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2BFD7" w14:textId="77777777" w:rsidR="00557B85" w:rsidRDefault="00000000">
      <w:pPr>
        <w:pStyle w:val="Ttulo1"/>
        <w:keepNext w:val="0"/>
        <w:keepLines w:val="0"/>
        <w:spacing w:before="0"/>
        <w:rPr>
          <w:b/>
          <w:bCs/>
          <w:color w:val="1F1F1F"/>
          <w:sz w:val="46"/>
          <w:szCs w:val="46"/>
        </w:rPr>
      </w:pPr>
      <w:bookmarkStart w:id="0" w:name="_sta9gi5e98od" w:colFirst="0" w:colLast="0"/>
      <w:bookmarkEnd w:id="0"/>
      <w:r>
        <w:rPr>
          <w:b/>
          <w:bCs/>
          <w:color w:val="1F1F1F"/>
          <w:sz w:val="46"/>
          <w:szCs w:val="46"/>
        </w:rPr>
        <w:t>Documento de Diagnóstico e Planejamento: Sistema de Transparência e Análise de Gastos Públicos de Representantes Eleitos</w:t>
      </w:r>
    </w:p>
    <w:p w14:paraId="74166881" w14:textId="77777777" w:rsidR="00557B85" w:rsidRDefault="00000000">
      <w:pPr>
        <w:pStyle w:val="Ttulo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" w:name="_rp6pr1itndkr" w:colFirst="0" w:colLast="0"/>
      <w:bookmarkEnd w:id="1"/>
      <w:r>
        <w:rPr>
          <w:b/>
          <w:bCs/>
          <w:color w:val="1F1F1F"/>
          <w:sz w:val="26"/>
          <w:szCs w:val="26"/>
        </w:rPr>
        <w:t>1. Pesquisa e Avaliação Técnica das Fontes de Dados</w:t>
      </w:r>
    </w:p>
    <w:p w14:paraId="1AB40F0E" w14:textId="77777777" w:rsidR="00557B85" w:rsidRDefault="00000000">
      <w:pPr>
        <w:spacing w:after="120"/>
        <w:rPr>
          <w:color w:val="1F1F1F"/>
        </w:rPr>
      </w:pPr>
      <w:r>
        <w:rPr>
          <w:color w:val="1F1F1F"/>
        </w:rPr>
        <w:t>O projeto propõe uma arquitetura de dados escalável capaz de consolidar informações de gastos de representantes eleitos nas esferas municipal, estadual e federal. Para isso, utilizará um ecossistema de fontes públicas:</w:t>
      </w:r>
    </w:p>
    <w:p w14:paraId="08B25F09" w14:textId="77777777" w:rsidR="00557B85" w:rsidRDefault="00000000">
      <w:pPr>
        <w:numPr>
          <w:ilvl w:val="0"/>
          <w:numId w:val="5"/>
        </w:numPr>
      </w:pPr>
      <w:r>
        <w:rPr>
          <w:b/>
          <w:bCs/>
          <w:color w:val="1F1F1F"/>
        </w:rPr>
        <w:t>Tema dos dados:</w:t>
      </w:r>
      <w:r>
        <w:rPr>
          <w:color w:val="1F1F1F"/>
        </w:rPr>
        <w:t xml:space="preserve"> Execução orçamentária, cotas parlamentares, verbas indenizatórias e gastos diretos de mandatos (Executivo e Legislativo).</w:t>
      </w:r>
    </w:p>
    <w:p w14:paraId="3DF492AB" w14:textId="77777777" w:rsidR="00557B85" w:rsidRDefault="00000000">
      <w:pPr>
        <w:numPr>
          <w:ilvl w:val="0"/>
          <w:numId w:val="5"/>
        </w:numPr>
      </w:pPr>
      <w:r>
        <w:rPr>
          <w:b/>
          <w:bCs/>
          <w:color w:val="1F1F1F"/>
        </w:rPr>
        <w:t>Origens Principais:</w:t>
      </w:r>
      <w:r>
        <w:rPr>
          <w:color w:val="1F1F1F"/>
        </w:rPr>
        <w:t xml:space="preserve"> * Federal: Portal de Dados Abertos da Câmara dos Deputados, Senado Federal e Portal da Transparência (CGU).</w:t>
      </w:r>
    </w:p>
    <w:p w14:paraId="6AAB7F03" w14:textId="77777777" w:rsidR="00557B85" w:rsidRDefault="00000000">
      <w:pPr>
        <w:numPr>
          <w:ilvl w:val="1"/>
          <w:numId w:val="5"/>
        </w:numPr>
      </w:pPr>
      <w:r>
        <w:rPr>
          <w:color w:val="1F1F1F"/>
        </w:rPr>
        <w:t>Estadual/Municipal: Portais de Transparência de governos locais e bases de Tribunais de Contas (TCEs).</w:t>
      </w:r>
    </w:p>
    <w:p w14:paraId="50348E93" w14:textId="77777777" w:rsidR="00557B85" w:rsidRDefault="00000000">
      <w:pPr>
        <w:numPr>
          <w:ilvl w:val="0"/>
          <w:numId w:val="5"/>
        </w:numPr>
      </w:pPr>
      <w:r>
        <w:rPr>
          <w:b/>
          <w:bCs/>
          <w:color w:val="1F1F1F"/>
        </w:rPr>
        <w:t>Formato e Volume:</w:t>
      </w:r>
      <w:r>
        <w:rPr>
          <w:color w:val="1F1F1F"/>
        </w:rPr>
        <w:t xml:space="preserve"> Altamente heterogêneo. Envolve o consumo de APIs REST (JSON/XML) e a extração massiva de arquivos estáticos (CSVs e planilhas). O volume de dados é massivo e de atualização contínua.</w:t>
      </w:r>
    </w:p>
    <w:p w14:paraId="0B4E7A3E" w14:textId="77777777" w:rsidR="00557B85" w:rsidRDefault="00000000">
      <w:pPr>
        <w:numPr>
          <w:ilvl w:val="0"/>
          <w:numId w:val="5"/>
        </w:numPr>
      </w:pPr>
      <w:r>
        <w:rPr>
          <w:b/>
          <w:bCs/>
          <w:color w:val="1F1F1F"/>
        </w:rPr>
        <w:t>Licenciamento:</w:t>
      </w:r>
      <w:r>
        <w:rPr>
          <w:color w:val="1F1F1F"/>
        </w:rPr>
        <w:t xml:space="preserve"> Dados abertos governamentais, garantidos pela Lei de Acesso à Informação (LAI).</w:t>
      </w:r>
    </w:p>
    <w:p w14:paraId="5CB45205" w14:textId="77777777" w:rsidR="00557B85" w:rsidRDefault="00000000">
      <w:pPr>
        <w:numPr>
          <w:ilvl w:val="0"/>
          <w:numId w:val="5"/>
        </w:numPr>
        <w:spacing w:after="360"/>
      </w:pPr>
      <w:r>
        <w:rPr>
          <w:b/>
          <w:bCs/>
          <w:color w:val="1F1F1F"/>
        </w:rPr>
        <w:t>Justificativa Técnica:</w:t>
      </w:r>
      <w:r>
        <w:rPr>
          <w:color w:val="1F1F1F"/>
        </w:rPr>
        <w:t xml:space="preserve"> O Brasil possui milhares de entes federativos, cada um publicando dados em formatos diferentes. O desafio técnico central e o grande diferencial deste projeto consistem em desenvolver um pipeline de ETL (Extração, Transformação e Carga) capaz de ingerir dados não padronizados, limpá-los e harmonizá-los em um único Banco de Dados Relacional normalizado.</w:t>
      </w:r>
    </w:p>
    <w:p w14:paraId="0CBB7E2F" w14:textId="77777777" w:rsidR="00557B85" w:rsidRDefault="00000000">
      <w:pPr>
        <w:pStyle w:val="Ttulo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2" w:name="_g6ucx6l2xu2l" w:colFirst="0" w:colLast="0"/>
      <w:bookmarkEnd w:id="2"/>
      <w:r>
        <w:rPr>
          <w:b/>
          <w:bCs/>
          <w:color w:val="1F1F1F"/>
          <w:sz w:val="26"/>
          <w:szCs w:val="26"/>
        </w:rPr>
        <w:t>2. Avaliação Social da Base</w:t>
      </w:r>
    </w:p>
    <w:p w14:paraId="0FE487ED" w14:textId="77777777" w:rsidR="00557B85" w:rsidRDefault="00000000">
      <w:pPr>
        <w:spacing w:after="120"/>
        <w:rPr>
          <w:color w:val="1F1F1F"/>
        </w:rPr>
      </w:pPr>
      <w:r>
        <w:rPr>
          <w:color w:val="1F1F1F"/>
        </w:rPr>
        <w:t>A pulverização das informações públicas é o maior obstáculo para a fiscalização cidadã. Hoje, para um cidadão comparar o gasto do seu vereador com o do seu deputado federal, ele precisa navegar em sistemas completamente diferentes, muitas vezes ineficientes e com terminologias contábeis complexas.</w:t>
      </w:r>
    </w:p>
    <w:p w14:paraId="4D3F4113" w14:textId="77777777" w:rsidR="00557B85" w:rsidRDefault="00000000">
      <w:pPr>
        <w:numPr>
          <w:ilvl w:val="0"/>
          <w:numId w:val="2"/>
        </w:numPr>
      </w:pPr>
      <w:r>
        <w:rPr>
          <w:b/>
          <w:bCs/>
          <w:color w:val="1F1F1F"/>
        </w:rPr>
        <w:t>O Problema Social:</w:t>
      </w:r>
      <w:r>
        <w:rPr>
          <w:color w:val="1F1F1F"/>
        </w:rPr>
        <w:t xml:space="preserve"> A transparência passiva (apenas publicar o dado bruto) não garante o controle social. A falta de padronização afasta a população da fiscalização do dinheiro público.</w:t>
      </w:r>
    </w:p>
    <w:p w14:paraId="0EB055AA" w14:textId="77777777" w:rsidR="00557B85" w:rsidRDefault="00000000">
      <w:pPr>
        <w:numPr>
          <w:ilvl w:val="0"/>
          <w:numId w:val="2"/>
        </w:numPr>
        <w:spacing w:after="360"/>
      </w:pPr>
      <w:r>
        <w:rPr>
          <w:b/>
          <w:bCs/>
          <w:color w:val="1F1F1F"/>
        </w:rPr>
        <w:t>A Solução e Relevância:</w:t>
      </w:r>
      <w:r>
        <w:rPr>
          <w:color w:val="1F1F1F"/>
        </w:rPr>
        <w:t xml:space="preserve"> A plataforma resolve esse problema criando uma "camada de tradução". Ao estruturar os dados de qualquer representante eleito em uma interface única e padronizada, o projeto democratiza a auditoria cívica, permitindo que a sociedade acompanhe o uso dos impostos em todas as esferas de poder.</w:t>
      </w:r>
    </w:p>
    <w:p w14:paraId="1DD3137B" w14:textId="77777777" w:rsidR="00557B85" w:rsidRDefault="00000000">
      <w:pPr>
        <w:pStyle w:val="Ttulo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3" w:name="_jmhh3v5erq3y" w:colFirst="0" w:colLast="0"/>
      <w:bookmarkEnd w:id="3"/>
      <w:r>
        <w:rPr>
          <w:b/>
          <w:bCs/>
          <w:color w:val="1F1F1F"/>
          <w:sz w:val="26"/>
          <w:szCs w:val="26"/>
        </w:rPr>
        <w:t>3. Definição do Público Beneficiado</w:t>
      </w:r>
    </w:p>
    <w:p w14:paraId="459F1C6A" w14:textId="77777777" w:rsidR="00557B85" w:rsidRDefault="00000000">
      <w:pPr>
        <w:spacing w:after="240"/>
        <w:rPr>
          <w:color w:val="1F1F1F"/>
        </w:rPr>
      </w:pPr>
      <w:r>
        <w:rPr>
          <w:color w:val="1F1F1F"/>
        </w:rPr>
        <w:lastRenderedPageBreak/>
        <w:t>A plataforma web é desenhada para atender desde o cidadão local até grandes veículos de investigação:</w:t>
      </w:r>
    </w:p>
    <w:tbl>
      <w:tblPr>
        <w:tblStyle w:val="a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3510"/>
        <w:gridCol w:w="3225"/>
      </w:tblGrid>
      <w:tr w:rsidR="00557B85" w14:paraId="2CF27E01" w14:textId="77777777">
        <w:trPr>
          <w:trHeight w:val="1050"/>
        </w:trPr>
        <w:tc>
          <w:tcPr>
            <w:tcW w:w="21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411FA55" w14:textId="77777777" w:rsidR="00557B8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Público-Alvo</w:t>
            </w:r>
          </w:p>
        </w:tc>
        <w:tc>
          <w:tcPr>
            <w:tcW w:w="35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0BD50F7" w14:textId="77777777" w:rsidR="00557B8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Necessidade</w:t>
            </w:r>
          </w:p>
        </w:tc>
        <w:tc>
          <w:tcPr>
            <w:tcW w:w="32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9D7F583" w14:textId="77777777" w:rsidR="00557B8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Como o banco de dados ajudará</w:t>
            </w:r>
          </w:p>
        </w:tc>
      </w:tr>
      <w:tr w:rsidR="00557B85" w14:paraId="025390FF" w14:textId="77777777">
        <w:trPr>
          <w:trHeight w:val="1890"/>
        </w:trPr>
        <w:tc>
          <w:tcPr>
            <w:tcW w:w="21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DD8B6EA" w14:textId="77777777" w:rsidR="00557B8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Eleitores e Comunidade Local</w:t>
            </w:r>
          </w:p>
        </w:tc>
        <w:tc>
          <w:tcPr>
            <w:tcW w:w="35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DEE24F2" w14:textId="77777777" w:rsidR="00557B8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Fiscalizar os gastos diários de vereadores, prefeitos e parlamentares de sua região.</w:t>
            </w:r>
          </w:p>
        </w:tc>
        <w:tc>
          <w:tcPr>
            <w:tcW w:w="32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40C2E29" w14:textId="77777777" w:rsidR="00557B8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Painéis visuais intuitivos que permitem buscar qualquer político pelo nome e visualizar resumos de despesas.</w:t>
            </w:r>
          </w:p>
        </w:tc>
      </w:tr>
      <w:tr w:rsidR="00557B85" w14:paraId="73A3AD77" w14:textId="77777777">
        <w:trPr>
          <w:trHeight w:val="2160"/>
        </w:trPr>
        <w:tc>
          <w:tcPr>
            <w:tcW w:w="21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AEE3FA8" w14:textId="77777777" w:rsidR="00557B8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Jornalistas e Pesquisadores</w:t>
            </w:r>
          </w:p>
        </w:tc>
        <w:tc>
          <w:tcPr>
            <w:tcW w:w="35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10CF2A5" w14:textId="77777777" w:rsidR="00557B8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Identificar padrões de gastos suspeitos, empresas laranjas ou superfaturamento cruzando diferentes esferas governamentais.</w:t>
            </w:r>
          </w:p>
        </w:tc>
        <w:tc>
          <w:tcPr>
            <w:tcW w:w="32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8C5498E" w14:textId="77777777" w:rsidR="00557B8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Fornecimento de uma base de dados limpa, relacional e consolidada, reduzindo o tempo de tratamento de dados de semanas para minutos.</w:t>
            </w:r>
          </w:p>
        </w:tc>
      </w:tr>
      <w:tr w:rsidR="00557B85" w14:paraId="72F67648" w14:textId="77777777">
        <w:trPr>
          <w:trHeight w:val="1605"/>
        </w:trPr>
        <w:tc>
          <w:tcPr>
            <w:tcW w:w="21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942B493" w14:textId="77777777" w:rsidR="00557B8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Observatórios Sociais e ONGs</w:t>
            </w:r>
          </w:p>
        </w:tc>
        <w:tc>
          <w:tcPr>
            <w:tcW w:w="35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F165F77" w14:textId="77777777" w:rsidR="00557B8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Monitorar a eficiência do gasto público e o cumprimento de tetos de despesas legislativas.</w:t>
            </w:r>
          </w:p>
        </w:tc>
        <w:tc>
          <w:tcPr>
            <w:tcW w:w="32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8593FEE" w14:textId="77777777" w:rsidR="00557B8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Filtros avançados para ranqueamento de gastos por cargo, partido, estado ou município.</w:t>
            </w:r>
          </w:p>
        </w:tc>
      </w:tr>
    </w:tbl>
    <w:p w14:paraId="7424ACC7" w14:textId="77777777" w:rsidR="00557B85" w:rsidRDefault="00000000">
      <w:pPr>
        <w:pStyle w:val="Ttulo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4" w:name="_agaxw1f0bwef" w:colFirst="0" w:colLast="0"/>
      <w:bookmarkEnd w:id="4"/>
      <w:r>
        <w:rPr>
          <w:b/>
          <w:bCs/>
          <w:color w:val="1F1F1F"/>
          <w:sz w:val="26"/>
          <w:szCs w:val="26"/>
        </w:rPr>
        <w:t>4. Descrição do Impacto Social Esperado</w:t>
      </w:r>
    </w:p>
    <w:p w14:paraId="3E053B9D" w14:textId="77777777" w:rsidR="00557B85" w:rsidRDefault="00000000">
      <w:pPr>
        <w:spacing w:after="120"/>
        <w:rPr>
          <w:color w:val="1F1F1F"/>
        </w:rPr>
      </w:pPr>
      <w:r>
        <w:rPr>
          <w:color w:val="1F1F1F"/>
        </w:rPr>
        <w:t xml:space="preserve">O projeto atua como um instrumento direto de </w:t>
      </w:r>
      <w:r>
        <w:rPr>
          <w:b/>
          <w:bCs/>
          <w:color w:val="1F1F1F"/>
        </w:rPr>
        <w:t xml:space="preserve">cidadania ativa e </w:t>
      </w:r>
      <w:r>
        <w:rPr>
          <w:b/>
          <w:bCs/>
          <w:i/>
          <w:iCs/>
          <w:color w:val="1F1F1F"/>
        </w:rPr>
        <w:t>Accountability</w:t>
      </w:r>
      <w:r>
        <w:rPr>
          <w:color w:val="1F1F1F"/>
        </w:rPr>
        <w:t xml:space="preserve"> (responsabilização). Os resultados esperados incluem:</w:t>
      </w:r>
    </w:p>
    <w:p w14:paraId="69CCD079" w14:textId="77777777" w:rsidR="00557B85" w:rsidRDefault="00000000">
      <w:pPr>
        <w:numPr>
          <w:ilvl w:val="0"/>
          <w:numId w:val="4"/>
        </w:numPr>
      </w:pPr>
      <w:r>
        <w:rPr>
          <w:color w:val="1F1F1F"/>
        </w:rPr>
        <w:t>Redução drástica da assimetria de informação entre o Estado (em todas as suas esferas) e o cidadão.</w:t>
      </w:r>
    </w:p>
    <w:p w14:paraId="71669502" w14:textId="77777777" w:rsidR="00557B85" w:rsidRDefault="00000000">
      <w:pPr>
        <w:numPr>
          <w:ilvl w:val="0"/>
          <w:numId w:val="4"/>
        </w:numPr>
      </w:pPr>
      <w:r>
        <w:rPr>
          <w:color w:val="1F1F1F"/>
        </w:rPr>
        <w:t>Promoção da responsabilidade fiscal por parte dos representantes eleitos, inibindo o mau uso de verbas devido à facilidade de rastreamento pela sociedade.</w:t>
      </w:r>
    </w:p>
    <w:p w14:paraId="076F72E1" w14:textId="77777777" w:rsidR="00557B85" w:rsidRDefault="00000000">
      <w:pPr>
        <w:numPr>
          <w:ilvl w:val="0"/>
          <w:numId w:val="4"/>
        </w:numPr>
        <w:spacing w:after="360"/>
      </w:pPr>
      <w:r>
        <w:rPr>
          <w:color w:val="1F1F1F"/>
        </w:rPr>
        <w:t>Geração de um produto de tecnologia cívica (</w:t>
      </w:r>
      <w:r>
        <w:rPr>
          <w:i/>
          <w:iCs/>
          <w:color w:val="1F1F1F"/>
        </w:rPr>
        <w:t>Civic Tech</w:t>
      </w:r>
      <w:r>
        <w:rPr>
          <w:color w:val="1F1F1F"/>
        </w:rPr>
        <w:t>) de alto impacto, aplicando conhecimentos acadêmicos de Banco de Dados para resolver um problema crônico de opacidade governamental.</w:t>
      </w:r>
    </w:p>
    <w:p w14:paraId="5996CCAC" w14:textId="77777777" w:rsidR="00557B85" w:rsidRDefault="00000000">
      <w:pPr>
        <w:pStyle w:val="Ttulo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5" w:name="_pou3p0q8uozn" w:colFirst="0" w:colLast="0"/>
      <w:bookmarkEnd w:id="5"/>
      <w:r>
        <w:rPr>
          <w:b/>
          <w:bCs/>
          <w:color w:val="1F1F1F"/>
          <w:sz w:val="26"/>
          <w:szCs w:val="26"/>
        </w:rPr>
        <w:t>5. Planejamento Técnico e Escopo</w:t>
      </w:r>
    </w:p>
    <w:p w14:paraId="0936BF66" w14:textId="77777777" w:rsidR="00557B85" w:rsidRDefault="00000000">
      <w:pPr>
        <w:spacing w:after="240"/>
        <w:rPr>
          <w:b/>
          <w:bCs/>
          <w:color w:val="1F1F1F"/>
        </w:rPr>
      </w:pPr>
      <w:r>
        <w:rPr>
          <w:b/>
          <w:bCs/>
          <w:color w:val="1F1F1F"/>
        </w:rPr>
        <w:t>Objetivos do Projeto:</w:t>
      </w:r>
    </w:p>
    <w:p w14:paraId="14596886" w14:textId="77777777" w:rsidR="00557B85" w:rsidRDefault="00000000">
      <w:pPr>
        <w:spacing w:after="240"/>
        <w:rPr>
          <w:color w:val="1F1F1F"/>
        </w:rPr>
      </w:pPr>
      <w:r>
        <w:rPr>
          <w:color w:val="1F1F1F"/>
        </w:rPr>
        <w:lastRenderedPageBreak/>
        <w:t>Desenvolver a modelagem de um banco de dados universal para mandatos políticos e construir um pipeline automatizado que extraia, padronize e carregue dados de múltiplas fontes governamentais, exibindo-os em uma interface web interativa.</w:t>
      </w:r>
    </w:p>
    <w:p w14:paraId="450BA68F" w14:textId="77777777" w:rsidR="00557B85" w:rsidRDefault="00000000">
      <w:pPr>
        <w:spacing w:after="120"/>
        <w:rPr>
          <w:b/>
          <w:bCs/>
          <w:color w:val="1F1F1F"/>
        </w:rPr>
      </w:pPr>
      <w:r>
        <w:rPr>
          <w:b/>
          <w:bCs/>
          <w:color w:val="1F1F1F"/>
        </w:rPr>
        <w:t>Riscos Técnicos Mapeados:</w:t>
      </w:r>
    </w:p>
    <w:p w14:paraId="6B019988" w14:textId="77777777" w:rsidR="00557B85" w:rsidRDefault="00000000">
      <w:pPr>
        <w:numPr>
          <w:ilvl w:val="0"/>
          <w:numId w:val="1"/>
        </w:numPr>
      </w:pPr>
      <w:r>
        <w:rPr>
          <w:b/>
          <w:bCs/>
          <w:color w:val="1F1F1F"/>
        </w:rPr>
        <w:t>Risco 1: Inconsistência de Formatos:</w:t>
      </w:r>
      <w:r>
        <w:rPr>
          <w:color w:val="1F1F1F"/>
        </w:rPr>
        <w:t xml:space="preserve"> Cada município ou estado pode alterar a estrutura de seus portais de transparência sem aviso prévio.</w:t>
      </w:r>
    </w:p>
    <w:p w14:paraId="376BF197" w14:textId="77777777" w:rsidR="00557B85" w:rsidRDefault="00000000">
      <w:pPr>
        <w:numPr>
          <w:ilvl w:val="1"/>
          <w:numId w:val="1"/>
        </w:numPr>
      </w:pPr>
      <w:r>
        <w:rPr>
          <w:i/>
          <w:iCs/>
          <w:color w:val="1F1F1F"/>
        </w:rPr>
        <w:t>Mitigação:</w:t>
      </w:r>
      <w:r>
        <w:rPr>
          <w:color w:val="1F1F1F"/>
        </w:rPr>
        <w:t xml:space="preserve"> Criar rotinas modulares de extração. Se o script de um município falhar, o pipeline continua executando os demais e gera um log de erro específico.</w:t>
      </w:r>
    </w:p>
    <w:p w14:paraId="431FF902" w14:textId="77777777" w:rsidR="00557B85" w:rsidRDefault="00000000">
      <w:pPr>
        <w:numPr>
          <w:ilvl w:val="0"/>
          <w:numId w:val="1"/>
        </w:numPr>
      </w:pPr>
      <w:r>
        <w:rPr>
          <w:b/>
          <w:bCs/>
          <w:color w:val="1F1F1F"/>
        </w:rPr>
        <w:t>Risco 2: Gargalos de Performance:</w:t>
      </w:r>
      <w:r>
        <w:rPr>
          <w:color w:val="1F1F1F"/>
        </w:rPr>
        <w:t xml:space="preserve"> O cruzamento de despesas de dezenas de milhares de políticos (considerando todos os vereadores do país) exigirá alto processamento.</w:t>
      </w:r>
    </w:p>
    <w:p w14:paraId="3CA0A2AF" w14:textId="77777777" w:rsidR="00557B85" w:rsidRDefault="00000000">
      <w:pPr>
        <w:numPr>
          <w:ilvl w:val="1"/>
          <w:numId w:val="1"/>
        </w:numPr>
        <w:spacing w:after="600"/>
      </w:pPr>
      <w:r>
        <w:rPr>
          <w:i/>
          <w:iCs/>
          <w:color w:val="1F1F1F"/>
        </w:rPr>
        <w:t>Mitigação:</w:t>
      </w:r>
      <w:r>
        <w:rPr>
          <w:color w:val="1F1F1F"/>
        </w:rPr>
        <w:t xml:space="preserve"> Otimização rigorosa do banco de dados (índices, particionamento de tabelas por ano/estado) e agregação de dados no back-end.</w:t>
      </w:r>
    </w:p>
    <w:p w14:paraId="798DEF0F" w14:textId="77777777" w:rsidR="00557B85" w:rsidRDefault="00000000">
      <w:pPr>
        <w:spacing w:after="120"/>
        <w:rPr>
          <w:b/>
          <w:bCs/>
          <w:color w:val="1F1F1F"/>
        </w:rPr>
      </w:pPr>
      <w:r>
        <w:rPr>
          <w:b/>
          <w:bCs/>
          <w:color w:val="1F1F1F"/>
        </w:rPr>
        <w:t>Cronograma e Divisão de Tarefas:</w:t>
      </w:r>
    </w:p>
    <w:p w14:paraId="55190A55" w14:textId="77777777" w:rsidR="00557B85" w:rsidRDefault="00000000">
      <w:pPr>
        <w:numPr>
          <w:ilvl w:val="0"/>
          <w:numId w:val="3"/>
        </w:numPr>
      </w:pPr>
      <w:r>
        <w:rPr>
          <w:b/>
          <w:bCs/>
          <w:color w:val="1F1F1F"/>
        </w:rPr>
        <w:t>Semanas 1-2:</w:t>
      </w:r>
      <w:r>
        <w:rPr>
          <w:color w:val="1F1F1F"/>
        </w:rPr>
        <w:t xml:space="preserve"> Modelagem do Banco de Dados Relacional (MER/DER) focado em abstração. Criação de tabelas genéricas (ex: </w:t>
      </w:r>
      <w:r>
        <w:rPr>
          <w:color w:val="444746"/>
          <w:shd w:val="clear" w:color="auto" w:fill="E9EEF6"/>
        </w:rPr>
        <w:t>Entidade_Governamental</w:t>
      </w:r>
      <w:r>
        <w:rPr>
          <w:color w:val="1F1F1F"/>
        </w:rPr>
        <w:t xml:space="preserve">, </w:t>
      </w:r>
      <w:r>
        <w:rPr>
          <w:color w:val="444746"/>
          <w:shd w:val="clear" w:color="auto" w:fill="E9EEF6"/>
        </w:rPr>
        <w:t>Cargo</w:t>
      </w:r>
      <w:r>
        <w:rPr>
          <w:color w:val="1F1F1F"/>
        </w:rPr>
        <w:t xml:space="preserve">, </w:t>
      </w:r>
      <w:r>
        <w:rPr>
          <w:color w:val="444746"/>
          <w:shd w:val="clear" w:color="auto" w:fill="E9EEF6"/>
        </w:rPr>
        <w:t>Representante</w:t>
      </w:r>
      <w:r>
        <w:rPr>
          <w:color w:val="1F1F1F"/>
        </w:rPr>
        <w:t xml:space="preserve">, </w:t>
      </w:r>
      <w:r>
        <w:rPr>
          <w:color w:val="444746"/>
          <w:shd w:val="clear" w:color="auto" w:fill="E9EEF6"/>
        </w:rPr>
        <w:t>Despesa</w:t>
      </w:r>
      <w:r>
        <w:rPr>
          <w:color w:val="1F1F1F"/>
        </w:rPr>
        <w:t xml:space="preserve">, </w:t>
      </w:r>
      <w:r>
        <w:rPr>
          <w:color w:val="444746"/>
          <w:shd w:val="clear" w:color="auto" w:fill="E9EEF6"/>
        </w:rPr>
        <w:t>Categoria_Despesa</w:t>
      </w:r>
      <w:r>
        <w:rPr>
          <w:color w:val="1F1F1F"/>
        </w:rPr>
        <w:t xml:space="preserve">). </w:t>
      </w:r>
      <w:r>
        <w:rPr>
          <w:i/>
          <w:iCs/>
          <w:color w:val="1F1F1F"/>
        </w:rPr>
        <w:t>(Responsável: Definir)</w:t>
      </w:r>
    </w:p>
    <w:p w14:paraId="3CAE50B2" w14:textId="77777777" w:rsidR="00557B85" w:rsidRDefault="00000000">
      <w:pPr>
        <w:numPr>
          <w:ilvl w:val="0"/>
          <w:numId w:val="3"/>
        </w:numPr>
      </w:pPr>
      <w:r>
        <w:rPr>
          <w:b/>
          <w:bCs/>
          <w:color w:val="1F1F1F"/>
        </w:rPr>
        <w:t>Semanas 3-5:</w:t>
      </w:r>
      <w:r>
        <w:rPr>
          <w:color w:val="1F1F1F"/>
        </w:rPr>
        <w:t xml:space="preserve"> Desenvolvimento dos scripts de coleta e padronização (ETL). </w:t>
      </w:r>
      <w:r>
        <w:rPr>
          <w:i/>
          <w:iCs/>
          <w:color w:val="1F1F1F"/>
        </w:rPr>
        <w:t>(Responsável: Definir)</w:t>
      </w:r>
    </w:p>
    <w:p w14:paraId="065A9323" w14:textId="77777777" w:rsidR="00557B85" w:rsidRDefault="00000000">
      <w:pPr>
        <w:numPr>
          <w:ilvl w:val="0"/>
          <w:numId w:val="3"/>
        </w:numPr>
      </w:pPr>
      <w:r>
        <w:rPr>
          <w:b/>
          <w:bCs/>
          <w:color w:val="1F1F1F"/>
        </w:rPr>
        <w:t>Semanas 6-8:</w:t>
      </w:r>
      <w:r>
        <w:rPr>
          <w:color w:val="1F1F1F"/>
        </w:rPr>
        <w:t xml:space="preserve"> Desenvolvimento da aplicação Web (Front-end e Back-end) e conexão com o banco de dados. </w:t>
      </w:r>
      <w:r>
        <w:rPr>
          <w:i/>
          <w:iCs/>
          <w:color w:val="1F1F1F"/>
        </w:rPr>
        <w:t>(Responsável: Definir)</w:t>
      </w:r>
    </w:p>
    <w:p w14:paraId="5BCB4A5A" w14:textId="77777777" w:rsidR="00557B85" w:rsidRDefault="00000000">
      <w:pPr>
        <w:numPr>
          <w:ilvl w:val="0"/>
          <w:numId w:val="3"/>
        </w:numPr>
        <w:spacing w:after="360"/>
      </w:pPr>
      <w:r>
        <w:rPr>
          <w:b/>
          <w:bCs/>
          <w:color w:val="1F1F1F"/>
        </w:rPr>
        <w:t>Semanas 9-10:</w:t>
      </w:r>
      <w:r>
        <w:rPr>
          <w:color w:val="1F1F1F"/>
        </w:rPr>
        <w:t xml:space="preserve"> Testes de consistência dos dados, validação de performance das consultas e entrega final. </w:t>
      </w:r>
      <w:r>
        <w:rPr>
          <w:i/>
          <w:iCs/>
          <w:color w:val="1F1F1F"/>
        </w:rPr>
        <w:t>(Responsável: Toda a equipe)</w:t>
      </w:r>
    </w:p>
    <w:p w14:paraId="69F39B5C" w14:textId="3A1FA393" w:rsidR="005A0FE2" w:rsidRDefault="005A0FE2" w:rsidP="005A0FE2">
      <w:pPr>
        <w:pStyle w:val="Ttulo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6</w:t>
      </w:r>
      <w:r>
        <w:rPr>
          <w:b/>
          <w:bCs/>
          <w:color w:val="1F1F1F"/>
          <w:sz w:val="26"/>
          <w:szCs w:val="26"/>
        </w:rPr>
        <w:t xml:space="preserve">. </w:t>
      </w:r>
      <w:r>
        <w:rPr>
          <w:b/>
          <w:bCs/>
          <w:color w:val="1F1F1F"/>
          <w:sz w:val="26"/>
          <w:szCs w:val="26"/>
        </w:rPr>
        <w:t>Processo de ETL e Tratamento de Dados</w:t>
      </w:r>
    </w:p>
    <w:p w14:paraId="37CE3A1B" w14:textId="3EE1032E" w:rsidR="00812DA9" w:rsidRDefault="00812DA9" w:rsidP="00812DA9">
      <w:r w:rsidRPr="00812DA9">
        <w:t>O desenvolvimento deste pipeline seguiu o paradigma ETL (Extract, Transform, Load), utilizando a linguagem Python como motor principal de orquestração, devido à sua eficiência no tratamento de grandes volumes de dados e vasta disponibilidade de bibliotecas para análise.</w:t>
      </w:r>
    </w:p>
    <w:p w14:paraId="196A5627" w14:textId="77777777" w:rsidR="00812DA9" w:rsidRPr="00812DA9" w:rsidRDefault="00812DA9" w:rsidP="00812DA9"/>
    <w:p w14:paraId="19AD11B9" w14:textId="64572D8C" w:rsidR="00812DA9" w:rsidRPr="00812DA9" w:rsidRDefault="00812DA9" w:rsidP="00812DA9">
      <w:pPr>
        <w:rPr>
          <w:b/>
          <w:bCs/>
        </w:rPr>
      </w:pPr>
      <w:r w:rsidRPr="00812DA9">
        <w:rPr>
          <w:b/>
          <w:bCs/>
        </w:rPr>
        <w:t>Extração (Extract) e Resiliência de API</w:t>
      </w:r>
    </w:p>
    <w:p w14:paraId="1F8D9D0F" w14:textId="77777777" w:rsidR="00812DA9" w:rsidRPr="00812DA9" w:rsidRDefault="00812DA9" w:rsidP="00812DA9">
      <w:r w:rsidRPr="00812DA9">
        <w:t xml:space="preserve">A coleta de dados foi realizada via consumo da API REST da Câmara dos Deputados. Durante o desenvolvimento, identificou-se o desafio do </w:t>
      </w:r>
      <w:r w:rsidRPr="00812DA9">
        <w:rPr>
          <w:b/>
          <w:bCs/>
        </w:rPr>
        <w:t>Rate Limit</w:t>
      </w:r>
      <w:r w:rsidRPr="00812DA9">
        <w:t xml:space="preserve"> (excesso de requisições), que poderia levar ao bloqueio temporário do servidor governamental. Para mitigar esse risco e garantir a integridade da extração, implementamos:</w:t>
      </w:r>
    </w:p>
    <w:p w14:paraId="16CEFA6E" w14:textId="77777777" w:rsidR="00812DA9" w:rsidRPr="00812DA9" w:rsidRDefault="00812DA9" w:rsidP="00812DA9">
      <w:pPr>
        <w:numPr>
          <w:ilvl w:val="0"/>
          <w:numId w:val="6"/>
        </w:numPr>
      </w:pPr>
      <w:r w:rsidRPr="00812DA9">
        <w:rPr>
          <w:b/>
          <w:bCs/>
        </w:rPr>
        <w:t>Paginação Dinâmica:</w:t>
      </w:r>
      <w:r w:rsidRPr="00812DA9">
        <w:t xml:space="preserve"> O script utiliza um laço de repetição que percorre as páginas de dados de forma sequencial (ex: de 100 em 100 registros), garantindo que nenhum dado seja negligenciado.</w:t>
      </w:r>
    </w:p>
    <w:p w14:paraId="1D6A075C" w14:textId="77777777" w:rsidR="00812DA9" w:rsidRDefault="00812DA9" w:rsidP="00812DA9">
      <w:pPr>
        <w:numPr>
          <w:ilvl w:val="0"/>
          <w:numId w:val="6"/>
        </w:numPr>
      </w:pPr>
      <w:r w:rsidRPr="00812DA9">
        <w:rPr>
          <w:b/>
          <w:bCs/>
        </w:rPr>
        <w:t>Controle de Fluxo (Timer):</w:t>
      </w:r>
      <w:r w:rsidRPr="00812DA9">
        <w:t xml:space="preserve"> A inserção de intervalos entre as requisições permitiu que o pipeline operasse dentro das janelas de aceitação da API, evitando interrupções por excesso de tráfego.</w:t>
      </w:r>
    </w:p>
    <w:p w14:paraId="139FF102" w14:textId="77777777" w:rsidR="00812DA9" w:rsidRPr="00812DA9" w:rsidRDefault="00812DA9" w:rsidP="00812DA9">
      <w:pPr>
        <w:ind w:left="720"/>
      </w:pPr>
    </w:p>
    <w:p w14:paraId="07A90D25" w14:textId="67B93332" w:rsidR="00812DA9" w:rsidRPr="00812DA9" w:rsidRDefault="00812DA9" w:rsidP="00812DA9">
      <w:pPr>
        <w:rPr>
          <w:b/>
          <w:bCs/>
        </w:rPr>
      </w:pPr>
      <w:r w:rsidRPr="00812DA9">
        <w:rPr>
          <w:b/>
          <w:bCs/>
        </w:rPr>
        <w:lastRenderedPageBreak/>
        <w:t>Transformação e Higienização (Transform)</w:t>
      </w:r>
    </w:p>
    <w:p w14:paraId="7B6A0B2C" w14:textId="77777777" w:rsidR="00812DA9" w:rsidRPr="00812DA9" w:rsidRDefault="00812DA9" w:rsidP="00812DA9">
      <w:r w:rsidRPr="00812DA9">
        <w:t xml:space="preserve">A fase de transformação foi executada com a biblioteca </w:t>
      </w:r>
      <w:r w:rsidRPr="00812DA9">
        <w:rPr>
          <w:b/>
          <w:bCs/>
        </w:rPr>
        <w:t>Pandas</w:t>
      </w:r>
      <w:r w:rsidRPr="00812DA9">
        <w:t>, transformando dados brutos em informação estruturada e confiável. O processo incluiu:</w:t>
      </w:r>
    </w:p>
    <w:p w14:paraId="2E3B82CF" w14:textId="77777777" w:rsidR="00812DA9" w:rsidRPr="00812DA9" w:rsidRDefault="00812DA9" w:rsidP="00812DA9">
      <w:pPr>
        <w:numPr>
          <w:ilvl w:val="0"/>
          <w:numId w:val="7"/>
        </w:numPr>
      </w:pPr>
      <w:r w:rsidRPr="00812DA9">
        <w:rPr>
          <w:b/>
          <w:bCs/>
        </w:rPr>
        <w:t>Saneamento de Dados Faltantes:</w:t>
      </w:r>
      <w:r w:rsidRPr="00812DA9">
        <w:t xml:space="preserve"> Registros com campos críticos vazios (como valores ou datas) foram descartados, pois impedem a rastreabilidade financeira.</w:t>
      </w:r>
    </w:p>
    <w:p w14:paraId="3C16015D" w14:textId="1F77CD64" w:rsidR="00812DA9" w:rsidRPr="00812DA9" w:rsidRDefault="00812DA9" w:rsidP="00812DA9">
      <w:pPr>
        <w:numPr>
          <w:ilvl w:val="0"/>
          <w:numId w:val="7"/>
        </w:numPr>
      </w:pPr>
      <w:r w:rsidRPr="00812DA9">
        <w:rPr>
          <w:b/>
          <w:bCs/>
        </w:rPr>
        <w:t>Desduplicação e Validação de Lotes:</w:t>
      </w:r>
      <w:r w:rsidRPr="00812DA9">
        <w:t xml:space="preserve"> Implementamos a remoção de duplicatas e a validação de códigos de lote, garantindo que a mesma nota fiscal não fosse contabilizada mais de uma vez.</w:t>
      </w:r>
    </w:p>
    <w:p w14:paraId="333F0F2C" w14:textId="77777777" w:rsidR="00812DA9" w:rsidRPr="00812DA9" w:rsidRDefault="00812DA9" w:rsidP="00812DA9">
      <w:pPr>
        <w:numPr>
          <w:ilvl w:val="0"/>
          <w:numId w:val="7"/>
        </w:numPr>
      </w:pPr>
      <w:r w:rsidRPr="00812DA9">
        <w:rPr>
          <w:b/>
          <w:bCs/>
        </w:rPr>
        <w:t>Normalização de Identificadores (CNPJ):</w:t>
      </w:r>
      <w:r w:rsidRPr="00812DA9">
        <w:t xml:space="preserve"> Realizamos a limpeza e padronização de campos como CNPJ e nomes de fornecedores (ajuste de caixa alta e remoção de espaços), facilitando cruzamentos relacionais futuros.</w:t>
      </w:r>
    </w:p>
    <w:p w14:paraId="4F3688B8" w14:textId="73B4464C" w:rsidR="00812DA9" w:rsidRPr="00812DA9" w:rsidRDefault="00812DA9" w:rsidP="00812DA9"/>
    <w:p w14:paraId="68C5E4D3" w14:textId="6E883429" w:rsidR="00812DA9" w:rsidRPr="00812DA9" w:rsidRDefault="00812DA9" w:rsidP="00812DA9">
      <w:pPr>
        <w:rPr>
          <w:b/>
          <w:bCs/>
        </w:rPr>
      </w:pPr>
      <w:r w:rsidRPr="00812DA9">
        <w:rPr>
          <w:b/>
          <w:bCs/>
        </w:rPr>
        <w:t>A Importância da Veracidade dos Dados para a Sociedade</w:t>
      </w:r>
    </w:p>
    <w:p w14:paraId="0AE86991" w14:textId="77777777" w:rsidR="00812DA9" w:rsidRPr="00812DA9" w:rsidRDefault="00812DA9" w:rsidP="00812DA9">
      <w:r w:rsidRPr="00812DA9">
        <w:t xml:space="preserve">No contexto da gestão pública, um pipeline de dados não é apenas um processo técnico, mas uma ferramenta de </w:t>
      </w:r>
      <w:r w:rsidRPr="00812DA9">
        <w:rPr>
          <w:b/>
          <w:bCs/>
        </w:rPr>
        <w:t>fortalecimento democrático</w:t>
      </w:r>
      <w:r w:rsidRPr="00812DA9">
        <w:t>. A precisão absoluta neste projeto é fundamental por três pilares:</w:t>
      </w:r>
    </w:p>
    <w:p w14:paraId="11269D45" w14:textId="77777777" w:rsidR="00812DA9" w:rsidRPr="00812DA9" w:rsidRDefault="00812DA9" w:rsidP="00812DA9">
      <w:pPr>
        <w:numPr>
          <w:ilvl w:val="0"/>
          <w:numId w:val="8"/>
        </w:numPr>
      </w:pPr>
      <w:r w:rsidRPr="00812DA9">
        <w:rPr>
          <w:b/>
          <w:bCs/>
        </w:rPr>
        <w:t>Auditoria Cívica Inquestionável:</w:t>
      </w:r>
      <w:r w:rsidRPr="00812DA9">
        <w:t xml:space="preserve"> Para que a sociedade possa fiscalizar o uso da Cota para o Exercício da Atividade Parlamentar (CEAP), os dados não podem conter ruídos. Erros de duplicidade ou valores nulos distorcem a realidade dos gastos, podendo gerar falsas acusações ou omitir irregularidades reais.</w:t>
      </w:r>
    </w:p>
    <w:p w14:paraId="116C1F62" w14:textId="77777777" w:rsidR="00812DA9" w:rsidRPr="00812DA9" w:rsidRDefault="00812DA9" w:rsidP="00812DA9">
      <w:pPr>
        <w:numPr>
          <w:ilvl w:val="0"/>
          <w:numId w:val="8"/>
        </w:numPr>
      </w:pPr>
      <w:r w:rsidRPr="00812DA9">
        <w:rPr>
          <w:b/>
          <w:bCs/>
        </w:rPr>
        <w:t>Combate à Desinformação:</w:t>
      </w:r>
      <w:r w:rsidRPr="00812DA9">
        <w:t xml:space="preserve"> Dados normalizados e validados servem como a "única fonte da verdade". Ao garantir que o CNPJ do fornecedor e o valor líquido estão corretos, o sistema provê subsídios para o jornalismo de dados e para órgãos de controle social agirem com base em evidências técnicas.</w:t>
      </w:r>
    </w:p>
    <w:p w14:paraId="7BFCB8BB" w14:textId="77777777" w:rsidR="00812DA9" w:rsidRPr="00812DA9" w:rsidRDefault="00812DA9" w:rsidP="00812DA9">
      <w:pPr>
        <w:numPr>
          <w:ilvl w:val="0"/>
          <w:numId w:val="8"/>
        </w:numPr>
      </w:pPr>
      <w:r w:rsidRPr="00812DA9">
        <w:rPr>
          <w:b/>
          <w:bCs/>
        </w:rPr>
        <w:t>Eficiência no Rastreio de Recursos:</w:t>
      </w:r>
      <w:r w:rsidRPr="00812DA9">
        <w:t xml:space="preserve"> A padronização de strings e a tipagem numérica permitem identificar padrões de consumo e concentração de gastos em determinados fornecedores, algo que seria impossível de detectar em uma base de dados bruta e desorganizada.</w:t>
      </w:r>
    </w:p>
    <w:p w14:paraId="2947DEBD" w14:textId="77777777" w:rsidR="00812DA9" w:rsidRPr="00812DA9" w:rsidRDefault="00812DA9" w:rsidP="00812DA9">
      <w:r w:rsidRPr="00812DA9">
        <w:rPr>
          <w:b/>
          <w:bCs/>
        </w:rPr>
        <w:t>Conclusão Técnica:</w:t>
      </w:r>
      <w:r w:rsidRPr="00812DA9">
        <w:t xml:space="preserve"> A implementação de técnicas de paginação, tratamento de erros e limpeza rigorosa assegura que o banco de dados final seja um reflexo fiel das contas públicas, transformando "dados brutos" em "transparência real".</w:t>
      </w:r>
    </w:p>
    <w:p w14:paraId="20F05815" w14:textId="77777777" w:rsidR="00557B85" w:rsidRDefault="00557B85"/>
    <w:sectPr w:rsidR="00557B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860FC3-00BF-46E7-A4A7-1C289A34CF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0A845DC-9251-4EE0-A28B-0728347E6F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16657"/>
    <w:multiLevelType w:val="multilevel"/>
    <w:tmpl w:val="C19638D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EB0D50"/>
    <w:multiLevelType w:val="multilevel"/>
    <w:tmpl w:val="394EEB1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B65102"/>
    <w:multiLevelType w:val="multilevel"/>
    <w:tmpl w:val="0D82A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3A0F9E"/>
    <w:multiLevelType w:val="multilevel"/>
    <w:tmpl w:val="BFC0C2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203168"/>
    <w:multiLevelType w:val="multilevel"/>
    <w:tmpl w:val="40A6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52139"/>
    <w:multiLevelType w:val="multilevel"/>
    <w:tmpl w:val="94D2E7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203494"/>
    <w:multiLevelType w:val="multilevel"/>
    <w:tmpl w:val="9090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10C9C"/>
    <w:multiLevelType w:val="multilevel"/>
    <w:tmpl w:val="C0E81BE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6850679">
    <w:abstractNumId w:val="1"/>
  </w:num>
  <w:num w:numId="2" w16cid:durableId="1152865523">
    <w:abstractNumId w:val="3"/>
  </w:num>
  <w:num w:numId="3" w16cid:durableId="315107285">
    <w:abstractNumId w:val="7"/>
  </w:num>
  <w:num w:numId="4" w16cid:durableId="1350713168">
    <w:abstractNumId w:val="0"/>
  </w:num>
  <w:num w:numId="5" w16cid:durableId="105390708">
    <w:abstractNumId w:val="5"/>
  </w:num>
  <w:num w:numId="6" w16cid:durableId="2095277788">
    <w:abstractNumId w:val="6"/>
  </w:num>
  <w:num w:numId="7" w16cid:durableId="1137574301">
    <w:abstractNumId w:val="4"/>
  </w:num>
  <w:num w:numId="8" w16cid:durableId="938176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B85"/>
    <w:rsid w:val="00557B85"/>
    <w:rsid w:val="005A0FE2"/>
    <w:rsid w:val="00812DA9"/>
    <w:rsid w:val="00A1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3C3E5"/>
  <w15:docId w15:val="{A6005CBA-970C-403F-9EDF-2B4B0B0B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FE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customStyle="1" w:styleId="Ttulo3Char">
    <w:name w:val="Título 3 Char"/>
    <w:basedOn w:val="Fontepargpadro"/>
    <w:link w:val="Ttulo3"/>
    <w:uiPriority w:val="9"/>
    <w:rsid w:val="005A0FE2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1319</Words>
  <Characters>7127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Augusto Bueno</cp:lastModifiedBy>
  <cp:revision>2</cp:revision>
  <dcterms:created xsi:type="dcterms:W3CDTF">2026-04-29T00:04:00Z</dcterms:created>
  <dcterms:modified xsi:type="dcterms:W3CDTF">2026-04-29T00:18:00Z</dcterms:modified>
</cp:coreProperties>
</file>