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  <w:shd w:fill="ff9900" w:val="clear"/>
        </w:rPr>
      </w:pP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INTRODUÇÃO AO KOTLIN - RESUMO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Tipos de dados e conversores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180"/>
        <w:tblGridChange w:id="0">
          <w:tblGrid>
            <w:gridCol w:w="2820"/>
            <w:gridCol w:w="61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Tipos de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Conversores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toByte()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toShort()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toInt()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toLong()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toFloat()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toDouble()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toChar()</w:t>
            </w:r>
          </w:p>
          <w:p w:rsidR="00000000" w:rsidDel="00000000" w:rsidP="00000000" w:rsidRDefault="00000000" w:rsidRPr="00000000" w14:paraId="00000019">
            <w:pPr>
              <w:pageBreakBefore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Variáveis</w:t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Var(mutável, camelCase):</w:t>
      </w:r>
      <w:r w:rsidDel="00000000" w:rsidR="00000000" w:rsidRPr="00000000">
        <w:rPr>
          <w:rtl w:val="0"/>
        </w:rPr>
        <w:t xml:space="preserve"> valor pode ser alterado durante o código.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8310.0" w:type="dxa"/>
        <w:jc w:val="left"/>
        <w:tblInd w:w="7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4500"/>
        <w:tblGridChange w:id="0">
          <w:tblGrid>
            <w:gridCol w:w="3810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exemplo1:</w:t>
            </w:r>
          </w:p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  <w:tab/>
              <w:t xml:space="preserve">var currentAge = 22 </w:t>
            </w:r>
          </w:p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exemplo2:</w:t>
            </w:r>
          </w:p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  <w:tab/>
              <w:t xml:space="preserve">var currentAge:Int? </w:t>
              <w:tab/>
            </w:r>
          </w:p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  <w:tab/>
              <w:t xml:space="preserve">currentAge = null ou 22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Val(imutável, camelCase): </w:t>
      </w:r>
      <w:r w:rsidDel="00000000" w:rsidR="00000000" w:rsidRPr="00000000">
        <w:rPr>
          <w:rtl w:val="0"/>
        </w:rPr>
        <w:t xml:space="preserve">variável apenas com valor atribuído.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9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4500"/>
        <w:tblGridChange w:id="0">
          <w:tblGrid>
            <w:gridCol w:w="3795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exemplo1:</w:t>
            </w:r>
          </w:p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  <w:tab/>
              <w:t xml:space="preserve">var currentAge = 22 </w:t>
            </w:r>
          </w:p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exemplo2:</w:t>
            </w:r>
          </w:p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  <w:tab/>
              <w:t xml:space="preserve">var currentAge:Int? </w:t>
              <w:tab/>
            </w:r>
          </w:p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  <w:tab/>
              <w:t xml:space="preserve">currentAge = null ou 22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Const Val(imutável, SNAKE_CASE: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constante cujo valor é atribuído durante a compilação.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const val MIN_AGE = 16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2</w:t>
        <w:tab/>
        <w:t xml:space="preserve">const val MAX_AGE = 68)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Nulidade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Qualquer tipo pode ser nulo, mas deve ser explicitado na declaração da variável através do uso do sinal de interrogação(?);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A inferência de tipo não atribui nulidade.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Operadores aritméticos básicos</w:t>
      </w:r>
    </w:p>
    <w:p w:rsidR="00000000" w:rsidDel="00000000" w:rsidP="00000000" w:rsidRDefault="00000000" w:rsidRPr="00000000" w14:paraId="0000004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Os operadores podem ser chamados tanto como expressão quanto como comando. O resultado será o mesmo;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 função de soma também funciona para concatenar Strings.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68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1755"/>
        <w:gridCol w:w="1770"/>
        <w:gridCol w:w="1785"/>
        <w:tblGridChange w:id="0">
          <w:tblGrid>
            <w:gridCol w:w="2370"/>
            <w:gridCol w:w="1755"/>
            <w:gridCol w:w="1770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FUNÇÃO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EXPRESSÃO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COMANDO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+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a.plus(b)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+=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subtração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-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a.minus(b)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-=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*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a.times(b)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a*=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/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a.div(b)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a/=b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%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a.mod(b)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a%=b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Operadores Comparativos básicos</w:t>
      </w:r>
    </w:p>
    <w:p w:rsidR="00000000" w:rsidDel="00000000" w:rsidP="00000000" w:rsidRDefault="00000000" w:rsidRPr="00000000" w14:paraId="0000006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Os comandos</w:t>
      </w:r>
      <w:r w:rsidDel="00000000" w:rsidR="00000000" w:rsidRPr="00000000">
        <w:rPr>
          <w:b w:val="1"/>
          <w:rtl w:val="0"/>
        </w:rPr>
        <w:t xml:space="preserve"> compareTo </w:t>
      </w:r>
      <w:r w:rsidDel="00000000" w:rsidR="00000000" w:rsidRPr="00000000">
        <w:rPr>
          <w:rtl w:val="0"/>
        </w:rPr>
        <w:t xml:space="preserve">retornam os </w:t>
      </w:r>
      <w:r w:rsidDel="00000000" w:rsidR="00000000" w:rsidRPr="00000000">
        <w:rPr>
          <w:b w:val="1"/>
          <w:rtl w:val="0"/>
        </w:rPr>
        <w:t xml:space="preserve">valores -1(menor que), 0(igual) ou 1(maior). </w:t>
      </w:r>
      <w:r w:rsidDel="00000000" w:rsidR="00000000" w:rsidRPr="00000000">
        <w:rPr>
          <w:rtl w:val="0"/>
        </w:rPr>
        <w:t xml:space="preserve">Já os </w:t>
      </w:r>
      <w:r w:rsidDel="00000000" w:rsidR="00000000" w:rsidRPr="00000000">
        <w:rPr>
          <w:b w:val="1"/>
          <w:rtl w:val="0"/>
        </w:rPr>
        <w:t xml:space="preserve">operadores</w:t>
      </w:r>
      <w:r w:rsidDel="00000000" w:rsidR="00000000" w:rsidRPr="00000000">
        <w:rPr>
          <w:rtl w:val="0"/>
        </w:rPr>
        <w:t xml:space="preserve"> retornam</w:t>
      </w:r>
      <w:r w:rsidDel="00000000" w:rsidR="00000000" w:rsidRPr="00000000">
        <w:rPr>
          <w:b w:val="1"/>
          <w:rtl w:val="0"/>
        </w:rPr>
        <w:t xml:space="preserve"> valores booleanos;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O comando </w:t>
      </w:r>
      <w:r w:rsidDel="00000000" w:rsidR="00000000" w:rsidRPr="00000000">
        <w:rPr>
          <w:b w:val="1"/>
          <w:rtl w:val="0"/>
        </w:rPr>
        <w:t xml:space="preserve">equals</w:t>
      </w:r>
      <w:r w:rsidDel="00000000" w:rsidR="00000000" w:rsidRPr="00000000">
        <w:rPr>
          <w:rtl w:val="0"/>
        </w:rPr>
        <w:t xml:space="preserve"> retorna um </w:t>
      </w:r>
      <w:r w:rsidDel="00000000" w:rsidR="00000000" w:rsidRPr="00000000">
        <w:rPr>
          <w:b w:val="1"/>
          <w:rtl w:val="0"/>
        </w:rPr>
        <w:t xml:space="preserve">booleano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0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490"/>
        <w:gridCol w:w="3060"/>
        <w:tblGridChange w:id="0">
          <w:tblGrid>
            <w:gridCol w:w="2250"/>
            <w:gridCol w:w="2490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FUNÇÃO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EXPRESSÃO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COMANDO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maior/menor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&gt; b ou a &lt;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a.compareTo(b) &gt; 0 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a.compareTo(b) &lt;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maior/menor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igual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&gt;= b ou a&lt;=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a.compareTo(b) &gt;= 0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a.compareTo(b) =&lt;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Igual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==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a.equals(b)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!=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!(a.equals(b))</w:t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Operadores Lógicos</w:t>
      </w:r>
    </w:p>
    <w:p w:rsidR="00000000" w:rsidDel="00000000" w:rsidP="00000000" w:rsidRDefault="00000000" w:rsidRPr="00000000" w14:paraId="0000007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Quando se utiliza o comando, é recomendado colocar a expressão entre parênteses.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01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3945"/>
        <w:tblGridChange w:id="0">
          <w:tblGrid>
            <w:gridCol w:w="4065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FUNÇÃO E EXPRESSÃO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COMANDO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(&amp;&amp;)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(expressão 1) and (expressão2)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 (| |)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(expressão 1) or (expressão2)</w:t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Operadores In e Range</w:t>
      </w:r>
    </w:p>
    <w:p w:rsidR="00000000" w:rsidDel="00000000" w:rsidP="00000000" w:rsidRDefault="00000000" w:rsidRPr="00000000" w14:paraId="0000008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45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3945"/>
        <w:tblGridChange w:id="0">
          <w:tblGrid>
            <w:gridCol w:w="4800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FUNÇÃO E EXPRESSÃO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contém (In)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contém (!In)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range/ Faixa de valores (Int..Int)</w:t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Se valor está presente em uma lista ou uma faixa(range) de valores;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Range cria um intervalo de valores que inicia no primeiro parâmetro e acaba no segundo.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exemplo de </w:t>
      </w:r>
      <w:r w:rsidDel="00000000" w:rsidR="00000000" w:rsidRPr="00000000">
        <w:rPr>
          <w:b w:val="1"/>
          <w:rtl w:val="0"/>
        </w:rPr>
        <w:t xml:space="preserve">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1</w:t>
        <w:tab/>
        <w:t xml:space="preserve">val numbers = lisOf(3,9,0,1,2)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2</w:t>
        <w:tab/>
        <w:t xml:space="preserve">println(12</w:t>
      </w:r>
      <w:r w:rsidDel="00000000" w:rsidR="00000000" w:rsidRPr="00000000">
        <w:rPr>
          <w:b w:val="1"/>
          <w:rtl w:val="0"/>
        </w:rPr>
        <w:t xml:space="preserve"> in </w:t>
      </w:r>
      <w:r w:rsidDel="00000000" w:rsidR="00000000" w:rsidRPr="00000000">
        <w:rPr>
          <w:rtl w:val="0"/>
        </w:rPr>
        <w:t xml:space="preserve">numbers) //false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exemplo de </w:t>
      </w:r>
      <w:r w:rsidDel="00000000" w:rsidR="00000000" w:rsidRPr="00000000">
        <w:rPr>
          <w:b w:val="1"/>
          <w:rtl w:val="0"/>
        </w:rPr>
        <w:t xml:space="preserve">range: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1</w:t>
        <w:tab/>
        <w:t xml:space="preserve">println(12 in 0..20)  //true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Manipulação de Strings</w:t>
      </w:r>
    </w:p>
    <w:p w:rsidR="00000000" w:rsidDel="00000000" w:rsidP="00000000" w:rsidRDefault="00000000" w:rsidRPr="00000000" w14:paraId="0000009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Strings possuem diversos métodos associados(indexação, concatenação, formatação);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Indexação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String também é tratada como um array de Char;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First(), last(), String.length, String[index];</w:t>
      </w:r>
    </w:p>
    <w:p w:rsidR="00000000" w:rsidDel="00000000" w:rsidP="00000000" w:rsidRDefault="00000000" w:rsidRPr="00000000" w14:paraId="000000A2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Concatenação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Para concatenar duas strings o plus/+ pode ser utilizado;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Para concatenar uma variável a uma String, os símbolos${} devem ser inseridos;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Formatação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3480"/>
        <w:gridCol w:w="3270"/>
        <w:tblGridChange w:id="0">
          <w:tblGrid>
            <w:gridCol w:w="2265"/>
            <w:gridCol w:w="3480"/>
            <w:gridCol w:w="3270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NOME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FUNÇÃO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MÉTODOS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Capitalização de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Alterar a formatação entre letras maiúsculas e minúsculas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capitalie(), toUpperCase(), toLowerCase(), decapitlized()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Remoção de espaços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espaços vazios e características inadequadas para impressão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trimEnd(), trimStart(), trim()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Substituição de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Substituir caracteres por outros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replace(x,y)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Formatar outros valores para um padrão de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“padrão${valor}”.format(valor)</w:t>
            </w:r>
          </w:p>
        </w:tc>
      </w:tr>
    </w:tbl>
    <w:p w:rsidR="00000000" w:rsidDel="00000000" w:rsidP="00000000" w:rsidRDefault="00000000" w:rsidRPr="00000000" w14:paraId="000000B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Empty x Blank</w:t>
      </w:r>
    </w:p>
    <w:p w:rsidR="00000000" w:rsidDel="00000000" w:rsidP="00000000" w:rsidRDefault="00000000" w:rsidRPr="00000000" w14:paraId="000000BD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Métodos de comparação;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String está vazia, em branco ou é nula?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Se o tamanho da string for 0 está </w:t>
      </w:r>
      <w:r w:rsidDel="00000000" w:rsidR="00000000" w:rsidRPr="00000000">
        <w:rPr>
          <w:b w:val="1"/>
          <w:rtl w:val="0"/>
        </w:rPr>
        <w:t xml:space="preserve">empty e blank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C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 val string = “”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Se o tamanho for &gt; 0 mas todos os caracteres são espaços em branco, está</w:t>
      </w:r>
      <w:r w:rsidDel="00000000" w:rsidR="00000000" w:rsidRPr="00000000">
        <w:rPr>
          <w:b w:val="1"/>
          <w:rtl w:val="0"/>
        </w:rPr>
        <w:t xml:space="preserve"> blank </w:t>
      </w:r>
      <w:r w:rsidDel="00000000" w:rsidR="00000000" w:rsidRPr="00000000">
        <w:rPr>
          <w:u w:val="single"/>
          <w:rtl w:val="0"/>
        </w:rPr>
        <w:t xml:space="preserve">mas não empty.</w:t>
      </w:r>
    </w:p>
    <w:p w:rsidR="00000000" w:rsidDel="00000000" w:rsidP="00000000" w:rsidRDefault="00000000" w:rsidRPr="00000000" w14:paraId="000000C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C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 val string = “     “</w:t>
      </w:r>
    </w:p>
    <w:p w:rsidR="00000000" w:rsidDel="00000000" w:rsidP="00000000" w:rsidRDefault="00000000" w:rsidRPr="00000000" w14:paraId="000000C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 a funções</w:t>
      </w:r>
    </w:p>
    <w:p w:rsidR="00000000" w:rsidDel="00000000" w:rsidP="00000000" w:rsidRDefault="00000000" w:rsidRPr="00000000" w14:paraId="000000C9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Prefixo </w:t>
      </w:r>
      <w:r w:rsidDel="00000000" w:rsidR="00000000" w:rsidRPr="00000000">
        <w:rPr>
          <w:b w:val="1"/>
          <w:rtl w:val="0"/>
        </w:rPr>
        <w:t xml:space="preserve">fun nomeDaFuncao(nome:Tipo):TipoRetorno{}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Funções anônimas, single-line, inline, extensões, Lambdas, ordem superior;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Funções de ordem superior</w:t>
      </w:r>
    </w:p>
    <w:p w:rsidR="00000000" w:rsidDel="00000000" w:rsidP="00000000" w:rsidRDefault="00000000" w:rsidRPr="00000000" w14:paraId="000000CE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Recebem outra função ou lambda por parâmetro;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Bastante úteis para a generalização de funções e tratamento de erros;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ab/>
        <w:t xml:space="preserve">exemplo:</w:t>
      </w:r>
    </w:p>
    <w:p w:rsidR="00000000" w:rsidDel="00000000" w:rsidP="00000000" w:rsidRDefault="00000000" w:rsidRPr="00000000" w14:paraId="000000D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1</w:t>
        <w:tab/>
        <w:t xml:space="preserve">val x = calculate(12, 4m :: sum)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ab/>
        <w:t xml:space="preserve">2</w:t>
        <w:tab/>
        <w:t xml:space="preserve">val y = calculate(12,4){ a,b -&gt; a*b }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Funções single-line</w:t>
      </w:r>
    </w:p>
    <w:p w:rsidR="00000000" w:rsidDel="00000000" w:rsidP="00000000" w:rsidRDefault="00000000" w:rsidRPr="00000000" w14:paraId="000000D7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Prefixo Fun nomeDaFuncao(nome:Tipo)=retorno;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Função de uma única linha;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Infere o tipo de retorno;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C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D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1   private fun getFullName(name:String, lastName:String) = “$name $lastname”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ab/>
        <w:t xml:space="preserve">2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Funções/ extensões</w:t>
      </w:r>
    </w:p>
    <w:p w:rsidR="00000000" w:rsidDel="00000000" w:rsidP="00000000" w:rsidRDefault="00000000" w:rsidRPr="00000000" w14:paraId="000000E1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Prefixo </w:t>
      </w:r>
      <w:r w:rsidDel="00000000" w:rsidR="00000000" w:rsidRPr="00000000">
        <w:rPr>
          <w:b w:val="1"/>
          <w:rtl w:val="0"/>
        </w:rPr>
        <w:t xml:space="preserve">fun Tipo.nomeDaFuncao()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Cria uma função que só pode ser chamada por um tipo específico, cujo valor pode ser referenciado dentro da função através da palavra </w:t>
      </w: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ab/>
        <w:t xml:space="preserve">exemplo:</w:t>
        <w:tab/>
      </w:r>
    </w:p>
    <w:p w:rsidR="00000000" w:rsidDel="00000000" w:rsidP="00000000" w:rsidRDefault="00000000" w:rsidRPr="00000000" w14:paraId="000000E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1</w:t>
        <w:tab/>
        <w:t xml:space="preserve">fun String.randomCapitalizedLetter ( ) =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ab/>
        <w:t xml:space="preserve">2</w:t>
        <w:tab/>
        <w:t xml:space="preserve">this[(0..this.length-1).random( )].toUpperCase( )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Estruturas de controle</w:t>
      </w:r>
    </w:p>
    <w:p w:rsidR="00000000" w:rsidDel="00000000" w:rsidP="00000000" w:rsidRDefault="00000000" w:rsidRPr="00000000" w14:paraId="000000E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if/else, when, elvis operator;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Pode ser utilizado tanto para controle quanto para atribuição;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Pode ser encadeado com múltiplas estruturas.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ab/>
        <w:t xml:space="preserve">exemplo: when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ab/>
        <w:t xml:space="preserve">1</w:t>
        <w:tab/>
        <w:t xml:space="preserve">when {</w:t>
      </w:r>
    </w:p>
    <w:p w:rsidR="00000000" w:rsidDel="00000000" w:rsidP="00000000" w:rsidRDefault="00000000" w:rsidRPr="00000000" w14:paraId="000000F3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2</w:t>
        <w:tab/>
        <w:t xml:space="preserve"> </w:t>
        <w:tab/>
        <w:t xml:space="preserve">case1 -&gt; { }</w:t>
        <w:tab/>
      </w:r>
    </w:p>
    <w:p w:rsidR="00000000" w:rsidDel="00000000" w:rsidP="00000000" w:rsidRDefault="00000000" w:rsidRPr="00000000" w14:paraId="000000F4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case2 -&gt; { }</w:t>
      </w:r>
    </w:p>
    <w:p w:rsidR="00000000" w:rsidDel="00000000" w:rsidP="00000000" w:rsidRDefault="00000000" w:rsidRPr="00000000" w14:paraId="000000F5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4</w:t>
        <w:tab/>
        <w:tab/>
        <w:t xml:space="preserve">case3 -&gt; { }</w:t>
        <w:tab/>
      </w:r>
    </w:p>
    <w:p w:rsidR="00000000" w:rsidDel="00000000" w:rsidP="00000000" w:rsidRDefault="00000000" w:rsidRPr="00000000" w14:paraId="000000F6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5</w:t>
        <w:tab/>
        <w:tab/>
        <w:t xml:space="preserve">else -&gt; { }</w:t>
      </w:r>
    </w:p>
    <w:p w:rsidR="00000000" w:rsidDel="00000000" w:rsidP="00000000" w:rsidRDefault="00000000" w:rsidRPr="00000000" w14:paraId="000000F7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6</w:t>
        <w:tab/>
        <w:t xml:space="preserve">}</w:t>
      </w:r>
    </w:p>
    <w:p w:rsidR="00000000" w:rsidDel="00000000" w:rsidP="00000000" w:rsidRDefault="00000000" w:rsidRPr="00000000" w14:paraId="000000F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exemplo: elvis operator</w:t>
      </w:r>
    </w:p>
    <w:p w:rsidR="00000000" w:rsidDel="00000000" w:rsidP="00000000" w:rsidRDefault="00000000" w:rsidRPr="00000000" w14:paraId="000000FA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1</w:t>
        <w:tab/>
        <w:t xml:space="preserve">val a:Int? = null</w:t>
      </w:r>
    </w:p>
    <w:p w:rsidR="00000000" w:rsidDel="00000000" w:rsidP="00000000" w:rsidRDefault="00000000" w:rsidRPr="00000000" w14:paraId="000000FC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2</w:t>
        <w:tab/>
        <w:t xml:space="preserve">var number = a ?: 0</w:t>
      </w:r>
    </w:p>
    <w:p w:rsidR="00000000" w:rsidDel="00000000" w:rsidP="00000000" w:rsidRDefault="00000000" w:rsidRPr="00000000" w14:paraId="000000FD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Atribuição</w:t>
      </w:r>
    </w:p>
    <w:p w:rsidR="00000000" w:rsidDel="00000000" w:rsidP="00000000" w:rsidRDefault="00000000" w:rsidRPr="00000000" w14:paraId="00000100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O valor atribuído tem que estar na última linha do bloco;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A condicional pode não usar chaves se só fizer a atribuição.</w:t>
      </w:r>
    </w:p>
    <w:p w:rsidR="00000000" w:rsidDel="00000000" w:rsidP="00000000" w:rsidRDefault="00000000" w:rsidRPr="00000000" w14:paraId="00000103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ind w:left="0"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When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Equivalente ao switch de outras linguagens;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Aceita tanto valores quanto condicionais;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Aceita range como case;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Elvis Operator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O mais próximo que a linguagem possui de um operador ternário;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Verifica se um valor é nulo e apresenta uma opção caso seja;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Pode ser encadeado.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Estruturas de repetição</w:t>
      </w:r>
    </w:p>
    <w:p w:rsidR="00000000" w:rsidDel="00000000" w:rsidP="00000000" w:rsidRDefault="00000000" w:rsidRPr="00000000" w14:paraId="000001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21"/>
        </w:numPr>
        <w:ind w:left="1440" w:hanging="360"/>
        <w:rPr/>
      </w:pPr>
      <w:r w:rsidDel="00000000" w:rsidR="00000000" w:rsidRPr="00000000">
        <w:rPr>
          <w:rtl w:val="0"/>
        </w:rPr>
        <w:t xml:space="preserve">While, do..while, for e forEach;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21"/>
        </w:numPr>
        <w:ind w:left="1440" w:hanging="360"/>
        <w:rPr/>
      </w:pPr>
      <w:r w:rsidDel="00000000" w:rsidR="00000000" w:rsidRPr="00000000">
        <w:rPr>
          <w:rtl w:val="0"/>
        </w:rPr>
        <w:t xml:space="preserve">Estruturas similares às convencionais em outras linguagens;</w:t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21"/>
        </w:numPr>
        <w:ind w:left="1440" w:hanging="360"/>
        <w:rPr/>
      </w:pPr>
      <w:r w:rsidDel="00000000" w:rsidR="00000000" w:rsidRPr="00000000">
        <w:rPr>
          <w:rtl w:val="0"/>
        </w:rPr>
        <w:t xml:space="preserve">Aceita os comandos in, range, until, downTo e step.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In: conta do valor inicial até o valor final apresentado;</w:t>
      </w:r>
    </w:p>
    <w:p w:rsidR="00000000" w:rsidDel="00000000" w:rsidP="00000000" w:rsidRDefault="00000000" w:rsidRPr="00000000" w14:paraId="00000119">
      <w:pPr>
        <w:pageBreakBefore w:val="0"/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Until: conta do calor atual até o calor apresentado menos 1;</w:t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DownTo: conta de maneira decrescente;</w:t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12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Step: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determina o intervalo da contagem;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