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E0BDC" w14:textId="77777777" w:rsidR="00127DF9" w:rsidRPr="00046862" w:rsidRDefault="00000000" w:rsidP="00127D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>
        <w:fldChar w:fldCharType="begin"/>
      </w:r>
      <w:r>
        <w:instrText>HYPERLINK "http://legislacao.planalto.gov.br/legisla/legislacao.nsf/Viw_Identificacao/lcp%20152-2015?OpenDocument"</w:instrText>
      </w:r>
      <w:r>
        <w:fldChar w:fldCharType="separate"/>
      </w:r>
      <w:r w:rsidR="00127DF9" w:rsidRPr="00046862"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t>LEI COMPLEMENTAR Nº 152, DE 3 DE DEZEMBRO DE 2015</w:t>
      </w:r>
      <w:r>
        <w:rPr>
          <w:rFonts w:ascii="Book Antiqua" w:eastAsia="Times New Roman" w:hAnsi="Book Antiqua" w:cs="Times New Roman"/>
          <w:b/>
          <w:bCs/>
          <w:color w:val="000080"/>
          <w:sz w:val="19"/>
          <w:szCs w:val="19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944"/>
      </w:tblGrid>
      <w:tr w:rsidR="00127DF9" w:rsidRPr="00046862" w14:paraId="3E2C64DC" w14:textId="77777777" w:rsidTr="00046862">
        <w:trPr>
          <w:tblCellSpacing w:w="0" w:type="dxa"/>
        </w:trPr>
        <w:tc>
          <w:tcPr>
            <w:tcW w:w="917" w:type="pct"/>
            <w:vAlign w:val="center"/>
            <w:hideMark/>
          </w:tcPr>
          <w:p w14:paraId="7DB9DFF8" w14:textId="77777777" w:rsidR="00127DF9" w:rsidRPr="00046862" w:rsidRDefault="00127DF9" w:rsidP="00127DF9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468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083" w:type="pct"/>
            <w:vAlign w:val="center"/>
            <w:hideMark/>
          </w:tcPr>
          <w:p w14:paraId="5ED22042" w14:textId="77777777" w:rsidR="00127DF9" w:rsidRPr="00046862" w:rsidRDefault="00127DF9" w:rsidP="0061440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46862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aposentadoria compulsória por idade, com proventos proporcionais, nos termos do inciso II do § 1</w:t>
            </w:r>
            <w:r w:rsidRPr="00046862">
              <w:rPr>
                <w:rFonts w:ascii="Book Antiqua" w:eastAsia="Times New Roman" w:hAnsi="Book Antiqua" w:cs="Times New Roman"/>
                <w:strike/>
                <w:color w:val="800000"/>
                <w:sz w:val="18"/>
                <w:szCs w:val="18"/>
                <w:lang w:eastAsia="pt-BR"/>
              </w:rPr>
              <w:t>º</w:t>
            </w:r>
            <w:r w:rsidRPr="00046862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do art. 40 da Constituição Federal.</w:t>
            </w:r>
          </w:p>
        </w:tc>
      </w:tr>
    </w:tbl>
    <w:p w14:paraId="48262071" w14:textId="77777777" w:rsidR="00127DF9" w:rsidRPr="00046862" w:rsidRDefault="00127DF9" w:rsidP="00127D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 DA REPÚBLICA 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promulgo, nos termos do parágrafo 5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do art. 66 da Constituição, a seguinte Lei Complementar: </w:t>
      </w:r>
    </w:p>
    <w:p w14:paraId="79B764B1" w14:textId="1EB8C281" w:rsidR="00127DF9" w:rsidRPr="00D31DED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0" w:name="ART1"/>
      <w:bookmarkEnd w:id="0"/>
      <w:r w:rsidRPr="0004686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04686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Esta Lei Complementar dispõe sobre a aposentadoria compulsória por idade, com proventos proporcionais, no âmbito da União, dos Estados, do Distrito Federal e dos Municípios, dos agentes públicos aos quais se aplica o inciso II do § 1</w:t>
      </w:r>
      <w:r w:rsidRPr="00A837C0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lang w:eastAsia="pt-BR"/>
        </w:rPr>
        <w:t>º</w:t>
      </w:r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do art. 40 da Constituição Federal</w:t>
      </w:r>
      <w:r w:rsidRPr="00D31DE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r w:rsidR="00046862" w:rsidRPr="00D31DE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p w14:paraId="0B9ECBBF" w14:textId="213AAD41" w:rsidR="00127DF9" w:rsidRPr="00D31DED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" w:name="ART2"/>
      <w:bookmarkEnd w:id="1"/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A837C0">
        <w:rPr>
          <w:rFonts w:ascii="Book Antiqua" w:eastAsia="Times New Roman" w:hAnsi="Book Antiqua" w:cs="Times New Roman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Serão aposentados compulsoriamente, com proventos proporcionais ao tempo de contribuição, aos 75 (setenta e cinco) anos de idade</w:t>
      </w:r>
      <w:r w:rsidRPr="00D31DE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:</w:t>
      </w:r>
      <w:r w:rsidR="00D31DE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 </w:t>
      </w:r>
      <w:bookmarkStart w:id="2" w:name="_Hlk158635874"/>
      <w:r w:rsidR="00D31D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31DE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/Unificado</w:t>
      </w:r>
      <w:r w:rsidR="00D31D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-2017)</w:t>
      </w:r>
      <w:bookmarkEnd w:id="2"/>
      <w:r w:rsidRPr="00D31DE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 </w:t>
      </w:r>
      <w:r w:rsidR="00A837C0" w:rsidRPr="00D31DE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</w:p>
    <w:p w14:paraId="65FB1229" w14:textId="7DB497C8" w:rsidR="00127DF9" w:rsidRPr="00D31DED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A837C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servidores titulares de cargos efetivos da União, dos Estados, do Distrito Federal e dos Municípios, incluídas suas autarquias e fundações</w:t>
      </w:r>
      <w:r w:rsidRPr="00D31DE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r w:rsidR="00A837C0" w:rsidRPr="00D31DE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(PGETO-2018)</w:t>
      </w:r>
    </w:p>
    <w:p w14:paraId="6BF49C70" w14:textId="53FDCEA5" w:rsidR="00127DF9" w:rsidRPr="00D31DED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D31DE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D31DE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D31DED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membros do Poder Judiciário; </w:t>
      </w:r>
      <w:r w:rsidR="00D31DED" w:rsidRPr="00D31D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31DED" w:rsidRPr="00D31DE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/Unificado</w:t>
      </w:r>
      <w:r w:rsidR="00D31DED" w:rsidRPr="00D31D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-2017)</w:t>
      </w:r>
    </w:p>
    <w:p w14:paraId="222263F5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os membros do Ministério Público; </w:t>
      </w:r>
    </w:p>
    <w:p w14:paraId="1C617DCE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- </w:t>
      </w:r>
      <w:proofErr w:type="gramStart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os</w:t>
      </w:r>
      <w:proofErr w:type="gramEnd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membros das Defensorias Públicas; </w:t>
      </w:r>
    </w:p>
    <w:p w14:paraId="63240C78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V - </w:t>
      </w:r>
      <w:proofErr w:type="gramStart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os</w:t>
      </w:r>
      <w:proofErr w:type="gramEnd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membros dos Tribunais e dos Conselhos de Contas. </w:t>
      </w:r>
    </w:p>
    <w:p w14:paraId="78FF401E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Parágrafo único. Aos servidores do Serviço Exterior Brasileiro, regidos pela </w:t>
      </w:r>
      <w:hyperlink r:id="rId6" w:history="1">
        <w:r w:rsidRPr="0004686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</w:t>
        </w:r>
        <w:r w:rsidRPr="00046862">
          <w:rPr>
            <w:rFonts w:ascii="Book Antiqua" w:eastAsia="Times New Roman" w:hAnsi="Book Antiqua" w:cs="Times New Roman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04686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11.440, de 29 de dezembro de 2006</w:t>
        </w:r>
      </w:hyperlink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o disposto neste artigo será aplicado progressivamente à razão de 1 (um) ano adicional de limite para aposentadoria compulsória ao fim de cada 2 (dois) anos, a partir da vigência desta Lei Complementar, até o limite de 75 (setenta e cinco) anos previsto no caput. </w:t>
      </w:r>
    </w:p>
    <w:p w14:paraId="734BA7A5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3"/>
      <w:bookmarkEnd w:id="3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</w:t>
      </w:r>
      <w:r w:rsidRPr="00046862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Revoga-se o </w:t>
      </w:r>
      <w:hyperlink r:id="rId7" w:anchor="art1i" w:history="1">
        <w:r w:rsidRPr="0004686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inciso I do art. 1</w:t>
        </w:r>
        <w:r w:rsidRPr="00046862">
          <w:rPr>
            <w:rFonts w:ascii="Book Antiqua" w:eastAsia="Times New Roman" w:hAnsi="Book Antiqua" w:cs="Times New Roman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04686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da Lei Complementar n</w:t>
        </w:r>
        <w:r w:rsidRPr="00046862">
          <w:rPr>
            <w:rFonts w:ascii="Book Antiqua" w:eastAsia="Times New Roman" w:hAnsi="Book Antiqua" w:cs="Times New Roman"/>
            <w:strike/>
            <w:color w:val="0000FF"/>
            <w:sz w:val="19"/>
            <w:szCs w:val="19"/>
            <w:u w:val="single"/>
            <w:lang w:eastAsia="pt-BR"/>
          </w:rPr>
          <w:t>º</w:t>
        </w:r>
        <w:r w:rsidRPr="0004686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51, de 20 de dezembro de 1985</w:t>
        </w:r>
      </w:hyperlink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</w:p>
    <w:p w14:paraId="386B62BF" w14:textId="77777777" w:rsidR="00127DF9" w:rsidRPr="00046862" w:rsidRDefault="00127DF9" w:rsidP="00127DF9">
      <w:pPr>
        <w:spacing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4"/>
      <w:bookmarkEnd w:id="4"/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</w:t>
      </w:r>
      <w:r w:rsidRPr="00046862">
        <w:rPr>
          <w:rFonts w:ascii="Book Antiqua" w:eastAsia="Times New Roman" w:hAnsi="Book Antiqua" w:cs="Times New Roman"/>
          <w:strike/>
          <w:color w:val="000000"/>
          <w:sz w:val="19"/>
          <w:szCs w:val="19"/>
          <w:lang w:eastAsia="pt-BR"/>
        </w:rPr>
        <w:t>º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Esta Lei Complementar entra em vigor na data de sua publicação. </w:t>
      </w:r>
    </w:p>
    <w:p w14:paraId="0AB81255" w14:textId="77777777" w:rsidR="00127DF9" w:rsidRPr="00046862" w:rsidRDefault="00127DF9" w:rsidP="00127DF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3 de dezembro de 2015; 194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127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52A3EB4B" w14:textId="77777777" w:rsidR="00127DF9" w:rsidRPr="00046862" w:rsidRDefault="00127DF9" w:rsidP="00127D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</w:p>
    <w:p w14:paraId="758680B9" w14:textId="77777777" w:rsidR="00127DF9" w:rsidRPr="00046862" w:rsidRDefault="00127DF9" w:rsidP="00127DF9">
      <w:pPr>
        <w:spacing w:before="300" w:after="30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de 4.12.2015 </w:t>
      </w:r>
    </w:p>
    <w:p w14:paraId="4405294D" w14:textId="77777777" w:rsidR="00127DF9" w:rsidRPr="00046862" w:rsidRDefault="00127DF9" w:rsidP="00127DF9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</w:p>
    <w:p w14:paraId="150E3EA0" w14:textId="77777777" w:rsidR="00564725" w:rsidRPr="00046862" w:rsidRDefault="00127DF9" w:rsidP="00127D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46862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564725" w:rsidRPr="00046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8A05C" w14:textId="77777777" w:rsidR="009E4213" w:rsidRDefault="009E4213" w:rsidP="0061440D">
      <w:pPr>
        <w:spacing w:after="0" w:line="240" w:lineRule="auto"/>
      </w:pPr>
      <w:r>
        <w:separator/>
      </w:r>
    </w:p>
  </w:endnote>
  <w:endnote w:type="continuationSeparator" w:id="0">
    <w:p w14:paraId="4918FEA7" w14:textId="77777777" w:rsidR="009E4213" w:rsidRDefault="009E4213" w:rsidP="00614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B642" w14:textId="77777777" w:rsidR="009E4213" w:rsidRDefault="009E4213" w:rsidP="0061440D">
      <w:pPr>
        <w:spacing w:after="0" w:line="240" w:lineRule="auto"/>
      </w:pPr>
      <w:r>
        <w:separator/>
      </w:r>
    </w:p>
  </w:footnote>
  <w:footnote w:type="continuationSeparator" w:id="0">
    <w:p w14:paraId="454EE32B" w14:textId="77777777" w:rsidR="009E4213" w:rsidRDefault="009E4213" w:rsidP="006144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E54"/>
    <w:rsid w:val="00046862"/>
    <w:rsid w:val="00127DF9"/>
    <w:rsid w:val="00270C71"/>
    <w:rsid w:val="0030758C"/>
    <w:rsid w:val="00564725"/>
    <w:rsid w:val="0061440D"/>
    <w:rsid w:val="00674CFE"/>
    <w:rsid w:val="009E4213"/>
    <w:rsid w:val="009F6E54"/>
    <w:rsid w:val="00A837C0"/>
    <w:rsid w:val="00D3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55691"/>
  <w15:chartTrackingRefBased/>
  <w15:docId w15:val="{B0175D81-3227-4C53-A5F2-3636EB04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44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440D"/>
  </w:style>
  <w:style w:type="paragraph" w:styleId="Rodap">
    <w:name w:val="footer"/>
    <w:basedOn w:val="Normal"/>
    <w:link w:val="RodapChar"/>
    <w:uiPriority w:val="99"/>
    <w:unhideWhenUsed/>
    <w:rsid w:val="006144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4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0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CP/Lcp51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6/Lei/L11440.ht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</cp:revision>
  <dcterms:created xsi:type="dcterms:W3CDTF">2015-12-12T18:18:00Z</dcterms:created>
  <dcterms:modified xsi:type="dcterms:W3CDTF">2024-02-18T16:43:00Z</dcterms:modified>
</cp:coreProperties>
</file>