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360EC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hyperlink r:id="rId4" w:history="1">
        <w:r w:rsidRPr="00673B5B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>LEI COMPLEMENTAR Nº 142, DE 8 DE MAIO DE 2013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673B5B" w:rsidRPr="00673B5B" w14:paraId="1B89FECD" w14:textId="77777777" w:rsidTr="00673B5B">
        <w:trPr>
          <w:tblCellSpacing w:w="0" w:type="dxa"/>
        </w:trPr>
        <w:tc>
          <w:tcPr>
            <w:tcW w:w="1000" w:type="pct"/>
            <w:vAlign w:val="center"/>
            <w:hideMark/>
          </w:tcPr>
          <w:p w14:paraId="4BDC2251" w14:textId="51B3E7B8" w:rsidR="00673B5B" w:rsidRPr="00673B5B" w:rsidRDefault="00673B5B" w:rsidP="00673B5B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00" w:type="pct"/>
            <w:vAlign w:val="center"/>
            <w:hideMark/>
          </w:tcPr>
          <w:p w14:paraId="571D5671" w14:textId="77777777" w:rsidR="00673B5B" w:rsidRPr="00673B5B" w:rsidRDefault="00673B5B" w:rsidP="00673B5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  <w:r w:rsidRPr="00673B5B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 xml:space="preserve">Regulamenta o </w:t>
            </w:r>
            <w:bookmarkStart w:id="0" w:name="_GoBack"/>
            <w:bookmarkEnd w:id="0"/>
            <w:r w:rsidRPr="00673B5B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>§ 1</w:t>
            </w:r>
            <w:r w:rsidRPr="00673B5B">
              <w:rPr>
                <w:rFonts w:ascii="Book Antiqua" w:eastAsia="Times New Roman" w:hAnsi="Book Antiqua" w:cs="Arial"/>
                <w:color w:val="800000"/>
                <w:sz w:val="20"/>
                <w:szCs w:val="20"/>
                <w:u w:val="single"/>
                <w:vertAlign w:val="superscript"/>
                <w:lang w:eastAsia="pt-BR"/>
              </w:rPr>
              <w:t>o</w:t>
            </w:r>
            <w:r w:rsidRPr="00673B5B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 xml:space="preserve"> do art. 201 da Constituição Federal, no tocante à aposentadoria da pessoa com deficiência segurada do Regime Geral de Previdência Social - RGPS.</w:t>
            </w:r>
          </w:p>
        </w:tc>
      </w:tr>
    </w:tbl>
    <w:p w14:paraId="1800B878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>A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</w:t>
      </w:r>
      <w:r w:rsidRPr="00673B5B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 xml:space="preserve">PRESIDENTA DA REPÚBLICA 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Faço saber que o Congresso Nacional decreta e eu sanciono a seguinte Lei Complementar: </w:t>
      </w:r>
    </w:p>
    <w:p w14:paraId="6EB19DB2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1" w:name="art1"/>
      <w:bookmarkEnd w:id="1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1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Esta Lei Complementar regulamenta a concessão de aposentadoria da pessoa com deficiência segurada do Regime Geral de Previdência Social - RGPS de que trata o </w:t>
      </w:r>
      <w:hyperlink r:id="rId5" w:anchor="art201§1" w:history="1"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§ 1</w:t>
        </w:r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vertAlign w:val="superscript"/>
            <w:lang w:eastAsia="pt-BR"/>
          </w:rPr>
          <w:t>o</w:t>
        </w:r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 xml:space="preserve"> do art. 201 da Constituição Federal.</w:t>
        </w:r>
      </w:hyperlink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2EFBA828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2" w:name="art2"/>
      <w:bookmarkEnd w:id="2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2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Para o reconhecimento do direito à aposentadoria de que trata esta Lei Complementar, considera-se pessoa com deficiência aquela que tem impedimentos de longo prazo de natureza física, mental, intelectual ou sensorial, os quais, em interação com diversas barreiras, podem obstruir sua participação plena e efetiva na sociedade em igualdade de condições com as demais pessoas. </w:t>
      </w:r>
    </w:p>
    <w:p w14:paraId="076ECEFE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3" w:name="art3"/>
      <w:bookmarkEnd w:id="3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3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É assegurada a concessão de aposentadoria pelo RGPS ao segurado com deficiência, observadas as seguintes condições: </w:t>
      </w:r>
    </w:p>
    <w:p w14:paraId="41078C30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aos 25 (vinte e cinco) anos de tempo de contribuição, se homem, e 20 (vinte) anos, se mulher, no caso de segurado com deficiência grave; </w:t>
      </w:r>
    </w:p>
    <w:p w14:paraId="5999E3D4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aos 29 (vinte e nove) anos de tempo de contribuição, se homem, e 24 (vinte e quatro) anos, se mulher, no caso de segurado com deficiência moderada; </w:t>
      </w:r>
    </w:p>
    <w:p w14:paraId="7FC62669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- aos 33 (trinta e três) anos de tempo de contribuição, se homem, e 28 (vinte e oito) anos, se mulher, no caso de segurado com deficiência leve; ou </w:t>
      </w:r>
    </w:p>
    <w:p w14:paraId="6FBC87A6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IV - aos 60 (sessenta) anos de idade, se homem, e 55 (cinquenta e cinco) anos de idade, se mulher, independentemente do grau de deficiência, desde que cumprido tempo mínimo de contribuição de 15 (quinze) anos e comprovada a existência de deficiência durante igual período. </w:t>
      </w:r>
    </w:p>
    <w:p w14:paraId="2EACCEBC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Parágrafo único.  Regulamento do Poder Executivo definirá as deficiências grave, moderada e leve para os fins desta Lei Complementar. </w:t>
      </w:r>
    </w:p>
    <w:p w14:paraId="3683DDA3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4" w:name="art4"/>
      <w:bookmarkEnd w:id="4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4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avaliação da deficiência será médica e funcional, nos termos do Regulamento. </w:t>
      </w:r>
    </w:p>
    <w:p w14:paraId="7BDA79CC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5" w:name="art5"/>
      <w:bookmarkEnd w:id="5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5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O grau de deficiência será atestado por perícia própria do Instituto Nacional do Seguro Social - INSS, por meio de instrumentos desenvolvidos para esse fim. </w:t>
      </w:r>
    </w:p>
    <w:p w14:paraId="077F812C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6" w:name="art6"/>
      <w:bookmarkEnd w:id="6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6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contagem de tempo de contribuição na condição de segurado com deficiência será objeto de comprovação, exclusivamente, na forma desta Lei Complementar. </w:t>
      </w:r>
    </w:p>
    <w:p w14:paraId="418B246A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§ 1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existência de deficiência anterior à data da vigência desta Lei Complementar deverá ser certificada, inclusive quanto ao seu grau, por ocasião da primeira avaliação, sendo obrigatória a fixação da data provável do início da deficiência. </w:t>
      </w:r>
    </w:p>
    <w:p w14:paraId="1200CF87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§ 2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comprovação de tempo de contribuição na condição de segurado com deficiência em período anterior à entrada em vigor desta Lei Complementar não será admitida por meio de prova exclusivamente testemunhal. </w:t>
      </w:r>
    </w:p>
    <w:p w14:paraId="4426196D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7" w:name="art7"/>
      <w:bookmarkEnd w:id="7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lastRenderedPageBreak/>
        <w:t>Art. 7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Se o segurado, após a filiação ao RGPS, tornar-se pessoa com deficiência, ou tiver seu grau de deficiência alterado, os parâmetros mencionados no art. 3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serão proporcionalmente ajustados, considerando-se o número de anos em que o segurado exerceu atividade laboral sem deficiência e com deficiência, observado o grau de deficiência correspondente, nos termos do regulamento a que se refere o parágrafo único do art. 3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desta Lei Complementar. </w:t>
      </w:r>
    </w:p>
    <w:p w14:paraId="04AA4AF6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8" w:name="art8"/>
      <w:bookmarkEnd w:id="8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8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renda mensal da aposentadoria devida ao segurado com deficiência será calculada aplicando-se sobre o salário de benefício, apurado em conformidade com o disposto no </w:t>
      </w:r>
      <w:hyperlink r:id="rId6" w:anchor="art29" w:history="1"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art. 29 da Lei n</w:t>
        </w:r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vertAlign w:val="superscript"/>
            <w:lang w:eastAsia="pt-BR"/>
          </w:rPr>
          <w:t>o</w:t>
        </w:r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 xml:space="preserve"> 8.213, de 24 de julho de 1991</w:t>
        </w:r>
      </w:hyperlink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, os seguintes percentuais: </w:t>
      </w:r>
    </w:p>
    <w:p w14:paraId="140A631C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- 100% (cem por cento), no caso da aposentadoria de que tratam os incisos I, II e III do art. 3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; ou </w:t>
      </w:r>
    </w:p>
    <w:p w14:paraId="6D88F54C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- 70% (setenta por cento) mais 1% (um por cento) do salário de benefício por grupo de 12 (doze) contribuições mensais até o máximo de 30% (trinta por cento), no caso de aposentadoria por idade. </w:t>
      </w:r>
    </w:p>
    <w:p w14:paraId="3A37536E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9" w:name="art9"/>
      <w:bookmarkEnd w:id="9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9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 Aplicam-se à pessoa com deficiência de que trata esta Lei Complementar:  </w:t>
      </w:r>
    </w:p>
    <w:p w14:paraId="77886F4F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o fator previdenciário nas aposentadorias, se resultar em renda mensal de valor mais elevado; </w:t>
      </w:r>
    </w:p>
    <w:p w14:paraId="48232D6C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a contagem recíproca do tempo de contribuição na condição de segurado com deficiência relativo à filiação ao RGPS, ao regime próprio de previdência do servidor público ou a regime de previdência militar, devendo os regimes compensar-se financeiramente; </w:t>
      </w:r>
    </w:p>
    <w:p w14:paraId="08926EAA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III - as regras de pagamento e de recolhimento das contribuições previdenciárias contidas na </w:t>
      </w:r>
      <w:hyperlink r:id="rId7" w:history="1"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Lei n</w:t>
        </w:r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vertAlign w:val="superscript"/>
            <w:lang w:eastAsia="pt-BR"/>
          </w:rPr>
          <w:t>o</w:t>
        </w:r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 xml:space="preserve"> 8.212, de 24 de julho de 1991</w:t>
        </w:r>
      </w:hyperlink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; </w:t>
      </w:r>
    </w:p>
    <w:p w14:paraId="74AC2ED8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IV - as demais normas relativas aos benefícios do RGPS; </w:t>
      </w:r>
    </w:p>
    <w:p w14:paraId="0C8E126D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V - a percepção de qualquer outra espécie de aposentadoria estabelecida na </w:t>
      </w:r>
      <w:hyperlink r:id="rId8" w:history="1">
        <w:r w:rsidRPr="00673B5B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Lei nº 8.213, de 24 de julho de 1991</w:t>
        </w:r>
      </w:hyperlink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, que lhe seja mais vantajosa do que as opções apresentadas nesta Lei Complementar. </w:t>
      </w:r>
    </w:p>
    <w:p w14:paraId="4165A01C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10" w:name="art10"/>
      <w:bookmarkEnd w:id="10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10.  A redução do tempo de contribuição prevista nesta Lei Complementar não poderá ser acumulada, no tocante ao mesmo período contributivo, com a redução assegurada aos casos de atividades exercidas sob condições especiais que prejudiquem a saúde ou a integridade física. </w:t>
      </w:r>
    </w:p>
    <w:p w14:paraId="72BC3B12" w14:textId="77777777" w:rsidR="00673B5B" w:rsidRPr="00673B5B" w:rsidRDefault="00673B5B" w:rsidP="00673B5B">
      <w:pPr>
        <w:spacing w:after="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bookmarkStart w:id="11" w:name="art11"/>
      <w:bookmarkEnd w:id="11"/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11.  Esta Lei Complementar entra em vigor após decorridos 6 (seis) meses de sua publicação oficial. </w:t>
      </w:r>
    </w:p>
    <w:p w14:paraId="3A3306C5" w14:textId="77777777" w:rsidR="00673B5B" w:rsidRPr="00673B5B" w:rsidRDefault="00673B5B" w:rsidP="00673B5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Brasília, 8 de maio de 2013; 192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da Independência e 125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da República. </w:t>
      </w:r>
    </w:p>
    <w:p w14:paraId="52977654" w14:textId="77777777" w:rsidR="00673B5B" w:rsidRPr="00673B5B" w:rsidRDefault="00673B5B" w:rsidP="00673B5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DILMA ROUSSEFF</w:t>
      </w: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br/>
      </w:r>
      <w:r w:rsidRPr="00673B5B">
        <w:rPr>
          <w:rFonts w:ascii="Book Antiqua" w:eastAsia="Times New Roman" w:hAnsi="Book Antiqua" w:cs="Arial"/>
          <w:i/>
          <w:iCs/>
          <w:color w:val="000000"/>
          <w:sz w:val="20"/>
          <w:szCs w:val="20"/>
          <w:lang w:eastAsia="pt-BR"/>
        </w:rPr>
        <w:t>Miriam Belchior</w:t>
      </w:r>
      <w:r w:rsidRPr="00673B5B">
        <w:rPr>
          <w:rFonts w:ascii="Book Antiqua" w:eastAsia="Times New Roman" w:hAnsi="Book Antiqua" w:cs="Arial"/>
          <w:i/>
          <w:iCs/>
          <w:color w:val="000000"/>
          <w:sz w:val="20"/>
          <w:szCs w:val="20"/>
          <w:lang w:eastAsia="pt-BR"/>
        </w:rPr>
        <w:br/>
        <w:t>Garibaldi Alves Filho</w:t>
      </w:r>
      <w:r w:rsidRPr="00673B5B">
        <w:rPr>
          <w:rFonts w:ascii="Book Antiqua" w:eastAsia="Times New Roman" w:hAnsi="Book Antiqua" w:cs="Arial"/>
          <w:i/>
          <w:iCs/>
          <w:color w:val="000000"/>
          <w:sz w:val="20"/>
          <w:szCs w:val="20"/>
          <w:lang w:eastAsia="pt-BR"/>
        </w:rPr>
        <w:br/>
        <w:t>Maria do Rosário Nunes</w:t>
      </w:r>
    </w:p>
    <w:p w14:paraId="17A3484A" w14:textId="77777777" w:rsidR="00673B5B" w:rsidRPr="00673B5B" w:rsidRDefault="00673B5B" w:rsidP="00673B5B">
      <w:pPr>
        <w:spacing w:before="300" w:after="300" w:line="240" w:lineRule="auto"/>
        <w:jc w:val="both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FF0000"/>
          <w:sz w:val="20"/>
          <w:szCs w:val="20"/>
          <w:lang w:eastAsia="pt-BR"/>
        </w:rPr>
        <w:t>Este texto não substitui o publicado no DOU de 9.5.2013</w:t>
      </w:r>
    </w:p>
    <w:p w14:paraId="6E18F534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FF0000"/>
          <w:sz w:val="20"/>
          <w:szCs w:val="20"/>
          <w:lang w:eastAsia="pt-BR"/>
        </w:rPr>
        <w:t>*</w:t>
      </w:r>
    </w:p>
    <w:p w14:paraId="4E83C02E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2F707AF4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lastRenderedPageBreak/>
        <w:t> </w:t>
      </w:r>
    </w:p>
    <w:p w14:paraId="0929BF1B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219527D5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7225D29E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300DF91A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231A1E1C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3C01CC79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2C0E0F8E" w14:textId="77777777" w:rsidR="00673B5B" w:rsidRPr="00673B5B" w:rsidRDefault="00673B5B" w:rsidP="00673B5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673B5B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781C5B96" w14:textId="77777777" w:rsidR="00F15ED9" w:rsidRPr="00673B5B" w:rsidRDefault="00F15ED9">
      <w:pPr>
        <w:rPr>
          <w:rFonts w:ascii="Book Antiqua" w:hAnsi="Book Antiqua"/>
          <w:sz w:val="20"/>
          <w:szCs w:val="20"/>
        </w:rPr>
      </w:pPr>
    </w:p>
    <w:sectPr w:rsidR="00F15ED9" w:rsidRPr="00673B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D9"/>
    <w:rsid w:val="00673B5B"/>
    <w:rsid w:val="00F1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940FD6-3906-48B1-9194-87BB3D1F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1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8213cons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8212cons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213cons.htm" TargetMode="External"/><Relationship Id="rId5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cp%20142-2013?OpenDocu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884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2020-01-16T17:15:00Z</dcterms:created>
  <dcterms:modified xsi:type="dcterms:W3CDTF">2020-01-16T17:29:00Z</dcterms:modified>
</cp:coreProperties>
</file>