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95DC6" w14:textId="25DB4CD8" w:rsidR="00112771" w:rsidRPr="00112771" w:rsidRDefault="00112771" w:rsidP="00112771">
      <w:pPr>
        <w:spacing w:before="100" w:beforeAutospacing="1" w:after="100" w:afterAutospacing="1" w:line="240" w:lineRule="auto"/>
        <w:jc w:val="center"/>
        <w:rPr>
          <w:rFonts w:ascii="Book Antiqua" w:eastAsia="Times New Roman" w:hAnsi="Book Antiqua" w:cs="Arial"/>
          <w:b/>
          <w:bCs/>
          <w:color w:val="EE0000"/>
          <w:kern w:val="0"/>
          <w:sz w:val="19"/>
          <w:szCs w:val="19"/>
          <w:lang w:eastAsia="pt-BR"/>
          <w14:ligatures w14:val="none"/>
        </w:rPr>
      </w:pPr>
      <w:r w:rsidRPr="00112771">
        <w:rPr>
          <w:rFonts w:ascii="Book Antiqua" w:eastAsia="Times New Roman" w:hAnsi="Book Antiqua" w:cs="Arial"/>
          <w:b/>
          <w:bCs/>
          <w:color w:val="EE0000"/>
          <w:kern w:val="0"/>
          <w:sz w:val="19"/>
          <w:szCs w:val="19"/>
          <w:lang w:eastAsia="pt-BR"/>
          <w14:ligatures w14:val="none"/>
        </w:rPr>
        <w:t>(Atualização em 23/07/2025: questões de concurso)</w:t>
      </w:r>
    </w:p>
    <w:p w14:paraId="1983BB2A" w14:textId="2F938746" w:rsidR="00112771" w:rsidRPr="00112771" w:rsidRDefault="00112771" w:rsidP="0011277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hyperlink r:id="rId4" w:history="1">
        <w:r w:rsidRPr="00112771">
          <w:rPr>
            <w:rFonts w:ascii="Book Antiqua" w:eastAsia="Times New Roman" w:hAnsi="Book Antiqua" w:cs="Arial"/>
            <w:b/>
            <w:bCs/>
            <w:color w:val="000080"/>
            <w:kern w:val="0"/>
            <w:sz w:val="19"/>
            <w:szCs w:val="19"/>
            <w:u w:val="single"/>
            <w:lang w:eastAsia="pt-BR"/>
            <w14:ligatures w14:val="none"/>
          </w:rPr>
          <w:t>DECRETO Nº 11.531, DE 16 DE MAIO DE 2023</w:t>
        </w:r>
      </w:hyperlink>
    </w:p>
    <w:tbl>
      <w:tblPr>
        <w:tblW w:w="5000" w:type="pct"/>
        <w:tblCellSpacing w:w="0" w:type="dxa"/>
        <w:tblCellMar>
          <w:left w:w="0" w:type="dxa"/>
          <w:right w:w="0" w:type="dxa"/>
        </w:tblCellMar>
        <w:tblLook w:val="04A0" w:firstRow="1" w:lastRow="0" w:firstColumn="1" w:lastColumn="0" w:noHBand="0" w:noVBand="1"/>
      </w:tblPr>
      <w:tblGrid>
        <w:gridCol w:w="2267"/>
        <w:gridCol w:w="6237"/>
      </w:tblGrid>
      <w:tr w:rsidR="00112771" w:rsidRPr="00112771" w14:paraId="46F6F7DB" w14:textId="77777777" w:rsidTr="00112771">
        <w:trPr>
          <w:tblCellSpacing w:w="0" w:type="dxa"/>
        </w:trPr>
        <w:tc>
          <w:tcPr>
            <w:tcW w:w="1333" w:type="pct"/>
            <w:vAlign w:val="center"/>
            <w:hideMark/>
          </w:tcPr>
          <w:p w14:paraId="6DAFEC3C" w14:textId="77777777" w:rsidR="00112771" w:rsidRPr="00112771" w:rsidRDefault="00112771" w:rsidP="00112771">
            <w:pPr>
              <w:spacing w:before="100" w:beforeAutospacing="1" w:after="100" w:afterAutospacing="1" w:line="240" w:lineRule="auto"/>
              <w:jc w:val="both"/>
              <w:rPr>
                <w:rFonts w:ascii="Book Antiqua" w:eastAsia="Times New Roman" w:hAnsi="Book Antiqua" w:cs="Times New Roman"/>
                <w:kern w:val="0"/>
                <w:sz w:val="18"/>
                <w:szCs w:val="18"/>
                <w:lang w:eastAsia="pt-BR"/>
                <w14:ligatures w14:val="none"/>
              </w:rPr>
            </w:pPr>
            <w:hyperlink r:id="rId5" w:anchor="art31" w:history="1">
              <w:r w:rsidRPr="00112771">
                <w:rPr>
                  <w:rFonts w:ascii="Book Antiqua" w:eastAsia="Times New Roman" w:hAnsi="Book Antiqua" w:cs="Arial"/>
                  <w:color w:val="0000FF"/>
                  <w:kern w:val="0"/>
                  <w:sz w:val="18"/>
                  <w:szCs w:val="18"/>
                  <w:u w:val="single"/>
                  <w:lang w:eastAsia="pt-BR"/>
                  <w14:ligatures w14:val="none"/>
                </w:rPr>
                <w:t>Vigência</w:t>
              </w:r>
            </w:hyperlink>
          </w:p>
        </w:tc>
        <w:tc>
          <w:tcPr>
            <w:tcW w:w="3667" w:type="pct"/>
            <w:vAlign w:val="center"/>
            <w:hideMark/>
          </w:tcPr>
          <w:p w14:paraId="1106A50F" w14:textId="77777777" w:rsidR="00112771" w:rsidRPr="00112771" w:rsidRDefault="00112771" w:rsidP="00112771">
            <w:pPr>
              <w:spacing w:before="100" w:beforeAutospacing="1" w:after="100" w:afterAutospacing="1" w:line="240" w:lineRule="auto"/>
              <w:jc w:val="both"/>
              <w:rPr>
                <w:rFonts w:ascii="Book Antiqua" w:eastAsia="Times New Roman" w:hAnsi="Book Antiqua" w:cs="Times New Roman"/>
                <w:kern w:val="0"/>
                <w:sz w:val="18"/>
                <w:szCs w:val="18"/>
                <w:lang w:eastAsia="pt-BR"/>
                <w14:ligatures w14:val="none"/>
              </w:rPr>
            </w:pPr>
            <w:r w:rsidRPr="00112771">
              <w:rPr>
                <w:rFonts w:ascii="Book Antiqua" w:eastAsia="Times New Roman" w:hAnsi="Book Antiqua" w:cs="Arial"/>
                <w:color w:val="800000"/>
                <w:kern w:val="0"/>
                <w:sz w:val="18"/>
                <w:szCs w:val="18"/>
                <w:lang w:eastAsia="pt-BR"/>
                <w14:ligatures w14:val="none"/>
              </w:rPr>
              <w:t>Dispõe sobre convênios e contratos de repasse relativos às transferências de recursos da União, e sobre parcerias sem transferências de recursos, por meio da celebração de acordos de cooperação técnica ou de acordos de adesão.</w:t>
            </w:r>
          </w:p>
        </w:tc>
      </w:tr>
    </w:tbl>
    <w:p w14:paraId="0B8F6A5F"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b/>
          <w:bCs/>
          <w:color w:val="000000"/>
          <w:kern w:val="0"/>
          <w:sz w:val="19"/>
          <w:szCs w:val="19"/>
          <w:lang w:eastAsia="pt-BR"/>
          <w14:ligatures w14:val="none"/>
        </w:rPr>
        <w:t>O PRESIDENTE DA REPÚBLICA</w:t>
      </w:r>
      <w:r w:rsidRPr="00112771">
        <w:rPr>
          <w:rFonts w:ascii="Book Antiqua" w:eastAsia="Times New Roman" w:hAnsi="Book Antiqua" w:cs="Arial"/>
          <w:color w:val="000000"/>
          <w:kern w:val="0"/>
          <w:sz w:val="19"/>
          <w:szCs w:val="19"/>
          <w:lang w:eastAsia="pt-BR"/>
          <w14:ligatures w14:val="none"/>
        </w:rPr>
        <w:t>, no uso das atribuições que lhe confere o art. 84, </w:t>
      </w:r>
      <w:r w:rsidRPr="00112771">
        <w:rPr>
          <w:rFonts w:ascii="Book Antiqua" w:eastAsia="Times New Roman" w:hAnsi="Book Antiqua" w:cs="Arial"/>
          <w:b/>
          <w:bCs/>
          <w:color w:val="000000"/>
          <w:kern w:val="0"/>
          <w:sz w:val="19"/>
          <w:szCs w:val="19"/>
          <w:lang w:eastAsia="pt-BR"/>
          <w14:ligatures w14:val="none"/>
        </w:rPr>
        <w:t>caput</w:t>
      </w:r>
      <w:r w:rsidRPr="00112771">
        <w:rPr>
          <w:rFonts w:ascii="Book Antiqua" w:eastAsia="Times New Roman" w:hAnsi="Book Antiqua" w:cs="Arial"/>
          <w:color w:val="000000"/>
          <w:kern w:val="0"/>
          <w:sz w:val="19"/>
          <w:szCs w:val="19"/>
          <w:lang w:eastAsia="pt-BR"/>
          <w14:ligatures w14:val="none"/>
        </w:rPr>
        <w:t>, incisos IV e VI, alínea “a”, da Constituição, e tendo em vista o disposto no art. 184 da Lei nº 14.133, de 1º de abril de 2021,</w:t>
      </w:r>
    </w:p>
    <w:p w14:paraId="17F081E0"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b/>
          <w:bCs/>
          <w:color w:val="000000"/>
          <w:kern w:val="0"/>
          <w:sz w:val="19"/>
          <w:szCs w:val="19"/>
          <w:lang w:eastAsia="pt-BR"/>
          <w14:ligatures w14:val="none"/>
        </w:rPr>
        <w:t>DECRETA</w:t>
      </w:r>
      <w:r w:rsidRPr="00112771">
        <w:rPr>
          <w:rFonts w:ascii="Book Antiqua" w:eastAsia="Times New Roman" w:hAnsi="Book Antiqua" w:cs="Arial"/>
          <w:color w:val="000000"/>
          <w:kern w:val="0"/>
          <w:sz w:val="19"/>
          <w:szCs w:val="19"/>
          <w:lang w:eastAsia="pt-BR"/>
          <w14:ligatures w14:val="none"/>
        </w:rPr>
        <w:t>:</w:t>
      </w:r>
    </w:p>
    <w:p w14:paraId="00B32D2B" w14:textId="77777777" w:rsidR="00112771" w:rsidRPr="00112771" w:rsidRDefault="00112771" w:rsidP="0011277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color w:val="000000"/>
          <w:kern w:val="0"/>
          <w:sz w:val="19"/>
          <w:szCs w:val="19"/>
          <w:lang w:eastAsia="pt-BR"/>
          <w14:ligatures w14:val="none"/>
        </w:rPr>
        <w:t>CAPÍTULO I</w:t>
      </w:r>
    </w:p>
    <w:p w14:paraId="74D88656" w14:textId="77777777" w:rsidR="00112771" w:rsidRPr="00112771" w:rsidRDefault="00112771" w:rsidP="0011277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color w:val="000000"/>
          <w:kern w:val="0"/>
          <w:sz w:val="19"/>
          <w:szCs w:val="19"/>
          <w:lang w:eastAsia="pt-BR"/>
          <w14:ligatures w14:val="none"/>
        </w:rPr>
        <w:t>DISPOSIÇÕES PRELIMINARES</w:t>
      </w:r>
    </w:p>
    <w:p w14:paraId="31A68888"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0" w:name="art1"/>
      <w:bookmarkEnd w:id="0"/>
      <w:r w:rsidRPr="00112771">
        <w:rPr>
          <w:rFonts w:ascii="Book Antiqua" w:eastAsia="Times New Roman" w:hAnsi="Book Antiqua" w:cs="Arial"/>
          <w:color w:val="000000"/>
          <w:kern w:val="0"/>
          <w:sz w:val="19"/>
          <w:szCs w:val="19"/>
          <w:lang w:eastAsia="pt-BR"/>
          <w14:ligatures w14:val="none"/>
        </w:rPr>
        <w:t>Art. 1</w:t>
      </w:r>
      <w:proofErr w:type="gramStart"/>
      <w:r w:rsidRPr="00112771">
        <w:rPr>
          <w:rFonts w:ascii="Book Antiqua" w:eastAsia="Times New Roman" w:hAnsi="Book Antiqua" w:cs="Arial"/>
          <w:color w:val="000000"/>
          <w:kern w:val="0"/>
          <w:sz w:val="19"/>
          <w:szCs w:val="19"/>
          <w:lang w:eastAsia="pt-BR"/>
          <w14:ligatures w14:val="none"/>
        </w:rPr>
        <w:t>º  Este</w:t>
      </w:r>
      <w:proofErr w:type="gramEnd"/>
      <w:r w:rsidRPr="00112771">
        <w:rPr>
          <w:rFonts w:ascii="Book Antiqua" w:eastAsia="Times New Roman" w:hAnsi="Book Antiqua" w:cs="Arial"/>
          <w:color w:val="000000"/>
          <w:kern w:val="0"/>
          <w:sz w:val="19"/>
          <w:szCs w:val="19"/>
          <w:lang w:eastAsia="pt-BR"/>
          <w14:ligatures w14:val="none"/>
        </w:rPr>
        <w:t xml:space="preserve"> Decreto dispõe sobre:</w:t>
      </w:r>
    </w:p>
    <w:p w14:paraId="5CD08F03"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color w:val="000000"/>
          <w:kern w:val="0"/>
          <w:sz w:val="19"/>
          <w:szCs w:val="19"/>
          <w:lang w:eastAsia="pt-BR"/>
          <w14:ligatures w14:val="none"/>
        </w:rPr>
        <w:t xml:space="preserve">I - </w:t>
      </w:r>
      <w:proofErr w:type="gramStart"/>
      <w:r w:rsidRPr="00112771">
        <w:rPr>
          <w:rFonts w:ascii="Book Antiqua" w:eastAsia="Times New Roman" w:hAnsi="Book Antiqua" w:cs="Arial"/>
          <w:color w:val="000000"/>
          <w:kern w:val="0"/>
          <w:sz w:val="19"/>
          <w:szCs w:val="19"/>
          <w:lang w:eastAsia="pt-BR"/>
          <w14:ligatures w14:val="none"/>
        </w:rPr>
        <w:t>convênios e contratos</w:t>
      </w:r>
      <w:proofErr w:type="gramEnd"/>
      <w:r w:rsidRPr="00112771">
        <w:rPr>
          <w:rFonts w:ascii="Book Antiqua" w:eastAsia="Times New Roman" w:hAnsi="Book Antiqua" w:cs="Arial"/>
          <w:color w:val="000000"/>
          <w:kern w:val="0"/>
          <w:sz w:val="19"/>
          <w:szCs w:val="19"/>
          <w:lang w:eastAsia="pt-BR"/>
          <w14:ligatures w14:val="none"/>
        </w:rPr>
        <w:t xml:space="preserve"> de repasse relativos às transferências de recursos da União; e</w:t>
      </w:r>
    </w:p>
    <w:p w14:paraId="480B5C7A"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color w:val="000000"/>
          <w:kern w:val="0"/>
          <w:sz w:val="19"/>
          <w:szCs w:val="19"/>
          <w:lang w:eastAsia="pt-BR"/>
          <w14:ligatures w14:val="none"/>
        </w:rPr>
        <w:t xml:space="preserve">II - </w:t>
      </w:r>
      <w:proofErr w:type="gramStart"/>
      <w:r w:rsidRPr="00112771">
        <w:rPr>
          <w:rFonts w:ascii="Book Antiqua" w:eastAsia="Times New Roman" w:hAnsi="Book Antiqua" w:cs="Arial"/>
          <w:color w:val="000000"/>
          <w:kern w:val="0"/>
          <w:sz w:val="19"/>
          <w:szCs w:val="19"/>
          <w:lang w:eastAsia="pt-BR"/>
          <w14:ligatures w14:val="none"/>
        </w:rPr>
        <w:t>parcerias</w:t>
      </w:r>
      <w:proofErr w:type="gramEnd"/>
      <w:r w:rsidRPr="00112771">
        <w:rPr>
          <w:rFonts w:ascii="Book Antiqua" w:eastAsia="Times New Roman" w:hAnsi="Book Antiqua" w:cs="Arial"/>
          <w:color w:val="000000"/>
          <w:kern w:val="0"/>
          <w:sz w:val="19"/>
          <w:szCs w:val="19"/>
          <w:lang w:eastAsia="pt-BR"/>
          <w14:ligatures w14:val="none"/>
        </w:rPr>
        <w:t xml:space="preserve"> sem transferências de recursos, por meio da celebração de acordos de cooperação técnica ou de acordos de adesão.</w:t>
      </w:r>
    </w:p>
    <w:p w14:paraId="76E78DDB"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color w:val="000000"/>
          <w:kern w:val="0"/>
          <w:sz w:val="19"/>
          <w:szCs w:val="19"/>
          <w:lang w:eastAsia="pt-BR"/>
          <w14:ligatures w14:val="none"/>
        </w:rPr>
        <w:t>Parágrafo único.  Este Decreto não se aplica aos termos de colaboração, aos termos de fomento e aos acordos de cooperação de que tratam a </w:t>
      </w:r>
      <w:hyperlink r:id="rId6" w:history="1">
        <w:r w:rsidRPr="00112771">
          <w:rPr>
            <w:rFonts w:ascii="Book Antiqua" w:eastAsia="Times New Roman" w:hAnsi="Book Antiqua" w:cs="Arial"/>
            <w:color w:val="0000FF"/>
            <w:kern w:val="0"/>
            <w:sz w:val="19"/>
            <w:szCs w:val="19"/>
            <w:u w:val="single"/>
            <w:lang w:eastAsia="pt-BR"/>
            <w14:ligatures w14:val="none"/>
          </w:rPr>
          <w:t>Lei nº 13.019, de 31 de julho de 2014</w:t>
        </w:r>
      </w:hyperlink>
      <w:r w:rsidRPr="00112771">
        <w:rPr>
          <w:rFonts w:ascii="Book Antiqua" w:eastAsia="Times New Roman" w:hAnsi="Book Antiqua" w:cs="Arial"/>
          <w:color w:val="000000"/>
          <w:kern w:val="0"/>
          <w:sz w:val="19"/>
          <w:szCs w:val="19"/>
          <w:lang w:eastAsia="pt-BR"/>
          <w14:ligatures w14:val="none"/>
        </w:rPr>
        <w:t>, e o </w:t>
      </w:r>
      <w:hyperlink r:id="rId7" w:history="1">
        <w:r w:rsidRPr="00112771">
          <w:rPr>
            <w:rFonts w:ascii="Book Antiqua" w:eastAsia="Times New Roman" w:hAnsi="Book Antiqua" w:cs="Arial"/>
            <w:color w:val="0000FF"/>
            <w:kern w:val="0"/>
            <w:sz w:val="19"/>
            <w:szCs w:val="19"/>
            <w:u w:val="single"/>
            <w:lang w:eastAsia="pt-BR"/>
            <w14:ligatures w14:val="none"/>
          </w:rPr>
          <w:t>Decreto nº 8.726, de 27 de abril de 2016.</w:t>
        </w:r>
      </w:hyperlink>
    </w:p>
    <w:p w14:paraId="2C3A0D16"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b/>
          <w:bCs/>
          <w:color w:val="000000"/>
          <w:kern w:val="0"/>
          <w:sz w:val="19"/>
          <w:szCs w:val="19"/>
          <w:lang w:eastAsia="pt-BR"/>
          <w14:ligatures w14:val="none"/>
        </w:rPr>
      </w:pPr>
      <w:bookmarkStart w:id="1" w:name="art2"/>
      <w:bookmarkEnd w:id="1"/>
      <w:r w:rsidRPr="00112771">
        <w:rPr>
          <w:rFonts w:ascii="Book Antiqua" w:eastAsia="Times New Roman" w:hAnsi="Book Antiqua" w:cs="Arial"/>
          <w:b/>
          <w:bCs/>
          <w:color w:val="000000"/>
          <w:kern w:val="0"/>
          <w:sz w:val="19"/>
          <w:szCs w:val="19"/>
          <w:highlight w:val="magenta"/>
          <w:lang w:eastAsia="pt-BR"/>
          <w14:ligatures w14:val="none"/>
        </w:rPr>
        <w:t>Art. 2</w:t>
      </w:r>
      <w:proofErr w:type="gramStart"/>
      <w:r w:rsidRPr="00112771">
        <w:rPr>
          <w:rFonts w:ascii="Book Antiqua" w:eastAsia="Times New Roman" w:hAnsi="Book Antiqua" w:cs="Arial"/>
          <w:b/>
          <w:bCs/>
          <w:color w:val="000000"/>
          <w:kern w:val="0"/>
          <w:sz w:val="19"/>
          <w:szCs w:val="19"/>
          <w:highlight w:val="magenta"/>
          <w:lang w:eastAsia="pt-BR"/>
          <w14:ligatures w14:val="none"/>
        </w:rPr>
        <w:t>º</w:t>
      </w:r>
      <w:r w:rsidRPr="00112771">
        <w:rPr>
          <w:rFonts w:ascii="Book Antiqua" w:eastAsia="Times New Roman" w:hAnsi="Book Antiqua" w:cs="Arial"/>
          <w:b/>
          <w:bCs/>
          <w:color w:val="000000"/>
          <w:kern w:val="0"/>
          <w:sz w:val="19"/>
          <w:szCs w:val="19"/>
          <w:lang w:eastAsia="pt-BR"/>
          <w14:ligatures w14:val="none"/>
        </w:rPr>
        <w:t>  Para</w:t>
      </w:r>
      <w:proofErr w:type="gramEnd"/>
      <w:r w:rsidRPr="00112771">
        <w:rPr>
          <w:rFonts w:ascii="Book Antiqua" w:eastAsia="Times New Roman" w:hAnsi="Book Antiqua" w:cs="Arial"/>
          <w:b/>
          <w:bCs/>
          <w:color w:val="000000"/>
          <w:kern w:val="0"/>
          <w:sz w:val="19"/>
          <w:szCs w:val="19"/>
          <w:lang w:eastAsia="pt-BR"/>
          <w14:ligatures w14:val="none"/>
        </w:rPr>
        <w:t xml:space="preserve"> fins do disposto neste Decreto, considera-se:</w:t>
      </w:r>
    </w:p>
    <w:p w14:paraId="4A14C8A7"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 w:name="art2-1"/>
      <w:bookmarkEnd w:id="2"/>
      <w:r w:rsidRPr="00112771">
        <w:rPr>
          <w:rFonts w:ascii="Book Antiqua" w:eastAsia="Times New Roman" w:hAnsi="Book Antiqua" w:cs="Arial"/>
          <w:color w:val="000000"/>
          <w:kern w:val="0"/>
          <w:sz w:val="19"/>
          <w:szCs w:val="19"/>
          <w:lang w:eastAsia="pt-BR"/>
          <w14:ligatures w14:val="none"/>
        </w:rPr>
        <w:t xml:space="preserve">I - </w:t>
      </w:r>
      <w:proofErr w:type="gramStart"/>
      <w:r w:rsidRPr="00112771">
        <w:rPr>
          <w:rFonts w:ascii="Book Antiqua" w:eastAsia="Times New Roman" w:hAnsi="Book Antiqua" w:cs="Arial"/>
          <w:color w:val="000000"/>
          <w:kern w:val="0"/>
          <w:sz w:val="19"/>
          <w:szCs w:val="19"/>
          <w:lang w:eastAsia="pt-BR"/>
          <w14:ligatures w14:val="none"/>
        </w:rPr>
        <w:t>convênio</w:t>
      </w:r>
      <w:proofErr w:type="gramEnd"/>
      <w:r w:rsidRPr="00112771">
        <w:rPr>
          <w:rFonts w:ascii="Book Antiqua" w:eastAsia="Times New Roman" w:hAnsi="Book Antiqua" w:cs="Arial"/>
          <w:color w:val="000000"/>
          <w:kern w:val="0"/>
          <w:sz w:val="19"/>
          <w:szCs w:val="19"/>
          <w:lang w:eastAsia="pt-BR"/>
          <w14:ligatures w14:val="none"/>
        </w:rPr>
        <w:t xml:space="preserve"> - instrumento que, na ausência de legislação específica, dispõe sobre a transferência de recursos financeiros provenientes do Orçamento Fiscal e da Seguridade Social da União para a execução de programas, projetos e atividades de interesse recíproco e em regime de mútua colaboração;</w:t>
      </w:r>
    </w:p>
    <w:p w14:paraId="1A628955"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3" w:name="art2-2"/>
      <w:bookmarkEnd w:id="3"/>
      <w:r w:rsidRPr="00112771">
        <w:rPr>
          <w:rFonts w:ascii="Book Antiqua" w:eastAsia="Times New Roman" w:hAnsi="Book Antiqua" w:cs="Arial"/>
          <w:color w:val="000000"/>
          <w:kern w:val="0"/>
          <w:sz w:val="19"/>
          <w:szCs w:val="19"/>
          <w:lang w:eastAsia="pt-BR"/>
          <w14:ligatures w14:val="none"/>
        </w:rPr>
        <w:t xml:space="preserve">II - </w:t>
      </w:r>
      <w:proofErr w:type="gramStart"/>
      <w:r w:rsidRPr="00112771">
        <w:rPr>
          <w:rFonts w:ascii="Book Antiqua" w:eastAsia="Times New Roman" w:hAnsi="Book Antiqua" w:cs="Arial"/>
          <w:color w:val="000000"/>
          <w:kern w:val="0"/>
          <w:sz w:val="19"/>
          <w:szCs w:val="19"/>
          <w:lang w:eastAsia="pt-BR"/>
          <w14:ligatures w14:val="none"/>
        </w:rPr>
        <w:t>contrato</w:t>
      </w:r>
      <w:proofErr w:type="gramEnd"/>
      <w:r w:rsidRPr="00112771">
        <w:rPr>
          <w:rFonts w:ascii="Book Antiqua" w:eastAsia="Times New Roman" w:hAnsi="Book Antiqua" w:cs="Arial"/>
          <w:color w:val="000000"/>
          <w:kern w:val="0"/>
          <w:sz w:val="19"/>
          <w:szCs w:val="19"/>
          <w:lang w:eastAsia="pt-BR"/>
          <w14:ligatures w14:val="none"/>
        </w:rPr>
        <w:t xml:space="preserve"> de repasse - instrumento de interesse recíproco, por meio do qual a transferência dos recursos financeiros é processada por intermédio de instituição ou de agente financeiro oficial federal que atue como mandatário da União;</w:t>
      </w:r>
    </w:p>
    <w:p w14:paraId="513B537A"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4" w:name="art2-3"/>
      <w:bookmarkEnd w:id="4"/>
      <w:r w:rsidRPr="00112771">
        <w:rPr>
          <w:rFonts w:ascii="Book Antiqua" w:eastAsia="Times New Roman" w:hAnsi="Book Antiqua" w:cs="Arial"/>
          <w:color w:val="000000"/>
          <w:kern w:val="0"/>
          <w:sz w:val="19"/>
          <w:szCs w:val="19"/>
          <w:lang w:eastAsia="pt-BR"/>
          <w14:ligatures w14:val="none"/>
        </w:rPr>
        <w:t>III - convênio de receita - ajuste, sob regime de mútua cooperação, em que:</w:t>
      </w:r>
    </w:p>
    <w:p w14:paraId="6BFE41BD"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color w:val="000000"/>
          <w:kern w:val="0"/>
          <w:sz w:val="19"/>
          <w:szCs w:val="19"/>
          <w:lang w:eastAsia="pt-BR"/>
          <w14:ligatures w14:val="none"/>
        </w:rPr>
        <w:t>a) órgão ou entidade da administração pública federal recebe recursos para a execução de programa estadual, distrital ou municipal; ou</w:t>
      </w:r>
    </w:p>
    <w:p w14:paraId="142CE85F"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color w:val="000000"/>
          <w:kern w:val="0"/>
          <w:sz w:val="19"/>
          <w:szCs w:val="19"/>
          <w:lang w:eastAsia="pt-BR"/>
          <w14:ligatures w14:val="none"/>
        </w:rPr>
        <w:t>b) órgão ou entidade da administração pública federal integrante do Orçamento Fiscal e da Seguridade Social da União recebe recursos para a execução de programa a cargo de entidade integrante do Orçamento de Investimento da União;</w:t>
      </w:r>
    </w:p>
    <w:p w14:paraId="19DB4FF8"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5" w:name="art2-4"/>
      <w:bookmarkEnd w:id="5"/>
      <w:r w:rsidRPr="00112771">
        <w:rPr>
          <w:rFonts w:ascii="Book Antiqua" w:eastAsia="Times New Roman" w:hAnsi="Book Antiqua" w:cs="Arial"/>
          <w:color w:val="000000"/>
          <w:kern w:val="0"/>
          <w:sz w:val="19"/>
          <w:szCs w:val="19"/>
          <w:lang w:eastAsia="pt-BR"/>
          <w14:ligatures w14:val="none"/>
        </w:rPr>
        <w:t xml:space="preserve">IV - </w:t>
      </w:r>
      <w:proofErr w:type="gramStart"/>
      <w:r w:rsidRPr="00112771">
        <w:rPr>
          <w:rFonts w:ascii="Book Antiqua" w:eastAsia="Times New Roman" w:hAnsi="Book Antiqua" w:cs="Arial"/>
          <w:color w:val="000000"/>
          <w:kern w:val="0"/>
          <w:sz w:val="19"/>
          <w:szCs w:val="19"/>
          <w:lang w:eastAsia="pt-BR"/>
          <w14:ligatures w14:val="none"/>
        </w:rPr>
        <w:t>concedente</w:t>
      </w:r>
      <w:proofErr w:type="gramEnd"/>
      <w:r w:rsidRPr="00112771">
        <w:rPr>
          <w:rFonts w:ascii="Book Antiqua" w:eastAsia="Times New Roman" w:hAnsi="Book Antiqua" w:cs="Arial"/>
          <w:color w:val="000000"/>
          <w:kern w:val="0"/>
          <w:sz w:val="19"/>
          <w:szCs w:val="19"/>
          <w:lang w:eastAsia="pt-BR"/>
          <w14:ligatures w14:val="none"/>
        </w:rPr>
        <w:t xml:space="preserve"> - órgão ou entidade da administração pública federal responsável pela transferência dos recursos financeiros destinados à execução do objeto de convênio ou de contrato de repasse;</w:t>
      </w:r>
    </w:p>
    <w:p w14:paraId="0A10A889" w14:textId="49DB2BE3"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bookmarkStart w:id="6" w:name="art2-5"/>
      <w:bookmarkStart w:id="7" w:name="art2-5.0"/>
      <w:bookmarkEnd w:id="6"/>
      <w:bookmarkEnd w:id="7"/>
      <w:r w:rsidRPr="00112771">
        <w:rPr>
          <w:rFonts w:ascii="Book Antiqua" w:eastAsia="Times New Roman" w:hAnsi="Book Antiqua" w:cs="Arial"/>
          <w:color w:val="000000"/>
          <w:kern w:val="0"/>
          <w:sz w:val="19"/>
          <w:szCs w:val="19"/>
          <w:lang w:eastAsia="pt-BR"/>
          <w14:ligatures w14:val="none"/>
        </w:rPr>
        <w:t>V - convenente - órgão ou entidade da administração pública estadual, distrital ou municipal, consórcio público, entidade privada sem fins lucrativos ou serviço social autônomo, com o qual a administração pública federal pactua a execução de programa, projeto, atividade, obra ou serviço de engenharia, por meio da celebração de convênio ou de contrato de repasse</w:t>
      </w:r>
      <w:r w:rsidRPr="00112771">
        <w:rPr>
          <w:rFonts w:ascii="Book Antiqua" w:eastAsia="Times New Roman" w:hAnsi="Book Antiqua" w:cs="Arial"/>
          <w:color w:val="000000"/>
          <w:kern w:val="0"/>
          <w:sz w:val="16"/>
          <w:szCs w:val="16"/>
          <w:lang w:eastAsia="pt-BR"/>
          <w14:ligatures w14:val="none"/>
        </w:rPr>
        <w:t>; </w:t>
      </w:r>
      <w:hyperlink r:id="rId8" w:anchor="art1" w:history="1">
        <w:r w:rsidRPr="00112771">
          <w:rPr>
            <w:rFonts w:ascii="Book Antiqua" w:eastAsia="Times New Roman" w:hAnsi="Book Antiqua" w:cs="Arial"/>
            <w:color w:val="0000FF"/>
            <w:kern w:val="0"/>
            <w:sz w:val="16"/>
            <w:szCs w:val="16"/>
            <w:u w:val="single"/>
            <w:lang w:eastAsia="pt-BR"/>
            <w14:ligatures w14:val="none"/>
          </w:rPr>
          <w:t>(Redação dada pelo Decreto nº 11.845, de 2023)</w:t>
        </w:r>
      </w:hyperlink>
    </w:p>
    <w:p w14:paraId="3C1E3C6D"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8" w:name="art2-6"/>
      <w:bookmarkEnd w:id="8"/>
      <w:r w:rsidRPr="00112771">
        <w:rPr>
          <w:rFonts w:ascii="Book Antiqua" w:eastAsia="Times New Roman" w:hAnsi="Book Antiqua" w:cs="Arial"/>
          <w:color w:val="000000"/>
          <w:kern w:val="0"/>
          <w:sz w:val="19"/>
          <w:szCs w:val="19"/>
          <w:lang w:eastAsia="pt-BR"/>
          <w14:ligatures w14:val="none"/>
        </w:rPr>
        <w:lastRenderedPageBreak/>
        <w:t xml:space="preserve">VI - </w:t>
      </w:r>
      <w:proofErr w:type="gramStart"/>
      <w:r w:rsidRPr="00112771">
        <w:rPr>
          <w:rFonts w:ascii="Book Antiqua" w:eastAsia="Times New Roman" w:hAnsi="Book Antiqua" w:cs="Arial"/>
          <w:color w:val="000000"/>
          <w:kern w:val="0"/>
          <w:sz w:val="19"/>
          <w:szCs w:val="19"/>
          <w:lang w:eastAsia="pt-BR"/>
          <w14:ligatures w14:val="none"/>
        </w:rPr>
        <w:t>interveniente</w:t>
      </w:r>
      <w:proofErr w:type="gramEnd"/>
      <w:r w:rsidRPr="00112771">
        <w:rPr>
          <w:rFonts w:ascii="Book Antiqua" w:eastAsia="Times New Roman" w:hAnsi="Book Antiqua" w:cs="Arial"/>
          <w:color w:val="000000"/>
          <w:kern w:val="0"/>
          <w:sz w:val="19"/>
          <w:szCs w:val="19"/>
          <w:lang w:eastAsia="pt-BR"/>
          <w14:ligatures w14:val="none"/>
        </w:rPr>
        <w:t xml:space="preserve"> - órgão ou entidade da administração pública de qualquer esfera de governo ou entidade privada que participe do instrumento para manifestar consentimento ou assumir obrigações em nome próprio;</w:t>
      </w:r>
    </w:p>
    <w:p w14:paraId="6F010553"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9" w:name="art2-7"/>
      <w:bookmarkEnd w:id="9"/>
      <w:r w:rsidRPr="00112771">
        <w:rPr>
          <w:rFonts w:ascii="Book Antiqua" w:eastAsia="Times New Roman" w:hAnsi="Book Antiqua" w:cs="Arial"/>
          <w:color w:val="000000"/>
          <w:kern w:val="0"/>
          <w:sz w:val="19"/>
          <w:szCs w:val="19"/>
          <w:lang w:eastAsia="pt-BR"/>
          <w14:ligatures w14:val="none"/>
        </w:rPr>
        <w:t>VII - mandatária - instituição financeira oficial que celebra e operacionaliza contratos de repasse em nome da União;</w:t>
      </w:r>
    </w:p>
    <w:p w14:paraId="1536384B"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0" w:name="art2-8"/>
      <w:bookmarkEnd w:id="10"/>
      <w:r w:rsidRPr="00112771">
        <w:rPr>
          <w:rFonts w:ascii="Book Antiqua" w:eastAsia="Times New Roman" w:hAnsi="Book Antiqua" w:cs="Arial"/>
          <w:color w:val="000000"/>
          <w:kern w:val="0"/>
          <w:sz w:val="19"/>
          <w:szCs w:val="19"/>
          <w:lang w:eastAsia="pt-BR"/>
          <w14:ligatures w14:val="none"/>
        </w:rPr>
        <w:t>VIII - bens remanescentes - materiais permanentes adquiridos, produzidos ou transformados com recursos do convênio ou do contrato de repasse, necessários à consecução do objeto, mas que não o incorporam;</w:t>
      </w:r>
    </w:p>
    <w:p w14:paraId="5C1A4187"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1" w:name="art2-9"/>
      <w:bookmarkEnd w:id="11"/>
      <w:r w:rsidRPr="00112771">
        <w:rPr>
          <w:rFonts w:ascii="Book Antiqua" w:eastAsia="Times New Roman" w:hAnsi="Book Antiqua" w:cs="Arial"/>
          <w:color w:val="000000"/>
          <w:kern w:val="0"/>
          <w:sz w:val="19"/>
          <w:szCs w:val="19"/>
          <w:lang w:eastAsia="pt-BR"/>
          <w14:ligatures w14:val="none"/>
        </w:rPr>
        <w:t xml:space="preserve">IX - </w:t>
      </w:r>
      <w:proofErr w:type="gramStart"/>
      <w:r w:rsidRPr="00112771">
        <w:rPr>
          <w:rFonts w:ascii="Book Antiqua" w:eastAsia="Times New Roman" w:hAnsi="Book Antiqua" w:cs="Arial"/>
          <w:color w:val="000000"/>
          <w:kern w:val="0"/>
          <w:sz w:val="19"/>
          <w:szCs w:val="19"/>
          <w:lang w:eastAsia="pt-BR"/>
          <w14:ligatures w14:val="none"/>
        </w:rPr>
        <w:t>objeto</w:t>
      </w:r>
      <w:proofErr w:type="gramEnd"/>
      <w:r w:rsidRPr="00112771">
        <w:rPr>
          <w:rFonts w:ascii="Book Antiqua" w:eastAsia="Times New Roman" w:hAnsi="Book Antiqua" w:cs="Arial"/>
          <w:color w:val="000000"/>
          <w:kern w:val="0"/>
          <w:sz w:val="19"/>
          <w:szCs w:val="19"/>
          <w:lang w:eastAsia="pt-BR"/>
          <w14:ligatures w14:val="none"/>
        </w:rPr>
        <w:t xml:space="preserve"> - produto do instrumento pactuado;</w:t>
      </w:r>
    </w:p>
    <w:p w14:paraId="7650BF4B"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2" w:name="art2-10"/>
      <w:bookmarkEnd w:id="12"/>
      <w:r w:rsidRPr="00112771">
        <w:rPr>
          <w:rFonts w:ascii="Book Antiqua" w:eastAsia="Times New Roman" w:hAnsi="Book Antiqua" w:cs="Arial"/>
          <w:color w:val="000000"/>
          <w:kern w:val="0"/>
          <w:sz w:val="19"/>
          <w:szCs w:val="19"/>
          <w:lang w:eastAsia="pt-BR"/>
          <w14:ligatures w14:val="none"/>
        </w:rPr>
        <w:t xml:space="preserve">X - </w:t>
      </w:r>
      <w:proofErr w:type="gramStart"/>
      <w:r w:rsidRPr="00112771">
        <w:rPr>
          <w:rFonts w:ascii="Book Antiqua" w:eastAsia="Times New Roman" w:hAnsi="Book Antiqua" w:cs="Arial"/>
          <w:color w:val="000000"/>
          <w:kern w:val="0"/>
          <w:sz w:val="19"/>
          <w:szCs w:val="19"/>
          <w:lang w:eastAsia="pt-BR"/>
          <w14:ligatures w14:val="none"/>
        </w:rPr>
        <w:t>meta</w:t>
      </w:r>
      <w:proofErr w:type="gramEnd"/>
      <w:r w:rsidRPr="00112771">
        <w:rPr>
          <w:rFonts w:ascii="Book Antiqua" w:eastAsia="Times New Roman" w:hAnsi="Book Antiqua" w:cs="Arial"/>
          <w:color w:val="000000"/>
          <w:kern w:val="0"/>
          <w:sz w:val="19"/>
          <w:szCs w:val="19"/>
          <w:lang w:eastAsia="pt-BR"/>
          <w14:ligatures w14:val="none"/>
        </w:rPr>
        <w:t xml:space="preserve"> - parcela quantificável do objeto descrita no plano de trabalho;</w:t>
      </w:r>
    </w:p>
    <w:p w14:paraId="12C785A1"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3" w:name="art2-11"/>
      <w:bookmarkEnd w:id="13"/>
      <w:r w:rsidRPr="00112771">
        <w:rPr>
          <w:rFonts w:ascii="Book Antiqua" w:eastAsia="Times New Roman" w:hAnsi="Book Antiqua" w:cs="Arial"/>
          <w:color w:val="000000"/>
          <w:kern w:val="0"/>
          <w:sz w:val="19"/>
          <w:szCs w:val="19"/>
          <w:lang w:eastAsia="pt-BR"/>
          <w14:ligatures w14:val="none"/>
        </w:rPr>
        <w:t>XI - etapa ou fase - divisão existente na execução de uma meta;</w:t>
      </w:r>
    </w:p>
    <w:p w14:paraId="0B5E1BD4"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4" w:name="art2-12"/>
      <w:bookmarkEnd w:id="14"/>
      <w:r w:rsidRPr="00112771">
        <w:rPr>
          <w:rFonts w:ascii="Book Antiqua" w:eastAsia="Times New Roman" w:hAnsi="Book Antiqua" w:cs="Arial"/>
          <w:color w:val="000000"/>
          <w:kern w:val="0"/>
          <w:sz w:val="19"/>
          <w:szCs w:val="19"/>
          <w:lang w:eastAsia="pt-BR"/>
          <w14:ligatures w14:val="none"/>
        </w:rPr>
        <w:t>XII - termo aditivo - instrumento de modificação de convênio, contrato de repasse, acordo de cooperação técnica ou acordo de adesão celebrado;</w:t>
      </w:r>
    </w:p>
    <w:p w14:paraId="345E392E" w14:textId="682564EE"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5" w:name="art2-13"/>
      <w:bookmarkEnd w:id="15"/>
      <w:r w:rsidRPr="00112771">
        <w:rPr>
          <w:rFonts w:ascii="Book Antiqua" w:eastAsia="Times New Roman" w:hAnsi="Book Antiqua" w:cs="Arial"/>
          <w:b/>
          <w:bCs/>
          <w:color w:val="000000"/>
          <w:kern w:val="0"/>
          <w:sz w:val="19"/>
          <w:szCs w:val="19"/>
          <w:lang w:eastAsia="pt-BR"/>
          <w14:ligatures w14:val="none"/>
        </w:rPr>
        <w:t xml:space="preserve">XIII - </w:t>
      </w:r>
      <w:r w:rsidRPr="00112771">
        <w:rPr>
          <w:rFonts w:ascii="Book Antiqua" w:eastAsia="Times New Roman" w:hAnsi="Book Antiqua" w:cs="Arial"/>
          <w:b/>
          <w:bCs/>
          <w:caps/>
          <w:color w:val="000000"/>
          <w:kern w:val="0"/>
          <w:sz w:val="19"/>
          <w:szCs w:val="19"/>
          <w:shd w:val="clear" w:color="auto" w:fill="F7CAAC" w:themeFill="accent2" w:themeFillTint="66"/>
          <w:lang w:eastAsia="pt-BR"/>
          <w14:ligatures w14:val="none"/>
        </w:rPr>
        <w:t>acordo de cooperação técnica</w:t>
      </w:r>
      <w:r w:rsidRPr="00112771">
        <w:rPr>
          <w:rFonts w:ascii="Book Antiqua" w:eastAsia="Times New Roman" w:hAnsi="Book Antiqua" w:cs="Arial"/>
          <w:b/>
          <w:bCs/>
          <w:color w:val="000000"/>
          <w:kern w:val="0"/>
          <w:sz w:val="19"/>
          <w:szCs w:val="19"/>
          <w:lang w:eastAsia="pt-BR"/>
          <w14:ligatures w14:val="none"/>
        </w:rPr>
        <w:t xml:space="preserve"> - instrumento de cooperação para a execução de ações de interesse recíproco e em regime de mútua colaboração, a título gratuito, sem transferência de recursos ou doação de bens, no qual o objeto e as condições da cooperação são ajustados de comum acordo entre as partes; e</w:t>
      </w:r>
      <w:r>
        <w:rPr>
          <w:rFonts w:ascii="Book Antiqua" w:eastAsia="Times New Roman" w:hAnsi="Book Antiqua" w:cs="Arial"/>
          <w:color w:val="000000"/>
          <w:kern w:val="0"/>
          <w:sz w:val="19"/>
          <w:szCs w:val="19"/>
          <w:lang w:eastAsia="pt-BR"/>
          <w14:ligatures w14:val="none"/>
        </w:rPr>
        <w:t xml:space="preserve"> </w:t>
      </w:r>
      <w:bookmarkStart w:id="16" w:name="_Hlk204172034"/>
      <w:r>
        <w:rPr>
          <w:rFonts w:ascii="Book Antiqua" w:eastAsia="Times New Roman" w:hAnsi="Book Antiqua" w:cs="Times New Roman"/>
          <w:b/>
          <w:color w:val="FF0000"/>
          <w:sz w:val="16"/>
          <w:szCs w:val="16"/>
          <w:u w:val="single"/>
          <w:lang w:eastAsia="pt-BR"/>
        </w:rPr>
        <w:t>(DPEAC-2024)</w:t>
      </w:r>
      <w:bookmarkEnd w:id="16"/>
    </w:p>
    <w:p w14:paraId="1DC47726" w14:textId="14463858"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7" w:name="art2-14"/>
      <w:bookmarkEnd w:id="17"/>
      <w:r w:rsidRPr="00112771">
        <w:rPr>
          <w:rFonts w:ascii="Book Antiqua" w:eastAsia="Times New Roman" w:hAnsi="Book Antiqua" w:cs="Arial"/>
          <w:b/>
          <w:bCs/>
          <w:color w:val="000000"/>
          <w:kern w:val="0"/>
          <w:sz w:val="19"/>
          <w:szCs w:val="19"/>
          <w:lang w:eastAsia="pt-BR"/>
          <w14:ligatures w14:val="none"/>
        </w:rPr>
        <w:t xml:space="preserve">XIV - </w:t>
      </w:r>
      <w:r w:rsidRPr="00112771">
        <w:rPr>
          <w:rFonts w:ascii="Book Antiqua" w:eastAsia="Times New Roman" w:hAnsi="Book Antiqua" w:cs="Arial"/>
          <w:b/>
          <w:bCs/>
          <w:caps/>
          <w:color w:val="000000"/>
          <w:kern w:val="0"/>
          <w:sz w:val="19"/>
          <w:szCs w:val="19"/>
          <w:shd w:val="clear" w:color="auto" w:fill="F7CAAC" w:themeFill="accent2" w:themeFillTint="66"/>
          <w:lang w:eastAsia="pt-BR"/>
          <w14:ligatures w14:val="none"/>
        </w:rPr>
        <w:t>acordo de adesão</w:t>
      </w:r>
      <w:r w:rsidRPr="00112771">
        <w:rPr>
          <w:rFonts w:ascii="Book Antiqua" w:eastAsia="Times New Roman" w:hAnsi="Book Antiqua" w:cs="Arial"/>
          <w:b/>
          <w:bCs/>
          <w:color w:val="000000"/>
          <w:kern w:val="0"/>
          <w:sz w:val="19"/>
          <w:szCs w:val="19"/>
          <w:lang w:eastAsia="pt-BR"/>
          <w14:ligatures w14:val="none"/>
        </w:rPr>
        <w:t xml:space="preserve"> - instrumento de cooperação para a execução de ações de interesse recíproco e em mútua colaboração, a título gratuito, sem transferência de recursos ou doação de bens, no qual o objeto e as condições da cooperação são previamente estabelecidos por órgão ou por entidade da administração pública federal</w:t>
      </w:r>
      <w:r w:rsidRPr="00112771">
        <w:rPr>
          <w:rFonts w:ascii="Book Antiqua" w:eastAsia="Times New Roman" w:hAnsi="Book Antiqua" w:cs="Arial"/>
          <w:color w:val="000000"/>
          <w:kern w:val="0"/>
          <w:sz w:val="19"/>
          <w:szCs w:val="19"/>
          <w:lang w:eastAsia="pt-BR"/>
          <w14:ligatures w14:val="none"/>
        </w:rPr>
        <w:t>.</w:t>
      </w:r>
      <w:r>
        <w:rPr>
          <w:rFonts w:ascii="Book Antiqua" w:eastAsia="Times New Roman" w:hAnsi="Book Antiqua" w:cs="Arial"/>
          <w:color w:val="000000"/>
          <w:kern w:val="0"/>
          <w:sz w:val="19"/>
          <w:szCs w:val="19"/>
          <w:lang w:eastAsia="pt-BR"/>
          <w14:ligatures w14:val="none"/>
        </w:rPr>
        <w:t xml:space="preserve"> </w:t>
      </w:r>
      <w:r>
        <w:rPr>
          <w:rFonts w:ascii="Book Antiqua" w:eastAsia="Times New Roman" w:hAnsi="Book Antiqua" w:cs="Times New Roman"/>
          <w:b/>
          <w:color w:val="FF0000"/>
          <w:sz w:val="16"/>
          <w:szCs w:val="16"/>
          <w:u w:val="single"/>
          <w:lang w:eastAsia="pt-BR"/>
        </w:rPr>
        <w:t>(DPEAC-2024)</w:t>
      </w:r>
    </w:p>
    <w:p w14:paraId="151BB3B1" w14:textId="77777777" w:rsidR="00112771" w:rsidRPr="00112771" w:rsidRDefault="00112771" w:rsidP="0011277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color w:val="000000"/>
          <w:kern w:val="0"/>
          <w:sz w:val="19"/>
          <w:szCs w:val="19"/>
          <w:lang w:eastAsia="pt-BR"/>
          <w14:ligatures w14:val="none"/>
        </w:rPr>
        <w:t>CAPÍTULO II</w:t>
      </w:r>
    </w:p>
    <w:p w14:paraId="62C93A55" w14:textId="77777777" w:rsidR="00112771" w:rsidRPr="00112771" w:rsidRDefault="00112771" w:rsidP="0011277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color w:val="000000"/>
          <w:kern w:val="0"/>
          <w:sz w:val="19"/>
          <w:szCs w:val="19"/>
          <w:lang w:eastAsia="pt-BR"/>
          <w14:ligatures w14:val="none"/>
        </w:rPr>
        <w:t>DAS TRANSFERÊNCIAS DE RECURSOS POR MEIO DA CELEBRAÇÃO DE CONVÊNIOS E DE CONTRATOS DE REPASSE</w:t>
      </w:r>
    </w:p>
    <w:p w14:paraId="5CCFAF16" w14:textId="77777777" w:rsidR="00112771" w:rsidRPr="00112771" w:rsidRDefault="00112771" w:rsidP="0011277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b/>
          <w:bCs/>
          <w:color w:val="000000"/>
          <w:kern w:val="0"/>
          <w:sz w:val="19"/>
          <w:szCs w:val="19"/>
          <w:lang w:eastAsia="pt-BR"/>
          <w14:ligatures w14:val="none"/>
        </w:rPr>
        <w:t>Seção I</w:t>
      </w:r>
    </w:p>
    <w:p w14:paraId="267CC186" w14:textId="77777777" w:rsidR="00112771" w:rsidRPr="00112771" w:rsidRDefault="00112771" w:rsidP="0011277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b/>
          <w:bCs/>
          <w:color w:val="000000"/>
          <w:kern w:val="0"/>
          <w:sz w:val="19"/>
          <w:szCs w:val="19"/>
          <w:lang w:eastAsia="pt-BR"/>
          <w14:ligatures w14:val="none"/>
        </w:rPr>
        <w:t>Dos convênios e dos contratos de repasse</w:t>
      </w:r>
    </w:p>
    <w:p w14:paraId="2A09E86E" w14:textId="66A57C45"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bookmarkStart w:id="18" w:name="art3"/>
      <w:bookmarkStart w:id="19" w:name="art3.0"/>
      <w:bookmarkEnd w:id="18"/>
      <w:bookmarkEnd w:id="19"/>
      <w:r w:rsidRPr="00112771">
        <w:rPr>
          <w:rFonts w:ascii="Book Antiqua" w:eastAsia="Times New Roman" w:hAnsi="Book Antiqua" w:cs="Arial"/>
          <w:b/>
          <w:bCs/>
          <w:color w:val="000000"/>
          <w:kern w:val="0"/>
          <w:sz w:val="19"/>
          <w:szCs w:val="19"/>
          <w:highlight w:val="magenta"/>
          <w:lang w:eastAsia="pt-BR"/>
          <w14:ligatures w14:val="none"/>
        </w:rPr>
        <w:t>Art. 3</w:t>
      </w:r>
      <w:proofErr w:type="gramStart"/>
      <w:r w:rsidRPr="00112771">
        <w:rPr>
          <w:rFonts w:ascii="Book Antiqua" w:eastAsia="Times New Roman" w:hAnsi="Book Antiqua" w:cs="Arial"/>
          <w:b/>
          <w:bCs/>
          <w:color w:val="000000"/>
          <w:kern w:val="0"/>
          <w:sz w:val="19"/>
          <w:szCs w:val="19"/>
          <w:highlight w:val="magenta"/>
          <w:lang w:eastAsia="pt-BR"/>
          <w14:ligatures w14:val="none"/>
        </w:rPr>
        <w:t>º</w:t>
      </w:r>
      <w:r w:rsidRPr="00112771">
        <w:rPr>
          <w:rFonts w:ascii="Book Antiqua" w:eastAsia="Times New Roman" w:hAnsi="Book Antiqua" w:cs="Arial"/>
          <w:b/>
          <w:bCs/>
          <w:color w:val="000000"/>
          <w:kern w:val="0"/>
          <w:sz w:val="19"/>
          <w:szCs w:val="19"/>
          <w:lang w:eastAsia="pt-BR"/>
          <w14:ligatures w14:val="none"/>
        </w:rPr>
        <w:t xml:space="preserve">  Os</w:t>
      </w:r>
      <w:proofErr w:type="gramEnd"/>
      <w:r w:rsidRPr="00112771">
        <w:rPr>
          <w:rFonts w:ascii="Book Antiqua" w:eastAsia="Times New Roman" w:hAnsi="Book Antiqua" w:cs="Arial"/>
          <w:b/>
          <w:bCs/>
          <w:color w:val="000000"/>
          <w:kern w:val="0"/>
          <w:sz w:val="19"/>
          <w:szCs w:val="19"/>
          <w:lang w:eastAsia="pt-BR"/>
          <w14:ligatures w14:val="none"/>
        </w:rPr>
        <w:t xml:space="preserve"> órgãos e as entidades da administração pública federal </w:t>
      </w:r>
      <w:r w:rsidRPr="00112771">
        <w:rPr>
          <w:rFonts w:ascii="Book Antiqua" w:eastAsia="Times New Roman" w:hAnsi="Book Antiqua" w:cs="Arial"/>
          <w:b/>
          <w:bCs/>
          <w:caps/>
          <w:color w:val="000000"/>
          <w:kern w:val="0"/>
          <w:sz w:val="19"/>
          <w:szCs w:val="19"/>
          <w:highlight w:val="green"/>
          <w:lang w:eastAsia="pt-BR"/>
          <w14:ligatures w14:val="none"/>
        </w:rPr>
        <w:t>poderão celebrar</w:t>
      </w:r>
      <w:r w:rsidRPr="00112771">
        <w:rPr>
          <w:rFonts w:ascii="Book Antiqua" w:eastAsia="Times New Roman" w:hAnsi="Book Antiqua" w:cs="Arial"/>
          <w:b/>
          <w:bCs/>
          <w:color w:val="000000"/>
          <w:kern w:val="0"/>
          <w:sz w:val="19"/>
          <w:szCs w:val="19"/>
          <w:lang w:eastAsia="pt-BR"/>
          <w14:ligatures w14:val="none"/>
        </w:rPr>
        <w:t xml:space="preserve"> convênios ou contratos de repasse para transferências de recursos com órgãos e entidades da administração pública estadual, distrital e municipal, consórcios públicos, entidades privadas sem fins lucrativos e serviços sociais autônomos, para a execução de programas, projetos e atividades de interesse recíproco e em regime de mútua colaboração</w:t>
      </w:r>
      <w:r w:rsidRPr="00112771">
        <w:rPr>
          <w:rFonts w:ascii="Book Antiqua" w:eastAsia="Times New Roman" w:hAnsi="Book Antiqua" w:cs="Arial"/>
          <w:color w:val="000000"/>
          <w:kern w:val="0"/>
          <w:sz w:val="16"/>
          <w:szCs w:val="16"/>
          <w:lang w:eastAsia="pt-BR"/>
          <w14:ligatures w14:val="none"/>
        </w:rPr>
        <w:t>. </w:t>
      </w:r>
      <w:hyperlink r:id="rId9" w:anchor="art1" w:history="1">
        <w:r w:rsidRPr="00112771">
          <w:rPr>
            <w:rFonts w:ascii="Book Antiqua" w:eastAsia="Times New Roman" w:hAnsi="Book Antiqua" w:cs="Arial"/>
            <w:color w:val="0000FF"/>
            <w:kern w:val="0"/>
            <w:sz w:val="16"/>
            <w:szCs w:val="16"/>
            <w:u w:val="single"/>
            <w:lang w:eastAsia="pt-BR"/>
            <w14:ligatures w14:val="none"/>
          </w:rPr>
          <w:t>(Redação dada pelo Decreto nº 11.845, de 2023)</w:t>
        </w:r>
      </w:hyperlink>
      <w:r>
        <w:rPr>
          <w:rFonts w:ascii="Book Antiqua" w:eastAsia="Times New Roman" w:hAnsi="Book Antiqua" w:cs="Arial"/>
          <w:color w:val="000000"/>
          <w:kern w:val="0"/>
          <w:sz w:val="16"/>
          <w:szCs w:val="16"/>
          <w:lang w:eastAsia="pt-BR"/>
          <w14:ligatures w14:val="none"/>
        </w:rPr>
        <w:t xml:space="preserve"> </w:t>
      </w:r>
      <w:r>
        <w:rPr>
          <w:rFonts w:ascii="Book Antiqua" w:eastAsia="Times New Roman" w:hAnsi="Book Antiqua" w:cs="Times New Roman"/>
          <w:b/>
          <w:color w:val="FF0000"/>
          <w:sz w:val="16"/>
          <w:szCs w:val="16"/>
          <w:u w:val="single"/>
          <w:lang w:eastAsia="pt-BR"/>
        </w:rPr>
        <w:t>(DPEAC-2024)</w:t>
      </w:r>
    </w:p>
    <w:tbl>
      <w:tblPr>
        <w:tblStyle w:val="Tabelacomgrade"/>
        <w:tblW w:w="0" w:type="auto"/>
        <w:tblLook w:val="04A0" w:firstRow="1" w:lastRow="0" w:firstColumn="1" w:lastColumn="0" w:noHBand="0" w:noVBand="1"/>
      </w:tblPr>
      <w:tblGrid>
        <w:gridCol w:w="8494"/>
      </w:tblGrid>
      <w:tr w:rsidR="00112771" w14:paraId="4028B049" w14:textId="77777777" w:rsidTr="00112771">
        <w:tc>
          <w:tcPr>
            <w:tcW w:w="8494" w:type="dxa"/>
            <w:shd w:val="clear" w:color="auto" w:fill="CCFFFF"/>
          </w:tcPr>
          <w:p w14:paraId="6B0F2C70" w14:textId="0F5A3128" w:rsidR="00112771" w:rsidRPr="00112771" w:rsidRDefault="00112771" w:rsidP="00112771">
            <w:pPr>
              <w:spacing w:before="100" w:beforeAutospacing="1" w:after="100" w:afterAutospacing="1"/>
              <w:jc w:val="both"/>
              <w:rPr>
                <w:rFonts w:ascii="Book Antiqua" w:eastAsia="Times New Roman" w:hAnsi="Book Antiqua" w:cs="Arial"/>
                <w:b/>
                <w:bCs/>
                <w:color w:val="000000"/>
                <w:kern w:val="0"/>
                <w:sz w:val="19"/>
                <w:szCs w:val="19"/>
                <w:lang w:eastAsia="pt-BR"/>
                <w14:ligatures w14:val="none"/>
              </w:rPr>
            </w:pPr>
            <w:bookmarkStart w:id="20" w:name="art3§1"/>
            <w:bookmarkEnd w:id="20"/>
            <w:r>
              <w:rPr>
                <w:rFonts w:ascii="Book Antiqua" w:eastAsia="Times New Roman" w:hAnsi="Book Antiqua" w:cs="Arial"/>
                <w:b/>
                <w:bCs/>
                <w:color w:val="000000"/>
                <w:kern w:val="0"/>
                <w:sz w:val="19"/>
                <w:szCs w:val="19"/>
                <w:lang w:eastAsia="pt-BR"/>
                <w14:ligatures w14:val="none"/>
              </w:rPr>
              <w:t>(</w:t>
            </w:r>
            <w:r w:rsidRPr="00112771">
              <w:rPr>
                <w:rFonts w:ascii="Book Antiqua" w:eastAsia="Times New Roman" w:hAnsi="Book Antiqua" w:cs="Arial"/>
                <w:b/>
                <w:bCs/>
                <w:color w:val="000000"/>
                <w:kern w:val="0"/>
                <w:sz w:val="19"/>
                <w:szCs w:val="19"/>
                <w:highlight w:val="yellow"/>
                <w:lang w:eastAsia="pt-BR"/>
                <w14:ligatures w14:val="none"/>
              </w:rPr>
              <w:t>DPEAC-2024-CESPE</w:t>
            </w:r>
            <w:r>
              <w:rPr>
                <w:rFonts w:ascii="Book Antiqua" w:eastAsia="Times New Roman" w:hAnsi="Book Antiqua" w:cs="Arial"/>
                <w:b/>
                <w:bCs/>
                <w:color w:val="000000"/>
                <w:kern w:val="0"/>
                <w:sz w:val="19"/>
                <w:szCs w:val="19"/>
                <w:lang w:eastAsia="pt-BR"/>
                <w14:ligatures w14:val="none"/>
              </w:rPr>
              <w:t>)</w:t>
            </w:r>
            <w:r>
              <w:rPr>
                <w:rFonts w:ascii="Book Antiqua" w:eastAsia="Times New Roman" w:hAnsi="Book Antiqua" w:cs="Arial"/>
                <w:color w:val="000000"/>
                <w:kern w:val="0"/>
                <w:sz w:val="19"/>
                <w:szCs w:val="19"/>
                <w:lang w:eastAsia="pt-BR"/>
                <w14:ligatures w14:val="none"/>
              </w:rPr>
              <w:t xml:space="preserve">: </w:t>
            </w:r>
            <w:r w:rsidRPr="00112771">
              <w:rPr>
                <w:rFonts w:ascii="Book Antiqua" w:eastAsia="Times New Roman" w:hAnsi="Book Antiqua" w:cs="Arial"/>
                <w:color w:val="000000"/>
                <w:kern w:val="0"/>
                <w:sz w:val="19"/>
                <w:szCs w:val="19"/>
                <w:lang w:eastAsia="pt-BR"/>
                <w14:ligatures w14:val="none"/>
              </w:rPr>
              <w:t>A respeito de contratos administrativos, assinale a opção correta</w:t>
            </w:r>
            <w:r>
              <w:rPr>
                <w:rFonts w:ascii="Book Antiqua" w:eastAsia="Times New Roman" w:hAnsi="Book Antiqua" w:cs="Arial"/>
                <w:color w:val="000000"/>
                <w:kern w:val="0"/>
                <w:sz w:val="19"/>
                <w:szCs w:val="19"/>
                <w:lang w:eastAsia="pt-BR"/>
                <w14:ligatures w14:val="none"/>
              </w:rPr>
              <w:t xml:space="preserve">: </w:t>
            </w:r>
            <w:r w:rsidRPr="00112771">
              <w:rPr>
                <w:rFonts w:ascii="Book Antiqua" w:eastAsia="Times New Roman" w:hAnsi="Book Antiqua" w:cs="Arial"/>
                <w:color w:val="000000"/>
                <w:kern w:val="0"/>
                <w:sz w:val="19"/>
                <w:szCs w:val="19"/>
                <w:lang w:eastAsia="pt-BR"/>
                <w14:ligatures w14:val="none"/>
              </w:rPr>
              <w:t>Os órgãos e as entidades da administração pública federal poderão celebrar convênios ou contratos de repasse para transferências de recursos com entidades privadas sem fins lucrativos e serviços sociais autônomos, para a execução de programas de interesse recíproco e em regime de mútua colaboração.</w:t>
            </w:r>
            <w:r>
              <w:rPr>
                <w:rFonts w:ascii="Book Antiqua" w:eastAsia="Times New Roman" w:hAnsi="Book Antiqua" w:cs="Arial"/>
                <w:color w:val="000000"/>
                <w:kern w:val="0"/>
                <w:sz w:val="19"/>
                <w:szCs w:val="19"/>
                <w:lang w:eastAsia="pt-BR"/>
                <w14:ligatures w14:val="none"/>
              </w:rPr>
              <w:t xml:space="preserve"> </w:t>
            </w:r>
            <w:r>
              <w:rPr>
                <w:rFonts w:ascii="Book Antiqua" w:eastAsia="Times New Roman" w:hAnsi="Book Antiqua" w:cs="Arial"/>
                <w:b/>
                <w:bCs/>
                <w:color w:val="000000"/>
                <w:kern w:val="0"/>
                <w:sz w:val="19"/>
                <w:szCs w:val="19"/>
                <w:lang w:eastAsia="pt-BR"/>
                <w14:ligatures w14:val="none"/>
              </w:rPr>
              <w:t xml:space="preserve">BL: art. 3º, </w:t>
            </w:r>
            <w:r>
              <w:rPr>
                <w:rFonts w:ascii="Book Antiqua" w:eastAsia="Times New Roman" w:hAnsi="Book Antiqua" w:cs="Arial"/>
                <w:b/>
                <w:bCs/>
                <w:i/>
                <w:iCs/>
                <w:color w:val="000000"/>
                <w:kern w:val="0"/>
                <w:sz w:val="19"/>
                <w:szCs w:val="19"/>
                <w:lang w:eastAsia="pt-BR"/>
                <w14:ligatures w14:val="none"/>
              </w:rPr>
              <w:t>caput</w:t>
            </w:r>
            <w:r>
              <w:rPr>
                <w:rFonts w:ascii="Book Antiqua" w:eastAsia="Times New Roman" w:hAnsi="Book Antiqua" w:cs="Arial"/>
                <w:b/>
                <w:bCs/>
                <w:color w:val="000000"/>
                <w:kern w:val="0"/>
                <w:sz w:val="19"/>
                <w:szCs w:val="19"/>
                <w:lang w:eastAsia="pt-BR"/>
                <w14:ligatures w14:val="none"/>
              </w:rPr>
              <w:t>, Dec. 11531.</w:t>
            </w:r>
          </w:p>
        </w:tc>
      </w:tr>
    </w:tbl>
    <w:p w14:paraId="59269748" w14:textId="3999460B"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color w:val="000000"/>
          <w:kern w:val="0"/>
          <w:sz w:val="19"/>
          <w:szCs w:val="19"/>
          <w:lang w:eastAsia="pt-BR"/>
          <w14:ligatures w14:val="none"/>
        </w:rPr>
        <w:t>§ 1</w:t>
      </w:r>
      <w:proofErr w:type="gramStart"/>
      <w:r w:rsidRPr="00112771">
        <w:rPr>
          <w:rFonts w:ascii="Book Antiqua" w:eastAsia="Times New Roman" w:hAnsi="Book Antiqua" w:cs="Arial"/>
          <w:color w:val="000000"/>
          <w:kern w:val="0"/>
          <w:sz w:val="19"/>
          <w:szCs w:val="19"/>
          <w:lang w:eastAsia="pt-BR"/>
          <w14:ligatures w14:val="none"/>
        </w:rPr>
        <w:t>º  Quando</w:t>
      </w:r>
      <w:proofErr w:type="gramEnd"/>
      <w:r w:rsidRPr="00112771">
        <w:rPr>
          <w:rFonts w:ascii="Book Antiqua" w:eastAsia="Times New Roman" w:hAnsi="Book Antiqua" w:cs="Arial"/>
          <w:color w:val="000000"/>
          <w:kern w:val="0"/>
          <w:sz w:val="19"/>
          <w:szCs w:val="19"/>
          <w:lang w:eastAsia="pt-BR"/>
          <w14:ligatures w14:val="none"/>
        </w:rPr>
        <w:t xml:space="preserve"> não dispuserem de capacidade técnica e operacional para a celebração e o acompanhamento dos convênios, os órgãos e as entidades da administração pública federal poderão contratar:</w:t>
      </w:r>
    </w:p>
    <w:p w14:paraId="38867E66"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color w:val="000000"/>
          <w:kern w:val="0"/>
          <w:sz w:val="19"/>
          <w:szCs w:val="19"/>
          <w:lang w:eastAsia="pt-BR"/>
          <w14:ligatures w14:val="none"/>
        </w:rPr>
        <w:t xml:space="preserve">I - </w:t>
      </w:r>
      <w:proofErr w:type="gramStart"/>
      <w:r w:rsidRPr="00112771">
        <w:rPr>
          <w:rFonts w:ascii="Book Antiqua" w:eastAsia="Times New Roman" w:hAnsi="Book Antiqua" w:cs="Arial"/>
          <w:color w:val="000000"/>
          <w:kern w:val="0"/>
          <w:sz w:val="19"/>
          <w:szCs w:val="19"/>
          <w:lang w:eastAsia="pt-BR"/>
          <w14:ligatures w14:val="none"/>
        </w:rPr>
        <w:t>instituições</w:t>
      </w:r>
      <w:proofErr w:type="gramEnd"/>
      <w:r w:rsidRPr="00112771">
        <w:rPr>
          <w:rFonts w:ascii="Book Antiqua" w:eastAsia="Times New Roman" w:hAnsi="Book Antiqua" w:cs="Arial"/>
          <w:color w:val="000000"/>
          <w:kern w:val="0"/>
          <w:sz w:val="19"/>
          <w:szCs w:val="19"/>
          <w:lang w:eastAsia="pt-BR"/>
          <w14:ligatures w14:val="none"/>
        </w:rPr>
        <w:t xml:space="preserve"> financeiras oficiais federais, para atuarem como mandatárias, em nome da União, na operacionalização dos contratos de repasse; ou</w:t>
      </w:r>
    </w:p>
    <w:p w14:paraId="1AABCF59"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color w:val="000000"/>
          <w:kern w:val="0"/>
          <w:sz w:val="19"/>
          <w:szCs w:val="19"/>
          <w:lang w:eastAsia="pt-BR"/>
          <w14:ligatures w14:val="none"/>
        </w:rPr>
        <w:lastRenderedPageBreak/>
        <w:t xml:space="preserve">II - </w:t>
      </w:r>
      <w:proofErr w:type="gramStart"/>
      <w:r w:rsidRPr="00112771">
        <w:rPr>
          <w:rFonts w:ascii="Book Antiqua" w:eastAsia="Times New Roman" w:hAnsi="Book Antiqua" w:cs="Arial"/>
          <w:color w:val="000000"/>
          <w:kern w:val="0"/>
          <w:sz w:val="19"/>
          <w:szCs w:val="19"/>
          <w:lang w:eastAsia="pt-BR"/>
          <w14:ligatures w14:val="none"/>
        </w:rPr>
        <w:t>prestadores</w:t>
      </w:r>
      <w:proofErr w:type="gramEnd"/>
      <w:r w:rsidRPr="00112771">
        <w:rPr>
          <w:rFonts w:ascii="Book Antiqua" w:eastAsia="Times New Roman" w:hAnsi="Book Antiqua" w:cs="Arial"/>
          <w:color w:val="000000"/>
          <w:kern w:val="0"/>
          <w:sz w:val="19"/>
          <w:szCs w:val="19"/>
          <w:lang w:eastAsia="pt-BR"/>
          <w14:ligatures w14:val="none"/>
        </w:rPr>
        <w:t xml:space="preserve"> de serviços específicos para realização de serviços auxiliares, instrumentais ou acessórios, considerados atividades operacionais para apoio à decisão dos gestores responsáveis pelos convênios.</w:t>
      </w:r>
    </w:p>
    <w:p w14:paraId="4C3E36F7"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1" w:name="art3§2"/>
      <w:bookmarkEnd w:id="21"/>
      <w:r w:rsidRPr="00112771">
        <w:rPr>
          <w:rFonts w:ascii="Book Antiqua" w:eastAsia="Times New Roman" w:hAnsi="Book Antiqua" w:cs="Arial"/>
          <w:color w:val="000000"/>
          <w:kern w:val="0"/>
          <w:sz w:val="19"/>
          <w:szCs w:val="19"/>
          <w:lang w:eastAsia="pt-BR"/>
          <w14:ligatures w14:val="none"/>
        </w:rPr>
        <w:t>§ 2</w:t>
      </w:r>
      <w:proofErr w:type="gramStart"/>
      <w:r w:rsidRPr="00112771">
        <w:rPr>
          <w:rFonts w:ascii="Book Antiqua" w:eastAsia="Times New Roman" w:hAnsi="Book Antiqua" w:cs="Arial"/>
          <w:color w:val="000000"/>
          <w:kern w:val="0"/>
          <w:sz w:val="19"/>
          <w:szCs w:val="19"/>
          <w:lang w:eastAsia="pt-BR"/>
          <w14:ligatures w14:val="none"/>
        </w:rPr>
        <w:t>º  Para</w:t>
      </w:r>
      <w:proofErr w:type="gramEnd"/>
      <w:r w:rsidRPr="00112771">
        <w:rPr>
          <w:rFonts w:ascii="Book Antiqua" w:eastAsia="Times New Roman" w:hAnsi="Book Antiqua" w:cs="Arial"/>
          <w:color w:val="000000"/>
          <w:kern w:val="0"/>
          <w:sz w:val="19"/>
          <w:szCs w:val="19"/>
          <w:lang w:eastAsia="pt-BR"/>
          <w14:ligatures w14:val="none"/>
        </w:rPr>
        <w:t xml:space="preserve"> cumprimento do disposto no inciso II do § 1º, os serviços contratados não poderão configurar a execução por meio de mandato e os órgãos e as entidades concedentes manterão a responsabilidade final pelas atividades de sua competência.</w:t>
      </w:r>
    </w:p>
    <w:p w14:paraId="09CF6CF6"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2" w:name="art3§3"/>
      <w:bookmarkEnd w:id="22"/>
      <w:r w:rsidRPr="00112771">
        <w:rPr>
          <w:rFonts w:ascii="Book Antiqua" w:eastAsia="Times New Roman" w:hAnsi="Book Antiqua" w:cs="Arial"/>
          <w:color w:val="000000"/>
          <w:kern w:val="0"/>
          <w:sz w:val="19"/>
          <w:szCs w:val="19"/>
          <w:lang w:eastAsia="pt-BR"/>
          <w14:ligatures w14:val="none"/>
        </w:rPr>
        <w:t>§ 3</w:t>
      </w:r>
      <w:proofErr w:type="gramStart"/>
      <w:r w:rsidRPr="00112771">
        <w:rPr>
          <w:rFonts w:ascii="Book Antiqua" w:eastAsia="Times New Roman" w:hAnsi="Book Antiqua" w:cs="Arial"/>
          <w:color w:val="000000"/>
          <w:kern w:val="0"/>
          <w:sz w:val="19"/>
          <w:szCs w:val="19"/>
          <w:lang w:eastAsia="pt-BR"/>
          <w14:ligatures w14:val="none"/>
        </w:rPr>
        <w:t>º  Na</w:t>
      </w:r>
      <w:proofErr w:type="gramEnd"/>
      <w:r w:rsidRPr="00112771">
        <w:rPr>
          <w:rFonts w:ascii="Book Antiqua" w:eastAsia="Times New Roman" w:hAnsi="Book Antiqua" w:cs="Arial"/>
          <w:color w:val="000000"/>
          <w:kern w:val="0"/>
          <w:sz w:val="19"/>
          <w:szCs w:val="19"/>
          <w:lang w:eastAsia="pt-BR"/>
          <w14:ligatures w14:val="none"/>
        </w:rPr>
        <w:t xml:space="preserve"> hipótese prevista no inciso I do § 1º:</w:t>
      </w:r>
    </w:p>
    <w:p w14:paraId="7593DAED"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color w:val="000000"/>
          <w:kern w:val="0"/>
          <w:sz w:val="19"/>
          <w:szCs w:val="19"/>
          <w:lang w:eastAsia="pt-BR"/>
          <w14:ligatures w14:val="none"/>
        </w:rPr>
        <w:t xml:space="preserve">I - </w:t>
      </w:r>
      <w:proofErr w:type="gramStart"/>
      <w:r w:rsidRPr="00112771">
        <w:rPr>
          <w:rFonts w:ascii="Book Antiqua" w:eastAsia="Times New Roman" w:hAnsi="Book Antiqua" w:cs="Arial"/>
          <w:color w:val="000000"/>
          <w:kern w:val="0"/>
          <w:sz w:val="19"/>
          <w:szCs w:val="19"/>
          <w:lang w:eastAsia="pt-BR"/>
          <w14:ligatures w14:val="none"/>
        </w:rPr>
        <w:t>a</w:t>
      </w:r>
      <w:proofErr w:type="gramEnd"/>
      <w:r w:rsidRPr="00112771">
        <w:rPr>
          <w:rFonts w:ascii="Book Antiqua" w:eastAsia="Times New Roman" w:hAnsi="Book Antiqua" w:cs="Arial"/>
          <w:color w:val="000000"/>
          <w:kern w:val="0"/>
          <w:sz w:val="19"/>
          <w:szCs w:val="19"/>
          <w:lang w:eastAsia="pt-BR"/>
          <w14:ligatures w14:val="none"/>
        </w:rPr>
        <w:t xml:space="preserve"> mandatária da União celebrará contrato de repasse diretamente com o convenente; e</w:t>
      </w:r>
    </w:p>
    <w:p w14:paraId="4442B3D4"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color w:val="000000"/>
          <w:kern w:val="0"/>
          <w:sz w:val="19"/>
          <w:szCs w:val="19"/>
          <w:lang w:eastAsia="pt-BR"/>
          <w14:ligatures w14:val="none"/>
        </w:rPr>
        <w:t xml:space="preserve">II - </w:t>
      </w:r>
      <w:proofErr w:type="gramStart"/>
      <w:r w:rsidRPr="00112771">
        <w:rPr>
          <w:rFonts w:ascii="Book Antiqua" w:eastAsia="Times New Roman" w:hAnsi="Book Antiqua" w:cs="Arial"/>
          <w:color w:val="000000"/>
          <w:kern w:val="0"/>
          <w:sz w:val="19"/>
          <w:szCs w:val="19"/>
          <w:lang w:eastAsia="pt-BR"/>
          <w14:ligatures w14:val="none"/>
        </w:rPr>
        <w:t>o</w:t>
      </w:r>
      <w:proofErr w:type="gramEnd"/>
      <w:r w:rsidRPr="00112771">
        <w:rPr>
          <w:rFonts w:ascii="Book Antiqua" w:eastAsia="Times New Roman" w:hAnsi="Book Antiqua" w:cs="Arial"/>
          <w:color w:val="000000"/>
          <w:kern w:val="0"/>
          <w:sz w:val="19"/>
          <w:szCs w:val="19"/>
          <w:lang w:eastAsia="pt-BR"/>
          <w14:ligatures w14:val="none"/>
        </w:rPr>
        <w:t xml:space="preserve"> contrato com a instituição financeira oficial federal deverá conter, dentre outros, os limites de poderes outorgados.</w:t>
      </w:r>
    </w:p>
    <w:p w14:paraId="4DF99E10"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bookmarkStart w:id="23" w:name="art3§4"/>
      <w:bookmarkEnd w:id="23"/>
      <w:r w:rsidRPr="00112771">
        <w:rPr>
          <w:rFonts w:ascii="Book Antiqua" w:eastAsia="Times New Roman" w:hAnsi="Book Antiqua" w:cs="Arial"/>
          <w:color w:val="000000"/>
          <w:kern w:val="0"/>
          <w:sz w:val="19"/>
          <w:szCs w:val="19"/>
          <w:lang w:eastAsia="pt-BR"/>
          <w14:ligatures w14:val="none"/>
        </w:rPr>
        <w:t>§ 4º  Os convênios ou contratos de repasse com serviço social autônomo estarão em conformidade com</w:t>
      </w:r>
      <w:r w:rsidRPr="00112771">
        <w:rPr>
          <w:rFonts w:ascii="Book Antiqua" w:eastAsia="Times New Roman" w:hAnsi="Book Antiqua" w:cs="Arial"/>
          <w:color w:val="000000"/>
          <w:kern w:val="0"/>
          <w:sz w:val="16"/>
          <w:szCs w:val="16"/>
          <w:lang w:eastAsia="pt-BR"/>
          <w14:ligatures w14:val="none"/>
        </w:rPr>
        <w:t>:     </w:t>
      </w:r>
      <w:hyperlink r:id="rId10" w:anchor="art1" w:history="1">
        <w:r w:rsidRPr="00112771">
          <w:rPr>
            <w:rFonts w:ascii="Book Antiqua" w:eastAsia="Times New Roman" w:hAnsi="Book Antiqua" w:cs="Arial"/>
            <w:color w:val="0000FF"/>
            <w:kern w:val="0"/>
            <w:sz w:val="16"/>
            <w:szCs w:val="16"/>
            <w:u w:val="single"/>
            <w:lang w:eastAsia="pt-BR"/>
            <w14:ligatures w14:val="none"/>
          </w:rPr>
          <w:t>(Incluído pelo Decreto nº 11.845, de 2023)</w:t>
        </w:r>
      </w:hyperlink>
    </w:p>
    <w:p w14:paraId="7C31A1AD"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112771">
        <w:rPr>
          <w:rFonts w:ascii="Book Antiqua" w:eastAsia="Times New Roman" w:hAnsi="Book Antiqua" w:cs="Arial"/>
          <w:color w:val="000000"/>
          <w:kern w:val="0"/>
          <w:sz w:val="19"/>
          <w:szCs w:val="19"/>
          <w:lang w:eastAsia="pt-BR"/>
          <w14:ligatures w14:val="none"/>
        </w:rPr>
        <w:t>I - as finalidades legais do serviço social autônomo; e     </w:t>
      </w:r>
      <w:hyperlink r:id="rId11" w:anchor="art1" w:history="1">
        <w:r w:rsidRPr="00112771">
          <w:rPr>
            <w:rFonts w:ascii="Book Antiqua" w:eastAsia="Times New Roman" w:hAnsi="Book Antiqua" w:cs="Arial"/>
            <w:color w:val="0000FF"/>
            <w:kern w:val="0"/>
            <w:sz w:val="16"/>
            <w:szCs w:val="16"/>
            <w:u w:val="single"/>
            <w:lang w:eastAsia="pt-BR"/>
            <w14:ligatures w14:val="none"/>
          </w:rPr>
          <w:t>(Incluído pelo Decreto nº 11.845, de 2023)</w:t>
        </w:r>
      </w:hyperlink>
    </w:p>
    <w:p w14:paraId="17147032" w14:textId="7394FDF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112771">
        <w:rPr>
          <w:rFonts w:ascii="Book Antiqua" w:eastAsia="Times New Roman" w:hAnsi="Book Antiqua" w:cs="Arial"/>
          <w:color w:val="000000"/>
          <w:kern w:val="0"/>
          <w:sz w:val="19"/>
          <w:szCs w:val="19"/>
          <w:lang w:eastAsia="pt-BR"/>
          <w14:ligatures w14:val="none"/>
        </w:rPr>
        <w:t xml:space="preserve">II - </w:t>
      </w:r>
      <w:proofErr w:type="gramStart"/>
      <w:r w:rsidRPr="00112771">
        <w:rPr>
          <w:rFonts w:ascii="Book Antiqua" w:eastAsia="Times New Roman" w:hAnsi="Book Antiqua" w:cs="Arial"/>
          <w:color w:val="000000"/>
          <w:kern w:val="0"/>
          <w:sz w:val="19"/>
          <w:szCs w:val="19"/>
          <w:lang w:eastAsia="pt-BR"/>
          <w14:ligatures w14:val="none"/>
        </w:rPr>
        <w:t>os</w:t>
      </w:r>
      <w:proofErr w:type="gramEnd"/>
      <w:r w:rsidRPr="00112771">
        <w:rPr>
          <w:rFonts w:ascii="Book Antiqua" w:eastAsia="Times New Roman" w:hAnsi="Book Antiqua" w:cs="Arial"/>
          <w:color w:val="000000"/>
          <w:kern w:val="0"/>
          <w:sz w:val="19"/>
          <w:szCs w:val="19"/>
          <w:lang w:eastAsia="pt-BR"/>
          <w14:ligatures w14:val="none"/>
        </w:rPr>
        <w:t xml:space="preserve"> objetivos e as metas previstos no contrato de gestão, nas hipóteses em que a lei exigir contrato de gestão entre o serviço social autônomo e o órgão supervisor</w:t>
      </w:r>
      <w:r w:rsidRPr="00112771">
        <w:rPr>
          <w:rFonts w:ascii="Book Antiqua" w:eastAsia="Times New Roman" w:hAnsi="Book Antiqua" w:cs="Arial"/>
          <w:color w:val="000000"/>
          <w:kern w:val="0"/>
          <w:sz w:val="16"/>
          <w:szCs w:val="16"/>
          <w:lang w:eastAsia="pt-BR"/>
          <w14:ligatures w14:val="none"/>
        </w:rPr>
        <w:t>. </w:t>
      </w:r>
      <w:hyperlink r:id="rId12" w:anchor="art1" w:history="1">
        <w:r w:rsidRPr="00112771">
          <w:rPr>
            <w:rFonts w:ascii="Book Antiqua" w:eastAsia="Times New Roman" w:hAnsi="Book Antiqua" w:cs="Arial"/>
            <w:color w:val="0000FF"/>
            <w:kern w:val="0"/>
            <w:sz w:val="16"/>
            <w:szCs w:val="16"/>
            <w:u w:val="single"/>
            <w:lang w:eastAsia="pt-BR"/>
            <w14:ligatures w14:val="none"/>
          </w:rPr>
          <w:t>(Incluído pelo Decreto nº 11.845, de 2023)</w:t>
        </w:r>
      </w:hyperlink>
    </w:p>
    <w:p w14:paraId="0620FBDE"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4" w:name="art3§5"/>
      <w:bookmarkEnd w:id="24"/>
      <w:r w:rsidRPr="00112771">
        <w:rPr>
          <w:rFonts w:ascii="Book Antiqua" w:eastAsia="Times New Roman" w:hAnsi="Book Antiqua" w:cs="Arial"/>
          <w:color w:val="000000"/>
          <w:kern w:val="0"/>
          <w:sz w:val="19"/>
          <w:szCs w:val="19"/>
          <w:lang w:eastAsia="pt-BR"/>
          <w14:ligatures w14:val="none"/>
        </w:rPr>
        <w:t>§ 5º  Os convênios e os contratos de repasse firmados com consórcios públicos e com órgãos e entidades da administração pública estadual, distrital e municipal, e os editais de licitação e contratos deles decorrentes deverão prever a aplicação das margens de preferência estabelecidas nas resoluções da Comissão Interministerial de Contratações Públicas para o Desenvolvimento Sustentável – CICS, instituída pelo </w:t>
      </w:r>
      <w:hyperlink r:id="rId13" w:history="1">
        <w:r w:rsidRPr="00112771">
          <w:rPr>
            <w:rFonts w:ascii="Book Antiqua" w:eastAsia="Times New Roman" w:hAnsi="Book Antiqua" w:cs="Arial"/>
            <w:color w:val="0000FF"/>
            <w:kern w:val="0"/>
            <w:sz w:val="19"/>
            <w:szCs w:val="19"/>
            <w:u w:val="single"/>
            <w:lang w:eastAsia="pt-BR"/>
            <w14:ligatures w14:val="none"/>
          </w:rPr>
          <w:t>Decreto nº 11.890, de 22 de janeiro de 2024.</w:t>
        </w:r>
      </w:hyperlink>
      <w:r w:rsidRPr="00112771">
        <w:rPr>
          <w:rFonts w:ascii="Book Antiqua" w:eastAsia="Times New Roman" w:hAnsi="Book Antiqua" w:cs="Arial"/>
          <w:color w:val="000000"/>
          <w:kern w:val="0"/>
          <w:sz w:val="19"/>
          <w:szCs w:val="19"/>
          <w:lang w:eastAsia="pt-BR"/>
          <w14:ligatures w14:val="none"/>
        </w:rPr>
        <w:t> </w:t>
      </w:r>
      <w:r w:rsidRPr="00112771">
        <w:rPr>
          <w:rFonts w:ascii="Book Antiqua" w:eastAsia="Times New Roman" w:hAnsi="Book Antiqua" w:cs="Arial"/>
          <w:color w:val="000000"/>
          <w:kern w:val="0"/>
          <w:sz w:val="16"/>
          <w:szCs w:val="16"/>
          <w:lang w:eastAsia="pt-BR"/>
          <w14:ligatures w14:val="none"/>
        </w:rPr>
        <w:t>  </w:t>
      </w:r>
      <w:hyperlink r:id="rId14" w:anchor="art2" w:history="1">
        <w:r w:rsidRPr="00112771">
          <w:rPr>
            <w:rFonts w:ascii="Book Antiqua" w:eastAsia="Times New Roman" w:hAnsi="Book Antiqua" w:cs="Arial"/>
            <w:color w:val="0000FF"/>
            <w:kern w:val="0"/>
            <w:sz w:val="16"/>
            <w:szCs w:val="16"/>
            <w:u w:val="single"/>
            <w:lang w:eastAsia="pt-BR"/>
            <w14:ligatures w14:val="none"/>
          </w:rPr>
          <w:t>(Incluído pelo Decreto nº 12.218, de 2024)</w:t>
        </w:r>
      </w:hyperlink>
    </w:p>
    <w:p w14:paraId="3A6B34FD"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5" w:name="art4"/>
      <w:bookmarkEnd w:id="25"/>
      <w:r w:rsidRPr="00112771">
        <w:rPr>
          <w:rFonts w:ascii="Book Antiqua" w:eastAsia="Times New Roman" w:hAnsi="Book Antiqua" w:cs="Arial"/>
          <w:color w:val="000000"/>
          <w:kern w:val="0"/>
          <w:sz w:val="19"/>
          <w:szCs w:val="19"/>
          <w:lang w:eastAsia="pt-BR"/>
          <w14:ligatures w14:val="none"/>
        </w:rPr>
        <w:t>Art. 4</w:t>
      </w:r>
      <w:proofErr w:type="gramStart"/>
      <w:r w:rsidRPr="00112771">
        <w:rPr>
          <w:rFonts w:ascii="Book Antiqua" w:eastAsia="Times New Roman" w:hAnsi="Book Antiqua" w:cs="Arial"/>
          <w:color w:val="000000"/>
          <w:kern w:val="0"/>
          <w:sz w:val="19"/>
          <w:szCs w:val="19"/>
          <w:lang w:eastAsia="pt-BR"/>
          <w14:ligatures w14:val="none"/>
        </w:rPr>
        <w:t>º  Os</w:t>
      </w:r>
      <w:proofErr w:type="gramEnd"/>
      <w:r w:rsidRPr="00112771">
        <w:rPr>
          <w:rFonts w:ascii="Book Antiqua" w:eastAsia="Times New Roman" w:hAnsi="Book Antiqua" w:cs="Arial"/>
          <w:color w:val="000000"/>
          <w:kern w:val="0"/>
          <w:sz w:val="19"/>
          <w:szCs w:val="19"/>
          <w:lang w:eastAsia="pt-BR"/>
          <w14:ligatures w14:val="none"/>
        </w:rPr>
        <w:t xml:space="preserve"> órgãos e as entidades da administração pública federal poderão celebrar convênios de receita, em regime de mútua cooperação, para a execução de programas estaduais, distritais, municipais ou a cargo de entidade da administração pública federal integrante do Orçamento de Investimento da União.</w:t>
      </w:r>
    </w:p>
    <w:p w14:paraId="3DDC905F"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color w:val="000000"/>
          <w:kern w:val="0"/>
          <w:sz w:val="19"/>
          <w:szCs w:val="19"/>
          <w:lang w:eastAsia="pt-BR"/>
          <w14:ligatures w14:val="none"/>
        </w:rPr>
        <w:t>Parágrafo único.  Os órgãos e as entidades da administração pública federal recebedores dos recursos decorrentes dos convênios de receita de que trata o </w:t>
      </w:r>
      <w:r w:rsidRPr="00112771">
        <w:rPr>
          <w:rFonts w:ascii="Book Antiqua" w:eastAsia="Times New Roman" w:hAnsi="Book Antiqua" w:cs="Arial"/>
          <w:b/>
          <w:bCs/>
          <w:color w:val="000000"/>
          <w:kern w:val="0"/>
          <w:sz w:val="19"/>
          <w:szCs w:val="19"/>
          <w:lang w:eastAsia="pt-BR"/>
          <w14:ligatures w14:val="none"/>
        </w:rPr>
        <w:t>caput </w:t>
      </w:r>
      <w:r w:rsidRPr="00112771">
        <w:rPr>
          <w:rFonts w:ascii="Book Antiqua" w:eastAsia="Times New Roman" w:hAnsi="Book Antiqua" w:cs="Arial"/>
          <w:color w:val="000000"/>
          <w:kern w:val="0"/>
          <w:sz w:val="19"/>
          <w:szCs w:val="19"/>
          <w:lang w:eastAsia="pt-BR"/>
          <w14:ligatures w14:val="none"/>
        </w:rPr>
        <w:t>observarão o disposto nas normas do ente federativo, do órgão ou da entidade repassador dos recursos, sem prejuízo da legislação da União aplicável aos demais entes federativos.</w:t>
      </w:r>
    </w:p>
    <w:p w14:paraId="519B6AC5" w14:textId="77777777" w:rsidR="00112771" w:rsidRPr="00112771" w:rsidRDefault="00112771" w:rsidP="0011277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b/>
          <w:bCs/>
          <w:color w:val="000000"/>
          <w:kern w:val="0"/>
          <w:sz w:val="19"/>
          <w:szCs w:val="19"/>
          <w:lang w:eastAsia="pt-BR"/>
          <w14:ligatures w14:val="none"/>
        </w:rPr>
        <w:t>Seção II</w:t>
      </w:r>
    </w:p>
    <w:p w14:paraId="525BF4BC" w14:textId="77777777" w:rsidR="00112771" w:rsidRPr="00112771" w:rsidRDefault="00112771" w:rsidP="0011277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b/>
          <w:bCs/>
          <w:color w:val="000000"/>
          <w:kern w:val="0"/>
          <w:sz w:val="19"/>
          <w:szCs w:val="19"/>
          <w:lang w:eastAsia="pt-BR"/>
          <w14:ligatures w14:val="none"/>
        </w:rPr>
        <w:t>Das vedações</w:t>
      </w:r>
    </w:p>
    <w:p w14:paraId="2CC8C317"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6" w:name="art5"/>
      <w:bookmarkEnd w:id="26"/>
      <w:r w:rsidRPr="00112771">
        <w:rPr>
          <w:rFonts w:ascii="Book Antiqua" w:eastAsia="Times New Roman" w:hAnsi="Book Antiqua" w:cs="Arial"/>
          <w:color w:val="000000"/>
          <w:kern w:val="0"/>
          <w:sz w:val="19"/>
          <w:szCs w:val="19"/>
          <w:lang w:eastAsia="pt-BR"/>
          <w14:ligatures w14:val="none"/>
        </w:rPr>
        <w:t>Art. 5</w:t>
      </w:r>
      <w:proofErr w:type="gramStart"/>
      <w:r w:rsidRPr="00112771">
        <w:rPr>
          <w:rFonts w:ascii="Book Antiqua" w:eastAsia="Times New Roman" w:hAnsi="Book Antiqua" w:cs="Arial"/>
          <w:color w:val="000000"/>
          <w:kern w:val="0"/>
          <w:sz w:val="19"/>
          <w:szCs w:val="19"/>
          <w:lang w:eastAsia="pt-BR"/>
          <w14:ligatures w14:val="none"/>
        </w:rPr>
        <w:t>º  Fica</w:t>
      </w:r>
      <w:proofErr w:type="gramEnd"/>
      <w:r w:rsidRPr="00112771">
        <w:rPr>
          <w:rFonts w:ascii="Book Antiqua" w:eastAsia="Times New Roman" w:hAnsi="Book Antiqua" w:cs="Arial"/>
          <w:color w:val="000000"/>
          <w:kern w:val="0"/>
          <w:sz w:val="19"/>
          <w:szCs w:val="19"/>
          <w:lang w:eastAsia="pt-BR"/>
          <w14:ligatures w14:val="none"/>
        </w:rPr>
        <w:t xml:space="preserve"> vedada a celebração de convênios e de contratos de repasse:</w:t>
      </w:r>
    </w:p>
    <w:p w14:paraId="2CF10753"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7" w:name="art5-1"/>
      <w:bookmarkEnd w:id="27"/>
      <w:r w:rsidRPr="00112771">
        <w:rPr>
          <w:rFonts w:ascii="Book Antiqua" w:eastAsia="Times New Roman" w:hAnsi="Book Antiqua" w:cs="Arial"/>
          <w:color w:val="000000"/>
          <w:kern w:val="0"/>
          <w:sz w:val="19"/>
          <w:szCs w:val="19"/>
          <w:lang w:eastAsia="pt-BR"/>
          <w14:ligatures w14:val="none"/>
        </w:rPr>
        <w:t xml:space="preserve">I - </w:t>
      </w:r>
      <w:proofErr w:type="gramStart"/>
      <w:r w:rsidRPr="00112771">
        <w:rPr>
          <w:rFonts w:ascii="Book Antiqua" w:eastAsia="Times New Roman" w:hAnsi="Book Antiqua" w:cs="Arial"/>
          <w:color w:val="000000"/>
          <w:kern w:val="0"/>
          <w:sz w:val="19"/>
          <w:szCs w:val="19"/>
          <w:lang w:eastAsia="pt-BR"/>
          <w14:ligatures w14:val="none"/>
        </w:rPr>
        <w:t>com</w:t>
      </w:r>
      <w:proofErr w:type="gramEnd"/>
      <w:r w:rsidRPr="00112771">
        <w:rPr>
          <w:rFonts w:ascii="Book Antiqua" w:eastAsia="Times New Roman" w:hAnsi="Book Antiqua" w:cs="Arial"/>
          <w:color w:val="000000"/>
          <w:kern w:val="0"/>
          <w:sz w:val="19"/>
          <w:szCs w:val="19"/>
          <w:lang w:eastAsia="pt-BR"/>
          <w14:ligatures w14:val="none"/>
        </w:rPr>
        <w:t xml:space="preserve"> valores de repasse inferiores aos estabelecidos no art. 10;</w:t>
      </w:r>
    </w:p>
    <w:p w14:paraId="35B2B6F2"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8" w:name="art5-2"/>
      <w:bookmarkEnd w:id="28"/>
      <w:r w:rsidRPr="00112771">
        <w:rPr>
          <w:rFonts w:ascii="Book Antiqua" w:eastAsia="Times New Roman" w:hAnsi="Book Antiqua" w:cs="Arial"/>
          <w:color w:val="000000"/>
          <w:kern w:val="0"/>
          <w:sz w:val="19"/>
          <w:szCs w:val="19"/>
          <w:lang w:eastAsia="pt-BR"/>
          <w14:ligatures w14:val="none"/>
        </w:rPr>
        <w:t xml:space="preserve">II - </w:t>
      </w:r>
      <w:proofErr w:type="gramStart"/>
      <w:r w:rsidRPr="00112771">
        <w:rPr>
          <w:rFonts w:ascii="Book Antiqua" w:eastAsia="Times New Roman" w:hAnsi="Book Antiqua" w:cs="Arial"/>
          <w:color w:val="000000"/>
          <w:kern w:val="0"/>
          <w:sz w:val="19"/>
          <w:szCs w:val="19"/>
          <w:lang w:eastAsia="pt-BR"/>
          <w14:ligatures w14:val="none"/>
        </w:rPr>
        <w:t>com</w:t>
      </w:r>
      <w:proofErr w:type="gramEnd"/>
      <w:r w:rsidRPr="00112771">
        <w:rPr>
          <w:rFonts w:ascii="Book Antiqua" w:eastAsia="Times New Roman" w:hAnsi="Book Antiqua" w:cs="Arial"/>
          <w:color w:val="000000"/>
          <w:kern w:val="0"/>
          <w:sz w:val="19"/>
          <w:szCs w:val="19"/>
          <w:lang w:eastAsia="pt-BR"/>
          <w14:ligatures w14:val="none"/>
        </w:rPr>
        <w:t xml:space="preserve"> órgãos e entidades da administração pública estadual, distrital e municipal cadastrados como filiais no Cadastro Nacional da Pessoa Jurídica - CNPJ;</w:t>
      </w:r>
    </w:p>
    <w:p w14:paraId="242139CF"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9" w:name="art5-3"/>
      <w:bookmarkEnd w:id="29"/>
      <w:r w:rsidRPr="00112771">
        <w:rPr>
          <w:rFonts w:ascii="Book Antiqua" w:eastAsia="Times New Roman" w:hAnsi="Book Antiqua" w:cs="Arial"/>
          <w:color w:val="000000"/>
          <w:kern w:val="0"/>
          <w:sz w:val="19"/>
          <w:szCs w:val="19"/>
          <w:lang w:eastAsia="pt-BR"/>
          <w14:ligatures w14:val="none"/>
        </w:rPr>
        <w:t>III - entre órgãos e entidades da administração pública federal integrantes do Orçamento Fiscal e da Seguridade Social da União;</w:t>
      </w:r>
    </w:p>
    <w:p w14:paraId="29B37026"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30" w:name="art5-4"/>
      <w:bookmarkEnd w:id="30"/>
      <w:r w:rsidRPr="00112771">
        <w:rPr>
          <w:rFonts w:ascii="Book Antiqua" w:eastAsia="Times New Roman" w:hAnsi="Book Antiqua" w:cs="Arial"/>
          <w:color w:val="000000"/>
          <w:kern w:val="0"/>
          <w:sz w:val="19"/>
          <w:szCs w:val="19"/>
          <w:lang w:eastAsia="pt-BR"/>
          <w14:ligatures w14:val="none"/>
        </w:rPr>
        <w:t xml:space="preserve">IV - </w:t>
      </w:r>
      <w:proofErr w:type="gramStart"/>
      <w:r w:rsidRPr="00112771">
        <w:rPr>
          <w:rFonts w:ascii="Book Antiqua" w:eastAsia="Times New Roman" w:hAnsi="Book Antiqua" w:cs="Arial"/>
          <w:color w:val="000000"/>
          <w:kern w:val="0"/>
          <w:sz w:val="19"/>
          <w:szCs w:val="19"/>
          <w:lang w:eastAsia="pt-BR"/>
          <w14:ligatures w14:val="none"/>
        </w:rPr>
        <w:t>cuja</w:t>
      </w:r>
      <w:proofErr w:type="gramEnd"/>
      <w:r w:rsidRPr="00112771">
        <w:rPr>
          <w:rFonts w:ascii="Book Antiqua" w:eastAsia="Times New Roman" w:hAnsi="Book Antiqua" w:cs="Arial"/>
          <w:color w:val="000000"/>
          <w:kern w:val="0"/>
          <w:sz w:val="19"/>
          <w:szCs w:val="19"/>
          <w:lang w:eastAsia="pt-BR"/>
          <w14:ligatures w14:val="none"/>
        </w:rPr>
        <w:t xml:space="preserve"> vigência se encerre no último trimestre do mandato do Chefe do Poder Executivo do ente federativo convenente ou no primeiro trimestre do mandato seguinte;</w:t>
      </w:r>
    </w:p>
    <w:p w14:paraId="77D50918" w14:textId="60ADAFA2"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bookmarkStart w:id="31" w:name="art5-5"/>
      <w:bookmarkStart w:id="32" w:name="art5-5.0"/>
      <w:bookmarkEnd w:id="31"/>
      <w:bookmarkEnd w:id="32"/>
      <w:r w:rsidRPr="00112771">
        <w:rPr>
          <w:rFonts w:ascii="Book Antiqua" w:eastAsia="Times New Roman" w:hAnsi="Book Antiqua" w:cs="Arial"/>
          <w:color w:val="000000"/>
          <w:kern w:val="0"/>
          <w:sz w:val="19"/>
          <w:szCs w:val="19"/>
          <w:lang w:eastAsia="pt-BR"/>
          <w14:ligatures w14:val="none"/>
        </w:rPr>
        <w:t xml:space="preserve">V - </w:t>
      </w:r>
      <w:proofErr w:type="gramStart"/>
      <w:r w:rsidRPr="00112771">
        <w:rPr>
          <w:rFonts w:ascii="Book Antiqua" w:eastAsia="Times New Roman" w:hAnsi="Book Antiqua" w:cs="Arial"/>
          <w:color w:val="000000"/>
          <w:kern w:val="0"/>
          <w:sz w:val="19"/>
          <w:szCs w:val="19"/>
          <w:lang w:eastAsia="pt-BR"/>
          <w14:ligatures w14:val="none"/>
        </w:rPr>
        <w:t>com</w:t>
      </w:r>
      <w:proofErr w:type="gramEnd"/>
      <w:r w:rsidRPr="00112771">
        <w:rPr>
          <w:rFonts w:ascii="Book Antiqua" w:eastAsia="Times New Roman" w:hAnsi="Book Antiqua" w:cs="Arial"/>
          <w:color w:val="000000"/>
          <w:kern w:val="0"/>
          <w:sz w:val="19"/>
          <w:szCs w:val="19"/>
          <w:lang w:eastAsia="pt-BR"/>
          <w14:ligatures w14:val="none"/>
        </w:rPr>
        <w:t xml:space="preserve"> entidades privadas sem fins lucrativos, exceto</w:t>
      </w:r>
      <w:r w:rsidRPr="00112771">
        <w:rPr>
          <w:rFonts w:ascii="Book Antiqua" w:eastAsia="Times New Roman" w:hAnsi="Book Antiqua" w:cs="Arial"/>
          <w:color w:val="000000"/>
          <w:kern w:val="0"/>
          <w:sz w:val="16"/>
          <w:szCs w:val="16"/>
          <w:lang w:eastAsia="pt-BR"/>
          <w14:ligatures w14:val="none"/>
        </w:rPr>
        <w:t>: </w:t>
      </w:r>
      <w:hyperlink r:id="rId15" w:anchor="art1" w:history="1">
        <w:r w:rsidRPr="00112771">
          <w:rPr>
            <w:rFonts w:ascii="Book Antiqua" w:eastAsia="Times New Roman" w:hAnsi="Book Antiqua" w:cs="Arial"/>
            <w:color w:val="0000FF"/>
            <w:kern w:val="0"/>
            <w:sz w:val="16"/>
            <w:szCs w:val="16"/>
            <w:u w:val="single"/>
            <w:lang w:eastAsia="pt-BR"/>
            <w14:ligatures w14:val="none"/>
          </w:rPr>
          <w:t>(Redação dada pelo Decreto nº 11.845, de 2023)</w:t>
        </w:r>
      </w:hyperlink>
    </w:p>
    <w:p w14:paraId="42CADEAC"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color w:val="000000"/>
          <w:kern w:val="0"/>
          <w:sz w:val="19"/>
          <w:szCs w:val="19"/>
          <w:lang w:eastAsia="pt-BR"/>
          <w14:ligatures w14:val="none"/>
        </w:rPr>
        <w:lastRenderedPageBreak/>
        <w:t>a) os serviços sociais autônomos; e  </w:t>
      </w:r>
      <w:r w:rsidRPr="00112771">
        <w:rPr>
          <w:rFonts w:ascii="Book Antiqua" w:eastAsia="Times New Roman" w:hAnsi="Book Antiqua" w:cs="Arial"/>
          <w:color w:val="000000"/>
          <w:kern w:val="0"/>
          <w:sz w:val="16"/>
          <w:szCs w:val="16"/>
          <w:lang w:eastAsia="pt-BR"/>
          <w14:ligatures w14:val="none"/>
        </w:rPr>
        <w:t>    </w:t>
      </w:r>
      <w:hyperlink r:id="rId16" w:anchor="art1" w:history="1">
        <w:r w:rsidRPr="00112771">
          <w:rPr>
            <w:rFonts w:ascii="Book Antiqua" w:eastAsia="Times New Roman" w:hAnsi="Book Antiqua" w:cs="Arial"/>
            <w:color w:val="0000FF"/>
            <w:kern w:val="0"/>
            <w:sz w:val="16"/>
            <w:szCs w:val="16"/>
            <w:u w:val="single"/>
            <w:lang w:eastAsia="pt-BR"/>
            <w14:ligatures w14:val="none"/>
          </w:rPr>
          <w:t>(Incluído pelo Decreto nº 11.845, de 2023)</w:t>
        </w:r>
      </w:hyperlink>
    </w:p>
    <w:p w14:paraId="7BCD372F" w14:textId="5CBC7C11"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112771">
        <w:rPr>
          <w:rFonts w:ascii="Book Antiqua" w:eastAsia="Times New Roman" w:hAnsi="Book Antiqua" w:cs="Arial"/>
          <w:color w:val="000000"/>
          <w:kern w:val="0"/>
          <w:sz w:val="19"/>
          <w:szCs w:val="19"/>
          <w:lang w:eastAsia="pt-BR"/>
          <w14:ligatures w14:val="none"/>
        </w:rPr>
        <w:t>b) nas transferências do Ministério da Saúde destinadas a serviços de saúde integrantes do Sistema Único de Saúde, segundo critérios observados pelo Ministério da Saúde</w:t>
      </w:r>
      <w:r w:rsidRPr="00112771">
        <w:rPr>
          <w:rFonts w:ascii="Book Antiqua" w:eastAsia="Times New Roman" w:hAnsi="Book Antiqua" w:cs="Arial"/>
          <w:color w:val="000000"/>
          <w:kern w:val="0"/>
          <w:sz w:val="16"/>
          <w:szCs w:val="16"/>
          <w:lang w:eastAsia="pt-BR"/>
          <w14:ligatures w14:val="none"/>
        </w:rPr>
        <w:t>; </w:t>
      </w:r>
      <w:hyperlink r:id="rId17" w:anchor="art1" w:history="1">
        <w:r w:rsidRPr="00112771">
          <w:rPr>
            <w:rFonts w:ascii="Book Antiqua" w:eastAsia="Times New Roman" w:hAnsi="Book Antiqua" w:cs="Arial"/>
            <w:color w:val="0000FF"/>
            <w:kern w:val="0"/>
            <w:sz w:val="16"/>
            <w:szCs w:val="16"/>
            <w:u w:val="single"/>
            <w:lang w:eastAsia="pt-BR"/>
            <w14:ligatures w14:val="none"/>
          </w:rPr>
          <w:t>(Incluído pelo Decreto nº 11.845, de 2023)</w:t>
        </w:r>
      </w:hyperlink>
    </w:p>
    <w:p w14:paraId="0ACB09F4"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33" w:name="art5-6"/>
      <w:bookmarkEnd w:id="33"/>
      <w:r w:rsidRPr="00112771">
        <w:rPr>
          <w:rFonts w:ascii="Book Antiqua" w:eastAsia="Times New Roman" w:hAnsi="Book Antiqua" w:cs="Arial"/>
          <w:color w:val="000000"/>
          <w:kern w:val="0"/>
          <w:sz w:val="19"/>
          <w:szCs w:val="19"/>
          <w:lang w:eastAsia="pt-BR"/>
          <w14:ligatures w14:val="none"/>
        </w:rPr>
        <w:t xml:space="preserve">VI - </w:t>
      </w:r>
      <w:proofErr w:type="gramStart"/>
      <w:r w:rsidRPr="00112771">
        <w:rPr>
          <w:rFonts w:ascii="Book Antiqua" w:eastAsia="Times New Roman" w:hAnsi="Book Antiqua" w:cs="Arial"/>
          <w:color w:val="000000"/>
          <w:kern w:val="0"/>
          <w:sz w:val="19"/>
          <w:szCs w:val="19"/>
          <w:lang w:eastAsia="pt-BR"/>
          <w14:ligatures w14:val="none"/>
        </w:rPr>
        <w:t>com</w:t>
      </w:r>
      <w:proofErr w:type="gramEnd"/>
      <w:r w:rsidRPr="00112771">
        <w:rPr>
          <w:rFonts w:ascii="Book Antiqua" w:eastAsia="Times New Roman" w:hAnsi="Book Antiqua" w:cs="Arial"/>
          <w:color w:val="000000"/>
          <w:kern w:val="0"/>
          <w:sz w:val="19"/>
          <w:szCs w:val="19"/>
          <w:lang w:eastAsia="pt-BR"/>
          <w14:ligatures w14:val="none"/>
        </w:rPr>
        <w:t xml:space="preserve"> entidades privadas sem fins lucrativos que:</w:t>
      </w:r>
    </w:p>
    <w:p w14:paraId="2A497D21"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color w:val="000000"/>
          <w:kern w:val="0"/>
          <w:sz w:val="19"/>
          <w:szCs w:val="19"/>
          <w:lang w:eastAsia="pt-BR"/>
          <w14:ligatures w14:val="none"/>
        </w:rPr>
        <w:t>a) tenham como dirigente:</w:t>
      </w:r>
    </w:p>
    <w:p w14:paraId="60522A43"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color w:val="000000"/>
          <w:kern w:val="0"/>
          <w:sz w:val="19"/>
          <w:szCs w:val="19"/>
          <w:lang w:eastAsia="pt-BR"/>
          <w14:ligatures w14:val="none"/>
        </w:rPr>
        <w:t xml:space="preserve">1. agente político do Poder Executivo, </w:t>
      </w:r>
      <w:proofErr w:type="gramStart"/>
      <w:r w:rsidRPr="00112771">
        <w:rPr>
          <w:rFonts w:ascii="Book Antiqua" w:eastAsia="Times New Roman" w:hAnsi="Book Antiqua" w:cs="Arial"/>
          <w:color w:val="000000"/>
          <w:kern w:val="0"/>
          <w:sz w:val="19"/>
          <w:szCs w:val="19"/>
          <w:lang w:eastAsia="pt-BR"/>
          <w14:ligatures w14:val="none"/>
        </w:rPr>
        <w:t>Legislativo</w:t>
      </w:r>
      <w:proofErr w:type="gramEnd"/>
      <w:r w:rsidRPr="00112771">
        <w:rPr>
          <w:rFonts w:ascii="Book Antiqua" w:eastAsia="Times New Roman" w:hAnsi="Book Antiqua" w:cs="Arial"/>
          <w:color w:val="000000"/>
          <w:kern w:val="0"/>
          <w:sz w:val="19"/>
          <w:szCs w:val="19"/>
          <w:lang w:eastAsia="pt-BR"/>
          <w14:ligatures w14:val="none"/>
        </w:rPr>
        <w:t xml:space="preserve"> ou Judiciário ou do Ministério Público;</w:t>
      </w:r>
    </w:p>
    <w:p w14:paraId="4B2C2CEC"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color w:val="000000"/>
          <w:kern w:val="0"/>
          <w:sz w:val="19"/>
          <w:szCs w:val="19"/>
          <w:lang w:eastAsia="pt-BR"/>
          <w14:ligatures w14:val="none"/>
        </w:rPr>
        <w:t>2. dirigente de órgão ou de entidade da administração pública de qualquer esfera de governo; ou</w:t>
      </w:r>
    </w:p>
    <w:p w14:paraId="78C438BE"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color w:val="000000"/>
          <w:kern w:val="0"/>
          <w:sz w:val="19"/>
          <w:szCs w:val="19"/>
          <w:lang w:eastAsia="pt-BR"/>
          <w14:ligatures w14:val="none"/>
        </w:rPr>
        <w:t>3. cônjuge, companheiro ou parente em linha reta, colateral ou por afinidade, até o segundo grau, daqueles referidos nos itens 1 e 2;</w:t>
      </w:r>
    </w:p>
    <w:p w14:paraId="1AC1B727"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color w:val="000000"/>
          <w:kern w:val="0"/>
          <w:sz w:val="19"/>
          <w:szCs w:val="19"/>
          <w:lang w:eastAsia="pt-BR"/>
          <w14:ligatures w14:val="none"/>
        </w:rPr>
        <w:t>b) não comprovem experiência prévia na execução do objeto do convênio ou do contrato de repasse ou de objeto de mesma natureza;</w:t>
      </w:r>
    </w:p>
    <w:p w14:paraId="149C1CD3"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color w:val="000000"/>
          <w:kern w:val="0"/>
          <w:sz w:val="19"/>
          <w:szCs w:val="19"/>
          <w:lang w:eastAsia="pt-BR"/>
          <w14:ligatures w14:val="none"/>
        </w:rPr>
        <w:t>c) cujo corpo de dirigentes contenha pessoas que tiveram, nos últimos cinco anos, atos julgados irregulares por decisão definitiva do Tribunal de Contas da União, em decorrência das hipóteses previstas no </w:t>
      </w:r>
      <w:hyperlink r:id="rId18" w:anchor="art16iii" w:history="1">
        <w:r w:rsidRPr="00112771">
          <w:rPr>
            <w:rFonts w:ascii="Book Antiqua" w:eastAsia="Times New Roman" w:hAnsi="Book Antiqua" w:cs="Arial"/>
            <w:color w:val="0000FF"/>
            <w:kern w:val="0"/>
            <w:sz w:val="19"/>
            <w:szCs w:val="19"/>
            <w:u w:val="single"/>
            <w:lang w:eastAsia="pt-BR"/>
            <w14:ligatures w14:val="none"/>
          </w:rPr>
          <w:t>inciso III do </w:t>
        </w:r>
        <w:r w:rsidRPr="00112771">
          <w:rPr>
            <w:rFonts w:ascii="Book Antiqua" w:eastAsia="Times New Roman" w:hAnsi="Book Antiqua" w:cs="Arial"/>
            <w:b/>
            <w:bCs/>
            <w:color w:val="0000FF"/>
            <w:kern w:val="0"/>
            <w:sz w:val="19"/>
            <w:szCs w:val="19"/>
            <w:u w:val="single"/>
            <w:lang w:eastAsia="pt-BR"/>
            <w14:ligatures w14:val="none"/>
          </w:rPr>
          <w:t>caput</w:t>
        </w:r>
        <w:r w:rsidRPr="00112771">
          <w:rPr>
            <w:rFonts w:ascii="Book Antiqua" w:eastAsia="Times New Roman" w:hAnsi="Book Antiqua" w:cs="Arial"/>
            <w:color w:val="0000FF"/>
            <w:kern w:val="0"/>
            <w:sz w:val="19"/>
            <w:szCs w:val="19"/>
            <w:u w:val="single"/>
            <w:lang w:eastAsia="pt-BR"/>
            <w14:ligatures w14:val="none"/>
          </w:rPr>
          <w:t> do art. 16 da Lei nº 8.443, de 16 de julho de 1992</w:t>
        </w:r>
      </w:hyperlink>
      <w:r w:rsidRPr="00112771">
        <w:rPr>
          <w:rFonts w:ascii="Book Antiqua" w:eastAsia="Times New Roman" w:hAnsi="Book Antiqua" w:cs="Arial"/>
          <w:color w:val="000000"/>
          <w:kern w:val="0"/>
          <w:sz w:val="19"/>
          <w:szCs w:val="19"/>
          <w:lang w:eastAsia="pt-BR"/>
          <w14:ligatures w14:val="none"/>
        </w:rPr>
        <w:t>; ou</w:t>
      </w:r>
    </w:p>
    <w:p w14:paraId="440A9355"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color w:val="000000"/>
          <w:kern w:val="0"/>
          <w:sz w:val="19"/>
          <w:szCs w:val="19"/>
          <w:lang w:eastAsia="pt-BR"/>
          <w14:ligatures w14:val="none"/>
        </w:rPr>
        <w:t>d) que tenham, em suas relações anteriores com a União, incorrido em, ao menos, uma das seguintes condutas:</w:t>
      </w:r>
    </w:p>
    <w:p w14:paraId="64C3050F"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color w:val="000000"/>
          <w:kern w:val="0"/>
          <w:sz w:val="19"/>
          <w:szCs w:val="19"/>
          <w:lang w:eastAsia="pt-BR"/>
          <w14:ligatures w14:val="none"/>
        </w:rPr>
        <w:t>1. omissão no dever de prestar contas;</w:t>
      </w:r>
    </w:p>
    <w:p w14:paraId="28A600D8"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color w:val="000000"/>
          <w:kern w:val="0"/>
          <w:sz w:val="19"/>
          <w:szCs w:val="19"/>
          <w:lang w:eastAsia="pt-BR"/>
          <w14:ligatures w14:val="none"/>
        </w:rPr>
        <w:t>2. descumprimento injustificado na execução do objeto dos instrumentos;</w:t>
      </w:r>
    </w:p>
    <w:p w14:paraId="037B23A2"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color w:val="000000"/>
          <w:kern w:val="0"/>
          <w:sz w:val="19"/>
          <w:szCs w:val="19"/>
          <w:lang w:eastAsia="pt-BR"/>
          <w14:ligatures w14:val="none"/>
        </w:rPr>
        <w:t>3. desvio de finalidade na aplicação dos recursos transferidos;</w:t>
      </w:r>
    </w:p>
    <w:p w14:paraId="2612A411"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color w:val="000000"/>
          <w:kern w:val="0"/>
          <w:sz w:val="19"/>
          <w:szCs w:val="19"/>
          <w:lang w:eastAsia="pt-BR"/>
          <w14:ligatures w14:val="none"/>
        </w:rPr>
        <w:t xml:space="preserve">4. ocorrência de </w:t>
      </w:r>
      <w:proofErr w:type="spellStart"/>
      <w:r w:rsidRPr="00112771">
        <w:rPr>
          <w:rFonts w:ascii="Book Antiqua" w:eastAsia="Times New Roman" w:hAnsi="Book Antiqua" w:cs="Arial"/>
          <w:color w:val="000000"/>
          <w:kern w:val="0"/>
          <w:sz w:val="19"/>
          <w:szCs w:val="19"/>
          <w:lang w:eastAsia="pt-BR"/>
          <w14:ligatures w14:val="none"/>
        </w:rPr>
        <w:t>dano</w:t>
      </w:r>
      <w:proofErr w:type="spellEnd"/>
      <w:r w:rsidRPr="00112771">
        <w:rPr>
          <w:rFonts w:ascii="Book Antiqua" w:eastAsia="Times New Roman" w:hAnsi="Book Antiqua" w:cs="Arial"/>
          <w:color w:val="000000"/>
          <w:kern w:val="0"/>
          <w:sz w:val="19"/>
          <w:szCs w:val="19"/>
          <w:lang w:eastAsia="pt-BR"/>
          <w14:ligatures w14:val="none"/>
        </w:rPr>
        <w:t xml:space="preserve"> ao erário; ou</w:t>
      </w:r>
    </w:p>
    <w:p w14:paraId="342CEC14"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color w:val="000000"/>
          <w:kern w:val="0"/>
          <w:sz w:val="19"/>
          <w:szCs w:val="19"/>
          <w:lang w:eastAsia="pt-BR"/>
          <w14:ligatures w14:val="none"/>
        </w:rPr>
        <w:t>5. prática de outros atos ilícitos na execução dos instrumentos; e</w:t>
      </w:r>
    </w:p>
    <w:p w14:paraId="3A69952E"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34" w:name="art5-7"/>
      <w:bookmarkEnd w:id="34"/>
      <w:r w:rsidRPr="00112771">
        <w:rPr>
          <w:rFonts w:ascii="Book Antiqua" w:eastAsia="Times New Roman" w:hAnsi="Book Antiqua" w:cs="Arial"/>
          <w:color w:val="000000"/>
          <w:kern w:val="0"/>
          <w:sz w:val="19"/>
          <w:szCs w:val="19"/>
          <w:lang w:eastAsia="pt-BR"/>
          <w14:ligatures w14:val="none"/>
        </w:rPr>
        <w:t>VII - em outras hipóteses previstas na Lei de Diretrizes Orçamentárias e na legislação aplicável à matéria.</w:t>
      </w:r>
    </w:p>
    <w:p w14:paraId="7F8CDE59"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color w:val="000000"/>
          <w:kern w:val="0"/>
          <w:sz w:val="19"/>
          <w:szCs w:val="19"/>
          <w:lang w:eastAsia="pt-BR"/>
          <w14:ligatures w14:val="none"/>
        </w:rPr>
        <w:t>Parágrafo único.  As vedações de que trata o inciso VI do </w:t>
      </w:r>
      <w:r w:rsidRPr="00112771">
        <w:rPr>
          <w:rFonts w:ascii="Book Antiqua" w:eastAsia="Times New Roman" w:hAnsi="Book Antiqua" w:cs="Arial"/>
          <w:b/>
          <w:bCs/>
          <w:color w:val="000000"/>
          <w:kern w:val="0"/>
          <w:sz w:val="19"/>
          <w:szCs w:val="19"/>
          <w:lang w:eastAsia="pt-BR"/>
          <w14:ligatures w14:val="none"/>
        </w:rPr>
        <w:t>caput </w:t>
      </w:r>
      <w:r w:rsidRPr="00112771">
        <w:rPr>
          <w:rFonts w:ascii="Book Antiqua" w:eastAsia="Times New Roman" w:hAnsi="Book Antiqua" w:cs="Arial"/>
          <w:color w:val="000000"/>
          <w:kern w:val="0"/>
          <w:sz w:val="19"/>
          <w:szCs w:val="19"/>
          <w:lang w:eastAsia="pt-BR"/>
          <w14:ligatures w14:val="none"/>
        </w:rPr>
        <w:t>serão extintas no momento que a entidade privada sem fins lucrativos comprovar o saneamento da pendência ou o cumprimento da sanção correspondente.</w:t>
      </w:r>
    </w:p>
    <w:p w14:paraId="5A3AF7F6" w14:textId="77777777" w:rsidR="00112771" w:rsidRPr="00112771" w:rsidRDefault="00112771" w:rsidP="0011277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b/>
          <w:bCs/>
          <w:color w:val="000000"/>
          <w:kern w:val="0"/>
          <w:sz w:val="19"/>
          <w:szCs w:val="19"/>
          <w:lang w:eastAsia="pt-BR"/>
          <w14:ligatures w14:val="none"/>
        </w:rPr>
        <w:t>Seção III</w:t>
      </w:r>
    </w:p>
    <w:p w14:paraId="23478D7B" w14:textId="77777777" w:rsidR="00112771" w:rsidRPr="00112771" w:rsidRDefault="00112771" w:rsidP="0011277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b/>
          <w:bCs/>
          <w:color w:val="000000"/>
          <w:kern w:val="0"/>
          <w:sz w:val="19"/>
          <w:szCs w:val="19"/>
          <w:lang w:eastAsia="pt-BR"/>
          <w14:ligatures w14:val="none"/>
        </w:rPr>
        <w:t>Da divulgação dos programas</w:t>
      </w:r>
    </w:p>
    <w:p w14:paraId="0B0B7DDB"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35" w:name="art6"/>
      <w:bookmarkEnd w:id="35"/>
      <w:r w:rsidRPr="00112771">
        <w:rPr>
          <w:rFonts w:ascii="Book Antiqua" w:eastAsia="Times New Roman" w:hAnsi="Book Antiqua" w:cs="Arial"/>
          <w:color w:val="000000"/>
          <w:kern w:val="0"/>
          <w:sz w:val="19"/>
          <w:szCs w:val="19"/>
          <w:lang w:eastAsia="pt-BR"/>
          <w14:ligatures w14:val="none"/>
        </w:rPr>
        <w:t>Art. 6</w:t>
      </w:r>
      <w:proofErr w:type="gramStart"/>
      <w:r w:rsidRPr="00112771">
        <w:rPr>
          <w:rFonts w:ascii="Book Antiqua" w:eastAsia="Times New Roman" w:hAnsi="Book Antiqua" w:cs="Arial"/>
          <w:color w:val="000000"/>
          <w:kern w:val="0"/>
          <w:sz w:val="19"/>
          <w:szCs w:val="19"/>
          <w:lang w:eastAsia="pt-BR"/>
          <w14:ligatures w14:val="none"/>
        </w:rPr>
        <w:t>º  Os</w:t>
      </w:r>
      <w:proofErr w:type="gramEnd"/>
      <w:r w:rsidRPr="00112771">
        <w:rPr>
          <w:rFonts w:ascii="Book Antiqua" w:eastAsia="Times New Roman" w:hAnsi="Book Antiqua" w:cs="Arial"/>
          <w:color w:val="000000"/>
          <w:kern w:val="0"/>
          <w:sz w:val="19"/>
          <w:szCs w:val="19"/>
          <w:lang w:eastAsia="pt-BR"/>
          <w14:ligatures w14:val="none"/>
        </w:rPr>
        <w:t xml:space="preserve"> órgãos e as entidades da administração pública federal cadastrarão os programas a serem executados de forma descentralizada, por meio da celebração de convênios e de contratos de repasse, no Transferegov.br.</w:t>
      </w:r>
    </w:p>
    <w:p w14:paraId="52E7E9B0" w14:textId="77777777" w:rsidR="00112771" w:rsidRPr="00112771" w:rsidRDefault="00112771" w:rsidP="0011277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b/>
          <w:bCs/>
          <w:color w:val="000000"/>
          <w:kern w:val="0"/>
          <w:sz w:val="19"/>
          <w:szCs w:val="19"/>
          <w:lang w:eastAsia="pt-BR"/>
          <w14:ligatures w14:val="none"/>
        </w:rPr>
        <w:t>Seção IV</w:t>
      </w:r>
    </w:p>
    <w:p w14:paraId="25FCE872" w14:textId="77777777" w:rsidR="00112771" w:rsidRPr="00112771" w:rsidRDefault="00112771" w:rsidP="0011277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b/>
          <w:bCs/>
          <w:color w:val="000000"/>
          <w:kern w:val="0"/>
          <w:sz w:val="19"/>
          <w:szCs w:val="19"/>
          <w:lang w:eastAsia="pt-BR"/>
          <w14:ligatures w14:val="none"/>
        </w:rPr>
        <w:t>Da proposta de trabalho e do plano de trabalho</w:t>
      </w:r>
    </w:p>
    <w:p w14:paraId="726E1947"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36" w:name="art7"/>
      <w:bookmarkEnd w:id="36"/>
      <w:r w:rsidRPr="00112771">
        <w:rPr>
          <w:rFonts w:ascii="Book Antiqua" w:eastAsia="Times New Roman" w:hAnsi="Book Antiqua" w:cs="Arial"/>
          <w:color w:val="000000"/>
          <w:kern w:val="0"/>
          <w:sz w:val="19"/>
          <w:szCs w:val="19"/>
          <w:lang w:eastAsia="pt-BR"/>
          <w14:ligatures w14:val="none"/>
        </w:rPr>
        <w:lastRenderedPageBreak/>
        <w:t>Art. 7</w:t>
      </w:r>
      <w:proofErr w:type="gramStart"/>
      <w:r w:rsidRPr="00112771">
        <w:rPr>
          <w:rFonts w:ascii="Book Antiqua" w:eastAsia="Times New Roman" w:hAnsi="Book Antiqua" w:cs="Arial"/>
          <w:color w:val="000000"/>
          <w:kern w:val="0"/>
          <w:sz w:val="19"/>
          <w:szCs w:val="19"/>
          <w:lang w:eastAsia="pt-BR"/>
          <w14:ligatures w14:val="none"/>
        </w:rPr>
        <w:t>º  Após</w:t>
      </w:r>
      <w:proofErr w:type="gramEnd"/>
      <w:r w:rsidRPr="00112771">
        <w:rPr>
          <w:rFonts w:ascii="Book Antiqua" w:eastAsia="Times New Roman" w:hAnsi="Book Antiqua" w:cs="Arial"/>
          <w:color w:val="000000"/>
          <w:kern w:val="0"/>
          <w:sz w:val="19"/>
          <w:szCs w:val="19"/>
          <w:lang w:eastAsia="pt-BR"/>
          <w14:ligatures w14:val="none"/>
        </w:rPr>
        <w:t xml:space="preserve"> a divulgação do programa, o proponente manifestará o seu interesse em celebrar os convênios ou os contratos de repasse por meio do encaminhamento da proposta ou do plano de trabalho no Transferegov.br.</w:t>
      </w:r>
    </w:p>
    <w:p w14:paraId="04CCBE05"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color w:val="000000"/>
          <w:kern w:val="0"/>
          <w:sz w:val="19"/>
          <w:szCs w:val="19"/>
          <w:lang w:eastAsia="pt-BR"/>
          <w14:ligatures w14:val="none"/>
        </w:rPr>
        <w:t>§ 1</w:t>
      </w:r>
      <w:proofErr w:type="gramStart"/>
      <w:r w:rsidRPr="00112771">
        <w:rPr>
          <w:rFonts w:ascii="Book Antiqua" w:eastAsia="Times New Roman" w:hAnsi="Book Antiqua" w:cs="Arial"/>
          <w:color w:val="000000"/>
          <w:kern w:val="0"/>
          <w:sz w:val="19"/>
          <w:szCs w:val="19"/>
          <w:lang w:eastAsia="pt-BR"/>
          <w14:ligatures w14:val="none"/>
        </w:rPr>
        <w:t>º  A</w:t>
      </w:r>
      <w:proofErr w:type="gramEnd"/>
      <w:r w:rsidRPr="00112771">
        <w:rPr>
          <w:rFonts w:ascii="Book Antiqua" w:eastAsia="Times New Roman" w:hAnsi="Book Antiqua" w:cs="Arial"/>
          <w:color w:val="000000"/>
          <w:kern w:val="0"/>
          <w:sz w:val="19"/>
          <w:szCs w:val="19"/>
          <w:lang w:eastAsia="pt-BR"/>
          <w14:ligatures w14:val="none"/>
        </w:rPr>
        <w:t xml:space="preserve"> proposta de trabalho de que trata o </w:t>
      </w:r>
      <w:r w:rsidRPr="00112771">
        <w:rPr>
          <w:rFonts w:ascii="Book Antiqua" w:eastAsia="Times New Roman" w:hAnsi="Book Antiqua" w:cs="Arial"/>
          <w:b/>
          <w:bCs/>
          <w:color w:val="000000"/>
          <w:kern w:val="0"/>
          <w:sz w:val="19"/>
          <w:szCs w:val="19"/>
          <w:lang w:eastAsia="pt-BR"/>
          <w14:ligatures w14:val="none"/>
        </w:rPr>
        <w:t>caput </w:t>
      </w:r>
      <w:r w:rsidRPr="00112771">
        <w:rPr>
          <w:rFonts w:ascii="Book Antiqua" w:eastAsia="Times New Roman" w:hAnsi="Book Antiqua" w:cs="Arial"/>
          <w:color w:val="000000"/>
          <w:kern w:val="0"/>
          <w:sz w:val="19"/>
          <w:szCs w:val="19"/>
          <w:lang w:eastAsia="pt-BR"/>
          <w14:ligatures w14:val="none"/>
        </w:rPr>
        <w:t>conterá, no mínimo:</w:t>
      </w:r>
    </w:p>
    <w:p w14:paraId="3DA277CB"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color w:val="000000"/>
          <w:kern w:val="0"/>
          <w:sz w:val="19"/>
          <w:szCs w:val="19"/>
          <w:lang w:eastAsia="pt-BR"/>
          <w14:ligatures w14:val="none"/>
        </w:rPr>
        <w:t xml:space="preserve">I - </w:t>
      </w:r>
      <w:proofErr w:type="gramStart"/>
      <w:r w:rsidRPr="00112771">
        <w:rPr>
          <w:rFonts w:ascii="Book Antiqua" w:eastAsia="Times New Roman" w:hAnsi="Book Antiqua" w:cs="Arial"/>
          <w:color w:val="000000"/>
          <w:kern w:val="0"/>
          <w:sz w:val="19"/>
          <w:szCs w:val="19"/>
          <w:lang w:eastAsia="pt-BR"/>
          <w14:ligatures w14:val="none"/>
        </w:rPr>
        <w:t>a</w:t>
      </w:r>
      <w:proofErr w:type="gramEnd"/>
      <w:r w:rsidRPr="00112771">
        <w:rPr>
          <w:rFonts w:ascii="Book Antiqua" w:eastAsia="Times New Roman" w:hAnsi="Book Antiqua" w:cs="Arial"/>
          <w:color w:val="000000"/>
          <w:kern w:val="0"/>
          <w:sz w:val="19"/>
          <w:szCs w:val="19"/>
          <w:lang w:eastAsia="pt-BR"/>
          <w14:ligatures w14:val="none"/>
        </w:rPr>
        <w:t xml:space="preserve"> descrição do objeto;</w:t>
      </w:r>
    </w:p>
    <w:p w14:paraId="1CDA8682"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color w:val="000000"/>
          <w:kern w:val="0"/>
          <w:sz w:val="19"/>
          <w:szCs w:val="19"/>
          <w:lang w:eastAsia="pt-BR"/>
          <w14:ligatures w14:val="none"/>
        </w:rPr>
        <w:t xml:space="preserve">II - </w:t>
      </w:r>
      <w:proofErr w:type="gramStart"/>
      <w:r w:rsidRPr="00112771">
        <w:rPr>
          <w:rFonts w:ascii="Book Antiqua" w:eastAsia="Times New Roman" w:hAnsi="Book Antiqua" w:cs="Arial"/>
          <w:color w:val="000000"/>
          <w:kern w:val="0"/>
          <w:sz w:val="19"/>
          <w:szCs w:val="19"/>
          <w:lang w:eastAsia="pt-BR"/>
          <w14:ligatures w14:val="none"/>
        </w:rPr>
        <w:t>a</w:t>
      </w:r>
      <w:proofErr w:type="gramEnd"/>
      <w:r w:rsidRPr="00112771">
        <w:rPr>
          <w:rFonts w:ascii="Book Antiqua" w:eastAsia="Times New Roman" w:hAnsi="Book Antiqua" w:cs="Arial"/>
          <w:color w:val="000000"/>
          <w:kern w:val="0"/>
          <w:sz w:val="19"/>
          <w:szCs w:val="19"/>
          <w:lang w:eastAsia="pt-BR"/>
          <w14:ligatures w14:val="none"/>
        </w:rPr>
        <w:t xml:space="preserve"> justificativa para a sua execução;</w:t>
      </w:r>
    </w:p>
    <w:p w14:paraId="0666E1F3"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color w:val="000000"/>
          <w:kern w:val="0"/>
          <w:sz w:val="19"/>
          <w:szCs w:val="19"/>
          <w:lang w:eastAsia="pt-BR"/>
          <w14:ligatures w14:val="none"/>
        </w:rPr>
        <w:t>III - a estimativa dos recursos financeiros; e</w:t>
      </w:r>
    </w:p>
    <w:p w14:paraId="33F6EE03"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color w:val="000000"/>
          <w:kern w:val="0"/>
          <w:sz w:val="19"/>
          <w:szCs w:val="19"/>
          <w:lang w:eastAsia="pt-BR"/>
          <w14:ligatures w14:val="none"/>
        </w:rPr>
        <w:t xml:space="preserve">IV - </w:t>
      </w:r>
      <w:proofErr w:type="gramStart"/>
      <w:r w:rsidRPr="00112771">
        <w:rPr>
          <w:rFonts w:ascii="Book Antiqua" w:eastAsia="Times New Roman" w:hAnsi="Book Antiqua" w:cs="Arial"/>
          <w:color w:val="000000"/>
          <w:kern w:val="0"/>
          <w:sz w:val="19"/>
          <w:szCs w:val="19"/>
          <w:lang w:eastAsia="pt-BR"/>
          <w14:ligatures w14:val="none"/>
        </w:rPr>
        <w:t>a</w:t>
      </w:r>
      <w:proofErr w:type="gramEnd"/>
      <w:r w:rsidRPr="00112771">
        <w:rPr>
          <w:rFonts w:ascii="Book Antiqua" w:eastAsia="Times New Roman" w:hAnsi="Book Antiqua" w:cs="Arial"/>
          <w:color w:val="000000"/>
          <w:kern w:val="0"/>
          <w:sz w:val="19"/>
          <w:szCs w:val="19"/>
          <w:lang w:eastAsia="pt-BR"/>
          <w14:ligatures w14:val="none"/>
        </w:rPr>
        <w:t xml:space="preserve"> previsão do prazo para a execução do objeto.</w:t>
      </w:r>
    </w:p>
    <w:p w14:paraId="2315AE8D"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color w:val="000000"/>
          <w:kern w:val="0"/>
          <w:sz w:val="19"/>
          <w:szCs w:val="19"/>
          <w:lang w:eastAsia="pt-BR"/>
          <w14:ligatures w14:val="none"/>
        </w:rPr>
        <w:t>§ 2</w:t>
      </w:r>
      <w:proofErr w:type="gramStart"/>
      <w:r w:rsidRPr="00112771">
        <w:rPr>
          <w:rFonts w:ascii="Book Antiqua" w:eastAsia="Times New Roman" w:hAnsi="Book Antiqua" w:cs="Arial"/>
          <w:color w:val="000000"/>
          <w:kern w:val="0"/>
          <w:sz w:val="19"/>
          <w:szCs w:val="19"/>
          <w:lang w:eastAsia="pt-BR"/>
          <w14:ligatures w14:val="none"/>
        </w:rPr>
        <w:t>º  O</w:t>
      </w:r>
      <w:proofErr w:type="gramEnd"/>
      <w:r w:rsidRPr="00112771">
        <w:rPr>
          <w:rFonts w:ascii="Book Antiqua" w:eastAsia="Times New Roman" w:hAnsi="Book Antiqua" w:cs="Arial"/>
          <w:color w:val="000000"/>
          <w:kern w:val="0"/>
          <w:sz w:val="19"/>
          <w:szCs w:val="19"/>
          <w:lang w:eastAsia="pt-BR"/>
          <w14:ligatures w14:val="none"/>
        </w:rPr>
        <w:t xml:space="preserve"> plano de trabalho de que trata o </w:t>
      </w:r>
      <w:r w:rsidRPr="00112771">
        <w:rPr>
          <w:rFonts w:ascii="Book Antiqua" w:eastAsia="Times New Roman" w:hAnsi="Book Antiqua" w:cs="Arial"/>
          <w:b/>
          <w:bCs/>
          <w:color w:val="000000"/>
          <w:kern w:val="0"/>
          <w:sz w:val="19"/>
          <w:szCs w:val="19"/>
          <w:lang w:eastAsia="pt-BR"/>
          <w14:ligatures w14:val="none"/>
        </w:rPr>
        <w:t>caput </w:t>
      </w:r>
      <w:r w:rsidRPr="00112771">
        <w:rPr>
          <w:rFonts w:ascii="Book Antiqua" w:eastAsia="Times New Roman" w:hAnsi="Book Antiqua" w:cs="Arial"/>
          <w:color w:val="000000"/>
          <w:kern w:val="0"/>
          <w:sz w:val="19"/>
          <w:szCs w:val="19"/>
          <w:lang w:eastAsia="pt-BR"/>
          <w14:ligatures w14:val="none"/>
        </w:rPr>
        <w:t>conterá, no mínimo:</w:t>
      </w:r>
    </w:p>
    <w:p w14:paraId="11D61950"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color w:val="000000"/>
          <w:kern w:val="0"/>
          <w:sz w:val="19"/>
          <w:szCs w:val="19"/>
          <w:lang w:eastAsia="pt-BR"/>
          <w14:ligatures w14:val="none"/>
        </w:rPr>
        <w:t xml:space="preserve">I - </w:t>
      </w:r>
      <w:proofErr w:type="gramStart"/>
      <w:r w:rsidRPr="00112771">
        <w:rPr>
          <w:rFonts w:ascii="Book Antiqua" w:eastAsia="Times New Roman" w:hAnsi="Book Antiqua" w:cs="Arial"/>
          <w:color w:val="000000"/>
          <w:kern w:val="0"/>
          <w:sz w:val="19"/>
          <w:szCs w:val="19"/>
          <w:lang w:eastAsia="pt-BR"/>
          <w14:ligatures w14:val="none"/>
        </w:rPr>
        <w:t>a</w:t>
      </w:r>
      <w:proofErr w:type="gramEnd"/>
      <w:r w:rsidRPr="00112771">
        <w:rPr>
          <w:rFonts w:ascii="Book Antiqua" w:eastAsia="Times New Roman" w:hAnsi="Book Antiqua" w:cs="Arial"/>
          <w:color w:val="000000"/>
          <w:kern w:val="0"/>
          <w:sz w:val="19"/>
          <w:szCs w:val="19"/>
          <w:lang w:eastAsia="pt-BR"/>
          <w14:ligatures w14:val="none"/>
        </w:rPr>
        <w:t xml:space="preserve"> justificativa para a sua execução;</w:t>
      </w:r>
    </w:p>
    <w:p w14:paraId="5D95CD7B"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color w:val="000000"/>
          <w:kern w:val="0"/>
          <w:sz w:val="19"/>
          <w:szCs w:val="19"/>
          <w:lang w:eastAsia="pt-BR"/>
          <w14:ligatures w14:val="none"/>
        </w:rPr>
        <w:t xml:space="preserve">II - </w:t>
      </w:r>
      <w:proofErr w:type="gramStart"/>
      <w:r w:rsidRPr="00112771">
        <w:rPr>
          <w:rFonts w:ascii="Book Antiqua" w:eastAsia="Times New Roman" w:hAnsi="Book Antiqua" w:cs="Arial"/>
          <w:color w:val="000000"/>
          <w:kern w:val="0"/>
          <w:sz w:val="19"/>
          <w:szCs w:val="19"/>
          <w:lang w:eastAsia="pt-BR"/>
          <w14:ligatures w14:val="none"/>
        </w:rPr>
        <w:t>a</w:t>
      </w:r>
      <w:proofErr w:type="gramEnd"/>
      <w:r w:rsidRPr="00112771">
        <w:rPr>
          <w:rFonts w:ascii="Book Antiqua" w:eastAsia="Times New Roman" w:hAnsi="Book Antiqua" w:cs="Arial"/>
          <w:color w:val="000000"/>
          <w:kern w:val="0"/>
          <w:sz w:val="19"/>
          <w:szCs w:val="19"/>
          <w:lang w:eastAsia="pt-BR"/>
          <w14:ligatures w14:val="none"/>
        </w:rPr>
        <w:t xml:space="preserve"> descrição completa do objeto, das metas e das etapas;</w:t>
      </w:r>
    </w:p>
    <w:p w14:paraId="56F8C318"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color w:val="000000"/>
          <w:kern w:val="0"/>
          <w:sz w:val="19"/>
          <w:szCs w:val="19"/>
          <w:lang w:eastAsia="pt-BR"/>
          <w14:ligatures w14:val="none"/>
        </w:rPr>
        <w:t>III - a demonstração da compatibilidade de custos;</w:t>
      </w:r>
    </w:p>
    <w:p w14:paraId="206160A3"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color w:val="000000"/>
          <w:kern w:val="0"/>
          <w:sz w:val="19"/>
          <w:szCs w:val="19"/>
          <w:lang w:eastAsia="pt-BR"/>
          <w14:ligatures w14:val="none"/>
        </w:rPr>
        <w:t xml:space="preserve">IV - </w:t>
      </w:r>
      <w:proofErr w:type="gramStart"/>
      <w:r w:rsidRPr="00112771">
        <w:rPr>
          <w:rFonts w:ascii="Book Antiqua" w:eastAsia="Times New Roman" w:hAnsi="Book Antiqua" w:cs="Arial"/>
          <w:color w:val="000000"/>
          <w:kern w:val="0"/>
          <w:sz w:val="19"/>
          <w:szCs w:val="19"/>
          <w:lang w:eastAsia="pt-BR"/>
          <w14:ligatures w14:val="none"/>
        </w:rPr>
        <w:t>o</w:t>
      </w:r>
      <w:proofErr w:type="gramEnd"/>
      <w:r w:rsidRPr="00112771">
        <w:rPr>
          <w:rFonts w:ascii="Book Antiqua" w:eastAsia="Times New Roman" w:hAnsi="Book Antiqua" w:cs="Arial"/>
          <w:color w:val="000000"/>
          <w:kern w:val="0"/>
          <w:sz w:val="19"/>
          <w:szCs w:val="19"/>
          <w:lang w:eastAsia="pt-BR"/>
          <w14:ligatures w14:val="none"/>
        </w:rPr>
        <w:t xml:space="preserve"> cronograma físico e financeiro; e</w:t>
      </w:r>
    </w:p>
    <w:p w14:paraId="52C51CCA"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color w:val="000000"/>
          <w:kern w:val="0"/>
          <w:sz w:val="19"/>
          <w:szCs w:val="19"/>
          <w:lang w:eastAsia="pt-BR"/>
          <w14:ligatures w14:val="none"/>
        </w:rPr>
        <w:t xml:space="preserve">V - </w:t>
      </w:r>
      <w:proofErr w:type="gramStart"/>
      <w:r w:rsidRPr="00112771">
        <w:rPr>
          <w:rFonts w:ascii="Book Antiqua" w:eastAsia="Times New Roman" w:hAnsi="Book Antiqua" w:cs="Arial"/>
          <w:color w:val="000000"/>
          <w:kern w:val="0"/>
          <w:sz w:val="19"/>
          <w:szCs w:val="19"/>
          <w:lang w:eastAsia="pt-BR"/>
          <w14:ligatures w14:val="none"/>
        </w:rPr>
        <w:t>o</w:t>
      </w:r>
      <w:proofErr w:type="gramEnd"/>
      <w:r w:rsidRPr="00112771">
        <w:rPr>
          <w:rFonts w:ascii="Book Antiqua" w:eastAsia="Times New Roman" w:hAnsi="Book Antiqua" w:cs="Arial"/>
          <w:color w:val="000000"/>
          <w:kern w:val="0"/>
          <w:sz w:val="19"/>
          <w:szCs w:val="19"/>
          <w:lang w:eastAsia="pt-BR"/>
          <w14:ligatures w14:val="none"/>
        </w:rPr>
        <w:t xml:space="preserve"> plano de aplicação detalhado.</w:t>
      </w:r>
    </w:p>
    <w:p w14:paraId="6EEE4779"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color w:val="000000"/>
          <w:kern w:val="0"/>
          <w:sz w:val="19"/>
          <w:szCs w:val="19"/>
          <w:lang w:eastAsia="pt-BR"/>
          <w14:ligatures w14:val="none"/>
        </w:rPr>
        <w:t>§ 3</w:t>
      </w:r>
      <w:proofErr w:type="gramStart"/>
      <w:r w:rsidRPr="00112771">
        <w:rPr>
          <w:rFonts w:ascii="Book Antiqua" w:eastAsia="Times New Roman" w:hAnsi="Book Antiqua" w:cs="Arial"/>
          <w:color w:val="000000"/>
          <w:kern w:val="0"/>
          <w:sz w:val="19"/>
          <w:szCs w:val="19"/>
          <w:lang w:eastAsia="pt-BR"/>
          <w14:ligatures w14:val="none"/>
        </w:rPr>
        <w:t>º  A</w:t>
      </w:r>
      <w:proofErr w:type="gramEnd"/>
      <w:r w:rsidRPr="00112771">
        <w:rPr>
          <w:rFonts w:ascii="Book Antiqua" w:eastAsia="Times New Roman" w:hAnsi="Book Antiqua" w:cs="Arial"/>
          <w:color w:val="000000"/>
          <w:kern w:val="0"/>
          <w:sz w:val="19"/>
          <w:szCs w:val="19"/>
          <w:lang w:eastAsia="pt-BR"/>
          <w14:ligatures w14:val="none"/>
        </w:rPr>
        <w:t xml:space="preserve"> proposta de trabalho e o plano de trabalho serão analisados </w:t>
      </w:r>
      <w:proofErr w:type="gramStart"/>
      <w:r w:rsidRPr="00112771">
        <w:rPr>
          <w:rFonts w:ascii="Book Antiqua" w:eastAsia="Times New Roman" w:hAnsi="Book Antiqua" w:cs="Arial"/>
          <w:color w:val="000000"/>
          <w:kern w:val="0"/>
          <w:sz w:val="19"/>
          <w:szCs w:val="19"/>
          <w:lang w:eastAsia="pt-BR"/>
          <w14:ligatures w14:val="none"/>
        </w:rPr>
        <w:t>pelo concedente</w:t>
      </w:r>
      <w:proofErr w:type="gramEnd"/>
      <w:r w:rsidRPr="00112771">
        <w:rPr>
          <w:rFonts w:ascii="Book Antiqua" w:eastAsia="Times New Roman" w:hAnsi="Book Antiqua" w:cs="Arial"/>
          <w:color w:val="000000"/>
          <w:kern w:val="0"/>
          <w:sz w:val="19"/>
          <w:szCs w:val="19"/>
          <w:lang w:eastAsia="pt-BR"/>
          <w14:ligatures w14:val="none"/>
        </w:rPr>
        <w:t xml:space="preserve"> ou pela mandatária quanto à viabilidade e à adequação aos objetivos do programa.</w:t>
      </w:r>
    </w:p>
    <w:p w14:paraId="4638E1D8"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color w:val="000000"/>
          <w:kern w:val="0"/>
          <w:sz w:val="19"/>
          <w:szCs w:val="19"/>
          <w:lang w:eastAsia="pt-BR"/>
          <w14:ligatures w14:val="none"/>
        </w:rPr>
        <w:t>§ 4</w:t>
      </w:r>
      <w:proofErr w:type="gramStart"/>
      <w:r w:rsidRPr="00112771">
        <w:rPr>
          <w:rFonts w:ascii="Book Antiqua" w:eastAsia="Times New Roman" w:hAnsi="Book Antiqua" w:cs="Arial"/>
          <w:color w:val="000000"/>
          <w:kern w:val="0"/>
          <w:sz w:val="19"/>
          <w:szCs w:val="19"/>
          <w:lang w:eastAsia="pt-BR"/>
          <w14:ligatures w14:val="none"/>
        </w:rPr>
        <w:t>º  No</w:t>
      </w:r>
      <w:proofErr w:type="gramEnd"/>
      <w:r w:rsidRPr="00112771">
        <w:rPr>
          <w:rFonts w:ascii="Book Antiqua" w:eastAsia="Times New Roman" w:hAnsi="Book Antiqua" w:cs="Arial"/>
          <w:color w:val="000000"/>
          <w:kern w:val="0"/>
          <w:sz w:val="19"/>
          <w:szCs w:val="19"/>
          <w:lang w:eastAsia="pt-BR"/>
          <w14:ligatures w14:val="none"/>
        </w:rPr>
        <w:t xml:space="preserve"> caso das entidades privadas sem fins lucrativos, será avaliada a sua capacidade técnica para a execução do objeto do convênio ou do contrato de repasse.</w:t>
      </w:r>
    </w:p>
    <w:p w14:paraId="0F3D0319" w14:textId="77777777" w:rsidR="00112771" w:rsidRPr="00112771" w:rsidRDefault="00112771" w:rsidP="0011277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b/>
          <w:bCs/>
          <w:color w:val="000000"/>
          <w:kern w:val="0"/>
          <w:sz w:val="19"/>
          <w:szCs w:val="19"/>
          <w:lang w:eastAsia="pt-BR"/>
          <w14:ligatures w14:val="none"/>
        </w:rPr>
        <w:t>Seção V</w:t>
      </w:r>
    </w:p>
    <w:p w14:paraId="32AC9194" w14:textId="77777777" w:rsidR="00112771" w:rsidRPr="00112771" w:rsidRDefault="00112771" w:rsidP="0011277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b/>
          <w:bCs/>
          <w:color w:val="000000"/>
          <w:kern w:val="0"/>
          <w:sz w:val="19"/>
          <w:szCs w:val="19"/>
          <w:lang w:eastAsia="pt-BR"/>
          <w14:ligatures w14:val="none"/>
        </w:rPr>
        <w:t>Do empenho das despesas</w:t>
      </w:r>
    </w:p>
    <w:p w14:paraId="215996C9"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37" w:name="art8"/>
      <w:bookmarkEnd w:id="37"/>
      <w:r w:rsidRPr="00112771">
        <w:rPr>
          <w:rFonts w:ascii="Book Antiqua" w:eastAsia="Times New Roman" w:hAnsi="Book Antiqua" w:cs="Arial"/>
          <w:color w:val="000000"/>
          <w:kern w:val="0"/>
          <w:sz w:val="19"/>
          <w:szCs w:val="19"/>
          <w:lang w:eastAsia="pt-BR"/>
          <w14:ligatures w14:val="none"/>
        </w:rPr>
        <w:t>Art. 8</w:t>
      </w:r>
      <w:proofErr w:type="gramStart"/>
      <w:r w:rsidRPr="00112771">
        <w:rPr>
          <w:rFonts w:ascii="Book Antiqua" w:eastAsia="Times New Roman" w:hAnsi="Book Antiqua" w:cs="Arial"/>
          <w:color w:val="000000"/>
          <w:kern w:val="0"/>
          <w:sz w:val="19"/>
          <w:szCs w:val="19"/>
          <w:lang w:eastAsia="pt-BR"/>
          <w14:ligatures w14:val="none"/>
        </w:rPr>
        <w:t>º  No</w:t>
      </w:r>
      <w:proofErr w:type="gramEnd"/>
      <w:r w:rsidRPr="00112771">
        <w:rPr>
          <w:rFonts w:ascii="Book Antiqua" w:eastAsia="Times New Roman" w:hAnsi="Book Antiqua" w:cs="Arial"/>
          <w:color w:val="000000"/>
          <w:kern w:val="0"/>
          <w:sz w:val="19"/>
          <w:szCs w:val="19"/>
          <w:lang w:eastAsia="pt-BR"/>
          <w14:ligatures w14:val="none"/>
        </w:rPr>
        <w:t xml:space="preserve"> ato de celebração do convênio ou do contrato de repasse, </w:t>
      </w:r>
      <w:proofErr w:type="gramStart"/>
      <w:r w:rsidRPr="00112771">
        <w:rPr>
          <w:rFonts w:ascii="Book Antiqua" w:eastAsia="Times New Roman" w:hAnsi="Book Antiqua" w:cs="Arial"/>
          <w:color w:val="000000"/>
          <w:kern w:val="0"/>
          <w:sz w:val="19"/>
          <w:szCs w:val="19"/>
          <w:lang w:eastAsia="pt-BR"/>
          <w14:ligatures w14:val="none"/>
        </w:rPr>
        <w:t>o concedente</w:t>
      </w:r>
      <w:proofErr w:type="gramEnd"/>
      <w:r w:rsidRPr="00112771">
        <w:rPr>
          <w:rFonts w:ascii="Book Antiqua" w:eastAsia="Times New Roman" w:hAnsi="Book Antiqua" w:cs="Arial"/>
          <w:color w:val="000000"/>
          <w:kern w:val="0"/>
          <w:sz w:val="19"/>
          <w:szCs w:val="19"/>
          <w:lang w:eastAsia="pt-BR"/>
          <w14:ligatures w14:val="none"/>
        </w:rPr>
        <w:t xml:space="preserve"> deverá empenhar o valor total previsto no cronograma de desembolso do exercício da celebração e registrar os valores programados para cada exercício subsequente, no caso de convênio ou de contrato de repasse com vigência plurianual, no Sistema Integrado de Administração Financeira do Governo Federal - Siafi, em conta contábil específica.</w:t>
      </w:r>
    </w:p>
    <w:p w14:paraId="04FA6375"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color w:val="000000"/>
          <w:kern w:val="0"/>
          <w:sz w:val="19"/>
          <w:szCs w:val="19"/>
          <w:lang w:eastAsia="pt-BR"/>
          <w14:ligatures w14:val="none"/>
        </w:rPr>
        <w:t>§ 1</w:t>
      </w:r>
      <w:proofErr w:type="gramStart"/>
      <w:r w:rsidRPr="00112771">
        <w:rPr>
          <w:rFonts w:ascii="Book Antiqua" w:eastAsia="Times New Roman" w:hAnsi="Book Antiqua" w:cs="Arial"/>
          <w:color w:val="000000"/>
          <w:kern w:val="0"/>
          <w:sz w:val="19"/>
          <w:szCs w:val="19"/>
          <w:lang w:eastAsia="pt-BR"/>
          <w14:ligatures w14:val="none"/>
        </w:rPr>
        <w:t>º  O</w:t>
      </w:r>
      <w:proofErr w:type="gramEnd"/>
      <w:r w:rsidRPr="00112771">
        <w:rPr>
          <w:rFonts w:ascii="Book Antiqua" w:eastAsia="Times New Roman" w:hAnsi="Book Antiqua" w:cs="Arial"/>
          <w:color w:val="000000"/>
          <w:kern w:val="0"/>
          <w:sz w:val="19"/>
          <w:szCs w:val="19"/>
          <w:lang w:eastAsia="pt-BR"/>
          <w14:ligatures w14:val="none"/>
        </w:rPr>
        <w:t xml:space="preserve"> empenho de que trata o </w:t>
      </w:r>
      <w:r w:rsidRPr="00112771">
        <w:rPr>
          <w:rFonts w:ascii="Book Antiqua" w:eastAsia="Times New Roman" w:hAnsi="Book Antiqua" w:cs="Arial"/>
          <w:b/>
          <w:bCs/>
          <w:color w:val="000000"/>
          <w:kern w:val="0"/>
          <w:sz w:val="19"/>
          <w:szCs w:val="19"/>
          <w:lang w:eastAsia="pt-BR"/>
          <w14:ligatures w14:val="none"/>
        </w:rPr>
        <w:t>caput</w:t>
      </w:r>
      <w:r w:rsidRPr="00112771">
        <w:rPr>
          <w:rFonts w:ascii="Book Antiqua" w:eastAsia="Times New Roman" w:hAnsi="Book Antiqua" w:cs="Arial"/>
          <w:color w:val="000000"/>
          <w:kern w:val="0"/>
          <w:sz w:val="19"/>
          <w:szCs w:val="19"/>
          <w:lang w:eastAsia="pt-BR"/>
          <w14:ligatures w14:val="none"/>
        </w:rPr>
        <w:t> deverá ser realizado em cada exercício financeiro em conformidade com as parcelas do cronograma de desembolso.</w:t>
      </w:r>
    </w:p>
    <w:p w14:paraId="14C62918"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color w:val="000000"/>
          <w:kern w:val="0"/>
          <w:sz w:val="19"/>
          <w:szCs w:val="19"/>
          <w:lang w:eastAsia="pt-BR"/>
          <w14:ligatures w14:val="none"/>
        </w:rPr>
        <w:t>§ 2</w:t>
      </w:r>
      <w:proofErr w:type="gramStart"/>
      <w:r w:rsidRPr="00112771">
        <w:rPr>
          <w:rFonts w:ascii="Book Antiqua" w:eastAsia="Times New Roman" w:hAnsi="Book Antiqua" w:cs="Arial"/>
          <w:color w:val="000000"/>
          <w:kern w:val="0"/>
          <w:sz w:val="19"/>
          <w:szCs w:val="19"/>
          <w:lang w:eastAsia="pt-BR"/>
          <w14:ligatures w14:val="none"/>
        </w:rPr>
        <w:t>º  O</w:t>
      </w:r>
      <w:proofErr w:type="gramEnd"/>
      <w:r w:rsidRPr="00112771">
        <w:rPr>
          <w:rFonts w:ascii="Book Antiqua" w:eastAsia="Times New Roman" w:hAnsi="Book Antiqua" w:cs="Arial"/>
          <w:color w:val="000000"/>
          <w:kern w:val="0"/>
          <w:sz w:val="19"/>
          <w:szCs w:val="19"/>
          <w:lang w:eastAsia="pt-BR"/>
          <w14:ligatures w14:val="none"/>
        </w:rPr>
        <w:t xml:space="preserve"> registro a que se refere o </w:t>
      </w:r>
      <w:r w:rsidRPr="00112771">
        <w:rPr>
          <w:rFonts w:ascii="Book Antiqua" w:eastAsia="Times New Roman" w:hAnsi="Book Antiqua" w:cs="Arial"/>
          <w:b/>
          <w:bCs/>
          <w:color w:val="000000"/>
          <w:kern w:val="0"/>
          <w:sz w:val="19"/>
          <w:szCs w:val="19"/>
          <w:lang w:eastAsia="pt-BR"/>
          <w14:ligatures w14:val="none"/>
        </w:rPr>
        <w:t>caput</w:t>
      </w:r>
      <w:r w:rsidRPr="00112771">
        <w:rPr>
          <w:rFonts w:ascii="Book Antiqua" w:eastAsia="Times New Roman" w:hAnsi="Book Antiqua" w:cs="Arial"/>
          <w:color w:val="000000"/>
          <w:kern w:val="0"/>
          <w:sz w:val="19"/>
          <w:szCs w:val="19"/>
          <w:lang w:eastAsia="pt-BR"/>
          <w14:ligatures w14:val="none"/>
        </w:rPr>
        <w:t> acarretará a obrigatoriedade de se consignar crédito nos orçamentos seguintes para garantir a execução do convênio ou do contrato de repasse.</w:t>
      </w:r>
    </w:p>
    <w:p w14:paraId="112329EE" w14:textId="77777777" w:rsidR="00112771" w:rsidRPr="00112771" w:rsidRDefault="00112771" w:rsidP="0011277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b/>
          <w:bCs/>
          <w:color w:val="000000"/>
          <w:kern w:val="0"/>
          <w:sz w:val="19"/>
          <w:szCs w:val="19"/>
          <w:lang w:eastAsia="pt-BR"/>
          <w14:ligatures w14:val="none"/>
        </w:rPr>
        <w:t>Seção VI</w:t>
      </w:r>
    </w:p>
    <w:p w14:paraId="0D0C4962" w14:textId="77777777" w:rsidR="00112771" w:rsidRPr="00112771" w:rsidRDefault="00112771" w:rsidP="0011277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b/>
          <w:bCs/>
          <w:color w:val="000000"/>
          <w:kern w:val="0"/>
          <w:sz w:val="19"/>
          <w:szCs w:val="19"/>
          <w:lang w:eastAsia="pt-BR"/>
          <w14:ligatures w14:val="none"/>
        </w:rPr>
        <w:t>Da contrapartida</w:t>
      </w:r>
    </w:p>
    <w:p w14:paraId="2B67F7BD"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38" w:name="art9"/>
      <w:bookmarkEnd w:id="38"/>
      <w:r w:rsidRPr="00112771">
        <w:rPr>
          <w:rFonts w:ascii="Book Antiqua" w:eastAsia="Times New Roman" w:hAnsi="Book Antiqua" w:cs="Arial"/>
          <w:color w:val="000000"/>
          <w:kern w:val="0"/>
          <w:sz w:val="19"/>
          <w:szCs w:val="19"/>
          <w:lang w:eastAsia="pt-BR"/>
          <w14:ligatures w14:val="none"/>
        </w:rPr>
        <w:t>Art. 9</w:t>
      </w:r>
      <w:proofErr w:type="gramStart"/>
      <w:r w:rsidRPr="00112771">
        <w:rPr>
          <w:rFonts w:ascii="Book Antiqua" w:eastAsia="Times New Roman" w:hAnsi="Book Antiqua" w:cs="Arial"/>
          <w:color w:val="000000"/>
          <w:kern w:val="0"/>
          <w:sz w:val="19"/>
          <w:szCs w:val="19"/>
          <w:lang w:eastAsia="pt-BR"/>
          <w14:ligatures w14:val="none"/>
        </w:rPr>
        <w:t>º  A</w:t>
      </w:r>
      <w:proofErr w:type="gramEnd"/>
      <w:r w:rsidRPr="00112771">
        <w:rPr>
          <w:rFonts w:ascii="Book Antiqua" w:eastAsia="Times New Roman" w:hAnsi="Book Antiqua" w:cs="Arial"/>
          <w:color w:val="000000"/>
          <w:kern w:val="0"/>
          <w:sz w:val="19"/>
          <w:szCs w:val="19"/>
          <w:lang w:eastAsia="pt-BR"/>
          <w14:ligatures w14:val="none"/>
        </w:rPr>
        <w:t xml:space="preserve"> contrapartida será calculada sobre o valor total do objeto e, se financeira, será depositada na conta bancária específica do convênio ou do contrato de repasse nos prazos estabelecidos no cronograma de desembolso.</w:t>
      </w:r>
    </w:p>
    <w:p w14:paraId="4E97DDE8"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color w:val="000000"/>
          <w:kern w:val="0"/>
          <w:sz w:val="19"/>
          <w:szCs w:val="19"/>
          <w:lang w:eastAsia="pt-BR"/>
          <w14:ligatures w14:val="none"/>
        </w:rPr>
        <w:t>§ 1</w:t>
      </w:r>
      <w:proofErr w:type="gramStart"/>
      <w:r w:rsidRPr="00112771">
        <w:rPr>
          <w:rFonts w:ascii="Book Antiqua" w:eastAsia="Times New Roman" w:hAnsi="Book Antiqua" w:cs="Arial"/>
          <w:color w:val="000000"/>
          <w:kern w:val="0"/>
          <w:sz w:val="19"/>
          <w:szCs w:val="19"/>
          <w:lang w:eastAsia="pt-BR"/>
          <w14:ligatures w14:val="none"/>
        </w:rPr>
        <w:t>º  As</w:t>
      </w:r>
      <w:proofErr w:type="gramEnd"/>
      <w:r w:rsidRPr="00112771">
        <w:rPr>
          <w:rFonts w:ascii="Book Antiqua" w:eastAsia="Times New Roman" w:hAnsi="Book Antiqua" w:cs="Arial"/>
          <w:color w:val="000000"/>
          <w:kern w:val="0"/>
          <w:sz w:val="19"/>
          <w:szCs w:val="19"/>
          <w:lang w:eastAsia="pt-BR"/>
          <w14:ligatures w14:val="none"/>
        </w:rPr>
        <w:t xml:space="preserve"> parcelas da contrapartida poderão ser antecipadas, integral ou parcialmente, a critério do convenente.</w:t>
      </w:r>
    </w:p>
    <w:p w14:paraId="3328FBBA"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color w:val="000000"/>
          <w:kern w:val="0"/>
          <w:sz w:val="19"/>
          <w:szCs w:val="19"/>
          <w:lang w:eastAsia="pt-BR"/>
          <w14:ligatures w14:val="none"/>
        </w:rPr>
        <w:lastRenderedPageBreak/>
        <w:t>§ 2</w:t>
      </w:r>
      <w:proofErr w:type="gramStart"/>
      <w:r w:rsidRPr="00112771">
        <w:rPr>
          <w:rFonts w:ascii="Book Antiqua" w:eastAsia="Times New Roman" w:hAnsi="Book Antiqua" w:cs="Arial"/>
          <w:color w:val="000000"/>
          <w:kern w:val="0"/>
          <w:sz w:val="19"/>
          <w:szCs w:val="19"/>
          <w:lang w:eastAsia="pt-BR"/>
          <w14:ligatures w14:val="none"/>
        </w:rPr>
        <w:t>º  A</w:t>
      </w:r>
      <w:proofErr w:type="gramEnd"/>
      <w:r w:rsidRPr="00112771">
        <w:rPr>
          <w:rFonts w:ascii="Book Antiqua" w:eastAsia="Times New Roman" w:hAnsi="Book Antiqua" w:cs="Arial"/>
          <w:color w:val="000000"/>
          <w:kern w:val="0"/>
          <w:sz w:val="19"/>
          <w:szCs w:val="19"/>
          <w:lang w:eastAsia="pt-BR"/>
          <w14:ligatures w14:val="none"/>
        </w:rPr>
        <w:t xml:space="preserve"> contrapartida será aportada pelo convenente e calculada observados os percentuais e as condições estabelecidos na Lei de Diretrizes Orçamentárias vigente à época da celebração do convênio ou do contrato de repasse.</w:t>
      </w:r>
    </w:p>
    <w:p w14:paraId="464DDE5E"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color w:val="000000"/>
          <w:kern w:val="0"/>
          <w:sz w:val="19"/>
          <w:szCs w:val="19"/>
          <w:lang w:eastAsia="pt-BR"/>
          <w14:ligatures w14:val="none"/>
        </w:rPr>
        <w:t>§ 3</w:t>
      </w:r>
      <w:proofErr w:type="gramStart"/>
      <w:r w:rsidRPr="00112771">
        <w:rPr>
          <w:rFonts w:ascii="Book Antiqua" w:eastAsia="Times New Roman" w:hAnsi="Book Antiqua" w:cs="Arial"/>
          <w:color w:val="000000"/>
          <w:kern w:val="0"/>
          <w:sz w:val="19"/>
          <w:szCs w:val="19"/>
          <w:lang w:eastAsia="pt-BR"/>
          <w14:ligatures w14:val="none"/>
        </w:rPr>
        <w:t>º  A</w:t>
      </w:r>
      <w:proofErr w:type="gramEnd"/>
      <w:r w:rsidRPr="00112771">
        <w:rPr>
          <w:rFonts w:ascii="Book Antiqua" w:eastAsia="Times New Roman" w:hAnsi="Book Antiqua" w:cs="Arial"/>
          <w:color w:val="000000"/>
          <w:kern w:val="0"/>
          <w:sz w:val="19"/>
          <w:szCs w:val="19"/>
          <w:lang w:eastAsia="pt-BR"/>
          <w14:ligatures w14:val="none"/>
        </w:rPr>
        <w:t xml:space="preserve"> previsão de contrapartida aportada por órgãos e por entidades públicos, exclusivamente financeira, será comprovada por meio de previsão orçamentária e ocorrerá previamente à celebração do convênio ou do contrato de repasse.</w:t>
      </w:r>
    </w:p>
    <w:p w14:paraId="3458A726"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color w:val="000000"/>
          <w:kern w:val="0"/>
          <w:sz w:val="19"/>
          <w:szCs w:val="19"/>
          <w:lang w:eastAsia="pt-BR"/>
          <w14:ligatures w14:val="none"/>
        </w:rPr>
        <w:t>§ 4</w:t>
      </w:r>
      <w:proofErr w:type="gramStart"/>
      <w:r w:rsidRPr="00112771">
        <w:rPr>
          <w:rFonts w:ascii="Book Antiqua" w:eastAsia="Times New Roman" w:hAnsi="Book Antiqua" w:cs="Arial"/>
          <w:color w:val="000000"/>
          <w:kern w:val="0"/>
          <w:sz w:val="19"/>
          <w:szCs w:val="19"/>
          <w:lang w:eastAsia="pt-BR"/>
          <w14:ligatures w14:val="none"/>
        </w:rPr>
        <w:t>º  Na</w:t>
      </w:r>
      <w:proofErr w:type="gramEnd"/>
      <w:r w:rsidRPr="00112771">
        <w:rPr>
          <w:rFonts w:ascii="Book Antiqua" w:eastAsia="Times New Roman" w:hAnsi="Book Antiqua" w:cs="Arial"/>
          <w:color w:val="000000"/>
          <w:kern w:val="0"/>
          <w:sz w:val="19"/>
          <w:szCs w:val="19"/>
          <w:lang w:eastAsia="pt-BR"/>
          <w14:ligatures w14:val="none"/>
        </w:rPr>
        <w:t xml:space="preserve"> celebração de convênio ou de contrato de repasse com entidades privadas sem fins lucrativos, será admitida a contrapartida em bens e serviços, se economicamente mensuráveis.</w:t>
      </w:r>
    </w:p>
    <w:p w14:paraId="48111EF7" w14:textId="77777777" w:rsidR="00112771" w:rsidRPr="00112771" w:rsidRDefault="00112771" w:rsidP="0011277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b/>
          <w:bCs/>
          <w:color w:val="000000"/>
          <w:kern w:val="0"/>
          <w:sz w:val="19"/>
          <w:szCs w:val="19"/>
          <w:lang w:eastAsia="pt-BR"/>
          <w14:ligatures w14:val="none"/>
        </w:rPr>
        <w:t>Seção VII</w:t>
      </w:r>
    </w:p>
    <w:p w14:paraId="53DDD27B" w14:textId="77777777" w:rsidR="00112771" w:rsidRPr="00112771" w:rsidRDefault="00112771" w:rsidP="0011277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b/>
          <w:bCs/>
          <w:color w:val="000000"/>
          <w:kern w:val="0"/>
          <w:sz w:val="19"/>
          <w:szCs w:val="19"/>
          <w:lang w:eastAsia="pt-BR"/>
          <w14:ligatures w14:val="none"/>
        </w:rPr>
        <w:t>Da celebração</w:t>
      </w:r>
    </w:p>
    <w:p w14:paraId="7FE08FF9"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39" w:name="art10"/>
      <w:bookmarkEnd w:id="39"/>
      <w:r w:rsidRPr="00112771">
        <w:rPr>
          <w:rFonts w:ascii="Book Antiqua" w:eastAsia="Times New Roman" w:hAnsi="Book Antiqua" w:cs="Arial"/>
          <w:color w:val="000000"/>
          <w:kern w:val="0"/>
          <w:sz w:val="19"/>
          <w:szCs w:val="19"/>
          <w:lang w:eastAsia="pt-BR"/>
          <w14:ligatures w14:val="none"/>
        </w:rPr>
        <w:t>Art. 10.  Serão celebrados convênios e contratos de repasse com os seguintes valores mínimos de repasse da União:      </w:t>
      </w:r>
      <w:hyperlink r:id="rId19" w:anchor="art31" w:history="1">
        <w:r w:rsidRPr="00112771">
          <w:rPr>
            <w:rFonts w:ascii="Book Antiqua" w:eastAsia="Times New Roman" w:hAnsi="Book Antiqua" w:cs="Arial"/>
            <w:color w:val="0000FF"/>
            <w:kern w:val="0"/>
            <w:sz w:val="19"/>
            <w:szCs w:val="19"/>
            <w:u w:val="single"/>
            <w:lang w:eastAsia="pt-BR"/>
            <w14:ligatures w14:val="none"/>
          </w:rPr>
          <w:t>Vigência</w:t>
        </w:r>
      </w:hyperlink>
    </w:p>
    <w:p w14:paraId="650034BF"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color w:val="000000"/>
          <w:kern w:val="0"/>
          <w:sz w:val="19"/>
          <w:szCs w:val="19"/>
          <w:lang w:eastAsia="pt-BR"/>
          <w14:ligatures w14:val="none"/>
        </w:rPr>
        <w:t>I - R$ 400.000,00 (quatrocentos mil reais) para execução de obras; e</w:t>
      </w:r>
    </w:p>
    <w:p w14:paraId="53F475CD"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color w:val="000000"/>
          <w:kern w:val="0"/>
          <w:sz w:val="19"/>
          <w:szCs w:val="19"/>
          <w:lang w:eastAsia="pt-BR"/>
          <w14:ligatures w14:val="none"/>
        </w:rPr>
        <w:t>II - R$ 200.000,00 (duzentos mil reais) para demais objetos.</w:t>
      </w:r>
    </w:p>
    <w:p w14:paraId="64582152"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40" w:name="art11"/>
      <w:bookmarkEnd w:id="40"/>
      <w:r w:rsidRPr="00112771">
        <w:rPr>
          <w:rFonts w:ascii="Book Antiqua" w:eastAsia="Times New Roman" w:hAnsi="Book Antiqua" w:cs="Arial"/>
          <w:color w:val="000000"/>
          <w:kern w:val="0"/>
          <w:sz w:val="19"/>
          <w:szCs w:val="19"/>
          <w:lang w:eastAsia="pt-BR"/>
          <w14:ligatures w14:val="none"/>
        </w:rPr>
        <w:t>Art. 11.  A celebração dos instrumentos será efetuada por meio da assinatura:</w:t>
      </w:r>
    </w:p>
    <w:p w14:paraId="24033D8D"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color w:val="000000"/>
          <w:kern w:val="0"/>
          <w:sz w:val="19"/>
          <w:szCs w:val="19"/>
          <w:lang w:eastAsia="pt-BR"/>
          <w14:ligatures w14:val="none"/>
        </w:rPr>
        <w:t xml:space="preserve">I - </w:t>
      </w:r>
      <w:proofErr w:type="gramStart"/>
      <w:r w:rsidRPr="00112771">
        <w:rPr>
          <w:rFonts w:ascii="Book Antiqua" w:eastAsia="Times New Roman" w:hAnsi="Book Antiqua" w:cs="Arial"/>
          <w:color w:val="000000"/>
          <w:kern w:val="0"/>
          <w:sz w:val="19"/>
          <w:szCs w:val="19"/>
          <w:lang w:eastAsia="pt-BR"/>
          <w14:ligatures w14:val="none"/>
        </w:rPr>
        <w:t>do</w:t>
      </w:r>
      <w:proofErr w:type="gramEnd"/>
      <w:r w:rsidRPr="00112771">
        <w:rPr>
          <w:rFonts w:ascii="Book Antiqua" w:eastAsia="Times New Roman" w:hAnsi="Book Antiqua" w:cs="Arial"/>
          <w:color w:val="000000"/>
          <w:kern w:val="0"/>
          <w:sz w:val="19"/>
          <w:szCs w:val="19"/>
          <w:lang w:eastAsia="pt-BR"/>
          <w14:ligatures w14:val="none"/>
        </w:rPr>
        <w:t xml:space="preserve"> convênio, </w:t>
      </w:r>
      <w:proofErr w:type="gramStart"/>
      <w:r w:rsidRPr="00112771">
        <w:rPr>
          <w:rFonts w:ascii="Book Antiqua" w:eastAsia="Times New Roman" w:hAnsi="Book Antiqua" w:cs="Arial"/>
          <w:color w:val="000000"/>
          <w:kern w:val="0"/>
          <w:sz w:val="19"/>
          <w:szCs w:val="19"/>
          <w:lang w:eastAsia="pt-BR"/>
          <w14:ligatures w14:val="none"/>
        </w:rPr>
        <w:t>pelo concedente</w:t>
      </w:r>
      <w:proofErr w:type="gramEnd"/>
      <w:r w:rsidRPr="00112771">
        <w:rPr>
          <w:rFonts w:ascii="Book Antiqua" w:eastAsia="Times New Roman" w:hAnsi="Book Antiqua" w:cs="Arial"/>
          <w:color w:val="000000"/>
          <w:kern w:val="0"/>
          <w:sz w:val="19"/>
          <w:szCs w:val="19"/>
          <w:lang w:eastAsia="pt-BR"/>
          <w14:ligatures w14:val="none"/>
        </w:rPr>
        <w:t xml:space="preserve"> e pelo convenente; ou</w:t>
      </w:r>
    </w:p>
    <w:p w14:paraId="2B5D203E"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color w:val="000000"/>
          <w:kern w:val="0"/>
          <w:sz w:val="19"/>
          <w:szCs w:val="19"/>
          <w:lang w:eastAsia="pt-BR"/>
          <w14:ligatures w14:val="none"/>
        </w:rPr>
        <w:t xml:space="preserve">II - </w:t>
      </w:r>
      <w:proofErr w:type="gramStart"/>
      <w:r w:rsidRPr="00112771">
        <w:rPr>
          <w:rFonts w:ascii="Book Antiqua" w:eastAsia="Times New Roman" w:hAnsi="Book Antiqua" w:cs="Arial"/>
          <w:color w:val="000000"/>
          <w:kern w:val="0"/>
          <w:sz w:val="19"/>
          <w:szCs w:val="19"/>
          <w:lang w:eastAsia="pt-BR"/>
          <w14:ligatures w14:val="none"/>
        </w:rPr>
        <w:t>do</w:t>
      </w:r>
      <w:proofErr w:type="gramEnd"/>
      <w:r w:rsidRPr="00112771">
        <w:rPr>
          <w:rFonts w:ascii="Book Antiqua" w:eastAsia="Times New Roman" w:hAnsi="Book Antiqua" w:cs="Arial"/>
          <w:color w:val="000000"/>
          <w:kern w:val="0"/>
          <w:sz w:val="19"/>
          <w:szCs w:val="19"/>
          <w:lang w:eastAsia="pt-BR"/>
          <w14:ligatures w14:val="none"/>
        </w:rPr>
        <w:t xml:space="preserve"> contrato de repasse, pela mandatária da União e pelo convenente.</w:t>
      </w:r>
    </w:p>
    <w:p w14:paraId="2EAAB215"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color w:val="000000"/>
          <w:kern w:val="0"/>
          <w:sz w:val="19"/>
          <w:szCs w:val="19"/>
          <w:lang w:eastAsia="pt-BR"/>
          <w14:ligatures w14:val="none"/>
        </w:rPr>
        <w:t>§ 1</w:t>
      </w:r>
      <w:proofErr w:type="gramStart"/>
      <w:r w:rsidRPr="00112771">
        <w:rPr>
          <w:rFonts w:ascii="Book Antiqua" w:eastAsia="Times New Roman" w:hAnsi="Book Antiqua" w:cs="Arial"/>
          <w:color w:val="000000"/>
          <w:kern w:val="0"/>
          <w:sz w:val="19"/>
          <w:szCs w:val="19"/>
          <w:lang w:eastAsia="pt-BR"/>
          <w14:ligatures w14:val="none"/>
        </w:rPr>
        <w:t>º  Quando</w:t>
      </w:r>
      <w:proofErr w:type="gramEnd"/>
      <w:r w:rsidRPr="00112771">
        <w:rPr>
          <w:rFonts w:ascii="Book Antiqua" w:eastAsia="Times New Roman" w:hAnsi="Book Antiqua" w:cs="Arial"/>
          <w:color w:val="000000"/>
          <w:kern w:val="0"/>
          <w:sz w:val="19"/>
          <w:szCs w:val="19"/>
          <w:lang w:eastAsia="pt-BR"/>
          <w14:ligatures w14:val="none"/>
        </w:rPr>
        <w:t xml:space="preserve"> houver unidade executora ou interveniente, essa também deverá ser signatária do convênio ou do contrato de repasse.</w:t>
      </w:r>
    </w:p>
    <w:p w14:paraId="657E9503"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color w:val="000000"/>
          <w:kern w:val="0"/>
          <w:sz w:val="19"/>
          <w:szCs w:val="19"/>
          <w:lang w:eastAsia="pt-BR"/>
          <w14:ligatures w14:val="none"/>
        </w:rPr>
        <w:t>§ 2</w:t>
      </w:r>
      <w:proofErr w:type="gramStart"/>
      <w:r w:rsidRPr="00112771">
        <w:rPr>
          <w:rFonts w:ascii="Book Antiqua" w:eastAsia="Times New Roman" w:hAnsi="Book Antiqua" w:cs="Arial"/>
          <w:color w:val="000000"/>
          <w:kern w:val="0"/>
          <w:sz w:val="19"/>
          <w:szCs w:val="19"/>
          <w:lang w:eastAsia="pt-BR"/>
          <w14:ligatures w14:val="none"/>
        </w:rPr>
        <w:t>º  A</w:t>
      </w:r>
      <w:proofErr w:type="gramEnd"/>
      <w:r w:rsidRPr="00112771">
        <w:rPr>
          <w:rFonts w:ascii="Book Antiqua" w:eastAsia="Times New Roman" w:hAnsi="Book Antiqua" w:cs="Arial"/>
          <w:color w:val="000000"/>
          <w:kern w:val="0"/>
          <w:sz w:val="19"/>
          <w:szCs w:val="19"/>
          <w:lang w:eastAsia="pt-BR"/>
          <w14:ligatures w14:val="none"/>
        </w:rPr>
        <w:t xml:space="preserve"> celebração dos convênios ou dos contratos de repasse ocorrerá no exercício financeiro em que for realizado o empenho da primeira parcela ou da parcela única.</w:t>
      </w:r>
    </w:p>
    <w:p w14:paraId="44277592"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color w:val="000000"/>
          <w:kern w:val="0"/>
          <w:sz w:val="19"/>
          <w:szCs w:val="19"/>
          <w:lang w:eastAsia="pt-BR"/>
          <w14:ligatures w14:val="none"/>
        </w:rPr>
        <w:t>§ 3</w:t>
      </w:r>
      <w:proofErr w:type="gramStart"/>
      <w:r w:rsidRPr="00112771">
        <w:rPr>
          <w:rFonts w:ascii="Book Antiqua" w:eastAsia="Times New Roman" w:hAnsi="Book Antiqua" w:cs="Arial"/>
          <w:color w:val="000000"/>
          <w:kern w:val="0"/>
          <w:sz w:val="19"/>
          <w:szCs w:val="19"/>
          <w:lang w:eastAsia="pt-BR"/>
          <w14:ligatures w14:val="none"/>
        </w:rPr>
        <w:t>º  São</w:t>
      </w:r>
      <w:proofErr w:type="gramEnd"/>
      <w:r w:rsidRPr="00112771">
        <w:rPr>
          <w:rFonts w:ascii="Book Antiqua" w:eastAsia="Times New Roman" w:hAnsi="Book Antiqua" w:cs="Arial"/>
          <w:color w:val="000000"/>
          <w:kern w:val="0"/>
          <w:sz w:val="19"/>
          <w:szCs w:val="19"/>
          <w:lang w:eastAsia="pt-BR"/>
          <w14:ligatures w14:val="none"/>
        </w:rPr>
        <w:t xml:space="preserve"> cláusulas necessárias no convênio ou no contrato de repasse, no mínimo: </w:t>
      </w:r>
    </w:p>
    <w:p w14:paraId="38D647F1"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color w:val="000000"/>
          <w:kern w:val="0"/>
          <w:sz w:val="19"/>
          <w:szCs w:val="19"/>
          <w:lang w:eastAsia="pt-BR"/>
          <w14:ligatures w14:val="none"/>
        </w:rPr>
        <w:t xml:space="preserve">I - </w:t>
      </w:r>
      <w:proofErr w:type="gramStart"/>
      <w:r w:rsidRPr="00112771">
        <w:rPr>
          <w:rFonts w:ascii="Book Antiqua" w:eastAsia="Times New Roman" w:hAnsi="Book Antiqua" w:cs="Arial"/>
          <w:color w:val="000000"/>
          <w:kern w:val="0"/>
          <w:sz w:val="19"/>
          <w:szCs w:val="19"/>
          <w:lang w:eastAsia="pt-BR"/>
          <w14:ligatures w14:val="none"/>
        </w:rPr>
        <w:t>o</w:t>
      </w:r>
      <w:proofErr w:type="gramEnd"/>
      <w:r w:rsidRPr="00112771">
        <w:rPr>
          <w:rFonts w:ascii="Book Antiqua" w:eastAsia="Times New Roman" w:hAnsi="Book Antiqua" w:cs="Arial"/>
          <w:color w:val="000000"/>
          <w:kern w:val="0"/>
          <w:sz w:val="19"/>
          <w:szCs w:val="19"/>
          <w:lang w:eastAsia="pt-BR"/>
          <w14:ligatures w14:val="none"/>
        </w:rPr>
        <w:t xml:space="preserve"> objeto e os seus elementos característicos, em conformidade com o plano de trabalho, que integrará o termo celebrado independentemente de transcrição;</w:t>
      </w:r>
    </w:p>
    <w:p w14:paraId="0F92C398"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color w:val="000000"/>
          <w:kern w:val="0"/>
          <w:sz w:val="19"/>
          <w:szCs w:val="19"/>
          <w:lang w:eastAsia="pt-BR"/>
          <w14:ligatures w14:val="none"/>
        </w:rPr>
        <w:t xml:space="preserve">II - </w:t>
      </w:r>
      <w:proofErr w:type="gramStart"/>
      <w:r w:rsidRPr="00112771">
        <w:rPr>
          <w:rFonts w:ascii="Book Antiqua" w:eastAsia="Times New Roman" w:hAnsi="Book Antiqua" w:cs="Arial"/>
          <w:color w:val="000000"/>
          <w:kern w:val="0"/>
          <w:sz w:val="19"/>
          <w:szCs w:val="19"/>
          <w:lang w:eastAsia="pt-BR"/>
          <w14:ligatures w14:val="none"/>
        </w:rPr>
        <w:t>a</w:t>
      </w:r>
      <w:proofErr w:type="gramEnd"/>
      <w:r w:rsidRPr="00112771">
        <w:rPr>
          <w:rFonts w:ascii="Book Antiqua" w:eastAsia="Times New Roman" w:hAnsi="Book Antiqua" w:cs="Arial"/>
          <w:color w:val="000000"/>
          <w:kern w:val="0"/>
          <w:sz w:val="19"/>
          <w:szCs w:val="19"/>
          <w:lang w:eastAsia="pt-BR"/>
          <w14:ligatures w14:val="none"/>
        </w:rPr>
        <w:t xml:space="preserve"> vigência, fixada de acordo com o prazo previsto para a consecução do objeto e em função das metas estabelecidas;</w:t>
      </w:r>
    </w:p>
    <w:p w14:paraId="0C6645EF"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color w:val="000000"/>
          <w:kern w:val="0"/>
          <w:sz w:val="19"/>
          <w:szCs w:val="19"/>
          <w:lang w:eastAsia="pt-BR"/>
          <w14:ligatures w14:val="none"/>
        </w:rPr>
        <w:t>III - a forma e a metodologia de comprovação da consecução do objeto;</w:t>
      </w:r>
    </w:p>
    <w:p w14:paraId="4A959FA4"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color w:val="000000"/>
          <w:kern w:val="0"/>
          <w:sz w:val="19"/>
          <w:szCs w:val="19"/>
          <w:lang w:eastAsia="pt-BR"/>
          <w14:ligatures w14:val="none"/>
        </w:rPr>
        <w:t xml:space="preserve">IV - </w:t>
      </w:r>
      <w:proofErr w:type="gramStart"/>
      <w:r w:rsidRPr="00112771">
        <w:rPr>
          <w:rFonts w:ascii="Book Antiqua" w:eastAsia="Times New Roman" w:hAnsi="Book Antiqua" w:cs="Arial"/>
          <w:color w:val="000000"/>
          <w:kern w:val="0"/>
          <w:sz w:val="19"/>
          <w:szCs w:val="19"/>
          <w:lang w:eastAsia="pt-BR"/>
          <w14:ligatures w14:val="none"/>
        </w:rPr>
        <w:t>a</w:t>
      </w:r>
      <w:proofErr w:type="gramEnd"/>
      <w:r w:rsidRPr="00112771">
        <w:rPr>
          <w:rFonts w:ascii="Book Antiqua" w:eastAsia="Times New Roman" w:hAnsi="Book Antiqua" w:cs="Arial"/>
          <w:color w:val="000000"/>
          <w:kern w:val="0"/>
          <w:sz w:val="19"/>
          <w:szCs w:val="19"/>
          <w:lang w:eastAsia="pt-BR"/>
          <w14:ligatures w14:val="none"/>
        </w:rPr>
        <w:t xml:space="preserve"> descrição dos parâmetros objetivos que servirão de referência para a avaliação do cumprimento do objeto;</w:t>
      </w:r>
    </w:p>
    <w:p w14:paraId="691A2ACC"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color w:val="000000"/>
          <w:kern w:val="0"/>
          <w:sz w:val="19"/>
          <w:szCs w:val="19"/>
          <w:lang w:eastAsia="pt-BR"/>
          <w14:ligatures w14:val="none"/>
        </w:rPr>
        <w:t xml:space="preserve">V - </w:t>
      </w:r>
      <w:proofErr w:type="gramStart"/>
      <w:r w:rsidRPr="00112771">
        <w:rPr>
          <w:rFonts w:ascii="Book Antiqua" w:eastAsia="Times New Roman" w:hAnsi="Book Antiqua" w:cs="Arial"/>
          <w:color w:val="000000"/>
          <w:kern w:val="0"/>
          <w:sz w:val="19"/>
          <w:szCs w:val="19"/>
          <w:lang w:eastAsia="pt-BR"/>
          <w14:ligatures w14:val="none"/>
        </w:rPr>
        <w:t>as</w:t>
      </w:r>
      <w:proofErr w:type="gramEnd"/>
      <w:r w:rsidRPr="00112771">
        <w:rPr>
          <w:rFonts w:ascii="Book Antiqua" w:eastAsia="Times New Roman" w:hAnsi="Book Antiqua" w:cs="Arial"/>
          <w:color w:val="000000"/>
          <w:kern w:val="0"/>
          <w:sz w:val="19"/>
          <w:szCs w:val="19"/>
          <w:lang w:eastAsia="pt-BR"/>
          <w14:ligatures w14:val="none"/>
        </w:rPr>
        <w:t xml:space="preserve"> obrigações dos partícipes; e</w:t>
      </w:r>
    </w:p>
    <w:p w14:paraId="2BE8B43E"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color w:val="000000"/>
          <w:kern w:val="0"/>
          <w:sz w:val="19"/>
          <w:szCs w:val="19"/>
          <w:lang w:eastAsia="pt-BR"/>
          <w14:ligatures w14:val="none"/>
        </w:rPr>
        <w:t xml:space="preserve">VI - </w:t>
      </w:r>
      <w:proofErr w:type="gramStart"/>
      <w:r w:rsidRPr="00112771">
        <w:rPr>
          <w:rFonts w:ascii="Book Antiqua" w:eastAsia="Times New Roman" w:hAnsi="Book Antiqua" w:cs="Arial"/>
          <w:color w:val="000000"/>
          <w:kern w:val="0"/>
          <w:sz w:val="19"/>
          <w:szCs w:val="19"/>
          <w:lang w:eastAsia="pt-BR"/>
          <w14:ligatures w14:val="none"/>
        </w:rPr>
        <w:t>a</w:t>
      </w:r>
      <w:proofErr w:type="gramEnd"/>
      <w:r w:rsidRPr="00112771">
        <w:rPr>
          <w:rFonts w:ascii="Book Antiqua" w:eastAsia="Times New Roman" w:hAnsi="Book Antiqua" w:cs="Arial"/>
          <w:color w:val="000000"/>
          <w:kern w:val="0"/>
          <w:sz w:val="19"/>
          <w:szCs w:val="19"/>
          <w:lang w:eastAsia="pt-BR"/>
          <w14:ligatures w14:val="none"/>
        </w:rPr>
        <w:t xml:space="preserve"> titularidade dos bens remanescentes.</w:t>
      </w:r>
    </w:p>
    <w:p w14:paraId="19578A17"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41" w:name="art12"/>
      <w:bookmarkEnd w:id="41"/>
      <w:r w:rsidRPr="00112771">
        <w:rPr>
          <w:rFonts w:ascii="Book Antiqua" w:eastAsia="Times New Roman" w:hAnsi="Book Antiqua" w:cs="Arial"/>
          <w:color w:val="000000"/>
          <w:kern w:val="0"/>
          <w:sz w:val="19"/>
          <w:szCs w:val="19"/>
          <w:lang w:eastAsia="pt-BR"/>
          <w14:ligatures w14:val="none"/>
        </w:rPr>
        <w:t>Art. 12.  São condições essenciais para a celebração dos convênios e dos contratos de repasse:</w:t>
      </w:r>
    </w:p>
    <w:p w14:paraId="4E59467B"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color w:val="000000"/>
          <w:kern w:val="0"/>
          <w:sz w:val="19"/>
          <w:szCs w:val="19"/>
          <w:lang w:eastAsia="pt-BR"/>
          <w14:ligatures w14:val="none"/>
        </w:rPr>
        <w:t xml:space="preserve">I - </w:t>
      </w:r>
      <w:proofErr w:type="gramStart"/>
      <w:r w:rsidRPr="00112771">
        <w:rPr>
          <w:rFonts w:ascii="Book Antiqua" w:eastAsia="Times New Roman" w:hAnsi="Book Antiqua" w:cs="Arial"/>
          <w:color w:val="000000"/>
          <w:kern w:val="0"/>
          <w:sz w:val="19"/>
          <w:szCs w:val="19"/>
          <w:lang w:eastAsia="pt-BR"/>
          <w14:ligatures w14:val="none"/>
        </w:rPr>
        <w:t>o</w:t>
      </w:r>
      <w:proofErr w:type="gramEnd"/>
      <w:r w:rsidRPr="00112771">
        <w:rPr>
          <w:rFonts w:ascii="Book Antiqua" w:eastAsia="Times New Roman" w:hAnsi="Book Antiqua" w:cs="Arial"/>
          <w:color w:val="000000"/>
          <w:kern w:val="0"/>
          <w:sz w:val="19"/>
          <w:szCs w:val="19"/>
          <w:lang w:eastAsia="pt-BR"/>
          <w14:ligatures w14:val="none"/>
        </w:rPr>
        <w:t xml:space="preserve"> cadastro do proponente atualizado no Transferegov.br;</w:t>
      </w:r>
    </w:p>
    <w:p w14:paraId="51F1CA61"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color w:val="000000"/>
          <w:kern w:val="0"/>
          <w:sz w:val="19"/>
          <w:szCs w:val="19"/>
          <w:lang w:eastAsia="pt-BR"/>
          <w14:ligatures w14:val="none"/>
        </w:rPr>
        <w:t xml:space="preserve">II - </w:t>
      </w:r>
      <w:proofErr w:type="gramStart"/>
      <w:r w:rsidRPr="00112771">
        <w:rPr>
          <w:rFonts w:ascii="Book Antiqua" w:eastAsia="Times New Roman" w:hAnsi="Book Antiqua" w:cs="Arial"/>
          <w:color w:val="000000"/>
          <w:kern w:val="0"/>
          <w:sz w:val="19"/>
          <w:szCs w:val="19"/>
          <w:lang w:eastAsia="pt-BR"/>
          <w14:ligatures w14:val="none"/>
        </w:rPr>
        <w:t>a</w:t>
      </w:r>
      <w:proofErr w:type="gramEnd"/>
      <w:r w:rsidRPr="00112771">
        <w:rPr>
          <w:rFonts w:ascii="Book Antiqua" w:eastAsia="Times New Roman" w:hAnsi="Book Antiqua" w:cs="Arial"/>
          <w:color w:val="000000"/>
          <w:kern w:val="0"/>
          <w:sz w:val="19"/>
          <w:szCs w:val="19"/>
          <w:lang w:eastAsia="pt-BR"/>
          <w14:ligatures w14:val="none"/>
        </w:rPr>
        <w:t xml:space="preserve"> aprovação do plano de trabalho;</w:t>
      </w:r>
    </w:p>
    <w:p w14:paraId="43EDC215"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color w:val="000000"/>
          <w:kern w:val="0"/>
          <w:sz w:val="19"/>
          <w:szCs w:val="19"/>
          <w:lang w:eastAsia="pt-BR"/>
          <w14:ligatures w14:val="none"/>
        </w:rPr>
        <w:t>III - a apresentação dos documentos de que trata o art. 13;</w:t>
      </w:r>
    </w:p>
    <w:p w14:paraId="133B671D"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color w:val="000000"/>
          <w:kern w:val="0"/>
          <w:sz w:val="19"/>
          <w:szCs w:val="19"/>
          <w:lang w:eastAsia="pt-BR"/>
          <w14:ligatures w14:val="none"/>
        </w:rPr>
        <w:lastRenderedPageBreak/>
        <w:t xml:space="preserve">IV - </w:t>
      </w:r>
      <w:proofErr w:type="gramStart"/>
      <w:r w:rsidRPr="00112771">
        <w:rPr>
          <w:rFonts w:ascii="Book Antiqua" w:eastAsia="Times New Roman" w:hAnsi="Book Antiqua" w:cs="Arial"/>
          <w:color w:val="000000"/>
          <w:kern w:val="0"/>
          <w:sz w:val="19"/>
          <w:szCs w:val="19"/>
          <w:lang w:eastAsia="pt-BR"/>
          <w14:ligatures w14:val="none"/>
        </w:rPr>
        <w:t>a</w:t>
      </w:r>
      <w:proofErr w:type="gramEnd"/>
      <w:r w:rsidRPr="00112771">
        <w:rPr>
          <w:rFonts w:ascii="Book Antiqua" w:eastAsia="Times New Roman" w:hAnsi="Book Antiqua" w:cs="Arial"/>
          <w:color w:val="000000"/>
          <w:kern w:val="0"/>
          <w:sz w:val="19"/>
          <w:szCs w:val="19"/>
          <w:lang w:eastAsia="pt-BR"/>
          <w14:ligatures w14:val="none"/>
        </w:rPr>
        <w:t xml:space="preserve"> comprovação da disponibilidade da contrapartida do convenente;</w:t>
      </w:r>
    </w:p>
    <w:p w14:paraId="68EF81F3"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color w:val="000000"/>
          <w:kern w:val="0"/>
          <w:sz w:val="19"/>
          <w:szCs w:val="19"/>
          <w:lang w:eastAsia="pt-BR"/>
          <w14:ligatures w14:val="none"/>
        </w:rPr>
        <w:t xml:space="preserve">V - </w:t>
      </w:r>
      <w:proofErr w:type="gramStart"/>
      <w:r w:rsidRPr="00112771">
        <w:rPr>
          <w:rFonts w:ascii="Book Antiqua" w:eastAsia="Times New Roman" w:hAnsi="Book Antiqua" w:cs="Arial"/>
          <w:color w:val="000000"/>
          <w:kern w:val="0"/>
          <w:sz w:val="19"/>
          <w:szCs w:val="19"/>
          <w:lang w:eastAsia="pt-BR"/>
          <w14:ligatures w14:val="none"/>
        </w:rPr>
        <w:t>o</w:t>
      </w:r>
      <w:proofErr w:type="gramEnd"/>
      <w:r w:rsidRPr="00112771">
        <w:rPr>
          <w:rFonts w:ascii="Book Antiqua" w:eastAsia="Times New Roman" w:hAnsi="Book Antiqua" w:cs="Arial"/>
          <w:color w:val="000000"/>
          <w:kern w:val="0"/>
          <w:sz w:val="19"/>
          <w:szCs w:val="19"/>
          <w:lang w:eastAsia="pt-BR"/>
          <w14:ligatures w14:val="none"/>
        </w:rPr>
        <w:t xml:space="preserve"> empenho da despesa </w:t>
      </w:r>
      <w:proofErr w:type="gramStart"/>
      <w:r w:rsidRPr="00112771">
        <w:rPr>
          <w:rFonts w:ascii="Book Antiqua" w:eastAsia="Times New Roman" w:hAnsi="Book Antiqua" w:cs="Arial"/>
          <w:color w:val="000000"/>
          <w:kern w:val="0"/>
          <w:sz w:val="19"/>
          <w:szCs w:val="19"/>
          <w:lang w:eastAsia="pt-BR"/>
          <w14:ligatures w14:val="none"/>
        </w:rPr>
        <w:t>pelo concedente</w:t>
      </w:r>
      <w:proofErr w:type="gramEnd"/>
      <w:r w:rsidRPr="00112771">
        <w:rPr>
          <w:rFonts w:ascii="Book Antiqua" w:eastAsia="Times New Roman" w:hAnsi="Book Antiqua" w:cs="Arial"/>
          <w:color w:val="000000"/>
          <w:kern w:val="0"/>
          <w:sz w:val="19"/>
          <w:szCs w:val="19"/>
          <w:lang w:eastAsia="pt-BR"/>
          <w14:ligatures w14:val="none"/>
        </w:rPr>
        <w:t>; e</w:t>
      </w:r>
    </w:p>
    <w:p w14:paraId="47592CE1"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color w:val="000000"/>
          <w:kern w:val="0"/>
          <w:sz w:val="19"/>
          <w:szCs w:val="19"/>
          <w:lang w:eastAsia="pt-BR"/>
          <w14:ligatures w14:val="none"/>
        </w:rPr>
        <w:t xml:space="preserve">VI - </w:t>
      </w:r>
      <w:proofErr w:type="gramStart"/>
      <w:r w:rsidRPr="00112771">
        <w:rPr>
          <w:rFonts w:ascii="Book Antiqua" w:eastAsia="Times New Roman" w:hAnsi="Book Antiqua" w:cs="Arial"/>
          <w:color w:val="000000"/>
          <w:kern w:val="0"/>
          <w:sz w:val="19"/>
          <w:szCs w:val="19"/>
          <w:lang w:eastAsia="pt-BR"/>
          <w14:ligatures w14:val="none"/>
        </w:rPr>
        <w:t>o</w:t>
      </w:r>
      <w:proofErr w:type="gramEnd"/>
      <w:r w:rsidRPr="00112771">
        <w:rPr>
          <w:rFonts w:ascii="Book Antiqua" w:eastAsia="Times New Roman" w:hAnsi="Book Antiqua" w:cs="Arial"/>
          <w:color w:val="000000"/>
          <w:kern w:val="0"/>
          <w:sz w:val="19"/>
          <w:szCs w:val="19"/>
          <w:lang w:eastAsia="pt-BR"/>
          <w14:ligatures w14:val="none"/>
        </w:rPr>
        <w:t xml:space="preserve"> parecer jurídico favorável do órgão jurídico </w:t>
      </w:r>
      <w:proofErr w:type="gramStart"/>
      <w:r w:rsidRPr="00112771">
        <w:rPr>
          <w:rFonts w:ascii="Book Antiqua" w:eastAsia="Times New Roman" w:hAnsi="Book Antiqua" w:cs="Arial"/>
          <w:color w:val="000000"/>
          <w:kern w:val="0"/>
          <w:sz w:val="19"/>
          <w:szCs w:val="19"/>
          <w:lang w:eastAsia="pt-BR"/>
          <w14:ligatures w14:val="none"/>
        </w:rPr>
        <w:t>do concedente</w:t>
      </w:r>
      <w:proofErr w:type="gramEnd"/>
      <w:r w:rsidRPr="00112771">
        <w:rPr>
          <w:rFonts w:ascii="Book Antiqua" w:eastAsia="Times New Roman" w:hAnsi="Book Antiqua" w:cs="Arial"/>
          <w:color w:val="000000"/>
          <w:kern w:val="0"/>
          <w:sz w:val="19"/>
          <w:szCs w:val="19"/>
          <w:lang w:eastAsia="pt-BR"/>
          <w14:ligatures w14:val="none"/>
        </w:rPr>
        <w:t xml:space="preserve"> ou da mandatária.</w:t>
      </w:r>
    </w:p>
    <w:p w14:paraId="431B9944" w14:textId="77777777" w:rsidR="00112771" w:rsidRPr="00112771" w:rsidRDefault="00112771" w:rsidP="0011277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b/>
          <w:bCs/>
          <w:color w:val="000000"/>
          <w:kern w:val="0"/>
          <w:sz w:val="19"/>
          <w:szCs w:val="19"/>
          <w:lang w:eastAsia="pt-BR"/>
          <w14:ligatures w14:val="none"/>
        </w:rPr>
        <w:t>Seção VIII</w:t>
      </w:r>
    </w:p>
    <w:p w14:paraId="14D3A444" w14:textId="77777777" w:rsidR="00112771" w:rsidRPr="00112771" w:rsidRDefault="00112771" w:rsidP="0011277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b/>
          <w:bCs/>
          <w:color w:val="000000"/>
          <w:kern w:val="0"/>
          <w:sz w:val="19"/>
          <w:szCs w:val="19"/>
          <w:lang w:eastAsia="pt-BR"/>
          <w14:ligatures w14:val="none"/>
        </w:rPr>
        <w:t>Do anteprojeto, do projeto básico, do termo de referência, da licença ambiental e da condição suspensiva</w:t>
      </w:r>
    </w:p>
    <w:p w14:paraId="16518106"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42" w:name="art13"/>
      <w:bookmarkEnd w:id="42"/>
      <w:r w:rsidRPr="00112771">
        <w:rPr>
          <w:rFonts w:ascii="Book Antiqua" w:eastAsia="Times New Roman" w:hAnsi="Book Antiqua" w:cs="Arial"/>
          <w:color w:val="000000"/>
          <w:kern w:val="0"/>
          <w:sz w:val="19"/>
          <w:szCs w:val="19"/>
          <w:lang w:eastAsia="pt-BR"/>
          <w14:ligatures w14:val="none"/>
        </w:rPr>
        <w:t>Art. 13.  O proponente apresentará os seguintes documentos previamente à celebração dos convênios e dos contratos de repasse:</w:t>
      </w:r>
    </w:p>
    <w:p w14:paraId="4FCF7F1F"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color w:val="000000"/>
          <w:kern w:val="0"/>
          <w:sz w:val="19"/>
          <w:szCs w:val="19"/>
          <w:lang w:eastAsia="pt-BR"/>
          <w14:ligatures w14:val="none"/>
        </w:rPr>
        <w:t xml:space="preserve">I - </w:t>
      </w:r>
      <w:proofErr w:type="gramStart"/>
      <w:r w:rsidRPr="00112771">
        <w:rPr>
          <w:rFonts w:ascii="Book Antiqua" w:eastAsia="Times New Roman" w:hAnsi="Book Antiqua" w:cs="Arial"/>
          <w:color w:val="000000"/>
          <w:kern w:val="0"/>
          <w:sz w:val="19"/>
          <w:szCs w:val="19"/>
          <w:lang w:eastAsia="pt-BR"/>
          <w14:ligatures w14:val="none"/>
        </w:rPr>
        <w:t>para</w:t>
      </w:r>
      <w:proofErr w:type="gramEnd"/>
      <w:r w:rsidRPr="00112771">
        <w:rPr>
          <w:rFonts w:ascii="Book Antiqua" w:eastAsia="Times New Roman" w:hAnsi="Book Antiqua" w:cs="Arial"/>
          <w:color w:val="000000"/>
          <w:kern w:val="0"/>
          <w:sz w:val="19"/>
          <w:szCs w:val="19"/>
          <w:lang w:eastAsia="pt-BR"/>
          <w14:ligatures w14:val="none"/>
        </w:rPr>
        <w:t xml:space="preserve"> a execução de obras e serviços de engenharia:</w:t>
      </w:r>
    </w:p>
    <w:p w14:paraId="664CAE16"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color w:val="000000"/>
          <w:kern w:val="0"/>
          <w:sz w:val="19"/>
          <w:szCs w:val="19"/>
          <w:lang w:eastAsia="pt-BR"/>
          <w14:ligatures w14:val="none"/>
        </w:rPr>
        <w:t>a) o anteprojeto, na hipótese de ser adotado o regime de contratação integrada, ou o projeto básico, para os demais regimes de contratação;</w:t>
      </w:r>
    </w:p>
    <w:p w14:paraId="26BF7C6D"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color w:val="000000"/>
          <w:kern w:val="0"/>
          <w:sz w:val="19"/>
          <w:szCs w:val="19"/>
          <w:lang w:eastAsia="pt-BR"/>
          <w14:ligatures w14:val="none"/>
        </w:rPr>
        <w:t>b) a comprovação do exercício pleno dos poderes inerentes à propriedade do imóvel, ressalvadas as hipóteses em que a responsabilidade pela desapropriação seja delegada ao contratado, nos termos do disposto no </w:t>
      </w:r>
      <w:hyperlink r:id="rId20" w:anchor="art25%C2%A75ii" w:history="1">
        <w:r w:rsidRPr="00112771">
          <w:rPr>
            <w:rFonts w:ascii="Book Antiqua" w:eastAsia="Times New Roman" w:hAnsi="Book Antiqua" w:cs="Arial"/>
            <w:color w:val="0000FF"/>
            <w:kern w:val="0"/>
            <w:sz w:val="19"/>
            <w:szCs w:val="19"/>
            <w:u w:val="single"/>
            <w:lang w:eastAsia="pt-BR"/>
            <w14:ligatures w14:val="none"/>
          </w:rPr>
          <w:t>inciso II do § 5º do art. 25 da Lei nº 14.133, de 1º de abril de 2021</w:t>
        </w:r>
      </w:hyperlink>
      <w:r w:rsidRPr="00112771">
        <w:rPr>
          <w:rFonts w:ascii="Book Antiqua" w:eastAsia="Times New Roman" w:hAnsi="Book Antiqua" w:cs="Arial"/>
          <w:color w:val="000000"/>
          <w:kern w:val="0"/>
          <w:sz w:val="19"/>
          <w:szCs w:val="19"/>
          <w:lang w:eastAsia="pt-BR"/>
          <w14:ligatures w14:val="none"/>
        </w:rPr>
        <w:t>;</w:t>
      </w:r>
    </w:p>
    <w:p w14:paraId="1B1533CC"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color w:val="000000"/>
          <w:kern w:val="0"/>
          <w:sz w:val="19"/>
          <w:szCs w:val="19"/>
          <w:lang w:eastAsia="pt-BR"/>
          <w14:ligatures w14:val="none"/>
        </w:rPr>
        <w:t>c) a comprovação da instauração de procedimento de licenciamento ambiental, o comprovante de dispensa do licenciamento ambiental ou a declaração de que a responsabilidade pela obtenção do licenciamento ambiental será delegada ao contratado, nos termos do disposto no </w:t>
      </w:r>
      <w:hyperlink r:id="rId21" w:anchor="art25%C2%A75i" w:history="1">
        <w:r w:rsidRPr="00112771">
          <w:rPr>
            <w:rFonts w:ascii="Book Antiqua" w:eastAsia="Times New Roman" w:hAnsi="Book Antiqua" w:cs="Arial"/>
            <w:color w:val="0000FF"/>
            <w:kern w:val="0"/>
            <w:sz w:val="19"/>
            <w:szCs w:val="19"/>
            <w:u w:val="single"/>
            <w:lang w:eastAsia="pt-BR"/>
            <w14:ligatures w14:val="none"/>
          </w:rPr>
          <w:t>inciso I do § 5º do art. 25 da Lei nº 14.133, de 2021</w:t>
        </w:r>
      </w:hyperlink>
      <w:r w:rsidRPr="00112771">
        <w:rPr>
          <w:rFonts w:ascii="Book Antiqua" w:eastAsia="Times New Roman" w:hAnsi="Book Antiqua" w:cs="Arial"/>
          <w:color w:val="000000"/>
          <w:kern w:val="0"/>
          <w:sz w:val="19"/>
          <w:szCs w:val="19"/>
          <w:lang w:eastAsia="pt-BR"/>
          <w14:ligatures w14:val="none"/>
        </w:rPr>
        <w:t>; e</w:t>
      </w:r>
    </w:p>
    <w:p w14:paraId="1770D68E"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color w:val="000000"/>
          <w:kern w:val="0"/>
          <w:sz w:val="19"/>
          <w:szCs w:val="19"/>
          <w:lang w:eastAsia="pt-BR"/>
          <w14:ligatures w14:val="none"/>
        </w:rPr>
        <w:t>d) o plano de sustentabilidade; e</w:t>
      </w:r>
    </w:p>
    <w:p w14:paraId="5EE3B6F6"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color w:val="000000"/>
          <w:kern w:val="0"/>
          <w:sz w:val="19"/>
          <w:szCs w:val="19"/>
          <w:lang w:eastAsia="pt-BR"/>
          <w14:ligatures w14:val="none"/>
        </w:rPr>
        <w:t xml:space="preserve">II - </w:t>
      </w:r>
      <w:proofErr w:type="gramStart"/>
      <w:r w:rsidRPr="00112771">
        <w:rPr>
          <w:rFonts w:ascii="Book Antiqua" w:eastAsia="Times New Roman" w:hAnsi="Book Antiqua" w:cs="Arial"/>
          <w:color w:val="000000"/>
          <w:kern w:val="0"/>
          <w:sz w:val="19"/>
          <w:szCs w:val="19"/>
          <w:lang w:eastAsia="pt-BR"/>
          <w14:ligatures w14:val="none"/>
        </w:rPr>
        <w:t>para</w:t>
      </w:r>
      <w:proofErr w:type="gramEnd"/>
      <w:r w:rsidRPr="00112771">
        <w:rPr>
          <w:rFonts w:ascii="Book Antiqua" w:eastAsia="Times New Roman" w:hAnsi="Book Antiqua" w:cs="Arial"/>
          <w:color w:val="000000"/>
          <w:kern w:val="0"/>
          <w:sz w:val="19"/>
          <w:szCs w:val="19"/>
          <w:lang w:eastAsia="pt-BR"/>
          <w14:ligatures w14:val="none"/>
        </w:rPr>
        <w:t xml:space="preserve"> a execução dos demais objetos:</w:t>
      </w:r>
    </w:p>
    <w:p w14:paraId="60EEF01B"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color w:val="000000"/>
          <w:kern w:val="0"/>
          <w:sz w:val="19"/>
          <w:szCs w:val="19"/>
          <w:lang w:eastAsia="pt-BR"/>
          <w14:ligatures w14:val="none"/>
        </w:rPr>
        <w:t>a) o termo de referência; </w:t>
      </w:r>
    </w:p>
    <w:p w14:paraId="497E157F"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color w:val="000000"/>
          <w:kern w:val="0"/>
          <w:sz w:val="19"/>
          <w:szCs w:val="19"/>
          <w:lang w:eastAsia="pt-BR"/>
          <w14:ligatures w14:val="none"/>
        </w:rPr>
        <w:t>b) a comprovação da instauração de procedimento de licenciamento ambiental, o comprovante de dispensa do licenciamento ambiental ou a declaração de que a responsabilidade pela obtenção do licenciamento ambiental será delegada ao contratado, nos termos do disposto no </w:t>
      </w:r>
      <w:hyperlink r:id="rId22" w:anchor="art25%C2%A75i" w:history="1">
        <w:r w:rsidRPr="00112771">
          <w:rPr>
            <w:rFonts w:ascii="Book Antiqua" w:eastAsia="Times New Roman" w:hAnsi="Book Antiqua" w:cs="Arial"/>
            <w:color w:val="0000FF"/>
            <w:kern w:val="0"/>
            <w:sz w:val="19"/>
            <w:szCs w:val="19"/>
            <w:u w:val="single"/>
            <w:lang w:eastAsia="pt-BR"/>
            <w14:ligatures w14:val="none"/>
          </w:rPr>
          <w:t>inciso I do § 5º do art. 25 da Lei nº 14.133, de 2021</w:t>
        </w:r>
      </w:hyperlink>
      <w:r w:rsidRPr="00112771">
        <w:rPr>
          <w:rFonts w:ascii="Book Antiqua" w:eastAsia="Times New Roman" w:hAnsi="Book Antiqua" w:cs="Arial"/>
          <w:color w:val="000000"/>
          <w:kern w:val="0"/>
          <w:sz w:val="19"/>
          <w:szCs w:val="19"/>
          <w:lang w:eastAsia="pt-BR"/>
          <w14:ligatures w14:val="none"/>
        </w:rPr>
        <w:t>; e</w:t>
      </w:r>
    </w:p>
    <w:p w14:paraId="050B933D"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color w:val="000000"/>
          <w:kern w:val="0"/>
          <w:sz w:val="19"/>
          <w:szCs w:val="19"/>
          <w:lang w:eastAsia="pt-BR"/>
          <w14:ligatures w14:val="none"/>
        </w:rPr>
        <w:t>c) o plano de sustentabilidade do equipamento a ser adquirido.</w:t>
      </w:r>
    </w:p>
    <w:p w14:paraId="281C466E"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43" w:name="art13§1"/>
      <w:bookmarkEnd w:id="43"/>
      <w:r w:rsidRPr="00112771">
        <w:rPr>
          <w:rFonts w:ascii="Book Antiqua" w:eastAsia="Times New Roman" w:hAnsi="Book Antiqua" w:cs="Arial"/>
          <w:color w:val="000000"/>
          <w:kern w:val="0"/>
          <w:sz w:val="19"/>
          <w:szCs w:val="19"/>
          <w:lang w:eastAsia="pt-BR"/>
          <w14:ligatures w14:val="none"/>
        </w:rPr>
        <w:t>§ 1</w:t>
      </w:r>
      <w:proofErr w:type="gramStart"/>
      <w:r w:rsidRPr="00112771">
        <w:rPr>
          <w:rFonts w:ascii="Book Antiqua" w:eastAsia="Times New Roman" w:hAnsi="Book Antiqua" w:cs="Arial"/>
          <w:color w:val="000000"/>
          <w:kern w:val="0"/>
          <w:sz w:val="19"/>
          <w:szCs w:val="19"/>
          <w:lang w:eastAsia="pt-BR"/>
          <w14:ligatures w14:val="none"/>
        </w:rPr>
        <w:t>º  Os</w:t>
      </w:r>
      <w:proofErr w:type="gramEnd"/>
      <w:r w:rsidRPr="00112771">
        <w:rPr>
          <w:rFonts w:ascii="Book Antiqua" w:eastAsia="Times New Roman" w:hAnsi="Book Antiqua" w:cs="Arial"/>
          <w:color w:val="000000"/>
          <w:kern w:val="0"/>
          <w:sz w:val="19"/>
          <w:szCs w:val="19"/>
          <w:lang w:eastAsia="pt-BR"/>
          <w14:ligatures w14:val="none"/>
        </w:rPr>
        <w:t xml:space="preserve"> documentos poderão ser apresentados após a data de celebração do convênio ou do contrato de repasse, desde que sejam submetidos previamente à liberação da primeira parcela dos recursos.</w:t>
      </w:r>
    </w:p>
    <w:p w14:paraId="6578167B" w14:textId="5F914DB6"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bookmarkStart w:id="44" w:name="art13§2"/>
      <w:bookmarkStart w:id="45" w:name="art13§2.0"/>
      <w:bookmarkEnd w:id="44"/>
      <w:bookmarkEnd w:id="45"/>
      <w:r w:rsidRPr="00112771">
        <w:rPr>
          <w:rFonts w:ascii="Book Antiqua" w:eastAsia="Times New Roman" w:hAnsi="Book Antiqua" w:cs="Arial"/>
          <w:color w:val="000000"/>
          <w:kern w:val="0"/>
          <w:sz w:val="19"/>
          <w:szCs w:val="19"/>
          <w:lang w:eastAsia="pt-BR"/>
          <w14:ligatures w14:val="none"/>
        </w:rPr>
        <w:t>§ 2º Na hipótese prevista no § 1º, os prazos para apresentação dos documentos serão estabelecidos no ato conjunto de que trata o art. 26, </w:t>
      </w:r>
      <w:r w:rsidRPr="00112771">
        <w:rPr>
          <w:rFonts w:ascii="Book Antiqua" w:eastAsia="Times New Roman" w:hAnsi="Book Antiqua" w:cs="Arial"/>
          <w:i/>
          <w:iCs/>
          <w:color w:val="000000"/>
          <w:kern w:val="0"/>
          <w:sz w:val="19"/>
          <w:szCs w:val="19"/>
          <w:lang w:eastAsia="pt-BR"/>
          <w14:ligatures w14:val="none"/>
        </w:rPr>
        <w:t>caput</w:t>
      </w:r>
      <w:r w:rsidRPr="00112771">
        <w:rPr>
          <w:rFonts w:ascii="Book Antiqua" w:eastAsia="Times New Roman" w:hAnsi="Book Antiqua" w:cs="Arial"/>
          <w:color w:val="000000"/>
          <w:kern w:val="0"/>
          <w:sz w:val="19"/>
          <w:szCs w:val="19"/>
          <w:lang w:eastAsia="pt-BR"/>
          <w14:ligatures w14:val="none"/>
        </w:rPr>
        <w:t>, inciso I</w:t>
      </w:r>
      <w:r w:rsidRPr="00112771">
        <w:rPr>
          <w:rFonts w:ascii="Book Antiqua" w:eastAsia="Times New Roman" w:hAnsi="Book Antiqua" w:cs="Arial"/>
          <w:color w:val="000000"/>
          <w:kern w:val="0"/>
          <w:sz w:val="16"/>
          <w:szCs w:val="16"/>
          <w:lang w:eastAsia="pt-BR"/>
          <w14:ligatures w14:val="none"/>
        </w:rPr>
        <w:t>. </w:t>
      </w:r>
      <w:hyperlink r:id="rId23" w:anchor="art2" w:history="1">
        <w:r w:rsidRPr="00112771">
          <w:rPr>
            <w:rFonts w:ascii="Book Antiqua" w:eastAsia="Times New Roman" w:hAnsi="Book Antiqua" w:cs="Arial"/>
            <w:color w:val="0000FF"/>
            <w:kern w:val="0"/>
            <w:sz w:val="16"/>
            <w:szCs w:val="16"/>
            <w:u w:val="single"/>
            <w:lang w:eastAsia="pt-BR"/>
            <w14:ligatures w14:val="none"/>
          </w:rPr>
          <w:t>(Redação dada pelo Decreto nº 12.470. de 2025)</w:t>
        </w:r>
      </w:hyperlink>
    </w:p>
    <w:p w14:paraId="4B0361DF" w14:textId="645F2BB0"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bookmarkStart w:id="46" w:name="art13§3"/>
      <w:bookmarkEnd w:id="46"/>
      <w:r w:rsidRPr="00112771">
        <w:rPr>
          <w:rFonts w:ascii="Book Antiqua" w:eastAsia="Times New Roman" w:hAnsi="Book Antiqua" w:cs="Arial"/>
          <w:color w:val="000000"/>
          <w:kern w:val="0"/>
          <w:sz w:val="16"/>
          <w:szCs w:val="16"/>
          <w:lang w:eastAsia="pt-BR"/>
          <w14:ligatures w14:val="none"/>
        </w:rPr>
        <w:t>§ 3</w:t>
      </w:r>
      <w:proofErr w:type="gramStart"/>
      <w:r w:rsidRPr="00112771">
        <w:rPr>
          <w:rFonts w:ascii="Book Antiqua" w:eastAsia="Times New Roman" w:hAnsi="Book Antiqua" w:cs="Arial"/>
          <w:color w:val="000000"/>
          <w:kern w:val="0"/>
          <w:sz w:val="16"/>
          <w:szCs w:val="16"/>
          <w:lang w:eastAsia="pt-BR"/>
          <w14:ligatures w14:val="none"/>
        </w:rPr>
        <w:t>º .</w:t>
      </w:r>
      <w:proofErr w:type="gramEnd"/>
      <w:r w:rsidRPr="00112771">
        <w:rPr>
          <w:rFonts w:ascii="Book Antiqua" w:eastAsia="Times New Roman" w:hAnsi="Book Antiqua" w:cs="Arial"/>
          <w:color w:val="000000"/>
          <w:kern w:val="0"/>
          <w:sz w:val="16"/>
          <w:szCs w:val="16"/>
          <w:lang w:eastAsia="pt-BR"/>
          <w14:ligatures w14:val="none"/>
        </w:rPr>
        <w:t>   </w:t>
      </w:r>
      <w:hyperlink r:id="rId24" w:anchor="art3" w:history="1">
        <w:r w:rsidRPr="00112771">
          <w:rPr>
            <w:rFonts w:ascii="Book Antiqua" w:eastAsia="Times New Roman" w:hAnsi="Book Antiqua" w:cs="Arial"/>
            <w:color w:val="0000FF"/>
            <w:kern w:val="0"/>
            <w:sz w:val="16"/>
            <w:szCs w:val="16"/>
            <w:u w:val="single"/>
            <w:lang w:eastAsia="pt-BR"/>
            <w14:ligatures w14:val="none"/>
          </w:rPr>
          <w:t>(Revogado pelo Decreto nº 12.470. de 2025)</w:t>
        </w:r>
      </w:hyperlink>
    </w:p>
    <w:p w14:paraId="5BCE8525"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47" w:name="art13§4"/>
      <w:bookmarkEnd w:id="47"/>
      <w:r w:rsidRPr="00112771">
        <w:rPr>
          <w:rFonts w:ascii="Book Antiqua" w:eastAsia="Times New Roman" w:hAnsi="Book Antiqua" w:cs="Arial"/>
          <w:color w:val="000000"/>
          <w:kern w:val="0"/>
          <w:sz w:val="19"/>
          <w:szCs w:val="19"/>
          <w:lang w:eastAsia="pt-BR"/>
          <w14:ligatures w14:val="none"/>
        </w:rPr>
        <w:t>§ 4</w:t>
      </w:r>
      <w:proofErr w:type="gramStart"/>
      <w:r w:rsidRPr="00112771">
        <w:rPr>
          <w:rFonts w:ascii="Book Antiqua" w:eastAsia="Times New Roman" w:hAnsi="Book Antiqua" w:cs="Arial"/>
          <w:color w:val="000000"/>
          <w:kern w:val="0"/>
          <w:sz w:val="19"/>
          <w:szCs w:val="19"/>
          <w:lang w:eastAsia="pt-BR"/>
          <w14:ligatures w14:val="none"/>
        </w:rPr>
        <w:t>º  Após</w:t>
      </w:r>
      <w:proofErr w:type="gramEnd"/>
      <w:r w:rsidRPr="00112771">
        <w:rPr>
          <w:rFonts w:ascii="Book Antiqua" w:eastAsia="Times New Roman" w:hAnsi="Book Antiqua" w:cs="Arial"/>
          <w:color w:val="000000"/>
          <w:kern w:val="0"/>
          <w:sz w:val="19"/>
          <w:szCs w:val="19"/>
          <w:lang w:eastAsia="pt-BR"/>
          <w14:ligatures w14:val="none"/>
        </w:rPr>
        <w:t xml:space="preserve"> o cumprimento da condição suspensiva pelo convenente, </w:t>
      </w:r>
      <w:proofErr w:type="gramStart"/>
      <w:r w:rsidRPr="00112771">
        <w:rPr>
          <w:rFonts w:ascii="Book Antiqua" w:eastAsia="Times New Roman" w:hAnsi="Book Antiqua" w:cs="Arial"/>
          <w:color w:val="000000"/>
          <w:kern w:val="0"/>
          <w:sz w:val="19"/>
          <w:szCs w:val="19"/>
          <w:lang w:eastAsia="pt-BR"/>
          <w14:ligatures w14:val="none"/>
        </w:rPr>
        <w:t>o concedente</w:t>
      </w:r>
      <w:proofErr w:type="gramEnd"/>
      <w:r w:rsidRPr="00112771">
        <w:rPr>
          <w:rFonts w:ascii="Book Antiqua" w:eastAsia="Times New Roman" w:hAnsi="Book Antiqua" w:cs="Arial"/>
          <w:color w:val="000000"/>
          <w:kern w:val="0"/>
          <w:sz w:val="19"/>
          <w:szCs w:val="19"/>
          <w:lang w:eastAsia="pt-BR"/>
          <w14:ligatures w14:val="none"/>
        </w:rPr>
        <w:t xml:space="preserve"> ou a mandatária da União analisará a documentação encaminhada e, se for o caso, solicitará complementação, com vistas à retirada posterior da condição suspensiva.</w:t>
      </w:r>
    </w:p>
    <w:p w14:paraId="1CD6D42E"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48" w:name="art13§5"/>
      <w:bookmarkEnd w:id="48"/>
      <w:r w:rsidRPr="00112771">
        <w:rPr>
          <w:rFonts w:ascii="Book Antiqua" w:eastAsia="Times New Roman" w:hAnsi="Book Antiqua" w:cs="Arial"/>
          <w:color w:val="000000"/>
          <w:kern w:val="0"/>
          <w:sz w:val="19"/>
          <w:szCs w:val="19"/>
          <w:lang w:eastAsia="pt-BR"/>
          <w14:ligatures w14:val="none"/>
        </w:rPr>
        <w:t>§ 5</w:t>
      </w:r>
      <w:proofErr w:type="gramStart"/>
      <w:r w:rsidRPr="00112771">
        <w:rPr>
          <w:rFonts w:ascii="Book Antiqua" w:eastAsia="Times New Roman" w:hAnsi="Book Antiqua" w:cs="Arial"/>
          <w:color w:val="000000"/>
          <w:kern w:val="0"/>
          <w:sz w:val="19"/>
          <w:szCs w:val="19"/>
          <w:lang w:eastAsia="pt-BR"/>
          <w14:ligatures w14:val="none"/>
        </w:rPr>
        <w:t>º  A</w:t>
      </w:r>
      <w:proofErr w:type="gramEnd"/>
      <w:r w:rsidRPr="00112771">
        <w:rPr>
          <w:rFonts w:ascii="Book Antiqua" w:eastAsia="Times New Roman" w:hAnsi="Book Antiqua" w:cs="Arial"/>
          <w:color w:val="000000"/>
          <w:kern w:val="0"/>
          <w:sz w:val="19"/>
          <w:szCs w:val="19"/>
          <w:lang w:eastAsia="pt-BR"/>
          <w14:ligatures w14:val="none"/>
        </w:rPr>
        <w:t xml:space="preserve"> transferência dos recursos da União não será realizada enquanto não houver a retirada da condição suspensiva </w:t>
      </w:r>
      <w:proofErr w:type="gramStart"/>
      <w:r w:rsidRPr="00112771">
        <w:rPr>
          <w:rFonts w:ascii="Book Antiqua" w:eastAsia="Times New Roman" w:hAnsi="Book Antiqua" w:cs="Arial"/>
          <w:color w:val="000000"/>
          <w:kern w:val="0"/>
          <w:sz w:val="19"/>
          <w:szCs w:val="19"/>
          <w:lang w:eastAsia="pt-BR"/>
          <w14:ligatures w14:val="none"/>
        </w:rPr>
        <w:t>pelo concedente</w:t>
      </w:r>
      <w:proofErr w:type="gramEnd"/>
      <w:r w:rsidRPr="00112771">
        <w:rPr>
          <w:rFonts w:ascii="Book Antiqua" w:eastAsia="Times New Roman" w:hAnsi="Book Antiqua" w:cs="Arial"/>
          <w:color w:val="000000"/>
          <w:kern w:val="0"/>
          <w:sz w:val="19"/>
          <w:szCs w:val="19"/>
          <w:lang w:eastAsia="pt-BR"/>
          <w14:ligatures w14:val="none"/>
        </w:rPr>
        <w:t xml:space="preserve"> ou pela mandatária, exceto nas hipóteses de haver a liberação de recursos para:</w:t>
      </w:r>
    </w:p>
    <w:p w14:paraId="7896A639"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color w:val="000000"/>
          <w:kern w:val="0"/>
          <w:sz w:val="19"/>
          <w:szCs w:val="19"/>
          <w:lang w:eastAsia="pt-BR"/>
          <w14:ligatures w14:val="none"/>
        </w:rPr>
        <w:lastRenderedPageBreak/>
        <w:t xml:space="preserve">I - </w:t>
      </w:r>
      <w:proofErr w:type="gramStart"/>
      <w:r w:rsidRPr="00112771">
        <w:rPr>
          <w:rFonts w:ascii="Book Antiqua" w:eastAsia="Times New Roman" w:hAnsi="Book Antiqua" w:cs="Arial"/>
          <w:color w:val="000000"/>
          <w:kern w:val="0"/>
          <w:sz w:val="19"/>
          <w:szCs w:val="19"/>
          <w:lang w:eastAsia="pt-BR"/>
          <w14:ligatures w14:val="none"/>
        </w:rPr>
        <w:t>a</w:t>
      </w:r>
      <w:proofErr w:type="gramEnd"/>
      <w:r w:rsidRPr="00112771">
        <w:rPr>
          <w:rFonts w:ascii="Book Antiqua" w:eastAsia="Times New Roman" w:hAnsi="Book Antiqua" w:cs="Arial"/>
          <w:color w:val="000000"/>
          <w:kern w:val="0"/>
          <w:sz w:val="19"/>
          <w:szCs w:val="19"/>
          <w:lang w:eastAsia="pt-BR"/>
          <w14:ligatures w14:val="none"/>
        </w:rPr>
        <w:t xml:space="preserve"> elaboração de:</w:t>
      </w:r>
    </w:p>
    <w:p w14:paraId="4673DDC8"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color w:val="000000"/>
          <w:kern w:val="0"/>
          <w:sz w:val="19"/>
          <w:szCs w:val="19"/>
          <w:lang w:eastAsia="pt-BR"/>
          <w14:ligatures w14:val="none"/>
        </w:rPr>
        <w:t>a) estudos de viabilidade técnica, econômica ou ambiental; e</w:t>
      </w:r>
    </w:p>
    <w:p w14:paraId="66100BE8"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color w:val="000000"/>
          <w:kern w:val="0"/>
          <w:sz w:val="19"/>
          <w:szCs w:val="19"/>
          <w:lang w:eastAsia="pt-BR"/>
          <w14:ligatures w14:val="none"/>
        </w:rPr>
        <w:t>b) anteprojetos, projetos básicos ou executivos; ou</w:t>
      </w:r>
    </w:p>
    <w:p w14:paraId="10A5C3B6"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color w:val="000000"/>
          <w:kern w:val="0"/>
          <w:sz w:val="19"/>
          <w:szCs w:val="19"/>
          <w:lang w:eastAsia="pt-BR"/>
          <w14:ligatures w14:val="none"/>
        </w:rPr>
        <w:t xml:space="preserve">II - </w:t>
      </w:r>
      <w:proofErr w:type="gramStart"/>
      <w:r w:rsidRPr="00112771">
        <w:rPr>
          <w:rFonts w:ascii="Book Antiqua" w:eastAsia="Times New Roman" w:hAnsi="Book Antiqua" w:cs="Arial"/>
          <w:color w:val="000000"/>
          <w:kern w:val="0"/>
          <w:sz w:val="19"/>
          <w:szCs w:val="19"/>
          <w:lang w:eastAsia="pt-BR"/>
          <w14:ligatures w14:val="none"/>
        </w:rPr>
        <w:t>o</w:t>
      </w:r>
      <w:proofErr w:type="gramEnd"/>
      <w:r w:rsidRPr="00112771">
        <w:rPr>
          <w:rFonts w:ascii="Book Antiqua" w:eastAsia="Times New Roman" w:hAnsi="Book Antiqua" w:cs="Arial"/>
          <w:color w:val="000000"/>
          <w:kern w:val="0"/>
          <w:sz w:val="19"/>
          <w:szCs w:val="19"/>
          <w:lang w:eastAsia="pt-BR"/>
          <w14:ligatures w14:val="none"/>
        </w:rPr>
        <w:t xml:space="preserve"> custeio das despesas necessárias à obtenção do licenciamento ambiental.</w:t>
      </w:r>
    </w:p>
    <w:p w14:paraId="4251DD55"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49" w:name="art13§6"/>
      <w:bookmarkEnd w:id="49"/>
      <w:r w:rsidRPr="00112771">
        <w:rPr>
          <w:rFonts w:ascii="Book Antiqua" w:eastAsia="Times New Roman" w:hAnsi="Book Antiqua" w:cs="Arial"/>
          <w:color w:val="000000"/>
          <w:kern w:val="0"/>
          <w:sz w:val="19"/>
          <w:szCs w:val="19"/>
          <w:lang w:eastAsia="pt-BR"/>
          <w14:ligatures w14:val="none"/>
        </w:rPr>
        <w:t>§ 6</w:t>
      </w:r>
      <w:proofErr w:type="gramStart"/>
      <w:r w:rsidRPr="00112771">
        <w:rPr>
          <w:rFonts w:ascii="Book Antiqua" w:eastAsia="Times New Roman" w:hAnsi="Book Antiqua" w:cs="Arial"/>
          <w:color w:val="000000"/>
          <w:kern w:val="0"/>
          <w:sz w:val="19"/>
          <w:szCs w:val="19"/>
          <w:lang w:eastAsia="pt-BR"/>
          <w14:ligatures w14:val="none"/>
        </w:rPr>
        <w:t>º  Os</w:t>
      </w:r>
      <w:proofErr w:type="gramEnd"/>
      <w:r w:rsidRPr="00112771">
        <w:rPr>
          <w:rFonts w:ascii="Book Antiqua" w:eastAsia="Times New Roman" w:hAnsi="Book Antiqua" w:cs="Arial"/>
          <w:color w:val="000000"/>
          <w:kern w:val="0"/>
          <w:sz w:val="19"/>
          <w:szCs w:val="19"/>
          <w:lang w:eastAsia="pt-BR"/>
          <w14:ligatures w14:val="none"/>
        </w:rPr>
        <w:t xml:space="preserve"> custos para a elaboração das peças previstas no inciso I do § 5º não poderão exceder a cinco por cento do valor total do convênio ou do contrato de repasse e a liberação desses recursos não configurará a retirada da condição suspensiva.</w:t>
      </w:r>
    </w:p>
    <w:p w14:paraId="59A4D2E7"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50" w:name="art13§7"/>
      <w:bookmarkEnd w:id="50"/>
      <w:r w:rsidRPr="00112771">
        <w:rPr>
          <w:rFonts w:ascii="Book Antiqua" w:eastAsia="Times New Roman" w:hAnsi="Book Antiqua" w:cs="Arial"/>
          <w:color w:val="000000"/>
          <w:kern w:val="0"/>
          <w:sz w:val="19"/>
          <w:szCs w:val="19"/>
          <w:lang w:eastAsia="pt-BR"/>
          <w14:ligatures w14:val="none"/>
        </w:rPr>
        <w:t>§ 7</w:t>
      </w:r>
      <w:proofErr w:type="gramStart"/>
      <w:r w:rsidRPr="00112771">
        <w:rPr>
          <w:rFonts w:ascii="Book Antiqua" w:eastAsia="Times New Roman" w:hAnsi="Book Antiqua" w:cs="Arial"/>
          <w:color w:val="000000"/>
          <w:kern w:val="0"/>
          <w:sz w:val="19"/>
          <w:szCs w:val="19"/>
          <w:lang w:eastAsia="pt-BR"/>
          <w14:ligatures w14:val="none"/>
        </w:rPr>
        <w:t>º  Na</w:t>
      </w:r>
      <w:proofErr w:type="gramEnd"/>
      <w:r w:rsidRPr="00112771">
        <w:rPr>
          <w:rFonts w:ascii="Book Antiqua" w:eastAsia="Times New Roman" w:hAnsi="Book Antiqua" w:cs="Arial"/>
          <w:color w:val="000000"/>
          <w:kern w:val="0"/>
          <w:sz w:val="19"/>
          <w:szCs w:val="19"/>
          <w:lang w:eastAsia="pt-BR"/>
          <w14:ligatures w14:val="none"/>
        </w:rPr>
        <w:t xml:space="preserve"> hipótese de a administração ser responsável pela obtenção do licenciamento ambiental, a manifestação ou a licença prévia será obtida anteriormente à divulgação do edital de contratação para a execução do objeto.</w:t>
      </w:r>
    </w:p>
    <w:p w14:paraId="233BDDA2" w14:textId="77777777" w:rsidR="00112771" w:rsidRPr="00112771" w:rsidRDefault="00112771" w:rsidP="0011277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b/>
          <w:bCs/>
          <w:color w:val="000000"/>
          <w:kern w:val="0"/>
          <w:sz w:val="19"/>
          <w:szCs w:val="19"/>
          <w:lang w:eastAsia="pt-BR"/>
          <w14:ligatures w14:val="none"/>
        </w:rPr>
        <w:t>Seção IX</w:t>
      </w:r>
    </w:p>
    <w:p w14:paraId="4AB2510A" w14:textId="77777777" w:rsidR="00112771" w:rsidRPr="00112771" w:rsidRDefault="00112771" w:rsidP="0011277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b/>
          <w:bCs/>
          <w:color w:val="000000"/>
          <w:kern w:val="0"/>
          <w:sz w:val="19"/>
          <w:szCs w:val="19"/>
          <w:lang w:eastAsia="pt-BR"/>
          <w14:ligatures w14:val="none"/>
        </w:rPr>
        <w:t xml:space="preserve">Do </w:t>
      </w:r>
      <w:proofErr w:type="spellStart"/>
      <w:r w:rsidRPr="00112771">
        <w:rPr>
          <w:rFonts w:ascii="Book Antiqua" w:eastAsia="Times New Roman" w:hAnsi="Book Antiqua" w:cs="Arial"/>
          <w:b/>
          <w:bCs/>
          <w:color w:val="000000"/>
          <w:kern w:val="0"/>
          <w:sz w:val="19"/>
          <w:szCs w:val="19"/>
          <w:lang w:eastAsia="pt-BR"/>
          <w14:ligatures w14:val="none"/>
        </w:rPr>
        <w:t>subconveniamento</w:t>
      </w:r>
      <w:proofErr w:type="spellEnd"/>
    </w:p>
    <w:p w14:paraId="35DBC786"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51" w:name="art14"/>
      <w:bookmarkEnd w:id="51"/>
      <w:r w:rsidRPr="00112771">
        <w:rPr>
          <w:rFonts w:ascii="Book Antiqua" w:eastAsia="Times New Roman" w:hAnsi="Book Antiqua" w:cs="Arial"/>
          <w:color w:val="000000"/>
          <w:kern w:val="0"/>
          <w:sz w:val="19"/>
          <w:szCs w:val="19"/>
          <w:lang w:eastAsia="pt-BR"/>
          <w14:ligatures w14:val="none"/>
        </w:rPr>
        <w:t>Art. 14.  Desde que haja previsão no plano de trabalho para a execução do objeto, o convenente poderá celebrar parcerias com:</w:t>
      </w:r>
    </w:p>
    <w:p w14:paraId="4B821FD1"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color w:val="000000"/>
          <w:kern w:val="0"/>
          <w:sz w:val="19"/>
          <w:szCs w:val="19"/>
          <w:lang w:eastAsia="pt-BR"/>
          <w14:ligatures w14:val="none"/>
        </w:rPr>
        <w:t>I - outros entes federativos, consórcios públicos, serviços sociais autônomos ou entidades filantrópicas e sem fins lucrativos, nos termos do disposto no </w:t>
      </w:r>
      <w:hyperlink r:id="rId25" w:anchor="art199%C2%A71" w:history="1">
        <w:r w:rsidRPr="00112771">
          <w:rPr>
            <w:rFonts w:ascii="Book Antiqua" w:eastAsia="Times New Roman" w:hAnsi="Book Antiqua" w:cs="Arial"/>
            <w:color w:val="0000FF"/>
            <w:kern w:val="0"/>
            <w:sz w:val="19"/>
            <w:szCs w:val="19"/>
            <w:u w:val="single"/>
            <w:lang w:eastAsia="pt-BR"/>
            <w14:ligatures w14:val="none"/>
          </w:rPr>
          <w:t>§ 1º do art. 199 da Constituição</w:t>
        </w:r>
      </w:hyperlink>
      <w:r w:rsidRPr="00112771">
        <w:rPr>
          <w:rFonts w:ascii="Book Antiqua" w:eastAsia="Times New Roman" w:hAnsi="Book Antiqua" w:cs="Arial"/>
          <w:color w:val="000000"/>
          <w:kern w:val="0"/>
          <w:sz w:val="19"/>
          <w:szCs w:val="19"/>
          <w:lang w:eastAsia="pt-BR"/>
          <w14:ligatures w14:val="none"/>
        </w:rPr>
        <w:t>, por meio da celebração de convênios, observadas as disposições deste Decreto; e</w:t>
      </w:r>
    </w:p>
    <w:p w14:paraId="5A0B8159"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color w:val="000000"/>
          <w:kern w:val="0"/>
          <w:sz w:val="19"/>
          <w:szCs w:val="19"/>
          <w:lang w:eastAsia="pt-BR"/>
          <w14:ligatures w14:val="none"/>
        </w:rPr>
        <w:t>II - organizações da sociedade civil, observadas as disposições da </w:t>
      </w:r>
      <w:hyperlink r:id="rId26" w:history="1">
        <w:r w:rsidRPr="00112771">
          <w:rPr>
            <w:rFonts w:ascii="Book Antiqua" w:eastAsia="Times New Roman" w:hAnsi="Book Antiqua" w:cs="Arial"/>
            <w:color w:val="0000FF"/>
            <w:kern w:val="0"/>
            <w:sz w:val="19"/>
            <w:szCs w:val="19"/>
            <w:u w:val="single"/>
            <w:lang w:eastAsia="pt-BR"/>
            <w14:ligatures w14:val="none"/>
          </w:rPr>
          <w:t>Lei nº 13.019, de 2014</w:t>
        </w:r>
      </w:hyperlink>
      <w:r w:rsidRPr="00112771">
        <w:rPr>
          <w:rFonts w:ascii="Book Antiqua" w:eastAsia="Times New Roman" w:hAnsi="Book Antiqua" w:cs="Arial"/>
          <w:color w:val="000000"/>
          <w:kern w:val="0"/>
          <w:sz w:val="19"/>
          <w:szCs w:val="19"/>
          <w:lang w:eastAsia="pt-BR"/>
          <w14:ligatures w14:val="none"/>
        </w:rPr>
        <w:t>, e do </w:t>
      </w:r>
      <w:hyperlink r:id="rId27" w:history="1">
        <w:r w:rsidRPr="00112771">
          <w:rPr>
            <w:rFonts w:ascii="Book Antiqua" w:eastAsia="Times New Roman" w:hAnsi="Book Antiqua" w:cs="Arial"/>
            <w:color w:val="0000FF"/>
            <w:kern w:val="0"/>
            <w:sz w:val="19"/>
            <w:szCs w:val="19"/>
            <w:u w:val="single"/>
            <w:lang w:eastAsia="pt-BR"/>
            <w14:ligatures w14:val="none"/>
          </w:rPr>
          <w:t>Decreto nº 8.726, de 2016.</w:t>
        </w:r>
      </w:hyperlink>
    </w:p>
    <w:p w14:paraId="066E06CE"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color w:val="000000"/>
          <w:kern w:val="0"/>
          <w:sz w:val="19"/>
          <w:szCs w:val="19"/>
          <w:lang w:eastAsia="pt-BR"/>
          <w14:ligatures w14:val="none"/>
        </w:rPr>
        <w:t>Parágrafo único.  As movimentações dos recursos das parcerias de que trata este artigo serão efetuadas em conta corrente específica.</w:t>
      </w:r>
    </w:p>
    <w:p w14:paraId="4607CDA6" w14:textId="77777777" w:rsidR="00112771" w:rsidRPr="00112771" w:rsidRDefault="00112771" w:rsidP="0011277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b/>
          <w:bCs/>
          <w:color w:val="000000"/>
          <w:kern w:val="0"/>
          <w:sz w:val="19"/>
          <w:szCs w:val="19"/>
          <w:lang w:eastAsia="pt-BR"/>
          <w14:ligatures w14:val="none"/>
        </w:rPr>
        <w:t>Seção X</w:t>
      </w:r>
    </w:p>
    <w:p w14:paraId="346937B7" w14:textId="77777777" w:rsidR="00112771" w:rsidRPr="00112771" w:rsidRDefault="00112771" w:rsidP="0011277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b/>
          <w:bCs/>
          <w:color w:val="000000"/>
          <w:kern w:val="0"/>
          <w:sz w:val="19"/>
          <w:szCs w:val="19"/>
          <w:lang w:eastAsia="pt-BR"/>
          <w14:ligatures w14:val="none"/>
        </w:rPr>
        <w:t>Das alterações</w:t>
      </w:r>
    </w:p>
    <w:p w14:paraId="438B3C39"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52" w:name="art15"/>
      <w:bookmarkEnd w:id="52"/>
      <w:r w:rsidRPr="00112771">
        <w:rPr>
          <w:rFonts w:ascii="Book Antiqua" w:eastAsia="Times New Roman" w:hAnsi="Book Antiqua" w:cs="Arial"/>
          <w:color w:val="000000"/>
          <w:kern w:val="0"/>
          <w:sz w:val="19"/>
          <w:szCs w:val="19"/>
          <w:lang w:eastAsia="pt-BR"/>
          <w14:ligatures w14:val="none"/>
        </w:rPr>
        <w:t>Art. 15.  O convênio ou o contrato de repasse poderá ser alterado mediante proposta de qualquer das partes.</w:t>
      </w:r>
    </w:p>
    <w:p w14:paraId="4F924141"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color w:val="000000"/>
          <w:kern w:val="0"/>
          <w:sz w:val="19"/>
          <w:szCs w:val="19"/>
          <w:lang w:eastAsia="pt-BR"/>
          <w14:ligatures w14:val="none"/>
        </w:rPr>
        <w:t>§ 1</w:t>
      </w:r>
      <w:proofErr w:type="gramStart"/>
      <w:r w:rsidRPr="00112771">
        <w:rPr>
          <w:rFonts w:ascii="Book Antiqua" w:eastAsia="Times New Roman" w:hAnsi="Book Antiqua" w:cs="Arial"/>
          <w:color w:val="000000"/>
          <w:kern w:val="0"/>
          <w:sz w:val="19"/>
          <w:szCs w:val="19"/>
          <w:lang w:eastAsia="pt-BR"/>
          <w14:ligatures w14:val="none"/>
        </w:rPr>
        <w:t>º  A</w:t>
      </w:r>
      <w:proofErr w:type="gramEnd"/>
      <w:r w:rsidRPr="00112771">
        <w:rPr>
          <w:rFonts w:ascii="Book Antiqua" w:eastAsia="Times New Roman" w:hAnsi="Book Antiqua" w:cs="Arial"/>
          <w:color w:val="000000"/>
          <w:kern w:val="0"/>
          <w:sz w:val="19"/>
          <w:szCs w:val="19"/>
          <w:lang w:eastAsia="pt-BR"/>
          <w14:ligatures w14:val="none"/>
        </w:rPr>
        <w:t xml:space="preserve"> proposta de alteração de que trata o </w:t>
      </w:r>
      <w:r w:rsidRPr="00112771">
        <w:rPr>
          <w:rFonts w:ascii="Book Antiqua" w:eastAsia="Times New Roman" w:hAnsi="Book Antiqua" w:cs="Arial"/>
          <w:b/>
          <w:bCs/>
          <w:color w:val="000000"/>
          <w:kern w:val="0"/>
          <w:sz w:val="19"/>
          <w:szCs w:val="19"/>
          <w:lang w:eastAsia="pt-BR"/>
          <w14:ligatures w14:val="none"/>
        </w:rPr>
        <w:t>caput </w:t>
      </w:r>
      <w:r w:rsidRPr="00112771">
        <w:rPr>
          <w:rFonts w:ascii="Book Antiqua" w:eastAsia="Times New Roman" w:hAnsi="Book Antiqua" w:cs="Arial"/>
          <w:color w:val="000000"/>
          <w:kern w:val="0"/>
          <w:sz w:val="19"/>
          <w:szCs w:val="19"/>
          <w:lang w:eastAsia="pt-BR"/>
          <w14:ligatures w14:val="none"/>
        </w:rPr>
        <w:t>deverá ser apresentada, no mínimo, sessenta dias antes do término de vigência do convênio ou do contrato de repasse.</w:t>
      </w:r>
    </w:p>
    <w:p w14:paraId="38DE3FB1"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color w:val="000000"/>
          <w:kern w:val="0"/>
          <w:sz w:val="19"/>
          <w:szCs w:val="19"/>
          <w:lang w:eastAsia="pt-BR"/>
          <w14:ligatures w14:val="none"/>
        </w:rPr>
        <w:t>§ 2</w:t>
      </w:r>
      <w:proofErr w:type="gramStart"/>
      <w:r w:rsidRPr="00112771">
        <w:rPr>
          <w:rFonts w:ascii="Book Antiqua" w:eastAsia="Times New Roman" w:hAnsi="Book Antiqua" w:cs="Arial"/>
          <w:color w:val="000000"/>
          <w:kern w:val="0"/>
          <w:sz w:val="19"/>
          <w:szCs w:val="19"/>
          <w:lang w:eastAsia="pt-BR"/>
          <w14:ligatures w14:val="none"/>
        </w:rPr>
        <w:t>º  Excepcionalmente</w:t>
      </w:r>
      <w:proofErr w:type="gramEnd"/>
      <w:r w:rsidRPr="00112771">
        <w:rPr>
          <w:rFonts w:ascii="Book Antiqua" w:eastAsia="Times New Roman" w:hAnsi="Book Antiqua" w:cs="Arial"/>
          <w:color w:val="000000"/>
          <w:kern w:val="0"/>
          <w:sz w:val="19"/>
          <w:szCs w:val="19"/>
          <w:lang w:eastAsia="pt-BR"/>
          <w14:ligatures w14:val="none"/>
        </w:rPr>
        <w:t>, poderão ser solicitadas alterações em prazo inferior ao previsto no § 1º, desde que sejam motivadas e em benefício da execução do objeto.</w:t>
      </w:r>
    </w:p>
    <w:p w14:paraId="413E446A" w14:textId="77777777" w:rsidR="00112771" w:rsidRPr="00112771" w:rsidRDefault="00112771" w:rsidP="0011277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b/>
          <w:bCs/>
          <w:color w:val="000000"/>
          <w:kern w:val="0"/>
          <w:sz w:val="19"/>
          <w:szCs w:val="19"/>
          <w:lang w:eastAsia="pt-BR"/>
          <w14:ligatures w14:val="none"/>
        </w:rPr>
        <w:t>Seção XI</w:t>
      </w:r>
    </w:p>
    <w:p w14:paraId="0CD36B8E" w14:textId="77777777" w:rsidR="00112771" w:rsidRPr="00112771" w:rsidRDefault="00112771" w:rsidP="0011277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b/>
          <w:bCs/>
          <w:color w:val="000000"/>
          <w:kern w:val="0"/>
          <w:sz w:val="19"/>
          <w:szCs w:val="19"/>
          <w:lang w:eastAsia="pt-BR"/>
          <w14:ligatures w14:val="none"/>
        </w:rPr>
        <w:t>Da titularidade dos bens remanescentes</w:t>
      </w:r>
    </w:p>
    <w:p w14:paraId="25D1E048"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53" w:name="art16"/>
      <w:bookmarkEnd w:id="53"/>
      <w:r w:rsidRPr="00112771">
        <w:rPr>
          <w:rFonts w:ascii="Book Antiqua" w:eastAsia="Times New Roman" w:hAnsi="Book Antiqua" w:cs="Arial"/>
          <w:color w:val="000000"/>
          <w:kern w:val="0"/>
          <w:sz w:val="19"/>
          <w:szCs w:val="19"/>
          <w:lang w:eastAsia="pt-BR"/>
          <w14:ligatures w14:val="none"/>
        </w:rPr>
        <w:t>Art. 16.  A titularidade dos bens remanescentes será do convenente, exceto se houver disposição em contrário no convênio ou no contrato de repasse celebrado.</w:t>
      </w:r>
    </w:p>
    <w:p w14:paraId="7F95FEBF"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color w:val="000000"/>
          <w:kern w:val="0"/>
          <w:sz w:val="19"/>
          <w:szCs w:val="19"/>
          <w:lang w:eastAsia="pt-BR"/>
          <w14:ligatures w14:val="none"/>
        </w:rPr>
        <w:t>Parágrafo único.  A obrigatoriedade de contabilização e de guarda dos bens remanescentes pelo convenente e a manifestação de compromisso de utilização dos bens para assegurar a continuidade de ações de interesse público serão objeto de cláusula específica no convênio ou no contrato de repasse.</w:t>
      </w:r>
    </w:p>
    <w:p w14:paraId="385AE85D" w14:textId="77777777" w:rsidR="00112771" w:rsidRPr="00112771" w:rsidRDefault="00112771" w:rsidP="0011277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b/>
          <w:bCs/>
          <w:color w:val="000000"/>
          <w:kern w:val="0"/>
          <w:sz w:val="19"/>
          <w:szCs w:val="19"/>
          <w:lang w:eastAsia="pt-BR"/>
          <w14:ligatures w14:val="none"/>
        </w:rPr>
        <w:t>Seção XII</w:t>
      </w:r>
    </w:p>
    <w:p w14:paraId="1290FEBF" w14:textId="77777777" w:rsidR="00112771" w:rsidRPr="00112771" w:rsidRDefault="00112771" w:rsidP="0011277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b/>
          <w:bCs/>
          <w:color w:val="000000"/>
          <w:kern w:val="0"/>
          <w:sz w:val="19"/>
          <w:szCs w:val="19"/>
          <w:lang w:eastAsia="pt-BR"/>
          <w14:ligatures w14:val="none"/>
        </w:rPr>
        <w:lastRenderedPageBreak/>
        <w:t>Da movimentação financeira</w:t>
      </w:r>
    </w:p>
    <w:p w14:paraId="5F899963"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54" w:name="art17"/>
      <w:bookmarkEnd w:id="54"/>
      <w:r w:rsidRPr="00112771">
        <w:rPr>
          <w:rFonts w:ascii="Book Antiqua" w:eastAsia="Times New Roman" w:hAnsi="Book Antiqua" w:cs="Arial"/>
          <w:color w:val="000000"/>
          <w:kern w:val="0"/>
          <w:sz w:val="19"/>
          <w:szCs w:val="19"/>
          <w:lang w:eastAsia="pt-BR"/>
          <w14:ligatures w14:val="none"/>
        </w:rPr>
        <w:t>Art. 17.  As transferências financeiras para órgãos públicos e entidades públicas e privadas decorrentes da celebração de convênios e de contratos de repasse serão feitas exclusivamente por intermédio de instituições financeiras oficiais.</w:t>
      </w:r>
    </w:p>
    <w:p w14:paraId="3CCE470D"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color w:val="000000"/>
          <w:kern w:val="0"/>
          <w:sz w:val="19"/>
          <w:szCs w:val="19"/>
          <w:lang w:eastAsia="pt-BR"/>
          <w14:ligatures w14:val="none"/>
        </w:rPr>
        <w:t>§ 1</w:t>
      </w:r>
      <w:proofErr w:type="gramStart"/>
      <w:r w:rsidRPr="00112771">
        <w:rPr>
          <w:rFonts w:ascii="Book Antiqua" w:eastAsia="Times New Roman" w:hAnsi="Book Antiqua" w:cs="Arial"/>
          <w:color w:val="000000"/>
          <w:kern w:val="0"/>
          <w:sz w:val="19"/>
          <w:szCs w:val="19"/>
          <w:lang w:eastAsia="pt-BR"/>
          <w14:ligatures w14:val="none"/>
        </w:rPr>
        <w:t>º  A</w:t>
      </w:r>
      <w:proofErr w:type="gramEnd"/>
      <w:r w:rsidRPr="00112771">
        <w:rPr>
          <w:rFonts w:ascii="Book Antiqua" w:eastAsia="Times New Roman" w:hAnsi="Book Antiqua" w:cs="Arial"/>
          <w:color w:val="000000"/>
          <w:kern w:val="0"/>
          <w:sz w:val="19"/>
          <w:szCs w:val="19"/>
          <w:lang w:eastAsia="pt-BR"/>
          <w14:ligatures w14:val="none"/>
        </w:rPr>
        <w:t xml:space="preserve"> movimentação dos recursos deverá ocorrer em conta corrente específica, preferencialmente isenta da cobrança de tarifas bancárias relativas à execução financeira do convênio ou do contrato de repasse.</w:t>
      </w:r>
    </w:p>
    <w:p w14:paraId="5088A0A1"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color w:val="000000"/>
          <w:kern w:val="0"/>
          <w:sz w:val="19"/>
          <w:szCs w:val="19"/>
          <w:lang w:eastAsia="pt-BR"/>
          <w14:ligatures w14:val="none"/>
        </w:rPr>
        <w:t>§ 2</w:t>
      </w:r>
      <w:proofErr w:type="gramStart"/>
      <w:r w:rsidRPr="00112771">
        <w:rPr>
          <w:rFonts w:ascii="Book Antiqua" w:eastAsia="Times New Roman" w:hAnsi="Book Antiqua" w:cs="Arial"/>
          <w:color w:val="000000"/>
          <w:kern w:val="0"/>
          <w:sz w:val="19"/>
          <w:szCs w:val="19"/>
          <w:lang w:eastAsia="pt-BR"/>
          <w14:ligatures w14:val="none"/>
        </w:rPr>
        <w:t>º  Para</w:t>
      </w:r>
      <w:proofErr w:type="gramEnd"/>
      <w:r w:rsidRPr="00112771">
        <w:rPr>
          <w:rFonts w:ascii="Book Antiqua" w:eastAsia="Times New Roman" w:hAnsi="Book Antiqua" w:cs="Arial"/>
          <w:color w:val="000000"/>
          <w:kern w:val="0"/>
          <w:sz w:val="19"/>
          <w:szCs w:val="19"/>
          <w:lang w:eastAsia="pt-BR"/>
          <w14:ligatures w14:val="none"/>
        </w:rPr>
        <w:t xml:space="preserve"> a movimentação de recursos de convênios e de contratos de repasse, as instituições financeiras oficiais deverão, obrigatoriamente, estar integradas ao Transferegov.br.</w:t>
      </w:r>
    </w:p>
    <w:p w14:paraId="24871157" w14:textId="77777777" w:rsidR="00112771" w:rsidRPr="00112771" w:rsidRDefault="00112771" w:rsidP="0011277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b/>
          <w:bCs/>
          <w:color w:val="000000"/>
          <w:kern w:val="0"/>
          <w:sz w:val="19"/>
          <w:szCs w:val="19"/>
          <w:lang w:eastAsia="pt-BR"/>
          <w14:ligatures w14:val="none"/>
        </w:rPr>
        <w:t>Seção XIII</w:t>
      </w:r>
    </w:p>
    <w:p w14:paraId="6CB0E9B4" w14:textId="77777777" w:rsidR="00112771" w:rsidRPr="00112771" w:rsidRDefault="00112771" w:rsidP="0011277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b/>
          <w:bCs/>
          <w:color w:val="000000"/>
          <w:kern w:val="0"/>
          <w:sz w:val="19"/>
          <w:szCs w:val="19"/>
          <w:lang w:eastAsia="pt-BR"/>
          <w14:ligatures w14:val="none"/>
        </w:rPr>
        <w:t>Do acompanhamento e da fiscalização</w:t>
      </w:r>
    </w:p>
    <w:p w14:paraId="5A0299F2"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55" w:name="art18"/>
      <w:bookmarkEnd w:id="55"/>
      <w:r w:rsidRPr="00112771">
        <w:rPr>
          <w:rFonts w:ascii="Book Antiqua" w:eastAsia="Times New Roman" w:hAnsi="Book Antiqua" w:cs="Arial"/>
          <w:color w:val="000000"/>
          <w:kern w:val="0"/>
          <w:sz w:val="19"/>
          <w:szCs w:val="19"/>
          <w:lang w:eastAsia="pt-BR"/>
          <w14:ligatures w14:val="none"/>
        </w:rPr>
        <w:t xml:space="preserve">Art. 18.  Os atos relativos </w:t>
      </w:r>
      <w:proofErr w:type="gramStart"/>
      <w:r w:rsidRPr="00112771">
        <w:rPr>
          <w:rFonts w:ascii="Book Antiqua" w:eastAsia="Times New Roman" w:hAnsi="Book Antiqua" w:cs="Arial"/>
          <w:color w:val="000000"/>
          <w:kern w:val="0"/>
          <w:sz w:val="19"/>
          <w:szCs w:val="19"/>
          <w:lang w:eastAsia="pt-BR"/>
          <w14:ligatures w14:val="none"/>
        </w:rPr>
        <w:t>a</w:t>
      </w:r>
      <w:proofErr w:type="gramEnd"/>
      <w:r w:rsidRPr="00112771">
        <w:rPr>
          <w:rFonts w:ascii="Book Antiqua" w:eastAsia="Times New Roman" w:hAnsi="Book Antiqua" w:cs="Arial"/>
          <w:color w:val="000000"/>
          <w:kern w:val="0"/>
          <w:sz w:val="19"/>
          <w:szCs w:val="19"/>
          <w:lang w:eastAsia="pt-BR"/>
          <w14:ligatures w14:val="none"/>
        </w:rPr>
        <w:t xml:space="preserve"> execução física, acompanhamento e fiscalização dos convênios ou dos contratos de repasse serão registrados no Transferegov.br pelos convenentes, </w:t>
      </w:r>
      <w:proofErr w:type="gramStart"/>
      <w:r w:rsidRPr="00112771">
        <w:rPr>
          <w:rFonts w:ascii="Book Antiqua" w:eastAsia="Times New Roman" w:hAnsi="Book Antiqua" w:cs="Arial"/>
          <w:color w:val="000000"/>
          <w:kern w:val="0"/>
          <w:sz w:val="19"/>
          <w:szCs w:val="19"/>
          <w:lang w:eastAsia="pt-BR"/>
          <w14:ligatures w14:val="none"/>
        </w:rPr>
        <w:t>pelos concedentes</w:t>
      </w:r>
      <w:proofErr w:type="gramEnd"/>
      <w:r w:rsidRPr="00112771">
        <w:rPr>
          <w:rFonts w:ascii="Book Antiqua" w:eastAsia="Times New Roman" w:hAnsi="Book Antiqua" w:cs="Arial"/>
          <w:color w:val="000000"/>
          <w:kern w:val="0"/>
          <w:sz w:val="19"/>
          <w:szCs w:val="19"/>
          <w:lang w:eastAsia="pt-BR"/>
          <w14:ligatures w14:val="none"/>
        </w:rPr>
        <w:t>, pela mandatária da União e pelos prestadores de serviços de que trata o inciso II do § 1º do art. 3º e, quando couber, pelas empresas executoras de seus objetos.</w:t>
      </w:r>
    </w:p>
    <w:p w14:paraId="30D8C6FC" w14:textId="77777777" w:rsidR="00112771" w:rsidRPr="00112771" w:rsidRDefault="00112771" w:rsidP="0011277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b/>
          <w:bCs/>
          <w:color w:val="000000"/>
          <w:kern w:val="0"/>
          <w:sz w:val="19"/>
          <w:szCs w:val="19"/>
          <w:lang w:eastAsia="pt-BR"/>
          <w14:ligatures w14:val="none"/>
        </w:rPr>
        <w:t>Seção XIV</w:t>
      </w:r>
    </w:p>
    <w:p w14:paraId="075684DF" w14:textId="77777777" w:rsidR="00112771" w:rsidRPr="00112771" w:rsidRDefault="00112771" w:rsidP="0011277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b/>
          <w:bCs/>
          <w:color w:val="000000"/>
          <w:kern w:val="0"/>
          <w:sz w:val="19"/>
          <w:szCs w:val="19"/>
          <w:lang w:eastAsia="pt-BR"/>
          <w14:ligatures w14:val="none"/>
        </w:rPr>
        <w:t>Da denúncia, da rescisão e da extinção</w:t>
      </w:r>
    </w:p>
    <w:p w14:paraId="1D3411E4"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56" w:name="art19"/>
      <w:bookmarkEnd w:id="56"/>
      <w:r w:rsidRPr="00112771">
        <w:rPr>
          <w:rFonts w:ascii="Book Antiqua" w:eastAsia="Times New Roman" w:hAnsi="Book Antiqua" w:cs="Arial"/>
          <w:color w:val="000000"/>
          <w:kern w:val="0"/>
          <w:sz w:val="19"/>
          <w:szCs w:val="19"/>
          <w:lang w:eastAsia="pt-BR"/>
          <w14:ligatures w14:val="none"/>
        </w:rPr>
        <w:t>Art. 19.  O convênio ou contrato de repasse poderá ser:</w:t>
      </w:r>
    </w:p>
    <w:p w14:paraId="719F181D"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color w:val="000000"/>
          <w:kern w:val="0"/>
          <w:sz w:val="19"/>
          <w:szCs w:val="19"/>
          <w:lang w:eastAsia="pt-BR"/>
          <w14:ligatures w14:val="none"/>
        </w:rPr>
        <w:t xml:space="preserve">I - </w:t>
      </w:r>
      <w:proofErr w:type="gramStart"/>
      <w:r w:rsidRPr="00112771">
        <w:rPr>
          <w:rFonts w:ascii="Book Antiqua" w:eastAsia="Times New Roman" w:hAnsi="Book Antiqua" w:cs="Arial"/>
          <w:color w:val="000000"/>
          <w:kern w:val="0"/>
          <w:sz w:val="19"/>
          <w:szCs w:val="19"/>
          <w:lang w:eastAsia="pt-BR"/>
          <w14:ligatures w14:val="none"/>
        </w:rPr>
        <w:t>denunciado</w:t>
      </w:r>
      <w:proofErr w:type="gramEnd"/>
      <w:r w:rsidRPr="00112771">
        <w:rPr>
          <w:rFonts w:ascii="Book Antiqua" w:eastAsia="Times New Roman" w:hAnsi="Book Antiqua" w:cs="Arial"/>
          <w:color w:val="000000"/>
          <w:kern w:val="0"/>
          <w:sz w:val="19"/>
          <w:szCs w:val="19"/>
          <w:lang w:eastAsia="pt-BR"/>
          <w14:ligatures w14:val="none"/>
        </w:rPr>
        <w:t xml:space="preserve"> a qualquer tempo, por desistência de qualquer um dos partícipes, hipótese em que ficarão responsáveis somente pelas obrigações e auferirão as vantagens do tempo em que participaram voluntariamente do acordo, não admitida cláusula obrigatória de permanência ou sancionadora dos denunciantes;</w:t>
      </w:r>
    </w:p>
    <w:p w14:paraId="7F6D0AE4"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color w:val="000000"/>
          <w:kern w:val="0"/>
          <w:sz w:val="19"/>
          <w:szCs w:val="19"/>
          <w:lang w:eastAsia="pt-BR"/>
          <w14:ligatures w14:val="none"/>
        </w:rPr>
        <w:t xml:space="preserve">II - </w:t>
      </w:r>
      <w:proofErr w:type="gramStart"/>
      <w:r w:rsidRPr="00112771">
        <w:rPr>
          <w:rFonts w:ascii="Book Antiqua" w:eastAsia="Times New Roman" w:hAnsi="Book Antiqua" w:cs="Arial"/>
          <w:color w:val="000000"/>
          <w:kern w:val="0"/>
          <w:sz w:val="19"/>
          <w:szCs w:val="19"/>
          <w:lang w:eastAsia="pt-BR"/>
          <w14:ligatures w14:val="none"/>
        </w:rPr>
        <w:t>rescindido</w:t>
      </w:r>
      <w:proofErr w:type="gramEnd"/>
      <w:r w:rsidRPr="00112771">
        <w:rPr>
          <w:rFonts w:ascii="Book Antiqua" w:eastAsia="Times New Roman" w:hAnsi="Book Antiqua" w:cs="Arial"/>
          <w:color w:val="000000"/>
          <w:kern w:val="0"/>
          <w:sz w:val="19"/>
          <w:szCs w:val="19"/>
          <w:lang w:eastAsia="pt-BR"/>
          <w14:ligatures w14:val="none"/>
        </w:rPr>
        <w:t xml:space="preserve"> por:</w:t>
      </w:r>
    </w:p>
    <w:p w14:paraId="1547BE7F"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color w:val="000000"/>
          <w:kern w:val="0"/>
          <w:sz w:val="19"/>
          <w:szCs w:val="19"/>
          <w:lang w:eastAsia="pt-BR"/>
          <w14:ligatures w14:val="none"/>
        </w:rPr>
        <w:t>a) inadimplemento de qualquer uma de suas cláusulas;</w:t>
      </w:r>
    </w:p>
    <w:p w14:paraId="7C63D6BD"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color w:val="000000"/>
          <w:kern w:val="0"/>
          <w:sz w:val="19"/>
          <w:szCs w:val="19"/>
          <w:lang w:eastAsia="pt-BR"/>
          <w14:ligatures w14:val="none"/>
        </w:rPr>
        <w:t>b) constatação, a qualquer tempo, de falsidade ou de incorreção de informação em qualquer documento apresentado; ou</w:t>
      </w:r>
    </w:p>
    <w:p w14:paraId="1D32113D"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color w:val="000000"/>
          <w:kern w:val="0"/>
          <w:sz w:val="19"/>
          <w:szCs w:val="19"/>
          <w:lang w:eastAsia="pt-BR"/>
          <w14:ligatures w14:val="none"/>
        </w:rPr>
        <w:t>c) verificação de qualquer circunstância que enseje a instauração de tomada de contas especial; ou</w:t>
      </w:r>
    </w:p>
    <w:p w14:paraId="24CC1F50"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color w:val="000000"/>
          <w:kern w:val="0"/>
          <w:sz w:val="19"/>
          <w:szCs w:val="19"/>
          <w:lang w:eastAsia="pt-BR"/>
          <w14:ligatures w14:val="none"/>
        </w:rPr>
        <w:t>III - extinto, na hipótese de não serem cumpridas as condições suspensivas nos prazos estabelecidos no convênio ou no contrato de repasse, desde que não tenha ocorrido repasse de recursos da União.</w:t>
      </w:r>
    </w:p>
    <w:p w14:paraId="45DA04D9"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color w:val="000000"/>
          <w:kern w:val="0"/>
          <w:sz w:val="19"/>
          <w:szCs w:val="19"/>
          <w:lang w:eastAsia="pt-BR"/>
          <w14:ligatures w14:val="none"/>
        </w:rPr>
        <w:t>§ 1</w:t>
      </w:r>
      <w:proofErr w:type="gramStart"/>
      <w:r w:rsidRPr="00112771">
        <w:rPr>
          <w:rFonts w:ascii="Book Antiqua" w:eastAsia="Times New Roman" w:hAnsi="Book Antiqua" w:cs="Arial"/>
          <w:color w:val="000000"/>
          <w:kern w:val="0"/>
          <w:sz w:val="19"/>
          <w:szCs w:val="19"/>
          <w:lang w:eastAsia="pt-BR"/>
          <w14:ligatures w14:val="none"/>
        </w:rPr>
        <w:t>º  Nas</w:t>
      </w:r>
      <w:proofErr w:type="gramEnd"/>
      <w:r w:rsidRPr="00112771">
        <w:rPr>
          <w:rFonts w:ascii="Book Antiqua" w:eastAsia="Times New Roman" w:hAnsi="Book Antiqua" w:cs="Arial"/>
          <w:color w:val="000000"/>
          <w:kern w:val="0"/>
          <w:sz w:val="19"/>
          <w:szCs w:val="19"/>
          <w:lang w:eastAsia="pt-BR"/>
          <w14:ligatures w14:val="none"/>
        </w:rPr>
        <w:t xml:space="preserve"> hipóteses de denúncia ou de rescisão do convênio ou do contrato de repasse, o convenente deverá:</w:t>
      </w:r>
    </w:p>
    <w:p w14:paraId="57F8C8EE"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color w:val="000000"/>
          <w:kern w:val="0"/>
          <w:sz w:val="19"/>
          <w:szCs w:val="19"/>
          <w:lang w:eastAsia="pt-BR"/>
          <w14:ligatures w14:val="none"/>
        </w:rPr>
        <w:t xml:space="preserve">I - </w:t>
      </w:r>
      <w:proofErr w:type="gramStart"/>
      <w:r w:rsidRPr="00112771">
        <w:rPr>
          <w:rFonts w:ascii="Book Antiqua" w:eastAsia="Times New Roman" w:hAnsi="Book Antiqua" w:cs="Arial"/>
          <w:color w:val="000000"/>
          <w:kern w:val="0"/>
          <w:sz w:val="19"/>
          <w:szCs w:val="19"/>
          <w:lang w:eastAsia="pt-BR"/>
          <w14:ligatures w14:val="none"/>
        </w:rPr>
        <w:t>devolver</w:t>
      </w:r>
      <w:proofErr w:type="gramEnd"/>
      <w:r w:rsidRPr="00112771">
        <w:rPr>
          <w:rFonts w:ascii="Book Antiqua" w:eastAsia="Times New Roman" w:hAnsi="Book Antiqua" w:cs="Arial"/>
          <w:color w:val="000000"/>
          <w:kern w:val="0"/>
          <w:sz w:val="19"/>
          <w:szCs w:val="19"/>
          <w:lang w:eastAsia="pt-BR"/>
          <w14:ligatures w14:val="none"/>
        </w:rPr>
        <w:t xml:space="preserve"> os saldos remanescentes no prazo de trinta dias, inclusive aqueles provenientes de rendimentos de aplicações no mercado financeiro; e</w:t>
      </w:r>
    </w:p>
    <w:p w14:paraId="7E4132F7"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color w:val="000000"/>
          <w:kern w:val="0"/>
          <w:sz w:val="19"/>
          <w:szCs w:val="19"/>
          <w:lang w:eastAsia="pt-BR"/>
          <w14:ligatures w14:val="none"/>
        </w:rPr>
        <w:t xml:space="preserve">II - </w:t>
      </w:r>
      <w:proofErr w:type="gramStart"/>
      <w:r w:rsidRPr="00112771">
        <w:rPr>
          <w:rFonts w:ascii="Book Antiqua" w:eastAsia="Times New Roman" w:hAnsi="Book Antiqua" w:cs="Arial"/>
          <w:color w:val="000000"/>
          <w:kern w:val="0"/>
          <w:sz w:val="19"/>
          <w:szCs w:val="19"/>
          <w:lang w:eastAsia="pt-BR"/>
          <w14:ligatures w14:val="none"/>
        </w:rPr>
        <w:t>apresentar</w:t>
      </w:r>
      <w:proofErr w:type="gramEnd"/>
      <w:r w:rsidRPr="00112771">
        <w:rPr>
          <w:rFonts w:ascii="Book Antiqua" w:eastAsia="Times New Roman" w:hAnsi="Book Antiqua" w:cs="Arial"/>
          <w:color w:val="000000"/>
          <w:kern w:val="0"/>
          <w:sz w:val="19"/>
          <w:szCs w:val="19"/>
          <w:lang w:eastAsia="pt-BR"/>
          <w14:ligatures w14:val="none"/>
        </w:rPr>
        <w:t xml:space="preserve"> a prestação de contas no prazo de sessenta dias.</w:t>
      </w:r>
    </w:p>
    <w:p w14:paraId="264D2C23"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color w:val="000000"/>
          <w:kern w:val="0"/>
          <w:sz w:val="19"/>
          <w:szCs w:val="19"/>
          <w:lang w:eastAsia="pt-BR"/>
          <w14:ligatures w14:val="none"/>
        </w:rPr>
        <w:t>§ 2</w:t>
      </w:r>
      <w:proofErr w:type="gramStart"/>
      <w:r w:rsidRPr="00112771">
        <w:rPr>
          <w:rFonts w:ascii="Book Antiqua" w:eastAsia="Times New Roman" w:hAnsi="Book Antiqua" w:cs="Arial"/>
          <w:color w:val="000000"/>
          <w:kern w:val="0"/>
          <w:sz w:val="19"/>
          <w:szCs w:val="19"/>
          <w:lang w:eastAsia="pt-BR"/>
          <w14:ligatures w14:val="none"/>
        </w:rPr>
        <w:t>º  O</w:t>
      </w:r>
      <w:proofErr w:type="gramEnd"/>
      <w:r w:rsidRPr="00112771">
        <w:rPr>
          <w:rFonts w:ascii="Book Antiqua" w:eastAsia="Times New Roman" w:hAnsi="Book Antiqua" w:cs="Arial"/>
          <w:color w:val="000000"/>
          <w:kern w:val="0"/>
          <w:sz w:val="19"/>
          <w:szCs w:val="19"/>
          <w:lang w:eastAsia="pt-BR"/>
          <w14:ligatures w14:val="none"/>
        </w:rPr>
        <w:t xml:space="preserve"> prazo para cumprimento do disposto no § 1º será contado a partir da data de publicação do ato de denúncia ou de rescisão.</w:t>
      </w:r>
    </w:p>
    <w:p w14:paraId="79A2FEAC"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color w:val="000000"/>
          <w:kern w:val="0"/>
          <w:sz w:val="19"/>
          <w:szCs w:val="19"/>
          <w:lang w:eastAsia="pt-BR"/>
          <w14:ligatures w14:val="none"/>
        </w:rPr>
        <w:lastRenderedPageBreak/>
        <w:t>§ 3</w:t>
      </w:r>
      <w:proofErr w:type="gramStart"/>
      <w:r w:rsidRPr="00112771">
        <w:rPr>
          <w:rFonts w:ascii="Book Antiqua" w:eastAsia="Times New Roman" w:hAnsi="Book Antiqua" w:cs="Arial"/>
          <w:color w:val="000000"/>
          <w:kern w:val="0"/>
          <w:sz w:val="19"/>
          <w:szCs w:val="19"/>
          <w:lang w:eastAsia="pt-BR"/>
          <w14:ligatures w14:val="none"/>
        </w:rPr>
        <w:t>º  O</w:t>
      </w:r>
      <w:proofErr w:type="gramEnd"/>
      <w:r w:rsidRPr="00112771">
        <w:rPr>
          <w:rFonts w:ascii="Book Antiqua" w:eastAsia="Times New Roman" w:hAnsi="Book Antiqua" w:cs="Arial"/>
          <w:color w:val="000000"/>
          <w:kern w:val="0"/>
          <w:sz w:val="19"/>
          <w:szCs w:val="19"/>
          <w:lang w:eastAsia="pt-BR"/>
          <w14:ligatures w14:val="none"/>
        </w:rPr>
        <w:t xml:space="preserve"> não cumprimento do disposto no § 1º ensejará a instauração da tomada de contas especial.</w:t>
      </w:r>
    </w:p>
    <w:p w14:paraId="7D110304" w14:textId="77777777" w:rsidR="00112771" w:rsidRPr="00112771" w:rsidRDefault="00112771" w:rsidP="0011277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b/>
          <w:bCs/>
          <w:color w:val="000000"/>
          <w:kern w:val="0"/>
          <w:sz w:val="19"/>
          <w:szCs w:val="19"/>
          <w:lang w:eastAsia="pt-BR"/>
          <w14:ligatures w14:val="none"/>
        </w:rPr>
        <w:t>Seção XV</w:t>
      </w:r>
    </w:p>
    <w:p w14:paraId="10ADBE72" w14:textId="77777777" w:rsidR="00112771" w:rsidRPr="00112771" w:rsidRDefault="00112771" w:rsidP="0011277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b/>
          <w:bCs/>
          <w:color w:val="000000"/>
          <w:kern w:val="0"/>
          <w:sz w:val="19"/>
          <w:szCs w:val="19"/>
          <w:lang w:eastAsia="pt-BR"/>
          <w14:ligatures w14:val="none"/>
        </w:rPr>
        <w:t>Da prestação de contas</w:t>
      </w:r>
    </w:p>
    <w:p w14:paraId="746FD6FB"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57" w:name="art20"/>
      <w:bookmarkEnd w:id="57"/>
      <w:r w:rsidRPr="00112771">
        <w:rPr>
          <w:rFonts w:ascii="Book Antiqua" w:eastAsia="Times New Roman" w:hAnsi="Book Antiqua" w:cs="Arial"/>
          <w:color w:val="000000"/>
          <w:kern w:val="0"/>
          <w:sz w:val="19"/>
          <w:szCs w:val="19"/>
          <w:lang w:eastAsia="pt-BR"/>
          <w14:ligatures w14:val="none"/>
        </w:rPr>
        <w:t>Art. 20.  A prestação de contas será iniciada concomitantemente à liberação da primeira parcela dos recursos financeiros.</w:t>
      </w:r>
    </w:p>
    <w:p w14:paraId="01974489"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color w:val="000000"/>
          <w:kern w:val="0"/>
          <w:sz w:val="19"/>
          <w:szCs w:val="19"/>
          <w:lang w:eastAsia="pt-BR"/>
          <w14:ligatures w14:val="none"/>
        </w:rPr>
        <w:t>§ 1</w:t>
      </w:r>
      <w:proofErr w:type="gramStart"/>
      <w:r w:rsidRPr="00112771">
        <w:rPr>
          <w:rFonts w:ascii="Book Antiqua" w:eastAsia="Times New Roman" w:hAnsi="Book Antiqua" w:cs="Arial"/>
          <w:color w:val="000000"/>
          <w:kern w:val="0"/>
          <w:sz w:val="19"/>
          <w:szCs w:val="19"/>
          <w:lang w:eastAsia="pt-BR"/>
          <w14:ligatures w14:val="none"/>
        </w:rPr>
        <w:t>º  Os</w:t>
      </w:r>
      <w:proofErr w:type="gramEnd"/>
      <w:r w:rsidRPr="00112771">
        <w:rPr>
          <w:rFonts w:ascii="Book Antiqua" w:eastAsia="Times New Roman" w:hAnsi="Book Antiqua" w:cs="Arial"/>
          <w:color w:val="000000"/>
          <w:kern w:val="0"/>
          <w:sz w:val="19"/>
          <w:szCs w:val="19"/>
          <w:lang w:eastAsia="pt-BR"/>
          <w14:ligatures w14:val="none"/>
        </w:rPr>
        <w:t xml:space="preserve"> saldos remanescentes serão devolvidos no prazo de trinta dias, contado do término da vigência ou da consecução do objeto, o que ocorrer primeiro.</w:t>
      </w:r>
    </w:p>
    <w:p w14:paraId="232CFE3C"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color w:val="000000"/>
          <w:kern w:val="0"/>
          <w:sz w:val="19"/>
          <w:szCs w:val="19"/>
          <w:lang w:eastAsia="pt-BR"/>
          <w14:ligatures w14:val="none"/>
        </w:rPr>
        <w:t>§ 2</w:t>
      </w:r>
      <w:proofErr w:type="gramStart"/>
      <w:r w:rsidRPr="00112771">
        <w:rPr>
          <w:rFonts w:ascii="Book Antiqua" w:eastAsia="Times New Roman" w:hAnsi="Book Antiqua" w:cs="Arial"/>
          <w:color w:val="000000"/>
          <w:kern w:val="0"/>
          <w:sz w:val="19"/>
          <w:szCs w:val="19"/>
          <w:lang w:eastAsia="pt-BR"/>
          <w14:ligatures w14:val="none"/>
        </w:rPr>
        <w:t>º  A</w:t>
      </w:r>
      <w:proofErr w:type="gramEnd"/>
      <w:r w:rsidRPr="00112771">
        <w:rPr>
          <w:rFonts w:ascii="Book Antiqua" w:eastAsia="Times New Roman" w:hAnsi="Book Antiqua" w:cs="Arial"/>
          <w:color w:val="000000"/>
          <w:kern w:val="0"/>
          <w:sz w:val="19"/>
          <w:szCs w:val="19"/>
          <w:lang w:eastAsia="pt-BR"/>
          <w14:ligatures w14:val="none"/>
        </w:rPr>
        <w:t xml:space="preserve"> prestação de contas final será apresentada no prazo de sessenta dias, contado do término da vigência ou da consecução do objeto, o que ocorrer primeiro.</w:t>
      </w:r>
    </w:p>
    <w:p w14:paraId="1021FBB3"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color w:val="000000"/>
          <w:kern w:val="0"/>
          <w:sz w:val="19"/>
          <w:szCs w:val="19"/>
          <w:lang w:eastAsia="pt-BR"/>
          <w14:ligatures w14:val="none"/>
        </w:rPr>
        <w:t>§ 3</w:t>
      </w:r>
      <w:proofErr w:type="gramStart"/>
      <w:r w:rsidRPr="00112771">
        <w:rPr>
          <w:rFonts w:ascii="Book Antiqua" w:eastAsia="Times New Roman" w:hAnsi="Book Antiqua" w:cs="Arial"/>
          <w:color w:val="000000"/>
          <w:kern w:val="0"/>
          <w:sz w:val="19"/>
          <w:szCs w:val="19"/>
          <w:lang w:eastAsia="pt-BR"/>
          <w14:ligatures w14:val="none"/>
        </w:rPr>
        <w:t>º  Na</w:t>
      </w:r>
      <w:proofErr w:type="gramEnd"/>
      <w:r w:rsidRPr="00112771">
        <w:rPr>
          <w:rFonts w:ascii="Book Antiqua" w:eastAsia="Times New Roman" w:hAnsi="Book Antiqua" w:cs="Arial"/>
          <w:color w:val="000000"/>
          <w:kern w:val="0"/>
          <w:sz w:val="19"/>
          <w:szCs w:val="19"/>
          <w:lang w:eastAsia="pt-BR"/>
          <w14:ligatures w14:val="none"/>
        </w:rPr>
        <w:t xml:space="preserve"> hipótese de a prestação de contas não ser encaminhada no prazo previsto no § 2º, </w:t>
      </w:r>
      <w:proofErr w:type="gramStart"/>
      <w:r w:rsidRPr="00112771">
        <w:rPr>
          <w:rFonts w:ascii="Book Antiqua" w:eastAsia="Times New Roman" w:hAnsi="Book Antiqua" w:cs="Arial"/>
          <w:color w:val="000000"/>
          <w:kern w:val="0"/>
          <w:sz w:val="19"/>
          <w:szCs w:val="19"/>
          <w:lang w:eastAsia="pt-BR"/>
          <w14:ligatures w14:val="none"/>
        </w:rPr>
        <w:t>o concedente</w:t>
      </w:r>
      <w:proofErr w:type="gramEnd"/>
      <w:r w:rsidRPr="00112771">
        <w:rPr>
          <w:rFonts w:ascii="Book Antiqua" w:eastAsia="Times New Roman" w:hAnsi="Book Antiqua" w:cs="Arial"/>
          <w:color w:val="000000"/>
          <w:kern w:val="0"/>
          <w:sz w:val="19"/>
          <w:szCs w:val="19"/>
          <w:lang w:eastAsia="pt-BR"/>
          <w14:ligatures w14:val="none"/>
        </w:rPr>
        <w:t xml:space="preserve"> ou a mandatária da União notificará o convenente e estabelecerá o prazo máximo de quarenta e cinco dias para a sua apresentação.</w:t>
      </w:r>
    </w:p>
    <w:p w14:paraId="02C1ADFA"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58" w:name="art21"/>
      <w:bookmarkEnd w:id="58"/>
      <w:r w:rsidRPr="00112771">
        <w:rPr>
          <w:rFonts w:ascii="Book Antiqua" w:eastAsia="Times New Roman" w:hAnsi="Book Antiqua" w:cs="Arial"/>
          <w:color w:val="000000"/>
          <w:kern w:val="0"/>
          <w:sz w:val="19"/>
          <w:szCs w:val="19"/>
          <w:lang w:eastAsia="pt-BR"/>
          <w14:ligatures w14:val="none"/>
        </w:rPr>
        <w:t xml:space="preserve">Art. 21.  O prazo para a análise da prestação de contas e para a manifestação conclusiva </w:t>
      </w:r>
      <w:proofErr w:type="gramStart"/>
      <w:r w:rsidRPr="00112771">
        <w:rPr>
          <w:rFonts w:ascii="Book Antiqua" w:eastAsia="Times New Roman" w:hAnsi="Book Antiqua" w:cs="Arial"/>
          <w:color w:val="000000"/>
          <w:kern w:val="0"/>
          <w:sz w:val="19"/>
          <w:szCs w:val="19"/>
          <w:lang w:eastAsia="pt-BR"/>
          <w14:ligatures w14:val="none"/>
        </w:rPr>
        <w:t>pelo concedente</w:t>
      </w:r>
      <w:proofErr w:type="gramEnd"/>
      <w:r w:rsidRPr="00112771">
        <w:rPr>
          <w:rFonts w:ascii="Book Antiqua" w:eastAsia="Times New Roman" w:hAnsi="Book Antiqua" w:cs="Arial"/>
          <w:color w:val="000000"/>
          <w:kern w:val="0"/>
          <w:sz w:val="19"/>
          <w:szCs w:val="19"/>
          <w:lang w:eastAsia="pt-BR"/>
          <w14:ligatures w14:val="none"/>
        </w:rPr>
        <w:t xml:space="preserve"> ou pela mandatária será de:</w:t>
      </w:r>
    </w:p>
    <w:p w14:paraId="5B3C0488"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color w:val="000000"/>
          <w:kern w:val="0"/>
          <w:sz w:val="19"/>
          <w:szCs w:val="19"/>
          <w:lang w:eastAsia="pt-BR"/>
          <w14:ligatures w14:val="none"/>
        </w:rPr>
        <w:t xml:space="preserve">I - </w:t>
      </w:r>
      <w:proofErr w:type="gramStart"/>
      <w:r w:rsidRPr="00112771">
        <w:rPr>
          <w:rFonts w:ascii="Book Antiqua" w:eastAsia="Times New Roman" w:hAnsi="Book Antiqua" w:cs="Arial"/>
          <w:color w:val="000000"/>
          <w:kern w:val="0"/>
          <w:sz w:val="19"/>
          <w:szCs w:val="19"/>
          <w:lang w:eastAsia="pt-BR"/>
          <w14:ligatures w14:val="none"/>
        </w:rPr>
        <w:t>sessenta dias</w:t>
      </w:r>
      <w:proofErr w:type="gramEnd"/>
      <w:r w:rsidRPr="00112771">
        <w:rPr>
          <w:rFonts w:ascii="Book Antiqua" w:eastAsia="Times New Roman" w:hAnsi="Book Antiqua" w:cs="Arial"/>
          <w:color w:val="000000"/>
          <w:kern w:val="0"/>
          <w:sz w:val="19"/>
          <w:szCs w:val="19"/>
          <w:lang w:eastAsia="pt-BR"/>
          <w14:ligatures w14:val="none"/>
        </w:rPr>
        <w:t>, na hipótese de procedimento informatizado; ou</w:t>
      </w:r>
    </w:p>
    <w:p w14:paraId="2886BA27"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color w:val="000000"/>
          <w:kern w:val="0"/>
          <w:sz w:val="19"/>
          <w:szCs w:val="19"/>
          <w:lang w:eastAsia="pt-BR"/>
          <w14:ligatures w14:val="none"/>
        </w:rPr>
        <w:t xml:space="preserve">II - </w:t>
      </w:r>
      <w:proofErr w:type="gramStart"/>
      <w:r w:rsidRPr="00112771">
        <w:rPr>
          <w:rFonts w:ascii="Book Antiqua" w:eastAsia="Times New Roman" w:hAnsi="Book Antiqua" w:cs="Arial"/>
          <w:color w:val="000000"/>
          <w:kern w:val="0"/>
          <w:sz w:val="19"/>
          <w:szCs w:val="19"/>
          <w:lang w:eastAsia="pt-BR"/>
          <w14:ligatures w14:val="none"/>
        </w:rPr>
        <w:t>cento</w:t>
      </w:r>
      <w:proofErr w:type="gramEnd"/>
      <w:r w:rsidRPr="00112771">
        <w:rPr>
          <w:rFonts w:ascii="Book Antiqua" w:eastAsia="Times New Roman" w:hAnsi="Book Antiqua" w:cs="Arial"/>
          <w:color w:val="000000"/>
          <w:kern w:val="0"/>
          <w:sz w:val="19"/>
          <w:szCs w:val="19"/>
          <w:lang w:eastAsia="pt-BR"/>
          <w14:ligatures w14:val="none"/>
        </w:rPr>
        <w:t xml:space="preserve"> e oitenta dias, na hipótese de análise convencional.</w:t>
      </w:r>
    </w:p>
    <w:p w14:paraId="53A029B5"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color w:val="000000"/>
          <w:kern w:val="0"/>
          <w:sz w:val="19"/>
          <w:szCs w:val="19"/>
          <w:lang w:eastAsia="pt-BR"/>
          <w14:ligatures w14:val="none"/>
        </w:rPr>
        <w:t>§ 1</w:t>
      </w:r>
      <w:proofErr w:type="gramStart"/>
      <w:r w:rsidRPr="00112771">
        <w:rPr>
          <w:rFonts w:ascii="Book Antiqua" w:eastAsia="Times New Roman" w:hAnsi="Book Antiqua" w:cs="Arial"/>
          <w:color w:val="000000"/>
          <w:kern w:val="0"/>
          <w:sz w:val="19"/>
          <w:szCs w:val="19"/>
          <w:lang w:eastAsia="pt-BR"/>
          <w14:ligatures w14:val="none"/>
        </w:rPr>
        <w:t>º  Os</w:t>
      </w:r>
      <w:proofErr w:type="gramEnd"/>
      <w:r w:rsidRPr="00112771">
        <w:rPr>
          <w:rFonts w:ascii="Book Antiqua" w:eastAsia="Times New Roman" w:hAnsi="Book Antiqua" w:cs="Arial"/>
          <w:color w:val="000000"/>
          <w:kern w:val="0"/>
          <w:sz w:val="19"/>
          <w:szCs w:val="19"/>
          <w:lang w:eastAsia="pt-BR"/>
          <w14:ligatures w14:val="none"/>
        </w:rPr>
        <w:t xml:space="preserve"> prazos previstos nos incisos do </w:t>
      </w:r>
      <w:r w:rsidRPr="00112771">
        <w:rPr>
          <w:rFonts w:ascii="Book Antiqua" w:eastAsia="Times New Roman" w:hAnsi="Book Antiqua" w:cs="Arial"/>
          <w:b/>
          <w:bCs/>
          <w:color w:val="000000"/>
          <w:kern w:val="0"/>
          <w:sz w:val="19"/>
          <w:szCs w:val="19"/>
          <w:lang w:eastAsia="pt-BR"/>
          <w14:ligatures w14:val="none"/>
        </w:rPr>
        <w:t>caput</w:t>
      </w:r>
      <w:r w:rsidRPr="00112771">
        <w:rPr>
          <w:rFonts w:ascii="Book Antiqua" w:eastAsia="Times New Roman" w:hAnsi="Book Antiqua" w:cs="Arial"/>
          <w:color w:val="000000"/>
          <w:kern w:val="0"/>
          <w:sz w:val="19"/>
          <w:szCs w:val="19"/>
          <w:lang w:eastAsia="pt-BR"/>
          <w14:ligatures w14:val="none"/>
        </w:rPr>
        <w:t> poderão ser prorrogados uma vez, por igual período, desde que devidamente justificado.</w:t>
      </w:r>
    </w:p>
    <w:p w14:paraId="426CDFCB"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color w:val="000000"/>
          <w:kern w:val="0"/>
          <w:sz w:val="19"/>
          <w:szCs w:val="19"/>
          <w:lang w:eastAsia="pt-BR"/>
          <w14:ligatures w14:val="none"/>
        </w:rPr>
        <w:t>§ 2</w:t>
      </w:r>
      <w:proofErr w:type="gramStart"/>
      <w:r w:rsidRPr="00112771">
        <w:rPr>
          <w:rFonts w:ascii="Book Antiqua" w:eastAsia="Times New Roman" w:hAnsi="Book Antiqua" w:cs="Arial"/>
          <w:color w:val="000000"/>
          <w:kern w:val="0"/>
          <w:sz w:val="19"/>
          <w:szCs w:val="19"/>
          <w:lang w:eastAsia="pt-BR"/>
          <w14:ligatures w14:val="none"/>
        </w:rPr>
        <w:t>º  A</w:t>
      </w:r>
      <w:proofErr w:type="gramEnd"/>
      <w:r w:rsidRPr="00112771">
        <w:rPr>
          <w:rFonts w:ascii="Book Antiqua" w:eastAsia="Times New Roman" w:hAnsi="Book Antiqua" w:cs="Arial"/>
          <w:color w:val="000000"/>
          <w:kern w:val="0"/>
          <w:sz w:val="19"/>
          <w:szCs w:val="19"/>
          <w:lang w:eastAsia="pt-BR"/>
          <w14:ligatures w14:val="none"/>
        </w:rPr>
        <w:t xml:space="preserve"> contagem do prazo de que trata o inciso I do </w:t>
      </w:r>
      <w:r w:rsidRPr="00112771">
        <w:rPr>
          <w:rFonts w:ascii="Book Antiqua" w:eastAsia="Times New Roman" w:hAnsi="Book Antiqua" w:cs="Arial"/>
          <w:b/>
          <w:bCs/>
          <w:color w:val="000000"/>
          <w:kern w:val="0"/>
          <w:sz w:val="19"/>
          <w:szCs w:val="19"/>
          <w:lang w:eastAsia="pt-BR"/>
          <w14:ligatures w14:val="none"/>
        </w:rPr>
        <w:t>caput</w:t>
      </w:r>
      <w:r w:rsidRPr="00112771">
        <w:rPr>
          <w:rFonts w:ascii="Book Antiqua" w:eastAsia="Times New Roman" w:hAnsi="Book Antiqua" w:cs="Arial"/>
          <w:color w:val="000000"/>
          <w:kern w:val="0"/>
          <w:sz w:val="19"/>
          <w:szCs w:val="19"/>
          <w:lang w:eastAsia="pt-BR"/>
          <w14:ligatures w14:val="none"/>
        </w:rPr>
        <w:t> terá início a partir da data de atribuição da nota de risco ao instrumento no Transferegov.br.</w:t>
      </w:r>
    </w:p>
    <w:p w14:paraId="65D23CD2"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color w:val="000000"/>
          <w:kern w:val="0"/>
          <w:sz w:val="19"/>
          <w:szCs w:val="19"/>
          <w:lang w:eastAsia="pt-BR"/>
          <w14:ligatures w14:val="none"/>
        </w:rPr>
        <w:t>§ 3</w:t>
      </w:r>
      <w:proofErr w:type="gramStart"/>
      <w:r w:rsidRPr="00112771">
        <w:rPr>
          <w:rFonts w:ascii="Book Antiqua" w:eastAsia="Times New Roman" w:hAnsi="Book Antiqua" w:cs="Arial"/>
          <w:color w:val="000000"/>
          <w:kern w:val="0"/>
          <w:sz w:val="19"/>
          <w:szCs w:val="19"/>
          <w:lang w:eastAsia="pt-BR"/>
          <w14:ligatures w14:val="none"/>
        </w:rPr>
        <w:t>º  Constatadas</w:t>
      </w:r>
      <w:proofErr w:type="gramEnd"/>
      <w:r w:rsidRPr="00112771">
        <w:rPr>
          <w:rFonts w:ascii="Book Antiqua" w:eastAsia="Times New Roman" w:hAnsi="Book Antiqua" w:cs="Arial"/>
          <w:color w:val="000000"/>
          <w:kern w:val="0"/>
          <w:sz w:val="19"/>
          <w:szCs w:val="19"/>
          <w:lang w:eastAsia="pt-BR"/>
          <w14:ligatures w14:val="none"/>
        </w:rPr>
        <w:t xml:space="preserve"> impropriedades ou indícios de irregularidade, </w:t>
      </w:r>
      <w:proofErr w:type="gramStart"/>
      <w:r w:rsidRPr="00112771">
        <w:rPr>
          <w:rFonts w:ascii="Book Antiqua" w:eastAsia="Times New Roman" w:hAnsi="Book Antiqua" w:cs="Arial"/>
          <w:color w:val="000000"/>
          <w:kern w:val="0"/>
          <w:sz w:val="19"/>
          <w:szCs w:val="19"/>
          <w:lang w:eastAsia="pt-BR"/>
          <w14:ligatures w14:val="none"/>
        </w:rPr>
        <w:t>o concedente</w:t>
      </w:r>
      <w:proofErr w:type="gramEnd"/>
      <w:r w:rsidRPr="00112771">
        <w:rPr>
          <w:rFonts w:ascii="Book Antiqua" w:eastAsia="Times New Roman" w:hAnsi="Book Antiqua" w:cs="Arial"/>
          <w:color w:val="000000"/>
          <w:kern w:val="0"/>
          <w:sz w:val="19"/>
          <w:szCs w:val="19"/>
          <w:lang w:eastAsia="pt-BR"/>
          <w14:ligatures w14:val="none"/>
        </w:rPr>
        <w:t xml:space="preserve"> ou a mandatária da União estabelecerá o prazo máximo de quarenta e cinco dias para que o convenente saneie as impropriedades ou apresente justificativas.</w:t>
      </w:r>
    </w:p>
    <w:p w14:paraId="4D742878" w14:textId="77777777" w:rsidR="00112771" w:rsidRPr="00112771" w:rsidRDefault="00112771" w:rsidP="0011277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b/>
          <w:bCs/>
          <w:color w:val="000000"/>
          <w:kern w:val="0"/>
          <w:sz w:val="19"/>
          <w:szCs w:val="19"/>
          <w:lang w:eastAsia="pt-BR"/>
          <w14:ligatures w14:val="none"/>
        </w:rPr>
        <w:t>Seção XVI</w:t>
      </w:r>
    </w:p>
    <w:p w14:paraId="7C4157CF" w14:textId="77777777" w:rsidR="00112771" w:rsidRPr="00112771" w:rsidRDefault="00112771" w:rsidP="0011277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b/>
          <w:bCs/>
          <w:color w:val="000000"/>
          <w:kern w:val="0"/>
          <w:sz w:val="19"/>
          <w:szCs w:val="19"/>
          <w:lang w:eastAsia="pt-BR"/>
          <w14:ligatures w14:val="none"/>
        </w:rPr>
        <w:t>Da tomada de contas especial</w:t>
      </w:r>
    </w:p>
    <w:p w14:paraId="71D2A6B1"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59" w:name="art22"/>
      <w:bookmarkEnd w:id="59"/>
      <w:r w:rsidRPr="00112771">
        <w:rPr>
          <w:rFonts w:ascii="Book Antiqua" w:eastAsia="Times New Roman" w:hAnsi="Book Antiqua" w:cs="Arial"/>
          <w:color w:val="000000"/>
          <w:kern w:val="0"/>
          <w:sz w:val="19"/>
          <w:szCs w:val="19"/>
          <w:lang w:eastAsia="pt-BR"/>
          <w14:ligatures w14:val="none"/>
        </w:rPr>
        <w:t xml:space="preserve">Art. 22.  A tomada de contas especial será instaurada </w:t>
      </w:r>
      <w:proofErr w:type="gramStart"/>
      <w:r w:rsidRPr="00112771">
        <w:rPr>
          <w:rFonts w:ascii="Book Antiqua" w:eastAsia="Times New Roman" w:hAnsi="Book Antiqua" w:cs="Arial"/>
          <w:color w:val="000000"/>
          <w:kern w:val="0"/>
          <w:sz w:val="19"/>
          <w:szCs w:val="19"/>
          <w:lang w:eastAsia="pt-BR"/>
          <w14:ligatures w14:val="none"/>
        </w:rPr>
        <w:t>pelo concedente</w:t>
      </w:r>
      <w:proofErr w:type="gramEnd"/>
      <w:r w:rsidRPr="00112771">
        <w:rPr>
          <w:rFonts w:ascii="Book Antiqua" w:eastAsia="Times New Roman" w:hAnsi="Book Antiqua" w:cs="Arial"/>
          <w:color w:val="000000"/>
          <w:kern w:val="0"/>
          <w:sz w:val="19"/>
          <w:szCs w:val="19"/>
          <w:lang w:eastAsia="pt-BR"/>
          <w14:ligatures w14:val="none"/>
        </w:rPr>
        <w:t xml:space="preserve"> ou pela mandatária, após esgotadas as medidas administrativas sem a elisão do dano, quando caracterizado, no mínimo, um dos seguintes fatos:</w:t>
      </w:r>
    </w:p>
    <w:p w14:paraId="3951D64D"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color w:val="000000"/>
          <w:kern w:val="0"/>
          <w:sz w:val="19"/>
          <w:szCs w:val="19"/>
          <w:lang w:eastAsia="pt-BR"/>
          <w14:ligatures w14:val="none"/>
        </w:rPr>
        <w:t xml:space="preserve">I - </w:t>
      </w:r>
      <w:proofErr w:type="gramStart"/>
      <w:r w:rsidRPr="00112771">
        <w:rPr>
          <w:rFonts w:ascii="Book Antiqua" w:eastAsia="Times New Roman" w:hAnsi="Book Antiqua" w:cs="Arial"/>
          <w:color w:val="000000"/>
          <w:kern w:val="0"/>
          <w:sz w:val="19"/>
          <w:szCs w:val="19"/>
          <w:lang w:eastAsia="pt-BR"/>
          <w14:ligatures w14:val="none"/>
        </w:rPr>
        <w:t>omissão</w:t>
      </w:r>
      <w:proofErr w:type="gramEnd"/>
      <w:r w:rsidRPr="00112771">
        <w:rPr>
          <w:rFonts w:ascii="Book Antiqua" w:eastAsia="Times New Roman" w:hAnsi="Book Antiqua" w:cs="Arial"/>
          <w:color w:val="000000"/>
          <w:kern w:val="0"/>
          <w:sz w:val="19"/>
          <w:szCs w:val="19"/>
          <w:lang w:eastAsia="pt-BR"/>
          <w14:ligatures w14:val="none"/>
        </w:rPr>
        <w:t xml:space="preserve"> no dever de prestar contas;</w:t>
      </w:r>
    </w:p>
    <w:p w14:paraId="13972782"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color w:val="000000"/>
          <w:kern w:val="0"/>
          <w:sz w:val="19"/>
          <w:szCs w:val="19"/>
          <w:lang w:eastAsia="pt-BR"/>
          <w14:ligatures w14:val="none"/>
        </w:rPr>
        <w:t xml:space="preserve">II - </w:t>
      </w:r>
      <w:proofErr w:type="gramStart"/>
      <w:r w:rsidRPr="00112771">
        <w:rPr>
          <w:rFonts w:ascii="Book Antiqua" w:eastAsia="Times New Roman" w:hAnsi="Book Antiqua" w:cs="Arial"/>
          <w:color w:val="000000"/>
          <w:kern w:val="0"/>
          <w:sz w:val="19"/>
          <w:szCs w:val="19"/>
          <w:lang w:eastAsia="pt-BR"/>
          <w14:ligatures w14:val="none"/>
        </w:rPr>
        <w:t>não</w:t>
      </w:r>
      <w:proofErr w:type="gramEnd"/>
      <w:r w:rsidRPr="00112771">
        <w:rPr>
          <w:rFonts w:ascii="Book Antiqua" w:eastAsia="Times New Roman" w:hAnsi="Book Antiqua" w:cs="Arial"/>
          <w:color w:val="000000"/>
          <w:kern w:val="0"/>
          <w:sz w:val="19"/>
          <w:szCs w:val="19"/>
          <w:lang w:eastAsia="pt-BR"/>
          <w14:ligatures w14:val="none"/>
        </w:rPr>
        <w:t xml:space="preserve"> comprovação da regular aplicação dos recursos repassados pela União;</w:t>
      </w:r>
    </w:p>
    <w:p w14:paraId="28D37068"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color w:val="000000"/>
          <w:kern w:val="0"/>
          <w:sz w:val="19"/>
          <w:szCs w:val="19"/>
          <w:lang w:eastAsia="pt-BR"/>
          <w14:ligatures w14:val="none"/>
        </w:rPr>
        <w:t>III - ocorrência de desfalque, alcance, desvio ou desaparecimento de dinheiro, bens ou valores públicos; e</w:t>
      </w:r>
    </w:p>
    <w:p w14:paraId="528C18E0"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color w:val="000000"/>
          <w:kern w:val="0"/>
          <w:sz w:val="19"/>
          <w:szCs w:val="19"/>
          <w:lang w:eastAsia="pt-BR"/>
          <w14:ligatures w14:val="none"/>
        </w:rPr>
        <w:t xml:space="preserve">IV - </w:t>
      </w:r>
      <w:proofErr w:type="gramStart"/>
      <w:r w:rsidRPr="00112771">
        <w:rPr>
          <w:rFonts w:ascii="Book Antiqua" w:eastAsia="Times New Roman" w:hAnsi="Book Antiqua" w:cs="Arial"/>
          <w:color w:val="000000"/>
          <w:kern w:val="0"/>
          <w:sz w:val="19"/>
          <w:szCs w:val="19"/>
          <w:lang w:eastAsia="pt-BR"/>
          <w14:ligatures w14:val="none"/>
        </w:rPr>
        <w:t>prática</w:t>
      </w:r>
      <w:proofErr w:type="gramEnd"/>
      <w:r w:rsidRPr="00112771">
        <w:rPr>
          <w:rFonts w:ascii="Book Antiqua" w:eastAsia="Times New Roman" w:hAnsi="Book Antiqua" w:cs="Arial"/>
          <w:color w:val="000000"/>
          <w:kern w:val="0"/>
          <w:sz w:val="19"/>
          <w:szCs w:val="19"/>
          <w:lang w:eastAsia="pt-BR"/>
          <w14:ligatures w14:val="none"/>
        </w:rPr>
        <w:t xml:space="preserve"> de qualquer ato ilegal, ilegítimo ou antieconômico que resulte em </w:t>
      </w:r>
      <w:proofErr w:type="spellStart"/>
      <w:r w:rsidRPr="00112771">
        <w:rPr>
          <w:rFonts w:ascii="Book Antiqua" w:eastAsia="Times New Roman" w:hAnsi="Book Antiqua" w:cs="Arial"/>
          <w:color w:val="000000"/>
          <w:kern w:val="0"/>
          <w:sz w:val="19"/>
          <w:szCs w:val="19"/>
          <w:lang w:eastAsia="pt-BR"/>
          <w14:ligatures w14:val="none"/>
        </w:rPr>
        <w:t>dano</w:t>
      </w:r>
      <w:proofErr w:type="spellEnd"/>
      <w:r w:rsidRPr="00112771">
        <w:rPr>
          <w:rFonts w:ascii="Book Antiqua" w:eastAsia="Times New Roman" w:hAnsi="Book Antiqua" w:cs="Arial"/>
          <w:color w:val="000000"/>
          <w:kern w:val="0"/>
          <w:sz w:val="19"/>
          <w:szCs w:val="19"/>
          <w:lang w:eastAsia="pt-BR"/>
          <w14:ligatures w14:val="none"/>
        </w:rPr>
        <w:t xml:space="preserve"> ao erário.</w:t>
      </w:r>
    </w:p>
    <w:p w14:paraId="63A33412" w14:textId="77777777" w:rsidR="00112771" w:rsidRPr="00112771" w:rsidRDefault="00112771" w:rsidP="0011277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b/>
          <w:bCs/>
          <w:color w:val="000000"/>
          <w:kern w:val="0"/>
          <w:sz w:val="19"/>
          <w:szCs w:val="19"/>
          <w:lang w:eastAsia="pt-BR"/>
          <w14:ligatures w14:val="none"/>
        </w:rPr>
        <w:t>Seção XVII</w:t>
      </w:r>
    </w:p>
    <w:p w14:paraId="0711898F" w14:textId="77777777" w:rsidR="00112771" w:rsidRPr="00112771" w:rsidRDefault="00112771" w:rsidP="0011277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b/>
          <w:bCs/>
          <w:color w:val="000000"/>
          <w:kern w:val="0"/>
          <w:sz w:val="19"/>
          <w:szCs w:val="19"/>
          <w:lang w:eastAsia="pt-BR"/>
          <w14:ligatures w14:val="none"/>
        </w:rPr>
        <w:t>Do registro de inadimplência</w:t>
      </w:r>
    </w:p>
    <w:p w14:paraId="46D6DF75"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60" w:name="art23"/>
      <w:bookmarkEnd w:id="60"/>
      <w:r w:rsidRPr="00112771">
        <w:rPr>
          <w:rFonts w:ascii="Book Antiqua" w:eastAsia="Times New Roman" w:hAnsi="Book Antiqua" w:cs="Arial"/>
          <w:color w:val="000000"/>
          <w:kern w:val="0"/>
          <w:sz w:val="19"/>
          <w:szCs w:val="19"/>
          <w:lang w:eastAsia="pt-BR"/>
          <w14:ligatures w14:val="none"/>
        </w:rPr>
        <w:lastRenderedPageBreak/>
        <w:t xml:space="preserve">Art. 23.  </w:t>
      </w:r>
      <w:proofErr w:type="gramStart"/>
      <w:r w:rsidRPr="00112771">
        <w:rPr>
          <w:rFonts w:ascii="Book Antiqua" w:eastAsia="Times New Roman" w:hAnsi="Book Antiqua" w:cs="Arial"/>
          <w:color w:val="000000"/>
          <w:kern w:val="0"/>
          <w:sz w:val="19"/>
          <w:szCs w:val="19"/>
          <w:lang w:eastAsia="pt-BR"/>
          <w14:ligatures w14:val="none"/>
        </w:rPr>
        <w:t>O concedente</w:t>
      </w:r>
      <w:proofErr w:type="gramEnd"/>
      <w:r w:rsidRPr="00112771">
        <w:rPr>
          <w:rFonts w:ascii="Book Antiqua" w:eastAsia="Times New Roman" w:hAnsi="Book Antiqua" w:cs="Arial"/>
          <w:color w:val="000000"/>
          <w:kern w:val="0"/>
          <w:sz w:val="19"/>
          <w:szCs w:val="19"/>
          <w:lang w:eastAsia="pt-BR"/>
          <w14:ligatures w14:val="none"/>
        </w:rPr>
        <w:t xml:space="preserve"> ou a mandatária efetuará o registro do convenente, em cadastros de inadimplência, nas seguintes hipóteses:</w:t>
      </w:r>
    </w:p>
    <w:p w14:paraId="3C47614C"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color w:val="000000"/>
          <w:kern w:val="0"/>
          <w:sz w:val="19"/>
          <w:szCs w:val="19"/>
          <w:lang w:eastAsia="pt-BR"/>
          <w14:ligatures w14:val="none"/>
        </w:rPr>
        <w:t xml:space="preserve">I - </w:t>
      </w:r>
      <w:proofErr w:type="gramStart"/>
      <w:r w:rsidRPr="00112771">
        <w:rPr>
          <w:rFonts w:ascii="Book Antiqua" w:eastAsia="Times New Roman" w:hAnsi="Book Antiqua" w:cs="Arial"/>
          <w:color w:val="000000"/>
          <w:kern w:val="0"/>
          <w:sz w:val="19"/>
          <w:szCs w:val="19"/>
          <w:lang w:eastAsia="pt-BR"/>
          <w14:ligatures w14:val="none"/>
        </w:rPr>
        <w:t>após</w:t>
      </w:r>
      <w:proofErr w:type="gramEnd"/>
      <w:r w:rsidRPr="00112771">
        <w:rPr>
          <w:rFonts w:ascii="Book Antiqua" w:eastAsia="Times New Roman" w:hAnsi="Book Antiqua" w:cs="Arial"/>
          <w:color w:val="000000"/>
          <w:kern w:val="0"/>
          <w:sz w:val="19"/>
          <w:szCs w:val="19"/>
          <w:lang w:eastAsia="pt-BR"/>
          <w14:ligatures w14:val="none"/>
        </w:rPr>
        <w:t xml:space="preserve"> o julgamento da tomada de contas especial ou de procedimento análogo pelo Tribunal de Contas da União, nas hipóteses de rejeição total ou parcial da prestação de contas; ou</w:t>
      </w:r>
    </w:p>
    <w:p w14:paraId="196C79A0"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color w:val="000000"/>
          <w:kern w:val="0"/>
          <w:sz w:val="19"/>
          <w:szCs w:val="19"/>
          <w:lang w:eastAsia="pt-BR"/>
          <w14:ligatures w14:val="none"/>
        </w:rPr>
        <w:t xml:space="preserve">II - </w:t>
      </w:r>
      <w:proofErr w:type="gramStart"/>
      <w:r w:rsidRPr="00112771">
        <w:rPr>
          <w:rFonts w:ascii="Book Antiqua" w:eastAsia="Times New Roman" w:hAnsi="Book Antiqua" w:cs="Arial"/>
          <w:color w:val="000000"/>
          <w:kern w:val="0"/>
          <w:sz w:val="19"/>
          <w:szCs w:val="19"/>
          <w:lang w:eastAsia="pt-BR"/>
          <w14:ligatures w14:val="none"/>
        </w:rPr>
        <w:t>após</w:t>
      </w:r>
      <w:proofErr w:type="gramEnd"/>
      <w:r w:rsidRPr="00112771">
        <w:rPr>
          <w:rFonts w:ascii="Book Antiqua" w:eastAsia="Times New Roman" w:hAnsi="Book Antiqua" w:cs="Arial"/>
          <w:color w:val="000000"/>
          <w:kern w:val="0"/>
          <w:sz w:val="19"/>
          <w:szCs w:val="19"/>
          <w:lang w:eastAsia="pt-BR"/>
          <w14:ligatures w14:val="none"/>
        </w:rPr>
        <w:t xml:space="preserve"> a notificação do convenente e o decurso do prazo previsto no § 3º do art. 20, nas hipóteses de omissão na apresentação da prestação de contas, independentemente de instauração ou de julgamento da tomada de contas especial.</w:t>
      </w:r>
    </w:p>
    <w:p w14:paraId="7182C0DE"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color w:val="000000"/>
          <w:kern w:val="0"/>
          <w:sz w:val="19"/>
          <w:szCs w:val="19"/>
          <w:lang w:eastAsia="pt-BR"/>
          <w14:ligatures w14:val="none"/>
        </w:rPr>
        <w:t>Parágrafo único.  Após a rejeição total ou parcial das contas, o saldo referente à rejeição constará como impugnado e o convenente será cadastrado como inadimplente somente após o julgamento de que trata o inciso I do </w:t>
      </w:r>
      <w:r w:rsidRPr="00112771">
        <w:rPr>
          <w:rFonts w:ascii="Book Antiqua" w:eastAsia="Times New Roman" w:hAnsi="Book Antiqua" w:cs="Arial"/>
          <w:b/>
          <w:bCs/>
          <w:color w:val="000000"/>
          <w:kern w:val="0"/>
          <w:sz w:val="19"/>
          <w:szCs w:val="19"/>
          <w:lang w:eastAsia="pt-BR"/>
          <w14:ligatures w14:val="none"/>
        </w:rPr>
        <w:t>caput</w:t>
      </w:r>
      <w:r w:rsidRPr="00112771">
        <w:rPr>
          <w:rFonts w:ascii="Book Antiqua" w:eastAsia="Times New Roman" w:hAnsi="Book Antiqua" w:cs="Arial"/>
          <w:color w:val="000000"/>
          <w:kern w:val="0"/>
          <w:sz w:val="19"/>
          <w:szCs w:val="19"/>
          <w:lang w:eastAsia="pt-BR"/>
          <w14:ligatures w14:val="none"/>
        </w:rPr>
        <w:t>.</w:t>
      </w:r>
    </w:p>
    <w:p w14:paraId="402E0B5F" w14:textId="77777777" w:rsidR="00112771" w:rsidRPr="00112771" w:rsidRDefault="00112771" w:rsidP="0011277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color w:val="000000"/>
          <w:kern w:val="0"/>
          <w:sz w:val="19"/>
          <w:szCs w:val="19"/>
          <w:lang w:eastAsia="pt-BR"/>
          <w14:ligatures w14:val="none"/>
        </w:rPr>
        <w:t>CAPÍTULO III</w:t>
      </w:r>
    </w:p>
    <w:p w14:paraId="417705C4" w14:textId="77777777" w:rsidR="00112771" w:rsidRPr="00112771" w:rsidRDefault="00112771" w:rsidP="0011277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color w:val="000000"/>
          <w:kern w:val="0"/>
          <w:sz w:val="19"/>
          <w:szCs w:val="19"/>
          <w:lang w:eastAsia="pt-BR"/>
          <w14:ligatures w14:val="none"/>
        </w:rPr>
        <w:t>DAS PARCERIAS SEM TRANSFERÊNCIAS DE RECURSOS</w:t>
      </w:r>
    </w:p>
    <w:p w14:paraId="0E250A45" w14:textId="77777777" w:rsidR="00112771" w:rsidRPr="00112771" w:rsidRDefault="00112771" w:rsidP="0011277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b/>
          <w:bCs/>
          <w:color w:val="000000"/>
          <w:kern w:val="0"/>
          <w:sz w:val="19"/>
          <w:szCs w:val="19"/>
          <w:lang w:eastAsia="pt-BR"/>
          <w14:ligatures w14:val="none"/>
        </w:rPr>
        <w:t>Seção única</w:t>
      </w:r>
    </w:p>
    <w:p w14:paraId="3E07B948" w14:textId="77777777" w:rsidR="00112771" w:rsidRPr="00112771" w:rsidRDefault="00112771" w:rsidP="0011277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b/>
          <w:bCs/>
          <w:color w:val="000000"/>
          <w:kern w:val="0"/>
          <w:sz w:val="19"/>
          <w:szCs w:val="19"/>
          <w:lang w:eastAsia="pt-BR"/>
          <w14:ligatures w14:val="none"/>
        </w:rPr>
        <w:t>Das cooperações sem transferências de recursos ou de bens materiais</w:t>
      </w:r>
    </w:p>
    <w:p w14:paraId="495BCC2F"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61" w:name="art24"/>
      <w:bookmarkEnd w:id="61"/>
      <w:r w:rsidRPr="00112771">
        <w:rPr>
          <w:rFonts w:ascii="Book Antiqua" w:eastAsia="Times New Roman" w:hAnsi="Book Antiqua" w:cs="Arial"/>
          <w:color w:val="000000"/>
          <w:kern w:val="0"/>
          <w:sz w:val="19"/>
          <w:szCs w:val="19"/>
          <w:lang w:eastAsia="pt-BR"/>
          <w14:ligatures w14:val="none"/>
        </w:rPr>
        <w:t>Art. 24.  Os órgãos e as entidades da administração pública federal poderão celebrar, a título gratuito, sem transferência de recursos e doação de bens materiais, os seguintes instrumentos de cooperação para execução descentralizada de políticas públicas de interesse recíproco e em mútua colaboração:</w:t>
      </w:r>
    </w:p>
    <w:p w14:paraId="61B4F66C"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color w:val="000000"/>
          <w:kern w:val="0"/>
          <w:sz w:val="19"/>
          <w:szCs w:val="19"/>
          <w:lang w:eastAsia="pt-BR"/>
          <w14:ligatures w14:val="none"/>
        </w:rPr>
        <w:t xml:space="preserve">I - </w:t>
      </w:r>
      <w:proofErr w:type="gramStart"/>
      <w:r w:rsidRPr="00112771">
        <w:rPr>
          <w:rFonts w:ascii="Book Antiqua" w:eastAsia="Times New Roman" w:hAnsi="Book Antiqua" w:cs="Arial"/>
          <w:color w:val="000000"/>
          <w:kern w:val="0"/>
          <w:sz w:val="19"/>
          <w:szCs w:val="19"/>
          <w:lang w:eastAsia="pt-BR"/>
          <w14:ligatures w14:val="none"/>
        </w:rPr>
        <w:t>acordo</w:t>
      </w:r>
      <w:proofErr w:type="gramEnd"/>
      <w:r w:rsidRPr="00112771">
        <w:rPr>
          <w:rFonts w:ascii="Book Antiqua" w:eastAsia="Times New Roman" w:hAnsi="Book Antiqua" w:cs="Arial"/>
          <w:color w:val="000000"/>
          <w:kern w:val="0"/>
          <w:sz w:val="19"/>
          <w:szCs w:val="19"/>
          <w:lang w:eastAsia="pt-BR"/>
          <w14:ligatures w14:val="none"/>
        </w:rPr>
        <w:t xml:space="preserve"> de cooperação técnica, na hipótese de o objeto e as condições da cooperação serem ajustados de comum acordo entre as partes; ou</w:t>
      </w:r>
    </w:p>
    <w:p w14:paraId="765E74C8"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color w:val="000000"/>
          <w:kern w:val="0"/>
          <w:sz w:val="19"/>
          <w:szCs w:val="19"/>
          <w:lang w:eastAsia="pt-BR"/>
          <w14:ligatures w14:val="none"/>
        </w:rPr>
        <w:t xml:space="preserve">II - </w:t>
      </w:r>
      <w:proofErr w:type="gramStart"/>
      <w:r w:rsidRPr="00112771">
        <w:rPr>
          <w:rFonts w:ascii="Book Antiqua" w:eastAsia="Times New Roman" w:hAnsi="Book Antiqua" w:cs="Arial"/>
          <w:color w:val="000000"/>
          <w:kern w:val="0"/>
          <w:sz w:val="19"/>
          <w:szCs w:val="19"/>
          <w:lang w:eastAsia="pt-BR"/>
          <w14:ligatures w14:val="none"/>
        </w:rPr>
        <w:t>acordo</w:t>
      </w:r>
      <w:proofErr w:type="gramEnd"/>
      <w:r w:rsidRPr="00112771">
        <w:rPr>
          <w:rFonts w:ascii="Book Antiqua" w:eastAsia="Times New Roman" w:hAnsi="Book Antiqua" w:cs="Arial"/>
          <w:color w:val="000000"/>
          <w:kern w:val="0"/>
          <w:sz w:val="19"/>
          <w:szCs w:val="19"/>
          <w:lang w:eastAsia="pt-BR"/>
          <w14:ligatures w14:val="none"/>
        </w:rPr>
        <w:t xml:space="preserve"> de adesão, na hipótese de o objeto e as condições da cooperação serem previamente estabelecidos pelo órgão ou pela entidade da administração pública federal responsável por determinada política pública.</w:t>
      </w:r>
    </w:p>
    <w:p w14:paraId="20B31DE9"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color w:val="000000"/>
          <w:kern w:val="0"/>
          <w:sz w:val="19"/>
          <w:szCs w:val="19"/>
          <w:lang w:eastAsia="pt-BR"/>
          <w14:ligatures w14:val="none"/>
        </w:rPr>
        <w:t>Parágrafo único.  As despesas relacionadas à execução da parceria não configuram transferência de recursos entre as partes.</w:t>
      </w:r>
    </w:p>
    <w:p w14:paraId="128F33DC"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62" w:name="art25"/>
      <w:bookmarkEnd w:id="62"/>
      <w:r w:rsidRPr="00112771">
        <w:rPr>
          <w:rFonts w:ascii="Book Antiqua" w:eastAsia="Times New Roman" w:hAnsi="Book Antiqua" w:cs="Arial"/>
          <w:color w:val="000000"/>
          <w:kern w:val="0"/>
          <w:sz w:val="19"/>
          <w:szCs w:val="19"/>
          <w:lang w:eastAsia="pt-BR"/>
          <w14:ligatures w14:val="none"/>
        </w:rPr>
        <w:t>Art. 25.  Os acordos de cooperação técnica e os acordos de adesão poderão ser celebrados:</w:t>
      </w:r>
    </w:p>
    <w:p w14:paraId="1AC54BF3"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color w:val="000000"/>
          <w:kern w:val="0"/>
          <w:sz w:val="19"/>
          <w:szCs w:val="19"/>
          <w:lang w:eastAsia="pt-BR"/>
          <w14:ligatures w14:val="none"/>
        </w:rPr>
        <w:t xml:space="preserve">I - </w:t>
      </w:r>
      <w:proofErr w:type="gramStart"/>
      <w:r w:rsidRPr="00112771">
        <w:rPr>
          <w:rFonts w:ascii="Book Antiqua" w:eastAsia="Times New Roman" w:hAnsi="Book Antiqua" w:cs="Arial"/>
          <w:color w:val="000000"/>
          <w:kern w:val="0"/>
          <w:sz w:val="19"/>
          <w:szCs w:val="19"/>
          <w:lang w:eastAsia="pt-BR"/>
          <w14:ligatures w14:val="none"/>
        </w:rPr>
        <w:t>entre</w:t>
      </w:r>
      <w:proofErr w:type="gramEnd"/>
      <w:r w:rsidRPr="00112771">
        <w:rPr>
          <w:rFonts w:ascii="Book Antiqua" w:eastAsia="Times New Roman" w:hAnsi="Book Antiqua" w:cs="Arial"/>
          <w:color w:val="000000"/>
          <w:kern w:val="0"/>
          <w:sz w:val="19"/>
          <w:szCs w:val="19"/>
          <w:lang w:eastAsia="pt-BR"/>
          <w14:ligatures w14:val="none"/>
        </w:rPr>
        <w:t xml:space="preserve"> órgãos e entidades da administração pública federal;</w:t>
      </w:r>
    </w:p>
    <w:p w14:paraId="1DFF78A1"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color w:val="000000"/>
          <w:kern w:val="0"/>
          <w:sz w:val="19"/>
          <w:szCs w:val="19"/>
          <w:lang w:eastAsia="pt-BR"/>
          <w14:ligatures w14:val="none"/>
        </w:rPr>
        <w:t xml:space="preserve">II - </w:t>
      </w:r>
      <w:proofErr w:type="gramStart"/>
      <w:r w:rsidRPr="00112771">
        <w:rPr>
          <w:rFonts w:ascii="Book Antiqua" w:eastAsia="Times New Roman" w:hAnsi="Book Antiqua" w:cs="Arial"/>
          <w:color w:val="000000"/>
          <w:kern w:val="0"/>
          <w:sz w:val="19"/>
          <w:szCs w:val="19"/>
          <w:lang w:eastAsia="pt-BR"/>
          <w14:ligatures w14:val="none"/>
        </w:rPr>
        <w:t>com</w:t>
      </w:r>
      <w:proofErr w:type="gramEnd"/>
      <w:r w:rsidRPr="00112771">
        <w:rPr>
          <w:rFonts w:ascii="Book Antiqua" w:eastAsia="Times New Roman" w:hAnsi="Book Antiqua" w:cs="Arial"/>
          <w:color w:val="000000"/>
          <w:kern w:val="0"/>
          <w:sz w:val="19"/>
          <w:szCs w:val="19"/>
          <w:lang w:eastAsia="pt-BR"/>
          <w14:ligatures w14:val="none"/>
        </w:rPr>
        <w:t xml:space="preserve"> órgãos e entidades da administração pública estadual, distrital e municipal;</w:t>
      </w:r>
    </w:p>
    <w:p w14:paraId="6CC379AC"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color w:val="000000"/>
          <w:kern w:val="0"/>
          <w:sz w:val="19"/>
          <w:szCs w:val="19"/>
          <w:lang w:eastAsia="pt-BR"/>
          <w14:ligatures w14:val="none"/>
        </w:rPr>
        <w:t>III - com serviços sociais autônomos; e</w:t>
      </w:r>
    </w:p>
    <w:p w14:paraId="221FBCBD"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color w:val="000000"/>
          <w:kern w:val="0"/>
          <w:sz w:val="19"/>
          <w:szCs w:val="19"/>
          <w:lang w:eastAsia="pt-BR"/>
          <w14:ligatures w14:val="none"/>
        </w:rPr>
        <w:t xml:space="preserve">IV - </w:t>
      </w:r>
      <w:proofErr w:type="gramStart"/>
      <w:r w:rsidRPr="00112771">
        <w:rPr>
          <w:rFonts w:ascii="Book Antiqua" w:eastAsia="Times New Roman" w:hAnsi="Book Antiqua" w:cs="Arial"/>
          <w:color w:val="000000"/>
          <w:kern w:val="0"/>
          <w:sz w:val="19"/>
          <w:szCs w:val="19"/>
          <w:lang w:eastAsia="pt-BR"/>
          <w14:ligatures w14:val="none"/>
        </w:rPr>
        <w:t>com</w:t>
      </w:r>
      <w:proofErr w:type="gramEnd"/>
      <w:r w:rsidRPr="00112771">
        <w:rPr>
          <w:rFonts w:ascii="Book Antiqua" w:eastAsia="Times New Roman" w:hAnsi="Book Antiqua" w:cs="Arial"/>
          <w:color w:val="000000"/>
          <w:kern w:val="0"/>
          <w:sz w:val="19"/>
          <w:szCs w:val="19"/>
          <w:lang w:eastAsia="pt-BR"/>
          <w14:ligatures w14:val="none"/>
        </w:rPr>
        <w:t xml:space="preserve"> consórcios públicos.</w:t>
      </w:r>
    </w:p>
    <w:p w14:paraId="36985EE0" w14:textId="77777777" w:rsidR="00112771" w:rsidRPr="00112771" w:rsidRDefault="00112771" w:rsidP="0011277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color w:val="000000"/>
          <w:kern w:val="0"/>
          <w:sz w:val="19"/>
          <w:szCs w:val="19"/>
          <w:lang w:eastAsia="pt-BR"/>
          <w14:ligatures w14:val="none"/>
        </w:rPr>
        <w:t>CAPÍTULO IV</w:t>
      </w:r>
    </w:p>
    <w:p w14:paraId="0E7C8468" w14:textId="77777777" w:rsidR="00112771" w:rsidRPr="00112771" w:rsidRDefault="00112771" w:rsidP="0011277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color w:val="000000"/>
          <w:kern w:val="0"/>
          <w:sz w:val="19"/>
          <w:szCs w:val="19"/>
          <w:lang w:eastAsia="pt-BR"/>
          <w14:ligatures w14:val="none"/>
        </w:rPr>
        <w:t>DISPOSIÇÕES FINAIS E TRANSITÓRIAS</w:t>
      </w:r>
    </w:p>
    <w:p w14:paraId="59F032C4"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63" w:name="art26"/>
      <w:bookmarkEnd w:id="63"/>
      <w:r w:rsidRPr="00112771">
        <w:rPr>
          <w:rFonts w:ascii="Book Antiqua" w:eastAsia="Times New Roman" w:hAnsi="Book Antiqua" w:cs="Arial"/>
          <w:color w:val="000000"/>
          <w:kern w:val="0"/>
          <w:sz w:val="19"/>
          <w:szCs w:val="19"/>
          <w:lang w:eastAsia="pt-BR"/>
          <w14:ligatures w14:val="none"/>
        </w:rPr>
        <w:t>Art. 26.  As normas complementares necessárias à execução do disposto neste Decreto serão editadas pelas autoridades titulares:</w:t>
      </w:r>
    </w:p>
    <w:p w14:paraId="006A7701"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64" w:name="art26-1"/>
      <w:bookmarkStart w:id="65" w:name="art26-1.0"/>
      <w:bookmarkEnd w:id="64"/>
      <w:bookmarkEnd w:id="65"/>
      <w:r w:rsidRPr="00112771">
        <w:rPr>
          <w:rFonts w:ascii="Book Antiqua" w:eastAsia="Times New Roman" w:hAnsi="Book Antiqua" w:cs="Arial"/>
          <w:color w:val="000000"/>
          <w:kern w:val="0"/>
          <w:sz w:val="19"/>
          <w:szCs w:val="19"/>
          <w:lang w:eastAsia="pt-BR"/>
          <w14:ligatures w14:val="none"/>
        </w:rPr>
        <w:t xml:space="preserve">I - do Ministério da Gestão e da Inovação em Serviços Públicos, do Ministério da Fazenda e da Controladoria-Geral da União, para dispor sobre os convênios e contratos de repasse de que trata o Capítulo II, com valor global superior ao do regime </w:t>
      </w:r>
      <w:proofErr w:type="spellStart"/>
      <w:r w:rsidRPr="00112771">
        <w:rPr>
          <w:rFonts w:ascii="Book Antiqua" w:eastAsia="Times New Roman" w:hAnsi="Book Antiqua" w:cs="Arial"/>
          <w:color w:val="000000"/>
          <w:kern w:val="0"/>
          <w:sz w:val="19"/>
          <w:szCs w:val="19"/>
          <w:lang w:eastAsia="pt-BR"/>
          <w14:ligatures w14:val="none"/>
        </w:rPr>
        <w:t>simpliﬁcado</w:t>
      </w:r>
      <w:proofErr w:type="spellEnd"/>
      <w:r w:rsidRPr="00112771">
        <w:rPr>
          <w:rFonts w:ascii="Book Antiqua" w:eastAsia="Times New Roman" w:hAnsi="Book Antiqua" w:cs="Arial"/>
          <w:color w:val="000000"/>
          <w:kern w:val="0"/>
          <w:sz w:val="19"/>
          <w:szCs w:val="19"/>
          <w:lang w:eastAsia="pt-BR"/>
          <w14:ligatures w14:val="none"/>
        </w:rPr>
        <w:t xml:space="preserve"> previsto no </w:t>
      </w:r>
      <w:hyperlink r:id="rId28" w:anchor="art18a" w:history="1">
        <w:r w:rsidRPr="00112771">
          <w:rPr>
            <w:rFonts w:ascii="Book Antiqua" w:eastAsia="Times New Roman" w:hAnsi="Book Antiqua" w:cs="Arial"/>
            <w:color w:val="0000FF"/>
            <w:kern w:val="0"/>
            <w:sz w:val="19"/>
            <w:szCs w:val="19"/>
            <w:u w:val="single"/>
            <w:lang w:eastAsia="pt-BR"/>
            <w14:ligatures w14:val="none"/>
          </w:rPr>
          <w:t>art. 184-A da Lei nº 14.133, de 2021</w:t>
        </w:r>
      </w:hyperlink>
      <w:r w:rsidRPr="00112771">
        <w:rPr>
          <w:rFonts w:ascii="Book Antiqua" w:eastAsia="Times New Roman" w:hAnsi="Book Antiqua" w:cs="Arial"/>
          <w:color w:val="000000"/>
          <w:kern w:val="0"/>
          <w:sz w:val="19"/>
          <w:szCs w:val="19"/>
          <w:lang w:eastAsia="pt-BR"/>
          <w14:ligatures w14:val="none"/>
        </w:rPr>
        <w:t>; e</w:t>
      </w:r>
      <w:r w:rsidRPr="00112771">
        <w:rPr>
          <w:rFonts w:ascii="Book Antiqua" w:eastAsia="Times New Roman" w:hAnsi="Book Antiqua" w:cs="Arial"/>
          <w:color w:val="000000"/>
          <w:kern w:val="0"/>
          <w:sz w:val="16"/>
          <w:szCs w:val="16"/>
          <w:lang w:eastAsia="pt-BR"/>
          <w14:ligatures w14:val="none"/>
        </w:rPr>
        <w:t>  </w:t>
      </w:r>
      <w:hyperlink r:id="rId29" w:anchor="art1" w:history="1">
        <w:r w:rsidRPr="00112771">
          <w:rPr>
            <w:rFonts w:ascii="Book Antiqua" w:eastAsia="Times New Roman" w:hAnsi="Book Antiqua" w:cs="Arial"/>
            <w:color w:val="0000FF"/>
            <w:kern w:val="0"/>
            <w:sz w:val="16"/>
            <w:szCs w:val="16"/>
            <w:u w:val="single"/>
            <w:lang w:eastAsia="pt-BR"/>
            <w14:ligatures w14:val="none"/>
          </w:rPr>
          <w:t>(Redação dada pelo Decreto nº 12.025, de 2024)</w:t>
        </w:r>
      </w:hyperlink>
    </w:p>
    <w:p w14:paraId="0F642195"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66" w:name="art26-2"/>
      <w:bookmarkEnd w:id="66"/>
      <w:r w:rsidRPr="00112771">
        <w:rPr>
          <w:rFonts w:ascii="Book Antiqua" w:eastAsia="Times New Roman" w:hAnsi="Book Antiqua" w:cs="Arial"/>
          <w:color w:val="000000"/>
          <w:kern w:val="0"/>
          <w:sz w:val="19"/>
          <w:szCs w:val="19"/>
          <w:lang w:eastAsia="pt-BR"/>
          <w14:ligatures w14:val="none"/>
        </w:rPr>
        <w:lastRenderedPageBreak/>
        <w:t xml:space="preserve">II - </w:t>
      </w:r>
      <w:proofErr w:type="gramStart"/>
      <w:r w:rsidRPr="00112771">
        <w:rPr>
          <w:rFonts w:ascii="Book Antiqua" w:eastAsia="Times New Roman" w:hAnsi="Book Antiqua" w:cs="Arial"/>
          <w:color w:val="000000"/>
          <w:kern w:val="0"/>
          <w:sz w:val="19"/>
          <w:szCs w:val="19"/>
          <w:lang w:eastAsia="pt-BR"/>
          <w14:ligatures w14:val="none"/>
        </w:rPr>
        <w:t>da</w:t>
      </w:r>
      <w:proofErr w:type="gramEnd"/>
      <w:r w:rsidRPr="00112771">
        <w:rPr>
          <w:rFonts w:ascii="Book Antiqua" w:eastAsia="Times New Roman" w:hAnsi="Book Antiqua" w:cs="Arial"/>
          <w:color w:val="000000"/>
          <w:kern w:val="0"/>
          <w:sz w:val="19"/>
          <w:szCs w:val="19"/>
          <w:lang w:eastAsia="pt-BR"/>
          <w14:ligatures w14:val="none"/>
        </w:rPr>
        <w:t xml:space="preserve"> Secretaria de Gestão e Inovação do Ministério da Gestão e da Inovação em Serviços Públicos, para dispor sobre as parcerias sem transferências de recursos de que trata o Capítulo III.</w:t>
      </w:r>
    </w:p>
    <w:p w14:paraId="0F68F7CC" w14:textId="7F7D0290" w:rsidR="00112771" w:rsidRPr="00112771" w:rsidRDefault="00112771" w:rsidP="00112771">
      <w:pPr>
        <w:spacing w:before="100" w:beforeAutospacing="1" w:after="100" w:afterAutospacing="1" w:line="240" w:lineRule="auto"/>
        <w:ind w:firstLine="570"/>
        <w:jc w:val="both"/>
        <w:rPr>
          <w:rFonts w:ascii="Book Antiqua" w:eastAsia="Times New Roman" w:hAnsi="Book Antiqua" w:cs="Arial"/>
          <w:color w:val="000000"/>
          <w:kern w:val="0"/>
          <w:sz w:val="16"/>
          <w:szCs w:val="16"/>
          <w:lang w:eastAsia="pt-BR"/>
          <w14:ligatures w14:val="none"/>
        </w:rPr>
      </w:pPr>
      <w:bookmarkStart w:id="67" w:name="art26§1"/>
      <w:bookmarkEnd w:id="67"/>
      <w:r w:rsidRPr="00112771">
        <w:rPr>
          <w:rFonts w:ascii="Book Antiqua" w:eastAsia="Times New Roman" w:hAnsi="Book Antiqua" w:cs="Arial"/>
          <w:color w:val="000000"/>
          <w:kern w:val="0"/>
          <w:sz w:val="19"/>
          <w:szCs w:val="19"/>
          <w:lang w:eastAsia="pt-BR"/>
          <w14:ligatures w14:val="none"/>
        </w:rPr>
        <w:t xml:space="preserve">§ 1º  Ato conjunto das autoridades titulares do Ministério da Gestão e da Inovação em Serviços Públicos, do Ministério da Fazenda e da Controladoria-Geral da União disporá sobre a execução do regime </w:t>
      </w:r>
      <w:proofErr w:type="spellStart"/>
      <w:r w:rsidRPr="00112771">
        <w:rPr>
          <w:rFonts w:ascii="Book Antiqua" w:eastAsia="Times New Roman" w:hAnsi="Book Antiqua" w:cs="Arial"/>
          <w:color w:val="000000"/>
          <w:kern w:val="0"/>
          <w:sz w:val="19"/>
          <w:szCs w:val="19"/>
          <w:lang w:eastAsia="pt-BR"/>
          <w14:ligatures w14:val="none"/>
        </w:rPr>
        <w:t>simpliﬁcado</w:t>
      </w:r>
      <w:proofErr w:type="spellEnd"/>
      <w:r w:rsidRPr="00112771">
        <w:rPr>
          <w:rFonts w:ascii="Book Antiqua" w:eastAsia="Times New Roman" w:hAnsi="Book Antiqua" w:cs="Arial"/>
          <w:color w:val="000000"/>
          <w:kern w:val="0"/>
          <w:sz w:val="19"/>
          <w:szCs w:val="19"/>
          <w:lang w:eastAsia="pt-BR"/>
          <w14:ligatures w14:val="none"/>
        </w:rPr>
        <w:t xml:space="preserve"> previsto no </w:t>
      </w:r>
      <w:hyperlink r:id="rId30" w:anchor="art18a" w:history="1">
        <w:r w:rsidRPr="00112771">
          <w:rPr>
            <w:rFonts w:ascii="Book Antiqua" w:eastAsia="Times New Roman" w:hAnsi="Book Antiqua" w:cs="Arial"/>
            <w:color w:val="0000FF"/>
            <w:kern w:val="0"/>
            <w:sz w:val="19"/>
            <w:szCs w:val="19"/>
            <w:u w:val="single"/>
            <w:lang w:eastAsia="pt-BR"/>
            <w14:ligatures w14:val="none"/>
          </w:rPr>
          <w:t>art. 184-A da Lei nº 14.133, de 2021</w:t>
        </w:r>
      </w:hyperlink>
      <w:r w:rsidRPr="00112771">
        <w:rPr>
          <w:rFonts w:ascii="Book Antiqua" w:eastAsia="Times New Roman" w:hAnsi="Book Antiqua" w:cs="Arial"/>
          <w:color w:val="000000"/>
          <w:kern w:val="0"/>
          <w:sz w:val="16"/>
          <w:szCs w:val="16"/>
          <w:lang w:eastAsia="pt-BR"/>
          <w14:ligatures w14:val="none"/>
        </w:rPr>
        <w:t>. </w:t>
      </w:r>
      <w:hyperlink r:id="rId31" w:anchor="art1" w:history="1">
        <w:r w:rsidRPr="00112771">
          <w:rPr>
            <w:rFonts w:ascii="Book Antiqua" w:eastAsia="Times New Roman" w:hAnsi="Book Antiqua" w:cs="Arial"/>
            <w:color w:val="0000FF"/>
            <w:kern w:val="0"/>
            <w:sz w:val="16"/>
            <w:szCs w:val="16"/>
            <w:u w:val="single"/>
            <w:lang w:eastAsia="pt-BR"/>
            <w14:ligatures w14:val="none"/>
          </w:rPr>
          <w:t>(Incluído pelo Decreto nº 12.025, de 2024)</w:t>
        </w:r>
      </w:hyperlink>
    </w:p>
    <w:p w14:paraId="48F70199" w14:textId="49C74098" w:rsidR="00112771" w:rsidRPr="00112771" w:rsidRDefault="00112771" w:rsidP="00112771">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color w:val="000000"/>
          <w:kern w:val="0"/>
          <w:sz w:val="19"/>
          <w:szCs w:val="19"/>
          <w:lang w:eastAsia="pt-BR"/>
          <w14:ligatures w14:val="none"/>
        </w:rPr>
        <w:t>§ 2º  O ato conjunto que trata o § 1º poderá afastar as regras e exigências previstas neste Decreto, quando necessário para a instituição do regime simplificado previsto no </w:t>
      </w:r>
      <w:hyperlink r:id="rId32" w:anchor="art18a" w:history="1">
        <w:r w:rsidRPr="00112771">
          <w:rPr>
            <w:rFonts w:ascii="Book Antiqua" w:eastAsia="Times New Roman" w:hAnsi="Book Antiqua" w:cs="Arial"/>
            <w:color w:val="0000FF"/>
            <w:kern w:val="0"/>
            <w:sz w:val="19"/>
            <w:szCs w:val="19"/>
            <w:u w:val="single"/>
            <w:lang w:eastAsia="pt-BR"/>
            <w14:ligatures w14:val="none"/>
          </w:rPr>
          <w:t>art. 184-A da Lei nº 14.133, de 2021</w:t>
        </w:r>
      </w:hyperlink>
      <w:r w:rsidRPr="00112771">
        <w:rPr>
          <w:rFonts w:ascii="Book Antiqua" w:eastAsia="Times New Roman" w:hAnsi="Book Antiqua" w:cs="Arial"/>
          <w:color w:val="000000"/>
          <w:kern w:val="0"/>
          <w:sz w:val="16"/>
          <w:szCs w:val="16"/>
          <w:lang w:eastAsia="pt-BR"/>
          <w14:ligatures w14:val="none"/>
        </w:rPr>
        <w:t>.</w:t>
      </w:r>
      <w:r>
        <w:rPr>
          <w:rFonts w:ascii="Book Antiqua" w:eastAsia="Times New Roman" w:hAnsi="Book Antiqua" w:cs="Arial"/>
          <w:color w:val="000000"/>
          <w:kern w:val="0"/>
          <w:sz w:val="16"/>
          <w:szCs w:val="16"/>
          <w:lang w:eastAsia="pt-BR"/>
          <w14:ligatures w14:val="none"/>
        </w:rPr>
        <w:t xml:space="preserve"> </w:t>
      </w:r>
      <w:hyperlink r:id="rId33" w:anchor="art1" w:history="1">
        <w:r w:rsidRPr="00112771">
          <w:rPr>
            <w:rFonts w:ascii="Book Antiqua" w:eastAsia="Times New Roman" w:hAnsi="Book Antiqua" w:cs="Arial"/>
            <w:color w:val="0000FF"/>
            <w:kern w:val="0"/>
            <w:sz w:val="16"/>
            <w:szCs w:val="16"/>
            <w:u w:val="single"/>
            <w:lang w:eastAsia="pt-BR"/>
            <w14:ligatures w14:val="none"/>
          </w:rPr>
          <w:t>(Incluído pelo Decreto nº 12.025, de 2024)</w:t>
        </w:r>
      </w:hyperlink>
    </w:p>
    <w:p w14:paraId="29D35623"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68" w:name="art27"/>
      <w:bookmarkStart w:id="69" w:name="art27.0"/>
      <w:bookmarkEnd w:id="68"/>
      <w:bookmarkEnd w:id="69"/>
      <w:r w:rsidRPr="00112771">
        <w:rPr>
          <w:rFonts w:ascii="Book Antiqua" w:eastAsia="Times New Roman" w:hAnsi="Book Antiqua" w:cs="Arial"/>
          <w:color w:val="000000"/>
          <w:kern w:val="0"/>
          <w:sz w:val="19"/>
          <w:szCs w:val="19"/>
          <w:lang w:eastAsia="pt-BR"/>
          <w14:ligatures w14:val="none"/>
        </w:rPr>
        <w:t>Art. 27.  Os órgãos e as entidades concedentes publicarão e registrarão no Transferegov.br, no prazo de sessenta dias, contado da data de entrada em vigor deste Decreto, ato do dirigente máximo com os limites de tolerância ao risco para fins da aplicação do procedimento informatizado de análise de prestação de contas das transferências</w:t>
      </w:r>
      <w:r w:rsidRPr="00112771">
        <w:rPr>
          <w:rFonts w:ascii="Book Antiqua" w:eastAsia="Times New Roman" w:hAnsi="Book Antiqua" w:cs="Arial"/>
          <w:color w:val="000000"/>
          <w:kern w:val="0"/>
          <w:sz w:val="16"/>
          <w:szCs w:val="16"/>
          <w:lang w:eastAsia="pt-BR"/>
          <w14:ligatures w14:val="none"/>
        </w:rPr>
        <w:t>.   </w:t>
      </w:r>
      <w:hyperlink r:id="rId34" w:anchor="art1" w:history="1">
        <w:r w:rsidRPr="00112771">
          <w:rPr>
            <w:rFonts w:ascii="Book Antiqua" w:eastAsia="Times New Roman" w:hAnsi="Book Antiqua" w:cs="Arial"/>
            <w:color w:val="0000FF"/>
            <w:kern w:val="0"/>
            <w:sz w:val="16"/>
            <w:szCs w:val="16"/>
            <w:u w:val="single"/>
            <w:lang w:eastAsia="pt-BR"/>
            <w14:ligatures w14:val="none"/>
          </w:rPr>
          <w:t>(Redação dada pelo Decreto nº 11.652, de 2023)</w:t>
        </w:r>
      </w:hyperlink>
    </w:p>
    <w:p w14:paraId="2B9C3955"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color w:val="000000"/>
          <w:kern w:val="0"/>
          <w:sz w:val="19"/>
          <w:szCs w:val="19"/>
          <w:lang w:eastAsia="pt-BR"/>
          <w14:ligatures w14:val="none"/>
        </w:rPr>
        <w:t>§ 1</w:t>
      </w:r>
      <w:proofErr w:type="gramStart"/>
      <w:r w:rsidRPr="00112771">
        <w:rPr>
          <w:rFonts w:ascii="Book Antiqua" w:eastAsia="Times New Roman" w:hAnsi="Book Antiqua" w:cs="Arial"/>
          <w:color w:val="000000"/>
          <w:kern w:val="0"/>
          <w:sz w:val="19"/>
          <w:szCs w:val="19"/>
          <w:lang w:eastAsia="pt-BR"/>
          <w14:ligatures w14:val="none"/>
        </w:rPr>
        <w:t>º  Os</w:t>
      </w:r>
      <w:proofErr w:type="gramEnd"/>
      <w:r w:rsidRPr="00112771">
        <w:rPr>
          <w:rFonts w:ascii="Book Antiqua" w:eastAsia="Times New Roman" w:hAnsi="Book Antiqua" w:cs="Arial"/>
          <w:color w:val="000000"/>
          <w:kern w:val="0"/>
          <w:sz w:val="19"/>
          <w:szCs w:val="19"/>
          <w:lang w:eastAsia="pt-BR"/>
          <w14:ligatures w14:val="none"/>
        </w:rPr>
        <w:t xml:space="preserve"> órgãos e as entidades que tiverem publicado o ato com a definição de limites de tolerância ao risco na data de entrada em vigor deste Decreto poderão utilizar os limites estabelecidos anteriormente, sem a necessidade de publicação de novo ato.</w:t>
      </w:r>
    </w:p>
    <w:p w14:paraId="235049B2"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color w:val="000000"/>
          <w:kern w:val="0"/>
          <w:sz w:val="19"/>
          <w:szCs w:val="19"/>
          <w:lang w:eastAsia="pt-BR"/>
          <w14:ligatures w14:val="none"/>
        </w:rPr>
        <w:t>§ 2</w:t>
      </w:r>
      <w:proofErr w:type="gramStart"/>
      <w:r w:rsidRPr="00112771">
        <w:rPr>
          <w:rFonts w:ascii="Book Antiqua" w:eastAsia="Times New Roman" w:hAnsi="Book Antiqua" w:cs="Arial"/>
          <w:color w:val="000000"/>
          <w:kern w:val="0"/>
          <w:sz w:val="19"/>
          <w:szCs w:val="19"/>
          <w:lang w:eastAsia="pt-BR"/>
          <w14:ligatures w14:val="none"/>
        </w:rPr>
        <w:t>º  A</w:t>
      </w:r>
      <w:proofErr w:type="gramEnd"/>
      <w:r w:rsidRPr="00112771">
        <w:rPr>
          <w:rFonts w:ascii="Book Antiqua" w:eastAsia="Times New Roman" w:hAnsi="Book Antiqua" w:cs="Arial"/>
          <w:color w:val="000000"/>
          <w:kern w:val="0"/>
          <w:sz w:val="19"/>
          <w:szCs w:val="19"/>
          <w:lang w:eastAsia="pt-BR"/>
          <w14:ligatures w14:val="none"/>
        </w:rPr>
        <w:t xml:space="preserve"> autoridade máxima do órgão ou da entidade concedente poderá delegar a edição do ato de que trata o </w:t>
      </w:r>
      <w:r w:rsidRPr="00112771">
        <w:rPr>
          <w:rFonts w:ascii="Book Antiqua" w:eastAsia="Times New Roman" w:hAnsi="Book Antiqua" w:cs="Arial"/>
          <w:b/>
          <w:bCs/>
          <w:color w:val="000000"/>
          <w:kern w:val="0"/>
          <w:sz w:val="19"/>
          <w:szCs w:val="19"/>
          <w:lang w:eastAsia="pt-BR"/>
          <w14:ligatures w14:val="none"/>
        </w:rPr>
        <w:t>caput</w:t>
      </w:r>
      <w:r w:rsidRPr="00112771">
        <w:rPr>
          <w:rFonts w:ascii="Book Antiqua" w:eastAsia="Times New Roman" w:hAnsi="Book Antiqua" w:cs="Arial"/>
          <w:color w:val="000000"/>
          <w:kern w:val="0"/>
          <w:sz w:val="19"/>
          <w:szCs w:val="19"/>
          <w:lang w:eastAsia="pt-BR"/>
          <w14:ligatures w14:val="none"/>
        </w:rPr>
        <w:t> ao Secretário-Executivo ou à autoridade diretamente subordinada.</w:t>
      </w:r>
    </w:p>
    <w:p w14:paraId="5A280702"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70" w:name="art28"/>
      <w:bookmarkEnd w:id="70"/>
      <w:r w:rsidRPr="00112771">
        <w:rPr>
          <w:rFonts w:ascii="Book Antiqua" w:eastAsia="Times New Roman" w:hAnsi="Book Antiqua" w:cs="Arial"/>
          <w:color w:val="000000"/>
          <w:kern w:val="0"/>
          <w:sz w:val="19"/>
          <w:szCs w:val="19"/>
          <w:lang w:eastAsia="pt-BR"/>
          <w14:ligatures w14:val="none"/>
        </w:rPr>
        <w:t xml:space="preserve">Art. 28.  A Controladoria-Geral da União manterá o Cadastro de Entidades Privadas sem Fins Lucrativos Impedidas - </w:t>
      </w:r>
      <w:proofErr w:type="spellStart"/>
      <w:r w:rsidRPr="00112771">
        <w:rPr>
          <w:rFonts w:ascii="Book Antiqua" w:eastAsia="Times New Roman" w:hAnsi="Book Antiqua" w:cs="Arial"/>
          <w:color w:val="000000"/>
          <w:kern w:val="0"/>
          <w:sz w:val="19"/>
          <w:szCs w:val="19"/>
          <w:lang w:eastAsia="pt-BR"/>
          <w14:ligatures w14:val="none"/>
        </w:rPr>
        <w:t>Cepim</w:t>
      </w:r>
      <w:proofErr w:type="spellEnd"/>
      <w:r w:rsidRPr="00112771">
        <w:rPr>
          <w:rFonts w:ascii="Book Antiqua" w:eastAsia="Times New Roman" w:hAnsi="Book Antiqua" w:cs="Arial"/>
          <w:color w:val="000000"/>
          <w:kern w:val="0"/>
          <w:sz w:val="19"/>
          <w:szCs w:val="19"/>
          <w:lang w:eastAsia="pt-BR"/>
          <w14:ligatures w14:val="none"/>
        </w:rPr>
        <w:t xml:space="preserve"> disponível no Portal da Transparência do Poder Executivo federal, com a relação das entidades privadas sem fins lucrativos impedidas de celebrar convênios, contratos de repasse, termos de parceria, termos de fomento ou termos de colaboração com a administração pública federal.</w:t>
      </w:r>
    </w:p>
    <w:p w14:paraId="4CA1AD4B"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71" w:name="art29"/>
      <w:bookmarkEnd w:id="71"/>
      <w:r w:rsidRPr="00112771">
        <w:rPr>
          <w:rFonts w:ascii="Book Antiqua" w:eastAsia="Times New Roman" w:hAnsi="Book Antiqua" w:cs="Arial"/>
          <w:color w:val="000000"/>
          <w:kern w:val="0"/>
          <w:sz w:val="19"/>
          <w:szCs w:val="19"/>
          <w:lang w:eastAsia="pt-BR"/>
          <w14:ligatures w14:val="none"/>
        </w:rPr>
        <w:t>Art. 29.  O disposto neste Decreto poderá ser aplicado aos convênios e aos contratos de repasse celebrados antes da data de entrada em vigor deste Decreto, naquilo que beneficiar a consecução do objeto e a análise da prestação de contas.</w:t>
      </w:r>
    </w:p>
    <w:p w14:paraId="718200B7"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color w:val="000000"/>
          <w:kern w:val="0"/>
          <w:sz w:val="19"/>
          <w:szCs w:val="19"/>
          <w:lang w:eastAsia="pt-BR"/>
          <w14:ligatures w14:val="none"/>
        </w:rPr>
        <w:t>Parágrafo único.  Para cumprimento do disposto no </w:t>
      </w:r>
      <w:r w:rsidRPr="00112771">
        <w:rPr>
          <w:rFonts w:ascii="Book Antiqua" w:eastAsia="Times New Roman" w:hAnsi="Book Antiqua" w:cs="Arial"/>
          <w:b/>
          <w:bCs/>
          <w:color w:val="000000"/>
          <w:kern w:val="0"/>
          <w:sz w:val="19"/>
          <w:szCs w:val="19"/>
          <w:lang w:eastAsia="pt-BR"/>
          <w14:ligatures w14:val="none"/>
        </w:rPr>
        <w:t>caput</w:t>
      </w:r>
      <w:r w:rsidRPr="00112771">
        <w:rPr>
          <w:rFonts w:ascii="Book Antiqua" w:eastAsia="Times New Roman" w:hAnsi="Book Antiqua" w:cs="Arial"/>
          <w:color w:val="000000"/>
          <w:kern w:val="0"/>
          <w:sz w:val="19"/>
          <w:szCs w:val="19"/>
          <w:lang w:eastAsia="pt-BR"/>
          <w14:ligatures w14:val="none"/>
        </w:rPr>
        <w:t>,</w:t>
      </w:r>
      <w:r w:rsidRPr="00112771">
        <w:rPr>
          <w:rFonts w:ascii="Book Antiqua" w:eastAsia="Times New Roman" w:hAnsi="Book Antiqua" w:cs="Arial"/>
          <w:b/>
          <w:bCs/>
          <w:color w:val="000000"/>
          <w:kern w:val="0"/>
          <w:sz w:val="19"/>
          <w:szCs w:val="19"/>
          <w:lang w:eastAsia="pt-BR"/>
          <w14:ligatures w14:val="none"/>
        </w:rPr>
        <w:t> </w:t>
      </w:r>
      <w:r w:rsidRPr="00112771">
        <w:rPr>
          <w:rFonts w:ascii="Book Antiqua" w:eastAsia="Times New Roman" w:hAnsi="Book Antiqua" w:cs="Arial"/>
          <w:color w:val="000000"/>
          <w:kern w:val="0"/>
          <w:sz w:val="19"/>
          <w:szCs w:val="19"/>
          <w:lang w:eastAsia="pt-BR"/>
          <w14:ligatures w14:val="none"/>
        </w:rPr>
        <w:t>deverá ser celebrado termo aditivo.</w:t>
      </w:r>
    </w:p>
    <w:p w14:paraId="236270F5"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72" w:name="art30"/>
      <w:bookmarkEnd w:id="72"/>
      <w:r w:rsidRPr="00112771">
        <w:rPr>
          <w:rFonts w:ascii="Book Antiqua" w:eastAsia="Times New Roman" w:hAnsi="Book Antiqua" w:cs="Arial"/>
          <w:color w:val="000000"/>
          <w:kern w:val="0"/>
          <w:sz w:val="19"/>
          <w:szCs w:val="19"/>
          <w:lang w:eastAsia="pt-BR"/>
          <w14:ligatures w14:val="none"/>
        </w:rPr>
        <w:t>Art. 30.  Ficam revogados:</w:t>
      </w:r>
    </w:p>
    <w:p w14:paraId="12941FE1"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color w:val="000000"/>
          <w:kern w:val="0"/>
          <w:sz w:val="19"/>
          <w:szCs w:val="19"/>
          <w:lang w:eastAsia="pt-BR"/>
          <w14:ligatures w14:val="none"/>
        </w:rPr>
        <w:t xml:space="preserve">I - </w:t>
      </w:r>
      <w:proofErr w:type="gramStart"/>
      <w:r w:rsidRPr="00112771">
        <w:rPr>
          <w:rFonts w:ascii="Book Antiqua" w:eastAsia="Times New Roman" w:hAnsi="Book Antiqua" w:cs="Arial"/>
          <w:color w:val="000000"/>
          <w:kern w:val="0"/>
          <w:sz w:val="19"/>
          <w:szCs w:val="19"/>
          <w:lang w:eastAsia="pt-BR"/>
          <w14:ligatures w14:val="none"/>
        </w:rPr>
        <w:t>o</w:t>
      </w:r>
      <w:proofErr w:type="gramEnd"/>
      <w:r w:rsidRPr="00112771">
        <w:rPr>
          <w:rFonts w:ascii="Book Antiqua" w:eastAsia="Times New Roman" w:hAnsi="Book Antiqua" w:cs="Arial"/>
          <w:color w:val="000000"/>
          <w:kern w:val="0"/>
          <w:sz w:val="19"/>
          <w:szCs w:val="19"/>
          <w:lang w:eastAsia="pt-BR"/>
          <w14:ligatures w14:val="none"/>
        </w:rPr>
        <w:t> </w:t>
      </w:r>
      <w:hyperlink r:id="rId35" w:history="1">
        <w:r w:rsidRPr="00112771">
          <w:rPr>
            <w:rFonts w:ascii="Book Antiqua" w:eastAsia="Times New Roman" w:hAnsi="Book Antiqua" w:cs="Arial"/>
            <w:color w:val="0000FF"/>
            <w:kern w:val="0"/>
            <w:sz w:val="19"/>
            <w:szCs w:val="19"/>
            <w:u w:val="single"/>
            <w:lang w:eastAsia="pt-BR"/>
            <w14:ligatures w14:val="none"/>
          </w:rPr>
          <w:t>Decreto nº 1.819, de 16 de fevereiro de 1996;</w:t>
        </w:r>
      </w:hyperlink>
    </w:p>
    <w:p w14:paraId="5797A90B"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color w:val="000000"/>
          <w:kern w:val="0"/>
          <w:sz w:val="19"/>
          <w:szCs w:val="19"/>
          <w:lang w:eastAsia="pt-BR"/>
          <w14:ligatures w14:val="none"/>
        </w:rPr>
        <w:t xml:space="preserve">II - </w:t>
      </w:r>
      <w:proofErr w:type="gramStart"/>
      <w:r w:rsidRPr="00112771">
        <w:rPr>
          <w:rFonts w:ascii="Book Antiqua" w:eastAsia="Times New Roman" w:hAnsi="Book Antiqua" w:cs="Arial"/>
          <w:color w:val="000000"/>
          <w:kern w:val="0"/>
          <w:sz w:val="19"/>
          <w:szCs w:val="19"/>
          <w:lang w:eastAsia="pt-BR"/>
          <w14:ligatures w14:val="none"/>
        </w:rPr>
        <w:t>o</w:t>
      </w:r>
      <w:proofErr w:type="gramEnd"/>
      <w:r w:rsidRPr="00112771">
        <w:rPr>
          <w:rFonts w:ascii="Book Antiqua" w:eastAsia="Times New Roman" w:hAnsi="Book Antiqua" w:cs="Arial"/>
          <w:color w:val="000000"/>
          <w:kern w:val="0"/>
          <w:sz w:val="19"/>
          <w:szCs w:val="19"/>
          <w:lang w:eastAsia="pt-BR"/>
          <w14:ligatures w14:val="none"/>
        </w:rPr>
        <w:t> </w:t>
      </w:r>
      <w:hyperlink r:id="rId36" w:history="1">
        <w:r w:rsidRPr="00112771">
          <w:rPr>
            <w:rFonts w:ascii="Book Antiqua" w:eastAsia="Times New Roman" w:hAnsi="Book Antiqua" w:cs="Arial"/>
            <w:color w:val="0000FF"/>
            <w:kern w:val="0"/>
            <w:sz w:val="19"/>
            <w:szCs w:val="19"/>
            <w:u w:val="single"/>
            <w:lang w:eastAsia="pt-BR"/>
            <w14:ligatures w14:val="none"/>
          </w:rPr>
          <w:t>Decreto nº 6.170, de 25 de julho de 2007</w:t>
        </w:r>
      </w:hyperlink>
      <w:r w:rsidRPr="00112771">
        <w:rPr>
          <w:rFonts w:ascii="Book Antiqua" w:eastAsia="Times New Roman" w:hAnsi="Book Antiqua" w:cs="Arial"/>
          <w:color w:val="000000"/>
          <w:kern w:val="0"/>
          <w:sz w:val="19"/>
          <w:szCs w:val="19"/>
          <w:lang w:eastAsia="pt-BR"/>
          <w14:ligatures w14:val="none"/>
        </w:rPr>
        <w:t>;</w:t>
      </w:r>
    </w:p>
    <w:p w14:paraId="703CEE93"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color w:val="000000"/>
          <w:kern w:val="0"/>
          <w:sz w:val="19"/>
          <w:szCs w:val="19"/>
          <w:lang w:eastAsia="pt-BR"/>
          <w14:ligatures w14:val="none"/>
        </w:rPr>
        <w:t>III - o </w:t>
      </w:r>
      <w:hyperlink r:id="rId37" w:history="1">
        <w:r w:rsidRPr="00112771">
          <w:rPr>
            <w:rFonts w:ascii="Book Antiqua" w:eastAsia="Times New Roman" w:hAnsi="Book Antiqua" w:cs="Arial"/>
            <w:color w:val="0000FF"/>
            <w:kern w:val="0"/>
            <w:sz w:val="19"/>
            <w:szCs w:val="19"/>
            <w:u w:val="single"/>
            <w:lang w:eastAsia="pt-BR"/>
            <w14:ligatures w14:val="none"/>
          </w:rPr>
          <w:t>Decreto nº 6.428, de 14 de abril de 2008</w:t>
        </w:r>
      </w:hyperlink>
      <w:r w:rsidRPr="00112771">
        <w:rPr>
          <w:rFonts w:ascii="Book Antiqua" w:eastAsia="Times New Roman" w:hAnsi="Book Antiqua" w:cs="Arial"/>
          <w:color w:val="000000"/>
          <w:kern w:val="0"/>
          <w:sz w:val="19"/>
          <w:szCs w:val="19"/>
          <w:lang w:eastAsia="pt-BR"/>
          <w14:ligatures w14:val="none"/>
        </w:rPr>
        <w:t>;</w:t>
      </w:r>
    </w:p>
    <w:p w14:paraId="6C996699"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color w:val="000000"/>
          <w:kern w:val="0"/>
          <w:sz w:val="19"/>
          <w:szCs w:val="19"/>
          <w:lang w:eastAsia="pt-BR"/>
          <w14:ligatures w14:val="none"/>
        </w:rPr>
        <w:t xml:space="preserve">IV - </w:t>
      </w:r>
      <w:proofErr w:type="gramStart"/>
      <w:r w:rsidRPr="00112771">
        <w:rPr>
          <w:rFonts w:ascii="Book Antiqua" w:eastAsia="Times New Roman" w:hAnsi="Book Antiqua" w:cs="Arial"/>
          <w:color w:val="000000"/>
          <w:kern w:val="0"/>
          <w:sz w:val="19"/>
          <w:szCs w:val="19"/>
          <w:lang w:eastAsia="pt-BR"/>
          <w14:ligatures w14:val="none"/>
        </w:rPr>
        <w:t>o</w:t>
      </w:r>
      <w:proofErr w:type="gramEnd"/>
      <w:r w:rsidRPr="00112771">
        <w:rPr>
          <w:rFonts w:ascii="Book Antiqua" w:eastAsia="Times New Roman" w:hAnsi="Book Antiqua" w:cs="Arial"/>
          <w:color w:val="000000"/>
          <w:kern w:val="0"/>
          <w:sz w:val="19"/>
          <w:szCs w:val="19"/>
          <w:lang w:eastAsia="pt-BR"/>
          <w14:ligatures w14:val="none"/>
        </w:rPr>
        <w:t> </w:t>
      </w:r>
      <w:hyperlink r:id="rId38" w:history="1">
        <w:r w:rsidRPr="00112771">
          <w:rPr>
            <w:rFonts w:ascii="Book Antiqua" w:eastAsia="Times New Roman" w:hAnsi="Book Antiqua" w:cs="Arial"/>
            <w:color w:val="0000FF"/>
            <w:kern w:val="0"/>
            <w:sz w:val="19"/>
            <w:szCs w:val="19"/>
            <w:u w:val="single"/>
            <w:lang w:eastAsia="pt-BR"/>
            <w14:ligatures w14:val="none"/>
          </w:rPr>
          <w:t>Decreto nº 6.619, de 29 de outubro de 2008;</w:t>
        </w:r>
      </w:hyperlink>
    </w:p>
    <w:p w14:paraId="5401FCAF"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color w:val="000000"/>
          <w:kern w:val="0"/>
          <w:sz w:val="19"/>
          <w:szCs w:val="19"/>
          <w:lang w:eastAsia="pt-BR"/>
          <w14:ligatures w14:val="none"/>
        </w:rPr>
        <w:t xml:space="preserve">V - </w:t>
      </w:r>
      <w:proofErr w:type="gramStart"/>
      <w:r w:rsidRPr="00112771">
        <w:rPr>
          <w:rFonts w:ascii="Book Antiqua" w:eastAsia="Times New Roman" w:hAnsi="Book Antiqua" w:cs="Arial"/>
          <w:color w:val="000000"/>
          <w:kern w:val="0"/>
          <w:sz w:val="19"/>
          <w:szCs w:val="19"/>
          <w:lang w:eastAsia="pt-BR"/>
          <w14:ligatures w14:val="none"/>
        </w:rPr>
        <w:t>os</w:t>
      </w:r>
      <w:proofErr w:type="gramEnd"/>
      <w:r w:rsidRPr="00112771">
        <w:rPr>
          <w:rFonts w:ascii="Book Antiqua" w:eastAsia="Times New Roman" w:hAnsi="Book Antiqua" w:cs="Arial"/>
          <w:color w:val="000000"/>
          <w:kern w:val="0"/>
          <w:sz w:val="19"/>
          <w:szCs w:val="19"/>
          <w:lang w:eastAsia="pt-BR"/>
          <w14:ligatures w14:val="none"/>
        </w:rPr>
        <w:t xml:space="preserve"> seguintes dispositivos do </w:t>
      </w:r>
      <w:hyperlink r:id="rId39" w:history="1">
        <w:r w:rsidRPr="00112771">
          <w:rPr>
            <w:rFonts w:ascii="Book Antiqua" w:eastAsia="Times New Roman" w:hAnsi="Book Antiqua" w:cs="Arial"/>
            <w:color w:val="0000FF"/>
            <w:kern w:val="0"/>
            <w:sz w:val="19"/>
            <w:szCs w:val="19"/>
            <w:u w:val="single"/>
            <w:lang w:eastAsia="pt-BR"/>
            <w14:ligatures w14:val="none"/>
          </w:rPr>
          <w:t>Decreto nº 7.568, de 16 de setembro de 2011:</w:t>
        </w:r>
      </w:hyperlink>
    </w:p>
    <w:p w14:paraId="6B479E36"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color w:val="000000"/>
          <w:kern w:val="0"/>
          <w:sz w:val="19"/>
          <w:szCs w:val="19"/>
          <w:lang w:eastAsia="pt-BR"/>
          <w14:ligatures w14:val="none"/>
        </w:rPr>
        <w:t>a) o </w:t>
      </w:r>
      <w:hyperlink r:id="rId40" w:anchor="art1" w:history="1">
        <w:r w:rsidRPr="00112771">
          <w:rPr>
            <w:rFonts w:ascii="Book Antiqua" w:eastAsia="Times New Roman" w:hAnsi="Book Antiqua" w:cs="Arial"/>
            <w:color w:val="0000FF"/>
            <w:kern w:val="0"/>
            <w:sz w:val="19"/>
            <w:szCs w:val="19"/>
            <w:u w:val="single"/>
            <w:lang w:eastAsia="pt-BR"/>
            <w14:ligatures w14:val="none"/>
          </w:rPr>
          <w:t>art. 1º;</w:t>
        </w:r>
      </w:hyperlink>
    </w:p>
    <w:p w14:paraId="358D7940"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color w:val="000000"/>
          <w:kern w:val="0"/>
          <w:sz w:val="19"/>
          <w:szCs w:val="19"/>
          <w:lang w:eastAsia="pt-BR"/>
          <w14:ligatures w14:val="none"/>
        </w:rPr>
        <w:t>b) o </w:t>
      </w:r>
      <w:hyperlink r:id="rId41" w:anchor="art2" w:history="1">
        <w:r w:rsidRPr="00112771">
          <w:rPr>
            <w:rFonts w:ascii="Book Antiqua" w:eastAsia="Times New Roman" w:hAnsi="Book Antiqua" w:cs="Arial"/>
            <w:color w:val="0000FF"/>
            <w:kern w:val="0"/>
            <w:sz w:val="19"/>
            <w:szCs w:val="19"/>
            <w:u w:val="single"/>
            <w:lang w:eastAsia="pt-BR"/>
            <w14:ligatures w14:val="none"/>
          </w:rPr>
          <w:t>art. 2º</w:t>
        </w:r>
      </w:hyperlink>
      <w:r w:rsidRPr="00112771">
        <w:rPr>
          <w:rFonts w:ascii="Book Antiqua" w:eastAsia="Times New Roman" w:hAnsi="Book Antiqua" w:cs="Arial"/>
          <w:color w:val="000000"/>
          <w:kern w:val="0"/>
          <w:sz w:val="19"/>
          <w:szCs w:val="19"/>
          <w:lang w:eastAsia="pt-BR"/>
          <w14:ligatures w14:val="none"/>
        </w:rPr>
        <w:t>; e</w:t>
      </w:r>
    </w:p>
    <w:p w14:paraId="0F715B01"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color w:val="000000"/>
          <w:kern w:val="0"/>
          <w:sz w:val="19"/>
          <w:szCs w:val="19"/>
          <w:lang w:eastAsia="pt-BR"/>
          <w14:ligatures w14:val="none"/>
        </w:rPr>
        <w:t>c) o </w:t>
      </w:r>
      <w:hyperlink r:id="rId42" w:anchor="art7" w:history="1">
        <w:r w:rsidRPr="00112771">
          <w:rPr>
            <w:rFonts w:ascii="Book Antiqua" w:eastAsia="Times New Roman" w:hAnsi="Book Antiqua" w:cs="Arial"/>
            <w:color w:val="0000FF"/>
            <w:kern w:val="0"/>
            <w:sz w:val="19"/>
            <w:szCs w:val="19"/>
            <w:u w:val="single"/>
            <w:lang w:eastAsia="pt-BR"/>
            <w14:ligatures w14:val="none"/>
          </w:rPr>
          <w:t>art. 7º;</w:t>
        </w:r>
      </w:hyperlink>
    </w:p>
    <w:p w14:paraId="0ABCE52C"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color w:val="000000"/>
          <w:kern w:val="0"/>
          <w:sz w:val="19"/>
          <w:szCs w:val="19"/>
          <w:lang w:eastAsia="pt-BR"/>
          <w14:ligatures w14:val="none"/>
        </w:rPr>
        <w:t xml:space="preserve">VI - </w:t>
      </w:r>
      <w:proofErr w:type="gramStart"/>
      <w:r w:rsidRPr="00112771">
        <w:rPr>
          <w:rFonts w:ascii="Book Antiqua" w:eastAsia="Times New Roman" w:hAnsi="Book Antiqua" w:cs="Arial"/>
          <w:color w:val="000000"/>
          <w:kern w:val="0"/>
          <w:sz w:val="19"/>
          <w:szCs w:val="19"/>
          <w:lang w:eastAsia="pt-BR"/>
          <w14:ligatures w14:val="none"/>
        </w:rPr>
        <w:t>o</w:t>
      </w:r>
      <w:proofErr w:type="gramEnd"/>
      <w:r w:rsidRPr="00112771">
        <w:rPr>
          <w:rFonts w:ascii="Book Antiqua" w:eastAsia="Times New Roman" w:hAnsi="Book Antiqua" w:cs="Arial"/>
          <w:color w:val="000000"/>
          <w:kern w:val="0"/>
          <w:sz w:val="19"/>
          <w:szCs w:val="19"/>
          <w:lang w:eastAsia="pt-BR"/>
          <w14:ligatures w14:val="none"/>
        </w:rPr>
        <w:t> </w:t>
      </w:r>
      <w:hyperlink r:id="rId43" w:history="1">
        <w:r w:rsidRPr="00112771">
          <w:rPr>
            <w:rFonts w:ascii="Book Antiqua" w:eastAsia="Times New Roman" w:hAnsi="Book Antiqua" w:cs="Arial"/>
            <w:color w:val="0000FF"/>
            <w:kern w:val="0"/>
            <w:sz w:val="19"/>
            <w:szCs w:val="19"/>
            <w:u w:val="single"/>
            <w:lang w:eastAsia="pt-BR"/>
            <w14:ligatures w14:val="none"/>
          </w:rPr>
          <w:t>Decreto nº 7.641, de 12 de dezembro de 2011</w:t>
        </w:r>
      </w:hyperlink>
      <w:r w:rsidRPr="00112771">
        <w:rPr>
          <w:rFonts w:ascii="Book Antiqua" w:eastAsia="Times New Roman" w:hAnsi="Book Antiqua" w:cs="Arial"/>
          <w:color w:val="000000"/>
          <w:kern w:val="0"/>
          <w:sz w:val="19"/>
          <w:szCs w:val="19"/>
          <w:lang w:eastAsia="pt-BR"/>
          <w14:ligatures w14:val="none"/>
        </w:rPr>
        <w:t>;</w:t>
      </w:r>
    </w:p>
    <w:p w14:paraId="0BB0781E"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color w:val="000000"/>
          <w:kern w:val="0"/>
          <w:sz w:val="19"/>
          <w:szCs w:val="19"/>
          <w:lang w:eastAsia="pt-BR"/>
          <w14:ligatures w14:val="none"/>
        </w:rPr>
        <w:t>VII - o </w:t>
      </w:r>
      <w:hyperlink r:id="rId44" w:history="1">
        <w:r w:rsidRPr="00112771">
          <w:rPr>
            <w:rFonts w:ascii="Book Antiqua" w:eastAsia="Times New Roman" w:hAnsi="Book Antiqua" w:cs="Arial"/>
            <w:color w:val="0000FF"/>
            <w:kern w:val="0"/>
            <w:sz w:val="19"/>
            <w:szCs w:val="19"/>
            <w:u w:val="single"/>
            <w:lang w:eastAsia="pt-BR"/>
            <w14:ligatures w14:val="none"/>
          </w:rPr>
          <w:t>Decreto nº 8.180, de 30 de dezembro de 2013;</w:t>
        </w:r>
      </w:hyperlink>
    </w:p>
    <w:p w14:paraId="0BFCD40B"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color w:val="000000"/>
          <w:kern w:val="0"/>
          <w:sz w:val="19"/>
          <w:szCs w:val="19"/>
          <w:lang w:eastAsia="pt-BR"/>
          <w14:ligatures w14:val="none"/>
        </w:rPr>
        <w:t>VIII - o </w:t>
      </w:r>
      <w:hyperlink r:id="rId45" w:history="1">
        <w:r w:rsidRPr="00112771">
          <w:rPr>
            <w:rFonts w:ascii="Book Antiqua" w:eastAsia="Times New Roman" w:hAnsi="Book Antiqua" w:cs="Arial"/>
            <w:color w:val="0000FF"/>
            <w:kern w:val="0"/>
            <w:sz w:val="19"/>
            <w:szCs w:val="19"/>
            <w:u w:val="single"/>
            <w:lang w:eastAsia="pt-BR"/>
            <w14:ligatures w14:val="none"/>
          </w:rPr>
          <w:t>Decreto nº 8.244, de 23 de maio de 2014;</w:t>
        </w:r>
      </w:hyperlink>
    </w:p>
    <w:p w14:paraId="7D5F65DC"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color w:val="000000"/>
          <w:kern w:val="0"/>
          <w:sz w:val="19"/>
          <w:szCs w:val="19"/>
          <w:lang w:eastAsia="pt-BR"/>
          <w14:ligatures w14:val="none"/>
        </w:rPr>
        <w:lastRenderedPageBreak/>
        <w:t xml:space="preserve">IX - </w:t>
      </w:r>
      <w:proofErr w:type="gramStart"/>
      <w:r w:rsidRPr="00112771">
        <w:rPr>
          <w:rFonts w:ascii="Book Antiqua" w:eastAsia="Times New Roman" w:hAnsi="Book Antiqua" w:cs="Arial"/>
          <w:color w:val="000000"/>
          <w:kern w:val="0"/>
          <w:sz w:val="19"/>
          <w:szCs w:val="19"/>
          <w:lang w:eastAsia="pt-BR"/>
          <w14:ligatures w14:val="none"/>
        </w:rPr>
        <w:t>o</w:t>
      </w:r>
      <w:proofErr w:type="gramEnd"/>
      <w:r w:rsidRPr="00112771">
        <w:rPr>
          <w:rFonts w:ascii="Book Antiqua" w:eastAsia="Times New Roman" w:hAnsi="Book Antiqua" w:cs="Arial"/>
          <w:color w:val="000000"/>
          <w:kern w:val="0"/>
          <w:sz w:val="19"/>
          <w:szCs w:val="19"/>
          <w:lang w:eastAsia="pt-BR"/>
          <w14:ligatures w14:val="none"/>
        </w:rPr>
        <w:t> </w:t>
      </w:r>
      <w:hyperlink r:id="rId46" w:anchor="art92" w:history="1">
        <w:r w:rsidRPr="00112771">
          <w:rPr>
            <w:rFonts w:ascii="Book Antiqua" w:eastAsia="Times New Roman" w:hAnsi="Book Antiqua" w:cs="Arial"/>
            <w:color w:val="0000FF"/>
            <w:kern w:val="0"/>
            <w:sz w:val="19"/>
            <w:szCs w:val="19"/>
            <w:u w:val="single"/>
            <w:lang w:eastAsia="pt-BR"/>
            <w14:ligatures w14:val="none"/>
          </w:rPr>
          <w:t>art. 92 do Decreto nº 8.726, de 2016;</w:t>
        </w:r>
      </w:hyperlink>
    </w:p>
    <w:p w14:paraId="4FD3AE25"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color w:val="000000"/>
          <w:kern w:val="0"/>
          <w:sz w:val="19"/>
          <w:szCs w:val="19"/>
          <w:lang w:eastAsia="pt-BR"/>
          <w14:ligatures w14:val="none"/>
        </w:rPr>
        <w:t xml:space="preserve">X - </w:t>
      </w:r>
      <w:proofErr w:type="gramStart"/>
      <w:r w:rsidRPr="00112771">
        <w:rPr>
          <w:rFonts w:ascii="Book Antiqua" w:eastAsia="Times New Roman" w:hAnsi="Book Antiqua" w:cs="Arial"/>
          <w:color w:val="000000"/>
          <w:kern w:val="0"/>
          <w:sz w:val="19"/>
          <w:szCs w:val="19"/>
          <w:lang w:eastAsia="pt-BR"/>
          <w14:ligatures w14:val="none"/>
        </w:rPr>
        <w:t>o</w:t>
      </w:r>
      <w:proofErr w:type="gramEnd"/>
      <w:r w:rsidRPr="00112771">
        <w:rPr>
          <w:rFonts w:ascii="Book Antiqua" w:eastAsia="Times New Roman" w:hAnsi="Book Antiqua" w:cs="Arial"/>
          <w:color w:val="000000"/>
          <w:kern w:val="0"/>
          <w:sz w:val="19"/>
          <w:szCs w:val="19"/>
          <w:lang w:eastAsia="pt-BR"/>
          <w14:ligatures w14:val="none"/>
        </w:rPr>
        <w:t> </w:t>
      </w:r>
      <w:hyperlink r:id="rId47" w:history="1">
        <w:r w:rsidRPr="00112771">
          <w:rPr>
            <w:rFonts w:ascii="Book Antiqua" w:eastAsia="Times New Roman" w:hAnsi="Book Antiqua" w:cs="Arial"/>
            <w:color w:val="0000FF"/>
            <w:kern w:val="0"/>
            <w:sz w:val="19"/>
            <w:szCs w:val="19"/>
            <w:u w:val="single"/>
            <w:lang w:eastAsia="pt-BR"/>
            <w14:ligatures w14:val="none"/>
          </w:rPr>
          <w:t>Decreto nº 8.943, de 27 de dezembro de 2016;</w:t>
        </w:r>
      </w:hyperlink>
    </w:p>
    <w:p w14:paraId="06CC99C9"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color w:val="000000"/>
          <w:kern w:val="0"/>
          <w:sz w:val="19"/>
          <w:szCs w:val="19"/>
          <w:lang w:eastAsia="pt-BR"/>
          <w14:ligatures w14:val="none"/>
        </w:rPr>
        <w:t>XI - o </w:t>
      </w:r>
      <w:hyperlink r:id="rId48" w:history="1">
        <w:r w:rsidRPr="00112771">
          <w:rPr>
            <w:rFonts w:ascii="Book Antiqua" w:eastAsia="Times New Roman" w:hAnsi="Book Antiqua" w:cs="Arial"/>
            <w:color w:val="0000FF"/>
            <w:kern w:val="0"/>
            <w:sz w:val="19"/>
            <w:szCs w:val="19"/>
            <w:u w:val="single"/>
            <w:lang w:eastAsia="pt-BR"/>
            <w14:ligatures w14:val="none"/>
          </w:rPr>
          <w:t>Decreto nº 9.037, de 26 de abril de 2017;</w:t>
        </w:r>
      </w:hyperlink>
    </w:p>
    <w:p w14:paraId="72346D69"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color w:val="000000"/>
          <w:kern w:val="0"/>
          <w:sz w:val="19"/>
          <w:szCs w:val="19"/>
          <w:lang w:eastAsia="pt-BR"/>
          <w14:ligatures w14:val="none"/>
        </w:rPr>
        <w:t>XII - o </w:t>
      </w:r>
      <w:hyperlink r:id="rId49" w:history="1">
        <w:r w:rsidRPr="00112771">
          <w:rPr>
            <w:rFonts w:ascii="Book Antiqua" w:eastAsia="Times New Roman" w:hAnsi="Book Antiqua" w:cs="Arial"/>
            <w:color w:val="0000FF"/>
            <w:kern w:val="0"/>
            <w:sz w:val="19"/>
            <w:szCs w:val="19"/>
            <w:u w:val="single"/>
            <w:lang w:eastAsia="pt-BR"/>
            <w14:ligatures w14:val="none"/>
          </w:rPr>
          <w:t>Decreto nº 9.420, de 25 de junho de 2018;</w:t>
        </w:r>
      </w:hyperlink>
      <w:r w:rsidRPr="00112771">
        <w:rPr>
          <w:rFonts w:ascii="Book Antiqua" w:eastAsia="Times New Roman" w:hAnsi="Book Antiqua" w:cs="Arial"/>
          <w:color w:val="000000"/>
          <w:kern w:val="0"/>
          <w:sz w:val="19"/>
          <w:szCs w:val="19"/>
          <w:lang w:eastAsia="pt-BR"/>
          <w14:ligatures w14:val="none"/>
        </w:rPr>
        <w:t> e</w:t>
      </w:r>
    </w:p>
    <w:p w14:paraId="60565A97"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color w:val="000000"/>
          <w:kern w:val="0"/>
          <w:sz w:val="19"/>
          <w:szCs w:val="19"/>
          <w:lang w:eastAsia="pt-BR"/>
          <w14:ligatures w14:val="none"/>
        </w:rPr>
        <w:t>XIII - o </w:t>
      </w:r>
      <w:hyperlink r:id="rId50" w:anchor="art31" w:history="1">
        <w:r w:rsidRPr="00112771">
          <w:rPr>
            <w:rFonts w:ascii="Book Antiqua" w:eastAsia="Times New Roman" w:hAnsi="Book Antiqua" w:cs="Arial"/>
            <w:color w:val="0000FF"/>
            <w:kern w:val="0"/>
            <w:sz w:val="19"/>
            <w:szCs w:val="19"/>
            <w:u w:val="single"/>
            <w:lang w:eastAsia="pt-BR"/>
            <w14:ligatures w14:val="none"/>
          </w:rPr>
          <w:t>art. 31 do Decreto nº 10.426, de 16 de julho de 2020</w:t>
        </w:r>
      </w:hyperlink>
      <w:r w:rsidRPr="00112771">
        <w:rPr>
          <w:rFonts w:ascii="Book Antiqua" w:eastAsia="Times New Roman" w:hAnsi="Book Antiqua" w:cs="Arial"/>
          <w:color w:val="000000"/>
          <w:kern w:val="0"/>
          <w:sz w:val="19"/>
          <w:szCs w:val="19"/>
          <w:lang w:eastAsia="pt-BR"/>
          <w14:ligatures w14:val="none"/>
        </w:rPr>
        <w:t>.</w:t>
      </w:r>
    </w:p>
    <w:p w14:paraId="6BDE4006"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73" w:name="art31"/>
      <w:bookmarkEnd w:id="73"/>
      <w:r w:rsidRPr="00112771">
        <w:rPr>
          <w:rFonts w:ascii="Book Antiqua" w:eastAsia="Times New Roman" w:hAnsi="Book Antiqua" w:cs="Arial"/>
          <w:color w:val="000000"/>
          <w:kern w:val="0"/>
          <w:sz w:val="19"/>
          <w:szCs w:val="19"/>
          <w:lang w:eastAsia="pt-BR"/>
          <w14:ligatures w14:val="none"/>
        </w:rPr>
        <w:t>Art. 31.  Este Decreto entra em vigor em:</w:t>
      </w:r>
    </w:p>
    <w:p w14:paraId="484B18F8"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color w:val="000000"/>
          <w:kern w:val="0"/>
          <w:sz w:val="19"/>
          <w:szCs w:val="19"/>
          <w:lang w:eastAsia="pt-BR"/>
          <w14:ligatures w14:val="none"/>
        </w:rPr>
        <w:t>I - 1º de janeiro de 2024, quanto ao art. 10; e</w:t>
      </w:r>
    </w:p>
    <w:p w14:paraId="0409C66D" w14:textId="77777777" w:rsidR="00112771" w:rsidRPr="00112771" w:rsidRDefault="00112771" w:rsidP="0011277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color w:val="000000"/>
          <w:kern w:val="0"/>
          <w:sz w:val="19"/>
          <w:szCs w:val="19"/>
          <w:lang w:eastAsia="pt-BR"/>
          <w14:ligatures w14:val="none"/>
        </w:rPr>
        <w:t>II - 1º de setembro de 2023, quanto aos demais dispositivos.</w:t>
      </w:r>
    </w:p>
    <w:p w14:paraId="060DFF65" w14:textId="77777777" w:rsidR="00112771" w:rsidRPr="00112771" w:rsidRDefault="00112771" w:rsidP="00112771">
      <w:pPr>
        <w:spacing w:before="100" w:beforeAutospacing="1" w:after="100" w:afterAutospacing="1" w:line="240" w:lineRule="auto"/>
        <w:ind w:firstLine="567"/>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color w:val="000000"/>
          <w:kern w:val="0"/>
          <w:sz w:val="19"/>
          <w:szCs w:val="19"/>
          <w:lang w:eastAsia="pt-BR"/>
          <w14:ligatures w14:val="none"/>
        </w:rPr>
        <w:t>Brasília, 16 de maio de 2023; 202º da Independência e 135º da República.</w:t>
      </w:r>
    </w:p>
    <w:p w14:paraId="620B7738" w14:textId="77777777" w:rsidR="00112771" w:rsidRPr="00112771" w:rsidRDefault="00112771" w:rsidP="00112771">
      <w:pPr>
        <w:spacing w:before="100" w:beforeAutospacing="1" w:after="100" w:afterAutospacing="1" w:line="240" w:lineRule="auto"/>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color w:val="000000"/>
          <w:kern w:val="0"/>
          <w:sz w:val="19"/>
          <w:szCs w:val="19"/>
          <w:lang w:eastAsia="pt-BR"/>
          <w14:ligatures w14:val="none"/>
        </w:rPr>
        <w:t>LUIZ INÁCIO LULA DA SILVA</w:t>
      </w:r>
      <w:r w:rsidRPr="00112771">
        <w:rPr>
          <w:rFonts w:ascii="Book Antiqua" w:eastAsia="Times New Roman" w:hAnsi="Book Antiqua" w:cs="Arial"/>
          <w:color w:val="000000"/>
          <w:kern w:val="0"/>
          <w:sz w:val="19"/>
          <w:szCs w:val="19"/>
          <w:lang w:eastAsia="pt-BR"/>
          <w14:ligatures w14:val="none"/>
        </w:rPr>
        <w:br/>
      </w:r>
      <w:r w:rsidRPr="00112771">
        <w:rPr>
          <w:rFonts w:ascii="Book Antiqua" w:eastAsia="Times New Roman" w:hAnsi="Book Antiqua" w:cs="Arial"/>
          <w:i/>
          <w:iCs/>
          <w:color w:val="000000"/>
          <w:kern w:val="0"/>
          <w:sz w:val="19"/>
          <w:szCs w:val="19"/>
          <w:lang w:eastAsia="pt-BR"/>
          <w14:ligatures w14:val="none"/>
        </w:rPr>
        <w:t>Fernando Haddad</w:t>
      </w:r>
      <w:r w:rsidRPr="00112771">
        <w:rPr>
          <w:rFonts w:ascii="Book Antiqua" w:eastAsia="Times New Roman" w:hAnsi="Book Antiqua" w:cs="Arial"/>
          <w:i/>
          <w:iCs/>
          <w:color w:val="000000"/>
          <w:kern w:val="0"/>
          <w:sz w:val="19"/>
          <w:szCs w:val="19"/>
          <w:lang w:eastAsia="pt-BR"/>
          <w14:ligatures w14:val="none"/>
        </w:rPr>
        <w:br/>
        <w:t>Esther Dweck</w:t>
      </w:r>
      <w:r w:rsidRPr="00112771">
        <w:rPr>
          <w:rFonts w:ascii="Book Antiqua" w:eastAsia="Times New Roman" w:hAnsi="Book Antiqua" w:cs="Arial"/>
          <w:i/>
          <w:iCs/>
          <w:color w:val="000000"/>
          <w:kern w:val="0"/>
          <w:sz w:val="19"/>
          <w:szCs w:val="19"/>
          <w:lang w:eastAsia="pt-BR"/>
          <w14:ligatures w14:val="none"/>
        </w:rPr>
        <w:br/>
        <w:t>Vinícius Marques de Carvalho</w:t>
      </w:r>
    </w:p>
    <w:p w14:paraId="6CE97BA7" w14:textId="77777777" w:rsidR="00112771" w:rsidRPr="00112771" w:rsidRDefault="00112771" w:rsidP="00112771">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color w:val="FF0000"/>
          <w:kern w:val="0"/>
          <w:sz w:val="19"/>
          <w:szCs w:val="19"/>
          <w:lang w:eastAsia="pt-BR"/>
          <w14:ligatures w14:val="none"/>
        </w:rPr>
        <w:t>Este texto não substitui o publicado no DOU de 17.5.2023 e </w:t>
      </w:r>
      <w:hyperlink r:id="rId51" w:history="1">
        <w:r w:rsidRPr="00112771">
          <w:rPr>
            <w:rFonts w:ascii="Book Antiqua" w:eastAsia="Times New Roman" w:hAnsi="Book Antiqua" w:cs="Arial"/>
            <w:color w:val="FF0000"/>
            <w:kern w:val="0"/>
            <w:sz w:val="19"/>
            <w:szCs w:val="19"/>
            <w:u w:val="single"/>
            <w:lang w:eastAsia="pt-BR"/>
            <w14:ligatures w14:val="none"/>
          </w:rPr>
          <w:t>retificado em 18.5.2023</w:t>
        </w:r>
      </w:hyperlink>
      <w:r w:rsidRPr="00112771">
        <w:rPr>
          <w:rFonts w:ascii="Book Antiqua" w:eastAsia="Times New Roman" w:hAnsi="Book Antiqua" w:cs="Arial"/>
          <w:color w:val="FF0000"/>
          <w:kern w:val="0"/>
          <w:sz w:val="19"/>
          <w:szCs w:val="19"/>
          <w:lang w:eastAsia="pt-BR"/>
          <w14:ligatures w14:val="none"/>
        </w:rPr>
        <w:t>.</w:t>
      </w:r>
    </w:p>
    <w:p w14:paraId="5439AD7A" w14:textId="77777777" w:rsidR="00112771" w:rsidRPr="00112771" w:rsidRDefault="00112771" w:rsidP="0011277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color w:val="FF0000"/>
          <w:kern w:val="0"/>
          <w:sz w:val="19"/>
          <w:szCs w:val="19"/>
          <w:lang w:eastAsia="pt-BR"/>
          <w14:ligatures w14:val="none"/>
        </w:rPr>
        <w:t>*</w:t>
      </w:r>
    </w:p>
    <w:p w14:paraId="43C10C3E" w14:textId="77777777" w:rsidR="00112771" w:rsidRPr="00112771" w:rsidRDefault="00112771" w:rsidP="0011277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112771">
        <w:rPr>
          <w:rFonts w:ascii="Book Antiqua" w:eastAsia="Times New Roman" w:hAnsi="Book Antiqua" w:cs="Arial"/>
          <w:color w:val="000000"/>
          <w:kern w:val="0"/>
          <w:sz w:val="19"/>
          <w:szCs w:val="19"/>
          <w:lang w:eastAsia="pt-BR"/>
          <w14:ligatures w14:val="none"/>
        </w:rPr>
        <w:t> </w:t>
      </w:r>
    </w:p>
    <w:p w14:paraId="2139F7D2" w14:textId="77777777" w:rsidR="00BB7FE6" w:rsidRPr="00112771" w:rsidRDefault="00BB7FE6" w:rsidP="00112771">
      <w:pPr>
        <w:spacing w:before="100" w:beforeAutospacing="1" w:after="100" w:afterAutospacing="1" w:line="240" w:lineRule="auto"/>
        <w:rPr>
          <w:rFonts w:ascii="Book Antiqua" w:hAnsi="Book Antiqua"/>
          <w:sz w:val="19"/>
          <w:szCs w:val="19"/>
        </w:rPr>
      </w:pPr>
    </w:p>
    <w:sectPr w:rsidR="00BB7FE6" w:rsidRPr="00112771" w:rsidSect="00112771">
      <w:pgSz w:w="11906" w:h="16838"/>
      <w:pgMar w:top="1134"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77A"/>
    <w:rsid w:val="00056442"/>
    <w:rsid w:val="00095DB1"/>
    <w:rsid w:val="00112771"/>
    <w:rsid w:val="00A749E4"/>
    <w:rsid w:val="00B67364"/>
    <w:rsid w:val="00BB7FE6"/>
    <w:rsid w:val="00D346F6"/>
    <w:rsid w:val="00E4377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DD847"/>
  <w15:chartTrackingRefBased/>
  <w15:docId w15:val="{96B5280E-80BB-444C-8568-CAC7EFF1D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E437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E437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E4377A"/>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E4377A"/>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E4377A"/>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E4377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E4377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E4377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E4377A"/>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E4377A"/>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E4377A"/>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E4377A"/>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E4377A"/>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E4377A"/>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E4377A"/>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E4377A"/>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E4377A"/>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E4377A"/>
    <w:rPr>
      <w:rFonts w:eastAsiaTheme="majorEastAsia" w:cstheme="majorBidi"/>
      <w:color w:val="272727" w:themeColor="text1" w:themeTint="D8"/>
    </w:rPr>
  </w:style>
  <w:style w:type="paragraph" w:styleId="Ttulo">
    <w:name w:val="Title"/>
    <w:basedOn w:val="Normal"/>
    <w:next w:val="Normal"/>
    <w:link w:val="TtuloChar"/>
    <w:uiPriority w:val="10"/>
    <w:qFormat/>
    <w:rsid w:val="00E437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E4377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E4377A"/>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E4377A"/>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E4377A"/>
    <w:pPr>
      <w:spacing w:before="160"/>
      <w:jc w:val="center"/>
    </w:pPr>
    <w:rPr>
      <w:i/>
      <w:iCs/>
      <w:color w:val="404040" w:themeColor="text1" w:themeTint="BF"/>
    </w:rPr>
  </w:style>
  <w:style w:type="character" w:customStyle="1" w:styleId="CitaoChar">
    <w:name w:val="Citação Char"/>
    <w:basedOn w:val="Fontepargpadro"/>
    <w:link w:val="Citao"/>
    <w:uiPriority w:val="29"/>
    <w:rsid w:val="00E4377A"/>
    <w:rPr>
      <w:i/>
      <w:iCs/>
      <w:color w:val="404040" w:themeColor="text1" w:themeTint="BF"/>
    </w:rPr>
  </w:style>
  <w:style w:type="paragraph" w:styleId="PargrafodaLista">
    <w:name w:val="List Paragraph"/>
    <w:basedOn w:val="Normal"/>
    <w:uiPriority w:val="34"/>
    <w:qFormat/>
    <w:rsid w:val="00E4377A"/>
    <w:pPr>
      <w:ind w:left="720"/>
      <w:contextualSpacing/>
    </w:pPr>
  </w:style>
  <w:style w:type="character" w:styleId="nfaseIntensa">
    <w:name w:val="Intense Emphasis"/>
    <w:basedOn w:val="Fontepargpadro"/>
    <w:uiPriority w:val="21"/>
    <w:qFormat/>
    <w:rsid w:val="00E4377A"/>
    <w:rPr>
      <w:i/>
      <w:iCs/>
      <w:color w:val="2F5496" w:themeColor="accent1" w:themeShade="BF"/>
    </w:rPr>
  </w:style>
  <w:style w:type="paragraph" w:styleId="CitaoIntensa">
    <w:name w:val="Intense Quote"/>
    <w:basedOn w:val="Normal"/>
    <w:next w:val="Normal"/>
    <w:link w:val="CitaoIntensaChar"/>
    <w:uiPriority w:val="30"/>
    <w:qFormat/>
    <w:rsid w:val="00E437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E4377A"/>
    <w:rPr>
      <w:i/>
      <w:iCs/>
      <w:color w:val="2F5496" w:themeColor="accent1" w:themeShade="BF"/>
    </w:rPr>
  </w:style>
  <w:style w:type="character" w:styleId="RefernciaIntensa">
    <w:name w:val="Intense Reference"/>
    <w:basedOn w:val="Fontepargpadro"/>
    <w:uiPriority w:val="32"/>
    <w:qFormat/>
    <w:rsid w:val="00E4377A"/>
    <w:rPr>
      <w:b/>
      <w:bCs/>
      <w:smallCaps/>
      <w:color w:val="2F5496" w:themeColor="accent1" w:themeShade="BF"/>
      <w:spacing w:val="5"/>
    </w:rPr>
  </w:style>
  <w:style w:type="table" w:styleId="Tabelacomgrade">
    <w:name w:val="Table Grid"/>
    <w:basedOn w:val="Tabelanormal"/>
    <w:uiPriority w:val="39"/>
    <w:rsid w:val="001127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5444912">
      <w:bodyDiv w:val="1"/>
      <w:marLeft w:val="0"/>
      <w:marRight w:val="0"/>
      <w:marTop w:val="0"/>
      <w:marBottom w:val="0"/>
      <w:divBdr>
        <w:top w:val="none" w:sz="0" w:space="0" w:color="auto"/>
        <w:left w:val="none" w:sz="0" w:space="0" w:color="auto"/>
        <w:bottom w:val="none" w:sz="0" w:space="0" w:color="auto"/>
        <w:right w:val="none" w:sz="0" w:space="0" w:color="auto"/>
      </w:divBdr>
      <w:divsChild>
        <w:div w:id="6391141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0436572">
      <w:bodyDiv w:val="1"/>
      <w:marLeft w:val="0"/>
      <w:marRight w:val="0"/>
      <w:marTop w:val="0"/>
      <w:marBottom w:val="0"/>
      <w:divBdr>
        <w:top w:val="none" w:sz="0" w:space="0" w:color="auto"/>
        <w:left w:val="none" w:sz="0" w:space="0" w:color="auto"/>
        <w:bottom w:val="none" w:sz="0" w:space="0" w:color="auto"/>
        <w:right w:val="none" w:sz="0" w:space="0" w:color="auto"/>
      </w:divBdr>
      <w:divsChild>
        <w:div w:id="5418659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planalto.gov.br/ccivil_03/_ato2023-2026/2024/Decreto/D11890.htm" TargetMode="External"/><Relationship Id="rId18" Type="http://schemas.openxmlformats.org/officeDocument/2006/relationships/hyperlink" Target="https://www.planalto.gov.br/ccivil_03/LEIS/L8443.htm" TargetMode="External"/><Relationship Id="rId26" Type="http://schemas.openxmlformats.org/officeDocument/2006/relationships/hyperlink" Target="https://www.planalto.gov.br/ccivil_03/_Ato2011-2014/2014/Lei/L13019.htm" TargetMode="External"/><Relationship Id="rId39" Type="http://schemas.openxmlformats.org/officeDocument/2006/relationships/hyperlink" Target="https://www.planalto.gov.br/ccivil_03/_Ato2011-2014/2011/Decreto/D7568.htm" TargetMode="External"/><Relationship Id="rId21" Type="http://schemas.openxmlformats.org/officeDocument/2006/relationships/hyperlink" Target="https://www.planalto.gov.br/ccivil_03/_Ato2019-2022/2021/Lei/L14133.htm" TargetMode="External"/><Relationship Id="rId34" Type="http://schemas.openxmlformats.org/officeDocument/2006/relationships/hyperlink" Target="https://www.planalto.gov.br/ccivil_03/_ato2023-2026/2023/decreto/D11652.htm" TargetMode="External"/><Relationship Id="rId42" Type="http://schemas.openxmlformats.org/officeDocument/2006/relationships/hyperlink" Target="https://www.planalto.gov.br/ccivil_03/_Ato2011-2014/2011/Decreto/D7568.htm" TargetMode="External"/><Relationship Id="rId47" Type="http://schemas.openxmlformats.org/officeDocument/2006/relationships/hyperlink" Target="https://www.planalto.gov.br/ccivil_03/_Ato2015-2018/2016/Decreto/D8943.htm" TargetMode="External"/><Relationship Id="rId50" Type="http://schemas.openxmlformats.org/officeDocument/2006/relationships/hyperlink" Target="https://www.planalto.gov.br/ccivil_03/_Ato2019-2022/2020/Decreto/D10426.htm" TargetMode="External"/><Relationship Id="rId7" Type="http://schemas.openxmlformats.org/officeDocument/2006/relationships/hyperlink" Target="https://www.planalto.gov.br/ccivil_03/_Ato2015-2018/2016/Decreto/D8726.htm" TargetMode="External"/><Relationship Id="rId2" Type="http://schemas.openxmlformats.org/officeDocument/2006/relationships/settings" Target="settings.xml"/><Relationship Id="rId16" Type="http://schemas.openxmlformats.org/officeDocument/2006/relationships/hyperlink" Target="https://www.planalto.gov.br/ccivil_03/_ato2023-2026/2023/decreto/D11845.htm" TargetMode="External"/><Relationship Id="rId29" Type="http://schemas.openxmlformats.org/officeDocument/2006/relationships/hyperlink" Target="https://www.planalto.gov.br/ccivil_03/_ato2023-2026/2024/Decreto/D12025.htm" TargetMode="External"/><Relationship Id="rId11" Type="http://schemas.openxmlformats.org/officeDocument/2006/relationships/hyperlink" Target="https://www.planalto.gov.br/ccivil_03/_ato2023-2026/2023/decreto/D11845.htm" TargetMode="External"/><Relationship Id="rId24" Type="http://schemas.openxmlformats.org/officeDocument/2006/relationships/hyperlink" Target="https://www.planalto.gov.br/ccivil_03/_ato2023-2026/2025/Decreto/D12470.htm" TargetMode="External"/><Relationship Id="rId32" Type="http://schemas.openxmlformats.org/officeDocument/2006/relationships/hyperlink" Target="https://www.planalto.gov.br/ccivil_03/_Ato2019-2022/2021/Lei/L14133.htm" TargetMode="External"/><Relationship Id="rId37" Type="http://schemas.openxmlformats.org/officeDocument/2006/relationships/hyperlink" Target="https://www.planalto.gov.br/ccivil_03/_Ato2007-2010/2008/Decreto/D6428.htm" TargetMode="External"/><Relationship Id="rId40" Type="http://schemas.openxmlformats.org/officeDocument/2006/relationships/hyperlink" Target="https://www.planalto.gov.br/ccivil_03/_Ato2011-2014/2011/Decreto/D7568.htm" TargetMode="External"/><Relationship Id="rId45" Type="http://schemas.openxmlformats.org/officeDocument/2006/relationships/hyperlink" Target="https://www.planalto.gov.br/ccivil_03/_Ato2011-2014/2014/Decreto/D8244.htm" TargetMode="External"/><Relationship Id="rId53" Type="http://schemas.openxmlformats.org/officeDocument/2006/relationships/theme" Target="theme/theme1.xml"/><Relationship Id="rId5" Type="http://schemas.openxmlformats.org/officeDocument/2006/relationships/hyperlink" Target="https://www.planalto.gov.br/ccivil_03/_ato2023-2026/2023/decreto/d11531.htm" TargetMode="External"/><Relationship Id="rId10" Type="http://schemas.openxmlformats.org/officeDocument/2006/relationships/hyperlink" Target="https://www.planalto.gov.br/ccivil_03/_ato2023-2026/2023/decreto/D11845.htm" TargetMode="External"/><Relationship Id="rId19" Type="http://schemas.openxmlformats.org/officeDocument/2006/relationships/hyperlink" Target="https://www.planalto.gov.br/ccivil_03/_ato2023-2026/2023/decreto/d11531.htm" TargetMode="External"/><Relationship Id="rId31" Type="http://schemas.openxmlformats.org/officeDocument/2006/relationships/hyperlink" Target="https://www.planalto.gov.br/ccivil_03/_ato2023-2026/2024/Decreto/D12025.htm" TargetMode="External"/><Relationship Id="rId44" Type="http://schemas.openxmlformats.org/officeDocument/2006/relationships/hyperlink" Target="https://www.planalto.gov.br/ccivil_03/_Ato2011-2014/2013/Decreto/D8180.htm" TargetMode="External"/><Relationship Id="rId52" Type="http://schemas.openxmlformats.org/officeDocument/2006/relationships/fontTable" Target="fontTable.xml"/><Relationship Id="rId4" Type="http://schemas.openxmlformats.org/officeDocument/2006/relationships/hyperlink" Target="http://legislacao.planalto.gov.br/legisla/legislacao.nsf/Viw_Identificacao/DEC%2011.531-2023?OpenDocument" TargetMode="External"/><Relationship Id="rId9" Type="http://schemas.openxmlformats.org/officeDocument/2006/relationships/hyperlink" Target="https://www.planalto.gov.br/ccivil_03/_ato2023-2026/2023/decreto/D11845.htm" TargetMode="External"/><Relationship Id="rId14" Type="http://schemas.openxmlformats.org/officeDocument/2006/relationships/hyperlink" Target="https://www.planalto.gov.br/ccivil_03/_ato2023-2026/2024/Decreto/D12218.htm" TargetMode="External"/><Relationship Id="rId22" Type="http://schemas.openxmlformats.org/officeDocument/2006/relationships/hyperlink" Target="https://www.planalto.gov.br/ccivil_03/_Ato2019-2022/2021/Lei/L14133.htm" TargetMode="External"/><Relationship Id="rId27" Type="http://schemas.openxmlformats.org/officeDocument/2006/relationships/hyperlink" Target="https://www.planalto.gov.br/ccivil_03/_Ato2015-2018/2016/Decreto/D8726.htm" TargetMode="External"/><Relationship Id="rId30" Type="http://schemas.openxmlformats.org/officeDocument/2006/relationships/hyperlink" Target="https://www.planalto.gov.br/ccivil_03/_Ato2019-2022/2021/Lei/L14133.htm" TargetMode="External"/><Relationship Id="rId35" Type="http://schemas.openxmlformats.org/officeDocument/2006/relationships/hyperlink" Target="https://www.planalto.gov.br/ccivil_03/decreto/1996/D1819.htm" TargetMode="External"/><Relationship Id="rId43" Type="http://schemas.openxmlformats.org/officeDocument/2006/relationships/hyperlink" Target="https://www.planalto.gov.br/ccivil_03/_Ato2011-2014/2011/Decreto/D7641.htm" TargetMode="External"/><Relationship Id="rId48" Type="http://schemas.openxmlformats.org/officeDocument/2006/relationships/hyperlink" Target="https://www.planalto.gov.br/ccivil_03/_Ato2015-2018/2017/Decreto/D9037.htm" TargetMode="External"/><Relationship Id="rId8" Type="http://schemas.openxmlformats.org/officeDocument/2006/relationships/hyperlink" Target="https://www.planalto.gov.br/ccivil_03/_ato2023-2026/2023/decreto/D11845.htm" TargetMode="External"/><Relationship Id="rId51" Type="http://schemas.openxmlformats.org/officeDocument/2006/relationships/hyperlink" Target="https://www.planalto.gov.br/ccivil_03/_ato2023-2026/2023/Ret/DEC11531-ret.doc" TargetMode="External"/><Relationship Id="rId3" Type="http://schemas.openxmlformats.org/officeDocument/2006/relationships/webSettings" Target="webSettings.xml"/><Relationship Id="rId12" Type="http://schemas.openxmlformats.org/officeDocument/2006/relationships/hyperlink" Target="https://www.planalto.gov.br/ccivil_03/_ato2023-2026/2023/decreto/D11845.htm" TargetMode="External"/><Relationship Id="rId17" Type="http://schemas.openxmlformats.org/officeDocument/2006/relationships/hyperlink" Target="https://www.planalto.gov.br/ccivil_03/_ato2023-2026/2023/decreto/D11845.htm" TargetMode="External"/><Relationship Id="rId25" Type="http://schemas.openxmlformats.org/officeDocument/2006/relationships/hyperlink" Target="https://www.planalto.gov.br/ccivil_03/Constituicao/Constituicao.htm" TargetMode="External"/><Relationship Id="rId33" Type="http://schemas.openxmlformats.org/officeDocument/2006/relationships/hyperlink" Target="https://www.planalto.gov.br/ccivil_03/_ato2023-2026/2024/Decreto/D12025.htm" TargetMode="External"/><Relationship Id="rId38" Type="http://schemas.openxmlformats.org/officeDocument/2006/relationships/hyperlink" Target="https://www.planalto.gov.br/ccivil_03/_Ato2007-2010/2008/Decreto/D6619.htm" TargetMode="External"/><Relationship Id="rId46" Type="http://schemas.openxmlformats.org/officeDocument/2006/relationships/hyperlink" Target="https://www.planalto.gov.br/ccivil_03/_Ato2015-2018/2016/Decreto/D8726.htm" TargetMode="External"/><Relationship Id="rId20" Type="http://schemas.openxmlformats.org/officeDocument/2006/relationships/hyperlink" Target="https://www.planalto.gov.br/ccivil_03/_Ato2019-2022/2021/Lei/L14133.htm" TargetMode="External"/><Relationship Id="rId41" Type="http://schemas.openxmlformats.org/officeDocument/2006/relationships/hyperlink" Target="https://www.planalto.gov.br/ccivil_03/_Ato2011-2014/2011/Decreto/D7568.htm" TargetMode="External"/><Relationship Id="rId1" Type="http://schemas.openxmlformats.org/officeDocument/2006/relationships/styles" Target="styles.xml"/><Relationship Id="rId6" Type="http://schemas.openxmlformats.org/officeDocument/2006/relationships/hyperlink" Target="https://www.planalto.gov.br/ccivil_03/_Ato2011-2014/2014/Lei/L13019.htm" TargetMode="External"/><Relationship Id="rId15" Type="http://schemas.openxmlformats.org/officeDocument/2006/relationships/hyperlink" Target="https://www.planalto.gov.br/ccivil_03/_ato2023-2026/2023/decreto/D11845.htm" TargetMode="External"/><Relationship Id="rId23" Type="http://schemas.openxmlformats.org/officeDocument/2006/relationships/hyperlink" Target="https://www.planalto.gov.br/ccivil_03/_ato2023-2026/2025/Decreto/D12470.htm" TargetMode="External"/><Relationship Id="rId28" Type="http://schemas.openxmlformats.org/officeDocument/2006/relationships/hyperlink" Target="https://www.planalto.gov.br/ccivil_03/_Ato2019-2022/2021/Lei/L14133.htm" TargetMode="External"/><Relationship Id="rId36" Type="http://schemas.openxmlformats.org/officeDocument/2006/relationships/hyperlink" Target="https://www.planalto.gov.br/ccivil_03/_Ato2007-2010/2007/Decreto/D6170.htm" TargetMode="External"/><Relationship Id="rId49" Type="http://schemas.openxmlformats.org/officeDocument/2006/relationships/hyperlink" Target="https://www.planalto.gov.br/ccivil_03/_Ato2015-2018/2018/Decreto/D9420.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13</Pages>
  <Words>5551</Words>
  <Characters>29976</Characters>
  <Application>Microsoft Office Word</Application>
  <DocSecurity>0</DocSecurity>
  <Lines>249</Lines>
  <Paragraphs>70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2</cp:revision>
  <dcterms:created xsi:type="dcterms:W3CDTF">2025-07-23T16:58:00Z</dcterms:created>
  <dcterms:modified xsi:type="dcterms:W3CDTF">2025-07-23T17:27:00Z</dcterms:modified>
</cp:coreProperties>
</file>