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3076" w14:textId="77777777" w:rsidR="00606090" w:rsidRPr="00772A2E" w:rsidRDefault="00606090" w:rsidP="00606090">
      <w:pPr>
        <w:jc w:val="center"/>
        <w:rPr>
          <w:rFonts w:ascii="Book Antiqua" w:hAnsi="Book Antiqua" w:cs="Times New Roman"/>
          <w:b/>
          <w:sz w:val="19"/>
          <w:szCs w:val="19"/>
        </w:rPr>
      </w:pPr>
      <w:bookmarkStart w:id="0" w:name="_Hlk42631374"/>
      <w:r w:rsidRPr="00772A2E">
        <w:rPr>
          <w:rFonts w:ascii="Book Antiqua" w:hAnsi="Book Antiqua" w:cs="Times New Roman"/>
          <w:b/>
          <w:sz w:val="19"/>
          <w:szCs w:val="19"/>
        </w:rPr>
        <w:t>Decreto-Lei 3.365</w:t>
      </w:r>
      <w:bookmarkEnd w:id="0"/>
      <w:r w:rsidRPr="00772A2E">
        <w:rPr>
          <w:rFonts w:ascii="Book Antiqua" w:hAnsi="Book Antiqua" w:cs="Times New Roman"/>
          <w:b/>
          <w:sz w:val="19"/>
          <w:szCs w:val="19"/>
        </w:rPr>
        <w:t>/41.</w:t>
      </w:r>
    </w:p>
    <w:p w14:paraId="7238ED2A" w14:textId="77777777" w:rsidR="00606090" w:rsidRPr="00772A2E" w:rsidRDefault="00606090" w:rsidP="00606090">
      <w:pPr>
        <w:jc w:val="center"/>
        <w:rPr>
          <w:rFonts w:ascii="Book Antiqua" w:hAnsi="Book Antiqua" w:cs="Times New Roman"/>
          <w:b/>
          <w:sz w:val="19"/>
          <w:szCs w:val="19"/>
        </w:rPr>
      </w:pPr>
      <w:r w:rsidRPr="00772A2E">
        <w:rPr>
          <w:rFonts w:ascii="Book Antiqua" w:hAnsi="Book Antiqua" w:cs="Times New Roman"/>
          <w:b/>
          <w:sz w:val="19"/>
          <w:szCs w:val="19"/>
        </w:rPr>
        <w:t>MATERIAL COM QUESTÕES DE CONCURSO e ALGUMAS REFERÊNCIAS À SÚMULAS E JULGADOS DOS TRIBUNAIS SUPERIORES</w:t>
      </w:r>
    </w:p>
    <w:p w14:paraId="0CEF5D58" w14:textId="77777777" w:rsidR="00606090" w:rsidRPr="00772A2E" w:rsidRDefault="00606090" w:rsidP="00606090">
      <w:pPr>
        <w:jc w:val="center"/>
        <w:rPr>
          <w:rFonts w:ascii="Book Antiqua" w:hAnsi="Book Antiqua" w:cs="Times New Roman"/>
          <w:b/>
          <w:color w:val="FF0000"/>
          <w:sz w:val="19"/>
          <w:szCs w:val="19"/>
        </w:rPr>
      </w:pPr>
      <w:r w:rsidRPr="00772A2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606090" w:rsidRPr="001C7563" w14:paraId="23D340FE" w14:textId="77777777" w:rsidTr="00766C94">
        <w:trPr>
          <w:trHeight w:hRule="exact" w:val="3744"/>
        </w:trPr>
        <w:tc>
          <w:tcPr>
            <w:tcW w:w="8494" w:type="dxa"/>
            <w:shd w:val="clear" w:color="auto" w:fill="E7E6E6" w:themeFill="background2"/>
          </w:tcPr>
          <w:p w14:paraId="46316F71" w14:textId="22753803" w:rsidR="00DD16EB" w:rsidRDefault="00DD16EB" w:rsidP="00CD4061">
            <w:pPr>
              <w:jc w:val="both"/>
              <w:rPr>
                <w:rFonts w:ascii="Book Antiqua" w:eastAsia="Times New Roman" w:hAnsi="Book Antiqua" w:cs="Times New Roman"/>
                <w:b/>
                <w:color w:val="FFFFFF" w:themeColor="background1"/>
                <w:sz w:val="18"/>
                <w:szCs w:val="18"/>
                <w:highlight w:val="black"/>
                <w:lang w:eastAsia="pt-BR"/>
              </w:rPr>
            </w:pPr>
            <w:r w:rsidRPr="00766C94">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66C94">
              <w:rPr>
                <w:rFonts w:ascii="Book Antiqua" w:eastAsia="Times New Roman" w:hAnsi="Book Antiqua" w:cs="Times New Roman"/>
                <w:b/>
                <w:sz w:val="18"/>
                <w:szCs w:val="18"/>
                <w:lang w:eastAsia="pt-BR"/>
              </w:rPr>
              <w:t xml:space="preserve">: </w:t>
            </w:r>
            <w:r w:rsidR="00120267">
              <w:rPr>
                <w:rFonts w:ascii="Book Antiqua" w:eastAsia="Times New Roman" w:hAnsi="Book Antiqua" w:cs="Times New Roman"/>
                <w:b/>
                <w:color w:val="FF0000"/>
                <w:sz w:val="18"/>
                <w:szCs w:val="18"/>
                <w:lang w:eastAsia="pt-BR"/>
              </w:rPr>
              <w:t>29/03</w:t>
            </w:r>
            <w:r>
              <w:rPr>
                <w:rFonts w:ascii="Book Antiqua" w:eastAsia="Times New Roman" w:hAnsi="Book Antiqua" w:cs="Times New Roman"/>
                <w:b/>
                <w:color w:val="FF0000"/>
                <w:sz w:val="18"/>
                <w:szCs w:val="18"/>
                <w:lang w:eastAsia="pt-BR"/>
              </w:rPr>
              <w:t>/202</w:t>
            </w:r>
            <w:r w:rsidR="00120267">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Inclusão dos julgados: </w:t>
            </w:r>
            <w:r w:rsidR="0084159C">
              <w:rPr>
                <w:rFonts w:ascii="Book Antiqua" w:eastAsia="Times New Roman" w:hAnsi="Book Antiqua" w:cs="Times New Roman"/>
                <w:b/>
                <w:color w:val="FF0000"/>
                <w:sz w:val="18"/>
                <w:szCs w:val="18"/>
                <w:lang w:eastAsia="pt-BR"/>
              </w:rPr>
              <w:t>Info 662 (art. 10)</w:t>
            </w:r>
            <w:r w:rsidR="00120267">
              <w:rPr>
                <w:rFonts w:ascii="Book Antiqua" w:eastAsia="Times New Roman" w:hAnsi="Book Antiqua" w:cs="Times New Roman"/>
                <w:b/>
                <w:color w:val="FF0000"/>
                <w:sz w:val="18"/>
                <w:szCs w:val="18"/>
                <w:lang w:eastAsia="pt-BR"/>
              </w:rPr>
              <w:t>; Vide arts. 15-A e 27, §1º.</w:t>
            </w:r>
            <w:r w:rsidR="00014BF5">
              <w:rPr>
                <w:rFonts w:ascii="Book Antiqua" w:eastAsia="Times New Roman" w:hAnsi="Book Antiqua" w:cs="Times New Roman"/>
                <w:b/>
                <w:color w:val="FF0000"/>
                <w:sz w:val="18"/>
                <w:szCs w:val="18"/>
                <w:lang w:eastAsia="pt-BR"/>
              </w:rPr>
              <w:t xml:space="preserve">; </w:t>
            </w:r>
          </w:p>
          <w:p w14:paraId="4D03B08B" w14:textId="77777777" w:rsidR="00DD16EB" w:rsidRDefault="00DD16EB" w:rsidP="00CD4061">
            <w:pPr>
              <w:jc w:val="both"/>
              <w:rPr>
                <w:rFonts w:ascii="Book Antiqua" w:eastAsia="Times New Roman" w:hAnsi="Book Antiqua" w:cs="Times New Roman"/>
                <w:b/>
                <w:color w:val="FFFFFF" w:themeColor="background1"/>
                <w:sz w:val="18"/>
                <w:szCs w:val="18"/>
                <w:highlight w:val="black"/>
                <w:lang w:eastAsia="pt-BR"/>
              </w:rPr>
            </w:pPr>
          </w:p>
          <w:p w14:paraId="55DCC0D3" w14:textId="3441A18F" w:rsidR="00606090" w:rsidRPr="00766C94" w:rsidRDefault="00606090" w:rsidP="00CD4061">
            <w:pPr>
              <w:jc w:val="both"/>
              <w:rPr>
                <w:rFonts w:ascii="Book Antiqua" w:eastAsia="Times New Roman" w:hAnsi="Book Antiqua" w:cs="Times New Roman"/>
                <w:b/>
                <w:color w:val="FF0000"/>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legislativa</w:t>
            </w:r>
            <w:r w:rsidRPr="007425FB">
              <w:rPr>
                <w:rFonts w:ascii="Book Antiqua" w:eastAsia="Times New Roman" w:hAnsi="Book Antiqua" w:cs="Times New Roman"/>
                <w:b/>
                <w:color w:val="FF0000"/>
                <w:sz w:val="18"/>
                <w:szCs w:val="18"/>
                <w:lang w:eastAsia="pt-BR"/>
              </w:rPr>
              <w:t xml:space="preserve">: </w:t>
            </w:r>
            <w:r w:rsidR="003C2C31">
              <w:rPr>
                <w:rFonts w:ascii="Book Antiqua" w:eastAsia="Times New Roman" w:hAnsi="Book Antiqua" w:cs="Times New Roman"/>
                <w:b/>
                <w:color w:val="FF0000"/>
                <w:sz w:val="18"/>
                <w:szCs w:val="18"/>
                <w:lang w:eastAsia="pt-BR"/>
              </w:rPr>
              <w:t>18/07/2023</w:t>
            </w:r>
            <w:r w:rsidR="007425FB">
              <w:rPr>
                <w:rFonts w:ascii="Book Antiqua" w:eastAsia="Times New Roman" w:hAnsi="Book Antiqua" w:cs="Times New Roman"/>
                <w:b/>
                <w:color w:val="FF0000"/>
                <w:sz w:val="18"/>
                <w:szCs w:val="18"/>
                <w:lang w:eastAsia="pt-BR"/>
              </w:rPr>
              <w:t xml:space="preserve">: </w:t>
            </w:r>
            <w:r w:rsidR="007425FB" w:rsidRPr="007425FB">
              <w:rPr>
                <w:rFonts w:ascii="Book Antiqua" w:eastAsia="Times New Roman" w:hAnsi="Book Antiqua" w:cs="Times New Roman"/>
                <w:b/>
                <w:color w:val="FF0000"/>
                <w:sz w:val="18"/>
                <w:szCs w:val="18"/>
                <w:lang w:eastAsia="pt-BR"/>
              </w:rPr>
              <w:t>Lei nº 14.273, de 23.12.2021</w:t>
            </w:r>
            <w:r w:rsidR="003623B4">
              <w:rPr>
                <w:rFonts w:ascii="Book Antiqua" w:eastAsia="Times New Roman" w:hAnsi="Book Antiqua" w:cs="Times New Roman"/>
                <w:b/>
                <w:color w:val="FF0000"/>
                <w:sz w:val="18"/>
                <w:szCs w:val="18"/>
                <w:lang w:eastAsia="pt-BR"/>
              </w:rPr>
              <w:t xml:space="preserve">; </w:t>
            </w:r>
            <w:r w:rsidR="003623B4" w:rsidRPr="003623B4">
              <w:rPr>
                <w:rFonts w:ascii="Book Antiqua" w:eastAsia="Times New Roman" w:hAnsi="Book Antiqua" w:cs="Times New Roman"/>
                <w:b/>
                <w:color w:val="FF0000"/>
                <w:sz w:val="18"/>
                <w:szCs w:val="18"/>
                <w:highlight w:val="cyan"/>
                <w:lang w:eastAsia="pt-BR"/>
              </w:rPr>
              <w:t>Lei nº 14.421</w:t>
            </w:r>
            <w:r w:rsidR="003623B4" w:rsidRPr="003623B4">
              <w:rPr>
                <w:rFonts w:ascii="Book Antiqua" w:eastAsia="Times New Roman" w:hAnsi="Book Antiqua" w:cs="Times New Roman"/>
                <w:b/>
                <w:color w:val="FF0000"/>
                <w:sz w:val="18"/>
                <w:szCs w:val="18"/>
                <w:lang w:eastAsia="pt-BR"/>
              </w:rPr>
              <w:t>, de 20.7.2022</w:t>
            </w:r>
            <w:r w:rsidR="003623B4">
              <w:rPr>
                <w:rFonts w:ascii="Book Antiqua" w:eastAsia="Times New Roman" w:hAnsi="Book Antiqua" w:cs="Times New Roman"/>
                <w:b/>
                <w:color w:val="FF0000"/>
                <w:sz w:val="18"/>
                <w:szCs w:val="18"/>
                <w:lang w:eastAsia="pt-BR"/>
              </w:rPr>
              <w:t>.</w:t>
            </w:r>
            <w:r w:rsidR="00014BF5">
              <w:rPr>
                <w:rFonts w:ascii="Book Antiqua" w:eastAsia="Times New Roman" w:hAnsi="Book Antiqua" w:cs="Times New Roman"/>
                <w:b/>
                <w:color w:val="FF0000"/>
                <w:sz w:val="18"/>
                <w:szCs w:val="18"/>
                <w:lang w:eastAsia="pt-BR"/>
              </w:rPr>
              <w:t>;</w:t>
            </w:r>
            <w:r w:rsidR="00014BF5" w:rsidRPr="00014BF5">
              <w:rPr>
                <w:rFonts w:ascii="Book Antiqua" w:eastAsia="Times New Roman" w:hAnsi="Book Antiqua" w:cs="Times New Roman"/>
                <w:b/>
                <w:color w:val="FF0000"/>
                <w:sz w:val="18"/>
                <w:szCs w:val="18"/>
                <w:lang w:eastAsia="pt-BR"/>
              </w:rPr>
              <w:t xml:space="preserve"> </w:t>
            </w:r>
            <w:bookmarkStart w:id="1" w:name="_Hlk140666655"/>
            <w:r w:rsidR="00014BF5" w:rsidRPr="00014BF5">
              <w:rPr>
                <w:rFonts w:ascii="Book Antiqua" w:eastAsia="Times New Roman" w:hAnsi="Book Antiqua" w:cs="Times New Roman"/>
                <w:b/>
                <w:color w:val="FF0000"/>
                <w:sz w:val="18"/>
                <w:szCs w:val="18"/>
                <w:highlight w:val="cyan"/>
                <w:lang w:eastAsia="pt-BR"/>
              </w:rPr>
              <w:t>Lei nº 14.620</w:t>
            </w:r>
            <w:r w:rsidR="00014BF5" w:rsidRPr="00014BF5">
              <w:rPr>
                <w:rFonts w:ascii="Book Antiqua" w:eastAsia="Times New Roman" w:hAnsi="Book Antiqua" w:cs="Times New Roman"/>
                <w:b/>
                <w:color w:val="FF0000"/>
                <w:sz w:val="18"/>
                <w:szCs w:val="18"/>
                <w:lang w:eastAsia="pt-BR"/>
              </w:rPr>
              <w:t>, de 13.7.2023</w:t>
            </w:r>
            <w:r w:rsidR="00014BF5">
              <w:rPr>
                <w:rFonts w:ascii="Book Antiqua" w:eastAsia="Times New Roman" w:hAnsi="Book Antiqua" w:cs="Times New Roman"/>
                <w:b/>
                <w:color w:val="FF0000"/>
                <w:sz w:val="18"/>
                <w:szCs w:val="18"/>
                <w:lang w:eastAsia="pt-BR"/>
              </w:rPr>
              <w:t>.</w:t>
            </w:r>
            <w:bookmarkEnd w:id="1"/>
          </w:p>
          <w:p w14:paraId="10DE3FEA" w14:textId="77777777" w:rsidR="00606090" w:rsidRPr="00766C94" w:rsidRDefault="00606090" w:rsidP="00CD4061">
            <w:pPr>
              <w:jc w:val="both"/>
              <w:rPr>
                <w:rFonts w:ascii="Book Antiqua" w:eastAsia="Times New Roman" w:hAnsi="Book Antiqua" w:cs="Times New Roman"/>
                <w:b/>
                <w:sz w:val="18"/>
                <w:szCs w:val="18"/>
                <w:lang w:eastAsia="pt-BR"/>
              </w:rPr>
            </w:pPr>
          </w:p>
          <w:p w14:paraId="39469EA5" w14:textId="5146A6EB" w:rsidR="00606090" w:rsidRPr="00766C94" w:rsidRDefault="00606090" w:rsidP="00CD4061">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questões de concurso</w:t>
            </w:r>
            <w:r w:rsidRPr="00766C94">
              <w:rPr>
                <w:rFonts w:ascii="Book Antiqua" w:eastAsia="Times New Roman" w:hAnsi="Book Antiqua" w:cs="Times New Roman"/>
                <w:b/>
                <w:sz w:val="18"/>
                <w:szCs w:val="18"/>
                <w:lang w:eastAsia="pt-BR"/>
              </w:rPr>
              <w:t xml:space="preserve">: </w:t>
            </w:r>
            <w:r w:rsidR="00E149F8">
              <w:rPr>
                <w:rFonts w:ascii="Book Antiqua" w:eastAsia="Times New Roman" w:hAnsi="Book Antiqua" w:cs="Times New Roman"/>
                <w:b/>
                <w:color w:val="FF0000"/>
                <w:sz w:val="18"/>
                <w:szCs w:val="18"/>
                <w:lang w:eastAsia="pt-BR"/>
              </w:rPr>
              <w:t>0</w:t>
            </w:r>
            <w:r w:rsidR="00154C5B">
              <w:rPr>
                <w:rFonts w:ascii="Book Antiqua" w:eastAsia="Times New Roman" w:hAnsi="Book Antiqua" w:cs="Times New Roman"/>
                <w:b/>
                <w:color w:val="FF0000"/>
                <w:sz w:val="18"/>
                <w:szCs w:val="18"/>
                <w:lang w:eastAsia="pt-BR"/>
              </w:rPr>
              <w:t>7</w:t>
            </w:r>
            <w:r w:rsidR="00E149F8">
              <w:rPr>
                <w:rFonts w:ascii="Book Antiqua" w:eastAsia="Times New Roman" w:hAnsi="Book Antiqua" w:cs="Times New Roman"/>
                <w:b/>
                <w:color w:val="FF0000"/>
                <w:sz w:val="18"/>
                <w:szCs w:val="18"/>
                <w:lang w:eastAsia="pt-BR"/>
              </w:rPr>
              <w:t>/12</w:t>
            </w:r>
            <w:r w:rsidR="0008242D">
              <w:rPr>
                <w:rFonts w:ascii="Book Antiqua" w:eastAsia="Times New Roman" w:hAnsi="Book Antiqua" w:cs="Times New Roman"/>
                <w:b/>
                <w:color w:val="FF0000"/>
                <w:sz w:val="18"/>
                <w:szCs w:val="18"/>
                <w:lang w:eastAsia="pt-BR"/>
              </w:rPr>
              <w:t>/2025</w:t>
            </w:r>
            <w:r w:rsidRPr="00766C94">
              <w:rPr>
                <w:rFonts w:ascii="Book Antiqua" w:eastAsia="Times New Roman" w:hAnsi="Book Antiqua" w:cs="Times New Roman"/>
                <w:b/>
                <w:color w:val="FF0000"/>
                <w:sz w:val="18"/>
                <w:szCs w:val="18"/>
                <w:lang w:eastAsia="pt-BR"/>
              </w:rPr>
              <w:t>.</w:t>
            </w:r>
          </w:p>
          <w:p w14:paraId="6540E0FA" w14:textId="77777777" w:rsidR="00606090" w:rsidRPr="00766C94" w:rsidRDefault="00606090" w:rsidP="00CD4061">
            <w:pPr>
              <w:jc w:val="both"/>
              <w:rPr>
                <w:rFonts w:ascii="Book Antiqua" w:eastAsia="Times New Roman" w:hAnsi="Book Antiqua" w:cs="Times New Roman"/>
                <w:b/>
                <w:sz w:val="18"/>
                <w:szCs w:val="18"/>
                <w:lang w:eastAsia="pt-BR"/>
              </w:rPr>
            </w:pPr>
          </w:p>
          <w:p w14:paraId="0503CA24" w14:textId="77777777" w:rsidR="00606090" w:rsidRPr="00766C94" w:rsidRDefault="00606090" w:rsidP="00CD4061">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66C94">
              <w:rPr>
                <w:rFonts w:ascii="Book Antiqua" w:eastAsia="Times New Roman" w:hAnsi="Book Antiqua" w:cs="Times New Roman"/>
                <w:b/>
                <w:sz w:val="18"/>
                <w:szCs w:val="18"/>
                <w:lang w:eastAsia="pt-BR"/>
              </w:rPr>
              <w:t>:</w:t>
            </w:r>
          </w:p>
          <w:p w14:paraId="7D6E6918" w14:textId="77777777" w:rsidR="00606090" w:rsidRPr="00766C94" w:rsidRDefault="00606090" w:rsidP="00CD4061">
            <w:pPr>
              <w:pStyle w:val="PargrafodaLista"/>
              <w:numPr>
                <w:ilvl w:val="0"/>
                <w:numId w:val="2"/>
              </w:num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0000"/>
                <w:sz w:val="18"/>
                <w:szCs w:val="18"/>
                <w:lang w:eastAsia="pt-BR"/>
              </w:rPr>
              <w:t>Cores utilizadas</w:t>
            </w:r>
            <w:r w:rsidRPr="00766C94">
              <w:rPr>
                <w:rFonts w:ascii="Book Antiqua" w:eastAsia="Times New Roman" w:hAnsi="Book Antiqua" w:cs="Times New Roman"/>
                <w:b/>
                <w:sz w:val="18"/>
                <w:szCs w:val="18"/>
                <w:lang w:eastAsia="pt-BR"/>
              </w:rPr>
              <w:t>:</w:t>
            </w:r>
          </w:p>
          <w:p w14:paraId="0FC2A965"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green"/>
                <w:lang w:eastAsia="pt-BR"/>
              </w:rPr>
              <w:t>EM VERDE</w:t>
            </w:r>
            <w:r w:rsidRPr="00766C94">
              <w:rPr>
                <w:rFonts w:ascii="Book Antiqua" w:eastAsia="Times New Roman" w:hAnsi="Book Antiqua" w:cs="Times New Roman"/>
                <w:sz w:val="18"/>
                <w:szCs w:val="18"/>
                <w:lang w:eastAsia="pt-BR"/>
              </w:rPr>
              <w:t>: destaque aos títulos, capítulos, bem como outras informações relevantes, etc.</w:t>
            </w:r>
          </w:p>
          <w:p w14:paraId="39E93BEB"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magenta"/>
                <w:lang w:eastAsia="pt-BR"/>
              </w:rPr>
              <w:t>EM ROXO</w:t>
            </w:r>
            <w:r w:rsidRPr="00766C94">
              <w:rPr>
                <w:rFonts w:ascii="Book Antiqua" w:eastAsia="Times New Roman" w:hAnsi="Book Antiqua" w:cs="Times New Roman"/>
                <w:sz w:val="18"/>
                <w:szCs w:val="18"/>
                <w:lang w:eastAsia="pt-BR"/>
              </w:rPr>
              <w:t>: artigos que já foram cobrados em provas de concurso.</w:t>
            </w:r>
          </w:p>
          <w:p w14:paraId="43AC7100"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cyan"/>
                <w:lang w:eastAsia="pt-BR"/>
              </w:rPr>
              <w:t>EM AZUL</w:t>
            </w:r>
            <w:r w:rsidRPr="00766C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3.365/41).</w:t>
            </w:r>
          </w:p>
          <w:p w14:paraId="4977E38B" w14:textId="77777777" w:rsidR="00606090" w:rsidRPr="00766C94" w:rsidRDefault="00606090" w:rsidP="00CD4061">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yellow"/>
                <w:lang w:eastAsia="pt-BR"/>
              </w:rPr>
              <w:t>EM AMARELO</w:t>
            </w:r>
            <w:r w:rsidRPr="00766C94">
              <w:rPr>
                <w:rFonts w:ascii="Book Antiqua" w:eastAsia="Times New Roman" w:hAnsi="Book Antiqua" w:cs="Times New Roman"/>
                <w:sz w:val="18"/>
                <w:szCs w:val="18"/>
                <w:lang w:eastAsia="pt-BR"/>
              </w:rPr>
              <w:t>: destaques importantes (ex.: critério pessoal)</w:t>
            </w:r>
          </w:p>
          <w:p w14:paraId="17611D78" w14:textId="77777777" w:rsidR="00606090" w:rsidRPr="00766C94" w:rsidRDefault="00606090" w:rsidP="00CD4061">
            <w:pPr>
              <w:jc w:val="both"/>
              <w:rPr>
                <w:rFonts w:ascii="Book Antiqua" w:eastAsia="Times New Roman" w:hAnsi="Book Antiqua" w:cs="Times New Roman"/>
                <w:sz w:val="18"/>
                <w:szCs w:val="18"/>
                <w:lang w:eastAsia="pt-BR"/>
              </w:rPr>
            </w:pPr>
          </w:p>
          <w:p w14:paraId="03B4537F" w14:textId="77777777" w:rsidR="00606090" w:rsidRPr="00766C94" w:rsidRDefault="00606090" w:rsidP="00CD4061">
            <w:pPr>
              <w:pStyle w:val="PargrafodaLista"/>
              <w:numPr>
                <w:ilvl w:val="0"/>
                <w:numId w:val="2"/>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color w:val="FF0000"/>
                <w:sz w:val="18"/>
                <w:szCs w:val="18"/>
                <w:lang w:eastAsia="pt-BR"/>
              </w:rPr>
              <w:t>Siglas utilizadas</w:t>
            </w:r>
            <w:r w:rsidRPr="00766C94">
              <w:rPr>
                <w:rFonts w:ascii="Book Antiqua" w:eastAsia="Times New Roman" w:hAnsi="Book Antiqua" w:cs="Times New Roman"/>
                <w:sz w:val="18"/>
                <w:szCs w:val="18"/>
                <w:lang w:eastAsia="pt-BR"/>
              </w:rPr>
              <w:t>:</w:t>
            </w:r>
          </w:p>
          <w:p w14:paraId="37F3ECE1" w14:textId="77777777" w:rsidR="00606090" w:rsidRPr="001C7563" w:rsidRDefault="00606090" w:rsidP="00CD4061">
            <w:pPr>
              <w:pStyle w:val="PargrafodaLista"/>
              <w:numPr>
                <w:ilvl w:val="0"/>
                <w:numId w:val="3"/>
              </w:numPr>
              <w:jc w:val="both"/>
              <w:rPr>
                <w:rFonts w:ascii="Book Antiqua" w:eastAsia="Times New Roman" w:hAnsi="Book Antiqua" w:cs="Times New Roman"/>
                <w:sz w:val="20"/>
                <w:szCs w:val="20"/>
                <w:lang w:eastAsia="pt-BR"/>
              </w:rPr>
            </w:pPr>
            <w:r w:rsidRPr="00766C94">
              <w:rPr>
                <w:rFonts w:ascii="Book Antiqua" w:eastAsia="Times New Roman" w:hAnsi="Book Antiqua" w:cs="Times New Roman"/>
                <w:b/>
                <w:sz w:val="18"/>
                <w:szCs w:val="18"/>
                <w:lang w:eastAsia="pt-BR"/>
              </w:rPr>
              <w:t>MP (concursos do Ministério Público); M ou TJPR (concursos da Magistratura); BL (base legal, etc</w:t>
            </w:r>
            <w:r w:rsidRPr="001C7563">
              <w:rPr>
                <w:rFonts w:ascii="Book Antiqua" w:eastAsia="Times New Roman" w:hAnsi="Book Antiqua" w:cs="Times New Roman"/>
                <w:b/>
                <w:sz w:val="20"/>
                <w:szCs w:val="20"/>
                <w:lang w:eastAsia="pt-BR"/>
              </w:rPr>
              <w:t>.</w:t>
            </w:r>
          </w:p>
        </w:tc>
      </w:tr>
    </w:tbl>
    <w:p w14:paraId="7A710E29" w14:textId="77777777" w:rsidR="00CC400C" w:rsidRPr="00F2699C" w:rsidRDefault="00CC400C" w:rsidP="00CC400C">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F2699C">
          <w:rPr>
            <w:rFonts w:ascii="Book Antiqua" w:eastAsia="Times New Roman" w:hAnsi="Book Antiqua" w:cs="Times New Roman"/>
            <w:b/>
            <w:bCs/>
            <w:color w:val="000080"/>
            <w:sz w:val="18"/>
            <w:szCs w:val="18"/>
            <w:u w:val="single"/>
            <w:lang w:eastAsia="pt-BR"/>
          </w:rPr>
          <w:t>DECRETO-LEI Nº 3.365, DE 21 DE JUNHO DE 1941.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C400C" w:rsidRPr="001C7563" w14:paraId="6702BA67" w14:textId="77777777" w:rsidTr="00F2699C">
        <w:trPr>
          <w:tblCellSpacing w:w="0" w:type="dxa"/>
        </w:trPr>
        <w:tc>
          <w:tcPr>
            <w:tcW w:w="1251" w:type="pct"/>
            <w:vAlign w:val="center"/>
            <w:hideMark/>
          </w:tcPr>
          <w:p w14:paraId="5E393C72" w14:textId="138D8DD4" w:rsidR="00CC400C" w:rsidRPr="00220CB9" w:rsidRDefault="00CC400C" w:rsidP="00CC400C">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54D0BD80" w14:textId="77777777" w:rsidR="00CC400C" w:rsidRPr="00220CB9" w:rsidRDefault="00CC400C" w:rsidP="00CC400C">
            <w:pPr>
              <w:spacing w:before="100" w:beforeAutospacing="1" w:after="100" w:afterAutospacing="1" w:line="240" w:lineRule="auto"/>
              <w:jc w:val="both"/>
              <w:rPr>
                <w:rFonts w:ascii="Book Antiqua" w:eastAsia="Times New Roman" w:hAnsi="Book Antiqua" w:cs="Times New Roman"/>
                <w:sz w:val="18"/>
                <w:szCs w:val="18"/>
                <w:lang w:eastAsia="pt-BR"/>
              </w:rPr>
            </w:pPr>
            <w:r w:rsidRPr="00220CB9">
              <w:rPr>
                <w:rFonts w:ascii="Book Antiqua" w:eastAsia="Times New Roman" w:hAnsi="Book Antiqua" w:cs="Times New Roman"/>
                <w:color w:val="800000"/>
                <w:sz w:val="18"/>
                <w:szCs w:val="18"/>
                <w:lang w:eastAsia="pt-BR"/>
              </w:rPr>
              <w:t>Dispõe sobre desapropriações por utilidade pública.</w:t>
            </w:r>
          </w:p>
        </w:tc>
      </w:tr>
    </w:tbl>
    <w:p w14:paraId="6EB5F8A0" w14:textId="77777777" w:rsidR="00CC400C" w:rsidRPr="00772A2E" w:rsidRDefault="00CC400C" w:rsidP="00772A2E">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        O Presidente da República</w:t>
      </w:r>
      <w:r w:rsidRPr="00772A2E">
        <w:rPr>
          <w:rFonts w:ascii="Book Antiqua" w:eastAsia="Times New Roman" w:hAnsi="Book Antiqua" w:cs="Times New Roman"/>
          <w:sz w:val="19"/>
          <w:szCs w:val="19"/>
          <w:lang w:eastAsia="pt-BR"/>
        </w:rPr>
        <w:t>, usando da atribuição que lhe confere o art. 180 da Constituição, decreta :</w:t>
      </w:r>
    </w:p>
    <w:p w14:paraId="561011F4"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DISPOSIÇÕES PRELIMINARES</w:t>
      </w:r>
    </w:p>
    <w:p w14:paraId="418D92FC" w14:textId="6EA1D14B" w:rsidR="00CC400C" w:rsidRPr="004A1D4A" w:rsidRDefault="00CC400C" w:rsidP="00603728">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231B65">
        <w:rPr>
          <w:rFonts w:ascii="Book Antiqua" w:eastAsia="Times New Roman" w:hAnsi="Book Antiqua" w:cs="Times New Roman"/>
          <w:b/>
          <w:bCs/>
          <w:sz w:val="19"/>
          <w:szCs w:val="19"/>
          <w:highlight w:val="magenta"/>
          <w:lang w:eastAsia="pt-BR"/>
        </w:rPr>
        <w:t>Art. 1</w:t>
      </w:r>
      <w:r w:rsidRPr="00231B65">
        <w:rPr>
          <w:rFonts w:ascii="Book Antiqua" w:eastAsia="Times New Roman" w:hAnsi="Book Antiqua" w:cs="Times New Roman"/>
          <w:b/>
          <w:bCs/>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A desapropriação por utilidade pública regular-se-á por esta lei, </w:t>
      </w:r>
      <w:r w:rsidRPr="00231B65">
        <w:rPr>
          <w:rFonts w:ascii="Book Antiqua" w:eastAsia="Times New Roman" w:hAnsi="Book Antiqua" w:cs="Times New Roman"/>
          <w:b/>
          <w:bCs/>
          <w:sz w:val="19"/>
          <w:szCs w:val="19"/>
          <w:highlight w:val="cyan"/>
          <w:lang w:eastAsia="pt-BR"/>
        </w:rPr>
        <w:t>em todo o território nacional</w:t>
      </w:r>
      <w:r w:rsidRPr="004A1D4A">
        <w:rPr>
          <w:rFonts w:ascii="Book Antiqua" w:eastAsia="Times New Roman" w:hAnsi="Book Antiqua" w:cs="Times New Roman"/>
          <w:sz w:val="16"/>
          <w:szCs w:val="16"/>
          <w:lang w:eastAsia="pt-BR"/>
        </w:rPr>
        <w:t>.</w:t>
      </w:r>
      <w:r w:rsidR="00231B65" w:rsidRPr="004A1D4A">
        <w:rPr>
          <w:rFonts w:ascii="Book Antiqua" w:eastAsia="Times New Roman" w:hAnsi="Book Antiqua" w:cs="Times New Roman"/>
          <w:sz w:val="16"/>
          <w:szCs w:val="16"/>
          <w:lang w:eastAsia="pt-BR"/>
        </w:rPr>
        <w:t xml:space="preserve"> </w:t>
      </w:r>
      <w:r w:rsidR="00231B65" w:rsidRPr="004A1D4A">
        <w:rPr>
          <w:rFonts w:ascii="Book Antiqua" w:hAnsi="Book Antiqua"/>
          <w:b/>
          <w:color w:val="FF0000"/>
          <w:sz w:val="16"/>
          <w:szCs w:val="16"/>
          <w:u w:val="single"/>
        </w:rPr>
        <w:t>(DPESC-2012)</w:t>
      </w:r>
      <w:r w:rsidR="00E644AA" w:rsidRPr="004A1D4A">
        <w:rPr>
          <w:rFonts w:ascii="Book Antiqua" w:hAnsi="Book Antiqua"/>
          <w:b/>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p>
    <w:tbl>
      <w:tblPr>
        <w:tblStyle w:val="Tabelacomgrade"/>
        <w:tblW w:w="0" w:type="auto"/>
        <w:shd w:val="clear" w:color="auto" w:fill="CCFFFF"/>
        <w:tblLook w:val="04A0" w:firstRow="1" w:lastRow="0" w:firstColumn="1" w:lastColumn="0" w:noHBand="0" w:noVBand="1"/>
      </w:tblPr>
      <w:tblGrid>
        <w:gridCol w:w="8494"/>
      </w:tblGrid>
      <w:tr w:rsidR="00220CB9" w:rsidRPr="00772A2E" w14:paraId="67FB9518" w14:textId="77777777" w:rsidTr="00CD4061">
        <w:tc>
          <w:tcPr>
            <w:tcW w:w="8494" w:type="dxa"/>
            <w:shd w:val="clear" w:color="auto" w:fill="CCFFFF"/>
          </w:tcPr>
          <w:p w14:paraId="3048105B" w14:textId="044BBC5E" w:rsidR="00603728" w:rsidRDefault="00603728" w:rsidP="00603728">
            <w:pPr>
              <w:jc w:val="both"/>
              <w:rPr>
                <w:rFonts w:ascii="Book Antiqua" w:eastAsia="Times New Roman" w:hAnsi="Book Antiqua" w:cs="Times New Roman"/>
                <w:b/>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STJ e Jurisprud</w:t>
            </w:r>
            <w:r w:rsidRPr="00B36C08">
              <w:rPr>
                <w:rFonts w:ascii="Book Antiqua" w:eastAsia="Times New Roman" w:hAnsi="Book Antiqua" w:cs="Times New Roman"/>
                <w:b/>
                <w:i/>
                <w:iCs/>
                <w:color w:val="FF0000"/>
                <w:sz w:val="19"/>
                <w:szCs w:val="19"/>
                <w:highlight w:val="green"/>
                <w:lang w:eastAsia="pt-BR"/>
              </w:rPr>
              <w:t xml:space="preserve">. Teses/STJ – Ed. nº </w:t>
            </w:r>
            <w:r>
              <w:rPr>
                <w:rFonts w:ascii="Book Antiqua" w:eastAsia="Times New Roman" w:hAnsi="Book Antiqua" w:cs="Times New Roman"/>
                <w:b/>
                <w:i/>
                <w:iCs/>
                <w:color w:val="FF0000"/>
                <w:sz w:val="19"/>
                <w:szCs w:val="19"/>
                <w:highlight w:val="green"/>
                <w:lang w:eastAsia="pt-BR"/>
              </w:rPr>
              <w:t>46</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MPAM-2015</w:t>
            </w:r>
            <w:r w:rsidR="00920FEC">
              <w:rPr>
                <w:rFonts w:ascii="Book Antiqua" w:eastAsia="Times New Roman" w:hAnsi="Book Antiqua" w:cs="Times New Roman"/>
                <w:b/>
                <w:i/>
                <w:iCs/>
                <w:color w:val="FF0000"/>
                <w:sz w:val="19"/>
                <w:szCs w:val="19"/>
                <w:lang w:eastAsia="pt-BR"/>
              </w:rPr>
              <w:t>: #</w:t>
            </w:r>
            <w:r w:rsidR="00920FEC" w:rsidRPr="00920FEC">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FMP</w:t>
            </w:r>
            <w:r w:rsidR="00920FEC">
              <w:rPr>
                <w:rFonts w:ascii="Book Antiqua" w:eastAsia="Times New Roman" w:hAnsi="Book Antiqua" w:cs="Times New Roman"/>
                <w:b/>
                <w:i/>
                <w:iCs/>
                <w:color w:val="FF0000"/>
                <w:sz w:val="19"/>
                <w:szCs w:val="19"/>
                <w:lang w:eastAsia="pt-BR"/>
              </w:rPr>
              <w:t>: #</w:t>
            </w:r>
            <w:r w:rsidR="00920FEC" w:rsidRPr="00920FE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w:t>
            </w:r>
            <w:r w:rsidRPr="00BE789F">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
                <w:sz w:val="19"/>
                <w:szCs w:val="19"/>
                <w:lang w:eastAsia="pt-BR"/>
              </w:rPr>
              <w:t xml:space="preserve">A ação de desapropriação indireta é ação de indenização, de cunho patrimonial, não havendo interesse público que justifique a intervenção do </w:t>
            </w:r>
            <w:r>
              <w:rPr>
                <w:rFonts w:ascii="Book Antiqua" w:eastAsia="Times New Roman" w:hAnsi="Book Antiqua" w:cs="Times New Roman"/>
                <w:b/>
                <w:sz w:val="19"/>
                <w:szCs w:val="19"/>
                <w:lang w:eastAsia="pt-BR"/>
              </w:rPr>
              <w:t>MP</w:t>
            </w:r>
            <w:r w:rsidRPr="00603728">
              <w:rPr>
                <w:rFonts w:ascii="Book Antiqua" w:eastAsia="Times New Roman" w:hAnsi="Book Antiqua" w:cs="Times New Roman"/>
                <w:b/>
                <w:sz w:val="19"/>
                <w:szCs w:val="19"/>
                <w:lang w:eastAsia="pt-BR"/>
              </w:rPr>
              <w:t>.</w:t>
            </w:r>
            <w:r w:rsidRPr="0060372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w:t>
            </w:r>
            <w:r w:rsidRPr="00603728">
              <w:rPr>
                <w:rFonts w:ascii="Book Antiqua" w:eastAsia="Times New Roman" w:hAnsi="Book Antiqua" w:cs="Times New Roman"/>
                <w:bCs/>
                <w:sz w:val="19"/>
                <w:szCs w:val="19"/>
                <w:lang w:eastAsia="pt-BR"/>
              </w:rPr>
              <w:t>REsp 652.621/RJ,</w:t>
            </w:r>
            <w:r>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Cs/>
                <w:sz w:val="19"/>
                <w:szCs w:val="19"/>
                <w:lang w:eastAsia="pt-BR"/>
              </w:rPr>
              <w:t>Rel. Min. Eliana Calmon, DJU de 19.09.05</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BE789F">
              <w:rPr>
                <w:rFonts w:ascii="Book Antiqua" w:eastAsia="Times New Roman" w:hAnsi="Book Antiqua" w:cs="Times New Roman"/>
                <w:b/>
                <w:i/>
                <w:iCs/>
                <w:sz w:val="19"/>
                <w:szCs w:val="19"/>
                <w:highlight w:val="magenta"/>
                <w:lang w:eastAsia="pt-BR"/>
              </w:rPr>
              <w:t>Jurisprud. Tese</w:t>
            </w:r>
            <w:r w:rsidR="006D24D1">
              <w:rPr>
                <w:rFonts w:ascii="Book Antiqua" w:eastAsia="Times New Roman" w:hAnsi="Book Antiqua" w:cs="Times New Roman"/>
                <w:b/>
                <w:i/>
                <w:iCs/>
                <w:sz w:val="19"/>
                <w:szCs w:val="19"/>
                <w:highlight w:val="magenta"/>
                <w:lang w:eastAsia="pt-BR"/>
              </w:rPr>
              <w:t>s/STJ</w:t>
            </w:r>
            <w:r w:rsidRPr="00BE789F">
              <w:rPr>
                <w:rFonts w:ascii="Book Antiqua" w:eastAsia="Times New Roman" w:hAnsi="Book Antiqua" w:cs="Times New Roman"/>
                <w:b/>
                <w:sz w:val="19"/>
                <w:szCs w:val="19"/>
                <w:highlight w:val="magenta"/>
                <w:lang w:eastAsia="pt-BR"/>
              </w:rPr>
              <w:t xml:space="preserve"> - 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w:t>
            </w:r>
            <w:r w:rsidRPr="00B36C08">
              <w:rPr>
                <w:rFonts w:ascii="Book Antiqua" w:eastAsia="Times New Roman" w:hAnsi="Book Antiqua" w:cs="Times New Roman"/>
                <w:bCs/>
                <w:sz w:val="19"/>
                <w:szCs w:val="19"/>
                <w:lang w:eastAsia="pt-BR"/>
              </w:rPr>
              <w:t xml:space="preserve"> </w:t>
            </w:r>
            <w:r w:rsidRPr="00603728">
              <w:rPr>
                <w:rFonts w:ascii="Book Antiqua" w:eastAsia="Times New Roman" w:hAnsi="Book Antiqua" w:cs="Times New Roman"/>
                <w:b/>
                <w:sz w:val="19"/>
                <w:szCs w:val="19"/>
                <w:lang w:eastAsia="pt-BR"/>
              </w:rPr>
              <w:t>A ação de desapropriação direta ou indireta, em regra, não pressupõe automática intervenção do Ministério Público, exceto quando envolver, frontal ou reflexamente, proteção ao meio ambiente, interesse urbanístico ou improbidade administrativa.</w:t>
            </w:r>
          </w:p>
          <w:p w14:paraId="40191DA0" w14:textId="77777777" w:rsidR="00603728" w:rsidRPr="00603728" w:rsidRDefault="00603728" w:rsidP="00603728">
            <w:pPr>
              <w:jc w:val="both"/>
              <w:rPr>
                <w:rFonts w:ascii="Book Antiqua" w:eastAsia="Times New Roman" w:hAnsi="Book Antiqua" w:cs="Times New Roman"/>
                <w:b/>
                <w:bCs/>
                <w:color w:val="FF0000"/>
                <w:sz w:val="19"/>
                <w:szCs w:val="19"/>
                <w:lang w:eastAsia="pt-BR"/>
              </w:rPr>
            </w:pPr>
          </w:p>
          <w:p w14:paraId="7B00C7BD" w14:textId="120A665F" w:rsidR="00220CB9" w:rsidRPr="00772A2E" w:rsidRDefault="00220CB9" w:rsidP="00603728">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TJMA-2013</w:t>
            </w:r>
            <w:r w:rsidRPr="00772A2E">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 A doutrina majoritária entende que “</w:t>
            </w:r>
            <w:r w:rsidRPr="00772A2E">
              <w:rPr>
                <w:rFonts w:ascii="Book Antiqua" w:eastAsia="Times New Roman" w:hAnsi="Book Antiqua" w:cs="Times New Roman"/>
                <w:bCs/>
                <w:i/>
                <w:iCs/>
                <w:sz w:val="19"/>
                <w:szCs w:val="19"/>
                <w:lang w:eastAsia="pt-BR"/>
              </w:rPr>
              <w:t xml:space="preserve">há bens que não podem ser desapropriados. São exemplos: a </w:t>
            </w:r>
            <w:r w:rsidRPr="00772A2E">
              <w:rPr>
                <w:rFonts w:ascii="Book Antiqua" w:eastAsia="Times New Roman" w:hAnsi="Book Antiqua" w:cs="Times New Roman"/>
                <w:b/>
                <w:i/>
                <w:iCs/>
                <w:sz w:val="19"/>
                <w:szCs w:val="19"/>
                <w:shd w:val="clear" w:color="auto" w:fill="F7CAAC" w:themeFill="accent2" w:themeFillTint="66"/>
                <w:lang w:eastAsia="pt-BR"/>
              </w:rPr>
              <w:t>moeda corrente do País</w:t>
            </w:r>
            <w:r w:rsidRPr="00772A2E">
              <w:rPr>
                <w:rFonts w:ascii="Book Antiqua" w:eastAsia="Times New Roman" w:hAnsi="Book Antiqua" w:cs="Times New Roman"/>
                <w:bCs/>
                <w:i/>
                <w:iCs/>
                <w:sz w:val="19"/>
                <w:szCs w:val="19"/>
                <w:lang w:eastAsia="pt-BR"/>
              </w:rPr>
              <w:t xml:space="preserve"> (pois ela é o próprio meio em que comumente se paga a indenização pela desapropriação) e os </w:t>
            </w:r>
            <w:r w:rsidRPr="00772A2E">
              <w:rPr>
                <w:rFonts w:ascii="Book Antiqua" w:eastAsia="Times New Roman" w:hAnsi="Book Antiqua" w:cs="Times New Roman"/>
                <w:b/>
                <w:i/>
                <w:iCs/>
                <w:sz w:val="19"/>
                <w:szCs w:val="19"/>
                <w:shd w:val="clear" w:color="auto" w:fill="F7CAAC" w:themeFill="accent2" w:themeFillTint="66"/>
                <w:lang w:eastAsia="pt-BR"/>
              </w:rPr>
              <w:t>direitos personalíssimos</w:t>
            </w:r>
            <w:r w:rsidRPr="00772A2E">
              <w:rPr>
                <w:rFonts w:ascii="Book Antiqua" w:eastAsia="Times New Roman" w:hAnsi="Book Antiqua" w:cs="Times New Roman"/>
                <w:bCs/>
                <w:sz w:val="19"/>
                <w:szCs w:val="19"/>
                <w:lang w:eastAsia="pt-BR"/>
              </w:rPr>
              <w:t>". (Direito Administrativo Descomplicado, 21ª edição, p. 1022).</w:t>
            </w:r>
          </w:p>
        </w:tc>
      </w:tr>
    </w:tbl>
    <w:p w14:paraId="6F4CA31D" w14:textId="6D6BB60E" w:rsidR="00CC400C" w:rsidRPr="00154C5B" w:rsidRDefault="00CC400C" w:rsidP="0077596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w:t>
      </w:r>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w:t>
      </w:r>
      <w:r w:rsidRPr="00B258F3">
        <w:rPr>
          <w:rFonts w:ascii="Book Antiqua" w:eastAsia="Times New Roman" w:hAnsi="Book Antiqua" w:cs="Times New Roman"/>
          <w:b/>
          <w:bCs/>
          <w:sz w:val="19"/>
          <w:szCs w:val="19"/>
          <w:lang w:eastAsia="pt-BR"/>
        </w:rPr>
        <w:t xml:space="preserve">Mediante </w:t>
      </w:r>
      <w:r w:rsidRPr="00B258F3">
        <w:rPr>
          <w:rFonts w:ascii="Book Antiqua" w:eastAsia="Times New Roman" w:hAnsi="Book Antiqua" w:cs="Times New Roman"/>
          <w:b/>
          <w:bCs/>
          <w:caps/>
          <w:sz w:val="19"/>
          <w:szCs w:val="19"/>
          <w:shd w:val="clear" w:color="auto" w:fill="F7CAAC" w:themeFill="accent2" w:themeFillTint="66"/>
          <w:lang w:eastAsia="pt-BR"/>
        </w:rPr>
        <w:t>declaração</w:t>
      </w:r>
      <w:r w:rsidRPr="00772A2E">
        <w:rPr>
          <w:rFonts w:ascii="Book Antiqua" w:eastAsia="Times New Roman" w:hAnsi="Book Antiqua" w:cs="Times New Roman"/>
          <w:b/>
          <w:caps/>
          <w:sz w:val="19"/>
          <w:szCs w:val="19"/>
          <w:shd w:val="clear" w:color="auto" w:fill="F7CAAC" w:themeFill="accent2" w:themeFillTint="66"/>
          <w:lang w:eastAsia="pt-BR"/>
        </w:rPr>
        <w:t xml:space="preserve"> de utilidade pública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todos os bens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poderão ser desapropriados</w:t>
      </w:r>
      <w:r w:rsidRPr="00772A2E">
        <w:rPr>
          <w:rFonts w:ascii="Book Antiqua" w:eastAsia="Times New Roman" w:hAnsi="Book Antiqua" w:cs="Times New Roman"/>
          <w:sz w:val="19"/>
          <w:szCs w:val="19"/>
          <w:lang w:eastAsia="pt-BR"/>
        </w:rPr>
        <w:t xml:space="preserve"> </w:t>
      </w:r>
      <w:r w:rsidRPr="00D045AA">
        <w:rPr>
          <w:rFonts w:ascii="Book Antiqua" w:eastAsia="Times New Roman" w:hAnsi="Book Antiqua" w:cs="Times New Roman"/>
          <w:b/>
          <w:sz w:val="19"/>
          <w:szCs w:val="19"/>
          <w:lang w:eastAsia="pt-BR"/>
        </w:rPr>
        <w:t xml:space="preserve">pela </w:t>
      </w:r>
      <w:r w:rsidRPr="00772A2E">
        <w:rPr>
          <w:rFonts w:ascii="Book Antiqua" w:eastAsia="Times New Roman" w:hAnsi="Book Antiqua" w:cs="Times New Roman"/>
          <w:b/>
          <w:sz w:val="19"/>
          <w:szCs w:val="19"/>
          <w:highlight w:val="yellow"/>
          <w:lang w:eastAsia="pt-BR"/>
        </w:rPr>
        <w:t>União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pelos Estados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Municípios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Distrito Federal</w:t>
      </w:r>
      <w:r w:rsidRPr="00772A2E">
        <w:rPr>
          <w:rFonts w:ascii="Book Antiqua" w:eastAsia="Times New Roman" w:hAnsi="Book Antiqua" w:cs="Times New Roman"/>
          <w:sz w:val="19"/>
          <w:szCs w:val="19"/>
          <w:lang w:eastAsia="pt-BR"/>
        </w:rPr>
        <w:t xml:space="preserve"> e </w:t>
      </w:r>
      <w:r w:rsidRPr="00772A2E">
        <w:rPr>
          <w:rFonts w:ascii="Book Antiqua" w:eastAsia="Times New Roman" w:hAnsi="Book Antiqua" w:cs="Times New Roman"/>
          <w:b/>
          <w:sz w:val="19"/>
          <w:szCs w:val="19"/>
          <w:highlight w:val="yellow"/>
          <w:lang w:eastAsia="pt-BR"/>
        </w:rPr>
        <w:t>Territórios</w:t>
      </w:r>
      <w:r w:rsidRPr="004A1D4A">
        <w:rPr>
          <w:rFonts w:ascii="Book Antiqua" w:eastAsia="Times New Roman" w:hAnsi="Book Antiqua" w:cs="Times New Roman"/>
          <w:sz w:val="18"/>
          <w:szCs w:val="18"/>
          <w:lang w:eastAsia="pt-BR"/>
        </w:rPr>
        <w:t>.</w:t>
      </w:r>
      <w:r w:rsidR="004E7408" w:rsidRPr="004A1D4A">
        <w:rPr>
          <w:rFonts w:ascii="Book Antiqua" w:eastAsia="Times New Roman" w:hAnsi="Book Antiqua" w:cs="Times New Roman"/>
          <w:sz w:val="18"/>
          <w:szCs w:val="18"/>
          <w:lang w:eastAsia="pt-BR"/>
        </w:rPr>
        <w:t xml:space="preserve"> </w:t>
      </w:r>
      <w:r w:rsidR="00A70910" w:rsidRPr="004A1D4A">
        <w:rPr>
          <w:rFonts w:ascii="Book Antiqua" w:hAnsi="Book Antiqua"/>
          <w:b/>
          <w:color w:val="FF0000"/>
          <w:sz w:val="16"/>
          <w:szCs w:val="16"/>
          <w:u w:val="single"/>
        </w:rPr>
        <w:t>(MPDFT-2009)</w:t>
      </w:r>
      <w:r w:rsidR="008C42C2" w:rsidRPr="004A1D4A">
        <w:rPr>
          <w:rFonts w:ascii="Book Antiqua" w:hAnsi="Book Antiqua"/>
          <w:b/>
          <w:color w:val="FF0000"/>
          <w:sz w:val="16"/>
          <w:szCs w:val="16"/>
        </w:rPr>
        <w:t xml:space="preserve"> </w:t>
      </w:r>
      <w:r w:rsidR="008C42C2" w:rsidRPr="004A1D4A">
        <w:rPr>
          <w:rFonts w:ascii="Book Antiqua" w:eastAsia="Times New Roman" w:hAnsi="Book Antiqua" w:cs="Times New Roman"/>
          <w:b/>
          <w:color w:val="FF0000"/>
          <w:sz w:val="16"/>
          <w:szCs w:val="16"/>
          <w:u w:val="single"/>
          <w:lang w:eastAsia="pt-BR"/>
        </w:rPr>
        <w:t>(DPEES-2009)</w:t>
      </w:r>
      <w:r w:rsidR="00E374C2" w:rsidRPr="004A1D4A">
        <w:rPr>
          <w:rFonts w:ascii="Book Antiqua" w:hAnsi="Book Antiqua"/>
          <w:b/>
          <w:color w:val="FF0000"/>
          <w:sz w:val="16"/>
          <w:szCs w:val="16"/>
        </w:rPr>
        <w:t xml:space="preserve"> </w:t>
      </w:r>
      <w:r w:rsidR="00E374C2" w:rsidRPr="004A1D4A">
        <w:rPr>
          <w:rFonts w:ascii="Book Antiqua" w:eastAsia="Times New Roman" w:hAnsi="Book Antiqua" w:cs="Arial"/>
          <w:b/>
          <w:bCs/>
          <w:color w:val="FF0000"/>
          <w:sz w:val="16"/>
          <w:szCs w:val="16"/>
          <w:u w:val="single"/>
          <w:lang w:eastAsia="pt-BR"/>
        </w:rPr>
        <w:t>(DPEMG-2009)</w:t>
      </w:r>
      <w:r w:rsidR="00C6490C" w:rsidRPr="004A1D4A">
        <w:rPr>
          <w:rFonts w:ascii="Book Antiqua" w:eastAsia="Times New Roman" w:hAnsi="Book Antiqua" w:cs="Times New Roman"/>
          <w:sz w:val="16"/>
          <w:szCs w:val="16"/>
          <w:lang w:eastAsia="pt-BR"/>
        </w:rPr>
        <w:t xml:space="preserve"> </w:t>
      </w:r>
      <w:r w:rsidR="00C6490C" w:rsidRPr="004A1D4A">
        <w:rPr>
          <w:rFonts w:ascii="Book Antiqua" w:eastAsia="Times New Roman" w:hAnsi="Book Antiqua" w:cs="Times New Roman"/>
          <w:b/>
          <w:color w:val="FF0000"/>
          <w:sz w:val="16"/>
          <w:szCs w:val="16"/>
          <w:u w:val="single"/>
          <w:lang w:eastAsia="pt-BR"/>
        </w:rPr>
        <w:t>(TJMS-2010)</w:t>
      </w:r>
      <w:r w:rsidR="00D7017C" w:rsidRPr="004A1D4A">
        <w:rPr>
          <w:rFonts w:ascii="Book Antiqua" w:eastAsia="Times New Roman" w:hAnsi="Book Antiqua" w:cs="Times New Roman"/>
          <w:b/>
          <w:color w:val="FF0000"/>
          <w:sz w:val="16"/>
          <w:szCs w:val="16"/>
          <w:lang w:eastAsia="pt-BR"/>
        </w:rPr>
        <w:t xml:space="preserve"> </w:t>
      </w:r>
      <w:r w:rsidR="005D0A74" w:rsidRPr="004A1D4A">
        <w:rPr>
          <w:rFonts w:ascii="Book Antiqua" w:hAnsi="Book Antiqua"/>
          <w:b/>
          <w:color w:val="FF0000"/>
          <w:sz w:val="16"/>
          <w:szCs w:val="16"/>
          <w:u w:val="single"/>
        </w:rPr>
        <w:t>(MPSE-2010)</w:t>
      </w:r>
      <w:r w:rsidR="00292728" w:rsidRPr="004A1D4A">
        <w:rPr>
          <w:rFonts w:ascii="Book Antiqua" w:eastAsia="Times New Roman" w:hAnsi="Book Antiqua" w:cs="Times New Roman"/>
          <w:b/>
          <w:color w:val="FF0000"/>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5B0B60" w:rsidRPr="004A1D4A">
        <w:rPr>
          <w:rFonts w:ascii="Book Antiqua" w:eastAsia="Times New Roman" w:hAnsi="Book Antiqua" w:cs="Times New Roman"/>
          <w:b/>
          <w:bCs/>
          <w:color w:val="FF0000"/>
          <w:sz w:val="16"/>
          <w:szCs w:val="16"/>
          <w:lang w:eastAsia="pt-BR"/>
        </w:rPr>
        <w:t xml:space="preserve"> </w:t>
      </w:r>
      <w:bookmarkStart w:id="2" w:name="_Hlk65685393"/>
      <w:r w:rsidR="005B0B60" w:rsidRPr="004A1D4A">
        <w:rPr>
          <w:rFonts w:ascii="Book Antiqua" w:eastAsia="Times New Roman" w:hAnsi="Book Antiqua" w:cs="Times New Roman"/>
          <w:b/>
          <w:bCs/>
          <w:color w:val="FF0000"/>
          <w:sz w:val="16"/>
          <w:szCs w:val="16"/>
          <w:u w:val="single"/>
          <w:lang w:eastAsia="pt-BR"/>
        </w:rPr>
        <w:t>(MPPR-2011)</w:t>
      </w:r>
      <w:bookmarkEnd w:id="2"/>
      <w:r w:rsidR="003A58F9" w:rsidRPr="004A1D4A">
        <w:rPr>
          <w:rFonts w:ascii="Book Antiqua" w:eastAsia="Times New Roman" w:hAnsi="Book Antiqua" w:cs="Times New Roman"/>
          <w:b/>
          <w:bCs/>
          <w:color w:val="FF0000"/>
          <w:sz w:val="16"/>
          <w:szCs w:val="16"/>
          <w:lang w:eastAsia="pt-BR"/>
        </w:rPr>
        <w:t xml:space="preserve"> </w:t>
      </w:r>
      <w:r w:rsidR="000870DA" w:rsidRPr="004A1D4A">
        <w:rPr>
          <w:rFonts w:ascii="Book Antiqua" w:hAnsi="Book Antiqua"/>
          <w:b/>
          <w:bCs/>
          <w:color w:val="FF0000"/>
          <w:sz w:val="16"/>
          <w:szCs w:val="16"/>
          <w:u w:val="single"/>
        </w:rPr>
        <w:t>(TRF3-2011)</w:t>
      </w:r>
      <w:r w:rsidR="004B64CB" w:rsidRPr="004A1D4A">
        <w:rPr>
          <w:rFonts w:ascii="Book Antiqua" w:hAnsi="Book Antiqua"/>
          <w:b/>
          <w:bCs/>
          <w:color w:val="FF0000"/>
          <w:sz w:val="16"/>
          <w:szCs w:val="16"/>
        </w:rPr>
        <w:t xml:space="preserve"> </w:t>
      </w:r>
      <w:r w:rsidR="00C74D73" w:rsidRPr="004A1D4A">
        <w:rPr>
          <w:rFonts w:ascii="Book Antiqua" w:hAnsi="Book Antiqua"/>
          <w:b/>
          <w:color w:val="FF0000"/>
          <w:sz w:val="16"/>
          <w:szCs w:val="16"/>
          <w:u w:val="single"/>
        </w:rPr>
        <w:t>(MPMG-2010/2012)</w:t>
      </w:r>
      <w:r w:rsidR="00B16E84" w:rsidRPr="004A1D4A">
        <w:rPr>
          <w:rFonts w:ascii="Book Antiqua" w:hAnsi="Book Antiqua"/>
          <w:b/>
          <w:color w:val="FF0000"/>
          <w:sz w:val="16"/>
          <w:szCs w:val="16"/>
        </w:rPr>
        <w:t xml:space="preserve"> </w:t>
      </w:r>
      <w:r w:rsidR="00551294" w:rsidRPr="004A1D4A">
        <w:rPr>
          <w:rFonts w:ascii="Book Antiqua" w:eastAsia="Times New Roman" w:hAnsi="Book Antiqua" w:cs="Times New Roman"/>
          <w:b/>
          <w:bCs/>
          <w:color w:val="FF0000"/>
          <w:sz w:val="16"/>
          <w:szCs w:val="16"/>
          <w:u w:val="single"/>
          <w:lang w:eastAsia="pt-BR"/>
        </w:rPr>
        <w:t>(TJBA-2012)</w:t>
      </w:r>
      <w:r w:rsidR="00D70029" w:rsidRPr="004A1D4A">
        <w:rPr>
          <w:rFonts w:ascii="Book Antiqua" w:eastAsia="Times New Roman" w:hAnsi="Book Antiqua" w:cs="Times New Roman"/>
          <w:b/>
          <w:bCs/>
          <w:color w:val="FF0000"/>
          <w:sz w:val="16"/>
          <w:szCs w:val="16"/>
          <w:lang w:eastAsia="pt-BR"/>
        </w:rPr>
        <w:t xml:space="preserve"> </w:t>
      </w:r>
      <w:r w:rsidR="00D70029" w:rsidRPr="004A1D4A">
        <w:rPr>
          <w:rFonts w:ascii="Book Antiqua" w:eastAsia="Times New Roman" w:hAnsi="Book Antiqua" w:cs="Times New Roman"/>
          <w:b/>
          <w:color w:val="FF0000"/>
          <w:sz w:val="16"/>
          <w:szCs w:val="16"/>
          <w:u w:val="single"/>
          <w:lang w:eastAsia="pt-BR"/>
        </w:rPr>
        <w:t>(TJAC-2012)</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B36C08" w:rsidRPr="004A1D4A">
        <w:rPr>
          <w:rFonts w:ascii="Book Antiqua" w:eastAsia="Times New Roman" w:hAnsi="Book Antiqua" w:cs="Times New Roman"/>
          <w:b/>
          <w:bCs/>
          <w:color w:val="FF0000"/>
          <w:sz w:val="16"/>
          <w:szCs w:val="16"/>
          <w:lang w:eastAsia="pt-BR"/>
        </w:rPr>
        <w:t xml:space="preserve"> </w:t>
      </w:r>
      <w:r w:rsidR="00902293" w:rsidRPr="004A1D4A">
        <w:rPr>
          <w:rFonts w:ascii="Book Antiqua" w:hAnsi="Book Antiqua"/>
          <w:b/>
          <w:bCs/>
          <w:color w:val="FF0000"/>
          <w:sz w:val="16"/>
          <w:szCs w:val="16"/>
          <w:u w:val="single"/>
        </w:rPr>
        <w:t>(MPF-2012)</w:t>
      </w:r>
      <w:r w:rsidR="00196C00" w:rsidRPr="004A1D4A">
        <w:rPr>
          <w:rFonts w:ascii="Book Antiqua" w:hAnsi="Book Antiqua"/>
          <w:b/>
          <w:bCs/>
          <w:color w:val="FF0000"/>
          <w:sz w:val="16"/>
          <w:szCs w:val="16"/>
        </w:rPr>
        <w:t xml:space="preserve"> </w:t>
      </w:r>
      <w:r w:rsidR="00196C00" w:rsidRPr="004A1D4A">
        <w:rPr>
          <w:rFonts w:ascii="Book Antiqua" w:eastAsia="Times New Roman" w:hAnsi="Book Antiqua" w:cs="Times New Roman"/>
          <w:b/>
          <w:color w:val="FF0000"/>
          <w:sz w:val="16"/>
          <w:szCs w:val="16"/>
          <w:u w:val="single"/>
          <w:lang w:eastAsia="pt-BR"/>
        </w:rPr>
        <w:t>(TRF2-2011/2013)</w:t>
      </w:r>
      <w:r w:rsidR="00647E85" w:rsidRPr="004A1D4A">
        <w:rPr>
          <w:rFonts w:ascii="Book Antiqua" w:eastAsia="Times New Roman" w:hAnsi="Book Antiqua" w:cs="Times New Roman"/>
          <w:b/>
          <w:bCs/>
          <w:color w:val="FF0000"/>
          <w:sz w:val="16"/>
          <w:szCs w:val="16"/>
          <w:lang w:eastAsia="pt-BR"/>
        </w:rPr>
        <w:t xml:space="preserve"> </w:t>
      </w:r>
      <w:bookmarkStart w:id="3" w:name="_Hlk15561464"/>
      <w:r w:rsidR="00647E85" w:rsidRPr="004A1D4A">
        <w:rPr>
          <w:rFonts w:ascii="Book Antiqua" w:eastAsia="Times New Roman" w:hAnsi="Book Antiqua" w:cs="Times New Roman"/>
          <w:b/>
          <w:bCs/>
          <w:color w:val="FF0000"/>
          <w:sz w:val="16"/>
          <w:szCs w:val="16"/>
          <w:u w:val="single"/>
          <w:lang w:eastAsia="pt-BR"/>
        </w:rPr>
        <w:t>(TJSC-2013)</w:t>
      </w:r>
      <w:bookmarkEnd w:id="3"/>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2819B1" w:rsidRPr="004A1D4A">
        <w:rPr>
          <w:rFonts w:ascii="Book Antiqua" w:eastAsia="Times New Roman" w:hAnsi="Book Antiqua" w:cs="Times New Roman"/>
          <w:b/>
          <w:bCs/>
          <w:color w:val="FF0000"/>
          <w:sz w:val="16"/>
          <w:szCs w:val="16"/>
          <w:lang w:eastAsia="pt-BR"/>
        </w:rPr>
        <w:t xml:space="preserve"> </w:t>
      </w:r>
      <w:r w:rsidR="00CC3694" w:rsidRPr="004A1D4A">
        <w:rPr>
          <w:rFonts w:ascii="Book Antiqua" w:eastAsia="Times New Roman" w:hAnsi="Book Antiqua" w:cs="Times New Roman"/>
          <w:b/>
          <w:bCs/>
          <w:color w:val="FF0000"/>
          <w:sz w:val="16"/>
          <w:szCs w:val="16"/>
          <w:u w:val="single"/>
          <w:lang w:eastAsia="pt-BR"/>
        </w:rPr>
        <w:t>(TRF1-2013)</w:t>
      </w:r>
      <w:r w:rsidR="007B2C40" w:rsidRPr="004A1D4A">
        <w:rPr>
          <w:rFonts w:ascii="Book Antiqua" w:eastAsia="Times New Roman" w:hAnsi="Book Antiqua" w:cs="Times New Roman"/>
          <w:b/>
          <w:bCs/>
          <w:color w:val="FF0000"/>
          <w:sz w:val="16"/>
          <w:szCs w:val="16"/>
          <w:lang w:eastAsia="pt-BR"/>
        </w:rPr>
        <w:t xml:space="preserve"> </w:t>
      </w:r>
      <w:r w:rsidR="007B2C40" w:rsidRPr="004A1D4A">
        <w:rPr>
          <w:rFonts w:ascii="Book Antiqua" w:hAnsi="Book Antiqua"/>
          <w:b/>
          <w:bCs/>
          <w:color w:val="FF0000"/>
          <w:sz w:val="16"/>
          <w:szCs w:val="16"/>
          <w:u w:val="single"/>
        </w:rPr>
        <w:t>(PCGO-2013)</w:t>
      </w:r>
      <w:r w:rsidR="006E0FD3" w:rsidRPr="004A1D4A">
        <w:rPr>
          <w:rFonts w:ascii="Book Antiqua" w:eastAsia="Times New Roman" w:hAnsi="Book Antiqua" w:cs="Times New Roman"/>
          <w:b/>
          <w:bCs/>
          <w:color w:val="FF0000"/>
          <w:sz w:val="16"/>
          <w:szCs w:val="16"/>
          <w:lang w:eastAsia="pt-BR"/>
        </w:rPr>
        <w:t xml:space="preserve"> </w:t>
      </w:r>
      <w:r w:rsidR="006E0FD3" w:rsidRPr="004A1D4A">
        <w:rPr>
          <w:rFonts w:ascii="Book Antiqua" w:eastAsia="Times New Roman" w:hAnsi="Book Antiqua" w:cs="Times New Roman"/>
          <w:b/>
          <w:color w:val="FF0000"/>
          <w:sz w:val="16"/>
          <w:szCs w:val="16"/>
          <w:u w:val="single"/>
          <w:lang w:eastAsia="pt-BR"/>
        </w:rPr>
        <w:t>(TJAP-2014)</w:t>
      </w:r>
      <w:r w:rsidR="005936A6" w:rsidRPr="004A1D4A">
        <w:rPr>
          <w:rFonts w:ascii="Book Antiqua" w:eastAsia="Times New Roman" w:hAnsi="Book Antiqua" w:cs="Times New Roman"/>
          <w:b/>
          <w:color w:val="FF0000"/>
          <w:sz w:val="16"/>
          <w:szCs w:val="16"/>
          <w:lang w:eastAsia="pt-BR"/>
        </w:rPr>
        <w:t xml:space="preserve"> </w:t>
      </w:r>
      <w:r w:rsidR="005936A6" w:rsidRPr="004A1D4A">
        <w:rPr>
          <w:rFonts w:ascii="Book Antiqua" w:eastAsia="Times New Roman" w:hAnsi="Book Antiqua" w:cs="Times New Roman"/>
          <w:b/>
          <w:color w:val="FF0000"/>
          <w:sz w:val="16"/>
          <w:szCs w:val="16"/>
          <w:u w:val="single"/>
          <w:lang w:eastAsia="pt-BR"/>
        </w:rPr>
        <w:t>(MPPA-2014)</w:t>
      </w:r>
      <w:r w:rsidR="005B09E0" w:rsidRPr="004A1D4A">
        <w:rPr>
          <w:rFonts w:ascii="Book Antiqua" w:eastAsia="Times New Roman" w:hAnsi="Book Antiqua" w:cs="Times New Roman"/>
          <w:b/>
          <w:color w:val="FF0000"/>
          <w:sz w:val="16"/>
          <w:szCs w:val="16"/>
          <w:lang w:eastAsia="pt-BR"/>
        </w:rPr>
        <w:t xml:space="preserve"> </w:t>
      </w:r>
      <w:r w:rsidR="005B09E0" w:rsidRPr="004A1D4A">
        <w:rPr>
          <w:rFonts w:ascii="Book Antiqua" w:eastAsia="Times New Roman" w:hAnsi="Book Antiqua" w:cs="Times New Roman"/>
          <w:b/>
          <w:color w:val="FF0000"/>
          <w:sz w:val="16"/>
          <w:szCs w:val="16"/>
          <w:u w:val="single"/>
          <w:lang w:eastAsia="pt-BR"/>
        </w:rPr>
        <w:t>(DPEPR-2014)</w:t>
      </w:r>
      <w:r w:rsidR="00E644AA" w:rsidRPr="004A1D4A">
        <w:rPr>
          <w:rFonts w:ascii="Book Antiqua" w:eastAsia="Times New Roman" w:hAnsi="Book Antiqua" w:cs="Times New Roman"/>
          <w:b/>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A32C00" w:rsidRPr="004A1D4A">
        <w:rPr>
          <w:rFonts w:ascii="Book Antiqua" w:eastAsia="Times New Roman" w:hAnsi="Book Antiqua" w:cs="Times New Roman"/>
          <w:b/>
          <w:bCs/>
          <w:color w:val="FF0000"/>
          <w:sz w:val="16"/>
          <w:szCs w:val="16"/>
          <w:u w:val="single"/>
          <w:lang w:eastAsia="pt-BR"/>
        </w:rPr>
        <w:t>)</w:t>
      </w:r>
      <w:r w:rsidR="00A32C00" w:rsidRPr="004A1D4A">
        <w:rPr>
          <w:rFonts w:ascii="Book Antiqua" w:eastAsia="Times New Roman" w:hAnsi="Book Antiqua" w:cs="Times New Roman"/>
          <w:b/>
          <w:bCs/>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E94934" w:rsidRPr="004A1D4A">
        <w:rPr>
          <w:rFonts w:ascii="Book Antiqua" w:eastAsia="Times New Roman" w:hAnsi="Book Antiqua" w:cs="Times New Roman"/>
          <w:b/>
          <w:bCs/>
          <w:color w:val="FF0000"/>
          <w:sz w:val="16"/>
          <w:szCs w:val="16"/>
          <w:lang w:eastAsia="pt-BR"/>
        </w:rPr>
        <w:t xml:space="preserve"> </w:t>
      </w:r>
      <w:r w:rsidR="00E94934" w:rsidRPr="004A1D4A">
        <w:rPr>
          <w:rFonts w:ascii="Book Antiqua" w:hAnsi="Book Antiqua"/>
          <w:b/>
          <w:bCs/>
          <w:color w:val="FF0000"/>
          <w:sz w:val="16"/>
          <w:szCs w:val="16"/>
          <w:u w:val="single"/>
        </w:rPr>
        <w:t>(PGESC-2014)</w:t>
      </w:r>
      <w:r w:rsidR="00B120AC" w:rsidRPr="004A1D4A">
        <w:rPr>
          <w:rFonts w:ascii="Book Antiqua" w:eastAsia="Times New Roman" w:hAnsi="Book Antiqua" w:cs="Times New Roman"/>
          <w:b/>
          <w:color w:val="FF0000"/>
          <w:sz w:val="16"/>
          <w:szCs w:val="16"/>
          <w:lang w:eastAsia="pt-BR"/>
        </w:rPr>
        <w:t xml:space="preserve"> </w:t>
      </w:r>
      <w:r w:rsidR="00B120AC" w:rsidRPr="004A1D4A">
        <w:rPr>
          <w:rFonts w:ascii="Book Antiqua" w:hAnsi="Book Antiqua"/>
          <w:b/>
          <w:bCs/>
          <w:color w:val="FF0000"/>
          <w:sz w:val="16"/>
          <w:szCs w:val="16"/>
          <w:u w:val="single"/>
        </w:rPr>
        <w:t>(MPBA-2010/2015)</w:t>
      </w:r>
      <w:r w:rsidR="00701137" w:rsidRPr="004A1D4A">
        <w:rPr>
          <w:rFonts w:ascii="Book Antiqua" w:hAnsi="Book Antiqua"/>
          <w:b/>
          <w:bCs/>
          <w:color w:val="FF0000"/>
          <w:sz w:val="16"/>
          <w:szCs w:val="16"/>
        </w:rPr>
        <w:t xml:space="preserve"> </w:t>
      </w:r>
      <w:r w:rsidR="00701137" w:rsidRPr="004A1D4A">
        <w:rPr>
          <w:rFonts w:ascii="Book Antiqua" w:hAnsi="Book Antiqua"/>
          <w:b/>
          <w:bCs/>
          <w:color w:val="FF0000"/>
          <w:sz w:val="16"/>
          <w:szCs w:val="16"/>
          <w:u w:val="single"/>
        </w:rPr>
        <w:t>(DPEPE-2015)</w:t>
      </w:r>
      <w:r w:rsidR="00592A9D" w:rsidRPr="004A1D4A">
        <w:rPr>
          <w:rFonts w:ascii="Book Antiqua" w:hAnsi="Book Antiqua"/>
          <w:b/>
          <w:bCs/>
          <w:color w:val="FF0000"/>
          <w:sz w:val="16"/>
          <w:szCs w:val="16"/>
        </w:rPr>
        <w:t xml:space="preserve"> </w:t>
      </w:r>
      <w:r w:rsidR="00592A9D" w:rsidRPr="004A1D4A">
        <w:rPr>
          <w:rFonts w:ascii="Book Antiqua" w:hAnsi="Book Antiqua"/>
          <w:b/>
          <w:color w:val="FF0000"/>
          <w:sz w:val="16"/>
          <w:szCs w:val="16"/>
          <w:u w:val="single"/>
        </w:rPr>
        <w:t>(PGEMA-2016)</w:t>
      </w:r>
      <w:r w:rsidR="003939DA" w:rsidRPr="004A1D4A">
        <w:rPr>
          <w:rFonts w:ascii="Book Antiqua" w:hAnsi="Book Antiqua"/>
          <w:b/>
          <w:bCs/>
          <w:color w:val="FF0000"/>
          <w:sz w:val="16"/>
          <w:szCs w:val="16"/>
        </w:rPr>
        <w:t xml:space="preserve"> </w:t>
      </w:r>
      <w:bookmarkStart w:id="4" w:name="_Hlk79239542"/>
      <w:r w:rsidR="003939DA" w:rsidRPr="004A1D4A">
        <w:rPr>
          <w:rFonts w:ascii="Book Antiqua" w:eastAsia="Times New Roman" w:hAnsi="Book Antiqua" w:cs="Times New Roman"/>
          <w:b/>
          <w:bCs/>
          <w:color w:val="FF0000"/>
          <w:sz w:val="16"/>
          <w:szCs w:val="16"/>
          <w:u w:val="single"/>
          <w:lang w:eastAsia="pt-BR"/>
        </w:rPr>
        <w:t>(DPEAM-2013/2018)</w:t>
      </w:r>
      <w:bookmarkEnd w:id="4"/>
      <w:r w:rsidR="00077CDA" w:rsidRPr="004A1D4A">
        <w:rPr>
          <w:rFonts w:ascii="Book Antiqua" w:eastAsia="Times New Roman" w:hAnsi="Book Antiqua" w:cs="Times New Roman"/>
          <w:sz w:val="16"/>
          <w:szCs w:val="16"/>
          <w:lang w:eastAsia="pt-BR"/>
        </w:rPr>
        <w:t xml:space="preserve"> </w:t>
      </w:r>
      <w:r w:rsidR="00077CDA" w:rsidRPr="004A1D4A">
        <w:rPr>
          <w:rFonts w:ascii="Book Antiqua" w:eastAsia="Times New Roman" w:hAnsi="Book Antiqua" w:cs="Times New Roman"/>
          <w:b/>
          <w:color w:val="FF0000"/>
          <w:sz w:val="16"/>
          <w:szCs w:val="16"/>
          <w:u w:val="single"/>
          <w:lang w:eastAsia="pt-BR"/>
        </w:rPr>
        <w:t>(TJMG-2018)</w:t>
      </w:r>
      <w:r w:rsidR="004F6F86" w:rsidRPr="004A1D4A">
        <w:rPr>
          <w:rFonts w:ascii="Book Antiqua" w:eastAsia="Times New Roman" w:hAnsi="Book Antiqua" w:cs="Times New Roman"/>
          <w:b/>
          <w:color w:val="FF0000"/>
          <w:sz w:val="16"/>
          <w:szCs w:val="16"/>
          <w:lang w:eastAsia="pt-BR"/>
        </w:rPr>
        <w:t xml:space="preserve"> </w:t>
      </w:r>
      <w:r w:rsidR="004F6F86" w:rsidRPr="004A1D4A">
        <w:rPr>
          <w:rFonts w:ascii="Book Antiqua" w:eastAsia="Times New Roman" w:hAnsi="Book Antiqua" w:cs="Times New Roman"/>
          <w:b/>
          <w:bCs/>
          <w:color w:val="FF0000"/>
          <w:sz w:val="16"/>
          <w:szCs w:val="16"/>
          <w:u w:val="single"/>
          <w:lang w:eastAsia="pt-BR"/>
        </w:rPr>
        <w:t>(MPMS-2018)</w:t>
      </w:r>
      <w:r w:rsidR="00B258F3" w:rsidRPr="004A1D4A">
        <w:rPr>
          <w:rFonts w:ascii="Book Antiqua" w:eastAsia="Times New Roman" w:hAnsi="Book Antiqua" w:cs="Times New Roman"/>
          <w:b/>
          <w:bCs/>
          <w:color w:val="FF0000"/>
          <w:sz w:val="16"/>
          <w:szCs w:val="16"/>
          <w:lang w:eastAsia="pt-BR"/>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b/>
          <w:color w:val="FF0000"/>
          <w:sz w:val="16"/>
          <w:szCs w:val="16"/>
          <w:lang w:eastAsia="pt-BR"/>
        </w:rPr>
        <w:t xml:space="preserve"> </w:t>
      </w:r>
      <w:r w:rsidR="00D045AA" w:rsidRPr="004A1D4A">
        <w:rPr>
          <w:rFonts w:ascii="Book Antiqua" w:hAnsi="Book Antiqua"/>
          <w:b/>
          <w:color w:val="FF0000"/>
          <w:sz w:val="16"/>
          <w:szCs w:val="16"/>
          <w:u w:val="single"/>
        </w:rPr>
        <w:t>(TJPR-2019)</w:t>
      </w:r>
      <w:r w:rsidR="00E355D5" w:rsidRPr="004A1D4A">
        <w:rPr>
          <w:rFonts w:ascii="Book Antiqua" w:hAnsi="Book Antiqua"/>
          <w:b/>
          <w:color w:val="FF0000"/>
          <w:sz w:val="16"/>
          <w:szCs w:val="16"/>
        </w:rPr>
        <w:t xml:space="preserve"> </w:t>
      </w:r>
      <w:r w:rsidR="00E355D5" w:rsidRPr="004A1D4A">
        <w:rPr>
          <w:rFonts w:ascii="Book Antiqua" w:eastAsia="Times New Roman" w:hAnsi="Book Antiqua" w:cs="Times New Roman"/>
          <w:b/>
          <w:bCs/>
          <w:color w:val="FF0000"/>
          <w:sz w:val="16"/>
          <w:szCs w:val="16"/>
          <w:u w:val="single"/>
          <w:lang w:eastAsia="pt-BR"/>
        </w:rPr>
        <w:t>(Cartórios/TJAL-2019)</w:t>
      </w:r>
      <w:r w:rsidR="00775968">
        <w:rPr>
          <w:rFonts w:ascii="Book Antiqua" w:eastAsia="Times New Roman" w:hAnsi="Book Antiqua" w:cs="Times New Roman"/>
          <w:b/>
          <w:bCs/>
          <w:color w:val="FF0000"/>
          <w:sz w:val="16"/>
          <w:szCs w:val="16"/>
          <w:lang w:eastAsia="pt-BR"/>
        </w:rPr>
        <w:t xml:space="preserve"> </w:t>
      </w:r>
      <w:r w:rsidR="00775968">
        <w:rPr>
          <w:rFonts w:ascii="Book Antiqua" w:eastAsia="Times New Roman" w:hAnsi="Book Antiqua" w:cs="Times New Roman"/>
          <w:b/>
          <w:bCs/>
          <w:color w:val="FF0000"/>
          <w:sz w:val="16"/>
          <w:szCs w:val="16"/>
          <w:u w:val="single"/>
          <w:lang w:eastAsia="pt-BR"/>
        </w:rPr>
        <w:t>(Cartórios/TJRS-2019)</w:t>
      </w:r>
      <w:r w:rsidR="006D24D1" w:rsidRPr="004A1D4A">
        <w:rPr>
          <w:rFonts w:ascii="Book Antiqua" w:eastAsia="Times New Roman" w:hAnsi="Book Antiqua" w:cs="Times New Roman"/>
          <w:b/>
          <w:bCs/>
          <w:color w:val="FF0000"/>
          <w:sz w:val="16"/>
          <w:szCs w:val="16"/>
          <w:lang w:eastAsia="pt-BR"/>
        </w:rPr>
        <w:t xml:space="preserve"> </w:t>
      </w:r>
      <w:r w:rsidR="006D24D1" w:rsidRPr="004A1D4A">
        <w:rPr>
          <w:rFonts w:ascii="Book Antiqua" w:hAnsi="Book Antiqua"/>
          <w:b/>
          <w:bCs/>
          <w:color w:val="FF0000"/>
          <w:sz w:val="16"/>
          <w:szCs w:val="16"/>
          <w:u w:val="single"/>
        </w:rPr>
        <w:t>(TJSP-2021)</w:t>
      </w:r>
      <w:r w:rsidR="005443A2">
        <w:rPr>
          <w:rFonts w:ascii="Book Antiqua" w:hAnsi="Book Antiqua"/>
          <w:b/>
          <w:bCs/>
          <w:color w:val="FF0000"/>
          <w:sz w:val="16"/>
          <w:szCs w:val="16"/>
        </w:rPr>
        <w:t xml:space="preserve"> </w:t>
      </w:r>
      <w:bookmarkStart w:id="5" w:name="_Hlk135233869"/>
      <w:r w:rsidR="005443A2" w:rsidRPr="004A1D4A">
        <w:rPr>
          <w:rFonts w:ascii="Book Antiqua" w:eastAsia="Times New Roman" w:hAnsi="Book Antiqua" w:cs="Times New Roman"/>
          <w:b/>
          <w:bCs/>
          <w:color w:val="FF0000"/>
          <w:sz w:val="16"/>
          <w:szCs w:val="16"/>
          <w:u w:val="single"/>
          <w:lang w:eastAsia="pt-BR"/>
        </w:rPr>
        <w:t>(</w:t>
      </w:r>
      <w:r w:rsidR="005443A2">
        <w:rPr>
          <w:rFonts w:ascii="Book Antiqua" w:eastAsia="Times New Roman" w:hAnsi="Book Antiqua" w:cs="Times New Roman"/>
          <w:b/>
          <w:bCs/>
          <w:color w:val="FF0000"/>
          <w:sz w:val="16"/>
          <w:szCs w:val="16"/>
          <w:u w:val="single"/>
          <w:lang w:eastAsia="pt-BR"/>
        </w:rPr>
        <w:t>PGEGO-2021</w:t>
      </w:r>
      <w:r w:rsidR="005443A2" w:rsidRPr="004A1D4A">
        <w:rPr>
          <w:rFonts w:ascii="Book Antiqua" w:eastAsia="Times New Roman" w:hAnsi="Book Antiqua" w:cs="Times New Roman"/>
          <w:b/>
          <w:bCs/>
          <w:color w:val="FF0000"/>
          <w:sz w:val="16"/>
          <w:szCs w:val="16"/>
          <w:u w:val="single"/>
          <w:lang w:eastAsia="pt-BR"/>
        </w:rPr>
        <w:t>)</w:t>
      </w:r>
      <w:bookmarkEnd w:id="5"/>
      <w:r w:rsidR="00775968">
        <w:rPr>
          <w:rFonts w:ascii="Book Antiqua" w:eastAsia="Times New Roman" w:hAnsi="Book Antiqua" w:cs="Times New Roman"/>
          <w:b/>
          <w:bCs/>
          <w:color w:val="FF0000"/>
          <w:sz w:val="16"/>
          <w:szCs w:val="16"/>
          <w:lang w:eastAsia="pt-BR"/>
        </w:rPr>
        <w:t xml:space="preserve"> </w:t>
      </w:r>
      <w:r w:rsidR="00775968" w:rsidRPr="004A1D4A">
        <w:rPr>
          <w:rFonts w:ascii="Book Antiqua" w:eastAsia="Times New Roman" w:hAnsi="Book Antiqua" w:cs="Times New Roman"/>
          <w:b/>
          <w:bCs/>
          <w:color w:val="FF0000"/>
          <w:sz w:val="16"/>
          <w:szCs w:val="16"/>
          <w:u w:val="single"/>
          <w:lang w:eastAsia="pt-BR"/>
        </w:rPr>
        <w:t>(TRF4-2012</w:t>
      </w:r>
      <w:r w:rsidR="00775968">
        <w:rPr>
          <w:rFonts w:ascii="Book Antiqua" w:eastAsia="Times New Roman" w:hAnsi="Book Antiqua" w:cs="Times New Roman"/>
          <w:b/>
          <w:bCs/>
          <w:color w:val="FF0000"/>
          <w:sz w:val="16"/>
          <w:szCs w:val="16"/>
          <w:u w:val="single"/>
          <w:lang w:eastAsia="pt-BR"/>
        </w:rPr>
        <w:t>/2022</w:t>
      </w:r>
      <w:r w:rsidR="00775968" w:rsidRPr="004A1D4A">
        <w:rPr>
          <w:rFonts w:ascii="Book Antiqua" w:eastAsia="Times New Roman" w:hAnsi="Book Antiqua" w:cs="Times New Roman"/>
          <w:b/>
          <w:bCs/>
          <w:color w:val="FF0000"/>
          <w:sz w:val="16"/>
          <w:szCs w:val="16"/>
          <w:u w:val="single"/>
          <w:lang w:eastAsia="pt-BR"/>
        </w:rPr>
        <w:t>)</w:t>
      </w:r>
      <w:r w:rsidR="00775968">
        <w:rPr>
          <w:rFonts w:ascii="Book Antiqua" w:eastAsia="Times New Roman" w:hAnsi="Book Antiqua" w:cs="Times New Roman"/>
          <w:b/>
          <w:bCs/>
          <w:color w:val="FF0000"/>
          <w:sz w:val="16"/>
          <w:szCs w:val="16"/>
          <w:lang w:eastAsia="pt-BR"/>
        </w:rPr>
        <w:t xml:space="preserve"> </w:t>
      </w:r>
      <w:r w:rsidR="0082538B" w:rsidRPr="00C80F1C">
        <w:rPr>
          <w:rFonts w:ascii="Book Antiqua" w:hAnsi="Book Antiqua"/>
          <w:b/>
          <w:bCs/>
          <w:color w:val="FF0000"/>
          <w:sz w:val="16"/>
          <w:szCs w:val="16"/>
          <w:u w:val="single"/>
        </w:rPr>
        <w:t>(DPETO-20</w:t>
      </w:r>
      <w:r w:rsidR="0082538B">
        <w:rPr>
          <w:rFonts w:ascii="Book Antiqua" w:hAnsi="Book Antiqua"/>
          <w:b/>
          <w:bCs/>
          <w:color w:val="FF0000"/>
          <w:sz w:val="16"/>
          <w:szCs w:val="16"/>
          <w:u w:val="single"/>
        </w:rPr>
        <w:t>22</w:t>
      </w:r>
      <w:r w:rsidR="0082538B" w:rsidRPr="00C80F1C">
        <w:rPr>
          <w:rFonts w:ascii="Book Antiqua" w:hAnsi="Book Antiqua"/>
          <w:b/>
          <w:bCs/>
          <w:color w:val="FF0000"/>
          <w:sz w:val="16"/>
          <w:szCs w:val="16"/>
          <w:u w:val="single"/>
        </w:rPr>
        <w:t>)</w:t>
      </w:r>
      <w:r w:rsidR="00775968">
        <w:rPr>
          <w:rFonts w:ascii="Book Antiqua" w:hAnsi="Book Antiqua"/>
          <w:b/>
          <w:bCs/>
          <w:color w:val="FF0000"/>
          <w:sz w:val="16"/>
          <w:szCs w:val="16"/>
        </w:rPr>
        <w:t xml:space="preserve"> </w:t>
      </w:r>
      <w:r w:rsidR="00775968">
        <w:rPr>
          <w:rFonts w:ascii="Book Antiqua" w:hAnsi="Book Antiqua"/>
          <w:b/>
          <w:bCs/>
          <w:color w:val="FF0000"/>
          <w:sz w:val="16"/>
          <w:szCs w:val="16"/>
          <w:u w:val="single"/>
        </w:rPr>
        <w:t>(PGM-Florianópolis/SC-2022)</w:t>
      </w:r>
      <w:r w:rsidR="00DF04C2">
        <w:rPr>
          <w:rFonts w:ascii="Book Antiqua" w:hAnsi="Book Antiqua"/>
          <w:b/>
          <w:bCs/>
          <w:color w:val="FF0000"/>
          <w:sz w:val="16"/>
          <w:szCs w:val="16"/>
        </w:rPr>
        <w:t xml:space="preserve"> </w:t>
      </w:r>
      <w:r w:rsidR="00DF04C2">
        <w:rPr>
          <w:rFonts w:ascii="Book Antiqua" w:hAnsi="Book Antiqua"/>
          <w:b/>
          <w:bCs/>
          <w:color w:val="FF0000"/>
          <w:sz w:val="16"/>
          <w:szCs w:val="16"/>
          <w:u w:val="single"/>
        </w:rPr>
        <w:t>(MPSP-2019/2022/2023)</w:t>
      </w:r>
      <w:r w:rsidR="0008242D">
        <w:rPr>
          <w:rFonts w:ascii="Book Antiqua" w:hAnsi="Book Antiqua"/>
          <w:b/>
          <w:bCs/>
          <w:color w:val="FF0000"/>
          <w:sz w:val="16"/>
          <w:szCs w:val="16"/>
        </w:rPr>
        <w:t xml:space="preserve"> </w:t>
      </w:r>
      <w:r w:rsidR="0008242D">
        <w:rPr>
          <w:rFonts w:ascii="Book Antiqua" w:hAnsi="Book Antiqua" w:cs="Arial"/>
          <w:b/>
          <w:color w:val="FF0000"/>
          <w:sz w:val="16"/>
          <w:szCs w:val="16"/>
          <w:u w:val="single"/>
        </w:rPr>
        <w:t>(TCEMS-2023)</w:t>
      </w:r>
      <w:r w:rsidR="009F55DD">
        <w:rPr>
          <w:rFonts w:ascii="Book Antiqua" w:hAnsi="Book Antiqua" w:cs="Arial"/>
          <w:b/>
          <w:color w:val="FF0000"/>
          <w:sz w:val="16"/>
          <w:szCs w:val="16"/>
        </w:rPr>
        <w:t xml:space="preserve"> </w:t>
      </w:r>
      <w:r w:rsidR="009F55DD">
        <w:rPr>
          <w:rFonts w:ascii="Book Antiqua" w:hAnsi="Book Antiqua" w:cs="Arial"/>
          <w:b/>
          <w:color w:val="FF0000"/>
          <w:sz w:val="16"/>
          <w:szCs w:val="16"/>
          <w:u w:val="single"/>
        </w:rPr>
        <w:t>(Cartórios/TJSP-2024)</w:t>
      </w:r>
      <w:r w:rsidR="00154C5B">
        <w:rPr>
          <w:rFonts w:ascii="Book Antiqua" w:hAnsi="Book Antiqua" w:cs="Arial"/>
          <w:b/>
          <w:color w:val="FF0000"/>
          <w:sz w:val="16"/>
          <w:szCs w:val="16"/>
        </w:rPr>
        <w:t xml:space="preserve"> </w:t>
      </w:r>
      <w:r w:rsidR="00154C5B">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422233" w:rsidRPr="00772A2E" w14:paraId="14C77CEA" w14:textId="77777777" w:rsidTr="00CD4061">
        <w:tc>
          <w:tcPr>
            <w:tcW w:w="8494" w:type="dxa"/>
            <w:shd w:val="clear" w:color="auto" w:fill="CCFFFF"/>
          </w:tcPr>
          <w:p w14:paraId="1CFC70BF" w14:textId="09C0FBCF" w:rsidR="00CC64A4" w:rsidRPr="00CC64A4" w:rsidRDefault="00CC64A4"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C64A4">
              <w:rPr>
                <w:rFonts w:ascii="Book Antiqua" w:eastAsia="Times New Roman" w:hAnsi="Book Antiqua" w:cs="Times New Roman"/>
                <w:b/>
                <w:sz w:val="19"/>
                <w:szCs w:val="19"/>
                <w:highlight w:val="yellow"/>
                <w:lang w:eastAsia="pt-BR"/>
              </w:rPr>
              <w:t>TRF4-2022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C64A4">
              <w:rPr>
                <w:rFonts w:ascii="Book Antiqua" w:eastAsia="Times New Roman" w:hAnsi="Book Antiqua" w:cs="Times New Roman"/>
                <w:bCs/>
                <w:sz w:val="19"/>
                <w:szCs w:val="19"/>
                <w:lang w:eastAsia="pt-BR"/>
              </w:rPr>
              <w:t>O procedimento expropriatório é dividido em fase declaratória e fase executória.</w:t>
            </w:r>
          </w:p>
          <w:p w14:paraId="4FE4000E" w14:textId="77777777" w:rsidR="00CC64A4" w:rsidRDefault="00CC64A4" w:rsidP="00775968">
            <w:pPr>
              <w:jc w:val="both"/>
              <w:rPr>
                <w:rFonts w:ascii="Book Antiqua" w:eastAsia="Times New Roman" w:hAnsi="Book Antiqua" w:cs="Times New Roman"/>
                <w:b/>
                <w:sz w:val="19"/>
                <w:szCs w:val="19"/>
                <w:lang w:eastAsia="pt-BR"/>
              </w:rPr>
            </w:pPr>
          </w:p>
          <w:p w14:paraId="1C12A284" w14:textId="2D22A402" w:rsidR="00CC64A4" w:rsidRDefault="00CC64A4" w:rsidP="00CC64A4">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2C1F48">
              <w:rPr>
                <w:rFonts w:ascii="Book Antiqua" w:eastAsia="Times New Roman" w:hAnsi="Book Antiqua" w:cs="Times New Roman"/>
                <w:b/>
                <w:bCs/>
                <w:i/>
                <w:iCs/>
                <w:color w:val="FF0000"/>
                <w:sz w:val="19"/>
                <w:szCs w:val="19"/>
                <w:highlight w:val="green"/>
                <w:lang w:eastAsia="pt-BR"/>
              </w:rPr>
              <w:t>DPEAL-2009</w:t>
            </w:r>
            <w:r w:rsidR="0008242D">
              <w:rPr>
                <w:rFonts w:ascii="Book Antiqua" w:eastAsia="Times New Roman" w:hAnsi="Book Antiqua" w:cs="Times New Roman"/>
                <w:b/>
                <w:bCs/>
                <w:i/>
                <w:iCs/>
                <w:color w:val="FF0000"/>
                <w:sz w:val="19"/>
                <w:szCs w:val="19"/>
                <w:lang w:eastAsia="pt-BR"/>
              </w:rPr>
              <w:t>: #</w:t>
            </w:r>
            <w:r w:rsidR="0008242D" w:rsidRPr="0008242D">
              <w:rPr>
                <w:rFonts w:ascii="Book Antiqua" w:eastAsia="Times New Roman" w:hAnsi="Book Antiqua" w:cs="Times New Roman"/>
                <w:b/>
                <w:bCs/>
                <w:i/>
                <w:iCs/>
                <w:color w:val="FF0000"/>
                <w:sz w:val="19"/>
                <w:szCs w:val="19"/>
                <w:highlight w:val="green"/>
                <w:lang w:eastAsia="pt-BR"/>
              </w:rPr>
              <w:t>TRF4-2022</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64A4">
              <w:rPr>
                <w:rFonts w:ascii="Book Antiqua" w:eastAsia="Times New Roman" w:hAnsi="Book Antiqua" w:cs="Times New Roman"/>
                <w:b/>
                <w:i/>
                <w:iCs/>
                <w:sz w:val="19"/>
                <w:szCs w:val="19"/>
                <w:u w:val="single"/>
                <w:lang w:eastAsia="pt-BR"/>
              </w:rPr>
              <w:t>Fases do procedimento expropriatório</w:t>
            </w:r>
            <w:r w:rsidRPr="00CC64A4">
              <w:rPr>
                <w:rFonts w:ascii="Book Antiqua" w:eastAsia="Times New Roman" w:hAnsi="Book Antiqua" w:cs="Times New Roman"/>
                <w:b/>
                <w:sz w:val="19"/>
                <w:szCs w:val="19"/>
                <w:lang w:eastAsia="pt-BR"/>
              </w:rPr>
              <w:t>: i) Declaratória</w:t>
            </w:r>
            <w:r w:rsidRPr="00CC64A4">
              <w:rPr>
                <w:rFonts w:ascii="Book Antiqua" w:eastAsia="Times New Roman" w:hAnsi="Book Antiqua" w:cs="Times New Roman"/>
                <w:bCs/>
                <w:sz w:val="19"/>
                <w:szCs w:val="19"/>
                <w:lang w:eastAsia="pt-BR"/>
              </w:rPr>
              <w:t xml:space="preserve">: O Poder Público manifesta sua vontade na futura desapropriação, em regra, por </w:t>
            </w:r>
            <w:r w:rsidRPr="00CC64A4">
              <w:rPr>
                <w:rFonts w:ascii="Book Antiqua" w:eastAsia="Times New Roman" w:hAnsi="Book Antiqua" w:cs="Times New Roman"/>
                <w:bCs/>
                <w:sz w:val="19"/>
                <w:szCs w:val="19"/>
                <w:lang w:eastAsia="pt-BR"/>
              </w:rPr>
              <w:lastRenderedPageBreak/>
              <w:t>decreto do Poder Executivo;</w:t>
            </w:r>
            <w:r>
              <w:rPr>
                <w:rFonts w:ascii="Book Antiqua" w:eastAsia="Times New Roman" w:hAnsi="Book Antiqua" w:cs="Times New Roman"/>
                <w:bCs/>
                <w:sz w:val="19"/>
                <w:szCs w:val="19"/>
                <w:lang w:eastAsia="pt-BR"/>
              </w:rPr>
              <w:t xml:space="preserve"> </w:t>
            </w:r>
            <w:r w:rsidRPr="00CC64A4">
              <w:rPr>
                <w:rFonts w:ascii="Book Antiqua" w:eastAsia="Times New Roman" w:hAnsi="Book Antiqua" w:cs="Times New Roman"/>
                <w:b/>
                <w:sz w:val="19"/>
                <w:szCs w:val="19"/>
                <w:lang w:eastAsia="pt-BR"/>
              </w:rPr>
              <w:t>ii) Executória</w:t>
            </w:r>
            <w:r w:rsidRPr="00CC64A4">
              <w:rPr>
                <w:rFonts w:ascii="Book Antiqua" w:eastAsia="Times New Roman" w:hAnsi="Book Antiqua" w:cs="Times New Roman"/>
                <w:bCs/>
                <w:sz w:val="19"/>
                <w:szCs w:val="19"/>
                <w:lang w:eastAsia="pt-BR"/>
              </w:rPr>
              <w:t>: Adotam-se as providências para consumar a transferência do bem (com ação judicial ou sem, a depender do caso)</w:t>
            </w:r>
            <w:r w:rsidR="0008242D">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8242D" w14:paraId="6A156877" w14:textId="77777777" w:rsidTr="0008242D">
              <w:tc>
                <w:tcPr>
                  <w:tcW w:w="8268" w:type="dxa"/>
                  <w:shd w:val="clear" w:color="auto" w:fill="FFFFFF" w:themeFill="background1"/>
                </w:tcPr>
                <w:p w14:paraId="5B59F2A9" w14:textId="6CD29981" w:rsidR="0008242D" w:rsidRDefault="0008242D" w:rsidP="00CC64A4">
                  <w:pPr>
                    <w:jc w:val="both"/>
                    <w:rPr>
                      <w:rFonts w:ascii="Book Antiqua" w:eastAsia="Times New Roman" w:hAnsi="Book Antiqua" w:cs="Times New Roman"/>
                      <w:bCs/>
                      <w:sz w:val="18"/>
                      <w:szCs w:val="18"/>
                      <w:lang w:eastAsia="pt-BR"/>
                    </w:rPr>
                  </w:pPr>
                  <w:r w:rsidRPr="0008242D">
                    <w:rPr>
                      <w:rFonts w:ascii="Book Antiqua" w:eastAsia="Times New Roman" w:hAnsi="Book Antiqua" w:cs="Times New Roman"/>
                      <w:b/>
                      <w:sz w:val="18"/>
                      <w:szCs w:val="18"/>
                      <w:lang w:eastAsia="pt-BR"/>
                    </w:rPr>
                    <w:t>(</w:t>
                  </w:r>
                  <w:r w:rsidRPr="0008242D">
                    <w:rPr>
                      <w:rFonts w:ascii="Book Antiqua" w:eastAsia="Times New Roman" w:hAnsi="Book Antiqua" w:cs="Times New Roman"/>
                      <w:b/>
                      <w:sz w:val="18"/>
                      <w:szCs w:val="18"/>
                      <w:highlight w:val="yellow"/>
                      <w:lang w:eastAsia="pt-BR"/>
                    </w:rPr>
                    <w:t>TCEMS-2023-CESPE</w:t>
                  </w:r>
                  <w:r w:rsidRPr="0008242D">
                    <w:rPr>
                      <w:rFonts w:ascii="Book Antiqua" w:eastAsia="Times New Roman" w:hAnsi="Book Antiqua" w:cs="Times New Roman"/>
                      <w:b/>
                      <w:sz w:val="18"/>
                      <w:szCs w:val="18"/>
                      <w:lang w:eastAsia="pt-BR"/>
                    </w:rPr>
                    <w:t>)</w:t>
                  </w:r>
                  <w:r w:rsidRPr="0008242D">
                    <w:rPr>
                      <w:rFonts w:ascii="Book Antiqua" w:eastAsia="Times New Roman" w:hAnsi="Book Antiqua" w:cs="Times New Roman"/>
                      <w:bCs/>
                      <w:sz w:val="18"/>
                      <w:szCs w:val="18"/>
                      <w:lang w:eastAsia="pt-BR"/>
                    </w:rPr>
                    <w:t>: No que diz respeito à intervenção do Estado na propriedade mediante tombamento e desapropriação, assinale a opção correta</w:t>
                  </w:r>
                  <w:r>
                    <w:rPr>
                      <w:rFonts w:ascii="Book Antiqua" w:eastAsia="Times New Roman" w:hAnsi="Book Antiqua" w:cs="Times New Roman"/>
                      <w:bCs/>
                      <w:sz w:val="18"/>
                      <w:szCs w:val="18"/>
                      <w:lang w:eastAsia="pt-BR"/>
                    </w:rPr>
                    <w:t>:</w:t>
                  </w:r>
                  <w:r>
                    <w:t xml:space="preserve"> </w:t>
                  </w:r>
                  <w:r w:rsidRPr="0008242D">
                    <w:rPr>
                      <w:rFonts w:ascii="Book Antiqua" w:eastAsia="Times New Roman" w:hAnsi="Book Antiqua" w:cs="Times New Roman"/>
                      <w:bCs/>
                      <w:sz w:val="18"/>
                      <w:szCs w:val="18"/>
                      <w:lang w:eastAsia="pt-BR"/>
                    </w:rPr>
                    <w:t>O procedimento de desapropriação pode ser encerrado, atingindo todos os seus objetivos, por tramitação apenas na esfera administrativa</w:t>
                  </w:r>
                  <w:r>
                    <w:rPr>
                      <w:rFonts w:ascii="Book Antiqua" w:eastAsia="Times New Roman" w:hAnsi="Book Antiqua" w:cs="Times New Roman"/>
                      <w:bCs/>
                      <w:sz w:val="18"/>
                      <w:szCs w:val="18"/>
                      <w:lang w:eastAsia="pt-BR"/>
                    </w:rPr>
                    <w:t>.</w:t>
                  </w:r>
                </w:p>
                <w:p w14:paraId="47A0421F" w14:textId="73D1BFED" w:rsidR="0008242D" w:rsidRPr="0008242D" w:rsidRDefault="0008242D" w:rsidP="0008242D">
                  <w:pPr>
                    <w:jc w:val="both"/>
                    <w:rPr>
                      <w:rFonts w:ascii="Book Antiqua" w:eastAsia="Times New Roman" w:hAnsi="Book Antiqua" w:cs="Times New Roman"/>
                      <w:b/>
                      <w:sz w:val="18"/>
                      <w:szCs w:val="18"/>
                      <w:lang w:eastAsia="pt-BR"/>
                    </w:rPr>
                  </w:pPr>
                  <w:r w:rsidRPr="0008242D">
                    <w:rPr>
                      <w:rFonts w:ascii="Book Antiqua" w:hAnsi="Book Antiqua"/>
                      <w:b/>
                      <w:bCs/>
                      <w:i/>
                      <w:iCs/>
                      <w:color w:val="FF0000"/>
                      <w:sz w:val="18"/>
                      <w:szCs w:val="18"/>
                    </w:rPr>
                    <w:t>#</w:t>
                  </w:r>
                  <w:r w:rsidRPr="0008242D">
                    <w:rPr>
                      <w:rFonts w:ascii="Book Antiqua" w:hAnsi="Book Antiqua"/>
                      <w:b/>
                      <w:bCs/>
                      <w:i/>
                      <w:iCs/>
                      <w:color w:val="FF0000"/>
                      <w:sz w:val="18"/>
                      <w:szCs w:val="18"/>
                      <w:highlight w:val="green"/>
                    </w:rPr>
                    <w:t>Atenção</w:t>
                  </w:r>
                  <w:r w:rsidRPr="0008242D">
                    <w:rPr>
                      <w:rFonts w:ascii="Book Antiqua" w:hAnsi="Book Antiqua"/>
                      <w:sz w:val="18"/>
                      <w:szCs w:val="18"/>
                    </w:rPr>
                    <w:t xml:space="preserve">: </w:t>
                  </w:r>
                  <w:r w:rsidRPr="0008242D">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 xml:space="preserve">assertiva </w:t>
                  </w:r>
                  <w:r w:rsidRPr="0008242D">
                    <w:rPr>
                      <w:rFonts w:ascii="Book Antiqua" w:eastAsia="Times New Roman" w:hAnsi="Book Antiqua" w:cs="Times New Roman"/>
                      <w:bCs/>
                      <w:sz w:val="18"/>
                      <w:szCs w:val="18"/>
                      <w:lang w:eastAsia="pt-BR"/>
                    </w:rPr>
                    <w:t>está correta porque, de fato, o procedimento de desapropriação pode ser concluído integralmente na esfera administrativa. Isso acontece quando não há discordância quanto à necessidade da desapropriação e ao valor da indenização oferecida pelo Estado. Se o proprietário aceita a oferta feita, o procedimento administrativo é suficiente para a transferência da propriedade e não há necessidade de recorrer ao Poder Judiciário. No entanto, se houver desacordo sobre o valor, o proprietário pode buscar o Judiciário para receber uma indenização justa, mas a posse do bem já pode ser tomada pelo Estado após o depósito da oferta em juízo.</w:t>
                  </w:r>
                </w:p>
              </w:tc>
            </w:tr>
          </w:tbl>
          <w:p w14:paraId="71DD34D6" w14:textId="77777777" w:rsidR="00CC64A4" w:rsidRDefault="00CC64A4" w:rsidP="00775968">
            <w:pPr>
              <w:jc w:val="both"/>
              <w:rPr>
                <w:rFonts w:ascii="Book Antiqua" w:eastAsia="Times New Roman" w:hAnsi="Book Antiqua" w:cs="Times New Roman"/>
                <w:b/>
                <w:sz w:val="19"/>
                <w:szCs w:val="19"/>
                <w:lang w:eastAsia="pt-BR"/>
              </w:rPr>
            </w:pPr>
          </w:p>
          <w:p w14:paraId="20BED9E0" w14:textId="2F885A49" w:rsidR="0082538B" w:rsidRDefault="0082538B" w:rsidP="0077596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2538B">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No que tange ao instituto da desapropriação, conforme os mandamentos constitucionais e legais aplicáveis à espécie, assinale a opção correta</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A desapropriação é uma forma de aquisição originária da propriedade, na medida em que a aquisição não está vinculada à situação jurídica anterior e o bem ingressa no domínio público livre de ônus, gravames ou relações jurídicas de natureza real ou pessoal.</w:t>
            </w:r>
          </w:p>
          <w:p w14:paraId="04671122" w14:textId="77777777" w:rsidR="00775968" w:rsidRDefault="00775968" w:rsidP="00775968">
            <w:pPr>
              <w:jc w:val="both"/>
              <w:rPr>
                <w:rFonts w:ascii="Book Antiqua" w:eastAsia="Times New Roman" w:hAnsi="Book Antiqua" w:cs="Times New Roman"/>
                <w:bCs/>
                <w:sz w:val="19"/>
                <w:szCs w:val="19"/>
                <w:lang w:eastAsia="pt-BR"/>
              </w:rPr>
            </w:pPr>
          </w:p>
          <w:p w14:paraId="0D513962" w14:textId="481F831D" w:rsidR="0082538B" w:rsidRDefault="0082538B" w:rsidP="00775968">
            <w:pPr>
              <w:jc w:val="both"/>
              <w:rPr>
                <w:rFonts w:ascii="Book Antiqua" w:eastAsia="Times New Roman" w:hAnsi="Book Antiqua" w:cs="Times New Roman"/>
                <w:bCs/>
                <w:sz w:val="19"/>
                <w:szCs w:val="19"/>
                <w:lang w:eastAsia="pt-BR"/>
              </w:rPr>
            </w:pPr>
            <w:r w:rsidRPr="009F0E09">
              <w:rPr>
                <w:rFonts w:ascii="Book Antiqua" w:eastAsia="Times New Roman" w:hAnsi="Book Antiqua" w:cs="Times New Roman"/>
                <w:b/>
                <w:i/>
                <w:iCs/>
                <w:color w:val="FF0000"/>
                <w:sz w:val="19"/>
                <w:szCs w:val="19"/>
                <w:lang w:eastAsia="pt-BR"/>
              </w:rPr>
              <w:t>#</w:t>
            </w:r>
            <w:r w:rsidRPr="009F0E09">
              <w:rPr>
                <w:rFonts w:ascii="Book Antiqua" w:eastAsia="Times New Roman" w:hAnsi="Book Antiqua" w:cs="Times New Roman"/>
                <w:b/>
                <w:i/>
                <w:iCs/>
                <w:color w:val="FF0000"/>
                <w:sz w:val="19"/>
                <w:szCs w:val="19"/>
                <w:highlight w:val="green"/>
                <w:lang w:eastAsia="pt-BR"/>
              </w:rPr>
              <w:t>Atenção</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AB07A7">
              <w:rPr>
                <w:rFonts w:ascii="Book Antiqua" w:hAnsi="Book Antiqua" w:cs="Times New Roman"/>
                <w:b/>
                <w:i/>
                <w:color w:val="FF0000"/>
                <w:sz w:val="19"/>
                <w:szCs w:val="19"/>
                <w:highlight w:val="green"/>
              </w:rPr>
              <w:t>DPERS-2014</w:t>
            </w:r>
            <w:r w:rsidR="00775968">
              <w:rPr>
                <w:rFonts w:ascii="Book Antiqua" w:hAnsi="Book Antiqua" w:cs="Times New Roman"/>
                <w:b/>
                <w:i/>
                <w:color w:val="FF0000"/>
                <w:sz w:val="19"/>
                <w:szCs w:val="19"/>
              </w:rPr>
              <w:t>: #</w:t>
            </w:r>
            <w:r w:rsidR="00775968" w:rsidRPr="00CA0620">
              <w:rPr>
                <w:rFonts w:ascii="Book Antiqua" w:hAnsi="Book Antiqua" w:cs="Times New Roman"/>
                <w:b/>
                <w:i/>
                <w:color w:val="FF0000"/>
                <w:sz w:val="19"/>
                <w:szCs w:val="19"/>
                <w:highlight w:val="green"/>
              </w:rPr>
              <w:t>Cartórios/TJRS-2019</w:t>
            </w:r>
            <w:r w:rsidR="00775968">
              <w:rPr>
                <w:rFonts w:ascii="Book Antiqua" w:hAnsi="Book Antiqua" w:cs="Times New Roman"/>
                <w:b/>
                <w:i/>
                <w:color w:val="FF0000"/>
                <w:sz w:val="19"/>
                <w:szCs w:val="19"/>
              </w:rPr>
              <w:t>: #</w:t>
            </w:r>
            <w:r w:rsidR="00775968" w:rsidRPr="00421FD0">
              <w:rPr>
                <w:rFonts w:ascii="Book Antiqua" w:hAnsi="Book Antiqua" w:cs="Times New Roman"/>
                <w:b/>
                <w:i/>
                <w:color w:val="FF0000"/>
                <w:sz w:val="19"/>
                <w:szCs w:val="19"/>
                <w:highlight w:val="green"/>
              </w:rPr>
              <w:t>MPSP-2022</w:t>
            </w:r>
            <w:r w:rsidR="00775968">
              <w:rPr>
                <w:rFonts w:ascii="Book Antiqua" w:hAnsi="Book Antiqua" w:cs="Times New Roman"/>
                <w:b/>
                <w:i/>
                <w:color w:val="FF0000"/>
                <w:sz w:val="19"/>
                <w:szCs w:val="19"/>
              </w:rPr>
              <w:t>:</w:t>
            </w:r>
            <w:r w:rsidR="00775968">
              <w:rPr>
                <w:rFonts w:ascii="Book Antiqua" w:eastAsia="Times New Roman" w:hAnsi="Book Antiqua" w:cs="Times New Roman"/>
                <w:b/>
                <w:i/>
                <w:iCs/>
                <w:color w:val="FF0000"/>
                <w:sz w:val="19"/>
                <w:szCs w:val="19"/>
                <w:lang w:eastAsia="pt-BR"/>
              </w:rPr>
              <w:t xml:space="preserve"> #</w:t>
            </w:r>
            <w:r w:rsidR="00775968" w:rsidRPr="00775968">
              <w:rPr>
                <w:rFonts w:ascii="Book Antiqua" w:eastAsia="Times New Roman" w:hAnsi="Book Antiqua" w:cs="Times New Roman"/>
                <w:b/>
                <w:i/>
                <w:iCs/>
                <w:color w:val="FF0000"/>
                <w:sz w:val="19"/>
                <w:szCs w:val="19"/>
                <w:highlight w:val="green"/>
                <w:lang w:eastAsia="pt-BR"/>
              </w:rPr>
              <w:t>DPETO-2022</w:t>
            </w:r>
            <w:r w:rsidR="00775968">
              <w:rPr>
                <w:rFonts w:ascii="Book Antiqua" w:eastAsia="Times New Roman" w:hAnsi="Book Antiqua" w:cs="Times New Roman"/>
                <w:b/>
                <w:i/>
                <w:iCs/>
                <w:color w:val="FF0000"/>
                <w:sz w:val="19"/>
                <w:szCs w:val="19"/>
                <w:lang w:eastAsia="pt-BR"/>
              </w:rPr>
              <w:t>: #</w:t>
            </w:r>
            <w:r w:rsidR="00775968" w:rsidRPr="00775968">
              <w:rPr>
                <w:rFonts w:ascii="Book Antiqua" w:eastAsia="Times New Roman" w:hAnsi="Book Antiqua" w:cs="Times New Roman"/>
                <w:b/>
                <w:i/>
                <w:iCs/>
                <w:color w:val="FF0000"/>
                <w:sz w:val="19"/>
                <w:szCs w:val="19"/>
                <w:highlight w:val="green"/>
                <w:lang w:eastAsia="pt-BR"/>
              </w:rPr>
              <w:t>TRF4-2022</w:t>
            </w:r>
            <w:r w:rsidR="004A5053">
              <w:rPr>
                <w:rFonts w:ascii="Book Antiqua" w:eastAsia="Times New Roman" w:hAnsi="Book Antiqua" w:cs="Times New Roman"/>
                <w:b/>
                <w:i/>
                <w:iCs/>
                <w:color w:val="FF0000"/>
                <w:sz w:val="19"/>
                <w:szCs w:val="19"/>
                <w:lang w:eastAsia="pt-BR"/>
              </w:rPr>
              <w:t>: #</w:t>
            </w:r>
            <w:r w:rsidR="004A5053" w:rsidRPr="004A5053">
              <w:rPr>
                <w:rFonts w:ascii="Book Antiqua" w:eastAsia="Times New Roman" w:hAnsi="Book Antiqua" w:cs="Times New Roman"/>
                <w:b/>
                <w:i/>
                <w:iCs/>
                <w:color w:val="FF0000"/>
                <w:sz w:val="19"/>
                <w:szCs w:val="19"/>
                <w:highlight w:val="green"/>
                <w:lang w:eastAsia="pt-BR"/>
              </w:rPr>
              <w:t>PGEPA-2022</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4E200E">
              <w:rPr>
                <w:rFonts w:ascii="Book Antiqua" w:hAnsi="Book Antiqua" w:cs="Times New Roman"/>
                <w:b/>
                <w:i/>
                <w:color w:val="FF0000"/>
                <w:sz w:val="19"/>
                <w:szCs w:val="19"/>
                <w:highlight w:val="green"/>
              </w:rPr>
              <w:t>PGM-Florianópolis/SC-2022</w:t>
            </w:r>
            <w:r w:rsidR="009F55DD">
              <w:rPr>
                <w:rFonts w:ascii="Book Antiqua" w:hAnsi="Book Antiqua" w:cs="Times New Roman"/>
                <w:b/>
                <w:i/>
                <w:color w:val="FF0000"/>
                <w:sz w:val="19"/>
                <w:szCs w:val="19"/>
              </w:rPr>
              <w:t>: #</w:t>
            </w:r>
            <w:r w:rsidR="009F55DD" w:rsidRPr="009F55DD">
              <w:rPr>
                <w:rFonts w:ascii="Book Antiqua" w:hAnsi="Book Antiqua" w:cs="Times New Roman"/>
                <w:b/>
                <w:i/>
                <w:color w:val="FF0000"/>
                <w:sz w:val="19"/>
                <w:szCs w:val="19"/>
                <w:highlight w:val="green"/>
              </w:rPr>
              <w:t>Cartórios/TJSP-2024</w:t>
            </w:r>
            <w:r w:rsidR="00775968">
              <w:rPr>
                <w:rFonts w:ascii="Book Antiqua" w:hAnsi="Book Antiqua" w:cs="Times New Roman"/>
                <w:b/>
                <w:i/>
                <w:color w:val="FF0000"/>
                <w:sz w:val="19"/>
                <w:szCs w:val="19"/>
              </w:rPr>
              <w:t>:</w:t>
            </w:r>
            <w:r w:rsidR="00775968">
              <w:rPr>
                <w:rFonts w:ascii="Book Antiqua" w:eastAsia="Times New Roman" w:hAnsi="Book Antiqua" w:cs="Times New Roman"/>
                <w:b/>
                <w:i/>
                <w:iCs/>
                <w:color w:val="FF0000"/>
                <w:sz w:val="19"/>
                <w:szCs w:val="19"/>
                <w:lang w:eastAsia="pt-BR"/>
              </w:rPr>
              <w:t xml:space="preserve"> #</w:t>
            </w:r>
            <w:r w:rsidR="00775968" w:rsidRPr="00775968">
              <w:rPr>
                <w:rFonts w:ascii="Book Antiqua" w:eastAsia="Times New Roman" w:hAnsi="Book Antiqua" w:cs="Times New Roman"/>
                <w:b/>
                <w:i/>
                <w:iCs/>
                <w:color w:val="FF0000"/>
                <w:sz w:val="19"/>
                <w:szCs w:val="19"/>
                <w:highlight w:val="green"/>
                <w:lang w:eastAsia="pt-BR"/>
              </w:rPr>
              <w:t>CESPE</w:t>
            </w:r>
            <w:r w:rsidR="00775968">
              <w:rPr>
                <w:rFonts w:ascii="Book Antiqua" w:eastAsia="Times New Roman" w:hAnsi="Book Antiqua" w:cs="Times New Roman"/>
                <w:b/>
                <w:i/>
                <w:iCs/>
                <w:color w:val="FF0000"/>
                <w:sz w:val="19"/>
                <w:szCs w:val="19"/>
                <w:lang w:eastAsia="pt-BR"/>
              </w:rPr>
              <w:t xml:space="preserve">: </w:t>
            </w:r>
            <w:r w:rsidR="00775968">
              <w:rPr>
                <w:rFonts w:ascii="Book Antiqua" w:hAnsi="Book Antiqua" w:cs="Times New Roman"/>
                <w:b/>
                <w:i/>
                <w:color w:val="FF0000"/>
                <w:sz w:val="19"/>
                <w:szCs w:val="19"/>
              </w:rPr>
              <w:t>#</w:t>
            </w:r>
            <w:r w:rsidR="00775968" w:rsidRPr="00AB07A7">
              <w:rPr>
                <w:rFonts w:ascii="Book Antiqua" w:hAnsi="Book Antiqua" w:cs="Times New Roman"/>
                <w:b/>
                <w:i/>
                <w:color w:val="FF0000"/>
                <w:sz w:val="19"/>
                <w:szCs w:val="19"/>
                <w:highlight w:val="green"/>
              </w:rPr>
              <w:t>FCC</w:t>
            </w:r>
            <w:r w:rsidR="00775968">
              <w:rPr>
                <w:rFonts w:ascii="Book Antiqua" w:hAnsi="Book Antiqua" w:cs="Times New Roman"/>
                <w:b/>
                <w:i/>
                <w:color w:val="FF0000"/>
                <w:sz w:val="19"/>
                <w:szCs w:val="19"/>
              </w:rPr>
              <w:t>: #</w:t>
            </w:r>
            <w:r w:rsidR="00775968" w:rsidRPr="004E200E">
              <w:rPr>
                <w:rFonts w:ascii="Book Antiqua" w:hAnsi="Book Antiqua" w:cs="Times New Roman"/>
                <w:b/>
                <w:i/>
                <w:color w:val="FF0000"/>
                <w:sz w:val="19"/>
                <w:szCs w:val="19"/>
                <w:highlight w:val="green"/>
              </w:rPr>
              <w:t>FEPESE</w:t>
            </w:r>
            <w:r w:rsidR="00775968">
              <w:rPr>
                <w:rFonts w:ascii="Book Antiqua" w:hAnsi="Book Antiqua" w:cs="Times New Roman"/>
                <w:b/>
                <w:i/>
                <w:color w:val="FF0000"/>
                <w:sz w:val="19"/>
                <w:szCs w:val="19"/>
              </w:rPr>
              <w:t>: #</w:t>
            </w:r>
            <w:r w:rsidR="00775968" w:rsidRPr="00CA0620">
              <w:rPr>
                <w:rFonts w:ascii="Book Antiqua" w:hAnsi="Book Antiqua" w:cs="Times New Roman"/>
                <w:b/>
                <w:i/>
                <w:color w:val="FF0000"/>
                <w:sz w:val="19"/>
                <w:szCs w:val="19"/>
                <w:highlight w:val="green"/>
              </w:rPr>
              <w:t>VUNESP</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sz w:val="19"/>
                <w:szCs w:val="19"/>
                <w:lang w:eastAsia="pt-BR"/>
              </w:rPr>
              <w:t>A desapropriação é forma de aquisição originária da propriedade, logo, não se vincula a situação jurídica anterior. Sobre o tema, esclarece José dos Santos Carvalho Filho o seguinte:</w:t>
            </w:r>
            <w:r>
              <w:rPr>
                <w:rFonts w:ascii="Book Antiqua" w:eastAsia="Times New Roman" w:hAnsi="Book Antiqua" w:cs="Times New Roman"/>
                <w:bCs/>
                <w:sz w:val="19"/>
                <w:szCs w:val="19"/>
                <w:lang w:eastAsia="pt-BR"/>
              </w:rPr>
              <w:t xml:space="preserve"> “</w:t>
            </w:r>
            <w:r w:rsidRPr="0082538B">
              <w:rPr>
                <w:rFonts w:ascii="Book Antiqua" w:eastAsia="Times New Roman" w:hAnsi="Book Antiqua" w:cs="Times New Roman"/>
                <w:bCs/>
                <w:i/>
                <w:iCs/>
                <w:sz w:val="19"/>
                <w:szCs w:val="19"/>
                <w:lang w:eastAsia="pt-BR"/>
              </w:rPr>
              <w:t>A aquisição de um bem pode ser originária ou derivada. A aquisição é originária quando é o fato jurídico em si que enseja a transferência da propriedade, sem correlação com qualquer título jurídico de que seja titular o anterior proprietário. É o caso dos animais caçados ou pescados. Ao contrário, a aquisição é derivada quando depende da participação volitiva de outra pessoa, fixando-se a necessidade das figuras do transmitente e do adquirente. É o caso dos negócios jurídicos bilaterais, ou seja, dos contratos em geral.</w:t>
            </w:r>
            <w:r>
              <w:rPr>
                <w:rFonts w:ascii="Book Antiqua" w:eastAsia="Times New Roman" w:hAnsi="Book Antiqua" w:cs="Times New Roman"/>
                <w:bCs/>
                <w:i/>
                <w:iCs/>
                <w:sz w:val="19"/>
                <w:szCs w:val="19"/>
                <w:lang w:eastAsia="pt-BR"/>
              </w:rPr>
              <w:t xml:space="preserve"> </w:t>
            </w:r>
            <w:r w:rsidRPr="0082538B">
              <w:rPr>
                <w:rFonts w:ascii="Book Antiqua" w:eastAsia="Times New Roman" w:hAnsi="Book Antiqua" w:cs="Times New Roman"/>
                <w:bCs/>
                <w:i/>
                <w:iCs/>
                <w:sz w:val="19"/>
                <w:szCs w:val="19"/>
                <w:lang w:eastAsia="pt-BR"/>
              </w:rPr>
              <w:t>A desapropriação é, realmente, modo sui generis de aquisição da propriedade.  Mas, pela forma como se consuma, é de ser considerada forma de aquisição originária porque a só vontade do Estado é idônea a consumar o suporte fático gerador da transferência da propriedade, sem qualquer relevância atribuída à vontade do proprietário ou ao título que possua. A desapropriação, assim, é considerada o ponto inicial da nova cadeia causal que se formará para futuras transferências do bem</w:t>
            </w:r>
            <w:r>
              <w:rPr>
                <w:rFonts w:ascii="Book Antiqua" w:eastAsia="Times New Roman" w:hAnsi="Book Antiqua" w:cs="Times New Roman"/>
                <w:bCs/>
                <w:i/>
                <w:iCs/>
                <w:sz w:val="19"/>
                <w:szCs w:val="19"/>
                <w:lang w:eastAsia="pt-BR"/>
              </w:rPr>
              <w:t>.”</w:t>
            </w:r>
            <w:r w:rsidRPr="0082538B">
              <w:rPr>
                <w:rFonts w:ascii="Book Antiqua" w:eastAsia="Times New Roman" w:hAnsi="Book Antiqua" w:cs="Times New Roman"/>
                <w:bCs/>
                <w:i/>
                <w:iCs/>
                <w:sz w:val="19"/>
                <w:szCs w:val="19"/>
                <w:lang w:eastAsia="pt-BR"/>
              </w:rPr>
              <w:t xml:space="preserve"> </w:t>
            </w:r>
            <w:r w:rsidRPr="0082538B">
              <w:rPr>
                <w:rFonts w:ascii="Book Antiqua" w:eastAsia="Times New Roman" w:hAnsi="Book Antiqua" w:cs="Times New Roman"/>
                <w:bCs/>
                <w:sz w:val="19"/>
                <w:szCs w:val="19"/>
                <w:lang w:eastAsia="pt-BR"/>
              </w:rPr>
              <w:t>(CARVALHO FILHO. J. S. Manual de Direito Administrativo. 28ª ed. São Paulo: Atlas, 2015, 862).</w:t>
            </w:r>
          </w:p>
          <w:tbl>
            <w:tblPr>
              <w:tblStyle w:val="Tabelacomgrade"/>
              <w:tblW w:w="0" w:type="auto"/>
              <w:tblLook w:val="04A0" w:firstRow="1" w:lastRow="0" w:firstColumn="1" w:lastColumn="0" w:noHBand="0" w:noVBand="1"/>
            </w:tblPr>
            <w:tblGrid>
              <w:gridCol w:w="8268"/>
            </w:tblGrid>
            <w:tr w:rsidR="00775968" w14:paraId="0B4B3E4E" w14:textId="77777777" w:rsidTr="00775968">
              <w:tc>
                <w:tcPr>
                  <w:tcW w:w="8268" w:type="dxa"/>
                  <w:shd w:val="clear" w:color="auto" w:fill="FFFFFF" w:themeFill="background1"/>
                </w:tcPr>
                <w:p w14:paraId="2A827552" w14:textId="77777777" w:rsidR="00775968" w:rsidRDefault="00775968" w:rsidP="00775968">
                  <w:pPr>
                    <w:jc w:val="both"/>
                    <w:rPr>
                      <w:rFonts w:ascii="Book Antiqua" w:eastAsia="Times New Roman" w:hAnsi="Book Antiqua" w:cs="Times New Roman"/>
                      <w:bCs/>
                      <w:sz w:val="18"/>
                      <w:szCs w:val="18"/>
                      <w:lang w:eastAsia="pt-BR"/>
                    </w:rPr>
                  </w:pPr>
                  <w:r w:rsidRPr="00775968">
                    <w:rPr>
                      <w:rFonts w:ascii="Book Antiqua" w:eastAsia="Times New Roman" w:hAnsi="Book Antiqua" w:cs="Times New Roman"/>
                      <w:b/>
                      <w:sz w:val="18"/>
                      <w:szCs w:val="18"/>
                      <w:lang w:eastAsia="pt-BR"/>
                    </w:rPr>
                    <w:t>(</w:t>
                  </w:r>
                  <w:r w:rsidRPr="00775968">
                    <w:rPr>
                      <w:rFonts w:ascii="Book Antiqua" w:eastAsia="Times New Roman" w:hAnsi="Book Antiqua" w:cs="Times New Roman"/>
                      <w:b/>
                      <w:sz w:val="18"/>
                      <w:szCs w:val="18"/>
                      <w:highlight w:val="yellow"/>
                      <w:lang w:eastAsia="pt-BR"/>
                    </w:rPr>
                    <w:t>TRF4-2022</w:t>
                  </w:r>
                  <w:r w:rsidRPr="00775968">
                    <w:rPr>
                      <w:rFonts w:ascii="Book Antiqua" w:eastAsia="Times New Roman" w:hAnsi="Book Antiqua" w:cs="Times New Roman"/>
                      <w:b/>
                      <w:sz w:val="18"/>
                      <w:szCs w:val="18"/>
                      <w:lang w:eastAsia="pt-BR"/>
                    </w:rPr>
                    <w:t>)</w:t>
                  </w:r>
                  <w:r w:rsidRPr="00775968">
                    <w:rPr>
                      <w:rFonts w:ascii="Book Antiqua" w:eastAsia="Times New Roman" w:hAnsi="Book Antiqua" w:cs="Times New Roman"/>
                      <w:bCs/>
                      <w:sz w:val="18"/>
                      <w:szCs w:val="18"/>
                      <w:lang w:eastAsia="pt-BR"/>
                    </w:rPr>
                    <w:t>: Assinale a alternativa correta: A desapropriação é forma originária de aquisição da propriedade.</w:t>
                  </w:r>
                </w:p>
                <w:p w14:paraId="439D7982" w14:textId="69DB9232" w:rsidR="009F55DD" w:rsidRPr="00775968" w:rsidRDefault="009F55DD" w:rsidP="00775968">
                  <w:pPr>
                    <w:jc w:val="both"/>
                    <w:rPr>
                      <w:rFonts w:ascii="Book Antiqua" w:eastAsia="Times New Roman" w:hAnsi="Book Antiqua" w:cs="Times New Roman"/>
                      <w:bCs/>
                      <w:sz w:val="19"/>
                      <w:szCs w:val="19"/>
                      <w:lang w:eastAsia="pt-BR"/>
                    </w:rPr>
                  </w:pPr>
                  <w:r w:rsidRPr="009F55DD">
                    <w:rPr>
                      <w:rFonts w:ascii="Book Antiqua" w:eastAsia="Times New Roman" w:hAnsi="Book Antiqua" w:cs="Times New Roman"/>
                      <w:b/>
                      <w:sz w:val="18"/>
                      <w:szCs w:val="18"/>
                      <w:lang w:eastAsia="pt-BR"/>
                    </w:rPr>
                    <w:t>(</w:t>
                  </w:r>
                  <w:r w:rsidRPr="009F55DD">
                    <w:rPr>
                      <w:rFonts w:ascii="Book Antiqua" w:eastAsia="Times New Roman" w:hAnsi="Book Antiqua" w:cs="Times New Roman"/>
                      <w:b/>
                      <w:sz w:val="18"/>
                      <w:szCs w:val="18"/>
                      <w:highlight w:val="yellow"/>
                      <w:lang w:eastAsia="pt-BR"/>
                    </w:rPr>
                    <w:t>PGEPA-2022-CESPE</w:t>
                  </w:r>
                  <w:r w:rsidRPr="009F55DD">
                    <w:rPr>
                      <w:rFonts w:ascii="Book Antiqua" w:eastAsia="Times New Roman" w:hAnsi="Book Antiqua" w:cs="Times New Roman"/>
                      <w:b/>
                      <w:sz w:val="18"/>
                      <w:szCs w:val="18"/>
                      <w:lang w:eastAsia="pt-BR"/>
                    </w:rPr>
                    <w:t>)</w:t>
                  </w:r>
                  <w:r w:rsidRPr="009F55DD">
                    <w:rPr>
                      <w:rFonts w:ascii="Book Antiqua" w:eastAsia="Times New Roman" w:hAnsi="Book Antiqua" w:cs="Times New Roman"/>
                      <w:bCs/>
                      <w:sz w:val="18"/>
                      <w:szCs w:val="18"/>
                      <w:lang w:eastAsia="pt-BR"/>
                    </w:rPr>
                    <w:t>: Acerca das formas de intervenção do Estado na propriedade privada, julgue o próximo item:</w:t>
                  </w:r>
                  <w:r w:rsidRPr="009F55DD">
                    <w:rPr>
                      <w:sz w:val="20"/>
                      <w:szCs w:val="20"/>
                    </w:rPr>
                    <w:t xml:space="preserve"> </w:t>
                  </w:r>
                  <w:r w:rsidRPr="009F55DD">
                    <w:rPr>
                      <w:rFonts w:ascii="Book Antiqua" w:eastAsia="Times New Roman" w:hAnsi="Book Antiqua" w:cs="Times New Roman"/>
                      <w:bCs/>
                      <w:sz w:val="18"/>
                      <w:szCs w:val="18"/>
                      <w:lang w:eastAsia="pt-BR"/>
                    </w:rPr>
                    <w:t>A desapropriação é ato que representa intervenção supressiva do Estado na propriedade privada e por meio do qual o poder público despoja alguém da propriedade de um bem certo, adquirindo-o originariamente, por necessidade ou utilidade pública, ou por interesse social, mediante justa e prévia indenização em dinheiro, ressalvados os casos previstos na CF/1988.</w:t>
                  </w:r>
                </w:p>
              </w:tc>
            </w:tr>
          </w:tbl>
          <w:p w14:paraId="4F7577BD" w14:textId="77777777" w:rsidR="00775968" w:rsidRPr="0082538B" w:rsidRDefault="00775968" w:rsidP="00775968">
            <w:pPr>
              <w:jc w:val="both"/>
              <w:rPr>
                <w:rFonts w:ascii="Book Antiqua" w:eastAsia="Times New Roman" w:hAnsi="Book Antiqua" w:cs="Times New Roman"/>
                <w:bCs/>
                <w:sz w:val="19"/>
                <w:szCs w:val="19"/>
                <w:lang w:eastAsia="pt-BR"/>
              </w:rPr>
            </w:pPr>
          </w:p>
          <w:p w14:paraId="67252747" w14:textId="476FA2A1" w:rsidR="002C1F48" w:rsidRDefault="002C1F48" w:rsidP="0077596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C1F48">
              <w:rPr>
                <w:rFonts w:ascii="Book Antiqua" w:eastAsia="Times New Roman" w:hAnsi="Book Antiqua" w:cs="Times New Roman"/>
                <w:b/>
                <w:sz w:val="19"/>
                <w:szCs w:val="19"/>
                <w:highlight w:val="yellow"/>
                <w:lang w:eastAsia="pt-BR"/>
              </w:rPr>
              <w:t>DPEAL-2009-CESPE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Cs/>
                <w:sz w:val="19"/>
                <w:szCs w:val="19"/>
                <w:lang w:eastAsia="pt-BR"/>
              </w:rPr>
              <w:t>A respeito da desapropriação, julgue o próximo ite</w:t>
            </w:r>
            <w:r>
              <w:rPr>
                <w:rFonts w:ascii="Book Antiqua" w:eastAsia="Times New Roman" w:hAnsi="Book Antiqua" w:cs="Times New Roman"/>
                <w:bCs/>
                <w:sz w:val="19"/>
                <w:szCs w:val="19"/>
                <w:lang w:eastAsia="pt-BR"/>
              </w:rPr>
              <w:t xml:space="preserve">m: </w:t>
            </w:r>
            <w:r w:rsidRPr="002C1F48">
              <w:rPr>
                <w:rFonts w:ascii="Book Antiqua" w:eastAsia="Times New Roman" w:hAnsi="Book Antiqua" w:cs="Times New Roman"/>
                <w:bCs/>
                <w:sz w:val="19"/>
                <w:szCs w:val="19"/>
                <w:lang w:eastAsia="pt-BR"/>
              </w:rPr>
              <w:t>Os estados e os municípios podem desapropriar imóveis rurais, para fins de utilidade 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7D9DD502" w14:textId="77777777" w:rsidR="00775968" w:rsidRDefault="00775968" w:rsidP="00775968">
            <w:pPr>
              <w:jc w:val="both"/>
              <w:rPr>
                <w:rFonts w:ascii="Book Antiqua" w:eastAsia="Times New Roman" w:hAnsi="Book Antiqua" w:cs="Times New Roman"/>
                <w:b/>
                <w:bCs/>
                <w:i/>
                <w:iCs/>
                <w:color w:val="FF0000"/>
                <w:sz w:val="19"/>
                <w:szCs w:val="19"/>
                <w:lang w:eastAsia="pt-BR"/>
              </w:rPr>
            </w:pPr>
          </w:p>
          <w:p w14:paraId="5B22ABA1" w14:textId="687F7AFB" w:rsidR="002C1F48" w:rsidRPr="002C1F48" w:rsidRDefault="002C1F48" w:rsidP="00775968">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2C1F48">
              <w:rPr>
                <w:rFonts w:ascii="Book Antiqua" w:eastAsia="Times New Roman" w:hAnsi="Book Antiqua" w:cs="Times New Roman"/>
                <w:b/>
                <w:bCs/>
                <w:i/>
                <w:iCs/>
                <w:color w:val="FF0000"/>
                <w:sz w:val="19"/>
                <w:szCs w:val="19"/>
                <w:highlight w:val="green"/>
                <w:lang w:eastAsia="pt-BR"/>
              </w:rPr>
              <w:t>DPEAL-2009</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yellow"/>
                <w:lang w:eastAsia="pt-BR"/>
              </w:rPr>
              <w:t>A só qualificação do imóvel</w:t>
            </w:r>
            <w:r w:rsidRPr="002C1F48">
              <w:rPr>
                <w:rFonts w:ascii="Book Antiqua" w:eastAsia="Times New Roman" w:hAnsi="Book Antiqua" w:cs="Times New Roman"/>
                <w:b/>
                <w:sz w:val="19"/>
                <w:szCs w:val="19"/>
                <w:lang w:eastAsia="pt-BR"/>
              </w:rPr>
              <w:t xml:space="preserve"> </w:t>
            </w:r>
            <w:r w:rsidRPr="002C1F48">
              <w:rPr>
                <w:rFonts w:ascii="Book Antiqua" w:eastAsia="Times New Roman" w:hAnsi="Book Antiqua" w:cs="Times New Roman"/>
                <w:b/>
                <w:sz w:val="19"/>
                <w:szCs w:val="19"/>
                <w:shd w:val="clear" w:color="auto" w:fill="F7CAAC" w:themeFill="accent2" w:themeFillTint="66"/>
                <w:lang w:eastAsia="pt-BR"/>
              </w:rPr>
              <w:t>como rural</w:t>
            </w:r>
            <w:r w:rsidRPr="002C1F48">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green"/>
                <w:lang w:eastAsia="pt-BR"/>
              </w:rPr>
              <w:t>não tolhe</w:t>
            </w:r>
            <w:r w:rsidRPr="002C1F48">
              <w:rPr>
                <w:rFonts w:ascii="Book Antiqua" w:eastAsia="Times New Roman" w:hAnsi="Book Antiqua" w:cs="Times New Roman"/>
                <w:bCs/>
                <w:sz w:val="19"/>
                <w:szCs w:val="19"/>
                <w:lang w:eastAsia="pt-BR"/>
              </w:rPr>
              <w:t xml:space="preserve"> o </w:t>
            </w:r>
            <w:r w:rsidRPr="002C1F48">
              <w:rPr>
                <w:rFonts w:ascii="Book Antiqua" w:eastAsia="Times New Roman" w:hAnsi="Book Antiqua" w:cs="Times New Roman"/>
                <w:b/>
                <w:sz w:val="19"/>
                <w:szCs w:val="19"/>
                <w:shd w:val="clear" w:color="auto" w:fill="F7CAAC" w:themeFill="accent2" w:themeFillTint="66"/>
                <w:lang w:eastAsia="pt-BR"/>
              </w:rPr>
              <w:t>poder de desapropriação por utilidade pública</w:t>
            </w:r>
            <w:r w:rsidRPr="002C1F48">
              <w:rPr>
                <w:rFonts w:ascii="Book Antiqua" w:eastAsia="Times New Roman" w:hAnsi="Book Antiqua" w:cs="Times New Roman"/>
                <w:bCs/>
                <w:sz w:val="19"/>
                <w:szCs w:val="19"/>
                <w:lang w:eastAsia="pt-BR"/>
              </w:rPr>
              <w:t xml:space="preserve">, </w:t>
            </w:r>
            <w:r w:rsidRPr="002C1F48">
              <w:rPr>
                <w:rFonts w:ascii="Book Antiqua" w:eastAsia="Times New Roman" w:hAnsi="Book Antiqua" w:cs="Times New Roman"/>
                <w:b/>
                <w:sz w:val="19"/>
                <w:szCs w:val="19"/>
                <w:highlight w:val="yellow"/>
                <w:lang w:eastAsia="pt-BR"/>
              </w:rPr>
              <w:t>por qualquer das pessoas de direito público</w:t>
            </w:r>
            <w:r w:rsidRPr="002C1F48">
              <w:rPr>
                <w:rFonts w:ascii="Book Antiqua" w:eastAsia="Times New Roman" w:hAnsi="Book Antiqua" w:cs="Times New Roman"/>
                <w:bCs/>
                <w:sz w:val="19"/>
                <w:szCs w:val="19"/>
                <w:lang w:eastAsia="pt-BR"/>
              </w:rPr>
              <w:t xml:space="preserve">. Hipótese em que não se trata de desapropriação por interesse social de imóvel rural, para fins de reforma agraria, mas de desapropriação por utilidade pública de imóvel rural, pelo Estado, necessário a implantação de uma unidade de estação de tratamento de esgoto sanitário. </w:t>
            </w:r>
            <w:r>
              <w:rPr>
                <w:rFonts w:ascii="Book Antiqua" w:eastAsia="Times New Roman" w:hAnsi="Book Antiqua" w:cs="Times New Roman"/>
                <w:bCs/>
                <w:sz w:val="19"/>
                <w:szCs w:val="19"/>
                <w:lang w:eastAsia="pt-BR"/>
              </w:rPr>
              <w:t xml:space="preserve">STF. 1ª T., </w:t>
            </w:r>
            <w:r w:rsidRPr="002C1F48">
              <w:rPr>
                <w:rFonts w:ascii="Book Antiqua" w:eastAsia="Times New Roman" w:hAnsi="Book Antiqua" w:cs="Times New Roman"/>
                <w:bCs/>
                <w:sz w:val="19"/>
                <w:szCs w:val="19"/>
                <w:lang w:eastAsia="pt-BR"/>
              </w:rPr>
              <w:t>RE 104541, Rel</w:t>
            </w:r>
            <w:r>
              <w:rPr>
                <w:rFonts w:ascii="Book Antiqua" w:eastAsia="Times New Roman" w:hAnsi="Book Antiqua" w:cs="Times New Roman"/>
                <w:bCs/>
                <w:sz w:val="19"/>
                <w:szCs w:val="19"/>
                <w:lang w:eastAsia="pt-BR"/>
              </w:rPr>
              <w:t>. Min.</w:t>
            </w:r>
            <w:r w:rsidRPr="002C1F48">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éri</w:t>
            </w:r>
            <w:r w:rsidRPr="002C1F4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da</w:t>
            </w:r>
            <w:r w:rsidRPr="002C1F4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ilveira</w:t>
            </w:r>
            <w:r w:rsidRPr="002C1F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C1F48">
              <w:rPr>
                <w:rFonts w:ascii="Book Antiqua" w:eastAsia="Times New Roman" w:hAnsi="Book Antiqua" w:cs="Times New Roman"/>
                <w:bCs/>
                <w:sz w:val="19"/>
                <w:szCs w:val="19"/>
                <w:lang w:eastAsia="pt-BR"/>
              </w:rPr>
              <w:t xml:space="preserve"> 25/11/88</w:t>
            </w:r>
            <w:r>
              <w:rPr>
                <w:rFonts w:ascii="Book Antiqua" w:eastAsia="Times New Roman" w:hAnsi="Book Antiqua" w:cs="Times New Roman"/>
                <w:bCs/>
                <w:sz w:val="19"/>
                <w:szCs w:val="19"/>
                <w:lang w:eastAsia="pt-BR"/>
              </w:rPr>
              <w:t>. Portanto, no caso em tela, o que e</w:t>
            </w:r>
            <w:r w:rsidRPr="002C1F48">
              <w:rPr>
                <w:rFonts w:ascii="Book Antiqua" w:eastAsia="Times New Roman" w:hAnsi="Book Antiqua" w:cs="Times New Roman"/>
                <w:bCs/>
                <w:sz w:val="19"/>
                <w:szCs w:val="19"/>
                <w:lang w:eastAsia="pt-BR"/>
              </w:rPr>
              <w:t>les não podem é desapropriar para fins de reforma agrária, porque nesse caso a competência é exclusiva da União</w:t>
            </w:r>
            <w:r>
              <w:rPr>
                <w:rFonts w:ascii="Book Antiqua" w:eastAsia="Times New Roman" w:hAnsi="Book Antiqua" w:cs="Times New Roman"/>
                <w:bCs/>
                <w:sz w:val="19"/>
                <w:szCs w:val="19"/>
                <w:lang w:eastAsia="pt-BR"/>
              </w:rPr>
              <w:t>.</w:t>
            </w:r>
          </w:p>
          <w:p w14:paraId="799CFF3D" w14:textId="77777777" w:rsidR="00775968" w:rsidRDefault="00775968" w:rsidP="00775968">
            <w:pPr>
              <w:jc w:val="both"/>
              <w:rPr>
                <w:rFonts w:ascii="Book Antiqua" w:eastAsia="Times New Roman" w:hAnsi="Book Antiqua" w:cs="Times New Roman"/>
                <w:b/>
                <w:sz w:val="19"/>
                <w:szCs w:val="19"/>
                <w:lang w:eastAsia="pt-BR"/>
              </w:rPr>
            </w:pPr>
          </w:p>
          <w:p w14:paraId="06D3B37F" w14:textId="6DC93831" w:rsidR="00422233" w:rsidRPr="00040A29" w:rsidRDefault="00422233" w:rsidP="00775968">
            <w:pPr>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TJSC-2009</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Concernente à "desapropriação", e assinale a alternativa correta: Todos os bens poderão ser desapropriados, incluindo coisas móveis ou imóveis, corpóreas ou incorpóreas, públicas ou privadas. </w:t>
            </w:r>
            <w:r w:rsidRPr="00772A2E">
              <w:rPr>
                <w:rFonts w:ascii="Book Antiqua" w:eastAsia="Times New Roman" w:hAnsi="Book Antiqua" w:cs="Times New Roman"/>
                <w:b/>
                <w:sz w:val="19"/>
                <w:szCs w:val="19"/>
                <w:lang w:eastAsia="pt-BR"/>
              </w:rPr>
              <w:t xml:space="preserve">BL: art. 2º, </w:t>
            </w:r>
            <w:r w:rsidR="002C1F48">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r w:rsidRPr="004A1D4A">
              <w:rPr>
                <w:rFonts w:ascii="Book Antiqua" w:eastAsia="Times New Roman" w:hAnsi="Book Antiqua" w:cs="Times New Roman"/>
                <w:b/>
                <w:sz w:val="18"/>
                <w:szCs w:val="18"/>
                <w:lang w:eastAsia="pt-BR"/>
              </w:rPr>
              <w:t>.</w:t>
            </w:r>
            <w:r w:rsidR="00510402" w:rsidRPr="004A1D4A">
              <w:rPr>
                <w:rFonts w:ascii="Book Antiqua" w:eastAsia="Times New Roman" w:hAnsi="Book Antiqua" w:cs="Times New Roman"/>
                <w:b/>
                <w:sz w:val="18"/>
                <w:szCs w:val="18"/>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040A29">
              <w:rPr>
                <w:rFonts w:ascii="Book Antiqua" w:eastAsia="Times New Roman" w:hAnsi="Book Antiqua" w:cs="Times New Roman"/>
                <w:b/>
                <w:bCs/>
                <w:color w:val="FF0000"/>
                <w:sz w:val="16"/>
                <w:szCs w:val="16"/>
                <w:lang w:eastAsia="pt-BR"/>
              </w:rPr>
              <w:t xml:space="preserve"> </w:t>
            </w:r>
            <w:r w:rsidR="00040A29">
              <w:rPr>
                <w:rFonts w:ascii="Book Antiqua" w:eastAsia="Times New Roman" w:hAnsi="Book Antiqua" w:cs="Times New Roman"/>
                <w:b/>
                <w:bCs/>
                <w:color w:val="FF0000"/>
                <w:sz w:val="16"/>
                <w:szCs w:val="16"/>
                <w:u w:val="single"/>
                <w:lang w:eastAsia="pt-BR"/>
              </w:rPr>
              <w:t>(TCEMS-2023)</w:t>
            </w:r>
          </w:p>
          <w:p w14:paraId="5EDA4591" w14:textId="77777777" w:rsidR="00775968" w:rsidRDefault="00775968" w:rsidP="00775968">
            <w:pPr>
              <w:jc w:val="both"/>
              <w:rPr>
                <w:rFonts w:ascii="Book Antiqua" w:eastAsia="Times New Roman" w:hAnsi="Book Antiqua" w:cs="Times New Roman"/>
                <w:b/>
                <w:sz w:val="19"/>
                <w:szCs w:val="19"/>
                <w:lang w:eastAsia="pt-BR"/>
              </w:rPr>
            </w:pPr>
          </w:p>
          <w:p w14:paraId="65BE1BAD" w14:textId="16F8B8E7" w:rsidR="009F0E09" w:rsidRDefault="009F0E09" w:rsidP="0077596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0E09">
              <w:rPr>
                <w:rFonts w:ascii="Book Antiqua" w:eastAsia="Times New Roman" w:hAnsi="Book Antiqua" w:cs="Times New Roman"/>
                <w:b/>
                <w:sz w:val="19"/>
                <w:szCs w:val="19"/>
                <w:highlight w:val="yellow"/>
                <w:lang w:eastAsia="pt-BR"/>
              </w:rPr>
              <w:t>MPRR-2008-CESPE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Podem ser sujeitos ativos da desapropriação por utilidade pública a União, os estados, os municípios e o DF.</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 Dec.-Lei 3365.</w:t>
            </w:r>
          </w:p>
          <w:p w14:paraId="32752511" w14:textId="77777777" w:rsidR="00775968" w:rsidRDefault="00775968" w:rsidP="00775968">
            <w:pPr>
              <w:jc w:val="both"/>
              <w:rPr>
                <w:rFonts w:ascii="Book Antiqua" w:eastAsia="Times New Roman" w:hAnsi="Book Antiqua" w:cs="Times New Roman"/>
                <w:b/>
                <w:i/>
                <w:iCs/>
                <w:color w:val="FF0000"/>
                <w:sz w:val="19"/>
                <w:szCs w:val="19"/>
                <w:lang w:eastAsia="pt-BR"/>
              </w:rPr>
            </w:pPr>
          </w:p>
          <w:p w14:paraId="25EBC2E8" w14:textId="76ABA8BC" w:rsidR="009F0E09" w:rsidRDefault="009F0E09" w:rsidP="00775968">
            <w:pPr>
              <w:jc w:val="both"/>
              <w:rPr>
                <w:rFonts w:ascii="Book Antiqua" w:eastAsia="Times New Roman" w:hAnsi="Book Antiqua" w:cs="Times New Roman"/>
                <w:bCs/>
                <w:sz w:val="19"/>
                <w:szCs w:val="19"/>
                <w:lang w:eastAsia="pt-BR"/>
              </w:rPr>
            </w:pPr>
            <w:r w:rsidRPr="009F0E09">
              <w:rPr>
                <w:rFonts w:ascii="Book Antiqua" w:eastAsia="Times New Roman" w:hAnsi="Book Antiqua" w:cs="Times New Roman"/>
                <w:b/>
                <w:i/>
                <w:iCs/>
                <w:color w:val="FF0000"/>
                <w:sz w:val="19"/>
                <w:szCs w:val="19"/>
                <w:lang w:eastAsia="pt-BR"/>
              </w:rPr>
              <w:t>#</w:t>
            </w:r>
            <w:r w:rsidRPr="009F0E09">
              <w:rPr>
                <w:rFonts w:ascii="Book Antiqua" w:eastAsia="Times New Roman" w:hAnsi="Book Antiqua" w:cs="Times New Roman"/>
                <w:b/>
                <w:i/>
                <w:iCs/>
                <w:color w:val="FF0000"/>
                <w:sz w:val="19"/>
                <w:szCs w:val="19"/>
                <w:highlight w:val="green"/>
                <w:lang w:eastAsia="pt-BR"/>
              </w:rPr>
              <w:t>Atenção</w:t>
            </w:r>
            <w:r w:rsidRPr="009F0E09">
              <w:rPr>
                <w:rFonts w:ascii="Book Antiqua" w:eastAsia="Times New Roman" w:hAnsi="Book Antiqua" w:cs="Times New Roman"/>
                <w:b/>
                <w:i/>
                <w:iCs/>
                <w:color w:val="FF0000"/>
                <w:sz w:val="19"/>
                <w:szCs w:val="19"/>
                <w:lang w:eastAsia="pt-BR"/>
              </w:rPr>
              <w:t>: #</w:t>
            </w:r>
            <w:r w:rsidRPr="009F0E09">
              <w:rPr>
                <w:rFonts w:ascii="Book Antiqua" w:eastAsia="Times New Roman" w:hAnsi="Book Antiqua" w:cs="Times New Roman"/>
                <w:b/>
                <w:i/>
                <w:iCs/>
                <w:color w:val="FF0000"/>
                <w:sz w:val="19"/>
                <w:szCs w:val="19"/>
                <w:highlight w:val="green"/>
                <w:lang w:eastAsia="pt-BR"/>
              </w:rPr>
              <w:t>Cuidado</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URBANÍSTICA</w:t>
            </w:r>
            <w:r w:rsidRPr="009F0E09">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
                <w:sz w:val="19"/>
                <w:szCs w:val="19"/>
                <w:highlight w:val="yellow"/>
                <w:lang w:eastAsia="pt-BR"/>
              </w:rPr>
              <w:t>o expropriante será o município</w:t>
            </w:r>
            <w:r w:rsidRPr="009F0E09">
              <w:rPr>
                <w:rFonts w:ascii="Book Antiqua" w:eastAsia="Times New Roman" w:hAnsi="Book Antiqua" w:cs="Times New Roman"/>
                <w:bCs/>
                <w:sz w:val="19"/>
                <w:szCs w:val="19"/>
                <w:lang w:eastAsia="pt-BR"/>
              </w:rPr>
              <w:t>, estando adstrito às regras gerais de desapropriação estabelecidas em lei federal.</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RURAL</w:t>
            </w:r>
            <w:r w:rsidRPr="009F0E09">
              <w:rPr>
                <w:rFonts w:ascii="Book Antiqua" w:eastAsia="Times New Roman" w:hAnsi="Book Antiqua" w:cs="Times New Roman"/>
                <w:b/>
                <w:sz w:val="19"/>
                <w:szCs w:val="19"/>
                <w:lang w:eastAsia="pt-BR"/>
              </w:rPr>
              <w:t xml:space="preserve">, </w:t>
            </w:r>
            <w:r w:rsidRPr="009F0E09">
              <w:rPr>
                <w:rFonts w:ascii="Book Antiqua" w:eastAsia="Times New Roman" w:hAnsi="Book Antiqua" w:cs="Times New Roman"/>
                <w:b/>
                <w:sz w:val="19"/>
                <w:szCs w:val="19"/>
                <w:highlight w:val="yellow"/>
                <w:lang w:eastAsia="pt-BR"/>
              </w:rPr>
              <w:t>o expropriante é exclusivamente a União</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F0E09">
              <w:rPr>
                <w:rFonts w:ascii="Book Antiqua" w:eastAsia="Times New Roman" w:hAnsi="Book Antiqua" w:cs="Times New Roman"/>
                <w:bCs/>
                <w:sz w:val="19"/>
                <w:szCs w:val="19"/>
                <w:lang w:eastAsia="pt-BR"/>
              </w:rPr>
              <w:t xml:space="preserve">Na </w:t>
            </w:r>
            <w:r>
              <w:rPr>
                <w:rFonts w:ascii="Book Antiqua" w:eastAsia="Times New Roman" w:hAnsi="Book Antiqua" w:cs="Times New Roman"/>
                <w:b/>
                <w:sz w:val="19"/>
                <w:szCs w:val="19"/>
                <w:shd w:val="clear" w:color="auto" w:fill="F7CAAC" w:themeFill="accent2" w:themeFillTint="66"/>
                <w:lang w:eastAsia="pt-BR"/>
              </w:rPr>
              <w:t>desapropriação</w:t>
            </w:r>
            <w:r w:rsidRPr="009F0E09">
              <w:rPr>
                <w:rFonts w:ascii="Book Antiqua" w:eastAsia="Times New Roman" w:hAnsi="Book Antiqua" w:cs="Times New Roman"/>
                <w:b/>
                <w:sz w:val="19"/>
                <w:szCs w:val="19"/>
                <w:shd w:val="clear" w:color="auto" w:fill="F7CAAC" w:themeFill="accent2" w:themeFillTint="66"/>
                <w:lang w:eastAsia="pt-BR"/>
              </w:rPr>
              <w:t xml:space="preserve"> CONFISCATÓRIA</w:t>
            </w:r>
            <w:r w:rsidRPr="009F0E09">
              <w:rPr>
                <w:rFonts w:ascii="Book Antiqua" w:eastAsia="Times New Roman" w:hAnsi="Book Antiqua" w:cs="Times New Roman"/>
                <w:bCs/>
                <w:sz w:val="19"/>
                <w:szCs w:val="19"/>
                <w:lang w:eastAsia="pt-BR"/>
              </w:rPr>
              <w:t xml:space="preserve">, a competência para propor a ação expropriatória </w:t>
            </w:r>
            <w:r w:rsidRPr="009F0E09">
              <w:rPr>
                <w:rFonts w:ascii="Book Antiqua" w:eastAsia="Times New Roman" w:hAnsi="Book Antiqua" w:cs="Times New Roman"/>
                <w:b/>
                <w:sz w:val="19"/>
                <w:szCs w:val="19"/>
                <w:highlight w:val="yellow"/>
                <w:lang w:eastAsia="pt-BR"/>
              </w:rPr>
              <w:t>é também privativa da União</w:t>
            </w:r>
            <w:r w:rsidRPr="009F0E09">
              <w:rPr>
                <w:rFonts w:ascii="Book Antiqua" w:eastAsia="Times New Roman" w:hAnsi="Book Antiqua" w:cs="Times New Roman"/>
                <w:bCs/>
                <w:sz w:val="19"/>
                <w:szCs w:val="19"/>
                <w:lang w:eastAsia="pt-BR"/>
              </w:rPr>
              <w:t xml:space="preserve">, podendo essa </w:t>
            </w:r>
            <w:r w:rsidRPr="009F0E09">
              <w:rPr>
                <w:rFonts w:ascii="Book Antiqua" w:eastAsia="Times New Roman" w:hAnsi="Book Antiqua" w:cs="Times New Roman"/>
                <w:bCs/>
                <w:sz w:val="19"/>
                <w:szCs w:val="19"/>
                <w:lang w:eastAsia="pt-BR"/>
              </w:rPr>
              <w:lastRenderedPageBreak/>
              <w:t>atribuição ser delegada a pessoa jurídica de sua Administração Indireta (autarquias, fundações públicas, empresas públicas e sociedades de economia mista).</w:t>
            </w:r>
          </w:p>
          <w:p w14:paraId="6A76EFC4" w14:textId="77777777" w:rsidR="00775968" w:rsidRDefault="00775968" w:rsidP="00775968">
            <w:pPr>
              <w:jc w:val="both"/>
              <w:rPr>
                <w:rFonts w:ascii="Book Antiqua" w:eastAsia="Times New Roman" w:hAnsi="Book Antiqua" w:cs="Times New Roman"/>
                <w:b/>
                <w:i/>
                <w:iCs/>
                <w:color w:val="FF0000"/>
                <w:sz w:val="19"/>
                <w:szCs w:val="19"/>
                <w:lang w:eastAsia="pt-BR"/>
              </w:rPr>
            </w:pPr>
          </w:p>
          <w:p w14:paraId="6A1A7A02" w14:textId="2F3DA191" w:rsidR="00DB1EBE" w:rsidRPr="009F0E09" w:rsidRDefault="00DB1EBE" w:rsidP="00775968">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B4994">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0B4994">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6</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0CD2">
              <w:rPr>
                <w:rFonts w:ascii="Book Antiqua" w:eastAsia="Times New Roman" w:hAnsi="Book Antiqua" w:cs="Times New Roman"/>
                <w:b/>
                <w:sz w:val="19"/>
                <w:szCs w:val="19"/>
                <w:lang w:eastAsia="pt-BR"/>
              </w:rPr>
              <w:t>Não enseja indenização ao proprietário do solo, a desapropriação de jazidas de substâncias minerais (areia, pedregu</w:t>
            </w:r>
            <w:r w:rsidR="005443A2" w:rsidRPr="00CA0CD2">
              <w:rPr>
                <w:rFonts w:ascii="Book Antiqua" w:eastAsia="Times New Roman" w:hAnsi="Book Antiqua" w:cs="Times New Roman"/>
                <w:b/>
                <w:sz w:val="19"/>
                <w:szCs w:val="19"/>
                <w:lang w:eastAsia="pt-BR"/>
              </w:rPr>
              <w:t>l</w:t>
            </w:r>
            <w:r w:rsidRPr="00CA0CD2">
              <w:rPr>
                <w:rFonts w:ascii="Book Antiqua" w:eastAsia="Times New Roman" w:hAnsi="Book Antiqua" w:cs="Times New Roman"/>
                <w:b/>
                <w:sz w:val="19"/>
                <w:szCs w:val="19"/>
                <w:lang w:eastAsia="pt-BR"/>
              </w:rPr>
              <w:t>ho e "rachão”), de emprego imediato na construção civil, sem concessão, autorização ou licenciamento para serem exploradas pelo expropriado</w:t>
            </w:r>
            <w:r w:rsidRPr="00DB1E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r w:rsidRPr="00DB1EBE">
              <w:rPr>
                <w:rFonts w:ascii="Book Antiqua" w:eastAsia="Times New Roman" w:hAnsi="Book Antiqua" w:cs="Times New Roman"/>
                <w:bCs/>
                <w:sz w:val="19"/>
                <w:szCs w:val="19"/>
                <w:lang w:eastAsia="pt-BR"/>
              </w:rPr>
              <w:t>REsp 41122/SP, Rel. Min</w:t>
            </w:r>
            <w:r>
              <w:rPr>
                <w:rFonts w:ascii="Book Antiqua" w:eastAsia="Times New Roman" w:hAnsi="Book Antiqua" w:cs="Times New Roman"/>
                <w:bCs/>
                <w:sz w:val="19"/>
                <w:szCs w:val="19"/>
                <w:lang w:eastAsia="pt-BR"/>
              </w:rPr>
              <w:t>.</w:t>
            </w:r>
            <w:r w:rsidRPr="00DB1EBE">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emócrito</w:t>
            </w:r>
            <w:r w:rsidRPr="00DB1EBE">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einaldo</w:t>
            </w:r>
            <w:r w:rsidRPr="00DB1EB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B1EBE">
              <w:rPr>
                <w:rFonts w:ascii="Book Antiqua" w:eastAsia="Times New Roman" w:hAnsi="Book Antiqua" w:cs="Times New Roman"/>
                <w:bCs/>
                <w:sz w:val="19"/>
                <w:szCs w:val="19"/>
                <w:lang w:eastAsia="pt-BR"/>
              </w:rPr>
              <w:t xml:space="preserve"> 14/12/94</w:t>
            </w:r>
            <w:r>
              <w:rPr>
                <w:rFonts w:ascii="Book Antiqua" w:eastAsia="Times New Roman" w:hAnsi="Book Antiqua" w:cs="Times New Roman"/>
                <w:bCs/>
                <w:sz w:val="19"/>
                <w:szCs w:val="19"/>
                <w:lang w:eastAsia="pt-BR"/>
              </w:rPr>
              <w:t>.</w:t>
            </w:r>
          </w:p>
        </w:tc>
      </w:tr>
    </w:tbl>
    <w:p w14:paraId="440FDCD9" w14:textId="3D06044B" w:rsidR="00CC400C" w:rsidRPr="00637BE5"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 1</w:t>
      </w:r>
      <w:r w:rsidRPr="00772A2E">
        <w:rPr>
          <w:rFonts w:ascii="Book Antiqua" w:eastAsia="Times New Roman" w:hAnsi="Book Antiqua" w:cs="Times New Roman"/>
          <w:b/>
          <w:bCs/>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w:t>
      </w:r>
      <w:r w:rsidRPr="00637BE5">
        <w:rPr>
          <w:rFonts w:ascii="Book Antiqua" w:eastAsia="Times New Roman" w:hAnsi="Book Antiqua" w:cs="Times New Roman"/>
          <w:b/>
          <w:bCs/>
          <w:sz w:val="19"/>
          <w:szCs w:val="19"/>
          <w:lang w:eastAsia="pt-BR"/>
        </w:rPr>
        <w:t xml:space="preserve">A </w:t>
      </w:r>
      <w:r w:rsidRPr="00637BE5">
        <w:rPr>
          <w:rFonts w:ascii="Book Antiqua" w:eastAsia="Times New Roman" w:hAnsi="Book Antiqua" w:cs="Times New Roman"/>
          <w:b/>
          <w:bCs/>
          <w:sz w:val="19"/>
          <w:szCs w:val="19"/>
          <w:highlight w:val="yellow"/>
          <w:lang w:eastAsia="pt-BR"/>
        </w:rPr>
        <w:t>desapropriação</w:t>
      </w:r>
      <w:r w:rsidRPr="00637BE5">
        <w:rPr>
          <w:rFonts w:ascii="Book Antiqua" w:eastAsia="Times New Roman" w:hAnsi="Book Antiqua" w:cs="Times New Roman"/>
          <w:b/>
          <w:bCs/>
          <w:sz w:val="19"/>
          <w:szCs w:val="19"/>
          <w:lang w:eastAsia="pt-BR"/>
        </w:rPr>
        <w:t xml:space="preserve"> do </w:t>
      </w:r>
      <w:r w:rsidRPr="00637BE5">
        <w:rPr>
          <w:rFonts w:ascii="Book Antiqua" w:eastAsia="Times New Roman" w:hAnsi="Book Antiqua" w:cs="Times New Roman"/>
          <w:b/>
          <w:bCs/>
          <w:caps/>
          <w:sz w:val="19"/>
          <w:szCs w:val="19"/>
          <w:shd w:val="clear" w:color="auto" w:fill="F7CAAC" w:themeFill="accent2" w:themeFillTint="66"/>
          <w:lang w:eastAsia="pt-BR"/>
        </w:rPr>
        <w:t>espaço aéreo</w:t>
      </w:r>
      <w:r w:rsidRPr="00637BE5">
        <w:rPr>
          <w:rFonts w:ascii="Book Antiqua" w:eastAsia="Times New Roman" w:hAnsi="Book Antiqua" w:cs="Times New Roman"/>
          <w:b/>
          <w:bCs/>
          <w:sz w:val="19"/>
          <w:szCs w:val="19"/>
          <w:lang w:eastAsia="pt-BR"/>
        </w:rPr>
        <w:t xml:space="preserve"> ou do </w:t>
      </w:r>
      <w:r w:rsidRPr="00637BE5">
        <w:rPr>
          <w:rFonts w:ascii="Book Antiqua" w:eastAsia="Times New Roman" w:hAnsi="Book Antiqua" w:cs="Times New Roman"/>
          <w:b/>
          <w:bCs/>
          <w:caps/>
          <w:sz w:val="19"/>
          <w:szCs w:val="19"/>
          <w:shd w:val="clear" w:color="auto" w:fill="F7CAAC" w:themeFill="accent2" w:themeFillTint="66"/>
          <w:lang w:eastAsia="pt-BR"/>
        </w:rPr>
        <w:t>subsolo</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caps/>
          <w:sz w:val="19"/>
          <w:szCs w:val="19"/>
          <w:highlight w:val="green"/>
          <w:lang w:eastAsia="pt-BR"/>
        </w:rPr>
        <w:t>só se tornará necessária</w:t>
      </w:r>
      <w:r w:rsidRPr="00637BE5">
        <w:rPr>
          <w:rFonts w:ascii="Book Antiqua" w:eastAsia="Times New Roman" w:hAnsi="Book Antiqua" w:cs="Times New Roman"/>
          <w:b/>
          <w:bCs/>
          <w:sz w:val="19"/>
          <w:szCs w:val="19"/>
          <w:lang w:eastAsia="pt-BR"/>
        </w:rPr>
        <w:t xml:space="preserve">, quando de </w:t>
      </w:r>
      <w:r w:rsidRPr="00637BE5">
        <w:rPr>
          <w:rFonts w:ascii="Book Antiqua" w:eastAsia="Times New Roman" w:hAnsi="Book Antiqua" w:cs="Times New Roman"/>
          <w:b/>
          <w:bCs/>
          <w:sz w:val="19"/>
          <w:szCs w:val="19"/>
          <w:highlight w:val="yellow"/>
          <w:lang w:eastAsia="pt-BR"/>
        </w:rPr>
        <w:t>sua utilização resultar</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sz w:val="19"/>
          <w:szCs w:val="19"/>
          <w:highlight w:val="cyan"/>
          <w:lang w:eastAsia="pt-BR"/>
        </w:rPr>
        <w:t>prejuizo patrimonial</w:t>
      </w:r>
      <w:r w:rsidRPr="00637BE5">
        <w:rPr>
          <w:rFonts w:ascii="Book Antiqua" w:eastAsia="Times New Roman" w:hAnsi="Book Antiqua" w:cs="Times New Roman"/>
          <w:b/>
          <w:bCs/>
          <w:sz w:val="19"/>
          <w:szCs w:val="19"/>
          <w:lang w:eastAsia="pt-BR"/>
        </w:rPr>
        <w:t xml:space="preserve"> </w:t>
      </w:r>
      <w:r w:rsidRPr="00637BE5">
        <w:rPr>
          <w:rFonts w:ascii="Book Antiqua" w:eastAsia="Times New Roman" w:hAnsi="Book Antiqua" w:cs="Times New Roman"/>
          <w:b/>
          <w:bCs/>
          <w:sz w:val="19"/>
          <w:szCs w:val="19"/>
          <w:highlight w:val="yellow"/>
          <w:lang w:eastAsia="pt-BR"/>
        </w:rPr>
        <w:t>do proprietário do</w:t>
      </w:r>
      <w:r w:rsidRPr="00772A2E">
        <w:rPr>
          <w:rFonts w:ascii="Book Antiqua" w:eastAsia="Times New Roman" w:hAnsi="Book Antiqua" w:cs="Times New Roman"/>
          <w:b/>
          <w:bCs/>
          <w:sz w:val="19"/>
          <w:szCs w:val="19"/>
          <w:highlight w:val="yellow"/>
          <w:lang w:eastAsia="pt-BR"/>
        </w:rPr>
        <w:t xml:space="preserve"> solo</w:t>
      </w:r>
      <w:r w:rsidRPr="004A1D4A">
        <w:rPr>
          <w:rFonts w:ascii="Book Antiqua" w:eastAsia="Times New Roman" w:hAnsi="Book Antiqua" w:cs="Times New Roman"/>
          <w:sz w:val="18"/>
          <w:szCs w:val="18"/>
          <w:lang w:eastAsia="pt-BR"/>
        </w:rPr>
        <w:t>.</w:t>
      </w:r>
      <w:r w:rsidR="00A70910" w:rsidRPr="004A1D4A">
        <w:rPr>
          <w:rFonts w:ascii="Book Antiqua" w:eastAsia="Times New Roman" w:hAnsi="Book Antiqua" w:cs="Times New Roman"/>
          <w:sz w:val="18"/>
          <w:szCs w:val="18"/>
          <w:lang w:eastAsia="pt-BR"/>
        </w:rPr>
        <w:t xml:space="preserve"> </w:t>
      </w:r>
      <w:r w:rsidR="00A70910" w:rsidRPr="004A1D4A">
        <w:rPr>
          <w:rFonts w:ascii="Book Antiqua" w:hAnsi="Book Antiqua"/>
          <w:b/>
          <w:color w:val="FF0000"/>
          <w:sz w:val="16"/>
          <w:szCs w:val="16"/>
          <w:u w:val="single"/>
        </w:rPr>
        <w:t>(MPDFT-2009)</w:t>
      </w:r>
      <w:r w:rsidR="00292728" w:rsidRPr="004A1D4A">
        <w:rPr>
          <w:rFonts w:ascii="Book Antiqua" w:eastAsia="Times New Roman" w:hAnsi="Book Antiqua" w:cs="Times New Roman"/>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D1459E" w:rsidRPr="004A1D4A">
        <w:rPr>
          <w:rFonts w:ascii="Book Antiqua" w:eastAsia="Times New Roman" w:hAnsi="Book Antiqua" w:cs="Times New Roman"/>
          <w:b/>
          <w:bCs/>
          <w:color w:val="FF0000"/>
          <w:sz w:val="16"/>
          <w:szCs w:val="16"/>
          <w:lang w:eastAsia="pt-BR"/>
        </w:rPr>
        <w:t xml:space="preserve"> </w:t>
      </w:r>
      <w:r w:rsidR="00D1459E" w:rsidRPr="004A1D4A">
        <w:rPr>
          <w:rFonts w:ascii="Book Antiqua" w:hAnsi="Book Antiqua"/>
          <w:b/>
          <w:bCs/>
          <w:color w:val="FF0000"/>
          <w:sz w:val="16"/>
          <w:szCs w:val="16"/>
          <w:u w:val="single"/>
        </w:rPr>
        <w:t>(AGU-2012)</w:t>
      </w:r>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2819B1" w:rsidRPr="004A1D4A">
        <w:rPr>
          <w:rFonts w:ascii="Book Antiqua" w:eastAsia="Times New Roman" w:hAnsi="Book Antiqua" w:cs="Times New Roman"/>
          <w:b/>
          <w:bCs/>
          <w:color w:val="FF0000"/>
          <w:sz w:val="16"/>
          <w:szCs w:val="16"/>
          <w:lang w:eastAsia="pt-BR"/>
        </w:rPr>
        <w:t xml:space="preserve"> </w:t>
      </w:r>
      <w:r w:rsidR="002819B1" w:rsidRPr="004A1D4A">
        <w:rPr>
          <w:rFonts w:ascii="Book Antiqua" w:eastAsia="Times New Roman" w:hAnsi="Book Antiqua" w:cs="Times New Roman"/>
          <w:b/>
          <w:bCs/>
          <w:color w:val="FF0000"/>
          <w:sz w:val="16"/>
          <w:szCs w:val="16"/>
          <w:u w:val="single"/>
          <w:lang w:eastAsia="pt-BR"/>
        </w:rPr>
        <w:t>(DPEAM-2013)</w:t>
      </w:r>
      <w:r w:rsidR="00992956" w:rsidRPr="004A1D4A">
        <w:rPr>
          <w:rFonts w:ascii="Book Antiqua" w:eastAsia="Times New Roman" w:hAnsi="Book Antiqua" w:cs="Times New Roman"/>
          <w:b/>
          <w:bCs/>
          <w:color w:val="FF0000"/>
          <w:sz w:val="16"/>
          <w:szCs w:val="16"/>
          <w:lang w:eastAsia="pt-BR"/>
        </w:rPr>
        <w:t xml:space="preserve"> </w:t>
      </w:r>
      <w:r w:rsidR="00473139" w:rsidRPr="004A1D4A">
        <w:rPr>
          <w:rFonts w:ascii="Book Antiqua" w:hAnsi="Book Antiqua"/>
          <w:b/>
          <w:bCs/>
          <w:color w:val="FF0000"/>
          <w:sz w:val="16"/>
          <w:szCs w:val="16"/>
          <w:u w:val="single"/>
        </w:rPr>
        <w:t>(TJCE-2014)</w:t>
      </w:r>
      <w:r w:rsidR="006E0FD3" w:rsidRPr="004A1D4A">
        <w:rPr>
          <w:rFonts w:ascii="Book Antiqua" w:hAnsi="Book Antiqua"/>
          <w:b/>
          <w:bCs/>
          <w:color w:val="FF0000"/>
          <w:sz w:val="16"/>
          <w:szCs w:val="16"/>
        </w:rPr>
        <w:t xml:space="preserve"> </w:t>
      </w:r>
      <w:r w:rsidR="006E0FD3" w:rsidRPr="004A1D4A">
        <w:rPr>
          <w:rFonts w:ascii="Book Antiqua" w:eastAsia="Times New Roman" w:hAnsi="Book Antiqua" w:cs="Times New Roman"/>
          <w:b/>
          <w:color w:val="FF0000"/>
          <w:sz w:val="16"/>
          <w:szCs w:val="16"/>
          <w:u w:val="single"/>
          <w:lang w:eastAsia="pt-BR"/>
        </w:rPr>
        <w:t>(TJAP-2014)</w:t>
      </w:r>
      <w:r w:rsidR="00637BE5">
        <w:rPr>
          <w:rFonts w:ascii="Book Antiqua" w:eastAsia="Times New Roman" w:hAnsi="Book Antiqua" w:cs="Times New Roman"/>
          <w:b/>
          <w:color w:val="FF0000"/>
          <w:sz w:val="16"/>
          <w:szCs w:val="16"/>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63522F3B" w14:textId="2236C453" w:rsidR="00014BF5" w:rsidRPr="00154C5B" w:rsidRDefault="00014BF5" w:rsidP="00282032">
      <w:pPr>
        <w:spacing w:before="100" w:beforeAutospacing="1" w:after="100" w:afterAutospacing="1" w:line="240" w:lineRule="auto"/>
        <w:ind w:firstLine="426"/>
        <w:jc w:val="both"/>
        <w:rPr>
          <w:rFonts w:ascii="Book Antiqua" w:hAnsi="Book Antiqua" w:cs="Times New Roman"/>
          <w:bCs/>
          <w:sz w:val="16"/>
          <w:szCs w:val="16"/>
          <w:u w:val="single"/>
        </w:rPr>
      </w:pPr>
      <w:r w:rsidRPr="00637BE5">
        <w:rPr>
          <w:rFonts w:ascii="Book Antiqua" w:hAnsi="Book Antiqua" w:cs="Times New Roman"/>
          <w:b/>
          <w:sz w:val="19"/>
          <w:szCs w:val="19"/>
          <w:highlight w:val="magenta"/>
        </w:rPr>
        <w:t>§ 2º</w:t>
      </w:r>
      <w:r w:rsidRPr="00637BE5">
        <w:rPr>
          <w:rFonts w:ascii="Book Antiqua" w:hAnsi="Book Antiqua" w:cs="Times New Roman"/>
          <w:b/>
          <w:sz w:val="19"/>
          <w:szCs w:val="19"/>
        </w:rPr>
        <w:t xml:space="preserve">  </w:t>
      </w:r>
      <w:r w:rsidRPr="001C684B">
        <w:rPr>
          <w:rFonts w:ascii="Book Antiqua" w:hAnsi="Book Antiqua" w:cs="Times New Roman"/>
          <w:b/>
          <w:caps/>
          <w:sz w:val="19"/>
          <w:szCs w:val="19"/>
          <w:highlight w:val="green"/>
        </w:rPr>
        <w:t>Será exigida</w:t>
      </w:r>
      <w:r w:rsidRPr="00637BE5">
        <w:rPr>
          <w:rFonts w:ascii="Book Antiqua" w:hAnsi="Book Antiqua" w:cs="Times New Roman"/>
          <w:b/>
          <w:sz w:val="19"/>
          <w:szCs w:val="19"/>
        </w:rPr>
        <w:t xml:space="preserve"> autorização legislativa para a desapropriação dos bens de domínio dos Estados, dos Municípios e do Distrito Federal pela União e dos bens de domínio dos Municípios pelos Estados</w:t>
      </w:r>
      <w:r w:rsidRPr="00637BE5">
        <w:rPr>
          <w:rFonts w:ascii="Book Antiqua" w:hAnsi="Book Antiqua" w:cs="Times New Roman"/>
          <w:b/>
          <w:sz w:val="16"/>
          <w:szCs w:val="16"/>
        </w:rPr>
        <w:t>.</w:t>
      </w:r>
      <w:r>
        <w:rPr>
          <w:rFonts w:ascii="Book Antiqua" w:hAnsi="Book Antiqua" w:cs="Times New Roman"/>
          <w:bCs/>
          <w:sz w:val="16"/>
          <w:szCs w:val="16"/>
        </w:rPr>
        <w:t xml:space="preserve"> </w:t>
      </w:r>
      <w:bookmarkStart w:id="6" w:name="_Hlk140607031"/>
      <w:r w:rsidRPr="00014BF5">
        <w:rPr>
          <w:rFonts w:ascii="Book Antiqua" w:hAnsi="Book Antiqua" w:cs="Times New Roman"/>
          <w:bCs/>
          <w:sz w:val="16"/>
          <w:szCs w:val="16"/>
        </w:rPr>
        <w:fldChar w:fldCharType="begin"/>
      </w:r>
      <w:r w:rsidRPr="00014BF5">
        <w:rPr>
          <w:rFonts w:ascii="Book Antiqua" w:hAnsi="Book Antiqua" w:cs="Times New Roman"/>
          <w:bCs/>
          <w:sz w:val="16"/>
          <w:szCs w:val="16"/>
        </w:rPr>
        <w:instrText>HYPERLINK "http://www.planalto.gov.br/ccivil_03/_Ato2023-2026/2023/Lei/L14620.htm" \l "art21"</w:instrText>
      </w:r>
      <w:r w:rsidRPr="00014BF5">
        <w:rPr>
          <w:rFonts w:ascii="Book Antiqua" w:hAnsi="Book Antiqua" w:cs="Times New Roman"/>
          <w:bCs/>
          <w:sz w:val="16"/>
          <w:szCs w:val="16"/>
        </w:rPr>
      </w:r>
      <w:r w:rsidRPr="00014BF5">
        <w:rPr>
          <w:rFonts w:ascii="Book Antiqua" w:hAnsi="Book Antiqua" w:cs="Times New Roman"/>
          <w:bCs/>
          <w:sz w:val="16"/>
          <w:szCs w:val="16"/>
        </w:rPr>
        <w:fldChar w:fldCharType="separate"/>
      </w:r>
      <w:r w:rsidRPr="00014BF5">
        <w:rPr>
          <w:rStyle w:val="Hyperlink"/>
          <w:rFonts w:ascii="Book Antiqua" w:hAnsi="Book Antiqua" w:cs="Times New Roman"/>
          <w:bCs/>
          <w:sz w:val="16"/>
          <w:szCs w:val="16"/>
        </w:rPr>
        <w:t>(Redação dada pela Lei nº 14.620, de 2023)</w:t>
      </w:r>
      <w:r w:rsidRPr="00014BF5">
        <w:rPr>
          <w:rFonts w:ascii="Book Antiqua" w:hAnsi="Book Antiqua" w:cs="Times New Roman"/>
          <w:bCs/>
          <w:sz w:val="16"/>
          <w:szCs w:val="16"/>
        </w:rPr>
        <w:fldChar w:fldCharType="end"/>
      </w:r>
      <w:bookmarkEnd w:id="6"/>
      <w:r w:rsidR="00637BE5" w:rsidRPr="0008242D">
        <w:rPr>
          <w:rFonts w:ascii="Book Antiqua" w:hAnsi="Book Antiqua" w:cs="Times New Roman"/>
          <w:bCs/>
          <w:sz w:val="16"/>
          <w:szCs w:val="16"/>
        </w:rPr>
        <w:t xml:space="preserve"> </w:t>
      </w:r>
      <w:r w:rsidR="00637BE5">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A53D98">
        <w:rPr>
          <w:rFonts w:ascii="Book Antiqua" w:eastAsia="Times New Roman" w:hAnsi="Book Antiqua" w:cs="Times New Roman"/>
          <w:b/>
          <w:bCs/>
          <w:color w:val="FF0000"/>
          <w:sz w:val="16"/>
          <w:szCs w:val="16"/>
          <w:lang w:eastAsia="pt-BR"/>
        </w:rPr>
        <w:t xml:space="preserve"> </w:t>
      </w:r>
      <w:r w:rsidR="00A53D98">
        <w:rPr>
          <w:rFonts w:ascii="Book Antiqua" w:hAnsi="Book Antiqua"/>
          <w:b/>
          <w:bCs/>
          <w:color w:val="FF0000"/>
          <w:sz w:val="16"/>
          <w:szCs w:val="16"/>
          <w:u w:val="single"/>
        </w:rPr>
        <w:t>(PGESP-2024)</w:t>
      </w:r>
      <w:r w:rsidR="00154C5B">
        <w:rPr>
          <w:rFonts w:ascii="Book Antiqua" w:hAnsi="Book Antiqua"/>
          <w:b/>
          <w:bCs/>
          <w:color w:val="FF0000"/>
          <w:sz w:val="16"/>
          <w:szCs w:val="16"/>
        </w:rPr>
        <w:t xml:space="preserve"> </w:t>
      </w:r>
      <w:r w:rsidR="00154C5B">
        <w:rPr>
          <w:rFonts w:ascii="Book Antiqua" w:hAnsi="Book Antiqua"/>
          <w:b/>
          <w:bCs/>
          <w:color w:val="FF0000"/>
          <w:sz w:val="16"/>
          <w:szCs w:val="16"/>
          <w:u w:val="single"/>
        </w:rPr>
        <w:t>(PGM-Vitória/ES-2024)</w:t>
      </w:r>
    </w:p>
    <w:p w14:paraId="69017A92" w14:textId="66006637" w:rsidR="00014BF5" w:rsidRPr="00154C5B" w:rsidRDefault="00014BF5" w:rsidP="00282032">
      <w:pPr>
        <w:spacing w:before="100" w:beforeAutospacing="1" w:after="100" w:afterAutospacing="1" w:line="240" w:lineRule="auto"/>
        <w:ind w:firstLine="426"/>
        <w:jc w:val="both"/>
        <w:rPr>
          <w:rFonts w:ascii="Book Antiqua" w:hAnsi="Book Antiqua" w:cs="Times New Roman"/>
          <w:bCs/>
          <w:sz w:val="16"/>
          <w:szCs w:val="16"/>
        </w:rPr>
      </w:pPr>
      <w:r w:rsidRPr="00637BE5">
        <w:rPr>
          <w:rFonts w:ascii="Book Antiqua" w:hAnsi="Book Antiqua" w:cs="Times New Roman"/>
          <w:b/>
          <w:sz w:val="19"/>
          <w:szCs w:val="19"/>
          <w:highlight w:val="magenta"/>
        </w:rPr>
        <w:t>§ 2º-A</w:t>
      </w:r>
      <w:r w:rsidRPr="00637BE5">
        <w:rPr>
          <w:rFonts w:ascii="Book Antiqua" w:hAnsi="Book Antiqua" w:cs="Times New Roman"/>
          <w:b/>
          <w:sz w:val="19"/>
          <w:szCs w:val="19"/>
        </w:rPr>
        <w:t xml:space="preserve">. </w:t>
      </w:r>
      <w:r w:rsidRPr="001C684B">
        <w:rPr>
          <w:rFonts w:ascii="Book Antiqua" w:hAnsi="Book Antiqua" w:cs="Times New Roman"/>
          <w:b/>
          <w:caps/>
          <w:sz w:val="19"/>
          <w:szCs w:val="19"/>
          <w:highlight w:val="green"/>
        </w:rPr>
        <w:t>Será dispensada</w:t>
      </w:r>
      <w:r w:rsidRPr="00637BE5">
        <w:rPr>
          <w:rFonts w:ascii="Book Antiqua" w:hAnsi="Book Antiqua" w:cs="Times New Roman"/>
          <w:b/>
          <w:sz w:val="19"/>
          <w:szCs w:val="19"/>
        </w:rPr>
        <w:t xml:space="preserve"> a autorização legislativa a que se refere o § 2º quando a desapropriação </w:t>
      </w:r>
      <w:r w:rsidRPr="001C684B">
        <w:rPr>
          <w:rFonts w:ascii="Book Antiqua" w:hAnsi="Book Antiqua" w:cs="Times New Roman"/>
          <w:b/>
          <w:caps/>
          <w:sz w:val="19"/>
          <w:szCs w:val="19"/>
          <w:highlight w:val="green"/>
        </w:rPr>
        <w:t>for realizada</w:t>
      </w:r>
      <w:r w:rsidRPr="00637BE5">
        <w:rPr>
          <w:rFonts w:ascii="Book Antiqua" w:hAnsi="Book Antiqua" w:cs="Times New Roman"/>
          <w:b/>
          <w:sz w:val="19"/>
          <w:szCs w:val="19"/>
        </w:rPr>
        <w:t xml:space="preserve"> mediante acordo entre os entes federativos, no qual </w:t>
      </w:r>
      <w:r w:rsidRPr="001C684B">
        <w:rPr>
          <w:rFonts w:ascii="Book Antiqua" w:hAnsi="Book Antiqua" w:cs="Times New Roman"/>
          <w:b/>
          <w:caps/>
          <w:sz w:val="19"/>
          <w:szCs w:val="19"/>
          <w:highlight w:val="green"/>
        </w:rPr>
        <w:t>serão fixadas</w:t>
      </w:r>
      <w:r w:rsidRPr="00637BE5">
        <w:rPr>
          <w:rFonts w:ascii="Book Antiqua" w:hAnsi="Book Antiqua" w:cs="Times New Roman"/>
          <w:b/>
          <w:sz w:val="19"/>
          <w:szCs w:val="19"/>
        </w:rPr>
        <w:t xml:space="preserve"> as respectivas responsabilidades financeiras quanto ao pagamento das indenizações correspondentes</w:t>
      </w:r>
      <w:r w:rsidRPr="00014BF5">
        <w:rPr>
          <w:rFonts w:ascii="Book Antiqua" w:hAnsi="Book Antiqua" w:cs="Times New Roman"/>
          <w:bCs/>
          <w:sz w:val="16"/>
          <w:szCs w:val="16"/>
        </w:rPr>
        <w:t>.</w:t>
      </w:r>
      <w:r w:rsidR="001C684B">
        <w:rPr>
          <w:rFonts w:ascii="Book Antiqua" w:hAnsi="Book Antiqua" w:cs="Times New Roman"/>
          <w:bCs/>
          <w:sz w:val="16"/>
          <w:szCs w:val="16"/>
        </w:rPr>
        <w:t xml:space="preserve"> </w:t>
      </w:r>
      <w:hyperlink r:id="rId9" w:anchor="art21" w:history="1">
        <w:r w:rsidRPr="00014BF5">
          <w:rPr>
            <w:rStyle w:val="Hyperlink"/>
            <w:rFonts w:ascii="Book Antiqua" w:hAnsi="Book Antiqua" w:cs="Times New Roman"/>
            <w:bCs/>
            <w:sz w:val="16"/>
            <w:szCs w:val="16"/>
          </w:rPr>
          <w:t>(Incluído pela Lei nº 14.620, de 2023)</w:t>
        </w:r>
      </w:hyperlink>
      <w:r w:rsidR="00637BE5">
        <w:rPr>
          <w:rStyle w:val="Hyperlink"/>
          <w:rFonts w:ascii="Book Antiqua" w:hAnsi="Book Antiqua" w:cs="Times New Roman"/>
          <w:bCs/>
          <w:sz w:val="16"/>
          <w:szCs w:val="16"/>
          <w:u w:val="none"/>
        </w:rPr>
        <w:t xml:space="preserve"> </w:t>
      </w:r>
      <w:r w:rsidR="00637BE5">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154C5B">
        <w:rPr>
          <w:rFonts w:ascii="Book Antiqua" w:eastAsia="Times New Roman" w:hAnsi="Book Antiqua" w:cs="Times New Roman"/>
          <w:b/>
          <w:bCs/>
          <w:color w:val="FF0000"/>
          <w:sz w:val="16"/>
          <w:szCs w:val="16"/>
          <w:lang w:eastAsia="pt-BR"/>
        </w:rPr>
        <w:t xml:space="preserve"> </w:t>
      </w:r>
      <w:r w:rsidR="00154C5B">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E457F0" w:rsidRPr="0058355F" w14:paraId="3C7B63FE" w14:textId="77777777" w:rsidTr="00CD4061">
        <w:tc>
          <w:tcPr>
            <w:tcW w:w="8494" w:type="dxa"/>
            <w:shd w:val="clear" w:color="auto" w:fill="CCFFFF"/>
          </w:tcPr>
          <w:p w14:paraId="1747F253" w14:textId="2B210DF5" w:rsidR="00E457F0" w:rsidRDefault="00E457F0" w:rsidP="00CD4061">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282032">
              <w:rPr>
                <w:rFonts w:ascii="Book Antiqua" w:eastAsia="Times New Roman" w:hAnsi="Book Antiqua" w:cs="Times New Roman"/>
                <w:b/>
                <w:i/>
                <w:iCs/>
                <w:color w:val="FF0000"/>
                <w:sz w:val="19"/>
                <w:szCs w:val="19"/>
                <w:lang w:eastAsia="pt-BR"/>
              </w:rPr>
              <w:t>: #</w:t>
            </w:r>
            <w:r w:rsidR="00282032" w:rsidRPr="00282032">
              <w:rPr>
                <w:rFonts w:ascii="Book Antiqua" w:eastAsia="Times New Roman" w:hAnsi="Book Antiqua" w:cs="Times New Roman"/>
                <w:b/>
                <w:i/>
                <w:iCs/>
                <w:color w:val="FF0000"/>
                <w:sz w:val="19"/>
                <w:szCs w:val="19"/>
                <w:highlight w:val="green"/>
                <w:lang w:eastAsia="pt-BR"/>
              </w:rPr>
              <w:t>DPU-2017</w:t>
            </w:r>
            <w:r w:rsidR="00B37E09">
              <w:rPr>
                <w:rFonts w:ascii="Book Antiqua" w:eastAsia="Times New Roman" w:hAnsi="Book Antiqua" w:cs="Times New Roman"/>
                <w:b/>
                <w:i/>
                <w:iCs/>
                <w:color w:val="FF0000"/>
                <w:sz w:val="19"/>
                <w:szCs w:val="19"/>
                <w:lang w:eastAsia="pt-BR"/>
              </w:rPr>
              <w:t>: #</w:t>
            </w:r>
            <w:r w:rsidR="00B37E09" w:rsidRPr="00B37E09">
              <w:rPr>
                <w:rFonts w:ascii="Book Antiqua" w:eastAsia="Times New Roman" w:hAnsi="Book Antiqua" w:cs="Times New Roman"/>
                <w:b/>
                <w:i/>
                <w:iCs/>
                <w:color w:val="FF0000"/>
                <w:sz w:val="19"/>
                <w:szCs w:val="19"/>
                <w:highlight w:val="green"/>
                <w:lang w:eastAsia="pt-BR"/>
              </w:rPr>
              <w:t>PGM-BH/MG-2017</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xml:space="preserve">: </w:t>
            </w:r>
            <w:r w:rsidR="005B5EC3">
              <w:rPr>
                <w:rFonts w:ascii="Book Antiqua" w:eastAsia="Times New Roman" w:hAnsi="Book Antiqua" w:cs="Times New Roman"/>
                <w:b/>
                <w:i/>
                <w:iCs/>
                <w:color w:val="FF0000"/>
                <w:sz w:val="19"/>
                <w:szCs w:val="19"/>
                <w:lang w:eastAsia="pt-BR"/>
              </w:rPr>
              <w:t>#</w:t>
            </w:r>
            <w:r w:rsidR="005B5EC3" w:rsidRPr="005B5EC3">
              <w:rPr>
                <w:rFonts w:ascii="Book Antiqua" w:eastAsia="Times New Roman" w:hAnsi="Book Antiqua" w:cs="Times New Roman"/>
                <w:b/>
                <w:i/>
                <w:iCs/>
                <w:color w:val="FF0000"/>
                <w:sz w:val="19"/>
                <w:szCs w:val="19"/>
                <w:highlight w:val="green"/>
                <w:lang w:eastAsia="pt-BR"/>
              </w:rPr>
              <w:t>MPBA-2018</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PGEAP-2018</w:t>
            </w:r>
            <w:r w:rsidR="008D1A63">
              <w:rPr>
                <w:rFonts w:ascii="Book Antiqua" w:eastAsia="Times New Roman" w:hAnsi="Book Antiqua" w:cs="Times New Roman"/>
                <w:b/>
                <w:i/>
                <w:iCs/>
                <w:color w:val="FF0000"/>
                <w:sz w:val="19"/>
                <w:szCs w:val="19"/>
                <w:lang w:eastAsia="pt-BR"/>
              </w:rPr>
              <w:t>: #</w:t>
            </w:r>
            <w:r w:rsidR="008D1A63" w:rsidRPr="008D1A63">
              <w:rPr>
                <w:rFonts w:ascii="Book Antiqua" w:eastAsia="Times New Roman" w:hAnsi="Book Antiqua" w:cs="Times New Roman"/>
                <w:b/>
                <w:i/>
                <w:iCs/>
                <w:color w:val="FF0000"/>
                <w:sz w:val="19"/>
                <w:szCs w:val="19"/>
                <w:highlight w:val="green"/>
                <w:lang w:eastAsia="pt-BR"/>
              </w:rPr>
              <w:t>PGESP-2018</w:t>
            </w:r>
            <w:r w:rsidR="000B4994">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155265">
              <w:rPr>
                <w:rFonts w:ascii="Book Antiqua" w:eastAsia="Times New Roman" w:hAnsi="Book Antiqua" w:cs="Times New Roman"/>
                <w:b/>
                <w:i/>
                <w:iCs/>
                <w:color w:val="FF0000"/>
                <w:sz w:val="19"/>
                <w:szCs w:val="19"/>
                <w:lang w:eastAsia="pt-BR"/>
              </w:rPr>
              <w:t>#</w:t>
            </w:r>
            <w:r w:rsidR="00155265" w:rsidRPr="00155265">
              <w:rPr>
                <w:rFonts w:ascii="Book Antiqua" w:eastAsia="Times New Roman" w:hAnsi="Book Antiqua" w:cs="Times New Roman"/>
                <w:b/>
                <w:i/>
                <w:iCs/>
                <w:color w:val="FF0000"/>
                <w:sz w:val="19"/>
                <w:szCs w:val="19"/>
                <w:highlight w:val="green"/>
                <w:lang w:eastAsia="pt-BR"/>
              </w:rPr>
              <w:t>Cartórios/TJRS-2019</w:t>
            </w:r>
            <w:r w:rsidR="0085242C">
              <w:rPr>
                <w:rFonts w:ascii="Book Antiqua" w:eastAsia="Times New Roman" w:hAnsi="Book Antiqua" w:cs="Times New Roman"/>
                <w:b/>
                <w:i/>
                <w:iCs/>
                <w:color w:val="FF0000"/>
                <w:sz w:val="19"/>
                <w:szCs w:val="19"/>
                <w:lang w:eastAsia="pt-BR"/>
              </w:rPr>
              <w:t>: #</w:t>
            </w:r>
            <w:r w:rsidR="0085242C" w:rsidRPr="0085242C">
              <w:rPr>
                <w:rFonts w:ascii="Book Antiqua" w:eastAsia="Times New Roman" w:hAnsi="Book Antiqua" w:cs="Times New Roman"/>
                <w:b/>
                <w:i/>
                <w:iCs/>
                <w:color w:val="FF0000"/>
                <w:sz w:val="19"/>
                <w:szCs w:val="19"/>
                <w:highlight w:val="green"/>
                <w:lang w:eastAsia="pt-BR"/>
              </w:rPr>
              <w:t>PCES-2019</w:t>
            </w:r>
            <w:r w:rsidR="001A229B">
              <w:rPr>
                <w:rFonts w:ascii="Book Antiqua" w:eastAsia="Times New Roman" w:hAnsi="Book Antiqua" w:cs="Times New Roman"/>
                <w:b/>
                <w:i/>
                <w:iCs/>
                <w:color w:val="FF0000"/>
                <w:sz w:val="19"/>
                <w:szCs w:val="19"/>
                <w:lang w:eastAsia="pt-BR"/>
              </w:rPr>
              <w:t xml:space="preserve">: </w:t>
            </w:r>
            <w:r w:rsidR="002448D9">
              <w:rPr>
                <w:rFonts w:ascii="Book Antiqua" w:eastAsia="Times New Roman" w:hAnsi="Book Antiqua" w:cs="Times New Roman"/>
                <w:b/>
                <w:i/>
                <w:iCs/>
                <w:color w:val="FF0000"/>
                <w:sz w:val="19"/>
                <w:szCs w:val="19"/>
                <w:lang w:eastAsia="pt-BR"/>
              </w:rPr>
              <w:t>#</w:t>
            </w:r>
            <w:r w:rsidR="002448D9" w:rsidRPr="002448D9">
              <w:rPr>
                <w:rFonts w:ascii="Book Antiqua" w:eastAsia="Times New Roman" w:hAnsi="Book Antiqua" w:cs="Times New Roman"/>
                <w:b/>
                <w:i/>
                <w:iCs/>
                <w:color w:val="FF0000"/>
                <w:sz w:val="19"/>
                <w:szCs w:val="19"/>
                <w:highlight w:val="green"/>
                <w:lang w:eastAsia="pt-BR"/>
              </w:rPr>
              <w:t>TJMA-2022</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MPSC-2021/2023</w:t>
            </w:r>
            <w:r w:rsidR="00656C89">
              <w:rPr>
                <w:rFonts w:ascii="Book Antiqua" w:eastAsia="Times New Roman" w:hAnsi="Book Antiqua" w:cs="Times New Roman"/>
                <w:b/>
                <w:i/>
                <w:iCs/>
                <w:color w:val="FF0000"/>
                <w:sz w:val="19"/>
                <w:szCs w:val="19"/>
                <w:lang w:eastAsia="pt-BR"/>
              </w:rPr>
              <w:t>: #</w:t>
            </w:r>
            <w:r w:rsidR="00656C89" w:rsidRPr="00656C89">
              <w:rPr>
                <w:rFonts w:ascii="Book Antiqua" w:eastAsia="Times New Roman" w:hAnsi="Book Antiqua" w:cs="Times New Roman"/>
                <w:b/>
                <w:i/>
                <w:iCs/>
                <w:color w:val="FF0000"/>
                <w:sz w:val="19"/>
                <w:szCs w:val="19"/>
                <w:highlight w:val="green"/>
                <w:lang w:eastAsia="pt-BR"/>
              </w:rPr>
              <w:t>Cartórios/TJAM-2023</w:t>
            </w:r>
            <w:r w:rsidR="007D0DB0">
              <w:rPr>
                <w:rFonts w:ascii="Book Antiqua" w:eastAsia="Times New Roman" w:hAnsi="Book Antiqua" w:cs="Times New Roman"/>
                <w:b/>
                <w:i/>
                <w:iCs/>
                <w:color w:val="FF0000"/>
                <w:sz w:val="19"/>
                <w:szCs w:val="19"/>
                <w:lang w:eastAsia="pt-BR"/>
              </w:rPr>
              <w:t>: #</w:t>
            </w:r>
            <w:r w:rsidR="007D0DB0" w:rsidRPr="007D0DB0">
              <w:rPr>
                <w:rFonts w:ascii="Book Antiqua" w:eastAsia="Times New Roman" w:hAnsi="Book Antiqua" w:cs="Times New Roman"/>
                <w:b/>
                <w:i/>
                <w:iCs/>
                <w:color w:val="FF0000"/>
                <w:sz w:val="19"/>
                <w:szCs w:val="19"/>
                <w:highlight w:val="green"/>
                <w:lang w:eastAsia="pt-BR"/>
              </w:rPr>
              <w:t>Cartórios/TJSP-2024</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CESPE</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FCC</w:t>
            </w:r>
            <w:r w:rsidR="00A80D97">
              <w:rPr>
                <w:rFonts w:ascii="Book Antiqua" w:eastAsia="Times New Roman" w:hAnsi="Book Antiqua" w:cs="Times New Roman"/>
                <w:b/>
                <w:i/>
                <w:iCs/>
                <w:color w:val="FF0000"/>
                <w:sz w:val="19"/>
                <w:szCs w:val="19"/>
                <w:lang w:eastAsia="pt-BR"/>
              </w:rPr>
              <w:t xml:space="preserve">: </w:t>
            </w:r>
            <w:r w:rsidR="00A80D97" w:rsidRPr="0058355F">
              <w:rPr>
                <w:rFonts w:ascii="Book Antiqua" w:eastAsia="Times New Roman" w:hAnsi="Book Antiqua" w:cs="Times New Roman"/>
                <w:b/>
                <w:i/>
                <w:iCs/>
                <w:color w:val="FF0000"/>
                <w:sz w:val="19"/>
                <w:szCs w:val="19"/>
                <w:lang w:eastAsia="pt-BR"/>
              </w:rPr>
              <w:t>#</w:t>
            </w:r>
            <w:r w:rsidR="00A80D97">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Cs/>
                <w:sz w:val="19"/>
                <w:szCs w:val="19"/>
                <w:lang w:eastAsia="pt-BR"/>
              </w:rPr>
              <w:t xml:space="preserve">Agravo em ação cível originária. 2. Administrativo e Constitucional. 3. </w:t>
            </w:r>
            <w:r w:rsidRPr="00FB008A">
              <w:rPr>
                <w:rFonts w:ascii="Book Antiqua" w:eastAsia="Times New Roman" w:hAnsi="Book Antiqua" w:cs="Times New Roman"/>
                <w:b/>
                <w:sz w:val="19"/>
                <w:szCs w:val="19"/>
                <w:shd w:val="clear" w:color="auto" w:fill="F7CAAC" w:themeFill="accent2" w:themeFillTint="66"/>
                <w:lang w:eastAsia="pt-BR"/>
              </w:rPr>
              <w:t>Tombamento de bem público da União por Estado</w:t>
            </w:r>
            <w:r w:rsidRPr="00FB008A">
              <w:rPr>
                <w:rFonts w:ascii="Book Antiqua" w:eastAsia="Times New Roman" w:hAnsi="Book Antiqua" w:cs="Times New Roman"/>
                <w:bCs/>
                <w:sz w:val="19"/>
                <w:szCs w:val="19"/>
                <w:lang w:eastAsia="pt-BR"/>
              </w:rPr>
              <w:t xml:space="preserve">. Conflito Federativo. Competência desta Corte. 4. </w:t>
            </w:r>
            <w:r w:rsidRPr="00FB008A">
              <w:rPr>
                <w:rFonts w:ascii="Book Antiqua" w:eastAsia="Times New Roman" w:hAnsi="Book Antiqua" w:cs="Times New Roman"/>
                <w:b/>
                <w:sz w:val="19"/>
                <w:szCs w:val="19"/>
                <w:highlight w:val="yellow"/>
                <w:lang w:eastAsia="pt-BR"/>
              </w:rPr>
              <w:t>Hierarquia verticalizada, prevista na Lei de Desapropriação</w:t>
            </w:r>
            <w:r w:rsidRPr="00FB008A">
              <w:rPr>
                <w:rFonts w:ascii="Book Antiqua" w:eastAsia="Times New Roman" w:hAnsi="Book Antiqua" w:cs="Times New Roman"/>
                <w:bCs/>
                <w:sz w:val="19"/>
                <w:szCs w:val="19"/>
                <w:lang w:eastAsia="pt-BR"/>
              </w:rPr>
              <w:t xml:space="preserve"> (</w:t>
            </w:r>
            <w:r w:rsidR="007B76AA">
              <w:rPr>
                <w:rFonts w:ascii="Book Antiqua" w:eastAsia="Times New Roman" w:hAnsi="Book Antiqua" w:cs="Times New Roman"/>
                <w:bCs/>
                <w:sz w:val="19"/>
                <w:szCs w:val="19"/>
                <w:lang w:eastAsia="pt-BR"/>
              </w:rPr>
              <w:t>DL</w:t>
            </w:r>
            <w:r w:rsidRPr="00FB008A">
              <w:rPr>
                <w:rFonts w:ascii="Book Antiqua" w:eastAsia="Times New Roman" w:hAnsi="Book Antiqua" w:cs="Times New Roman"/>
                <w:bCs/>
                <w:sz w:val="19"/>
                <w:szCs w:val="19"/>
                <w:lang w:eastAsia="pt-BR"/>
              </w:rPr>
              <w:t xml:space="preserve"> 3.365/41). </w:t>
            </w:r>
            <w:r w:rsidRPr="00FB008A">
              <w:rPr>
                <w:rFonts w:ascii="Book Antiqua" w:eastAsia="Times New Roman" w:hAnsi="Book Antiqua" w:cs="Times New Roman"/>
                <w:b/>
                <w:sz w:val="19"/>
                <w:szCs w:val="19"/>
                <w:highlight w:val="green"/>
                <w:lang w:eastAsia="pt-BR"/>
              </w:rPr>
              <w:t>Inaplicabilidade no tombamento</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Regramento específico. D</w:t>
            </w:r>
            <w:r w:rsidR="007B76AA">
              <w:rPr>
                <w:rFonts w:ascii="Book Antiqua" w:eastAsia="Times New Roman" w:hAnsi="Book Antiqua" w:cs="Times New Roman"/>
                <w:b/>
                <w:sz w:val="19"/>
                <w:szCs w:val="19"/>
                <w:highlight w:val="yellow"/>
                <w:lang w:eastAsia="pt-BR"/>
              </w:rPr>
              <w:t>L</w:t>
            </w:r>
            <w:r w:rsidRPr="00FB008A">
              <w:rPr>
                <w:rFonts w:ascii="Book Antiqua" w:eastAsia="Times New Roman" w:hAnsi="Book Antiqua" w:cs="Times New Roman"/>
                <w:b/>
                <w:sz w:val="19"/>
                <w:szCs w:val="19"/>
                <w:highlight w:val="yellow"/>
                <w:lang w:eastAsia="pt-BR"/>
              </w:rPr>
              <w:t xml:space="preserve"> 25/37</w:t>
            </w:r>
            <w:r w:rsidRPr="00FB008A">
              <w:rPr>
                <w:rFonts w:ascii="Book Antiqua" w:eastAsia="Times New Roman" w:hAnsi="Book Antiqua" w:cs="Times New Roman"/>
                <w:bCs/>
                <w:sz w:val="19"/>
                <w:szCs w:val="19"/>
                <w:lang w:eastAsia="pt-BR"/>
              </w:rPr>
              <w:t xml:space="preserve"> (arts. 2º, 5º e 11). </w:t>
            </w:r>
            <w:r w:rsidRPr="00FB008A">
              <w:rPr>
                <w:rFonts w:ascii="Book Antiqua" w:eastAsia="Times New Roman" w:hAnsi="Book Antiqua" w:cs="Times New Roman"/>
                <w:b/>
                <w:sz w:val="19"/>
                <w:szCs w:val="19"/>
                <w:highlight w:val="yellow"/>
                <w:lang w:eastAsia="pt-BR"/>
              </w:rPr>
              <w:t>Interpretação histórica, teleológica, sistemática e/ou literal</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shd w:val="clear" w:color="auto" w:fill="F7CAAC" w:themeFill="accent2" w:themeFillTint="66"/>
                <w:lang w:eastAsia="pt-BR"/>
              </w:rPr>
              <w:t>Possibilidade de o Estado tombar bem da União</w:t>
            </w:r>
            <w:r w:rsidRPr="00FB008A">
              <w:rPr>
                <w:rFonts w:ascii="Book Antiqua" w:eastAsia="Times New Roman" w:hAnsi="Book Antiqua" w:cs="Times New Roman"/>
                <w:bCs/>
                <w:sz w:val="19"/>
                <w:szCs w:val="19"/>
                <w:lang w:eastAsia="pt-BR"/>
              </w:rPr>
              <w:t xml:space="preserve">. Doutrina. 5. Lei do Estado de Mato Grosso do Sul 1.526/94. Devido processo legal observado. 6. </w:t>
            </w:r>
            <w:r w:rsidRPr="00FB008A">
              <w:rPr>
                <w:rFonts w:ascii="Book Antiqua" w:eastAsia="Times New Roman" w:hAnsi="Book Antiqua" w:cs="Times New Roman"/>
                <w:b/>
                <w:sz w:val="19"/>
                <w:szCs w:val="19"/>
                <w:highlight w:val="green"/>
                <w:lang w:eastAsia="pt-BR"/>
              </w:rPr>
              <w:t>Competências concorrentes material</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art. 23, III e IV, c/c art. 216, § 1º, da CF</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green"/>
                <w:lang w:eastAsia="pt-BR"/>
              </w:rPr>
              <w:t>e legislativa</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art. 24, VII, da CF</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green"/>
                <w:lang w:eastAsia="pt-BR"/>
              </w:rPr>
              <w:t>Ausência de previsão expressa na Constituição Estadual quanto à competência legislativa</w:t>
            </w:r>
            <w:r w:rsidRPr="00FB008A">
              <w:rPr>
                <w:rFonts w:ascii="Book Antiqua" w:eastAsia="Times New Roman" w:hAnsi="Book Antiqua" w:cs="Times New Roman"/>
                <w:bCs/>
                <w:sz w:val="19"/>
                <w:szCs w:val="19"/>
                <w:lang w:eastAsia="pt-BR"/>
              </w:rPr>
              <w:t xml:space="preserve">. </w:t>
            </w:r>
            <w:r w:rsidRPr="00FB008A">
              <w:rPr>
                <w:rFonts w:ascii="Book Antiqua" w:eastAsia="Times New Roman" w:hAnsi="Book Antiqua" w:cs="Times New Roman"/>
                <w:b/>
                <w:sz w:val="19"/>
                <w:szCs w:val="19"/>
                <w:highlight w:val="yellow"/>
                <w:lang w:eastAsia="pt-BR"/>
              </w:rPr>
              <w:t>Desnecessidade</w:t>
            </w:r>
            <w:r w:rsidRPr="00FB008A">
              <w:rPr>
                <w:rFonts w:ascii="Book Antiqua" w:eastAsia="Times New Roman" w:hAnsi="Book Antiqua" w:cs="Times New Roman"/>
                <w:bCs/>
                <w:sz w:val="19"/>
                <w:szCs w:val="19"/>
                <w:lang w:eastAsia="pt-BR"/>
              </w:rPr>
              <w:t xml:space="preserve">. Rol exemplificativo do art. 62 da CE. Proteção do patrimônio histórico, cultural, artístico, turístico e paisagístico regional. Interesse estadual. 7. Ilegalidade. Vício de procedimento por ser implementado apenas por ato administrativo. Rejeição. Possibilidade de lei realizar tombamento de bem. Fase provisória. Efeito meramente declaratório. Necessidade de implementação de procedimentos ulteriores pelo Poder Executivo. 8. Notificação prévia. Tombamento de ofício (art. 5º do </w:t>
            </w:r>
            <w:r w:rsidR="007B76AA">
              <w:rPr>
                <w:rFonts w:ascii="Book Antiqua" w:eastAsia="Times New Roman" w:hAnsi="Book Antiqua" w:cs="Times New Roman"/>
                <w:bCs/>
                <w:sz w:val="19"/>
                <w:szCs w:val="19"/>
                <w:lang w:eastAsia="pt-BR"/>
              </w:rPr>
              <w:t>DL</w:t>
            </w:r>
            <w:r w:rsidRPr="00FB008A">
              <w:rPr>
                <w:rFonts w:ascii="Book Antiqua" w:eastAsia="Times New Roman" w:hAnsi="Book Antiqua" w:cs="Times New Roman"/>
                <w:bCs/>
                <w:sz w:val="19"/>
                <w:szCs w:val="19"/>
                <w:lang w:eastAsia="pt-BR"/>
              </w:rPr>
              <w:t xml:space="preserve"> 25/37). Cientificação do proprietário postergada para a fase definitiva. Condição de eficácia e não de validade. Doutrina. 9. Ausência de argumentos capazes de infirmar a decisão agravada. 10. Agravo desprovido. 11. Honorários advocatícios majorados para 20% do valor atualizado da causa à época de decisão recorrida (§ 11 do art. 85 do CPC).</w:t>
            </w:r>
            <w:r>
              <w:rPr>
                <w:rFonts w:ascii="Book Antiqua" w:eastAsia="Times New Roman" w:hAnsi="Book Antiqua" w:cs="Times New Roman"/>
                <w:bCs/>
                <w:sz w:val="19"/>
                <w:szCs w:val="19"/>
                <w:lang w:eastAsia="pt-BR"/>
              </w:rPr>
              <w:t xml:space="preserve"> STF. Plenário. </w:t>
            </w:r>
            <w:r w:rsidRPr="00FB008A">
              <w:rPr>
                <w:rFonts w:ascii="Book Antiqua" w:eastAsia="Times New Roman" w:hAnsi="Book Antiqua" w:cs="Times New Roman"/>
                <w:bCs/>
                <w:sz w:val="19"/>
                <w:szCs w:val="19"/>
                <w:lang w:eastAsia="pt-BR"/>
              </w:rPr>
              <w:t xml:space="preserve">ACO 1208 AgR, </w:t>
            </w:r>
            <w:r>
              <w:rPr>
                <w:rFonts w:ascii="Book Antiqua" w:eastAsia="Times New Roman" w:hAnsi="Book Antiqua" w:cs="Times New Roman"/>
                <w:bCs/>
                <w:sz w:val="19"/>
                <w:szCs w:val="19"/>
                <w:lang w:eastAsia="pt-BR"/>
              </w:rPr>
              <w:t xml:space="preserve">Min. </w:t>
            </w:r>
            <w:r w:rsidRPr="00FB008A">
              <w:rPr>
                <w:rFonts w:ascii="Book Antiqua" w:eastAsia="Times New Roman" w:hAnsi="Book Antiqua" w:cs="Times New Roman"/>
                <w:bCs/>
                <w:sz w:val="19"/>
                <w:szCs w:val="19"/>
                <w:lang w:eastAsia="pt-BR"/>
              </w:rPr>
              <w:t>Rel</w:t>
            </w:r>
            <w:r>
              <w:rPr>
                <w:rFonts w:ascii="Book Antiqua" w:eastAsia="Times New Roman" w:hAnsi="Book Antiqua" w:cs="Times New Roman"/>
                <w:bCs/>
                <w:sz w:val="19"/>
                <w:szCs w:val="19"/>
                <w:lang w:eastAsia="pt-BR"/>
              </w:rPr>
              <w:t>.</w:t>
            </w:r>
            <w:r w:rsidRPr="00FB008A">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ilmar</w:t>
            </w:r>
            <w:r w:rsidRPr="00FB008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endes</w:t>
            </w:r>
            <w:r w:rsidRPr="00FB008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FB008A">
              <w:rPr>
                <w:rFonts w:ascii="Book Antiqua" w:eastAsia="Times New Roman" w:hAnsi="Book Antiqua" w:cs="Times New Roman"/>
                <w:bCs/>
                <w:sz w:val="19"/>
                <w:szCs w:val="19"/>
                <w:lang w:eastAsia="pt-BR"/>
              </w:rPr>
              <w:t xml:space="preserve"> 24/11/17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457F0" w14:paraId="24EFA503" w14:textId="77777777" w:rsidTr="00CD4061">
              <w:tc>
                <w:tcPr>
                  <w:tcW w:w="8268" w:type="dxa"/>
                  <w:shd w:val="clear" w:color="auto" w:fill="FFFFFF" w:themeFill="background1"/>
                </w:tcPr>
                <w:p w14:paraId="2BCB76D0" w14:textId="3799E38D" w:rsidR="007D0DB0" w:rsidRDefault="007D0DB0" w:rsidP="001A229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Cartórios/TJSP-2024-VUNESP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85096">
                    <w:rPr>
                      <w:rFonts w:ascii="Book Antiqua" w:eastAsia="Times New Roman" w:hAnsi="Book Antiqua" w:cs="Times New Roman"/>
                      <w:bCs/>
                      <w:sz w:val="18"/>
                      <w:szCs w:val="18"/>
                      <w:lang w:eastAsia="pt-BR"/>
                    </w:rPr>
                    <w:t>O tombamento pode ser caracterizado como uma limitação administrativa do direito de propriedade, visando a proteger, dentre outros, bens imóveis com relevante valor histórico, artístico ou arquitetônico. Acerca deste instituto, é correto afirmar:</w:t>
                  </w:r>
                  <w:r>
                    <w:t xml:space="preserve"> </w:t>
                  </w:r>
                  <w:r w:rsidRPr="00C85096">
                    <w:rPr>
                      <w:rFonts w:ascii="Book Antiqua" w:eastAsia="Times New Roman" w:hAnsi="Book Antiqua" w:cs="Times New Roman"/>
                      <w:bCs/>
                      <w:sz w:val="18"/>
                      <w:szCs w:val="18"/>
                      <w:lang w:eastAsia="pt-BR"/>
                    </w:rPr>
                    <w:t>o instituto jurídico do tombamento não se encontra em grau de hierarquia normativa superior aos instrumentos da política urbana.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25419B47" w14:textId="60EEBF11" w:rsidR="00086AF5" w:rsidRDefault="00086AF5" w:rsidP="001A229B">
                  <w:pPr>
                    <w:jc w:val="both"/>
                    <w:rPr>
                      <w:rFonts w:ascii="Book Antiqua" w:eastAsia="Times New Roman" w:hAnsi="Book Antiqua" w:cs="Times New Roman"/>
                      <w:b/>
                      <w:sz w:val="18"/>
                      <w:szCs w:val="18"/>
                      <w:lang w:eastAsia="pt-BR"/>
                    </w:rPr>
                  </w:pPr>
                  <w:r w:rsidRPr="00A17D25">
                    <w:rPr>
                      <w:rFonts w:ascii="Book Antiqua" w:eastAsia="Times New Roman" w:hAnsi="Book Antiqua" w:cs="Times New Roman"/>
                      <w:b/>
                      <w:i/>
                      <w:iCs/>
                      <w:color w:val="EE0000"/>
                      <w:sz w:val="18"/>
                      <w:szCs w:val="18"/>
                      <w:lang w:eastAsia="pt-BR"/>
                    </w:rPr>
                    <w:t>#</w:t>
                  </w:r>
                  <w:r w:rsidRPr="00A17D2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A17D25">
                    <w:rPr>
                      <w:rFonts w:ascii="Book Antiqua" w:eastAsia="Times New Roman" w:hAnsi="Book Antiqua" w:cs="Times New Roman"/>
                      <w:bCs/>
                      <w:sz w:val="18"/>
                      <w:szCs w:val="18"/>
                      <w:lang w:eastAsia="pt-BR"/>
                    </w:rPr>
                    <w:t>O princípio da hierarquia verticalizada, previsto no Decreto-Lei 3.365/41, não se aplica ao tombamento, disciplinado no Decreto-Lei 25/37. A lei de tombamento apenas indica ser aplicável a bens pertencentes a pessoas físicas e pessoas jurídicas de direito privado e de direito público interno. Ademais, o tombamento feito por ato legislativo possui caráter provisório, ficando o tombamento permanente, este sim, restrito a ato do Executivo. Por fim, o tombamento provisório por ato legislativo não precisa ser precedido de notificação prévia da União, exigência restrita ao procedimento definitivo promovido pelo Executivo estadual.</w:t>
                  </w:r>
                </w:p>
                <w:p w14:paraId="36B4C606" w14:textId="04F7A6ED" w:rsidR="001A229B" w:rsidRPr="001A229B" w:rsidRDefault="001A229B" w:rsidP="001A229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A229B">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 e na jurisprudência do STJ</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A prefeitura municipal pode estabelecer um tombamento municipal sobre a mesma área já tombada pelo IPHAN.</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28CCE1BE" w14:textId="0F75D68E" w:rsidR="000B4994" w:rsidRPr="00D12480" w:rsidRDefault="000B4994" w:rsidP="000B499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lastRenderedPageBreak/>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Ao instituto do tombamento, porque possui disciplina própria, não se aplica o princípio da hierarquia verticalizada prevista no Decreto-Lei no 3.365/41, que excepciona os bens da União do rol dos que podem ser desapropriados.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STF.</w:t>
                  </w:r>
                </w:p>
                <w:p w14:paraId="3E2823BB" w14:textId="059B0A44" w:rsidR="00E457F0" w:rsidRPr="00FB008A" w:rsidRDefault="00E457F0" w:rsidP="00CD4061">
                  <w:pPr>
                    <w:jc w:val="both"/>
                    <w:rPr>
                      <w:rFonts w:ascii="Book Antiqua" w:eastAsia="Times New Roman" w:hAnsi="Book Antiqua" w:cs="Times New Roman"/>
                      <w:b/>
                      <w:sz w:val="18"/>
                      <w:szCs w:val="18"/>
                      <w:lang w:eastAsia="pt-BR"/>
                    </w:rPr>
                  </w:pP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
                      <w:sz w:val="18"/>
                      <w:szCs w:val="18"/>
                      <w:highlight w:val="yellow"/>
                      <w:lang w:eastAsia="pt-BR"/>
                    </w:rPr>
                    <w:t>TJRS-2018-VUNESP</w:t>
                  </w: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Cs/>
                      <w:sz w:val="18"/>
                      <w:szCs w:val="18"/>
                      <w:lang w:eastAsia="pt-BR"/>
                    </w:rPr>
                    <w:t>: A respeito do tombamento, é correto afirmar que o STF já afirmou que a hierarquia verticalizada dos entes federados prevista expressamente na Lei de Desapropriação (Decreto-lei 3.365/41) não se estende ao tombamento, não havendo vedação a que Estado possa tombar bem da União, tampouco que Município possa tombar bem estadual ou federal.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STF.</w:t>
                  </w:r>
                </w:p>
              </w:tc>
            </w:tr>
          </w:tbl>
          <w:p w14:paraId="189A2308" w14:textId="77777777" w:rsidR="00E457F0" w:rsidRDefault="00E457F0" w:rsidP="00CD4061">
            <w:pPr>
              <w:jc w:val="both"/>
              <w:rPr>
                <w:rFonts w:ascii="Book Antiqua" w:eastAsia="Times New Roman" w:hAnsi="Book Antiqua" w:cs="Times New Roman"/>
                <w:bCs/>
                <w:sz w:val="19"/>
                <w:szCs w:val="19"/>
                <w:lang w:eastAsia="pt-BR"/>
              </w:rPr>
            </w:pPr>
          </w:p>
          <w:p w14:paraId="50EFBB0E" w14:textId="1AEA67DE" w:rsidR="00E457F0" w:rsidRDefault="00E457F0" w:rsidP="00CD4061">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PGEAP-2018</w:t>
            </w:r>
            <w:r w:rsidR="008D1A63">
              <w:rPr>
                <w:rFonts w:ascii="Book Antiqua" w:eastAsia="Times New Roman" w:hAnsi="Book Antiqua" w:cs="Times New Roman"/>
                <w:b/>
                <w:i/>
                <w:iCs/>
                <w:color w:val="FF0000"/>
                <w:sz w:val="19"/>
                <w:szCs w:val="19"/>
                <w:lang w:eastAsia="pt-BR"/>
              </w:rPr>
              <w:t>: #</w:t>
            </w:r>
            <w:r w:rsidR="008D1A63" w:rsidRPr="008D1A63">
              <w:rPr>
                <w:rFonts w:ascii="Book Antiqua" w:eastAsia="Times New Roman" w:hAnsi="Book Antiqua" w:cs="Times New Roman"/>
                <w:b/>
                <w:i/>
                <w:iCs/>
                <w:color w:val="FF0000"/>
                <w:sz w:val="19"/>
                <w:szCs w:val="19"/>
                <w:highlight w:val="green"/>
                <w:lang w:eastAsia="pt-BR"/>
              </w:rPr>
              <w:t>PGESP-2018</w:t>
            </w:r>
            <w:r w:rsidR="002448D9">
              <w:rPr>
                <w:rFonts w:ascii="Book Antiqua" w:eastAsia="Times New Roman" w:hAnsi="Book Antiqua" w:cs="Times New Roman"/>
                <w:b/>
                <w:i/>
                <w:iCs/>
                <w:color w:val="FF0000"/>
                <w:sz w:val="19"/>
                <w:szCs w:val="19"/>
                <w:lang w:eastAsia="pt-BR"/>
              </w:rPr>
              <w:t>: #</w:t>
            </w:r>
            <w:r w:rsidR="002448D9" w:rsidRPr="002448D9">
              <w:rPr>
                <w:rFonts w:ascii="Book Antiqua" w:eastAsia="Times New Roman" w:hAnsi="Book Antiqua" w:cs="Times New Roman"/>
                <w:b/>
                <w:i/>
                <w:iCs/>
                <w:color w:val="FF0000"/>
                <w:sz w:val="19"/>
                <w:szCs w:val="19"/>
                <w:highlight w:val="green"/>
                <w:lang w:eastAsia="pt-BR"/>
              </w:rPr>
              <w:t>TJMA-2022</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MPSC-2023</w:t>
            </w:r>
            <w:r w:rsidR="00040A29">
              <w:rPr>
                <w:rFonts w:ascii="Book Antiqua" w:eastAsia="Times New Roman" w:hAnsi="Book Antiqua" w:cs="Times New Roman"/>
                <w:b/>
                <w:i/>
                <w:iCs/>
                <w:color w:val="FF0000"/>
                <w:sz w:val="19"/>
                <w:szCs w:val="19"/>
                <w:lang w:eastAsia="pt-BR"/>
              </w:rPr>
              <w:t>: #</w:t>
            </w:r>
            <w:r w:rsidR="00040A29" w:rsidRPr="00DA2F86">
              <w:rPr>
                <w:rFonts w:ascii="Book Antiqua" w:eastAsia="Times New Roman" w:hAnsi="Book Antiqua" w:cs="Times New Roman"/>
                <w:b/>
                <w:i/>
                <w:iCs/>
                <w:color w:val="FF0000"/>
                <w:sz w:val="19"/>
                <w:szCs w:val="19"/>
                <w:highlight w:val="green"/>
                <w:lang w:eastAsia="pt-BR"/>
              </w:rPr>
              <w:t>TCEMS-2023</w:t>
            </w:r>
            <w:r w:rsidR="002448D9">
              <w:rPr>
                <w:rFonts w:ascii="Book Antiqua" w:eastAsia="Times New Roman" w:hAnsi="Book Antiqua" w:cs="Times New Roman"/>
                <w:b/>
                <w:i/>
                <w:iCs/>
                <w:color w:val="FF0000"/>
                <w:sz w:val="19"/>
                <w:szCs w:val="19"/>
                <w:lang w:eastAsia="pt-BR"/>
              </w:rPr>
              <w:t>: #</w:t>
            </w:r>
            <w:r w:rsidR="002448D9" w:rsidRPr="002448D9">
              <w:rPr>
                <w:rFonts w:ascii="Book Antiqua" w:eastAsia="Times New Roman" w:hAnsi="Book Antiqua" w:cs="Times New Roman"/>
                <w:b/>
                <w:i/>
                <w:iCs/>
                <w:color w:val="FF0000"/>
                <w:sz w:val="19"/>
                <w:szCs w:val="19"/>
                <w:highlight w:val="green"/>
                <w:lang w:eastAsia="pt-BR"/>
              </w:rPr>
              <w:t>CESPE</w:t>
            </w:r>
            <w:r w:rsidR="00F63D9F">
              <w:rPr>
                <w:rFonts w:ascii="Book Antiqua" w:eastAsia="Times New Roman" w:hAnsi="Book Antiqua" w:cs="Times New Roman"/>
                <w:b/>
                <w:i/>
                <w:iCs/>
                <w:color w:val="FF0000"/>
                <w:sz w:val="19"/>
                <w:szCs w:val="19"/>
                <w:lang w:eastAsia="pt-BR"/>
              </w:rPr>
              <w:t>: #</w:t>
            </w:r>
            <w:r w:rsidR="00F63D9F" w:rsidRPr="00F63D9F">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Min</w:t>
            </w:r>
            <w:r w:rsidRPr="00E13904">
              <w:rPr>
                <w:rFonts w:ascii="Book Antiqua" w:eastAsia="Times New Roman" w:hAnsi="Book Antiqua" w:cs="Times New Roman"/>
                <w:bCs/>
                <w:sz w:val="19"/>
                <w:szCs w:val="19"/>
                <w:lang w:eastAsia="pt-BR"/>
              </w:rPr>
              <w:t xml:space="preserve"> Gilmar Mendes afirma em seu voto, proferido na ACO 1208, que a legislação federal</w:t>
            </w:r>
            <w:r>
              <w:rPr>
                <w:rFonts w:ascii="Book Antiqua" w:eastAsia="Times New Roman" w:hAnsi="Book Antiqua" w:cs="Times New Roman"/>
                <w:bCs/>
                <w:sz w:val="19"/>
                <w:szCs w:val="19"/>
                <w:lang w:eastAsia="pt-BR"/>
              </w:rPr>
              <w:t>,</w:t>
            </w:r>
            <w:r w:rsidRPr="00E13904">
              <w:rPr>
                <w:rFonts w:ascii="Book Antiqua" w:eastAsia="Times New Roman" w:hAnsi="Book Antiqua" w:cs="Times New Roman"/>
                <w:bCs/>
                <w:sz w:val="19"/>
                <w:szCs w:val="19"/>
                <w:lang w:eastAsia="pt-BR"/>
              </w:rPr>
              <w:t xml:space="preserve"> de fato</w:t>
            </w:r>
            <w:r>
              <w:rPr>
                <w:rFonts w:ascii="Book Antiqua" w:eastAsia="Times New Roman" w:hAnsi="Book Antiqua" w:cs="Times New Roman"/>
                <w:bCs/>
                <w:sz w:val="19"/>
                <w:szCs w:val="19"/>
                <w:lang w:eastAsia="pt-BR"/>
              </w:rPr>
              <w:t>,</w:t>
            </w:r>
            <w:r w:rsidRPr="00E13904">
              <w:rPr>
                <w:rFonts w:ascii="Book Antiqua" w:eastAsia="Times New Roman" w:hAnsi="Book Antiqua" w:cs="Times New Roman"/>
                <w:bCs/>
                <w:sz w:val="19"/>
                <w:szCs w:val="19"/>
                <w:lang w:eastAsia="pt-BR"/>
              </w:rPr>
              <w:t xml:space="preserve"> veda a desapropriação dos bens da União pelos estados, </w:t>
            </w:r>
            <w:r w:rsidRPr="00E13904">
              <w:rPr>
                <w:rFonts w:ascii="Book Antiqua" w:eastAsia="Times New Roman" w:hAnsi="Book Antiqua" w:cs="Times New Roman"/>
                <w:b/>
                <w:sz w:val="19"/>
                <w:szCs w:val="19"/>
                <w:highlight w:val="yellow"/>
                <w:lang w:eastAsia="pt-BR"/>
              </w:rPr>
              <w:t xml:space="preserve">segundo o </w:t>
            </w:r>
            <w:r w:rsidR="007B76AA">
              <w:rPr>
                <w:rFonts w:ascii="Book Antiqua" w:eastAsia="Times New Roman" w:hAnsi="Book Antiqua" w:cs="Times New Roman"/>
                <w:b/>
                <w:sz w:val="19"/>
                <w:szCs w:val="19"/>
                <w:highlight w:val="yellow"/>
                <w:lang w:eastAsia="pt-BR"/>
              </w:rPr>
              <w:t>DL</w:t>
            </w:r>
            <w:r w:rsidRPr="00E13904">
              <w:rPr>
                <w:rFonts w:ascii="Book Antiqua" w:eastAsia="Times New Roman" w:hAnsi="Book Antiqua" w:cs="Times New Roman"/>
                <w:b/>
                <w:sz w:val="19"/>
                <w:szCs w:val="19"/>
                <w:highlight w:val="yellow"/>
                <w:lang w:eastAsia="pt-BR"/>
              </w:rPr>
              <w:t xml:space="preserve"> 3.365/41</w:t>
            </w:r>
            <w:r w:rsidRPr="00E13904">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
                <w:sz w:val="19"/>
                <w:szCs w:val="19"/>
                <w:shd w:val="clear" w:color="auto" w:fill="F7CAAC" w:themeFill="accent2" w:themeFillTint="66"/>
                <w:lang w:eastAsia="pt-BR"/>
              </w:rPr>
              <w:t>mas não há referência a tal restrição quanto ao tombamento</w:t>
            </w:r>
            <w:r w:rsidRPr="00E13904">
              <w:rPr>
                <w:rFonts w:ascii="Book Antiqua" w:eastAsia="Times New Roman" w:hAnsi="Book Antiqua" w:cs="Times New Roman"/>
                <w:bCs/>
                <w:sz w:val="19"/>
                <w:szCs w:val="19"/>
                <w:lang w:eastAsia="pt-BR"/>
              </w:rPr>
              <w:t xml:space="preserve">, </w:t>
            </w:r>
            <w:r w:rsidRPr="00E13904">
              <w:rPr>
                <w:rFonts w:ascii="Book Antiqua" w:eastAsia="Times New Roman" w:hAnsi="Book Antiqua" w:cs="Times New Roman"/>
                <w:b/>
                <w:sz w:val="19"/>
                <w:szCs w:val="19"/>
                <w:highlight w:val="yellow"/>
                <w:lang w:eastAsia="pt-BR"/>
              </w:rPr>
              <w:t xml:space="preserve">disciplinado no </w:t>
            </w:r>
            <w:r w:rsidR="007B76AA">
              <w:rPr>
                <w:rFonts w:ascii="Book Antiqua" w:eastAsia="Times New Roman" w:hAnsi="Book Antiqua" w:cs="Times New Roman"/>
                <w:b/>
                <w:sz w:val="19"/>
                <w:szCs w:val="19"/>
                <w:highlight w:val="yellow"/>
                <w:lang w:eastAsia="pt-BR"/>
              </w:rPr>
              <w:t>DL</w:t>
            </w:r>
            <w:r w:rsidRPr="00E13904">
              <w:rPr>
                <w:rFonts w:ascii="Book Antiqua" w:eastAsia="Times New Roman" w:hAnsi="Book Antiqua" w:cs="Times New Roman"/>
                <w:b/>
                <w:sz w:val="19"/>
                <w:szCs w:val="19"/>
                <w:highlight w:val="yellow"/>
                <w:lang w:eastAsia="pt-BR"/>
              </w:rPr>
              <w:t xml:space="preserve"> 25/37</w:t>
            </w:r>
            <w:r w:rsidRPr="00E13904">
              <w:rPr>
                <w:rFonts w:ascii="Book Antiqua" w:eastAsia="Times New Roman" w:hAnsi="Book Antiqua" w:cs="Times New Roman"/>
                <w:bCs/>
                <w:sz w:val="19"/>
                <w:szCs w:val="19"/>
                <w:lang w:eastAsia="pt-BR"/>
              </w:rPr>
              <w:t>. A lei de tombamento apenas indica ser aplicável a bens pertencentes a pessoas físicas e pessoas jurídicas de direito privado e de direito público interno.</w:t>
            </w:r>
          </w:p>
          <w:p w14:paraId="53DD6651" w14:textId="77777777" w:rsidR="001C2017" w:rsidRDefault="001C2017" w:rsidP="00CD4061">
            <w:pPr>
              <w:jc w:val="both"/>
              <w:rPr>
                <w:rFonts w:ascii="Book Antiqua" w:eastAsia="Times New Roman" w:hAnsi="Book Antiqua" w:cs="Times New Roman"/>
                <w:bCs/>
                <w:sz w:val="19"/>
                <w:szCs w:val="19"/>
                <w:lang w:eastAsia="pt-BR"/>
              </w:rPr>
            </w:pPr>
          </w:p>
          <w:p w14:paraId="6FAB0B7D" w14:textId="4F8BE398" w:rsidR="001C2017" w:rsidRDefault="001C2017" w:rsidP="001C201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7B2C40">
              <w:rPr>
                <w:rFonts w:ascii="Book Antiqua" w:eastAsia="Times New Roman" w:hAnsi="Book Antiqua" w:cs="Times New Roman"/>
                <w:b/>
                <w:i/>
                <w:iCs/>
                <w:color w:val="FF0000"/>
                <w:sz w:val="19"/>
                <w:szCs w:val="19"/>
                <w:lang w:eastAsia="pt-BR"/>
              </w:rPr>
              <w:t>: #</w:t>
            </w:r>
            <w:r w:rsidR="007B2C40" w:rsidRPr="007B2C40">
              <w:rPr>
                <w:rFonts w:ascii="Book Antiqua" w:eastAsia="Times New Roman" w:hAnsi="Book Antiqua" w:cs="Times New Roman"/>
                <w:b/>
                <w:i/>
                <w:iCs/>
                <w:color w:val="FF0000"/>
                <w:sz w:val="19"/>
                <w:szCs w:val="19"/>
                <w:highlight w:val="green"/>
                <w:lang w:eastAsia="pt-BR"/>
              </w:rPr>
              <w:t>PCGO-2013</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MPPA-2014</w:t>
            </w:r>
            <w:r w:rsidR="00A32C00">
              <w:rPr>
                <w:rFonts w:ascii="Book Antiqua" w:eastAsia="Times New Roman" w:hAnsi="Book Antiqua" w:cs="Times New Roman"/>
                <w:b/>
                <w:i/>
                <w:iCs/>
                <w:color w:val="FF0000"/>
                <w:sz w:val="19"/>
                <w:szCs w:val="19"/>
                <w:lang w:eastAsia="pt-BR"/>
              </w:rPr>
              <w:t>: #</w:t>
            </w:r>
            <w:r w:rsidR="00A32C00" w:rsidRPr="00A32C00">
              <w:rPr>
                <w:rFonts w:ascii="Book Antiqua" w:eastAsia="Times New Roman" w:hAnsi="Book Antiqua" w:cs="Times New Roman"/>
                <w:b/>
                <w:i/>
                <w:iCs/>
                <w:color w:val="FF0000"/>
                <w:sz w:val="19"/>
                <w:szCs w:val="19"/>
                <w:highlight w:val="green"/>
                <w:lang w:eastAsia="pt-BR"/>
              </w:rPr>
              <w:t>PGEPI-2014</w:t>
            </w:r>
            <w:r w:rsidR="00E34F6D">
              <w:rPr>
                <w:rFonts w:ascii="Book Antiqua" w:eastAsia="Times New Roman" w:hAnsi="Book Antiqua" w:cs="Times New Roman"/>
                <w:b/>
                <w:i/>
                <w:iCs/>
                <w:color w:val="FF0000"/>
                <w:sz w:val="19"/>
                <w:szCs w:val="19"/>
                <w:lang w:eastAsia="pt-BR"/>
              </w:rPr>
              <w:t>: #</w:t>
            </w:r>
            <w:r w:rsidR="00E34F6D" w:rsidRPr="00E34F6D">
              <w:rPr>
                <w:rFonts w:ascii="Book Antiqua" w:eastAsia="Times New Roman" w:hAnsi="Book Antiqua" w:cs="Times New Roman"/>
                <w:b/>
                <w:i/>
                <w:iCs/>
                <w:color w:val="FF0000"/>
                <w:sz w:val="19"/>
                <w:szCs w:val="19"/>
                <w:highlight w:val="green"/>
                <w:lang w:eastAsia="pt-BR"/>
              </w:rPr>
              <w:t>PGESE-2017</w:t>
            </w:r>
            <w:r w:rsidR="001A229B">
              <w:rPr>
                <w:rFonts w:ascii="Book Antiqua" w:eastAsia="Times New Roman" w:hAnsi="Book Antiqua" w:cs="Times New Roman"/>
                <w:b/>
                <w:i/>
                <w:iCs/>
                <w:color w:val="FF0000"/>
                <w:sz w:val="19"/>
                <w:szCs w:val="19"/>
                <w:lang w:eastAsia="pt-BR"/>
              </w:rPr>
              <w:t xml:space="preserve">: </w:t>
            </w:r>
            <w:r w:rsidR="00F02B25">
              <w:rPr>
                <w:rFonts w:ascii="Book Antiqua" w:eastAsia="Times New Roman" w:hAnsi="Book Antiqua" w:cs="Times New Roman"/>
                <w:b/>
                <w:i/>
                <w:iCs/>
                <w:color w:val="FF0000"/>
                <w:sz w:val="19"/>
                <w:szCs w:val="19"/>
                <w:lang w:eastAsia="pt-BR"/>
              </w:rPr>
              <w:t>#</w:t>
            </w:r>
            <w:r w:rsidR="00F02B25" w:rsidRPr="00F02B25">
              <w:rPr>
                <w:rFonts w:ascii="Book Antiqua" w:eastAsia="Times New Roman" w:hAnsi="Book Antiqua" w:cs="Times New Roman"/>
                <w:b/>
                <w:i/>
                <w:iCs/>
                <w:color w:val="FF0000"/>
                <w:sz w:val="19"/>
                <w:szCs w:val="19"/>
                <w:highlight w:val="green"/>
                <w:lang w:eastAsia="pt-BR"/>
              </w:rPr>
              <w:t>PGEPB-2021</w:t>
            </w:r>
            <w:r w:rsidR="000C578D">
              <w:rPr>
                <w:rFonts w:ascii="Book Antiqua" w:eastAsia="Times New Roman" w:hAnsi="Book Antiqua" w:cs="Times New Roman"/>
                <w:b/>
                <w:i/>
                <w:iCs/>
                <w:color w:val="FF0000"/>
                <w:sz w:val="19"/>
                <w:szCs w:val="19"/>
                <w:lang w:eastAsia="pt-BR"/>
              </w:rPr>
              <w:t>: #</w:t>
            </w:r>
            <w:r w:rsidR="000C578D" w:rsidRPr="000C578D">
              <w:rPr>
                <w:rFonts w:ascii="Book Antiqua" w:eastAsia="Times New Roman" w:hAnsi="Book Antiqua" w:cs="Times New Roman"/>
                <w:b/>
                <w:i/>
                <w:iCs/>
                <w:color w:val="FF0000"/>
                <w:sz w:val="19"/>
                <w:szCs w:val="19"/>
                <w:highlight w:val="green"/>
                <w:lang w:eastAsia="pt-BR"/>
              </w:rPr>
              <w:t>TRF3-2022</w:t>
            </w:r>
            <w:r w:rsidR="009D6ECF">
              <w:rPr>
                <w:rFonts w:ascii="Book Antiqua" w:eastAsia="Times New Roman" w:hAnsi="Book Antiqua" w:cs="Times New Roman"/>
                <w:b/>
                <w:i/>
                <w:iCs/>
                <w:color w:val="FF0000"/>
                <w:sz w:val="19"/>
                <w:szCs w:val="19"/>
                <w:lang w:eastAsia="pt-BR"/>
              </w:rPr>
              <w:t>:</w:t>
            </w:r>
            <w:r w:rsidR="00DF04C2">
              <w:rPr>
                <w:rFonts w:ascii="Book Antiqua" w:eastAsia="Times New Roman" w:hAnsi="Book Antiqua" w:cs="Times New Roman"/>
                <w:b/>
                <w:i/>
                <w:iCs/>
                <w:color w:val="FF0000"/>
                <w:sz w:val="19"/>
                <w:szCs w:val="19"/>
                <w:lang w:eastAsia="pt-BR"/>
              </w:rPr>
              <w:t xml:space="preserve"> #</w:t>
            </w:r>
            <w:r w:rsidR="00DF04C2" w:rsidRPr="00F175F5">
              <w:rPr>
                <w:rFonts w:ascii="Book Antiqua" w:eastAsia="Times New Roman" w:hAnsi="Book Antiqua" w:cs="Times New Roman"/>
                <w:b/>
                <w:i/>
                <w:iCs/>
                <w:color w:val="FF0000"/>
                <w:sz w:val="19"/>
                <w:szCs w:val="19"/>
                <w:highlight w:val="green"/>
                <w:lang w:eastAsia="pt-BR"/>
              </w:rPr>
              <w:t>MPSP-</w:t>
            </w:r>
            <w:r w:rsidR="00DF04C2">
              <w:rPr>
                <w:rFonts w:ascii="Book Antiqua" w:eastAsia="Times New Roman" w:hAnsi="Book Antiqua" w:cs="Times New Roman"/>
                <w:b/>
                <w:i/>
                <w:iCs/>
                <w:color w:val="FF0000"/>
                <w:sz w:val="19"/>
                <w:szCs w:val="19"/>
                <w:highlight w:val="green"/>
                <w:lang w:eastAsia="pt-BR"/>
              </w:rPr>
              <w:t>2019/</w:t>
            </w:r>
            <w:r w:rsidR="00DF04C2" w:rsidRPr="00F175F5">
              <w:rPr>
                <w:rFonts w:ascii="Book Antiqua" w:eastAsia="Times New Roman" w:hAnsi="Book Antiqua" w:cs="Times New Roman"/>
                <w:b/>
                <w:i/>
                <w:iCs/>
                <w:color w:val="FF0000"/>
                <w:sz w:val="19"/>
                <w:szCs w:val="19"/>
                <w:highlight w:val="green"/>
                <w:lang w:eastAsia="pt-BR"/>
              </w:rPr>
              <w:t>2023</w:t>
            </w:r>
            <w:r w:rsidR="00DF04C2">
              <w:rPr>
                <w:rFonts w:ascii="Book Antiqua" w:eastAsia="Times New Roman" w:hAnsi="Book Antiqua" w:cs="Times New Roman"/>
                <w:b/>
                <w:i/>
                <w:iCs/>
                <w:color w:val="FF0000"/>
                <w:sz w:val="19"/>
                <w:szCs w:val="19"/>
                <w:lang w:eastAsia="pt-BR"/>
              </w:rPr>
              <w:t>:</w:t>
            </w:r>
            <w:r w:rsidR="009D6ECF">
              <w:rPr>
                <w:rFonts w:ascii="Book Antiqua" w:eastAsia="Times New Roman" w:hAnsi="Book Antiqua" w:cs="Times New Roman"/>
                <w:b/>
                <w:i/>
                <w:iCs/>
                <w:color w:val="FF0000"/>
                <w:sz w:val="19"/>
                <w:szCs w:val="19"/>
                <w:lang w:eastAsia="pt-BR"/>
              </w:rPr>
              <w:t xml:space="preserve"> #</w:t>
            </w:r>
            <w:r w:rsidR="009D6ECF" w:rsidRPr="009D6ECF">
              <w:rPr>
                <w:rFonts w:ascii="Book Antiqua" w:eastAsia="Times New Roman" w:hAnsi="Book Antiqua" w:cs="Times New Roman"/>
                <w:b/>
                <w:i/>
                <w:iCs/>
                <w:color w:val="FF0000"/>
                <w:sz w:val="19"/>
                <w:szCs w:val="19"/>
                <w:highlight w:val="green"/>
                <w:lang w:eastAsia="pt-BR"/>
              </w:rPr>
              <w:t>MPSC-2021/2023</w:t>
            </w:r>
            <w:r w:rsidR="00656C89">
              <w:rPr>
                <w:rFonts w:ascii="Book Antiqua" w:eastAsia="Times New Roman" w:hAnsi="Book Antiqua" w:cs="Times New Roman"/>
                <w:b/>
                <w:i/>
                <w:iCs/>
                <w:color w:val="FF0000"/>
                <w:sz w:val="19"/>
                <w:szCs w:val="19"/>
                <w:lang w:eastAsia="pt-BR"/>
              </w:rPr>
              <w:t>: #</w:t>
            </w:r>
            <w:r w:rsidR="00656C89" w:rsidRPr="00656C89">
              <w:rPr>
                <w:rFonts w:ascii="Book Antiqua" w:eastAsia="Times New Roman" w:hAnsi="Book Antiqua" w:cs="Times New Roman"/>
                <w:b/>
                <w:i/>
                <w:iCs/>
                <w:color w:val="FF0000"/>
                <w:sz w:val="19"/>
                <w:szCs w:val="19"/>
                <w:highlight w:val="green"/>
                <w:lang w:eastAsia="pt-BR"/>
              </w:rPr>
              <w:t>Cartórios/TJAM-2023</w:t>
            </w:r>
            <w:r w:rsidR="00A32C00">
              <w:rPr>
                <w:rFonts w:ascii="Book Antiqua" w:eastAsia="Times New Roman" w:hAnsi="Book Antiqua" w:cs="Times New Roman"/>
                <w:b/>
                <w:i/>
                <w:iCs/>
                <w:color w:val="FF0000"/>
                <w:sz w:val="19"/>
                <w:szCs w:val="19"/>
                <w:lang w:eastAsia="pt-BR"/>
              </w:rPr>
              <w:t>: #</w:t>
            </w:r>
            <w:r w:rsidR="00A32C00" w:rsidRPr="00A32C00">
              <w:rPr>
                <w:rFonts w:ascii="Book Antiqua" w:eastAsia="Times New Roman" w:hAnsi="Book Antiqua" w:cs="Times New Roman"/>
                <w:b/>
                <w:i/>
                <w:iCs/>
                <w:color w:val="FF0000"/>
                <w:sz w:val="19"/>
                <w:szCs w:val="19"/>
                <w:highlight w:val="green"/>
                <w:lang w:eastAsia="pt-BR"/>
              </w:rPr>
              <w:t>CESPE</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FCC</w:t>
            </w:r>
            <w:r w:rsidR="00DF04C2">
              <w:rPr>
                <w:rFonts w:ascii="Book Antiqua" w:eastAsia="Times New Roman" w:hAnsi="Book Antiqua" w:cs="Times New Roman"/>
                <w:b/>
                <w:i/>
                <w:iCs/>
                <w:color w:val="FF0000"/>
                <w:sz w:val="19"/>
                <w:szCs w:val="19"/>
                <w:lang w:eastAsia="pt-BR"/>
              </w:rPr>
              <w:t>: #</w:t>
            </w:r>
            <w:r w:rsidR="00DF04C2" w:rsidRPr="00DF04C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A6201C">
              <w:rPr>
                <w:rFonts w:ascii="Book Antiqua" w:eastAsia="Times New Roman" w:hAnsi="Book Antiqua" w:cs="Times New Roman"/>
                <w:b/>
                <w:i/>
                <w:iCs/>
                <w:sz w:val="19"/>
                <w:szCs w:val="19"/>
                <w:highlight w:val="magenta"/>
                <w:lang w:eastAsia="pt-BR"/>
              </w:rPr>
              <w:t>DICA</w:t>
            </w:r>
            <w:r w:rsidR="005936A6">
              <w:rPr>
                <w:rFonts w:ascii="Book Antiqua" w:eastAsia="Times New Roman" w:hAnsi="Book Antiqua" w:cs="Times New Roman"/>
                <w:b/>
                <w:i/>
                <w:iCs/>
                <w:sz w:val="19"/>
                <w:szCs w:val="19"/>
                <w:lang w:eastAsia="pt-BR"/>
              </w:rPr>
              <w:t xml:space="preserve">: </w:t>
            </w:r>
          </w:p>
          <w:p w14:paraId="0FE4A0FE"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desapropriar</w:t>
            </w:r>
            <w:r w:rsidRPr="00A6201C">
              <w:rPr>
                <w:rFonts w:ascii="Book Antiqua" w:eastAsia="Times New Roman" w:hAnsi="Book Antiqua" w:cs="Times New Roman"/>
                <w:bCs/>
                <w:sz w:val="19"/>
                <w:szCs w:val="19"/>
                <w:lang w:eastAsia="pt-BR"/>
              </w:rPr>
              <w:t xml:space="preserve"> bens dos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6E455588"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instituir </w:t>
            </w:r>
            <w:r w:rsidRPr="00A6201C">
              <w:rPr>
                <w:rFonts w:ascii="Book Antiqua" w:eastAsia="Times New Roman" w:hAnsi="Book Antiqua" w:cs="Times New Roman"/>
                <w:bCs/>
                <w:sz w:val="19"/>
                <w:szCs w:val="19"/>
                <w:u w:val="single"/>
                <w:lang w:eastAsia="pt-BR"/>
              </w:rPr>
              <w:t xml:space="preserve">servidão administrativa </w:t>
            </w:r>
            <w:r w:rsidRPr="00A6201C">
              <w:rPr>
                <w:rFonts w:ascii="Book Antiqua" w:eastAsia="Times New Roman" w:hAnsi="Book Antiqua" w:cs="Times New Roman"/>
                <w:bCs/>
                <w:sz w:val="19"/>
                <w:szCs w:val="19"/>
                <w:lang w:eastAsia="pt-BR"/>
              </w:rPr>
              <w:t xml:space="preserve">nos </w:t>
            </w:r>
            <w:r w:rsidRPr="00A6201C">
              <w:rPr>
                <w:rFonts w:ascii="Book Antiqua" w:eastAsia="Times New Roman" w:hAnsi="Book Antiqua" w:cs="Times New Roman"/>
                <w:b/>
                <w:sz w:val="19"/>
                <w:szCs w:val="19"/>
                <w:lang w:eastAsia="pt-BR"/>
              </w:rPr>
              <w:t xml:space="preserve">ESTADOS </w:t>
            </w:r>
            <w:r w:rsidRPr="00A6201C">
              <w:rPr>
                <w:rFonts w:ascii="Book Antiqua" w:eastAsia="Times New Roman" w:hAnsi="Book Antiqua" w:cs="Times New Roman"/>
                <w:bCs/>
                <w:sz w:val="19"/>
                <w:szCs w:val="19"/>
                <w:lang w:eastAsia="pt-BR"/>
              </w:rPr>
              <w:t xml:space="preserve">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2D8D001A" w14:textId="77777777" w:rsidR="001C2017" w:rsidRDefault="001C2017" w:rsidP="006A1946">
            <w:pPr>
              <w:pStyle w:val="PargrafodaLista"/>
              <w:numPr>
                <w:ilvl w:val="0"/>
                <w:numId w:val="5"/>
              </w:numPr>
              <w:ind w:left="310" w:hanging="283"/>
              <w:jc w:val="both"/>
              <w:rPr>
                <w:rFonts w:ascii="Book Antiqua" w:eastAsia="Times New Roman" w:hAnsi="Book Antiqua" w:cs="Times New Roman"/>
                <w:bCs/>
                <w:sz w:val="19"/>
                <w:szCs w:val="19"/>
                <w:lang w:eastAsia="pt-BR"/>
              </w:rPr>
            </w:pPr>
            <w:r w:rsidRPr="001C2017">
              <w:rPr>
                <w:rFonts w:ascii="Book Antiqua" w:eastAsia="Times New Roman" w:hAnsi="Book Antiqua" w:cs="Times New Roman"/>
                <w:b/>
                <w:bCs/>
                <w:sz w:val="19"/>
                <w:szCs w:val="19"/>
                <w:lang w:eastAsia="pt-BR"/>
              </w:rPr>
              <w:t>UNIÃO</w:t>
            </w:r>
            <w:r w:rsidRPr="001C2017">
              <w:rPr>
                <w:rFonts w:ascii="Book Antiqua" w:eastAsia="Times New Roman" w:hAnsi="Book Antiqua" w:cs="Times New Roman"/>
                <w:bCs/>
                <w:sz w:val="19"/>
                <w:szCs w:val="19"/>
                <w:lang w:eastAsia="pt-BR"/>
              </w:rPr>
              <w:t xml:space="preserve"> pode </w:t>
            </w:r>
            <w:r w:rsidRPr="001C2017">
              <w:rPr>
                <w:rFonts w:ascii="Book Antiqua" w:eastAsia="Times New Roman" w:hAnsi="Book Antiqua" w:cs="Times New Roman"/>
                <w:bCs/>
                <w:sz w:val="19"/>
                <w:szCs w:val="19"/>
                <w:u w:val="single"/>
                <w:lang w:eastAsia="pt-BR"/>
              </w:rPr>
              <w:t>tombar</w:t>
            </w:r>
            <w:r w:rsidRPr="001C2017">
              <w:rPr>
                <w:rFonts w:ascii="Book Antiqua" w:eastAsia="Times New Roman" w:hAnsi="Book Antiqua" w:cs="Times New Roman"/>
                <w:bCs/>
                <w:sz w:val="19"/>
                <w:szCs w:val="19"/>
                <w:lang w:eastAsia="pt-BR"/>
              </w:rPr>
              <w:t xml:space="preserve"> bens pertencentes aos </w:t>
            </w:r>
            <w:r w:rsidRPr="001C2017">
              <w:rPr>
                <w:rFonts w:ascii="Book Antiqua" w:eastAsia="Times New Roman" w:hAnsi="Book Antiqua" w:cs="Times New Roman"/>
                <w:b/>
                <w:sz w:val="19"/>
                <w:szCs w:val="19"/>
                <w:lang w:eastAsia="pt-BR"/>
              </w:rPr>
              <w:t>ESTADOS</w:t>
            </w:r>
            <w:r w:rsidRPr="001C2017">
              <w:rPr>
                <w:rFonts w:ascii="Book Antiqua" w:eastAsia="Times New Roman" w:hAnsi="Book Antiqua" w:cs="Times New Roman"/>
                <w:bCs/>
                <w:sz w:val="19"/>
                <w:szCs w:val="19"/>
                <w:lang w:eastAsia="pt-BR"/>
              </w:rPr>
              <w:t xml:space="preserve"> e </w:t>
            </w:r>
            <w:r w:rsidRPr="001C2017">
              <w:rPr>
                <w:rFonts w:ascii="Book Antiqua" w:eastAsia="Times New Roman" w:hAnsi="Book Antiqua" w:cs="Times New Roman"/>
                <w:b/>
                <w:sz w:val="19"/>
                <w:szCs w:val="19"/>
                <w:lang w:eastAsia="pt-BR"/>
              </w:rPr>
              <w:t>MUNICÍPIOS</w:t>
            </w:r>
            <w:r w:rsidRPr="001C2017">
              <w:rPr>
                <w:rFonts w:ascii="Book Antiqua" w:eastAsia="Times New Roman" w:hAnsi="Book Antiqua" w:cs="Times New Roman"/>
                <w:bCs/>
                <w:sz w:val="19"/>
                <w:szCs w:val="19"/>
                <w:lang w:eastAsia="pt-BR"/>
              </w:rPr>
              <w:t xml:space="preserve"> e vice-versa.</w:t>
            </w:r>
          </w:p>
          <w:p w14:paraId="72FAD453" w14:textId="77777777" w:rsidR="00CC3694" w:rsidRDefault="00CC3694" w:rsidP="00CC3694">
            <w:pPr>
              <w:ind w:left="27"/>
              <w:jc w:val="both"/>
              <w:rPr>
                <w:rFonts w:ascii="Book Antiqua" w:eastAsia="Times New Roman" w:hAnsi="Book Antiqua" w:cs="Times New Roman"/>
                <w:bCs/>
                <w:sz w:val="19"/>
                <w:szCs w:val="19"/>
                <w:lang w:eastAsia="pt-BR"/>
              </w:rPr>
            </w:pPr>
          </w:p>
          <w:p w14:paraId="7B1C3B61" w14:textId="77777777" w:rsidR="003939DA" w:rsidRDefault="00CC3694" w:rsidP="00014BF5">
            <w:pPr>
              <w:ind w:left="27"/>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TRF1-2013</w:t>
            </w:r>
            <w:r>
              <w:rPr>
                <w:rFonts w:ascii="Book Antiqua" w:eastAsia="Times New Roman" w:hAnsi="Book Antiqua" w:cs="Times New Roman"/>
                <w:b/>
                <w:i/>
                <w:iCs/>
                <w:color w:val="FF0000"/>
                <w:sz w:val="19"/>
                <w:szCs w:val="19"/>
                <w:lang w:eastAsia="pt-BR"/>
              </w:rPr>
              <w:t xml:space="preserve">: </w:t>
            </w:r>
            <w:r w:rsidR="007B76AA">
              <w:rPr>
                <w:rFonts w:ascii="Book Antiqua" w:eastAsia="Times New Roman" w:hAnsi="Book Antiqua" w:cs="Times New Roman"/>
                <w:b/>
                <w:i/>
                <w:iCs/>
                <w:color w:val="FF0000"/>
                <w:sz w:val="19"/>
                <w:szCs w:val="19"/>
                <w:lang w:eastAsia="pt-BR"/>
              </w:rPr>
              <w:t>#</w:t>
            </w:r>
            <w:r w:rsidR="007B76AA" w:rsidRPr="007B76AA">
              <w:rPr>
                <w:rFonts w:ascii="Book Antiqua" w:eastAsia="Times New Roman" w:hAnsi="Book Antiqua" w:cs="Times New Roman"/>
                <w:b/>
                <w:i/>
                <w:iCs/>
                <w:color w:val="FF0000"/>
                <w:sz w:val="19"/>
                <w:szCs w:val="19"/>
                <w:highlight w:val="green"/>
                <w:lang w:eastAsia="pt-BR"/>
              </w:rPr>
              <w:t>MPMS-2015</w:t>
            </w:r>
            <w:r w:rsidR="006D24D1">
              <w:rPr>
                <w:rFonts w:ascii="Book Antiqua" w:eastAsia="Times New Roman" w:hAnsi="Book Antiqua" w:cs="Times New Roman"/>
                <w:b/>
                <w:i/>
                <w:iCs/>
                <w:color w:val="FF0000"/>
                <w:sz w:val="19"/>
                <w:szCs w:val="19"/>
                <w:lang w:eastAsia="pt-BR"/>
              </w:rPr>
              <w:t>: #</w:t>
            </w:r>
            <w:r w:rsidR="006D24D1" w:rsidRPr="006D24D1">
              <w:rPr>
                <w:rFonts w:ascii="Book Antiqua" w:eastAsia="Times New Roman" w:hAnsi="Book Antiqua" w:cs="Times New Roman"/>
                <w:b/>
                <w:i/>
                <w:iCs/>
                <w:color w:val="FF0000"/>
                <w:sz w:val="19"/>
                <w:szCs w:val="19"/>
                <w:highlight w:val="green"/>
                <w:lang w:eastAsia="pt-BR"/>
              </w:rPr>
              <w:t>TJSP-2021</w:t>
            </w:r>
            <w:r w:rsidR="004A1D4A">
              <w:rPr>
                <w:rFonts w:ascii="Book Antiqua" w:eastAsia="Times New Roman" w:hAnsi="Book Antiqua" w:cs="Times New Roman"/>
                <w:b/>
                <w:i/>
                <w:iCs/>
                <w:color w:val="FF0000"/>
                <w:sz w:val="19"/>
                <w:szCs w:val="19"/>
                <w:lang w:eastAsia="pt-BR"/>
              </w:rPr>
              <w:t>: #</w:t>
            </w:r>
            <w:r w:rsidR="004A1D4A" w:rsidRPr="004A1D4A">
              <w:rPr>
                <w:rFonts w:ascii="Book Antiqua" w:eastAsia="Times New Roman" w:hAnsi="Book Antiqua" w:cs="Times New Roman"/>
                <w:b/>
                <w:i/>
                <w:iCs/>
                <w:color w:val="FF0000"/>
                <w:sz w:val="19"/>
                <w:szCs w:val="19"/>
                <w:highlight w:val="green"/>
                <w:lang w:eastAsia="pt-BR"/>
              </w:rPr>
              <w:t>PGEGO-2021</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CESPE</w:t>
            </w:r>
            <w:r w:rsidR="004A1D4A">
              <w:rPr>
                <w:rFonts w:ascii="Book Antiqua" w:eastAsia="Times New Roman" w:hAnsi="Book Antiqua" w:cs="Times New Roman"/>
                <w:b/>
                <w:i/>
                <w:iCs/>
                <w:color w:val="FF0000"/>
                <w:sz w:val="19"/>
                <w:szCs w:val="19"/>
                <w:lang w:eastAsia="pt-BR"/>
              </w:rPr>
              <w:t>: #</w:t>
            </w:r>
            <w:r w:rsidR="004A1D4A" w:rsidRPr="004A1D4A">
              <w:rPr>
                <w:rFonts w:ascii="Book Antiqua" w:eastAsia="Times New Roman" w:hAnsi="Book Antiqua" w:cs="Times New Roman"/>
                <w:b/>
                <w:i/>
                <w:iCs/>
                <w:color w:val="FF0000"/>
                <w:sz w:val="19"/>
                <w:szCs w:val="19"/>
                <w:highlight w:val="green"/>
                <w:lang w:eastAsia="pt-BR"/>
              </w:rPr>
              <w:t>FCC</w:t>
            </w:r>
            <w:r w:rsidR="006D24D1">
              <w:rPr>
                <w:rFonts w:ascii="Book Antiqua" w:eastAsia="Times New Roman" w:hAnsi="Book Antiqua" w:cs="Times New Roman"/>
                <w:b/>
                <w:i/>
                <w:iCs/>
                <w:color w:val="FF0000"/>
                <w:sz w:val="19"/>
                <w:szCs w:val="19"/>
                <w:lang w:eastAsia="pt-BR"/>
              </w:rPr>
              <w:t>: #</w:t>
            </w:r>
            <w:r w:rsidR="006D24D1" w:rsidRPr="006D24D1">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3694">
              <w:rPr>
                <w:rFonts w:ascii="Book Antiqua" w:eastAsia="Times New Roman" w:hAnsi="Book Antiqua" w:cs="Times New Roman"/>
                <w:bCs/>
                <w:sz w:val="19"/>
                <w:szCs w:val="19"/>
                <w:lang w:eastAsia="pt-BR"/>
              </w:rPr>
              <w:t xml:space="preserve">Marcelo Alexandrino e Vicente Paulo bem esquematizam os requisitos a serem cumpridos, para que a desapropriação de bens públicos opere-se de maneira escorreita: </w:t>
            </w:r>
            <w:r w:rsidRPr="00CC3694">
              <w:rPr>
                <w:rFonts w:ascii="Book Antiqua" w:eastAsia="Times New Roman" w:hAnsi="Book Antiqua" w:cs="Times New Roman"/>
                <w:bCs/>
                <w:i/>
                <w:iCs/>
                <w:sz w:val="19"/>
                <w:szCs w:val="19"/>
                <w:lang w:eastAsia="pt-BR"/>
              </w:rPr>
              <w:t>“São, portanto, dois os requisitos para a desapropriação de bens públicos pertencentes aos entes da Federação: 1º) que a desapropriação se dê dos entes federados de nível territorial mais abrangente para os de nível territorial menos abrangente; e 2º) que exista lei, editada pelo ente federado que procederá à desapropriação, autorizando que ele o faça.”</w:t>
            </w:r>
            <w:r w:rsidRPr="00CC3694">
              <w:rPr>
                <w:rFonts w:ascii="Book Antiqua" w:eastAsia="Times New Roman" w:hAnsi="Book Antiqua" w:cs="Times New Roman"/>
                <w:bCs/>
                <w:sz w:val="19"/>
                <w:szCs w:val="19"/>
                <w:lang w:eastAsia="pt-BR"/>
              </w:rPr>
              <w:t xml:space="preserve"> (Direito Administrativo Descomplicado, 20ª edição, 2012, p. 988).</w:t>
            </w:r>
          </w:p>
          <w:p w14:paraId="0FA0FF36" w14:textId="77777777" w:rsidR="001C684B" w:rsidRDefault="001C684B" w:rsidP="00014BF5">
            <w:pPr>
              <w:ind w:left="27"/>
              <w:jc w:val="both"/>
              <w:rPr>
                <w:rFonts w:ascii="Book Antiqua" w:eastAsia="Times New Roman" w:hAnsi="Book Antiqua" w:cs="Times New Roman"/>
                <w:bCs/>
                <w:sz w:val="19"/>
                <w:szCs w:val="19"/>
                <w:lang w:eastAsia="pt-BR"/>
              </w:rPr>
            </w:pPr>
          </w:p>
          <w:p w14:paraId="6C3EB38F" w14:textId="677337D7" w:rsidR="001C684B" w:rsidRPr="001C684B" w:rsidRDefault="001C684B" w:rsidP="001C68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dispensa de autorização legislativa para desapropriação de bens públicos quando houver acordo entre os entes federativos envolvidos</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§§2º e 2º-A,</w:t>
            </w:r>
            <w:r w:rsidRPr="00772A2E">
              <w:rPr>
                <w:rFonts w:ascii="Book Antiqua" w:eastAsia="Times New Roman" w:hAnsi="Book Antiqua" w:cs="Times New Roman"/>
                <w:b/>
                <w:sz w:val="19"/>
                <w:szCs w:val="19"/>
                <w:lang w:eastAsia="pt-BR"/>
              </w:rPr>
              <w:t xml:space="preserve"> Dec.-Lei 3365.</w:t>
            </w:r>
          </w:p>
        </w:tc>
      </w:tr>
    </w:tbl>
    <w:p w14:paraId="7F110A30" w14:textId="6E6390D2" w:rsidR="000272FF" w:rsidRPr="004A1D4A"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color w:val="000000"/>
          <w:sz w:val="19"/>
          <w:szCs w:val="19"/>
          <w:highlight w:val="magenta"/>
          <w:lang w:eastAsia="pt-BR"/>
        </w:rPr>
        <w:t>§ 3º</w:t>
      </w:r>
      <w:r w:rsidRPr="00772A2E">
        <w:rPr>
          <w:rFonts w:ascii="Book Antiqua" w:eastAsia="Times New Roman" w:hAnsi="Book Antiqua" w:cs="Times New Roman"/>
          <w:color w:val="000000"/>
          <w:sz w:val="19"/>
          <w:szCs w:val="19"/>
          <w:lang w:eastAsia="pt-BR"/>
        </w:rPr>
        <w:t xml:space="preserve"> </w:t>
      </w:r>
      <w:r w:rsidRPr="005443A2">
        <w:rPr>
          <w:rFonts w:ascii="Book Antiqua" w:eastAsia="Times New Roman" w:hAnsi="Book Antiqua" w:cs="Times New Roman"/>
          <w:b/>
          <w:caps/>
          <w:color w:val="000000"/>
          <w:sz w:val="19"/>
          <w:szCs w:val="19"/>
          <w:highlight w:val="green"/>
          <w:lang w:eastAsia="pt-BR"/>
        </w:rPr>
        <w:t>É vedada</w:t>
      </w:r>
      <w:r w:rsidRPr="005443A2">
        <w:rPr>
          <w:rFonts w:ascii="Book Antiqua" w:eastAsia="Times New Roman" w:hAnsi="Book Antiqua" w:cs="Times New Roman"/>
          <w:b/>
          <w:color w:val="000000"/>
          <w:sz w:val="19"/>
          <w:szCs w:val="19"/>
          <w:lang w:eastAsia="pt-BR"/>
        </w:rPr>
        <w:t xml:space="preserve"> a </w:t>
      </w:r>
      <w:r w:rsidRPr="005443A2">
        <w:rPr>
          <w:rFonts w:ascii="Book Antiqua" w:eastAsia="Times New Roman" w:hAnsi="Book Antiqua" w:cs="Times New Roman"/>
          <w:b/>
          <w:caps/>
          <w:color w:val="000000"/>
          <w:sz w:val="19"/>
          <w:szCs w:val="19"/>
          <w:shd w:val="clear" w:color="auto" w:fill="F7CAAC" w:themeFill="accent2" w:themeFillTint="66"/>
          <w:lang w:eastAsia="pt-BR"/>
        </w:rPr>
        <w:t>desapropriação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pelos Estados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Distrito Federal</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Territórios</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olor w:val="000000"/>
          <w:sz w:val="19"/>
          <w:szCs w:val="19"/>
          <w:highlight w:val="yellow"/>
          <w:lang w:eastAsia="pt-BR"/>
        </w:rPr>
        <w:t>Municípios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de ações</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cotas</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olor w:val="000000"/>
          <w:sz w:val="19"/>
          <w:szCs w:val="19"/>
          <w:highlight w:val="cyan"/>
          <w:lang w:eastAsia="pt-BR"/>
        </w:rPr>
        <w:t>direitos representativos do capital</w:t>
      </w:r>
      <w:r w:rsidRPr="005443A2">
        <w:rPr>
          <w:rFonts w:ascii="Book Antiqua" w:eastAsia="Times New Roman" w:hAnsi="Book Antiqua" w:cs="Times New Roman"/>
          <w:b/>
          <w:color w:val="000000"/>
          <w:sz w:val="19"/>
          <w:szCs w:val="19"/>
          <w:lang w:eastAsia="pt-BR"/>
        </w:rPr>
        <w:t xml:space="preserve"> de instituições e emprêsas cujo funcionamento </w:t>
      </w:r>
      <w:r w:rsidRPr="005443A2">
        <w:rPr>
          <w:rFonts w:ascii="Book Antiqua" w:eastAsia="Times New Roman" w:hAnsi="Book Antiqua" w:cs="Times New Roman"/>
          <w:b/>
          <w:caps/>
          <w:color w:val="000000"/>
          <w:sz w:val="19"/>
          <w:szCs w:val="19"/>
          <w:highlight w:val="green"/>
          <w:lang w:eastAsia="pt-BR"/>
        </w:rPr>
        <w:t>dependa</w:t>
      </w:r>
      <w:r w:rsidRPr="005443A2">
        <w:rPr>
          <w:rFonts w:ascii="Book Antiqua" w:eastAsia="Times New Roman" w:hAnsi="Book Antiqua" w:cs="Times New Roman"/>
          <w:b/>
          <w:color w:val="000000"/>
          <w:sz w:val="19"/>
          <w:szCs w:val="19"/>
          <w:lang w:eastAsia="pt-BR"/>
        </w:rPr>
        <w:t xml:space="preserve"> de </w:t>
      </w:r>
      <w:r w:rsidRPr="005443A2">
        <w:rPr>
          <w:rFonts w:ascii="Book Antiqua" w:eastAsia="Times New Roman" w:hAnsi="Book Antiqua" w:cs="Times New Roman"/>
          <w:b/>
          <w:color w:val="000000"/>
          <w:sz w:val="19"/>
          <w:szCs w:val="19"/>
          <w:highlight w:val="yellow"/>
          <w:lang w:eastAsia="pt-BR"/>
        </w:rPr>
        <w:t>autorização do Govêrno Federal</w:t>
      </w:r>
      <w:r w:rsidRPr="005443A2">
        <w:rPr>
          <w:rFonts w:ascii="Book Antiqua" w:eastAsia="Times New Roman" w:hAnsi="Book Antiqua" w:cs="Times New Roman"/>
          <w:b/>
          <w:color w:val="000000"/>
          <w:sz w:val="19"/>
          <w:szCs w:val="19"/>
          <w:lang w:eastAsia="pt-BR"/>
        </w:rPr>
        <w:t xml:space="preserve"> e </w:t>
      </w:r>
      <w:r w:rsidRPr="005443A2">
        <w:rPr>
          <w:rFonts w:ascii="Book Antiqua" w:eastAsia="Times New Roman" w:hAnsi="Book Antiqua" w:cs="Times New Roman"/>
          <w:b/>
          <w:caps/>
          <w:color w:val="000000"/>
          <w:sz w:val="19"/>
          <w:szCs w:val="19"/>
          <w:highlight w:val="green"/>
          <w:lang w:eastAsia="pt-BR"/>
        </w:rPr>
        <w:t>se subordine</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yellow"/>
          <w:lang w:eastAsia="pt-BR"/>
        </w:rPr>
        <w:t>à sua fiscalização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aps/>
          <w:color w:val="000000"/>
          <w:sz w:val="19"/>
          <w:szCs w:val="19"/>
          <w:highlight w:val="green"/>
          <w:lang w:eastAsia="pt-BR"/>
        </w:rPr>
        <w:t>salvo</w:t>
      </w:r>
      <w:r w:rsidRPr="005443A2">
        <w:rPr>
          <w:rFonts w:ascii="Book Antiqua" w:eastAsia="Times New Roman" w:hAnsi="Book Antiqua" w:cs="Times New Roman"/>
          <w:b/>
          <w:color w:val="000000"/>
          <w:sz w:val="19"/>
          <w:szCs w:val="19"/>
          <w:lang w:eastAsia="pt-BR"/>
        </w:rPr>
        <w:t xml:space="preserve"> mediante </w:t>
      </w:r>
      <w:r w:rsidRPr="005443A2">
        <w:rPr>
          <w:rFonts w:ascii="Book Antiqua" w:eastAsia="Times New Roman" w:hAnsi="Book Antiqua" w:cs="Times New Roman"/>
          <w:b/>
          <w:color w:val="000000"/>
          <w:sz w:val="19"/>
          <w:szCs w:val="19"/>
          <w:highlight w:val="cyan"/>
          <w:lang w:eastAsia="pt-BR"/>
        </w:rPr>
        <w:t>prévia autorização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aps/>
          <w:color w:val="000000"/>
          <w:sz w:val="19"/>
          <w:szCs w:val="19"/>
          <w:shd w:val="clear" w:color="auto" w:fill="F7CAAC" w:themeFill="accent2" w:themeFillTint="66"/>
          <w:lang w:eastAsia="pt-BR"/>
        </w:rPr>
        <w:t>por decreto</w:t>
      </w:r>
      <w:r w:rsidRPr="005443A2">
        <w:rPr>
          <w:rFonts w:ascii="Book Antiqua" w:eastAsia="Times New Roman" w:hAnsi="Book Antiqua" w:cs="Times New Roman"/>
          <w:b/>
          <w:color w:val="000000"/>
          <w:sz w:val="19"/>
          <w:szCs w:val="19"/>
          <w:lang w:eastAsia="pt-BR"/>
        </w:rPr>
        <w:t xml:space="preserve"> </w:t>
      </w:r>
      <w:r w:rsidRPr="005443A2">
        <w:rPr>
          <w:rFonts w:ascii="Book Antiqua" w:eastAsia="Times New Roman" w:hAnsi="Book Antiqua" w:cs="Times New Roman"/>
          <w:b/>
          <w:color w:val="000000"/>
          <w:sz w:val="19"/>
          <w:szCs w:val="19"/>
          <w:highlight w:val="cyan"/>
          <w:lang w:eastAsia="pt-BR"/>
        </w:rPr>
        <w:t>do Presidente da República</w:t>
      </w:r>
      <w:r w:rsidRPr="004A1D4A">
        <w:rPr>
          <w:rFonts w:ascii="Book Antiqua" w:eastAsia="Times New Roman" w:hAnsi="Book Antiqua" w:cs="Times New Roman"/>
          <w:color w:val="000000"/>
          <w:sz w:val="18"/>
          <w:szCs w:val="18"/>
          <w:lang w:eastAsia="pt-BR"/>
        </w:rPr>
        <w:t xml:space="preserve">.  </w:t>
      </w:r>
      <w:hyperlink r:id="rId10" w:anchor="art1" w:history="1">
        <w:r w:rsidRPr="004A1D4A">
          <w:rPr>
            <w:rFonts w:ascii="Book Antiqua" w:eastAsia="Times New Roman" w:hAnsi="Book Antiqua" w:cs="Times New Roman"/>
            <w:color w:val="0000FF"/>
            <w:sz w:val="16"/>
            <w:szCs w:val="16"/>
            <w:u w:val="single"/>
            <w:lang w:eastAsia="pt-BR"/>
          </w:rPr>
          <w:t>(Incluído pelo Decreto-lei nº 856, de 1969)</w:t>
        </w:r>
      </w:hyperlink>
      <w:r w:rsidR="00F24E89" w:rsidRPr="004A1D4A">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8F11A4" w:rsidRPr="004A1D4A">
        <w:rPr>
          <w:rFonts w:ascii="Book Antiqua" w:eastAsia="Times New Roman" w:hAnsi="Book Antiqua" w:cs="Times New Roman"/>
          <w:color w:val="0000FF"/>
          <w:sz w:val="16"/>
          <w:szCs w:val="16"/>
          <w:lang w:eastAsia="pt-BR"/>
        </w:rPr>
        <w:t xml:space="preserve"> </w:t>
      </w:r>
      <w:r w:rsidR="008F11A4" w:rsidRPr="004A1D4A">
        <w:rPr>
          <w:rFonts w:ascii="Book Antiqua" w:eastAsia="Times New Roman" w:hAnsi="Book Antiqua" w:cs="Times New Roman"/>
          <w:b/>
          <w:color w:val="FF0000"/>
          <w:sz w:val="16"/>
          <w:szCs w:val="16"/>
          <w:u w:val="single"/>
          <w:lang w:eastAsia="pt-BR"/>
        </w:rPr>
        <w:t>(TJRS-2009)</w:t>
      </w:r>
      <w:r w:rsidR="00A70910" w:rsidRPr="004A1D4A">
        <w:rPr>
          <w:rFonts w:ascii="Book Antiqua" w:eastAsia="Times New Roman" w:hAnsi="Book Antiqua" w:cs="Times New Roman"/>
          <w:b/>
          <w:color w:val="FF0000"/>
          <w:sz w:val="16"/>
          <w:szCs w:val="16"/>
          <w:lang w:eastAsia="pt-BR"/>
        </w:rPr>
        <w:t xml:space="preserve"> </w:t>
      </w:r>
      <w:r w:rsidR="00A70910" w:rsidRPr="004A1D4A">
        <w:rPr>
          <w:rFonts w:ascii="Book Antiqua" w:hAnsi="Book Antiqua"/>
          <w:b/>
          <w:color w:val="FF0000"/>
          <w:sz w:val="16"/>
          <w:szCs w:val="16"/>
          <w:u w:val="single"/>
        </w:rPr>
        <w:t>(MPDFT-2009)</w:t>
      </w:r>
      <w:r w:rsidR="00426E3B" w:rsidRPr="004A1D4A">
        <w:rPr>
          <w:rFonts w:ascii="Book Antiqua" w:hAnsi="Book Antiqua"/>
          <w:b/>
          <w:color w:val="FF0000"/>
          <w:sz w:val="16"/>
          <w:szCs w:val="16"/>
        </w:rPr>
        <w:t xml:space="preserve"> </w:t>
      </w:r>
      <w:r w:rsidR="00426E3B" w:rsidRPr="004A1D4A">
        <w:rPr>
          <w:rFonts w:ascii="Book Antiqua" w:eastAsia="Times New Roman" w:hAnsi="Book Antiqua" w:cs="Times New Roman"/>
          <w:b/>
          <w:color w:val="FF0000"/>
          <w:sz w:val="16"/>
          <w:szCs w:val="16"/>
          <w:u w:val="single"/>
          <w:lang w:eastAsia="pt-BR"/>
        </w:rPr>
        <w:t>(PGEAM-2010)</w:t>
      </w:r>
      <w:r w:rsidR="000870DA" w:rsidRPr="004A1D4A">
        <w:rPr>
          <w:rFonts w:ascii="Book Antiqua" w:hAnsi="Book Antiqua"/>
          <w:b/>
          <w:color w:val="FF0000"/>
          <w:sz w:val="16"/>
          <w:szCs w:val="16"/>
        </w:rPr>
        <w:t xml:space="preserve"> </w:t>
      </w:r>
      <w:r w:rsidR="000870DA" w:rsidRPr="004A1D4A">
        <w:rPr>
          <w:rFonts w:ascii="Book Antiqua" w:hAnsi="Book Antiqua"/>
          <w:b/>
          <w:bCs/>
          <w:color w:val="FF0000"/>
          <w:sz w:val="16"/>
          <w:szCs w:val="16"/>
          <w:u w:val="single"/>
        </w:rPr>
        <w:t>(TRF3-2011)</w:t>
      </w:r>
      <w:r w:rsidR="00FE3CBF" w:rsidRPr="004A1D4A">
        <w:rPr>
          <w:rFonts w:ascii="Book Antiqua" w:eastAsia="Times New Roman" w:hAnsi="Book Antiqua" w:cs="Times New Roman"/>
          <w:b/>
          <w:color w:val="FF0000"/>
          <w:sz w:val="16"/>
          <w:szCs w:val="16"/>
          <w:lang w:eastAsia="pt-BR"/>
        </w:rPr>
        <w:t xml:space="preserve"> </w:t>
      </w:r>
      <w:r w:rsidR="00FE3CBF" w:rsidRPr="004A1D4A">
        <w:rPr>
          <w:rFonts w:ascii="Book Antiqua" w:hAnsi="Book Antiqua"/>
          <w:b/>
          <w:bCs/>
          <w:color w:val="FF0000"/>
          <w:sz w:val="16"/>
          <w:szCs w:val="16"/>
          <w:u w:val="single"/>
        </w:rPr>
        <w:t>(MPF-2011)</w:t>
      </w:r>
      <w:r w:rsidR="00551294" w:rsidRPr="004A1D4A">
        <w:rPr>
          <w:rFonts w:ascii="Book Antiqua" w:eastAsia="Times New Roman" w:hAnsi="Book Antiqua" w:cs="Times New Roman"/>
          <w:b/>
          <w:color w:val="FF0000"/>
          <w:sz w:val="16"/>
          <w:szCs w:val="16"/>
          <w:lang w:eastAsia="pt-BR"/>
        </w:rPr>
        <w:t xml:space="preserve"> </w:t>
      </w:r>
      <w:r w:rsidR="00551294" w:rsidRPr="004A1D4A">
        <w:rPr>
          <w:rFonts w:ascii="Book Antiqua" w:eastAsia="Times New Roman" w:hAnsi="Book Antiqua" w:cs="Times New Roman"/>
          <w:b/>
          <w:bCs/>
          <w:color w:val="FF0000"/>
          <w:sz w:val="16"/>
          <w:szCs w:val="16"/>
          <w:u w:val="single"/>
          <w:lang w:eastAsia="pt-BR"/>
        </w:rPr>
        <w:t>(TJBA-2012)</w:t>
      </w:r>
      <w:r w:rsidR="00D225A4" w:rsidRPr="004A1D4A">
        <w:rPr>
          <w:rFonts w:ascii="Book Antiqua" w:eastAsia="Times New Roman" w:hAnsi="Book Antiqua" w:cs="Times New Roman"/>
          <w:b/>
          <w:bCs/>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3A6E0F" w:rsidRPr="004A1D4A">
        <w:rPr>
          <w:rFonts w:ascii="Book Antiqua" w:eastAsia="Times New Roman" w:hAnsi="Book Antiqua" w:cs="Times New Roman"/>
          <w:b/>
          <w:bCs/>
          <w:color w:val="FF0000"/>
          <w:sz w:val="16"/>
          <w:szCs w:val="16"/>
          <w:lang w:eastAsia="pt-BR"/>
        </w:rPr>
        <w:t xml:space="preserve"> </w:t>
      </w:r>
      <w:r w:rsidR="003A6E0F" w:rsidRPr="004A1D4A">
        <w:rPr>
          <w:rFonts w:ascii="Book Antiqua" w:eastAsia="Times New Roman" w:hAnsi="Book Antiqua" w:cs="Times New Roman"/>
          <w:b/>
          <w:bCs/>
          <w:color w:val="FF0000"/>
          <w:sz w:val="16"/>
          <w:szCs w:val="16"/>
          <w:u w:val="single"/>
          <w:lang w:eastAsia="pt-BR"/>
        </w:rPr>
        <w:t>(TJSP-2013)</w:t>
      </w:r>
      <w:r w:rsidR="00510402" w:rsidRPr="004A1D4A">
        <w:rPr>
          <w:rFonts w:ascii="Book Antiqua" w:eastAsia="Times New Roman" w:hAnsi="Book Antiqua" w:cs="Times New Roman"/>
          <w:b/>
          <w:bCs/>
          <w:color w:val="FF0000"/>
          <w:sz w:val="16"/>
          <w:szCs w:val="16"/>
          <w:lang w:eastAsia="pt-BR"/>
        </w:rPr>
        <w:t xml:space="preserve"> </w:t>
      </w:r>
      <w:r w:rsidR="00510402" w:rsidRPr="004A1D4A">
        <w:rPr>
          <w:rFonts w:ascii="Book Antiqua" w:eastAsia="Times New Roman" w:hAnsi="Book Antiqua" w:cs="Times New Roman"/>
          <w:b/>
          <w:bCs/>
          <w:color w:val="FF0000"/>
          <w:sz w:val="16"/>
          <w:szCs w:val="16"/>
          <w:u w:val="single"/>
          <w:lang w:eastAsia="pt-BR"/>
        </w:rPr>
        <w:t>(MPSC-2013)</w:t>
      </w:r>
      <w:r w:rsidR="003A6E0F" w:rsidRPr="004A1D4A">
        <w:rPr>
          <w:rFonts w:ascii="Book Antiqua" w:eastAsia="Times New Roman" w:hAnsi="Book Antiqua" w:cs="Times New Roman"/>
          <w:b/>
          <w:bCs/>
          <w:color w:val="FF0000"/>
          <w:sz w:val="16"/>
          <w:szCs w:val="16"/>
          <w:lang w:eastAsia="pt-BR"/>
        </w:rPr>
        <w:t xml:space="preserve"> </w:t>
      </w:r>
      <w:r w:rsidR="005936A6" w:rsidRPr="004A1D4A">
        <w:rPr>
          <w:rFonts w:ascii="Book Antiqua" w:eastAsia="Times New Roman" w:hAnsi="Book Antiqua" w:cs="Times New Roman"/>
          <w:b/>
          <w:color w:val="FF0000"/>
          <w:sz w:val="16"/>
          <w:szCs w:val="16"/>
          <w:u w:val="single"/>
          <w:lang w:eastAsia="pt-BR"/>
        </w:rPr>
        <w:t>(MPPA-2014)</w:t>
      </w:r>
      <w:r w:rsidR="00A32C00" w:rsidRPr="004A1D4A">
        <w:rPr>
          <w:rFonts w:ascii="Book Antiqua" w:eastAsia="Times New Roman" w:hAnsi="Book Antiqua" w:cs="Times New Roman"/>
          <w:b/>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C7591B" w:rsidRPr="004A1D4A">
        <w:rPr>
          <w:rFonts w:ascii="Book Antiqua" w:eastAsia="Times New Roman" w:hAnsi="Book Antiqua" w:cs="Times New Roman"/>
          <w:b/>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592A9D" w:rsidRPr="004A1D4A">
        <w:rPr>
          <w:rFonts w:ascii="Book Antiqua" w:eastAsia="Times New Roman" w:hAnsi="Book Antiqua" w:cs="Times New Roman"/>
          <w:b/>
          <w:color w:val="FF0000"/>
          <w:sz w:val="16"/>
          <w:szCs w:val="16"/>
          <w:lang w:eastAsia="pt-BR"/>
        </w:rPr>
        <w:t xml:space="preserve"> </w:t>
      </w:r>
      <w:r w:rsidR="00592A9D" w:rsidRPr="004A1D4A">
        <w:rPr>
          <w:rFonts w:ascii="Book Antiqua" w:hAnsi="Book Antiqua"/>
          <w:b/>
          <w:color w:val="FF0000"/>
          <w:sz w:val="16"/>
          <w:szCs w:val="16"/>
          <w:u w:val="single"/>
        </w:rPr>
        <w:t>(PGEMA-2016)</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(PGESE-2005/2017)</w:t>
      </w:r>
      <w:r w:rsidR="003A6E0F" w:rsidRPr="004A1D4A">
        <w:rPr>
          <w:rFonts w:ascii="Book Antiqua" w:eastAsia="Times New Roman" w:hAnsi="Book Antiqua" w:cs="Times New Roman"/>
          <w:b/>
          <w:color w:val="FF0000"/>
          <w:sz w:val="16"/>
          <w:szCs w:val="16"/>
          <w:lang w:eastAsia="pt-BR"/>
        </w:rPr>
        <w:t xml:space="preserve"> </w:t>
      </w:r>
      <w:r w:rsidR="003A6E0F" w:rsidRPr="004A1D4A">
        <w:rPr>
          <w:rFonts w:ascii="Book Antiqua" w:eastAsia="Times New Roman" w:hAnsi="Book Antiqua" w:cs="Times New Roman"/>
          <w:b/>
          <w:color w:val="FF0000"/>
          <w:sz w:val="16"/>
          <w:szCs w:val="16"/>
          <w:u w:val="single"/>
          <w:lang w:eastAsia="pt-BR"/>
        </w:rPr>
        <w:t>(MPPB-2018)</w:t>
      </w:r>
      <w:r w:rsidR="005443A2">
        <w:rPr>
          <w:rFonts w:ascii="Book Antiqua" w:eastAsia="Times New Roman" w:hAnsi="Book Antiqua" w:cs="Times New Roman"/>
          <w:b/>
          <w:color w:val="FF0000"/>
          <w:sz w:val="16"/>
          <w:szCs w:val="16"/>
          <w:lang w:eastAsia="pt-BR"/>
        </w:rPr>
        <w:t xml:space="preserve"> </w:t>
      </w:r>
      <w:r w:rsidR="005443A2" w:rsidRPr="004A1D4A">
        <w:rPr>
          <w:rFonts w:ascii="Book Antiqua" w:eastAsia="Times New Roman" w:hAnsi="Book Antiqua" w:cs="Times New Roman"/>
          <w:b/>
          <w:bCs/>
          <w:color w:val="FF0000"/>
          <w:sz w:val="16"/>
          <w:szCs w:val="16"/>
          <w:u w:val="single"/>
          <w:lang w:eastAsia="pt-BR"/>
        </w:rPr>
        <w:t>(</w:t>
      </w:r>
      <w:r w:rsidR="005443A2">
        <w:rPr>
          <w:rFonts w:ascii="Book Antiqua" w:eastAsia="Times New Roman" w:hAnsi="Book Antiqua" w:cs="Times New Roman"/>
          <w:b/>
          <w:bCs/>
          <w:color w:val="FF0000"/>
          <w:sz w:val="16"/>
          <w:szCs w:val="16"/>
          <w:u w:val="single"/>
          <w:lang w:eastAsia="pt-BR"/>
        </w:rPr>
        <w:t>PGEGO</w:t>
      </w:r>
      <w:r w:rsidR="005443A2" w:rsidRPr="004A1D4A">
        <w:rPr>
          <w:rFonts w:ascii="Book Antiqua" w:eastAsia="Times New Roman" w:hAnsi="Book Antiqua" w:cs="Times New Roman"/>
          <w:b/>
          <w:bCs/>
          <w:color w:val="FF0000"/>
          <w:sz w:val="16"/>
          <w:szCs w:val="16"/>
          <w:u w:val="single"/>
          <w:lang w:eastAsia="pt-BR"/>
        </w:rPr>
        <w:t>-20</w:t>
      </w:r>
      <w:r w:rsidR="005443A2">
        <w:rPr>
          <w:rFonts w:ascii="Book Antiqua" w:eastAsia="Times New Roman" w:hAnsi="Book Antiqua" w:cs="Times New Roman"/>
          <w:b/>
          <w:bCs/>
          <w:color w:val="FF0000"/>
          <w:sz w:val="16"/>
          <w:szCs w:val="16"/>
          <w:u w:val="single"/>
          <w:lang w:eastAsia="pt-BR"/>
        </w:rPr>
        <w:t>21</w:t>
      </w:r>
      <w:r w:rsidR="005443A2" w:rsidRPr="004A1D4A">
        <w:rPr>
          <w:rFonts w:ascii="Book Antiqua" w:eastAsia="Times New Roman" w:hAnsi="Book Antiqua" w:cs="Times New Roman"/>
          <w:b/>
          <w:bCs/>
          <w:color w:val="FF0000"/>
          <w:sz w:val="16"/>
          <w:szCs w:val="16"/>
          <w:u w:val="single"/>
          <w:lang w:eastAsia="pt-BR"/>
        </w:rPr>
        <w:t>)</w:t>
      </w:r>
      <w:r w:rsidR="009947DA" w:rsidRPr="004A1D4A">
        <w:rPr>
          <w:rFonts w:ascii="Book Antiqua" w:eastAsia="Times New Roman" w:hAnsi="Book Antiqua" w:cs="Times New Roman"/>
          <w:b/>
          <w:color w:val="FF0000"/>
          <w:sz w:val="16"/>
          <w:szCs w:val="16"/>
          <w:lang w:eastAsia="pt-BR"/>
        </w:rPr>
        <w:t xml:space="preserve"> </w:t>
      </w:r>
      <w:r w:rsidR="009947DA" w:rsidRPr="004A1D4A">
        <w:rPr>
          <w:rFonts w:ascii="Book Antiqua" w:hAnsi="Book Antiqua"/>
          <w:b/>
          <w:bCs/>
          <w:color w:val="FF0000"/>
          <w:sz w:val="16"/>
          <w:szCs w:val="16"/>
          <w:u w:val="single"/>
        </w:rPr>
        <w:t>(PGEPB-2021)</w:t>
      </w:r>
    </w:p>
    <w:tbl>
      <w:tblPr>
        <w:tblStyle w:val="Tabelacomgrade"/>
        <w:tblW w:w="0" w:type="auto"/>
        <w:tblLook w:val="04A0" w:firstRow="1" w:lastRow="0" w:firstColumn="1" w:lastColumn="0" w:noHBand="0" w:noVBand="1"/>
      </w:tblPr>
      <w:tblGrid>
        <w:gridCol w:w="8494"/>
      </w:tblGrid>
      <w:tr w:rsidR="00AF7CB1" w14:paraId="1058212B" w14:textId="77777777" w:rsidTr="00AF7CB1">
        <w:tc>
          <w:tcPr>
            <w:tcW w:w="8494" w:type="dxa"/>
            <w:shd w:val="clear" w:color="auto" w:fill="FFF2CC" w:themeFill="accent4" w:themeFillTint="33"/>
          </w:tcPr>
          <w:p w14:paraId="2D6ED7C3" w14:textId="4E1620EE" w:rsidR="00AF7CB1" w:rsidRDefault="00AF7CB1" w:rsidP="006E2243">
            <w:pPr>
              <w:spacing w:before="100" w:beforeAutospacing="1" w:after="100" w:afterAutospacing="1"/>
              <w:jc w:val="both"/>
              <w:rPr>
                <w:rFonts w:ascii="Book Antiqua" w:eastAsia="Times New Roman" w:hAnsi="Book Antiqua" w:cs="Times New Roman"/>
                <w:color w:val="0000FF"/>
                <w:sz w:val="19"/>
                <w:szCs w:val="19"/>
                <w:lang w:eastAsia="pt-BR"/>
              </w:rPr>
            </w:pPr>
            <w:r w:rsidRPr="00AF7CB1">
              <w:rPr>
                <w:rFonts w:ascii="Book Antiqua" w:eastAsia="Times New Roman" w:hAnsi="Book Antiqua" w:cs="Times New Roman"/>
                <w:b/>
                <w:bCs/>
                <w:sz w:val="19"/>
                <w:szCs w:val="19"/>
                <w:lang w:eastAsia="pt-BR"/>
              </w:rPr>
              <w:t>Súmula 157-STF</w:t>
            </w:r>
            <w:r w:rsidRPr="00AF7CB1">
              <w:rPr>
                <w:rFonts w:ascii="Book Antiqua" w:eastAsia="Times New Roman" w:hAnsi="Book Antiqua" w:cs="Times New Roman"/>
                <w:sz w:val="19"/>
                <w:szCs w:val="19"/>
                <w:lang w:eastAsia="pt-BR"/>
              </w:rPr>
              <w:t>: É necessária prévia autorização do presidente da república para desapropriação, pelos estados, de empresa de energia elétrica.</w:t>
            </w:r>
          </w:p>
        </w:tc>
      </w:tr>
    </w:tbl>
    <w:p w14:paraId="7AA7B256" w14:textId="77777777" w:rsidR="00AF7CB1" w:rsidRPr="00AF7CB1" w:rsidRDefault="00AF7CB1" w:rsidP="00AF7CB1">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A368A" w:rsidRPr="00772A2E" w14:paraId="0DD567BC" w14:textId="77777777" w:rsidTr="000A368A">
        <w:tc>
          <w:tcPr>
            <w:tcW w:w="8494" w:type="dxa"/>
            <w:shd w:val="clear" w:color="auto" w:fill="CCFFFF"/>
          </w:tcPr>
          <w:p w14:paraId="1CDAC8D6" w14:textId="34E4F06C" w:rsidR="00AF7CB1" w:rsidRPr="00AF7CB1" w:rsidRDefault="00AF7CB1" w:rsidP="000A368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F7CB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 xml:space="preserve">Considere a seguinte situação hipotética: </w:t>
            </w:r>
            <w:r w:rsidRPr="00AF7CB1">
              <w:rPr>
                <w:rFonts w:ascii="Book Antiqua" w:eastAsia="Times New Roman" w:hAnsi="Book Antiqua" w:cs="Times New Roman"/>
                <w:bCs/>
                <w:i/>
                <w:iCs/>
                <w:sz w:val="19"/>
                <w:szCs w:val="19"/>
                <w:lang w:eastAsia="pt-BR"/>
              </w:rPr>
              <w:t>“o Estado da Paraíba pretende desapropriar ações que garantam o controle acionário de empresa privada que atua no serviço de fornecimento de energia no Estado, de propriedade de uma determinada holding, sob alegação de que o serviço deficiente prestado por essa empresa aos cidadãos do Estado está a demandar o seu controle governamental, por razões de interesse público.”</w:t>
            </w:r>
            <w:r w:rsidRPr="00AF7CB1">
              <w:rPr>
                <w:rFonts w:ascii="Book Antiqua" w:eastAsia="Times New Roman" w:hAnsi="Book Antiqua" w:cs="Times New Roman"/>
                <w:bCs/>
                <w:sz w:val="19"/>
                <w:szCs w:val="19"/>
                <w:lang w:eastAsia="pt-BR"/>
              </w:rPr>
              <w:t xml:space="preserve"> Nessa hipótese,</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tal desapropriação é possível, desde que precedida por autorização concedida por Decreto do Presidente da República.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§3º,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w:t>
            </w:r>
            <w:r>
              <w:rPr>
                <w:rFonts w:ascii="Book Antiqua" w:eastAsia="Times New Roman" w:hAnsi="Book Antiqua" w:cs="Times New Roman"/>
                <w:b/>
                <w:sz w:val="19"/>
                <w:szCs w:val="19"/>
                <w:lang w:eastAsia="pt-BR"/>
              </w:rPr>
              <w:t>c/c art. 21, XII, “b”, CF</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lang w:eastAsia="pt-BR"/>
              </w:rPr>
              <w:t>e Súmula 157 do STF</w:t>
            </w:r>
            <w:r>
              <w:rPr>
                <w:rFonts w:ascii="Book Antiqua" w:eastAsia="Times New Roman" w:hAnsi="Book Antiqua" w:cs="Times New Roman"/>
                <w:b/>
                <w:sz w:val="19"/>
                <w:szCs w:val="19"/>
                <w:lang w:eastAsia="pt-BR"/>
              </w:rPr>
              <w:t xml:space="preserve"> (citada acima)</w:t>
            </w:r>
            <w:r w:rsidRPr="00772A2E">
              <w:rPr>
                <w:rFonts w:ascii="Book Antiqua" w:eastAsia="Times New Roman" w:hAnsi="Book Antiqua" w:cs="Times New Roman"/>
                <w:b/>
                <w:sz w:val="19"/>
                <w:szCs w:val="19"/>
                <w:lang w:eastAsia="pt-BR"/>
              </w:rPr>
              <w:t>.</w:t>
            </w:r>
          </w:p>
          <w:p w14:paraId="4BC0DF7A" w14:textId="2B5F99AB" w:rsidR="000A368A" w:rsidRPr="00772A2E" w:rsidRDefault="000A368A" w:rsidP="000A368A">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TJSP-2013-VUNESP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Serviços de docas explorados por companhia privada, confiados por concessão da União, têm seus bens desapropriados pelo Estado. Com relação à hipótese, assinale a </w:t>
            </w:r>
            <w:r w:rsidRPr="00772A2E">
              <w:rPr>
                <w:rFonts w:ascii="Book Antiqua" w:eastAsia="Times New Roman" w:hAnsi="Book Antiqua" w:cs="Times New Roman"/>
                <w:sz w:val="19"/>
                <w:szCs w:val="19"/>
                <w:lang w:eastAsia="pt-BR"/>
              </w:rPr>
              <w:lastRenderedPageBreak/>
              <w:t xml:space="preserve">alternativa correta: É legal a desapropriação pelo Estado, desde que haja prévia autorização do Presidente da República. </w:t>
            </w:r>
            <w:r w:rsidRPr="00772A2E">
              <w:rPr>
                <w:rFonts w:ascii="Book Antiqua" w:eastAsia="Times New Roman" w:hAnsi="Book Antiqua" w:cs="Times New Roman"/>
                <w:b/>
                <w:sz w:val="19"/>
                <w:szCs w:val="19"/>
                <w:lang w:eastAsia="pt-BR"/>
              </w:rPr>
              <w:t xml:space="preserve">BL: art. 2º, §3º, </w:t>
            </w:r>
            <w:r w:rsidR="00AF7CB1">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e Súmula 157 do STF</w:t>
            </w:r>
            <w:r w:rsidR="00AF7CB1">
              <w:rPr>
                <w:rFonts w:ascii="Book Antiqua" w:eastAsia="Times New Roman" w:hAnsi="Book Antiqua" w:cs="Times New Roman"/>
                <w:b/>
                <w:sz w:val="19"/>
                <w:szCs w:val="19"/>
                <w:lang w:eastAsia="pt-BR"/>
              </w:rPr>
              <w:t xml:space="preserve"> (citada acima)</w:t>
            </w:r>
            <w:r w:rsidRPr="00772A2E">
              <w:rPr>
                <w:rFonts w:ascii="Book Antiqua" w:eastAsia="Times New Roman" w:hAnsi="Book Antiqua" w:cs="Times New Roman"/>
                <w:b/>
                <w:sz w:val="19"/>
                <w:szCs w:val="19"/>
                <w:lang w:eastAsia="pt-BR"/>
              </w:rPr>
              <w:t>.</w:t>
            </w:r>
          </w:p>
          <w:p w14:paraId="0E07C38C" w14:textId="77777777" w:rsidR="006D03B3" w:rsidRDefault="006D03B3" w:rsidP="000A368A">
            <w:pPr>
              <w:spacing w:before="100" w:beforeAutospacing="1" w:after="100" w:afterAutospacing="1"/>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0A368A" w:rsidRPr="00772A2E">
              <w:rPr>
                <w:rFonts w:ascii="Book Antiqua" w:eastAsia="Times New Roman" w:hAnsi="Book Antiqua" w:cs="Times New Roman"/>
                <w:sz w:val="19"/>
                <w:szCs w:val="19"/>
                <w:lang w:eastAsia="pt-BR"/>
              </w:rPr>
              <w:t>: A 2ª Turma do STF, Relator Min. Carlos Madeira; ao julgar o RE 115.665, por unanimidade acórdão de 18.3.1</w:t>
            </w:r>
            <w:r w:rsidR="006312CF">
              <w:rPr>
                <w:rFonts w:ascii="Book Antiqua" w:eastAsia="Times New Roman" w:hAnsi="Book Antiqua" w:cs="Times New Roman"/>
                <w:sz w:val="19"/>
                <w:szCs w:val="19"/>
                <w:lang w:eastAsia="pt-BR"/>
              </w:rPr>
              <w:t>9</w:t>
            </w:r>
            <w:r w:rsidR="000A368A" w:rsidRPr="00772A2E">
              <w:rPr>
                <w:rFonts w:ascii="Book Antiqua" w:eastAsia="Times New Roman" w:hAnsi="Book Antiqua" w:cs="Times New Roman"/>
                <w:sz w:val="19"/>
                <w:szCs w:val="19"/>
                <w:lang w:eastAsia="pt-BR"/>
              </w:rPr>
              <w:t>88, afirmou: "</w:t>
            </w:r>
            <w:r w:rsidR="000A368A" w:rsidRPr="00772A2E">
              <w:rPr>
                <w:rFonts w:ascii="Book Antiqua" w:eastAsia="Times New Roman" w:hAnsi="Book Antiqua" w:cs="Times New Roman"/>
                <w:i/>
                <w:sz w:val="19"/>
                <w:szCs w:val="19"/>
                <w:lang w:eastAsia="pt-BR"/>
              </w:rPr>
              <w:t>Desapropriação, por município de imóvel pertencente à Rede Ferroviária Federal. Não havendo dúvida de que o imóvel integra o patrimônio da União Federal e como tal está abrangido pela norma o § 3º do art. 2º do Dec.-lei 3.365/41, com a redação dada pelo Dec.-lei 856/69, a sua desapropriação só é possível após a autorização do Presidente da República</w:t>
            </w:r>
            <w:r w:rsidR="000A368A" w:rsidRPr="00772A2E">
              <w:rPr>
                <w:rFonts w:ascii="Book Antiqua" w:eastAsia="Times New Roman" w:hAnsi="Book Antiqua" w:cs="Times New Roman"/>
                <w:sz w:val="19"/>
                <w:szCs w:val="19"/>
                <w:lang w:eastAsia="pt-BR"/>
              </w:rPr>
              <w:t xml:space="preserve">". </w:t>
            </w:r>
          </w:p>
          <w:p w14:paraId="574F073C" w14:textId="5AE59B23" w:rsidR="001C684B" w:rsidRPr="006D03B3" w:rsidRDefault="001C684B" w:rsidP="000A368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dispensa de autorização legislativa para desapropriação de bens públicos quando houver acordo entre os entes federativos envolvidos</w:t>
            </w:r>
            <w:r w:rsidRPr="009F0E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§§2º e 2º-A,</w:t>
            </w:r>
            <w:r w:rsidRPr="00772A2E">
              <w:rPr>
                <w:rFonts w:ascii="Book Antiqua" w:eastAsia="Times New Roman" w:hAnsi="Book Antiqua" w:cs="Times New Roman"/>
                <w:b/>
                <w:sz w:val="19"/>
                <w:szCs w:val="19"/>
                <w:lang w:eastAsia="pt-BR"/>
              </w:rPr>
              <w:t xml:space="preserve"> Dec.-Lei 3365.</w:t>
            </w:r>
          </w:p>
        </w:tc>
      </w:tr>
    </w:tbl>
    <w:p w14:paraId="48A1909D" w14:textId="301B3C23" w:rsidR="00717979" w:rsidRPr="00A53D98"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421FD0">
        <w:rPr>
          <w:rFonts w:ascii="Book Antiqua" w:hAnsi="Book Antiqua" w:cs="Times New Roman"/>
          <w:b/>
          <w:bCs/>
          <w:sz w:val="19"/>
          <w:szCs w:val="19"/>
          <w:highlight w:val="magenta"/>
        </w:rPr>
        <w:lastRenderedPageBreak/>
        <w:t>Art. 3º</w:t>
      </w:r>
      <w:r w:rsidRPr="00421FD0">
        <w:rPr>
          <w:rFonts w:ascii="Book Antiqua" w:hAnsi="Book Antiqua" w:cs="Times New Roman"/>
          <w:b/>
          <w:bCs/>
          <w:sz w:val="19"/>
          <w:szCs w:val="19"/>
        </w:rPr>
        <w:t xml:space="preserve"> </w:t>
      </w:r>
      <w:r w:rsidRPr="00421FD0">
        <w:rPr>
          <w:rFonts w:ascii="Book Antiqua" w:hAnsi="Book Antiqua" w:cs="Times New Roman"/>
          <w:b/>
          <w:bCs/>
          <w:caps/>
          <w:sz w:val="19"/>
          <w:szCs w:val="19"/>
          <w:highlight w:val="green"/>
        </w:rPr>
        <w:t>Podem promover</w:t>
      </w:r>
      <w:r w:rsidRPr="00421FD0">
        <w:rPr>
          <w:rFonts w:ascii="Book Antiqua" w:hAnsi="Book Antiqua" w:cs="Times New Roman"/>
          <w:b/>
          <w:bCs/>
          <w:sz w:val="19"/>
          <w:szCs w:val="19"/>
        </w:rPr>
        <w:t xml:space="preserve"> a </w:t>
      </w:r>
      <w:r w:rsidRPr="00421FD0">
        <w:rPr>
          <w:rFonts w:ascii="Book Antiqua" w:hAnsi="Book Antiqua" w:cs="Times New Roman"/>
          <w:b/>
          <w:bCs/>
          <w:caps/>
          <w:sz w:val="19"/>
          <w:szCs w:val="19"/>
          <w:shd w:val="clear" w:color="auto" w:fill="F7CAAC" w:themeFill="accent2" w:themeFillTint="66"/>
        </w:rPr>
        <w:t>desapropriação</w:t>
      </w:r>
      <w:r w:rsidRPr="00421FD0">
        <w:rPr>
          <w:rFonts w:ascii="Book Antiqua" w:hAnsi="Book Antiqua" w:cs="Times New Roman"/>
          <w:b/>
          <w:bCs/>
          <w:sz w:val="19"/>
          <w:szCs w:val="19"/>
        </w:rPr>
        <w:t xml:space="preserve">, mediante </w:t>
      </w:r>
      <w:r w:rsidRPr="00421FD0">
        <w:rPr>
          <w:rFonts w:ascii="Book Antiqua" w:hAnsi="Book Antiqua" w:cs="Times New Roman"/>
          <w:b/>
          <w:bCs/>
          <w:sz w:val="19"/>
          <w:szCs w:val="19"/>
          <w:highlight w:val="cyan"/>
        </w:rPr>
        <w:t>autorização expressa</w:t>
      </w:r>
      <w:r w:rsidRPr="00421FD0">
        <w:rPr>
          <w:rFonts w:ascii="Book Antiqua" w:hAnsi="Book Antiqua" w:cs="Times New Roman"/>
          <w:b/>
          <w:bCs/>
          <w:sz w:val="19"/>
          <w:szCs w:val="19"/>
        </w:rPr>
        <w:t xml:space="preserve"> </w:t>
      </w:r>
      <w:r w:rsidRPr="00421FD0">
        <w:rPr>
          <w:rFonts w:ascii="Book Antiqua" w:hAnsi="Book Antiqua" w:cs="Times New Roman"/>
          <w:b/>
          <w:bCs/>
          <w:caps/>
          <w:sz w:val="19"/>
          <w:szCs w:val="19"/>
          <w:highlight w:val="green"/>
        </w:rPr>
        <w:t>constante</w:t>
      </w:r>
      <w:r w:rsidRPr="00421FD0">
        <w:rPr>
          <w:rFonts w:ascii="Book Antiqua" w:hAnsi="Book Antiqua" w:cs="Times New Roman"/>
          <w:b/>
          <w:bCs/>
          <w:sz w:val="19"/>
          <w:szCs w:val="19"/>
        </w:rPr>
        <w:t xml:space="preserve"> </w:t>
      </w:r>
      <w:r w:rsidRPr="00421FD0">
        <w:rPr>
          <w:rFonts w:ascii="Book Antiqua" w:hAnsi="Book Antiqua" w:cs="Times New Roman"/>
          <w:b/>
          <w:bCs/>
          <w:sz w:val="19"/>
          <w:szCs w:val="19"/>
          <w:highlight w:val="yellow"/>
        </w:rPr>
        <w:t>de lei</w:t>
      </w:r>
      <w:r w:rsidRPr="00421FD0">
        <w:rPr>
          <w:rFonts w:ascii="Book Antiqua" w:hAnsi="Book Antiqua" w:cs="Times New Roman"/>
          <w:b/>
          <w:bCs/>
          <w:sz w:val="19"/>
          <w:szCs w:val="19"/>
        </w:rPr>
        <w:t xml:space="preserve"> ou </w:t>
      </w:r>
      <w:r w:rsidRPr="00421FD0">
        <w:rPr>
          <w:rFonts w:ascii="Book Antiqua" w:hAnsi="Book Antiqua" w:cs="Times New Roman"/>
          <w:b/>
          <w:bCs/>
          <w:sz w:val="19"/>
          <w:szCs w:val="19"/>
          <w:highlight w:val="yellow"/>
        </w:rPr>
        <w:t>contrato</w:t>
      </w:r>
      <w:r w:rsidRPr="004A1D4A">
        <w:rPr>
          <w:rFonts w:ascii="Book Antiqua" w:hAnsi="Book Antiqua" w:cs="Times New Roman"/>
          <w:b/>
          <w:bCs/>
          <w:sz w:val="16"/>
          <w:szCs w:val="16"/>
        </w:rPr>
        <w:t>:</w:t>
      </w:r>
      <w:r w:rsidR="00421FD0" w:rsidRPr="004A1D4A">
        <w:rPr>
          <w:rFonts w:ascii="Book Antiqua" w:hAnsi="Book Antiqua" w:cs="Times New Roman"/>
          <w:b/>
          <w:bCs/>
          <w:sz w:val="16"/>
          <w:szCs w:val="16"/>
        </w:rPr>
        <w:t xml:space="preserve"> </w:t>
      </w:r>
      <w:hyperlink r:id="rId11"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r w:rsidR="001C684B">
        <w:rPr>
          <w:rFonts w:ascii="Book Antiqua" w:eastAsia="Times New Roman" w:hAnsi="Book Antiqua" w:cs="Times New Roman"/>
          <w:b/>
          <w:color w:val="FF0000"/>
          <w:sz w:val="16"/>
          <w:szCs w:val="16"/>
          <w:u w:val="single"/>
          <w:lang w:eastAsia="pt-BR"/>
        </w:rPr>
        <w:t>(PGM-Rio Branco/AC-2023)</w:t>
      </w:r>
      <w:r w:rsidR="001C684B">
        <w:rPr>
          <w:rFonts w:ascii="Book Antiqua" w:eastAsia="Times New Roman" w:hAnsi="Book Antiqua" w:cs="Times New Roman"/>
          <w:b/>
          <w:color w:val="FF0000"/>
          <w:sz w:val="16"/>
          <w:szCs w:val="16"/>
          <w:lang w:eastAsia="pt-BR"/>
        </w:rPr>
        <w:t xml:space="preserve"> </w:t>
      </w:r>
      <w:r w:rsidR="001C684B">
        <w:rPr>
          <w:rFonts w:ascii="Book Antiqua" w:hAnsi="Book Antiqua"/>
          <w:b/>
          <w:color w:val="FF0000"/>
          <w:sz w:val="16"/>
          <w:szCs w:val="16"/>
          <w:u w:val="single"/>
        </w:rPr>
        <w:t>(TJSP-2024)</w:t>
      </w:r>
      <w:r w:rsidR="001C684B">
        <w:rPr>
          <w:rFonts w:ascii="Book Antiqua" w:hAnsi="Book Antiqua"/>
          <w:b/>
          <w:color w:val="FF0000"/>
          <w:sz w:val="16"/>
          <w:szCs w:val="16"/>
        </w:rPr>
        <w:t xml:space="preserve"> </w:t>
      </w:r>
      <w:r w:rsidR="001C684B">
        <w:rPr>
          <w:rFonts w:ascii="Book Antiqua" w:hAnsi="Book Antiqua"/>
          <w:b/>
          <w:color w:val="FF0000"/>
          <w:sz w:val="16"/>
          <w:szCs w:val="16"/>
          <w:u w:val="single"/>
        </w:rPr>
        <w:t>(PGEGO-2024)</w:t>
      </w:r>
      <w:r w:rsidR="00A53D98">
        <w:rPr>
          <w:rFonts w:ascii="Book Antiqua" w:hAnsi="Book Antiqua"/>
          <w:b/>
          <w:color w:val="FF0000"/>
          <w:sz w:val="16"/>
          <w:szCs w:val="16"/>
        </w:rPr>
        <w:t xml:space="preserve"> </w:t>
      </w:r>
      <w:r w:rsidR="00A53D98">
        <w:rPr>
          <w:rFonts w:ascii="Book Antiqua" w:hAnsi="Book Antiqua"/>
          <w:b/>
          <w:bCs/>
          <w:color w:val="FF0000"/>
          <w:sz w:val="16"/>
          <w:szCs w:val="16"/>
          <w:u w:val="single"/>
        </w:rPr>
        <w:t>(PGESP-2024)</w:t>
      </w:r>
    </w:p>
    <w:p w14:paraId="0C30C168" w14:textId="4B1A5277" w:rsidR="00014BF5" w:rsidRPr="00CA0CD2" w:rsidRDefault="00014BF5" w:rsidP="00717979">
      <w:pPr>
        <w:spacing w:before="100" w:beforeAutospacing="1" w:after="100" w:afterAutospacing="1" w:line="240" w:lineRule="auto"/>
        <w:ind w:firstLine="567"/>
        <w:jc w:val="both"/>
        <w:rPr>
          <w:rFonts w:ascii="Book Antiqua" w:hAnsi="Book Antiqua" w:cs="Times New Roman"/>
          <w:sz w:val="16"/>
          <w:szCs w:val="16"/>
        </w:rPr>
      </w:pPr>
      <w:r w:rsidRPr="00637BE5">
        <w:rPr>
          <w:rFonts w:ascii="Book Antiqua" w:hAnsi="Book Antiqua" w:cs="Times New Roman"/>
          <w:b/>
          <w:bCs/>
          <w:sz w:val="19"/>
          <w:szCs w:val="19"/>
        </w:rPr>
        <w:t>I - os concessionários, inclusive aqueles contratados nos termos da </w:t>
      </w:r>
      <w:hyperlink r:id="rId12" w:history="1">
        <w:r w:rsidRPr="00637BE5">
          <w:rPr>
            <w:rStyle w:val="Hyperlink"/>
            <w:rFonts w:ascii="Book Antiqua" w:hAnsi="Book Antiqua" w:cs="Times New Roman"/>
            <w:b/>
            <w:bCs/>
            <w:sz w:val="19"/>
            <w:szCs w:val="19"/>
          </w:rPr>
          <w:t>Lei nº 11.079, de 30 de dezembro de 2004</w:t>
        </w:r>
      </w:hyperlink>
      <w:r w:rsidRPr="00637BE5">
        <w:rPr>
          <w:rFonts w:ascii="Book Antiqua" w:hAnsi="Book Antiqua" w:cs="Times New Roman"/>
          <w:b/>
          <w:bCs/>
          <w:sz w:val="19"/>
          <w:szCs w:val="19"/>
        </w:rPr>
        <w:t> (Lei de Parceria Público-Privada), permissionários, autorizatários e arrendatários</w:t>
      </w:r>
      <w:r w:rsidRPr="00637BE5">
        <w:rPr>
          <w:rFonts w:ascii="Book Antiqua" w:hAnsi="Book Antiqua" w:cs="Times New Roman"/>
          <w:b/>
          <w:bCs/>
          <w:sz w:val="16"/>
          <w:szCs w:val="16"/>
        </w:rPr>
        <w:t>;</w:t>
      </w:r>
      <w:r>
        <w:rPr>
          <w:rFonts w:ascii="Book Antiqua" w:hAnsi="Book Antiqua" w:cs="Times New Roman"/>
          <w:sz w:val="16"/>
          <w:szCs w:val="16"/>
        </w:rPr>
        <w:t xml:space="preserve"> </w:t>
      </w:r>
      <w:hyperlink r:id="rId13" w:anchor="art21" w:history="1">
        <w:r w:rsidRPr="00014BF5">
          <w:rPr>
            <w:rStyle w:val="Hyperlink"/>
            <w:rFonts w:ascii="Book Antiqua" w:hAnsi="Book Antiqua" w:cs="Times New Roman"/>
            <w:sz w:val="16"/>
            <w:szCs w:val="16"/>
          </w:rPr>
          <w:t>(Redação dada pela Lei nº 14.620, de 2023)</w:t>
        </w:r>
      </w:hyperlink>
      <w:r w:rsidR="00637BE5">
        <w:rPr>
          <w:rStyle w:val="Hyperlink"/>
          <w:rFonts w:ascii="Book Antiqua" w:hAnsi="Book Antiqua" w:cs="Times New Roman"/>
          <w:sz w:val="16"/>
          <w:szCs w:val="16"/>
          <w:u w:val="none"/>
        </w:rPr>
        <w:t xml:space="preserve"> </w:t>
      </w:r>
      <w:r w:rsidR="00637BE5">
        <w:rPr>
          <w:rFonts w:ascii="Book Antiqua" w:eastAsia="Times New Roman" w:hAnsi="Book Antiqua" w:cs="Times New Roman"/>
          <w:b/>
          <w:color w:val="FF0000"/>
          <w:sz w:val="16"/>
          <w:szCs w:val="16"/>
          <w:u w:val="single"/>
          <w:lang w:eastAsia="pt-BR"/>
        </w:rPr>
        <w:t>(PGM-Rio Branco/AC-2023)</w:t>
      </w:r>
      <w:r w:rsidR="00CA0CD2">
        <w:rPr>
          <w:rFonts w:ascii="Book Antiqua" w:eastAsia="Times New Roman" w:hAnsi="Book Antiqua" w:cs="Times New Roman"/>
          <w:b/>
          <w:color w:val="FF0000"/>
          <w:sz w:val="16"/>
          <w:szCs w:val="16"/>
          <w:lang w:eastAsia="pt-BR"/>
        </w:rPr>
        <w:t xml:space="preserve"> </w:t>
      </w:r>
      <w:r w:rsidR="00CA0CD2">
        <w:rPr>
          <w:rFonts w:ascii="Book Antiqua" w:hAnsi="Book Antiqua"/>
          <w:b/>
          <w:color w:val="FF0000"/>
          <w:sz w:val="16"/>
          <w:szCs w:val="16"/>
          <w:u w:val="single"/>
        </w:rPr>
        <w:t>(TJSP-2024)</w:t>
      </w:r>
    </w:p>
    <w:p w14:paraId="1D1CC40C" w14:textId="78044E02" w:rsidR="00717979" w:rsidRPr="004A1D4A"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717979">
        <w:rPr>
          <w:rFonts w:ascii="Book Antiqua" w:hAnsi="Book Antiqua" w:cs="Times New Roman"/>
          <w:sz w:val="19"/>
          <w:szCs w:val="19"/>
        </w:rPr>
        <w:t>II - as entidades públicas</w:t>
      </w:r>
      <w:r w:rsidRPr="004A1D4A">
        <w:rPr>
          <w:rFonts w:ascii="Book Antiqua" w:hAnsi="Book Antiqua" w:cs="Times New Roman"/>
          <w:sz w:val="16"/>
          <w:szCs w:val="16"/>
        </w:rPr>
        <w:t>;    </w:t>
      </w:r>
      <w:hyperlink r:id="rId14"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p>
    <w:p w14:paraId="7399C836" w14:textId="783FC344" w:rsidR="00717979" w:rsidRPr="004A1D4A" w:rsidRDefault="00717979" w:rsidP="00717979">
      <w:pPr>
        <w:spacing w:before="100" w:beforeAutospacing="1" w:after="100" w:afterAutospacing="1" w:line="240" w:lineRule="auto"/>
        <w:ind w:firstLine="567"/>
        <w:jc w:val="both"/>
        <w:rPr>
          <w:rFonts w:ascii="Book Antiqua" w:hAnsi="Book Antiqua" w:cs="Times New Roman"/>
          <w:sz w:val="16"/>
          <w:szCs w:val="16"/>
        </w:rPr>
      </w:pPr>
      <w:r w:rsidRPr="00717979">
        <w:rPr>
          <w:rFonts w:ascii="Book Antiqua" w:hAnsi="Book Antiqua" w:cs="Times New Roman"/>
          <w:sz w:val="19"/>
          <w:szCs w:val="19"/>
        </w:rPr>
        <w:t>III - as entidades que exerçam funções delegadas do poder público; e </w:t>
      </w:r>
      <w:hyperlink r:id="rId15" w:anchor="art68" w:history="1">
        <w:r w:rsidRPr="004A1D4A">
          <w:rPr>
            <w:rStyle w:val="Hyperlink"/>
            <w:rFonts w:ascii="Book Antiqua" w:hAnsi="Book Antiqua" w:cs="Times New Roman"/>
            <w:sz w:val="16"/>
            <w:szCs w:val="16"/>
          </w:rPr>
          <w:t>(Redação dada pela Lei nº 14.273, de 2021)</w:t>
        </w:r>
      </w:hyperlink>
      <w:r w:rsidRPr="004A1D4A">
        <w:rPr>
          <w:rFonts w:ascii="Book Antiqua" w:hAnsi="Book Antiqua" w:cs="Times New Roman"/>
          <w:sz w:val="16"/>
          <w:szCs w:val="16"/>
        </w:rPr>
        <w:t xml:space="preserve">    </w:t>
      </w:r>
    </w:p>
    <w:p w14:paraId="6E154EFE" w14:textId="71606091" w:rsidR="00014BF5" w:rsidRPr="00A53D98" w:rsidRDefault="00014BF5" w:rsidP="00014BF5">
      <w:pPr>
        <w:spacing w:before="100" w:beforeAutospacing="1" w:after="100" w:afterAutospacing="1" w:line="240" w:lineRule="auto"/>
        <w:ind w:firstLine="567"/>
        <w:jc w:val="both"/>
      </w:pPr>
      <w:r w:rsidRPr="001C684B">
        <w:rPr>
          <w:rFonts w:ascii="Book Antiqua" w:hAnsi="Book Antiqua" w:cs="Times New Roman"/>
          <w:b/>
          <w:bCs/>
          <w:sz w:val="19"/>
          <w:szCs w:val="19"/>
        </w:rPr>
        <w:t>IV - o contratado pelo poder público para fins de execução de obras e serviços de engenharia sob os regimes de empreitada por preço global, empreitada integral e contratação integrada</w:t>
      </w:r>
      <w:r w:rsidRPr="00014BF5">
        <w:rPr>
          <w:rFonts w:ascii="Book Antiqua" w:hAnsi="Book Antiqua" w:cs="Times New Roman"/>
          <w:sz w:val="16"/>
          <w:szCs w:val="16"/>
        </w:rPr>
        <w:t>. </w:t>
      </w:r>
      <w:hyperlink r:id="rId16" w:anchor="art21" w:history="1">
        <w:r w:rsidRPr="00014BF5">
          <w:rPr>
            <w:rStyle w:val="Hyperlink"/>
            <w:rFonts w:ascii="Book Antiqua" w:hAnsi="Book Antiqua" w:cs="Times New Roman"/>
            <w:sz w:val="16"/>
            <w:szCs w:val="16"/>
          </w:rPr>
          <w:t>(Redação dada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r w:rsidR="00A53D98">
        <w:rPr>
          <w:rFonts w:ascii="Book Antiqua" w:eastAsia="Times New Roman" w:hAnsi="Book Antiqua" w:cs="Times New Roman"/>
          <w:b/>
          <w:bCs/>
          <w:color w:val="FF0000"/>
          <w:sz w:val="16"/>
          <w:szCs w:val="16"/>
          <w:lang w:eastAsia="pt-BR"/>
        </w:rPr>
        <w:t xml:space="preserve"> </w:t>
      </w:r>
      <w:r w:rsidR="00A53D98">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1C684B" w:rsidRPr="00772A2E" w14:paraId="7A3054EA" w14:textId="77777777" w:rsidTr="008B72BD">
        <w:tc>
          <w:tcPr>
            <w:tcW w:w="8494" w:type="dxa"/>
            <w:shd w:val="clear" w:color="auto" w:fill="CCFFFF"/>
          </w:tcPr>
          <w:p w14:paraId="649D1B61" w14:textId="57D34EA2" w:rsidR="001C684B" w:rsidRPr="006D03B3" w:rsidRDefault="001C684B" w:rsidP="008B72B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Lei 14.620/23 (Dispõe sobre o Programa Minha Casa, Minha Vida e altera leis que especifica) introduziu inovações na Lei de Desapropriações (Decreto-lei 3.365/41). Dentre essas inovações, pode-se citar</w:t>
            </w:r>
            <w:r>
              <w:rPr>
                <w:rFonts w:ascii="Book Antiqua" w:eastAsia="Times New Roman" w:hAnsi="Book Antiqua" w:cs="Times New Roman"/>
                <w:bCs/>
                <w:sz w:val="19"/>
                <w:szCs w:val="19"/>
                <w:lang w:eastAsia="pt-BR"/>
              </w:rPr>
              <w:t xml:space="preserve"> </w:t>
            </w:r>
            <w:r w:rsidRPr="001C684B">
              <w:rPr>
                <w:rFonts w:ascii="Book Antiqua" w:eastAsia="Times New Roman" w:hAnsi="Book Antiqua" w:cs="Times New Roman"/>
                <w:bCs/>
                <w:sz w:val="19"/>
                <w:szCs w:val="19"/>
                <w:lang w:eastAsia="pt-BR"/>
              </w:rPr>
              <w:t>a execução da desapropriação pelos contratados para execução de obras e serviços de engenharia sob os regimes de empreitada por preço global, empreitada integral e contratação integrada.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772A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772A2E">
              <w:rPr>
                <w:rFonts w:ascii="Book Antiqua" w:eastAsia="Times New Roman" w:hAnsi="Book Antiqua" w:cs="Times New Roman"/>
                <w:b/>
                <w:sz w:val="19"/>
                <w:szCs w:val="19"/>
                <w:lang w:eastAsia="pt-BR"/>
              </w:rPr>
              <w:t xml:space="preserve"> Dec.-Lei 3365.</w:t>
            </w:r>
          </w:p>
        </w:tc>
      </w:tr>
    </w:tbl>
    <w:p w14:paraId="42844ECC" w14:textId="3A5F5F1D"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bookmarkStart w:id="7" w:name="art3p.0"/>
      <w:bookmarkEnd w:id="7"/>
      <w:r w:rsidRPr="00014BF5">
        <w:rPr>
          <w:rFonts w:ascii="Book Antiqua" w:hAnsi="Book Antiqua" w:cs="Times New Roman"/>
          <w:sz w:val="19"/>
          <w:szCs w:val="19"/>
        </w:rPr>
        <w:t>Parágrafo único. Na hipótese prevista no inciso IV do caput, o edital deverá prever expressamente</w:t>
      </w:r>
      <w:r w:rsidRPr="00014BF5">
        <w:rPr>
          <w:rFonts w:ascii="Book Antiqua" w:hAnsi="Book Antiqua" w:cs="Times New Roman"/>
          <w:sz w:val="16"/>
          <w:szCs w:val="16"/>
        </w:rPr>
        <w:t>:</w:t>
      </w:r>
      <w:r>
        <w:rPr>
          <w:rFonts w:ascii="Book Antiqua" w:hAnsi="Book Antiqua" w:cs="Times New Roman"/>
          <w:sz w:val="16"/>
          <w:szCs w:val="16"/>
        </w:rPr>
        <w:t xml:space="preserve"> </w:t>
      </w:r>
      <w:hyperlink r:id="rId17" w:anchor="art21" w:history="1">
        <w:r w:rsidRPr="00014BF5">
          <w:rPr>
            <w:rStyle w:val="Hyperlink"/>
            <w:rFonts w:ascii="Book Antiqua" w:hAnsi="Book Antiqua" w:cs="Times New Roman"/>
            <w:sz w:val="16"/>
            <w:szCs w:val="16"/>
          </w:rPr>
          <w:t>(Incluído pela Lei nº 14.620, de 2023)</w:t>
        </w:r>
      </w:hyperlink>
    </w:p>
    <w:p w14:paraId="68CFD0EF" w14:textId="5BECE8CA"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I - o responsável por cada fase do procedimento expropriatório</w:t>
      </w:r>
      <w:r w:rsidRPr="00014BF5">
        <w:rPr>
          <w:rFonts w:ascii="Book Antiqua" w:hAnsi="Book Antiqua" w:cs="Times New Roman"/>
          <w:sz w:val="16"/>
          <w:szCs w:val="16"/>
        </w:rPr>
        <w:t>; </w:t>
      </w:r>
      <w:hyperlink r:id="rId18" w:anchor="art21" w:history="1">
        <w:r w:rsidRPr="00014BF5">
          <w:rPr>
            <w:rStyle w:val="Hyperlink"/>
            <w:rFonts w:ascii="Book Antiqua" w:hAnsi="Book Antiqua" w:cs="Times New Roman"/>
            <w:sz w:val="16"/>
            <w:szCs w:val="16"/>
          </w:rPr>
          <w:t>(Incluído pela Lei nº 14.620, de 2023)</w:t>
        </w:r>
      </w:hyperlink>
    </w:p>
    <w:p w14:paraId="078F3F16" w14:textId="77777777"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II - o orçamento estimado para sua realização</w:t>
      </w:r>
      <w:r w:rsidRPr="00014BF5">
        <w:rPr>
          <w:rFonts w:ascii="Book Antiqua" w:hAnsi="Book Antiqua" w:cs="Times New Roman"/>
          <w:sz w:val="16"/>
          <w:szCs w:val="16"/>
        </w:rPr>
        <w:t>;       </w:t>
      </w:r>
      <w:hyperlink r:id="rId19" w:anchor="art21" w:history="1">
        <w:r w:rsidRPr="00014BF5">
          <w:rPr>
            <w:rStyle w:val="Hyperlink"/>
            <w:rFonts w:ascii="Book Antiqua" w:hAnsi="Book Antiqua" w:cs="Times New Roman"/>
            <w:sz w:val="16"/>
            <w:szCs w:val="16"/>
          </w:rPr>
          <w:t>(Incluído pela Lei nº 14.620, de 2023)</w:t>
        </w:r>
      </w:hyperlink>
    </w:p>
    <w:p w14:paraId="1D73F5CD" w14:textId="77777777" w:rsidR="00014BF5" w:rsidRPr="00014BF5" w:rsidRDefault="00014BF5" w:rsidP="00014BF5">
      <w:pPr>
        <w:spacing w:before="100" w:beforeAutospacing="1" w:after="100" w:afterAutospacing="1" w:line="240" w:lineRule="auto"/>
        <w:ind w:firstLine="567"/>
        <w:jc w:val="both"/>
        <w:rPr>
          <w:rFonts w:ascii="Book Antiqua" w:hAnsi="Book Antiqua" w:cs="Times New Roman"/>
          <w:sz w:val="16"/>
          <w:szCs w:val="16"/>
        </w:rPr>
      </w:pPr>
      <w:r w:rsidRPr="00014BF5">
        <w:rPr>
          <w:rFonts w:ascii="Book Antiqua" w:hAnsi="Book Antiqua" w:cs="Times New Roman"/>
          <w:sz w:val="19"/>
          <w:szCs w:val="19"/>
        </w:rPr>
        <w:t>III - a distribuição objetiva de riscos entre as partes, incluído o risco pela variação do custo das desapropriações em relação ao orçamento estimado</w:t>
      </w:r>
      <w:r w:rsidRPr="00014BF5">
        <w:rPr>
          <w:rFonts w:ascii="Book Antiqua" w:hAnsi="Book Antiqua" w:cs="Times New Roman"/>
          <w:sz w:val="16"/>
          <w:szCs w:val="16"/>
        </w:rPr>
        <w:t>.       </w:t>
      </w:r>
      <w:hyperlink r:id="rId20" w:anchor="art21" w:history="1">
        <w:r w:rsidRPr="00014BF5">
          <w:rPr>
            <w:rStyle w:val="Hyperlink"/>
            <w:rFonts w:ascii="Book Antiqua" w:hAnsi="Book Antiqua" w:cs="Times New Roman"/>
            <w:sz w:val="16"/>
            <w:szCs w:val="16"/>
          </w:rPr>
          <w:t>(Incluído pela Lei nº 14.620, de 2023)</w:t>
        </w:r>
      </w:hyperlink>
    </w:p>
    <w:p w14:paraId="4D82766B" w14:textId="1EAD9B64" w:rsidR="001F01A7" w:rsidRPr="00853D9F" w:rsidRDefault="006E2243" w:rsidP="00494381">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4</w:t>
      </w:r>
      <w:r w:rsidRPr="00772A2E">
        <w:rPr>
          <w:rFonts w:ascii="Book Antiqua" w:eastAsia="Times New Roman" w:hAnsi="Book Antiqua" w:cs="Times New Roman"/>
          <w:b/>
          <w:sz w:val="19"/>
          <w:szCs w:val="19"/>
          <w:highlight w:val="magenta"/>
          <w:u w:val="single"/>
          <w:vertAlign w:val="superscript"/>
          <w:lang w:eastAsia="pt-BR"/>
        </w:rPr>
        <w:t>o</w:t>
      </w:r>
      <w:r w:rsidR="001D73A0">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w:t>
      </w:r>
      <w:r w:rsidRPr="00CD19E6">
        <w:rPr>
          <w:rFonts w:ascii="Book Antiqua" w:eastAsia="Times New Roman" w:hAnsi="Book Antiqua" w:cs="Times New Roman"/>
          <w:b/>
          <w:bCs/>
          <w:sz w:val="19"/>
          <w:szCs w:val="19"/>
          <w:lang w:eastAsia="pt-BR"/>
        </w:rPr>
        <w:t xml:space="preserve">A </w:t>
      </w:r>
      <w:r w:rsidRPr="00CD19E6">
        <w:rPr>
          <w:rFonts w:ascii="Book Antiqua" w:eastAsia="Times New Roman" w:hAnsi="Book Antiqua" w:cs="Times New Roman"/>
          <w:b/>
          <w:bCs/>
          <w:caps/>
          <w:sz w:val="19"/>
          <w:szCs w:val="19"/>
          <w:shd w:val="clear" w:color="auto" w:fill="F7CAAC" w:themeFill="accent2" w:themeFillTint="66"/>
          <w:lang w:eastAsia="pt-BR"/>
        </w:rPr>
        <w:t>desapropriação</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highlight w:val="green"/>
          <w:lang w:eastAsia="pt-BR"/>
        </w:rPr>
        <w:t>poderá abranger</w:t>
      </w:r>
      <w:r w:rsidRPr="00CD19E6">
        <w:rPr>
          <w:rFonts w:ascii="Book Antiqua" w:eastAsia="Times New Roman" w:hAnsi="Book Antiqua" w:cs="Times New Roman"/>
          <w:b/>
          <w:bCs/>
          <w:sz w:val="19"/>
          <w:szCs w:val="19"/>
          <w:lang w:eastAsia="pt-BR"/>
        </w:rPr>
        <w:t xml:space="preserve"> a </w:t>
      </w:r>
      <w:r w:rsidRPr="00CD19E6">
        <w:rPr>
          <w:rFonts w:ascii="Book Antiqua" w:eastAsia="Times New Roman" w:hAnsi="Book Antiqua" w:cs="Times New Roman"/>
          <w:b/>
          <w:bCs/>
          <w:caps/>
          <w:sz w:val="19"/>
          <w:szCs w:val="19"/>
          <w:shd w:val="clear" w:color="auto" w:fill="F7CAAC" w:themeFill="accent2" w:themeFillTint="66"/>
          <w:lang w:eastAsia="pt-BR"/>
        </w:rPr>
        <w:t>área contígua</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sz w:val="19"/>
          <w:szCs w:val="19"/>
          <w:highlight w:val="yellow"/>
          <w:lang w:eastAsia="pt-BR"/>
        </w:rPr>
        <w:t>necessária</w:t>
      </w:r>
      <w:r w:rsidRPr="00CD19E6">
        <w:rPr>
          <w:rFonts w:ascii="Book Antiqua" w:eastAsia="Times New Roman" w:hAnsi="Book Antiqua" w:cs="Times New Roman"/>
          <w:b/>
          <w:bCs/>
          <w:sz w:val="19"/>
          <w:szCs w:val="19"/>
          <w:lang w:eastAsia="pt-BR"/>
        </w:rPr>
        <w:t xml:space="preserve"> ao </w:t>
      </w:r>
      <w:r w:rsidRPr="00CD19E6">
        <w:rPr>
          <w:rFonts w:ascii="Book Antiqua" w:eastAsia="Times New Roman" w:hAnsi="Book Antiqua" w:cs="Times New Roman"/>
          <w:b/>
          <w:bCs/>
          <w:sz w:val="19"/>
          <w:szCs w:val="19"/>
          <w:highlight w:val="yellow"/>
          <w:lang w:eastAsia="pt-BR"/>
        </w:rPr>
        <w:t>desenvolvimento da obra a que se destina</w:t>
      </w:r>
      <w:r w:rsidRPr="00CD19E6">
        <w:rPr>
          <w:rFonts w:ascii="Book Antiqua" w:eastAsia="Times New Roman" w:hAnsi="Book Antiqua" w:cs="Times New Roman"/>
          <w:b/>
          <w:bCs/>
          <w:sz w:val="19"/>
          <w:szCs w:val="19"/>
          <w:lang w:eastAsia="pt-BR"/>
        </w:rPr>
        <w:t xml:space="preserve">, e as </w:t>
      </w:r>
      <w:r w:rsidRPr="00CD19E6">
        <w:rPr>
          <w:rFonts w:ascii="Book Antiqua" w:eastAsia="Times New Roman" w:hAnsi="Book Antiqua" w:cs="Times New Roman"/>
          <w:b/>
          <w:bCs/>
          <w:caps/>
          <w:sz w:val="19"/>
          <w:szCs w:val="19"/>
          <w:shd w:val="clear" w:color="auto" w:fill="F7CAAC" w:themeFill="accent2" w:themeFillTint="66"/>
          <w:lang w:eastAsia="pt-BR"/>
        </w:rPr>
        <w:t>zonas</w:t>
      </w:r>
      <w:r w:rsidRPr="00CD19E6">
        <w:rPr>
          <w:rFonts w:ascii="Book Antiqua" w:eastAsia="Times New Roman" w:hAnsi="Book Antiqua" w:cs="Times New Roman"/>
          <w:b/>
          <w:bCs/>
          <w:sz w:val="19"/>
          <w:szCs w:val="19"/>
          <w:lang w:eastAsia="pt-BR"/>
        </w:rPr>
        <w:t xml:space="preserve"> que </w:t>
      </w:r>
      <w:r w:rsidRPr="00CD19E6">
        <w:rPr>
          <w:rFonts w:ascii="Book Antiqua" w:eastAsia="Times New Roman" w:hAnsi="Book Antiqua" w:cs="Times New Roman"/>
          <w:b/>
          <w:bCs/>
          <w:caps/>
          <w:sz w:val="19"/>
          <w:szCs w:val="19"/>
          <w:highlight w:val="green"/>
          <w:lang w:eastAsia="pt-BR"/>
        </w:rPr>
        <w:t>se valorizarem</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shd w:val="clear" w:color="auto" w:fill="F7CAAC" w:themeFill="accent2" w:themeFillTint="66"/>
          <w:lang w:eastAsia="pt-BR"/>
        </w:rPr>
        <w:t>extraordinariamente</w:t>
      </w:r>
      <w:r w:rsidRPr="00CD19E6">
        <w:rPr>
          <w:rFonts w:ascii="Book Antiqua" w:eastAsia="Times New Roman" w:hAnsi="Book Antiqua" w:cs="Times New Roman"/>
          <w:b/>
          <w:bCs/>
          <w:sz w:val="19"/>
          <w:szCs w:val="19"/>
          <w:lang w:eastAsia="pt-BR"/>
        </w:rPr>
        <w:t xml:space="preserve">, em consequência </w:t>
      </w:r>
      <w:r w:rsidRPr="00CD19E6">
        <w:rPr>
          <w:rFonts w:ascii="Book Antiqua" w:eastAsia="Times New Roman" w:hAnsi="Book Antiqua" w:cs="Times New Roman"/>
          <w:b/>
          <w:bCs/>
          <w:sz w:val="19"/>
          <w:szCs w:val="19"/>
          <w:highlight w:val="yellow"/>
          <w:lang w:eastAsia="pt-BR"/>
        </w:rPr>
        <w:t>da realização do serviço</w:t>
      </w:r>
      <w:r w:rsidRPr="00CD19E6">
        <w:rPr>
          <w:rFonts w:ascii="Book Antiqua" w:eastAsia="Times New Roman" w:hAnsi="Book Antiqua" w:cs="Times New Roman"/>
          <w:b/>
          <w:bCs/>
          <w:sz w:val="19"/>
          <w:szCs w:val="19"/>
          <w:lang w:eastAsia="pt-BR"/>
        </w:rPr>
        <w:t xml:space="preserve">. </w:t>
      </w:r>
      <w:r w:rsidRPr="001E26E4">
        <w:rPr>
          <w:rFonts w:ascii="Book Antiqua" w:eastAsia="Times New Roman" w:hAnsi="Book Antiqua" w:cs="Times New Roman"/>
          <w:b/>
          <w:bCs/>
          <w:sz w:val="19"/>
          <w:szCs w:val="19"/>
          <w:highlight w:val="cyan"/>
          <w:lang w:eastAsia="pt-BR"/>
        </w:rPr>
        <w:t>Em qualquer caso</w:t>
      </w:r>
      <w:r w:rsidRPr="00CD19E6">
        <w:rPr>
          <w:rFonts w:ascii="Book Antiqua" w:eastAsia="Times New Roman" w:hAnsi="Book Antiqua" w:cs="Times New Roman"/>
          <w:b/>
          <w:bCs/>
          <w:sz w:val="19"/>
          <w:szCs w:val="19"/>
          <w:lang w:eastAsia="pt-BR"/>
        </w:rPr>
        <w:t xml:space="preserve">, a </w:t>
      </w:r>
      <w:r w:rsidRPr="00CD19E6">
        <w:rPr>
          <w:rFonts w:ascii="Book Antiqua" w:eastAsia="Times New Roman" w:hAnsi="Book Antiqua" w:cs="Times New Roman"/>
          <w:b/>
          <w:bCs/>
          <w:caps/>
          <w:sz w:val="19"/>
          <w:szCs w:val="19"/>
          <w:shd w:val="clear" w:color="auto" w:fill="F7CAAC" w:themeFill="accent2" w:themeFillTint="66"/>
          <w:lang w:eastAsia="pt-BR"/>
        </w:rPr>
        <w:t>declaração de utilidade pública</w:t>
      </w:r>
      <w:r w:rsidRPr="00CD19E6">
        <w:rPr>
          <w:rFonts w:ascii="Book Antiqua" w:eastAsia="Times New Roman" w:hAnsi="Book Antiqua" w:cs="Times New Roman"/>
          <w:b/>
          <w:bCs/>
          <w:sz w:val="19"/>
          <w:szCs w:val="19"/>
          <w:lang w:eastAsia="pt-BR"/>
        </w:rPr>
        <w:t xml:space="preserve"> </w:t>
      </w:r>
      <w:r w:rsidRPr="00CD19E6">
        <w:rPr>
          <w:rFonts w:ascii="Book Antiqua" w:eastAsia="Times New Roman" w:hAnsi="Book Antiqua" w:cs="Times New Roman"/>
          <w:b/>
          <w:bCs/>
          <w:caps/>
          <w:sz w:val="19"/>
          <w:szCs w:val="19"/>
          <w:highlight w:val="green"/>
          <w:lang w:eastAsia="pt-BR"/>
        </w:rPr>
        <w:t>deverá compreendê-las</w:t>
      </w:r>
      <w:r w:rsidRPr="00CD19E6">
        <w:rPr>
          <w:rFonts w:ascii="Book Antiqua" w:eastAsia="Times New Roman" w:hAnsi="Book Antiqua" w:cs="Times New Roman"/>
          <w:b/>
          <w:bCs/>
          <w:sz w:val="19"/>
          <w:szCs w:val="19"/>
          <w:lang w:eastAsia="pt-BR"/>
        </w:rPr>
        <w:t xml:space="preserve">, </w:t>
      </w:r>
      <w:r w:rsidRPr="00494381">
        <w:rPr>
          <w:rFonts w:ascii="Book Antiqua" w:eastAsia="Times New Roman" w:hAnsi="Book Antiqua" w:cs="Times New Roman"/>
          <w:b/>
          <w:bCs/>
          <w:caps/>
          <w:sz w:val="19"/>
          <w:szCs w:val="19"/>
          <w:highlight w:val="green"/>
          <w:lang w:eastAsia="pt-BR"/>
        </w:rPr>
        <w:t>mencionando-se</w:t>
      </w:r>
      <w:r w:rsidRPr="00CD19E6">
        <w:rPr>
          <w:rFonts w:ascii="Book Antiqua" w:eastAsia="Times New Roman" w:hAnsi="Book Antiqua" w:cs="Times New Roman"/>
          <w:b/>
          <w:bCs/>
          <w:sz w:val="19"/>
          <w:szCs w:val="19"/>
          <w:lang w:eastAsia="pt-BR"/>
        </w:rPr>
        <w:t xml:space="preserve"> quais as </w:t>
      </w:r>
      <w:r w:rsidRPr="00CD19E6">
        <w:rPr>
          <w:rFonts w:ascii="Book Antiqua" w:eastAsia="Times New Roman" w:hAnsi="Book Antiqua" w:cs="Times New Roman"/>
          <w:b/>
          <w:bCs/>
          <w:sz w:val="19"/>
          <w:szCs w:val="19"/>
          <w:highlight w:val="cyan"/>
          <w:lang w:eastAsia="pt-BR"/>
        </w:rPr>
        <w:t>indispensaveis à continuação da obra</w:t>
      </w:r>
      <w:r w:rsidRPr="00CD19E6">
        <w:rPr>
          <w:rFonts w:ascii="Book Antiqua" w:eastAsia="Times New Roman" w:hAnsi="Book Antiqua" w:cs="Times New Roman"/>
          <w:b/>
          <w:bCs/>
          <w:sz w:val="19"/>
          <w:szCs w:val="19"/>
          <w:lang w:eastAsia="pt-BR"/>
        </w:rPr>
        <w:t xml:space="preserve"> e as que </w:t>
      </w:r>
      <w:r w:rsidRPr="00CD19E6">
        <w:rPr>
          <w:rFonts w:ascii="Book Antiqua" w:eastAsia="Times New Roman" w:hAnsi="Book Antiqua" w:cs="Times New Roman"/>
          <w:b/>
          <w:bCs/>
          <w:sz w:val="19"/>
          <w:szCs w:val="19"/>
          <w:highlight w:val="cyan"/>
          <w:lang w:eastAsia="pt-BR"/>
        </w:rPr>
        <w:t>se destinam à revenda</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240EC0" w:rsidRPr="004A1D4A">
        <w:rPr>
          <w:rFonts w:ascii="Book Antiqua" w:eastAsia="Times New Roman" w:hAnsi="Book Antiqua" w:cs="Times New Roman"/>
          <w:b/>
          <w:color w:val="FF0000"/>
          <w:sz w:val="16"/>
          <w:szCs w:val="16"/>
          <w:u w:val="single"/>
          <w:lang w:eastAsia="pt-BR"/>
        </w:rPr>
        <w:t>(TJDFT-2007)</w:t>
      </w:r>
      <w:r w:rsidR="00CD19E6" w:rsidRPr="004A1D4A">
        <w:rPr>
          <w:rFonts w:ascii="Book Antiqua" w:eastAsia="Times New Roman" w:hAnsi="Book Antiqua" w:cs="Times New Roman"/>
          <w:b/>
          <w:color w:val="FF0000"/>
          <w:sz w:val="16"/>
          <w:szCs w:val="16"/>
          <w:lang w:eastAsia="pt-BR"/>
        </w:rPr>
        <w:t xml:space="preserve"> </w:t>
      </w:r>
      <w:r w:rsidR="00CD19E6" w:rsidRPr="004A1D4A">
        <w:rPr>
          <w:rFonts w:ascii="Book Antiqua" w:eastAsia="Times New Roman" w:hAnsi="Book Antiqua" w:cs="Times New Roman"/>
          <w:b/>
          <w:color w:val="FF0000"/>
          <w:sz w:val="16"/>
          <w:szCs w:val="16"/>
          <w:u w:val="single"/>
          <w:lang w:eastAsia="pt-BR"/>
        </w:rPr>
        <w:t>(TJAL-2008)</w:t>
      </w:r>
      <w:r w:rsidR="001F01A7" w:rsidRPr="004A1D4A">
        <w:rPr>
          <w:rFonts w:ascii="Book Antiqua" w:eastAsia="Times New Roman" w:hAnsi="Book Antiqua" w:cs="Times New Roman"/>
          <w:b/>
          <w:color w:val="FF0000"/>
          <w:sz w:val="16"/>
          <w:szCs w:val="16"/>
          <w:lang w:eastAsia="pt-BR"/>
        </w:rPr>
        <w:t xml:space="preserve"> </w:t>
      </w:r>
      <w:r w:rsidR="001F01A7" w:rsidRPr="004A1D4A">
        <w:rPr>
          <w:rFonts w:ascii="Book Antiqua" w:eastAsia="Times New Roman" w:hAnsi="Book Antiqua" w:cs="Times New Roman"/>
          <w:b/>
          <w:color w:val="FF0000"/>
          <w:sz w:val="16"/>
          <w:szCs w:val="16"/>
          <w:u w:val="single"/>
          <w:lang w:eastAsia="pt-BR"/>
        </w:rPr>
        <w:t>(TJSE-2008)</w:t>
      </w:r>
      <w:r w:rsidR="00F466B7" w:rsidRPr="004A1D4A">
        <w:rPr>
          <w:rFonts w:ascii="Book Antiqua" w:eastAsia="Times New Roman" w:hAnsi="Book Antiqua" w:cs="Times New Roman"/>
          <w:sz w:val="16"/>
          <w:szCs w:val="16"/>
          <w:lang w:eastAsia="pt-BR"/>
        </w:rPr>
        <w:t xml:space="preserve"> </w:t>
      </w:r>
      <w:r w:rsidR="008A62E5" w:rsidRPr="004A1D4A">
        <w:rPr>
          <w:rFonts w:ascii="Book Antiqua" w:eastAsia="Times New Roman" w:hAnsi="Book Antiqua" w:cs="Times New Roman"/>
          <w:b/>
          <w:color w:val="FF0000"/>
          <w:sz w:val="16"/>
          <w:szCs w:val="16"/>
          <w:u w:val="single"/>
          <w:lang w:eastAsia="pt-BR"/>
        </w:rPr>
        <w:t>(TJAP-2008</w:t>
      </w:r>
      <w:r w:rsidR="008A62E5" w:rsidRPr="004A1D4A">
        <w:rPr>
          <w:rFonts w:ascii="Book Antiqua" w:eastAsia="Times New Roman" w:hAnsi="Book Antiqua" w:cs="Times New Roman"/>
          <w:b/>
          <w:color w:val="FF0000"/>
          <w:sz w:val="16"/>
          <w:szCs w:val="16"/>
          <w:lang w:eastAsia="pt-BR"/>
        </w:rPr>
        <w:t>)</w:t>
      </w:r>
      <w:r w:rsidR="00DF0AEE" w:rsidRPr="004A1D4A">
        <w:rPr>
          <w:rFonts w:ascii="Book Antiqua" w:eastAsia="Times New Roman" w:hAnsi="Book Antiqua" w:cs="Times New Roman"/>
          <w:b/>
          <w:color w:val="FF0000"/>
          <w:sz w:val="16"/>
          <w:szCs w:val="16"/>
          <w:lang w:eastAsia="pt-BR"/>
        </w:rPr>
        <w:t xml:space="preserve"> </w:t>
      </w:r>
      <w:bookmarkStart w:id="8" w:name="_Hlk76566293"/>
      <w:r w:rsidR="00DF0AEE" w:rsidRPr="004A1D4A">
        <w:rPr>
          <w:rFonts w:ascii="Book Antiqua" w:eastAsia="Times New Roman" w:hAnsi="Book Antiqua" w:cs="Arial"/>
          <w:b/>
          <w:bCs/>
          <w:color w:val="FF0000"/>
          <w:sz w:val="16"/>
          <w:szCs w:val="16"/>
          <w:u w:val="single"/>
          <w:lang w:eastAsia="pt-BR"/>
        </w:rPr>
        <w:t>(DPU-2010)</w:t>
      </w:r>
      <w:bookmarkEnd w:id="8"/>
      <w:r w:rsidR="00BB6F06" w:rsidRPr="004A1D4A">
        <w:rPr>
          <w:rFonts w:ascii="Book Antiqua" w:eastAsia="Times New Roman" w:hAnsi="Book Antiqua" w:cs="Arial"/>
          <w:b/>
          <w:bCs/>
          <w:color w:val="FF0000"/>
          <w:sz w:val="16"/>
          <w:szCs w:val="16"/>
          <w:lang w:eastAsia="pt-BR"/>
        </w:rPr>
        <w:t xml:space="preserve"> </w:t>
      </w:r>
      <w:r w:rsidR="00BB6F06" w:rsidRPr="004A1D4A">
        <w:rPr>
          <w:rFonts w:ascii="Book Antiqua" w:eastAsia="Times New Roman" w:hAnsi="Book Antiqua" w:cs="Times New Roman"/>
          <w:b/>
          <w:bCs/>
          <w:color w:val="FF0000"/>
          <w:sz w:val="16"/>
          <w:szCs w:val="16"/>
          <w:u w:val="single"/>
          <w:lang w:eastAsia="pt-BR"/>
        </w:rPr>
        <w:t>(PGESP-2002/2012)</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lang w:eastAsia="pt-BR"/>
        </w:rPr>
        <w:t>(</w:t>
      </w:r>
      <w:r w:rsidR="00D225A4" w:rsidRPr="004A1D4A">
        <w:rPr>
          <w:rFonts w:ascii="Book Antiqua" w:eastAsia="Times New Roman" w:hAnsi="Book Antiqua" w:cs="Times New Roman"/>
          <w:b/>
          <w:bCs/>
          <w:color w:val="FF0000"/>
          <w:sz w:val="16"/>
          <w:szCs w:val="16"/>
          <w:u w:val="single"/>
          <w:lang w:eastAsia="pt-BR"/>
        </w:rPr>
        <w:t>MPTO-2012)</w:t>
      </w:r>
      <w:r w:rsidR="00E13B34" w:rsidRPr="004A1D4A">
        <w:rPr>
          <w:rFonts w:ascii="Book Antiqua" w:eastAsia="Times New Roman" w:hAnsi="Book Antiqua" w:cs="Times New Roman"/>
          <w:b/>
          <w:bCs/>
          <w:color w:val="FF0000"/>
          <w:sz w:val="16"/>
          <w:szCs w:val="16"/>
          <w:lang w:eastAsia="pt-BR"/>
        </w:rPr>
        <w:t xml:space="preserve"> </w:t>
      </w:r>
      <w:r w:rsidR="00E13B34" w:rsidRPr="004A1D4A">
        <w:rPr>
          <w:rFonts w:ascii="Book Antiqua" w:eastAsia="Times New Roman" w:hAnsi="Book Antiqua" w:cs="Times New Roman"/>
          <w:b/>
          <w:color w:val="FF0000"/>
          <w:sz w:val="16"/>
          <w:szCs w:val="16"/>
          <w:u w:val="single"/>
          <w:lang w:eastAsia="pt-BR"/>
        </w:rPr>
        <w:t>(DPESE-2012)</w:t>
      </w:r>
      <w:r w:rsidR="00B16E84" w:rsidRPr="004A1D4A">
        <w:rPr>
          <w:rFonts w:ascii="Book Antiqua" w:eastAsia="Times New Roman" w:hAnsi="Book Antiqua" w:cs="Times New Roman"/>
          <w:b/>
          <w:color w:val="FF0000"/>
          <w:sz w:val="16"/>
          <w:szCs w:val="16"/>
          <w:lang w:eastAsia="pt-BR"/>
        </w:rPr>
        <w:t xml:space="preserve"> </w:t>
      </w:r>
      <w:r w:rsidR="007C0300" w:rsidRPr="004A1D4A">
        <w:rPr>
          <w:rFonts w:ascii="Book Antiqua" w:hAnsi="Book Antiqua"/>
          <w:b/>
          <w:bCs/>
          <w:color w:val="FF0000"/>
          <w:sz w:val="16"/>
          <w:szCs w:val="16"/>
          <w:u w:val="single"/>
        </w:rPr>
        <w:t>(PCMA-2012)</w:t>
      </w:r>
      <w:r w:rsidR="00D1459E" w:rsidRPr="004A1D4A">
        <w:rPr>
          <w:rFonts w:ascii="Book Antiqua" w:hAnsi="Book Antiqua"/>
          <w:b/>
          <w:color w:val="FF0000"/>
          <w:sz w:val="16"/>
          <w:szCs w:val="16"/>
        </w:rPr>
        <w:t xml:space="preserve"> </w:t>
      </w:r>
      <w:r w:rsidR="00D1459E" w:rsidRPr="004A1D4A">
        <w:rPr>
          <w:rFonts w:ascii="Book Antiqua" w:hAnsi="Book Antiqua"/>
          <w:b/>
          <w:bCs/>
          <w:color w:val="FF0000"/>
          <w:sz w:val="16"/>
          <w:szCs w:val="16"/>
          <w:u w:val="single"/>
        </w:rPr>
        <w:t>(AGU-2012)</w:t>
      </w:r>
      <w:r w:rsidR="003C2557" w:rsidRPr="004A1D4A">
        <w:rPr>
          <w:rFonts w:ascii="Book Antiqua" w:eastAsia="Times New Roman" w:hAnsi="Book Antiqua" w:cs="Times New Roman"/>
          <w:b/>
          <w:color w:val="FF0000"/>
          <w:sz w:val="16"/>
          <w:szCs w:val="16"/>
          <w:lang w:eastAsia="pt-BR"/>
        </w:rPr>
        <w:t xml:space="preserve"> </w:t>
      </w:r>
      <w:r w:rsidR="003C2557" w:rsidRPr="004A1D4A">
        <w:rPr>
          <w:rFonts w:ascii="Book Antiqua" w:eastAsia="Times New Roman" w:hAnsi="Book Antiqua" w:cs="Times New Roman"/>
          <w:b/>
          <w:bCs/>
          <w:color w:val="FF0000"/>
          <w:sz w:val="16"/>
          <w:szCs w:val="16"/>
          <w:u w:val="single"/>
          <w:lang w:eastAsia="pt-BR"/>
        </w:rPr>
        <w:t>(TJAM-2013)</w:t>
      </w:r>
      <w:r w:rsidR="00424E01"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E644AA" w:rsidRPr="004A1D4A">
        <w:rPr>
          <w:rFonts w:ascii="Book Antiqua" w:hAnsi="Book Antiqua"/>
          <w:b/>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r w:rsidR="008A62E5" w:rsidRPr="004A1D4A">
        <w:rPr>
          <w:rFonts w:ascii="Book Antiqua" w:eastAsia="Times New Roman" w:hAnsi="Book Antiqua" w:cs="Times New Roman"/>
          <w:b/>
          <w:color w:val="FF0000"/>
          <w:sz w:val="16"/>
          <w:szCs w:val="16"/>
          <w:lang w:eastAsia="pt-BR"/>
        </w:rPr>
        <w:t xml:space="preserve"> </w:t>
      </w:r>
      <w:r w:rsidR="00F466B7" w:rsidRPr="004A1D4A">
        <w:rPr>
          <w:rFonts w:ascii="Book Antiqua" w:eastAsia="Times New Roman" w:hAnsi="Book Antiqua" w:cs="Times New Roman"/>
          <w:b/>
          <w:color w:val="FF0000"/>
          <w:sz w:val="16"/>
          <w:szCs w:val="16"/>
          <w:lang w:eastAsia="pt-BR"/>
        </w:rPr>
        <w:t>(</w:t>
      </w:r>
      <w:r w:rsidR="00F466B7" w:rsidRPr="004A1D4A">
        <w:rPr>
          <w:rFonts w:ascii="Book Antiqua" w:eastAsia="Times New Roman" w:hAnsi="Book Antiqua" w:cs="Times New Roman"/>
          <w:b/>
          <w:color w:val="FF0000"/>
          <w:sz w:val="16"/>
          <w:szCs w:val="16"/>
          <w:u w:val="single"/>
          <w:lang w:eastAsia="pt-BR"/>
        </w:rPr>
        <w:t>TJSP-2015)</w:t>
      </w:r>
      <w:r w:rsidR="004F031C" w:rsidRPr="004A1D4A">
        <w:rPr>
          <w:rFonts w:ascii="Book Antiqua" w:eastAsia="Times New Roman" w:hAnsi="Book Antiqua" w:cs="Times New Roman"/>
          <w:b/>
          <w:color w:val="FF0000"/>
          <w:sz w:val="16"/>
          <w:szCs w:val="16"/>
          <w:lang w:eastAsia="pt-BR"/>
        </w:rPr>
        <w:t xml:space="preserve"> </w:t>
      </w:r>
      <w:r w:rsidR="004F031C" w:rsidRPr="004A1D4A">
        <w:rPr>
          <w:rFonts w:ascii="Book Antiqua" w:eastAsia="Times New Roman" w:hAnsi="Book Antiqua" w:cs="Times New Roman"/>
          <w:b/>
          <w:color w:val="FF0000"/>
          <w:sz w:val="16"/>
          <w:szCs w:val="16"/>
          <w:u w:val="single"/>
          <w:lang w:eastAsia="pt-BR"/>
        </w:rPr>
        <w:t>(MPSC-2016)</w:t>
      </w:r>
      <w:r w:rsidR="00592A9D" w:rsidRPr="004A1D4A">
        <w:rPr>
          <w:rFonts w:ascii="Book Antiqua" w:eastAsia="Times New Roman" w:hAnsi="Book Antiqua" w:cs="Times New Roman"/>
          <w:b/>
          <w:color w:val="FF0000"/>
          <w:sz w:val="16"/>
          <w:szCs w:val="16"/>
          <w:lang w:eastAsia="pt-BR"/>
        </w:rPr>
        <w:t xml:space="preserve"> </w:t>
      </w:r>
      <w:r w:rsidR="00592A9D" w:rsidRPr="004A1D4A">
        <w:rPr>
          <w:rFonts w:ascii="Book Antiqua" w:hAnsi="Book Antiqua"/>
          <w:b/>
          <w:color w:val="FF0000"/>
          <w:sz w:val="16"/>
          <w:szCs w:val="16"/>
          <w:u w:val="single"/>
        </w:rPr>
        <w:t>(PGEMA-2016)</w:t>
      </w:r>
      <w:r w:rsidR="001811F7" w:rsidRPr="004A1D4A">
        <w:rPr>
          <w:rFonts w:ascii="Book Antiqua" w:eastAsia="Times New Roman" w:hAnsi="Book Antiqua" w:cs="Times New Roman"/>
          <w:b/>
          <w:color w:val="FF0000"/>
          <w:sz w:val="16"/>
          <w:szCs w:val="16"/>
          <w:lang w:eastAsia="pt-BR"/>
        </w:rPr>
        <w:t xml:space="preserve"> </w:t>
      </w:r>
      <w:bookmarkStart w:id="9" w:name="_Hlk51930675"/>
      <w:r w:rsidR="001811F7" w:rsidRPr="004A1D4A">
        <w:rPr>
          <w:rFonts w:ascii="Book Antiqua" w:eastAsia="Times New Roman" w:hAnsi="Book Antiqua" w:cs="Times New Roman"/>
          <w:b/>
          <w:color w:val="FF0000"/>
          <w:sz w:val="16"/>
          <w:szCs w:val="16"/>
          <w:u w:val="single"/>
          <w:lang w:eastAsia="pt-BR"/>
        </w:rPr>
        <w:t>(TJMT-2018)</w:t>
      </w:r>
      <w:bookmarkEnd w:id="9"/>
      <w:r w:rsidR="003D2CC8" w:rsidRPr="004A1D4A">
        <w:rPr>
          <w:rFonts w:ascii="Book Antiqua" w:eastAsia="Times New Roman" w:hAnsi="Book Antiqua" w:cs="Times New Roman"/>
          <w:b/>
          <w:color w:val="FF0000"/>
          <w:sz w:val="16"/>
          <w:szCs w:val="16"/>
          <w:lang w:eastAsia="pt-BR"/>
        </w:rPr>
        <w:t xml:space="preserve"> </w:t>
      </w:r>
      <w:r w:rsidR="003D2CC8" w:rsidRPr="004A1D4A">
        <w:rPr>
          <w:rFonts w:ascii="Book Antiqua" w:eastAsia="Times New Roman" w:hAnsi="Book Antiqua" w:cs="Times New Roman"/>
          <w:b/>
          <w:bCs/>
          <w:color w:val="FF0000"/>
          <w:sz w:val="16"/>
          <w:szCs w:val="16"/>
          <w:u w:val="single"/>
          <w:lang w:eastAsia="pt-BR"/>
        </w:rPr>
        <w:t>(Cartórios/TJMG-2018)</w:t>
      </w:r>
      <w:r w:rsidR="001131FF" w:rsidRPr="004A1D4A">
        <w:rPr>
          <w:rFonts w:ascii="Book Antiqua" w:eastAsia="Times New Roman" w:hAnsi="Book Antiqua" w:cs="Times New Roman"/>
          <w:b/>
          <w:color w:val="FF0000"/>
          <w:sz w:val="16"/>
          <w:szCs w:val="16"/>
          <w:lang w:eastAsia="pt-BR"/>
        </w:rPr>
        <w:t xml:space="preserve"> </w:t>
      </w:r>
      <w:r w:rsidR="001131FF" w:rsidRPr="004A1D4A">
        <w:rPr>
          <w:rFonts w:ascii="Book Antiqua" w:eastAsia="Times New Roman" w:hAnsi="Book Antiqua" w:cs="Times New Roman"/>
          <w:b/>
          <w:color w:val="FF0000"/>
          <w:sz w:val="16"/>
          <w:szCs w:val="16"/>
          <w:u w:val="single"/>
          <w:lang w:eastAsia="pt-BR"/>
        </w:rPr>
        <w:t>(TJMS-2020)</w:t>
      </w:r>
      <w:bookmarkStart w:id="10" w:name="_Hlk50996112"/>
      <w:r w:rsidR="00CD19E6" w:rsidRPr="004A1D4A">
        <w:rPr>
          <w:rFonts w:ascii="Book Antiqua" w:eastAsia="Times New Roman" w:hAnsi="Book Antiqua" w:cs="Times New Roman"/>
          <w:b/>
          <w:color w:val="FF0000"/>
          <w:sz w:val="16"/>
          <w:szCs w:val="16"/>
          <w:lang w:eastAsia="pt-BR"/>
        </w:rPr>
        <w:t xml:space="preserve"> </w:t>
      </w:r>
      <w:r w:rsidR="00CD19E6" w:rsidRPr="004A1D4A">
        <w:rPr>
          <w:rFonts w:ascii="Book Antiqua" w:eastAsia="Times New Roman" w:hAnsi="Book Antiqua" w:cs="Times New Roman"/>
          <w:b/>
          <w:color w:val="FF0000"/>
          <w:sz w:val="16"/>
          <w:szCs w:val="16"/>
          <w:u w:val="single"/>
          <w:lang w:eastAsia="pt-BR"/>
        </w:rPr>
        <w:t>(DPEAM-2021)</w:t>
      </w:r>
      <w:r w:rsidR="00494381">
        <w:rPr>
          <w:rFonts w:ascii="Book Antiqua" w:eastAsia="Times New Roman" w:hAnsi="Book Antiqua" w:cs="Times New Roman"/>
          <w:b/>
          <w:color w:val="FF0000"/>
          <w:sz w:val="16"/>
          <w:szCs w:val="16"/>
          <w:lang w:eastAsia="pt-BR"/>
        </w:rPr>
        <w:t xml:space="preserve"> </w:t>
      </w:r>
      <w:r w:rsidR="00494381">
        <w:rPr>
          <w:rFonts w:ascii="Book Antiqua" w:eastAsia="Times New Roman" w:hAnsi="Book Antiqua" w:cs="Times New Roman"/>
          <w:b/>
          <w:color w:val="FF0000"/>
          <w:sz w:val="16"/>
          <w:szCs w:val="16"/>
          <w:u w:val="single"/>
          <w:lang w:eastAsia="pt-BR"/>
        </w:rPr>
        <w:t>(PGECE-2021)</w:t>
      </w:r>
      <w:r w:rsidR="001E26E4">
        <w:rPr>
          <w:rFonts w:ascii="Book Antiqua" w:eastAsia="Times New Roman" w:hAnsi="Book Antiqua" w:cs="Times New Roman"/>
          <w:b/>
          <w:color w:val="FF0000"/>
          <w:sz w:val="16"/>
          <w:szCs w:val="16"/>
          <w:lang w:eastAsia="pt-BR"/>
        </w:rPr>
        <w:t xml:space="preserve"> </w:t>
      </w:r>
      <w:bookmarkStart w:id="11" w:name="_Hlk136094180"/>
      <w:r w:rsidR="001E26E4" w:rsidRPr="00A57E7E">
        <w:rPr>
          <w:rStyle w:val="Hyperlink"/>
          <w:rFonts w:ascii="Book Antiqua" w:eastAsia="Times New Roman" w:hAnsi="Book Antiqua" w:cs="Times New Roman"/>
          <w:b/>
          <w:bCs/>
          <w:color w:val="FF0000"/>
          <w:sz w:val="16"/>
          <w:szCs w:val="16"/>
          <w:lang w:eastAsia="pt-BR"/>
        </w:rPr>
        <w:t>(TJRS-2022)</w:t>
      </w:r>
      <w:bookmarkEnd w:id="11"/>
      <w:r w:rsidR="00421FD0" w:rsidRPr="004A1D4A">
        <w:rPr>
          <w:rFonts w:ascii="Book Antiqua" w:eastAsia="Times New Roman" w:hAnsi="Book Antiqua" w:cs="Times New Roman"/>
          <w:b/>
          <w:color w:val="FF0000"/>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r w:rsidR="00853D9F">
        <w:rPr>
          <w:rFonts w:ascii="Book Antiqua" w:eastAsia="Times New Roman" w:hAnsi="Book Antiqua" w:cs="Times New Roman"/>
          <w:b/>
          <w:bCs/>
          <w:color w:val="FF0000"/>
          <w:sz w:val="16"/>
          <w:szCs w:val="16"/>
          <w:lang w:eastAsia="pt-BR"/>
        </w:rPr>
        <w:t xml:space="preserve"> </w:t>
      </w:r>
      <w:bookmarkStart w:id="12" w:name="_Hlk195707848"/>
      <w:r w:rsidR="00853D9F">
        <w:rPr>
          <w:rFonts w:ascii="Book Antiqua" w:eastAsia="Times New Roman" w:hAnsi="Book Antiqua" w:cs="Times New Roman"/>
          <w:b/>
          <w:bCs/>
          <w:color w:val="FF0000"/>
          <w:sz w:val="16"/>
          <w:szCs w:val="16"/>
          <w:u w:val="single"/>
          <w:lang w:eastAsia="pt-BR"/>
        </w:rPr>
        <w:t>(MPPR-2023)</w:t>
      </w:r>
      <w:bookmarkEnd w:id="12"/>
    </w:p>
    <w:tbl>
      <w:tblPr>
        <w:tblStyle w:val="Tabelacomgrade"/>
        <w:tblW w:w="0" w:type="auto"/>
        <w:shd w:val="clear" w:color="auto" w:fill="CCFFFF"/>
        <w:tblLook w:val="04A0" w:firstRow="1" w:lastRow="0" w:firstColumn="1" w:lastColumn="0" w:noHBand="0" w:noVBand="1"/>
      </w:tblPr>
      <w:tblGrid>
        <w:gridCol w:w="8494"/>
      </w:tblGrid>
      <w:tr w:rsidR="0077797E" w:rsidRPr="00772A2E" w14:paraId="76D29FDC" w14:textId="77777777" w:rsidTr="00CD4061">
        <w:tc>
          <w:tcPr>
            <w:tcW w:w="8494" w:type="dxa"/>
            <w:shd w:val="clear" w:color="auto" w:fill="CCFFFF"/>
          </w:tcPr>
          <w:p w14:paraId="746A64E8" w14:textId="3FD84CEF" w:rsidR="001E26E4" w:rsidRPr="001E26E4" w:rsidRDefault="001E26E4" w:rsidP="0049438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E26E4">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6E4">
              <w:rPr>
                <w:rFonts w:ascii="Book Antiqua" w:eastAsia="Times New Roman" w:hAnsi="Book Antiqua" w:cs="Times New Roman"/>
                <w:bCs/>
                <w:sz w:val="19"/>
                <w:szCs w:val="19"/>
                <w:lang w:eastAsia="pt-BR"/>
              </w:rPr>
              <w:t>Com relação à desapropriação, é correto afirmar que</w:t>
            </w:r>
            <w:r>
              <w:rPr>
                <w:rFonts w:ascii="Book Antiqua" w:eastAsia="Times New Roman" w:hAnsi="Book Antiqua" w:cs="Times New Roman"/>
                <w:bCs/>
                <w:sz w:val="19"/>
                <w:szCs w:val="19"/>
                <w:lang w:eastAsia="pt-BR"/>
              </w:rPr>
              <w:t xml:space="preserve"> </w:t>
            </w:r>
            <w:r w:rsidRPr="001E26E4">
              <w:rPr>
                <w:rFonts w:ascii="Book Antiqua" w:eastAsia="Times New Roman" w:hAnsi="Book Antiqua" w:cs="Times New Roman"/>
                <w:bCs/>
                <w:sz w:val="19"/>
                <w:szCs w:val="19"/>
                <w:lang w:eastAsia="pt-BR"/>
              </w:rPr>
              <w:t xml:space="preserve">a desapropriação poderá abranger a área contígua necessária ao desenvolvimento da obra a que se destina, e as zonas que se valorizarem extraordinariamente, em consequência da realização do serviço. Em qualquer caso, a </w:t>
            </w:r>
            <w:r w:rsidRPr="001E26E4">
              <w:rPr>
                <w:rFonts w:ascii="Book Antiqua" w:eastAsia="Times New Roman" w:hAnsi="Book Antiqua" w:cs="Times New Roman"/>
                <w:bCs/>
                <w:sz w:val="19"/>
                <w:szCs w:val="19"/>
                <w:lang w:eastAsia="pt-BR"/>
              </w:rPr>
              <w:lastRenderedPageBreak/>
              <w:t>declaração de utilidade pública deverá compreendê-las, mencionando quais as indispensáveis à execução da obra e as que se destinam à revenda.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4º, Dec.-Lei 3365.</w:t>
            </w:r>
          </w:p>
          <w:p w14:paraId="20FCA9A9" w14:textId="77777777" w:rsidR="001E26E4" w:rsidRDefault="001E26E4" w:rsidP="00494381">
            <w:pPr>
              <w:jc w:val="both"/>
              <w:rPr>
                <w:rFonts w:ascii="Book Antiqua" w:eastAsia="Times New Roman" w:hAnsi="Book Antiqua" w:cs="Times New Roman"/>
                <w:b/>
                <w:sz w:val="19"/>
                <w:szCs w:val="19"/>
                <w:lang w:eastAsia="pt-BR"/>
              </w:rPr>
            </w:pPr>
          </w:p>
          <w:p w14:paraId="35D8B995" w14:textId="477F2990" w:rsidR="00CD19E6" w:rsidRDefault="00CD19E6" w:rsidP="0049438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19E6">
              <w:rPr>
                <w:rFonts w:ascii="Book Antiqua" w:eastAsia="Times New Roman" w:hAnsi="Book Antiqua" w:cs="Times New Roman"/>
                <w:b/>
                <w:sz w:val="19"/>
                <w:szCs w:val="19"/>
                <w:highlight w:val="yellow"/>
                <w:lang w:eastAsia="pt-BR"/>
              </w:rPr>
              <w:t>DPEAM-2021-FCC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19E6">
              <w:rPr>
                <w:rFonts w:ascii="Book Antiqua" w:eastAsia="Times New Roman" w:hAnsi="Book Antiqua" w:cs="Times New Roman"/>
                <w:bCs/>
                <w:sz w:val="19"/>
                <w:szCs w:val="19"/>
                <w:lang w:eastAsia="pt-BR"/>
              </w:rPr>
              <w:t>A desapropriação de bem que se destina à transferência a terceiro e que se caracteriza por abranger área contígua necessária ao desenvolvimento posterior da obra a que se destine, bem como os territórios que se valorizarem extraordinariamente em consequência da realização do serviço é chamada pela doutrina de desapropriação</w:t>
            </w:r>
            <w:r>
              <w:rPr>
                <w:rFonts w:ascii="Book Antiqua" w:eastAsia="Times New Roman" w:hAnsi="Book Antiqua" w:cs="Times New Roman"/>
                <w:bCs/>
                <w:sz w:val="19"/>
                <w:szCs w:val="19"/>
                <w:lang w:eastAsia="pt-BR"/>
              </w:rPr>
              <w:t xml:space="preserve"> </w:t>
            </w:r>
            <w:r w:rsidRPr="00CD19E6">
              <w:rPr>
                <w:rFonts w:ascii="Book Antiqua" w:eastAsia="Times New Roman" w:hAnsi="Book Antiqua" w:cs="Times New Roman"/>
                <w:bCs/>
                <w:sz w:val="19"/>
                <w:szCs w:val="19"/>
                <w:lang w:eastAsia="pt-BR"/>
              </w:rPr>
              <w:t>por zona.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BL: art. 4º, Dec.-Lei 3365.</w:t>
            </w:r>
          </w:p>
          <w:p w14:paraId="7B0185A7" w14:textId="77777777" w:rsidR="00494381" w:rsidRDefault="00494381" w:rsidP="00494381">
            <w:pPr>
              <w:jc w:val="both"/>
              <w:rPr>
                <w:rFonts w:ascii="Book Antiqua" w:eastAsia="Times New Roman" w:hAnsi="Book Antiqua" w:cs="Times New Roman"/>
                <w:b/>
                <w:sz w:val="19"/>
                <w:szCs w:val="19"/>
                <w:lang w:eastAsia="pt-BR"/>
              </w:rPr>
            </w:pPr>
          </w:p>
          <w:p w14:paraId="1BE00454" w14:textId="04714B10" w:rsidR="0077797E" w:rsidRDefault="0077797E" w:rsidP="00494381">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TJAL-2008-CESPE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Acerca da desapropriação, assinale a opção correta: O Estado pode desapropriar as zonas que se valorizem extraordinariamente em consequência de obra ou serviço público feitos na área. </w:t>
            </w:r>
            <w:bookmarkStart w:id="13" w:name="_Hlk134118911"/>
            <w:r w:rsidRPr="00772A2E">
              <w:rPr>
                <w:rFonts w:ascii="Book Antiqua" w:eastAsia="Times New Roman" w:hAnsi="Book Antiqua" w:cs="Times New Roman"/>
                <w:b/>
                <w:sz w:val="19"/>
                <w:szCs w:val="19"/>
                <w:lang w:eastAsia="pt-BR"/>
              </w:rPr>
              <w:t>BL: art. 4º, Dec.-Lei 3365.</w:t>
            </w:r>
            <w:bookmarkEnd w:id="13"/>
          </w:p>
          <w:p w14:paraId="25DD9849" w14:textId="77777777" w:rsidR="00494381" w:rsidRDefault="00494381" w:rsidP="00494381">
            <w:pPr>
              <w:jc w:val="both"/>
              <w:rPr>
                <w:rFonts w:ascii="Book Antiqua" w:eastAsia="Times New Roman" w:hAnsi="Book Antiqua" w:cs="Times New Roman"/>
                <w:b/>
                <w:i/>
                <w:iCs/>
                <w:color w:val="FF0000"/>
                <w:sz w:val="19"/>
                <w:szCs w:val="19"/>
                <w:lang w:eastAsia="pt-BR"/>
              </w:rPr>
            </w:pPr>
          </w:p>
          <w:p w14:paraId="2105CE93" w14:textId="420A72A9" w:rsidR="001131FF" w:rsidRPr="001131FF" w:rsidRDefault="001131FF" w:rsidP="00494381">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A</w:t>
            </w:r>
            <w:r w:rsidRPr="001131F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1811F7">
              <w:rPr>
                <w:rFonts w:ascii="Book Antiqua" w:eastAsia="Times New Roman" w:hAnsi="Book Antiqua" w:cs="Times New Roman"/>
                <w:b/>
                <w:sz w:val="19"/>
                <w:szCs w:val="19"/>
                <w:shd w:val="clear" w:color="auto" w:fill="F7CAAC" w:themeFill="accent2" w:themeFillTint="66"/>
                <w:lang w:eastAsia="pt-BR"/>
              </w:rPr>
              <w:t>desapropriação por zona</w:t>
            </w:r>
            <w:r>
              <w:rPr>
                <w:rFonts w:ascii="Book Antiqua" w:eastAsia="Times New Roman" w:hAnsi="Book Antiqua" w:cs="Times New Roman"/>
                <w:bCs/>
                <w:sz w:val="19"/>
                <w:szCs w:val="19"/>
                <w:lang w:eastAsia="pt-BR"/>
              </w:rPr>
              <w:t>” consiste, em resumo,</w:t>
            </w:r>
            <w:r w:rsidRPr="001131FF">
              <w:rPr>
                <w:rFonts w:ascii="Book Antiqua" w:eastAsia="Times New Roman" w:hAnsi="Book Antiqua" w:cs="Times New Roman"/>
                <w:bCs/>
                <w:sz w:val="19"/>
                <w:szCs w:val="19"/>
                <w:lang w:eastAsia="pt-BR"/>
              </w:rPr>
              <w:t xml:space="preserve"> desapropria</w:t>
            </w:r>
            <w:r>
              <w:rPr>
                <w:rFonts w:ascii="Book Antiqua" w:eastAsia="Times New Roman" w:hAnsi="Book Antiqua" w:cs="Times New Roman"/>
                <w:bCs/>
                <w:sz w:val="19"/>
                <w:szCs w:val="19"/>
                <w:lang w:eastAsia="pt-BR"/>
              </w:rPr>
              <w:t>r</w:t>
            </w:r>
            <w:r w:rsidRPr="001131FF">
              <w:rPr>
                <w:rFonts w:ascii="Book Antiqua" w:eastAsia="Times New Roman" w:hAnsi="Book Antiqua" w:cs="Times New Roman"/>
                <w:bCs/>
                <w:sz w:val="19"/>
                <w:szCs w:val="19"/>
                <w:lang w:eastAsia="pt-BR"/>
              </w:rPr>
              <w:t xml:space="preserve"> a área contígua necessária ao desenvolvimento de obras públicas e as zonas que se valorizam extraordinariamente, em decorrência da realização do serviço (art. 4º do Dec</w:t>
            </w:r>
            <w:r>
              <w:rPr>
                <w:rFonts w:ascii="Book Antiqua" w:eastAsia="Times New Roman" w:hAnsi="Book Antiqua" w:cs="Times New Roman"/>
                <w:bCs/>
                <w:sz w:val="19"/>
                <w:szCs w:val="19"/>
                <w:lang w:eastAsia="pt-BR"/>
              </w:rPr>
              <w:t>.</w:t>
            </w:r>
            <w:r w:rsidRPr="001131FF">
              <w:rPr>
                <w:rFonts w:ascii="Book Antiqua" w:eastAsia="Times New Roman" w:hAnsi="Book Antiqua" w:cs="Times New Roman"/>
                <w:bCs/>
                <w:sz w:val="19"/>
                <w:szCs w:val="19"/>
                <w:lang w:eastAsia="pt-BR"/>
              </w:rPr>
              <w:t>-lei nº 3.365/41).</w:t>
            </w:r>
          </w:p>
        </w:tc>
      </w:tr>
    </w:tbl>
    <w:p w14:paraId="68FFD1CC" w14:textId="3E939029" w:rsidR="00014BF5" w:rsidRPr="00014BF5" w:rsidRDefault="00014BF5" w:rsidP="004F031C">
      <w:pPr>
        <w:spacing w:before="100" w:beforeAutospacing="1" w:after="100" w:afterAutospacing="1" w:line="240" w:lineRule="auto"/>
        <w:ind w:firstLine="425"/>
        <w:jc w:val="both"/>
        <w:rPr>
          <w:rFonts w:ascii="Book Antiqua" w:hAnsi="Book Antiqua" w:cs="Times New Roman"/>
          <w:color w:val="000000"/>
          <w:sz w:val="16"/>
          <w:szCs w:val="16"/>
        </w:rPr>
      </w:pPr>
      <w:bookmarkStart w:id="14" w:name="_Hlk91417228"/>
      <w:bookmarkEnd w:id="10"/>
      <w:r w:rsidRPr="00014BF5">
        <w:rPr>
          <w:rFonts w:ascii="Book Antiqua" w:hAnsi="Book Antiqua" w:cs="Times New Roman"/>
          <w:color w:val="000000"/>
          <w:sz w:val="19"/>
          <w:szCs w:val="19"/>
        </w:rPr>
        <w:lastRenderedPageBreak/>
        <w:t>Parágrafo único. Quando a desapropriação executada pelos autorizados a que se refere o art. 3º destinar-se a planos de urbanização, de renovação urbana ou de parcelamento ou reparcelamento do solo previstos no plano diretor, o edital de licitação poderá prever que a receita decorrente da revenda ou da utilização imobiliária integre projeto associado por conta e risco do contratado, garantido ao poder público responsável pela contratação, no mínimo, o ressarcimento dos desembolsos com indenizações, quando essas ficarem sob sua responsabilidade</w:t>
      </w:r>
      <w:r w:rsidRPr="00014BF5">
        <w:rPr>
          <w:rFonts w:ascii="Book Antiqua" w:hAnsi="Book Antiqua" w:cs="Times New Roman"/>
          <w:color w:val="000000"/>
          <w:sz w:val="16"/>
          <w:szCs w:val="16"/>
        </w:rPr>
        <w:t>.  </w:t>
      </w:r>
      <w:hyperlink r:id="rId21" w:anchor="art21" w:history="1">
        <w:r w:rsidRPr="00014BF5">
          <w:rPr>
            <w:rStyle w:val="Hyperlink"/>
            <w:rFonts w:ascii="Book Antiqua" w:hAnsi="Book Antiqua" w:cs="Times New Roman"/>
            <w:sz w:val="16"/>
            <w:szCs w:val="16"/>
          </w:rPr>
          <w:t>(Redação dada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8A62E5" w:rsidRPr="00772A2E" w14:paraId="7A8F4FE5" w14:textId="77777777" w:rsidTr="00CD4061">
        <w:tc>
          <w:tcPr>
            <w:tcW w:w="8494" w:type="dxa"/>
            <w:shd w:val="clear" w:color="auto" w:fill="CCFFFF"/>
          </w:tcPr>
          <w:bookmarkEnd w:id="14"/>
          <w:p w14:paraId="3A0024D1" w14:textId="345DF4D7" w:rsidR="004F031C" w:rsidRDefault="004F031C" w:rsidP="004F031C">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D1459E">
              <w:rPr>
                <w:rFonts w:ascii="Book Antiqua" w:eastAsia="Times New Roman" w:hAnsi="Book Antiqua" w:cs="Times New Roman"/>
                <w:b/>
                <w:i/>
                <w:color w:val="FF0000"/>
                <w:sz w:val="19"/>
                <w:szCs w:val="19"/>
                <w:lang w:eastAsia="pt-BR"/>
              </w:rPr>
              <w:t>: #</w:t>
            </w:r>
            <w:r w:rsidR="00D1459E" w:rsidRPr="00D1459E">
              <w:rPr>
                <w:rFonts w:ascii="Book Antiqua" w:eastAsia="Times New Roman" w:hAnsi="Book Antiqua" w:cs="Times New Roman"/>
                <w:b/>
                <w:i/>
                <w:color w:val="FF0000"/>
                <w:sz w:val="19"/>
                <w:szCs w:val="19"/>
                <w:highlight w:val="green"/>
                <w:lang w:eastAsia="pt-BR"/>
              </w:rPr>
              <w:t>AGU-2012</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MPSC-2016</w:t>
            </w:r>
            <w:r w:rsidR="00494381">
              <w:rPr>
                <w:rFonts w:ascii="Book Antiqua" w:eastAsia="Times New Roman" w:hAnsi="Book Antiqua" w:cs="Times New Roman"/>
                <w:b/>
                <w:i/>
                <w:color w:val="FF0000"/>
                <w:sz w:val="19"/>
                <w:szCs w:val="19"/>
                <w:lang w:eastAsia="pt-BR"/>
              </w:rPr>
              <w:t>: #</w:t>
            </w:r>
            <w:r w:rsidR="00494381" w:rsidRPr="00494381">
              <w:rPr>
                <w:rFonts w:ascii="Book Antiqua" w:eastAsia="Times New Roman" w:hAnsi="Book Antiqua" w:cs="Times New Roman"/>
                <w:b/>
                <w:i/>
                <w:color w:val="FF0000"/>
                <w:sz w:val="19"/>
                <w:szCs w:val="19"/>
                <w:highlight w:val="green"/>
                <w:lang w:eastAsia="pt-BR"/>
              </w:rPr>
              <w:t>PGECE-2021</w:t>
            </w:r>
            <w:r w:rsidR="00D1459E">
              <w:rPr>
                <w:rFonts w:ascii="Book Antiqua" w:eastAsia="Times New Roman" w:hAnsi="Book Antiqua" w:cs="Times New Roman"/>
                <w:b/>
                <w:i/>
                <w:color w:val="FF0000"/>
                <w:sz w:val="19"/>
                <w:szCs w:val="19"/>
                <w:lang w:eastAsia="pt-BR"/>
              </w:rPr>
              <w:t>: #</w:t>
            </w:r>
            <w:r w:rsidR="00D1459E" w:rsidRPr="00D1459E">
              <w:rPr>
                <w:rFonts w:ascii="Book Antiqua" w:eastAsia="Times New Roman" w:hAnsi="Book Antiqua" w:cs="Times New Roman"/>
                <w:b/>
                <w:i/>
                <w:color w:val="FF0000"/>
                <w:sz w:val="19"/>
                <w:szCs w:val="19"/>
                <w:highlight w:val="green"/>
                <w:lang w:eastAsia="pt-BR"/>
              </w:rPr>
              <w:t>CESPE</w:t>
            </w:r>
            <w:r w:rsidR="008A62E5"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sz w:val="19"/>
                <w:szCs w:val="19"/>
                <w:lang w:eastAsia="pt-BR"/>
              </w:rPr>
              <w:t xml:space="preserve">O art. 4º do Dec.-Lei 3.365/41 trata da </w:t>
            </w:r>
            <w:r w:rsidRPr="00772A2E">
              <w:rPr>
                <w:rFonts w:ascii="Book Antiqua" w:eastAsia="Times New Roman" w:hAnsi="Book Antiqua" w:cs="Times New Roman"/>
                <w:b/>
                <w:sz w:val="19"/>
                <w:szCs w:val="19"/>
                <w:shd w:val="clear" w:color="auto" w:fill="F7CAAC" w:themeFill="accent2" w:themeFillTint="66"/>
                <w:lang w:eastAsia="pt-BR"/>
              </w:rPr>
              <w:t>d</w:t>
            </w:r>
            <w:r w:rsidR="008A62E5" w:rsidRPr="00772A2E">
              <w:rPr>
                <w:rFonts w:ascii="Book Antiqua" w:eastAsia="Times New Roman" w:hAnsi="Book Antiqua" w:cs="Times New Roman"/>
                <w:b/>
                <w:sz w:val="19"/>
                <w:szCs w:val="19"/>
                <w:shd w:val="clear" w:color="auto" w:fill="F7CAAC" w:themeFill="accent2" w:themeFillTint="66"/>
                <w:lang w:eastAsia="pt-BR"/>
              </w:rPr>
              <w:t>esapropriação por zona</w:t>
            </w:r>
            <w:r w:rsidR="008A62E5" w:rsidRPr="00772A2E">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xml:space="preserve"> Quanto ao instituto, o </w:t>
            </w:r>
            <w:r w:rsidRPr="00772A2E">
              <w:rPr>
                <w:rFonts w:ascii="Book Antiqua" w:eastAsia="Times New Roman" w:hAnsi="Book Antiqua" w:cs="Times New Roman"/>
                <w:b/>
                <w:sz w:val="19"/>
                <w:szCs w:val="19"/>
                <w:shd w:val="clear" w:color="auto" w:fill="F7CAAC" w:themeFill="accent2" w:themeFillTint="66"/>
                <w:lang w:eastAsia="pt-BR"/>
              </w:rPr>
              <w:t>entendimento majoritária na jurisprudência</w:t>
            </w:r>
            <w:r w:rsidRPr="00772A2E">
              <w:rPr>
                <w:rFonts w:ascii="Book Antiqua" w:eastAsia="Times New Roman" w:hAnsi="Book Antiqua" w:cs="Times New Roman"/>
                <w:sz w:val="19"/>
                <w:szCs w:val="19"/>
                <w:lang w:eastAsia="pt-BR"/>
              </w:rPr>
              <w:t xml:space="preserve"> segue a linha de que </w:t>
            </w:r>
            <w:r w:rsidRPr="00772A2E">
              <w:rPr>
                <w:rFonts w:ascii="Book Antiqua" w:eastAsia="Times New Roman" w:hAnsi="Book Antiqua" w:cs="Times New Roman"/>
                <w:b/>
                <w:sz w:val="19"/>
                <w:szCs w:val="19"/>
                <w:shd w:val="clear" w:color="auto" w:fill="F7CAAC" w:themeFill="accent2" w:themeFillTint="66"/>
                <w:lang w:eastAsia="pt-BR"/>
              </w:rPr>
              <w:t>inexiste inconstitucionalidade</w:t>
            </w:r>
            <w:r w:rsidRPr="00772A2E">
              <w:rPr>
                <w:rFonts w:ascii="Book Antiqua" w:eastAsia="Times New Roman" w:hAnsi="Book Antiqua" w:cs="Times New Roman"/>
                <w:sz w:val="19"/>
                <w:szCs w:val="19"/>
                <w:lang w:eastAsia="pt-BR"/>
              </w:rPr>
              <w:t xml:space="preserve">, sendo que </w:t>
            </w:r>
            <w:r w:rsidRPr="00772A2E">
              <w:rPr>
                <w:rFonts w:ascii="Book Antiqua" w:eastAsia="Times New Roman" w:hAnsi="Book Antiqua" w:cs="Times New Roman"/>
                <w:b/>
                <w:sz w:val="19"/>
                <w:szCs w:val="19"/>
                <w:highlight w:val="green"/>
                <w:lang w:eastAsia="pt-BR"/>
              </w:rPr>
              <w:t>o fundamento essencial</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consiste em se evitar que um ou alguns poucos particulares experimentem benefícios extraordinários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green"/>
                <w:lang w:eastAsia="pt-BR"/>
              </w:rPr>
              <w:t>em vista da valorização excessiva de seus imóveis</w:t>
            </w:r>
            <w:r w:rsidRPr="00772A2E">
              <w:rPr>
                <w:rFonts w:ascii="Book Antiqua" w:eastAsia="Times New Roman" w:hAnsi="Book Antiqua" w:cs="Times New Roman"/>
                <w:sz w:val="19"/>
                <w:szCs w:val="19"/>
                <w:lang w:eastAsia="pt-BR"/>
              </w:rPr>
              <w:t xml:space="preserve">, o que violaria o princípio da impessoalidade. Entende-se, ademais, que a </w:t>
            </w:r>
            <w:r w:rsidRPr="00772A2E">
              <w:rPr>
                <w:rFonts w:ascii="Book Antiqua" w:eastAsia="Times New Roman" w:hAnsi="Book Antiqua" w:cs="Times New Roman"/>
                <w:b/>
                <w:sz w:val="19"/>
                <w:szCs w:val="19"/>
                <w:shd w:val="clear" w:color="auto" w:fill="F7CAAC" w:themeFill="accent2" w:themeFillTint="66"/>
                <w:lang w:eastAsia="pt-BR"/>
              </w:rPr>
              <w:t>contribuição de melhoria apenas tem lugar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em casos de valorizações genéricas</w:t>
            </w:r>
            <w:r w:rsidRPr="00772A2E">
              <w:rPr>
                <w:rFonts w:ascii="Book Antiqua" w:eastAsia="Times New Roman" w:hAnsi="Book Antiqua" w:cs="Times New Roman"/>
                <w:sz w:val="19"/>
                <w:szCs w:val="19"/>
                <w:lang w:eastAsia="pt-BR"/>
              </w:rPr>
              <w:t xml:space="preserve">, as quais </w:t>
            </w:r>
            <w:r w:rsidRPr="00772A2E">
              <w:rPr>
                <w:rFonts w:ascii="Book Antiqua" w:eastAsia="Times New Roman" w:hAnsi="Book Antiqua" w:cs="Times New Roman"/>
                <w:b/>
                <w:sz w:val="19"/>
                <w:szCs w:val="19"/>
                <w:highlight w:val="yellow"/>
                <w:lang w:eastAsia="pt-BR"/>
              </w:rPr>
              <w:t>atinjam, indistintamente, um número considerável de proprietários</w:t>
            </w:r>
            <w:r w:rsidRPr="00772A2E">
              <w:rPr>
                <w:rFonts w:ascii="Book Antiqua" w:eastAsia="Times New Roman" w:hAnsi="Book Antiqua" w:cs="Times New Roman"/>
                <w:sz w:val="19"/>
                <w:szCs w:val="19"/>
                <w:lang w:eastAsia="pt-BR"/>
              </w:rPr>
              <w:t xml:space="preserve">. Nesse sentido, vejamos seguinte julgado do STJ: </w:t>
            </w:r>
            <w:r w:rsidRPr="00772A2E">
              <w:rPr>
                <w:rFonts w:ascii="Book Antiqua" w:eastAsia="Times New Roman" w:hAnsi="Book Antiqua" w:cs="Times New Roman"/>
                <w:i/>
                <w:sz w:val="19"/>
                <w:szCs w:val="19"/>
                <w:lang w:eastAsia="pt-BR"/>
              </w:rPr>
              <w:t>"</w:t>
            </w:r>
            <w:r w:rsidR="00CB7CFF" w:rsidRPr="00772A2E">
              <w:rPr>
                <w:rFonts w:ascii="Book Antiqua" w:eastAsia="Times New Roman" w:hAnsi="Book Antiqua" w:cs="Times New Roman"/>
                <w:i/>
                <w:sz w:val="19"/>
                <w:szCs w:val="19"/>
                <w:lang w:eastAsia="pt-BR"/>
              </w:rPr>
              <w:t>(...)</w:t>
            </w:r>
            <w:r w:rsidRPr="00772A2E">
              <w:rPr>
                <w:rFonts w:ascii="Book Antiqua" w:eastAsia="Times New Roman" w:hAnsi="Book Antiqua" w:cs="Times New Roman"/>
                <w:i/>
                <w:sz w:val="19"/>
                <w:szCs w:val="19"/>
                <w:lang w:eastAsia="pt-BR"/>
              </w:rPr>
              <w:t xml:space="preserve"> </w:t>
            </w:r>
            <w:r w:rsidRPr="00772A2E">
              <w:rPr>
                <w:rFonts w:ascii="Book Antiqua" w:eastAsia="Times New Roman" w:hAnsi="Book Antiqua" w:cs="Times New Roman"/>
                <w:b/>
                <w:bCs/>
                <w:i/>
                <w:sz w:val="19"/>
                <w:szCs w:val="19"/>
                <w:lang w:eastAsia="pt-BR"/>
              </w:rPr>
              <w:t xml:space="preserve">Na desapropriação, direta ou indireta, quando </w:t>
            </w:r>
            <w:r w:rsidRPr="00772A2E">
              <w:rPr>
                <w:rFonts w:ascii="Book Antiqua" w:eastAsia="Times New Roman" w:hAnsi="Book Antiqua" w:cs="Times New Roman"/>
                <w:b/>
                <w:bCs/>
                <w:i/>
                <w:sz w:val="19"/>
                <w:szCs w:val="19"/>
                <w:highlight w:val="green"/>
                <w:lang w:eastAsia="pt-BR"/>
              </w:rPr>
              <w:t>há valorização da área remanescente não desapropriada em decorrência de obra ou serviço público</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yellow"/>
                <w:lang w:eastAsia="pt-BR"/>
              </w:rPr>
              <w:t>dispõe o Estado de três instrumentos legais para evitar que a mais valia, decorrente da iniciativa estatal, locuplete sem justa causa o patrimônio de um ou de poucos</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desapropriação por zona ou extensiva</w:t>
            </w:r>
            <w:r w:rsidRPr="00772A2E">
              <w:rPr>
                <w:rFonts w:ascii="Book Antiqua" w:eastAsia="Times New Roman" w:hAnsi="Book Antiqua" w:cs="Times New Roman"/>
                <w:i/>
                <w:sz w:val="19"/>
                <w:szCs w:val="19"/>
                <w:lang w:eastAsia="pt-BR"/>
              </w:rPr>
              <w:t xml:space="preserve">, a </w:t>
            </w:r>
            <w:r w:rsidRPr="00772A2E">
              <w:rPr>
                <w:rFonts w:ascii="Book Antiqua" w:eastAsia="Times New Roman" w:hAnsi="Book Antiqua" w:cs="Times New Roman"/>
                <w:b/>
                <w:i/>
                <w:sz w:val="19"/>
                <w:szCs w:val="19"/>
                <w:shd w:val="clear" w:color="auto" w:fill="F7CAAC" w:themeFill="accent2" w:themeFillTint="66"/>
                <w:lang w:eastAsia="pt-BR"/>
              </w:rPr>
              <w:t>cobrança de contribuição de melhoria</w:t>
            </w:r>
            <w:r w:rsidRPr="00772A2E">
              <w:rPr>
                <w:rFonts w:ascii="Book Antiqua" w:eastAsia="Times New Roman" w:hAnsi="Book Antiqua" w:cs="Times New Roman"/>
                <w:i/>
                <w:sz w:val="19"/>
                <w:szCs w:val="19"/>
                <w:lang w:eastAsia="pt-BR"/>
              </w:rPr>
              <w:t xml:space="preserve"> e o </w:t>
            </w:r>
            <w:r w:rsidRPr="00772A2E">
              <w:rPr>
                <w:rFonts w:ascii="Book Antiqua" w:eastAsia="Times New Roman" w:hAnsi="Book Antiqua" w:cs="Times New Roman"/>
                <w:b/>
                <w:i/>
                <w:sz w:val="19"/>
                <w:szCs w:val="19"/>
                <w:shd w:val="clear" w:color="auto" w:fill="F7CAAC" w:themeFill="accent2" w:themeFillTint="66"/>
                <w:lang w:eastAsia="pt-BR"/>
              </w:rPr>
              <w:t>abatimento proporcional</w:t>
            </w:r>
            <w:r w:rsidRPr="00772A2E">
              <w:rPr>
                <w:rFonts w:ascii="Book Antiqua" w:eastAsia="Times New Roman" w:hAnsi="Book Antiqua" w:cs="Times New Roman"/>
                <w:i/>
                <w:sz w:val="19"/>
                <w:szCs w:val="19"/>
                <w:lang w:eastAsia="pt-BR"/>
              </w:rPr>
              <w:t xml:space="preserve">, na indenização a ser paga, da valorização trazida ao imóvel. 4. </w:t>
            </w:r>
            <w:r w:rsidRPr="00772A2E">
              <w:rPr>
                <w:rFonts w:ascii="Book Antiqua" w:eastAsia="Times New Roman" w:hAnsi="Book Antiqua" w:cs="Times New Roman"/>
                <w:b/>
                <w:bCs/>
                <w:i/>
                <w:sz w:val="19"/>
                <w:szCs w:val="19"/>
                <w:lang w:eastAsia="pt-BR"/>
              </w:rPr>
              <w:t xml:space="preserve">A </w:t>
            </w:r>
            <w:r w:rsidRPr="00772A2E">
              <w:rPr>
                <w:rFonts w:ascii="Book Antiqua" w:eastAsia="Times New Roman" w:hAnsi="Book Antiqua" w:cs="Times New Roman"/>
                <w:b/>
                <w:bCs/>
                <w:i/>
                <w:sz w:val="19"/>
                <w:szCs w:val="19"/>
                <w:highlight w:val="green"/>
                <w:lang w:eastAsia="pt-BR"/>
              </w:rPr>
              <w:t>valorização imobiliária decorrente da obra ou serviço público</w:t>
            </w:r>
            <w:r w:rsidRPr="00772A2E">
              <w:rPr>
                <w:rFonts w:ascii="Book Antiqua" w:eastAsia="Times New Roman" w:hAnsi="Book Antiqua" w:cs="Times New Roman"/>
                <w:b/>
                <w:bCs/>
                <w:i/>
                <w:sz w:val="19"/>
                <w:szCs w:val="19"/>
                <w:lang w:eastAsia="pt-BR"/>
              </w:rPr>
              <w:t xml:space="preserve"> pode ser </w:t>
            </w:r>
            <w:r w:rsidRPr="00772A2E">
              <w:rPr>
                <w:rFonts w:ascii="Book Antiqua" w:eastAsia="Times New Roman" w:hAnsi="Book Antiqua" w:cs="Times New Roman"/>
                <w:b/>
                <w:bCs/>
                <w:i/>
                <w:sz w:val="19"/>
                <w:szCs w:val="19"/>
                <w:shd w:val="clear" w:color="auto" w:fill="F7CAAC" w:themeFill="accent2" w:themeFillTint="66"/>
                <w:lang w:eastAsia="pt-BR"/>
              </w:rPr>
              <w:t>geral</w:t>
            </w:r>
            <w:r w:rsidRPr="00772A2E">
              <w:rPr>
                <w:rFonts w:ascii="Book Antiqua" w:eastAsia="Times New Roman" w:hAnsi="Book Antiqua" w:cs="Times New Roman"/>
                <w:b/>
                <w:bCs/>
                <w:i/>
                <w:sz w:val="19"/>
                <w:szCs w:val="19"/>
                <w:lang w:eastAsia="pt-BR"/>
              </w:rPr>
              <w:t xml:space="preserve">, quando </w:t>
            </w:r>
            <w:r w:rsidRPr="00772A2E">
              <w:rPr>
                <w:rFonts w:ascii="Book Antiqua" w:eastAsia="Times New Roman" w:hAnsi="Book Antiqua" w:cs="Times New Roman"/>
                <w:b/>
                <w:bCs/>
                <w:i/>
                <w:sz w:val="19"/>
                <w:szCs w:val="19"/>
                <w:highlight w:val="yellow"/>
                <w:lang w:eastAsia="pt-BR"/>
              </w:rPr>
              <w:t>beneficia indistintamente um grupo considerável de administrados</w:t>
            </w:r>
            <w:r w:rsidRPr="00772A2E">
              <w:rPr>
                <w:rFonts w:ascii="Book Antiqua" w:eastAsia="Times New Roman" w:hAnsi="Book Antiqua" w:cs="Times New Roman"/>
                <w:b/>
                <w:bCs/>
                <w:i/>
                <w:sz w:val="19"/>
                <w:szCs w:val="19"/>
                <w:lang w:eastAsia="pt-BR"/>
              </w:rPr>
              <w:t xml:space="preserve">, ou </w:t>
            </w:r>
            <w:r w:rsidRPr="00772A2E">
              <w:rPr>
                <w:rFonts w:ascii="Book Antiqua" w:eastAsia="Times New Roman" w:hAnsi="Book Antiqua" w:cs="Times New Roman"/>
                <w:b/>
                <w:bCs/>
                <w:i/>
                <w:sz w:val="19"/>
                <w:szCs w:val="19"/>
                <w:shd w:val="clear" w:color="auto" w:fill="F7CAAC" w:themeFill="accent2" w:themeFillTint="66"/>
                <w:lang w:eastAsia="pt-BR"/>
              </w:rPr>
              <w:t>especial</w:t>
            </w:r>
            <w:r w:rsidRPr="00772A2E">
              <w:rPr>
                <w:rFonts w:ascii="Book Antiqua" w:eastAsia="Times New Roman" w:hAnsi="Book Antiqua" w:cs="Times New Roman"/>
                <w:b/>
                <w:bCs/>
                <w:i/>
                <w:sz w:val="19"/>
                <w:szCs w:val="19"/>
                <w:lang w:eastAsia="pt-BR"/>
              </w:rPr>
              <w:t xml:space="preserve">, que ocorre quando o </w:t>
            </w:r>
            <w:r w:rsidRPr="00772A2E">
              <w:rPr>
                <w:rFonts w:ascii="Book Antiqua" w:eastAsia="Times New Roman" w:hAnsi="Book Antiqua" w:cs="Times New Roman"/>
                <w:b/>
                <w:bCs/>
                <w:i/>
                <w:sz w:val="19"/>
                <w:szCs w:val="19"/>
                <w:highlight w:val="yellow"/>
                <w:lang w:eastAsia="pt-BR"/>
              </w:rPr>
              <w:t>benefício se restringe a um ou alguns particulares identificados ou, pelo menos, identificáveis</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5. </w:t>
            </w:r>
            <w:r w:rsidRPr="00772A2E">
              <w:rPr>
                <w:rFonts w:ascii="Book Antiqua" w:eastAsia="Times New Roman" w:hAnsi="Book Antiqua" w:cs="Times New Roman"/>
                <w:b/>
                <w:bCs/>
                <w:i/>
                <w:sz w:val="19"/>
                <w:szCs w:val="19"/>
                <w:lang w:eastAsia="pt-BR"/>
              </w:rPr>
              <w:t xml:space="preserve">A </w:t>
            </w:r>
            <w:r w:rsidRPr="00772A2E">
              <w:rPr>
                <w:rFonts w:ascii="Book Antiqua" w:eastAsia="Times New Roman" w:hAnsi="Book Antiqua" w:cs="Times New Roman"/>
                <w:b/>
                <w:bCs/>
                <w:i/>
                <w:sz w:val="19"/>
                <w:szCs w:val="19"/>
                <w:shd w:val="clear" w:color="auto" w:fill="F7CAAC" w:themeFill="accent2" w:themeFillTint="66"/>
                <w:lang w:eastAsia="pt-BR"/>
              </w:rPr>
              <w:t>mais valia geral</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green"/>
                <w:lang w:eastAsia="pt-BR"/>
              </w:rPr>
              <w:t>subdivide-se</w:t>
            </w:r>
            <w:r w:rsidRPr="00772A2E">
              <w:rPr>
                <w:rFonts w:ascii="Book Antiqua" w:eastAsia="Times New Roman" w:hAnsi="Book Antiqua" w:cs="Times New Roman"/>
                <w:b/>
                <w:bCs/>
                <w:i/>
                <w:sz w:val="19"/>
                <w:szCs w:val="19"/>
                <w:lang w:eastAsia="pt-BR"/>
              </w:rPr>
              <w:t xml:space="preserve"> em </w:t>
            </w:r>
            <w:r w:rsidRPr="00772A2E">
              <w:rPr>
                <w:rFonts w:ascii="Book Antiqua" w:eastAsia="Times New Roman" w:hAnsi="Book Antiqua" w:cs="Times New Roman"/>
                <w:b/>
                <w:bCs/>
                <w:i/>
                <w:sz w:val="19"/>
                <w:szCs w:val="19"/>
                <w:shd w:val="clear" w:color="auto" w:fill="F7CAAC" w:themeFill="accent2" w:themeFillTint="66"/>
                <w:lang w:eastAsia="pt-BR"/>
              </w:rPr>
              <w:t>ordinária</w:t>
            </w:r>
            <w:r w:rsidRPr="00772A2E">
              <w:rPr>
                <w:rFonts w:ascii="Book Antiqua" w:eastAsia="Times New Roman" w:hAnsi="Book Antiqua" w:cs="Times New Roman"/>
                <w:b/>
                <w:bCs/>
                <w:i/>
                <w:sz w:val="19"/>
                <w:szCs w:val="19"/>
                <w:lang w:eastAsia="pt-BR"/>
              </w:rPr>
              <w:t xml:space="preserve"> e </w:t>
            </w:r>
            <w:r w:rsidRPr="00772A2E">
              <w:rPr>
                <w:rFonts w:ascii="Book Antiqua" w:eastAsia="Times New Roman" w:hAnsi="Book Antiqua" w:cs="Times New Roman"/>
                <w:b/>
                <w:bCs/>
                <w:i/>
                <w:sz w:val="19"/>
                <w:szCs w:val="19"/>
                <w:shd w:val="clear" w:color="auto" w:fill="F7CAAC" w:themeFill="accent2" w:themeFillTint="66"/>
                <w:lang w:eastAsia="pt-BR"/>
              </w:rPr>
              <w:t>extraordinária</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primeira</w:t>
            </w:r>
            <w:r w:rsidRPr="00772A2E">
              <w:rPr>
                <w:rFonts w:ascii="Book Antiqua" w:eastAsia="Times New Roman" w:hAnsi="Book Antiqua" w:cs="Times New Roman"/>
                <w:b/>
                <w:bCs/>
                <w:i/>
                <w:sz w:val="19"/>
                <w:szCs w:val="19"/>
                <w:lang w:eastAsia="pt-BR"/>
              </w:rPr>
              <w:t xml:space="preserve"> tem lugar quando </w:t>
            </w:r>
            <w:r w:rsidRPr="00772A2E">
              <w:rPr>
                <w:rFonts w:ascii="Book Antiqua" w:eastAsia="Times New Roman" w:hAnsi="Book Antiqua" w:cs="Times New Roman"/>
                <w:b/>
                <w:bCs/>
                <w:i/>
                <w:sz w:val="19"/>
                <w:szCs w:val="19"/>
                <w:highlight w:val="yellow"/>
                <w:lang w:eastAsia="pt-BR"/>
              </w:rPr>
              <w:t>todos os imóveis lindeiros à obra pública se valorizam em proporção semelhante</w:t>
            </w:r>
            <w:r w:rsidRPr="00772A2E">
              <w:rPr>
                <w:rFonts w:ascii="Book Antiqua" w:eastAsia="Times New Roman" w:hAnsi="Book Antiqua" w:cs="Times New Roman"/>
                <w:b/>
                <w:bCs/>
                <w:i/>
                <w:sz w:val="19"/>
                <w:szCs w:val="19"/>
                <w:lang w:eastAsia="pt-BR"/>
              </w:rPr>
              <w:t xml:space="preserve">. A </w:t>
            </w:r>
            <w:r w:rsidRPr="00772A2E">
              <w:rPr>
                <w:rFonts w:ascii="Book Antiqua" w:eastAsia="Times New Roman" w:hAnsi="Book Antiqua" w:cs="Times New Roman"/>
                <w:b/>
                <w:bCs/>
                <w:i/>
                <w:sz w:val="19"/>
                <w:szCs w:val="19"/>
                <w:shd w:val="clear" w:color="auto" w:fill="F7CAAC" w:themeFill="accent2" w:themeFillTint="66"/>
                <w:lang w:eastAsia="pt-BR"/>
              </w:rPr>
              <w:t>segunda</w:t>
            </w:r>
            <w:r w:rsidRPr="00772A2E">
              <w:rPr>
                <w:rFonts w:ascii="Book Antiqua" w:eastAsia="Times New Roman" w:hAnsi="Book Antiqua" w:cs="Times New Roman"/>
                <w:b/>
                <w:bCs/>
                <w:i/>
                <w:sz w:val="19"/>
                <w:szCs w:val="19"/>
                <w:lang w:eastAsia="pt-BR"/>
              </w:rPr>
              <w:t xml:space="preserve">, diferentemente, </w:t>
            </w:r>
            <w:r w:rsidRPr="00772A2E">
              <w:rPr>
                <w:rFonts w:ascii="Book Antiqua" w:eastAsia="Times New Roman" w:hAnsi="Book Antiqua" w:cs="Times New Roman"/>
                <w:b/>
                <w:bCs/>
                <w:i/>
                <w:sz w:val="19"/>
                <w:szCs w:val="19"/>
                <w:highlight w:val="yellow"/>
                <w:lang w:eastAsia="pt-BR"/>
              </w:rPr>
              <w:t>toma parte quando algum ou alguns imóveis se valorizam mais que outros, atingidos pela mais valia ordinária</w:t>
            </w:r>
            <w:r w:rsidRPr="00772A2E">
              <w:rPr>
                <w:rFonts w:ascii="Book Antiqua" w:eastAsia="Times New Roman" w:hAnsi="Book Antiqua" w:cs="Times New Roman"/>
                <w:i/>
                <w:sz w:val="19"/>
                <w:szCs w:val="19"/>
                <w:lang w:eastAsia="pt-BR"/>
              </w:rPr>
              <w:t xml:space="preserve">. 6. </w:t>
            </w:r>
            <w:r w:rsidRPr="00772A2E">
              <w:rPr>
                <w:rFonts w:ascii="Book Antiqua" w:eastAsia="Times New Roman" w:hAnsi="Book Antiqua" w:cs="Times New Roman"/>
                <w:b/>
                <w:bCs/>
                <w:i/>
                <w:sz w:val="19"/>
                <w:szCs w:val="19"/>
                <w:lang w:eastAsia="pt-BR"/>
              </w:rPr>
              <w:t xml:space="preserve">Na hipótese de </w:t>
            </w:r>
            <w:r w:rsidRPr="00772A2E">
              <w:rPr>
                <w:rFonts w:ascii="Book Antiqua" w:eastAsia="Times New Roman" w:hAnsi="Book Antiqua" w:cs="Times New Roman"/>
                <w:b/>
                <w:bCs/>
                <w:i/>
                <w:sz w:val="19"/>
                <w:szCs w:val="19"/>
                <w:shd w:val="clear" w:color="auto" w:fill="F7CAAC" w:themeFill="accent2" w:themeFillTint="66"/>
                <w:lang w:eastAsia="pt-BR"/>
              </w:rPr>
              <w:t>valorização geral ordinária</w:t>
            </w:r>
            <w:r w:rsidRPr="00772A2E">
              <w:rPr>
                <w:rFonts w:ascii="Book Antiqua" w:eastAsia="Times New Roman" w:hAnsi="Book Antiqua" w:cs="Times New Roman"/>
                <w:b/>
                <w:bCs/>
                <w:i/>
                <w:sz w:val="19"/>
                <w:szCs w:val="19"/>
                <w:lang w:eastAsia="pt-BR"/>
              </w:rPr>
              <w:t xml:space="preserve">, dispõe o </w:t>
            </w:r>
            <w:r w:rsidRPr="00772A2E">
              <w:rPr>
                <w:rFonts w:ascii="Book Antiqua" w:eastAsia="Times New Roman" w:hAnsi="Book Antiqua" w:cs="Times New Roman"/>
                <w:b/>
                <w:bCs/>
                <w:i/>
                <w:sz w:val="19"/>
                <w:szCs w:val="19"/>
                <w:highlight w:val="green"/>
                <w:lang w:eastAsia="pt-BR"/>
              </w:rPr>
              <w:t>Poder Público da contribuição de melhoria</w:t>
            </w:r>
            <w:r w:rsidRPr="00772A2E">
              <w:rPr>
                <w:rFonts w:ascii="Book Antiqua" w:eastAsia="Times New Roman" w:hAnsi="Book Antiqua" w:cs="Times New Roman"/>
                <w:b/>
                <w:bCs/>
                <w:i/>
                <w:sz w:val="19"/>
                <w:szCs w:val="19"/>
                <w:lang w:eastAsia="pt-BR"/>
              </w:rPr>
              <w:t xml:space="preserve"> como </w:t>
            </w:r>
            <w:r w:rsidRPr="00772A2E">
              <w:rPr>
                <w:rFonts w:ascii="Book Antiqua" w:eastAsia="Times New Roman" w:hAnsi="Book Antiqua" w:cs="Times New Roman"/>
                <w:b/>
                <w:bCs/>
                <w:i/>
                <w:sz w:val="19"/>
                <w:szCs w:val="19"/>
                <w:highlight w:val="yellow"/>
                <w:lang w:eastAsia="pt-BR"/>
              </w:rPr>
              <w:t>instrumento legal apto a "diluir", entre os proprietários beneficiados com a obra, o custo de sua realização</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7. </w:t>
            </w:r>
            <w:r w:rsidRPr="00772A2E">
              <w:rPr>
                <w:rFonts w:ascii="Book Antiqua" w:eastAsia="Times New Roman" w:hAnsi="Book Antiqua" w:cs="Times New Roman"/>
                <w:b/>
                <w:bCs/>
                <w:i/>
                <w:sz w:val="19"/>
                <w:szCs w:val="19"/>
                <w:lang w:eastAsia="pt-BR"/>
              </w:rPr>
              <w:t xml:space="preserve">No caso de </w:t>
            </w:r>
            <w:r w:rsidRPr="00772A2E">
              <w:rPr>
                <w:rFonts w:ascii="Book Antiqua" w:eastAsia="Times New Roman" w:hAnsi="Book Antiqua" w:cs="Times New Roman"/>
                <w:b/>
                <w:bCs/>
                <w:i/>
                <w:sz w:val="19"/>
                <w:szCs w:val="19"/>
                <w:shd w:val="clear" w:color="auto" w:fill="F7CAAC" w:themeFill="accent2" w:themeFillTint="66"/>
                <w:lang w:eastAsia="pt-BR"/>
              </w:rPr>
              <w:t>valorização geral extraordinária</w:t>
            </w:r>
            <w:r w:rsidRPr="00772A2E">
              <w:rPr>
                <w:rFonts w:ascii="Book Antiqua" w:eastAsia="Times New Roman" w:hAnsi="Book Antiqua" w:cs="Times New Roman"/>
                <w:b/>
                <w:bCs/>
                <w:i/>
                <w:sz w:val="19"/>
                <w:szCs w:val="19"/>
                <w:lang w:eastAsia="pt-BR"/>
              </w:rPr>
              <w:t xml:space="preserve">, pode o Estado </w:t>
            </w:r>
            <w:r w:rsidRPr="00772A2E">
              <w:rPr>
                <w:rFonts w:ascii="Book Antiqua" w:eastAsia="Times New Roman" w:hAnsi="Book Antiqua" w:cs="Times New Roman"/>
                <w:b/>
                <w:bCs/>
                <w:i/>
                <w:sz w:val="19"/>
                <w:szCs w:val="19"/>
                <w:highlight w:val="green"/>
                <w:lang w:eastAsia="pt-BR"/>
              </w:rPr>
              <w:t>valer-se da desapropriação por zona ou extensiva</w:t>
            </w:r>
            <w:r w:rsidRPr="00772A2E">
              <w:rPr>
                <w:rFonts w:ascii="Book Antiqua" w:eastAsia="Times New Roman" w:hAnsi="Book Antiqua" w:cs="Times New Roman"/>
                <w:b/>
                <w:bCs/>
                <w:i/>
                <w:sz w:val="19"/>
                <w:szCs w:val="19"/>
                <w:lang w:eastAsia="pt-BR"/>
              </w:rPr>
              <w:t xml:space="preserve">, prevista no art. 4º do Decreto-Lei 3.365/41. </w:t>
            </w:r>
            <w:r w:rsidRPr="00772A2E">
              <w:rPr>
                <w:rFonts w:ascii="Book Antiqua" w:eastAsia="Times New Roman" w:hAnsi="Book Antiqua" w:cs="Times New Roman"/>
                <w:b/>
                <w:bCs/>
                <w:i/>
                <w:sz w:val="19"/>
                <w:szCs w:val="19"/>
                <w:highlight w:val="green"/>
                <w:lang w:eastAsia="pt-BR"/>
              </w:rPr>
              <w:t>Havendo valorização exorbitante de uma área</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shd w:val="clear" w:color="auto" w:fill="F7CAAC" w:themeFill="accent2" w:themeFillTint="66"/>
                <w:lang w:eastAsia="pt-BR"/>
              </w:rPr>
              <w:t>pode o Estado incluí-la no plano de desapropriação</w:t>
            </w:r>
            <w:r w:rsidRPr="00772A2E">
              <w:rPr>
                <w:rFonts w:ascii="Book Antiqua" w:eastAsia="Times New Roman" w:hAnsi="Book Antiqua" w:cs="Times New Roman"/>
                <w:b/>
                <w:bCs/>
                <w:i/>
                <w:sz w:val="19"/>
                <w:szCs w:val="19"/>
                <w:lang w:eastAsia="pt-BR"/>
              </w:rPr>
              <w:t xml:space="preserve"> e, </w:t>
            </w:r>
            <w:r w:rsidRPr="00772A2E">
              <w:rPr>
                <w:rFonts w:ascii="Book Antiqua" w:eastAsia="Times New Roman" w:hAnsi="Book Antiqua" w:cs="Times New Roman"/>
                <w:b/>
                <w:bCs/>
                <w:i/>
                <w:sz w:val="19"/>
                <w:szCs w:val="19"/>
                <w:highlight w:val="yellow"/>
                <w:lang w:eastAsia="pt-BR"/>
              </w:rPr>
              <w:t>com a revenda futura dos imóveis ali abrangidos, socializar o benefício a toda coletividade</w:t>
            </w:r>
            <w:r w:rsidRPr="00772A2E">
              <w:rPr>
                <w:rFonts w:ascii="Book Antiqua" w:eastAsia="Times New Roman" w:hAnsi="Book Antiqua" w:cs="Times New Roman"/>
                <w:b/>
                <w:bCs/>
                <w:i/>
                <w:sz w:val="19"/>
                <w:szCs w:val="19"/>
                <w:lang w:eastAsia="pt-BR"/>
              </w:rPr>
              <w:t xml:space="preserve">, </w:t>
            </w:r>
            <w:r w:rsidRPr="00772A2E">
              <w:rPr>
                <w:rFonts w:ascii="Book Antiqua" w:eastAsia="Times New Roman" w:hAnsi="Book Antiqua" w:cs="Times New Roman"/>
                <w:b/>
                <w:bCs/>
                <w:i/>
                <w:sz w:val="19"/>
                <w:szCs w:val="19"/>
                <w:highlight w:val="green"/>
                <w:lang w:eastAsia="pt-BR"/>
              </w:rPr>
              <w:t>evitando que apenas um ou alguns proprietários venham a ser beneficiados com a extraordinária mais valia</w:t>
            </w:r>
            <w:r w:rsidRPr="00772A2E">
              <w:rPr>
                <w:rFonts w:ascii="Book Antiqua" w:eastAsia="Times New Roman" w:hAnsi="Book Antiqua" w:cs="Times New Roman"/>
                <w:b/>
                <w:bCs/>
                <w:i/>
                <w:sz w:val="19"/>
                <w:szCs w:val="19"/>
                <w:lang w:eastAsia="pt-BR"/>
              </w:rPr>
              <w:t>.</w:t>
            </w:r>
            <w:r w:rsidRPr="00772A2E">
              <w:rPr>
                <w:rFonts w:ascii="Book Antiqua" w:eastAsia="Times New Roman" w:hAnsi="Book Antiqua" w:cs="Times New Roman"/>
                <w:i/>
                <w:sz w:val="19"/>
                <w:szCs w:val="19"/>
                <w:lang w:eastAsia="pt-BR"/>
              </w:rPr>
              <w:t xml:space="preserve"> 8. Por fim, tratando-se de </w:t>
            </w:r>
            <w:r w:rsidRPr="00772A2E">
              <w:rPr>
                <w:rFonts w:ascii="Book Antiqua" w:eastAsia="Times New Roman" w:hAnsi="Book Antiqua" w:cs="Times New Roman"/>
                <w:b/>
                <w:i/>
                <w:sz w:val="19"/>
                <w:szCs w:val="19"/>
                <w:shd w:val="clear" w:color="auto" w:fill="F7CAAC" w:themeFill="accent2" w:themeFillTint="66"/>
                <w:lang w:eastAsia="pt-BR"/>
              </w:rPr>
              <w:t>valorização específica</w:t>
            </w:r>
            <w:r w:rsidRPr="00772A2E">
              <w:rPr>
                <w:rFonts w:ascii="Book Antiqua" w:eastAsia="Times New Roman" w:hAnsi="Book Antiqua" w:cs="Times New Roman"/>
                <w:i/>
                <w:sz w:val="19"/>
                <w:szCs w:val="19"/>
                <w:lang w:eastAsia="pt-BR"/>
              </w:rPr>
              <w:t xml:space="preserve">, e somente nessa hipótese, </w:t>
            </w:r>
            <w:r w:rsidRPr="00772A2E">
              <w:rPr>
                <w:rFonts w:ascii="Book Antiqua" w:eastAsia="Times New Roman" w:hAnsi="Book Antiqua" w:cs="Times New Roman"/>
                <w:b/>
                <w:i/>
                <w:sz w:val="19"/>
                <w:szCs w:val="19"/>
                <w:highlight w:val="yellow"/>
                <w:lang w:eastAsia="pt-BR"/>
              </w:rPr>
              <w:t>poderá o Estado abater, do valor a ser indenizado, a valorização experimentada pela área remanescente, não desapropriada</w:t>
            </w:r>
            <w:r w:rsidRPr="00772A2E">
              <w:rPr>
                <w:rFonts w:ascii="Book Antiqua" w:eastAsia="Times New Roman" w:hAnsi="Book Antiqua" w:cs="Times New Roman"/>
                <w:i/>
                <w:sz w:val="19"/>
                <w:szCs w:val="19"/>
                <w:lang w:eastAsia="pt-BR"/>
              </w:rPr>
              <w:t>, nos termos do art. 27 do Decreto-Lei 3.365/41. 9. No caso, a área remanescente não desapropriada valorizou em decorrência da construção de rodovia estadual. A valorização experimentada pelo imóvel não é especial, mas genérica, atingindo patamares semelhantes todos os imóveis lindeiros à via pública construída. Assim, a mais valia deve ser cobrada por meio do instrumento legal próprio, que é a contribuição de melhoria, sendo indevido o abatimento proporcional do justo preço a ser pago pela desapropriação. 10. Recurso especial provido."</w:t>
            </w:r>
            <w:r w:rsidRPr="00772A2E">
              <w:rPr>
                <w:rFonts w:ascii="Book Antiqua" w:eastAsia="Times New Roman" w:hAnsi="Book Antiqua" w:cs="Times New Roman"/>
                <w:i/>
                <w:sz w:val="19"/>
                <w:szCs w:val="19"/>
                <w:lang w:eastAsia="pt-BR"/>
              </w:rPr>
              <w:br/>
              <w:t>(</w:t>
            </w:r>
            <w:r w:rsidRPr="00772A2E">
              <w:rPr>
                <w:rFonts w:ascii="Book Antiqua" w:eastAsia="Times New Roman" w:hAnsi="Book Antiqua" w:cs="Times New Roman"/>
                <w:sz w:val="19"/>
                <w:szCs w:val="19"/>
                <w:lang w:eastAsia="pt-BR"/>
              </w:rPr>
              <w:t>REsp 1092010 2008.02.13697-0, Rel. Min. Castro Meira, 2ª Turma, Dje em 15/09/2011).</w:t>
            </w:r>
          </w:p>
          <w:tbl>
            <w:tblPr>
              <w:tblStyle w:val="Tabelacomgrade"/>
              <w:tblW w:w="0" w:type="auto"/>
              <w:tblLook w:val="04A0" w:firstRow="1" w:lastRow="0" w:firstColumn="1" w:lastColumn="0" w:noHBand="0" w:noVBand="1"/>
            </w:tblPr>
            <w:tblGrid>
              <w:gridCol w:w="8268"/>
            </w:tblGrid>
            <w:tr w:rsidR="00494381" w14:paraId="1E4F895D" w14:textId="77777777" w:rsidTr="00494381">
              <w:tc>
                <w:tcPr>
                  <w:tcW w:w="8268" w:type="dxa"/>
                  <w:shd w:val="clear" w:color="auto" w:fill="FFFFFF" w:themeFill="background1"/>
                </w:tcPr>
                <w:p w14:paraId="3A4904F2" w14:textId="07575273" w:rsidR="00494381" w:rsidRDefault="00494381" w:rsidP="004F031C">
                  <w:pPr>
                    <w:jc w:val="both"/>
                    <w:rPr>
                      <w:rFonts w:ascii="Book Antiqua" w:eastAsia="Times New Roman" w:hAnsi="Book Antiqua" w:cs="Times New Roman"/>
                      <w:sz w:val="19"/>
                      <w:szCs w:val="19"/>
                      <w:lang w:eastAsia="pt-BR"/>
                    </w:rPr>
                  </w:pPr>
                  <w:r w:rsidRPr="00494381">
                    <w:rPr>
                      <w:rFonts w:ascii="Book Antiqua" w:eastAsia="Times New Roman" w:hAnsi="Book Antiqua" w:cs="Times New Roman"/>
                      <w:b/>
                      <w:sz w:val="18"/>
                      <w:szCs w:val="18"/>
                      <w:lang w:eastAsia="pt-BR"/>
                    </w:rPr>
                    <w:t>(</w:t>
                  </w:r>
                  <w:r w:rsidRPr="00494381">
                    <w:rPr>
                      <w:rFonts w:ascii="Book Antiqua" w:eastAsia="Times New Roman" w:hAnsi="Book Antiqua" w:cs="Times New Roman"/>
                      <w:b/>
                      <w:sz w:val="18"/>
                      <w:szCs w:val="18"/>
                      <w:highlight w:val="yellow"/>
                      <w:lang w:eastAsia="pt-BR"/>
                    </w:rPr>
                    <w:t>PGECE-2021-CESPE</w:t>
                  </w:r>
                  <w:r w:rsidRPr="00494381">
                    <w:rPr>
                      <w:rFonts w:ascii="Book Antiqua" w:eastAsia="Times New Roman" w:hAnsi="Book Antiqua" w:cs="Times New Roman"/>
                      <w:b/>
                      <w:sz w:val="18"/>
                      <w:szCs w:val="18"/>
                      <w:lang w:eastAsia="pt-BR"/>
                    </w:rPr>
                    <w:t>)</w:t>
                  </w:r>
                  <w:r w:rsidRPr="00494381">
                    <w:rPr>
                      <w:rFonts w:ascii="Book Antiqua" w:eastAsia="Times New Roman" w:hAnsi="Book Antiqua" w:cs="Times New Roman"/>
                      <w:bCs/>
                      <w:sz w:val="18"/>
                      <w:szCs w:val="18"/>
                      <w:lang w:eastAsia="pt-BR"/>
                    </w:rPr>
                    <w:t xml:space="preserve">: O poder público editou um decreto de desapropriação com a finalidade de construir um aeroporto regional em determinado município. Tal decreto incluiu, além da área necessária à realização do empreendimento, zona do entorno que se valorizará extraordinariamente em consequência da realização da obra pública e onde o poder público planeja a construção de um distrito industrial, com a consequente revenda da área urbanizada para particulares. Acerca dessa </w:t>
                  </w:r>
                  <w:r w:rsidRPr="00494381">
                    <w:rPr>
                      <w:rFonts w:ascii="Book Antiqua" w:eastAsia="Times New Roman" w:hAnsi="Book Antiqua" w:cs="Times New Roman"/>
                      <w:bCs/>
                      <w:sz w:val="18"/>
                      <w:szCs w:val="18"/>
                      <w:lang w:eastAsia="pt-BR"/>
                    </w:rPr>
                    <w:lastRenderedPageBreak/>
                    <w:t xml:space="preserve">situação hipotética, assinale a opção correta à luz da legislação federal pertinente: É legal a desapropriação, inclusive em relação à zona do entorno do futuro aeroporto. </w:t>
                  </w:r>
                  <w:r w:rsidRPr="00494381">
                    <w:rPr>
                      <w:rFonts w:ascii="Book Antiqua" w:eastAsia="Times New Roman" w:hAnsi="Book Antiqua" w:cs="Times New Roman"/>
                      <w:b/>
                      <w:sz w:val="18"/>
                      <w:szCs w:val="18"/>
                      <w:lang w:eastAsia="pt-BR"/>
                    </w:rPr>
                    <w:t>BL: art. 4º, Dec.-Lei 3365 e Entend. Jurisprud.</w:t>
                  </w:r>
                </w:p>
              </w:tc>
            </w:tr>
          </w:tbl>
          <w:p w14:paraId="3291404A" w14:textId="77777777" w:rsidR="004F031C" w:rsidRPr="00772A2E" w:rsidRDefault="004F031C" w:rsidP="004F031C">
            <w:pPr>
              <w:jc w:val="both"/>
              <w:rPr>
                <w:rFonts w:ascii="Book Antiqua" w:eastAsia="Times New Roman" w:hAnsi="Book Antiqua" w:cs="Times New Roman"/>
                <w:sz w:val="19"/>
                <w:szCs w:val="19"/>
                <w:lang w:eastAsia="pt-BR"/>
              </w:rPr>
            </w:pPr>
          </w:p>
          <w:p w14:paraId="095C32F9" w14:textId="4E7831C5" w:rsidR="004F031C" w:rsidRPr="00772A2E" w:rsidRDefault="004F031C" w:rsidP="004F031C">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Esquema do site Qconcursos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iCs/>
                <w:sz w:val="19"/>
                <w:szCs w:val="19"/>
                <w:lang w:eastAsia="pt-BR"/>
              </w:rPr>
              <w:t>A valorização imobiliária decorrente da obra ou serviço público pode ser</w:t>
            </w:r>
            <w:r w:rsidRPr="00772A2E">
              <w:rPr>
                <w:rFonts w:ascii="Book Antiqua" w:eastAsia="Times New Roman" w:hAnsi="Book Antiqua" w:cs="Times New Roman"/>
                <w:b/>
                <w:bCs/>
                <w:i/>
                <w:iCs/>
                <w:sz w:val="19"/>
                <w:szCs w:val="19"/>
                <w:lang w:eastAsia="pt-BR"/>
              </w:rPr>
              <w:t>:</w:t>
            </w:r>
          </w:p>
          <w:p w14:paraId="311C3700" w14:textId="77777777" w:rsidR="004F031C" w:rsidRPr="00772A2E" w:rsidRDefault="004F031C" w:rsidP="001605D5">
            <w:pPr>
              <w:pStyle w:val="PargrafodaLista"/>
              <w:numPr>
                <w:ilvl w:val="0"/>
                <w:numId w:val="3"/>
              </w:numPr>
              <w:ind w:left="451" w:hanging="2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iCs/>
                <w:sz w:val="19"/>
                <w:szCs w:val="19"/>
                <w:shd w:val="clear" w:color="auto" w:fill="F7CAAC" w:themeFill="accent2" w:themeFillTint="66"/>
                <w:lang w:eastAsia="pt-BR"/>
              </w:rPr>
              <w:t>GERAL</w:t>
            </w:r>
            <w:r w:rsidR="00CB7CFF" w:rsidRPr="00772A2E">
              <w:rPr>
                <w:rFonts w:ascii="Book Antiqua" w:eastAsia="Times New Roman" w:hAnsi="Book Antiqua" w:cs="Times New Roman"/>
                <w:b/>
                <w:bCs/>
                <w:i/>
                <w:iCs/>
                <w:sz w:val="19"/>
                <w:szCs w:val="19"/>
                <w:lang w:eastAsia="pt-BR"/>
              </w:rPr>
              <w:t xml:space="preserve"> =</w:t>
            </w:r>
            <w:r w:rsidRPr="00772A2E">
              <w:rPr>
                <w:rFonts w:ascii="Book Antiqua" w:eastAsia="Times New Roman" w:hAnsi="Book Antiqua" w:cs="Times New Roman"/>
                <w:b/>
                <w:bCs/>
                <w:i/>
                <w:iCs/>
                <w:sz w:val="19"/>
                <w:szCs w:val="19"/>
                <w:lang w:eastAsia="pt-BR"/>
              </w:rPr>
              <w:t> </w:t>
            </w:r>
            <w:r w:rsidRPr="00772A2E">
              <w:rPr>
                <w:rFonts w:ascii="Book Antiqua" w:eastAsia="Times New Roman" w:hAnsi="Book Antiqua" w:cs="Times New Roman"/>
                <w:iCs/>
                <w:sz w:val="19"/>
                <w:szCs w:val="19"/>
                <w:lang w:eastAsia="pt-BR"/>
              </w:rPr>
              <w:t xml:space="preserve">quando </w:t>
            </w:r>
            <w:r w:rsidRPr="00772A2E">
              <w:rPr>
                <w:rFonts w:ascii="Book Antiqua" w:eastAsia="Times New Roman" w:hAnsi="Book Antiqua" w:cs="Times New Roman"/>
                <w:b/>
                <w:iCs/>
                <w:sz w:val="19"/>
                <w:szCs w:val="19"/>
                <w:highlight w:val="yellow"/>
                <w:lang w:eastAsia="pt-BR"/>
              </w:rPr>
              <w:t>beneficia indistintamente um grupo considerável de administrados</w:t>
            </w:r>
            <w:r w:rsidRPr="00772A2E">
              <w:rPr>
                <w:rFonts w:ascii="Book Antiqua" w:eastAsia="Times New Roman" w:hAnsi="Book Antiqua" w:cs="Times New Roman"/>
                <w:iCs/>
                <w:sz w:val="19"/>
                <w:szCs w:val="19"/>
                <w:lang w:eastAsia="pt-BR"/>
              </w:rPr>
              <w:t>.</w:t>
            </w:r>
            <w:r w:rsidRPr="00772A2E">
              <w:rPr>
                <w:rFonts w:ascii="Book Antiqua" w:eastAsia="Times New Roman" w:hAnsi="Book Antiqua" w:cs="Times New Roman"/>
                <w:sz w:val="19"/>
                <w:szCs w:val="19"/>
                <w:lang w:eastAsia="pt-BR"/>
              </w:rPr>
              <w:t xml:space="preserve"> </w:t>
            </w:r>
            <w:r w:rsidR="00CB7CFF" w:rsidRPr="00772A2E">
              <w:rPr>
                <w:rFonts w:ascii="Book Antiqua" w:eastAsia="Times New Roman" w:hAnsi="Book Antiqua" w:cs="Times New Roman"/>
                <w:sz w:val="19"/>
                <w:szCs w:val="19"/>
                <w:lang w:eastAsia="pt-BR"/>
              </w:rPr>
              <w:t xml:space="preserve">Ela pode ser: </w:t>
            </w:r>
          </w:p>
          <w:p w14:paraId="2276CBDA" w14:textId="77777777" w:rsidR="004F031C" w:rsidRPr="00772A2E" w:rsidRDefault="004F031C" w:rsidP="00F753F7">
            <w:pPr>
              <w:pStyle w:val="PargrafodaLista"/>
              <w:numPr>
                <w:ilvl w:val="0"/>
                <w:numId w:val="4"/>
              </w:numPr>
              <w:ind w:left="883" w:hanging="284"/>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sz w:val="19"/>
                <w:szCs w:val="19"/>
                <w:shd w:val="clear" w:color="auto" w:fill="F7CAAC" w:themeFill="accent2" w:themeFillTint="66"/>
                <w:lang w:eastAsia="pt-BR"/>
              </w:rPr>
              <w:t>ORDINÁRIA</w:t>
            </w:r>
            <w:r w:rsidRPr="00772A2E">
              <w:rPr>
                <w:rFonts w:ascii="Book Antiqua" w:eastAsia="Times New Roman" w:hAnsi="Book Antiqua" w:cs="Times New Roman"/>
                <w:sz w:val="19"/>
                <w:szCs w:val="19"/>
                <w:lang w:eastAsia="pt-BR"/>
              </w:rPr>
              <w:t xml:space="preserve"> =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w:t>
            </w:r>
            <w:r w:rsidRPr="00772A2E">
              <w:rPr>
                <w:rFonts w:ascii="Book Antiqua" w:eastAsia="Times New Roman" w:hAnsi="Book Antiqua" w:cs="Times New Roman"/>
                <w:b/>
                <w:iCs/>
                <w:sz w:val="19"/>
                <w:szCs w:val="19"/>
                <w:highlight w:val="yellow"/>
                <w:lang w:eastAsia="pt-BR"/>
              </w:rPr>
              <w:t>todos os imóveis lindeiros à obra pública se valorizam em proporção semelhante</w:t>
            </w:r>
            <w:r w:rsidRPr="00772A2E">
              <w:rPr>
                <w:rFonts w:ascii="Book Antiqua" w:eastAsia="Times New Roman" w:hAnsi="Book Antiqua" w:cs="Times New Roman"/>
                <w:iCs/>
                <w:sz w:val="19"/>
                <w:szCs w:val="19"/>
                <w:lang w:eastAsia="pt-BR"/>
              </w:rPr>
              <w:t>.</w:t>
            </w:r>
          </w:p>
          <w:p w14:paraId="42771D4C" w14:textId="77777777" w:rsidR="004F031C" w:rsidRPr="00772A2E" w:rsidRDefault="004F031C" w:rsidP="001605D5">
            <w:pPr>
              <w:pStyle w:val="PargrafodaLista"/>
              <w:ind w:left="8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iCs/>
                <w:sz w:val="19"/>
                <w:szCs w:val="19"/>
                <w:lang w:eastAsia="pt-BR"/>
              </w:rPr>
              <w:t>- </w:t>
            </w:r>
            <w:r w:rsidR="00CB7CFF" w:rsidRPr="00772A2E">
              <w:rPr>
                <w:rFonts w:ascii="Book Antiqua" w:eastAsia="Times New Roman" w:hAnsi="Book Antiqua" w:cs="Times New Roman"/>
                <w:sz w:val="19"/>
                <w:szCs w:val="19"/>
                <w:lang w:eastAsia="pt-BR"/>
              </w:rPr>
              <w:t>Q</w:t>
            </w:r>
            <w:r w:rsidRPr="00772A2E">
              <w:rPr>
                <w:rFonts w:ascii="Book Antiqua" w:eastAsia="Times New Roman" w:hAnsi="Book Antiqua" w:cs="Times New Roman"/>
                <w:sz w:val="19"/>
                <w:szCs w:val="19"/>
                <w:lang w:eastAsia="pt-BR"/>
              </w:rPr>
              <w:t>uando se tratar de uma </w:t>
            </w:r>
            <w:r w:rsidRPr="00772A2E">
              <w:rPr>
                <w:rFonts w:ascii="Book Antiqua" w:eastAsia="Times New Roman" w:hAnsi="Book Antiqua" w:cs="Times New Roman"/>
                <w:b/>
                <w:bCs/>
                <w:sz w:val="19"/>
                <w:szCs w:val="19"/>
                <w:highlight w:val="green"/>
                <w:lang w:eastAsia="pt-BR"/>
              </w:rPr>
              <w:t>valorização geral</w:t>
            </w:r>
            <w:r w:rsidRPr="00772A2E">
              <w:rPr>
                <w:rFonts w:ascii="Book Antiqua" w:eastAsia="Times New Roman" w:hAnsi="Book Antiqua" w:cs="Times New Roman"/>
                <w:b/>
                <w:bCs/>
                <w:sz w:val="19"/>
                <w:szCs w:val="19"/>
                <w:lang w:eastAsia="pt-BR"/>
              </w:rPr>
              <w:t xml:space="preserve"> e </w:t>
            </w:r>
            <w:r w:rsidRPr="00772A2E">
              <w:rPr>
                <w:rFonts w:ascii="Book Antiqua" w:eastAsia="Times New Roman" w:hAnsi="Book Antiqua" w:cs="Times New Roman"/>
                <w:b/>
                <w:bCs/>
                <w:sz w:val="19"/>
                <w:szCs w:val="19"/>
                <w:highlight w:val="green"/>
                <w:lang w:eastAsia="pt-BR"/>
              </w:rPr>
              <w:t>ordinária</w:t>
            </w:r>
            <w:r w:rsidRPr="00772A2E">
              <w:rPr>
                <w:rFonts w:ascii="Book Antiqua" w:eastAsia="Times New Roman" w:hAnsi="Book Antiqua" w:cs="Times New Roman"/>
                <w:b/>
                <w:bCs/>
                <w:sz w:val="19"/>
                <w:szCs w:val="19"/>
                <w:lang w:eastAsia="pt-BR"/>
              </w:rPr>
              <w:t> </w:t>
            </w:r>
            <w:r w:rsidRPr="00772A2E">
              <w:rPr>
                <w:rFonts w:ascii="Book Antiqua" w:eastAsia="Times New Roman" w:hAnsi="Book Antiqua" w:cs="Times New Roman"/>
                <w:sz w:val="19"/>
                <w:szCs w:val="19"/>
                <w:lang w:eastAsia="pt-BR"/>
              </w:rPr>
              <w:t xml:space="preserve">deve o Estado se valer da modalidade tributária conhecida como </w:t>
            </w:r>
            <w:r w:rsidRPr="00772A2E">
              <w:rPr>
                <w:rFonts w:ascii="Book Antiqua" w:eastAsia="Times New Roman" w:hAnsi="Book Antiqua" w:cs="Times New Roman"/>
                <w:b/>
                <w:sz w:val="19"/>
                <w:szCs w:val="19"/>
                <w:shd w:val="clear" w:color="auto" w:fill="F7CAAC" w:themeFill="accent2" w:themeFillTint="66"/>
                <w:lang w:eastAsia="pt-BR"/>
              </w:rPr>
              <w:t>Contribuição de Melhoria</w:t>
            </w:r>
            <w:r w:rsidR="00CB7CFF" w:rsidRPr="00772A2E">
              <w:rPr>
                <w:rFonts w:ascii="Book Antiqua" w:eastAsia="Times New Roman" w:hAnsi="Book Antiqua" w:cs="Times New Roman"/>
                <w:sz w:val="19"/>
                <w:szCs w:val="19"/>
                <w:lang w:eastAsia="pt-BR"/>
              </w:rPr>
              <w:t xml:space="preserve">, que é um tributo para que </w:t>
            </w:r>
            <w:r w:rsidR="00CB7CFF" w:rsidRPr="00772A2E">
              <w:rPr>
                <w:rFonts w:ascii="Book Antiqua" w:eastAsia="Times New Roman" w:hAnsi="Book Antiqua" w:cs="Times New Roman"/>
                <w:b/>
                <w:sz w:val="19"/>
                <w:szCs w:val="19"/>
                <w:highlight w:val="yellow"/>
                <w:lang w:eastAsia="pt-BR"/>
              </w:rPr>
              <w:t>ele receba parte da valorização imobiliária ocorrida diretamente dos particulares beneficiados pelas obras</w:t>
            </w:r>
            <w:r w:rsidR="00CB7CFF" w:rsidRPr="00772A2E">
              <w:rPr>
                <w:rFonts w:ascii="Book Antiqua" w:eastAsia="Times New Roman" w:hAnsi="Book Antiqua" w:cs="Times New Roman"/>
                <w:sz w:val="19"/>
                <w:szCs w:val="19"/>
                <w:lang w:eastAsia="pt-BR"/>
              </w:rPr>
              <w:t>, resgatando-se aos cofres públicos o ganho que a intervenção na propriedade gerou. O seu fato gerador é a valorização imobiliária.</w:t>
            </w:r>
          </w:p>
          <w:p w14:paraId="6EABC1CD" w14:textId="77777777" w:rsidR="00CB7CFF" w:rsidRPr="00772A2E" w:rsidRDefault="00CB7CFF" w:rsidP="001605D5">
            <w:pPr>
              <w:pStyle w:val="PargrafodaLista"/>
              <w:ind w:left="883"/>
              <w:jc w:val="both"/>
              <w:rPr>
                <w:rFonts w:ascii="Book Antiqua" w:eastAsia="Times New Roman" w:hAnsi="Book Antiqua" w:cs="Times New Roman"/>
                <w:sz w:val="19"/>
                <w:szCs w:val="19"/>
                <w:lang w:eastAsia="pt-BR"/>
              </w:rPr>
            </w:pPr>
          </w:p>
          <w:p w14:paraId="4E36C378" w14:textId="77777777" w:rsidR="004F031C" w:rsidRPr="00772A2E" w:rsidRDefault="004F031C" w:rsidP="00F753F7">
            <w:pPr>
              <w:pStyle w:val="PargrafodaLista"/>
              <w:numPr>
                <w:ilvl w:val="0"/>
                <w:numId w:val="4"/>
              </w:numPr>
              <w:ind w:left="883" w:hanging="284"/>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Cs/>
                <w:sz w:val="19"/>
                <w:szCs w:val="19"/>
                <w:shd w:val="clear" w:color="auto" w:fill="F7CAAC" w:themeFill="accent2" w:themeFillTint="66"/>
                <w:lang w:eastAsia="pt-BR"/>
              </w:rPr>
              <w:t>EXTRAORDINÁRIA</w:t>
            </w:r>
            <w:r w:rsidRPr="00772A2E">
              <w:rPr>
                <w:rFonts w:ascii="Book Antiqua" w:eastAsia="Times New Roman" w:hAnsi="Book Antiqua" w:cs="Times New Roman"/>
                <w:iCs/>
                <w:sz w:val="19"/>
                <w:szCs w:val="19"/>
                <w:lang w:eastAsia="pt-BR"/>
              </w:rPr>
              <w:t xml:space="preserve"> =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w:t>
            </w:r>
            <w:r w:rsidRPr="00772A2E">
              <w:rPr>
                <w:rFonts w:ascii="Book Antiqua" w:eastAsia="Times New Roman" w:hAnsi="Book Antiqua" w:cs="Times New Roman"/>
                <w:b/>
                <w:iCs/>
                <w:sz w:val="19"/>
                <w:szCs w:val="19"/>
                <w:highlight w:val="yellow"/>
                <w:lang w:eastAsia="pt-BR"/>
              </w:rPr>
              <w:t>algum ou alguns imóveis se valorizam mais que outros</w:t>
            </w:r>
            <w:r w:rsidRPr="00772A2E">
              <w:rPr>
                <w:rFonts w:ascii="Book Antiqua" w:eastAsia="Times New Roman" w:hAnsi="Book Antiqua" w:cs="Times New Roman"/>
                <w:iCs/>
                <w:sz w:val="19"/>
                <w:szCs w:val="19"/>
                <w:lang w:eastAsia="pt-BR"/>
              </w:rPr>
              <w:t>.</w:t>
            </w:r>
          </w:p>
          <w:p w14:paraId="25F59EF3" w14:textId="77777777" w:rsidR="004F031C" w:rsidRPr="00772A2E" w:rsidRDefault="004F031C" w:rsidP="001605D5">
            <w:pPr>
              <w:pStyle w:val="PargrafodaLista"/>
              <w:ind w:left="883"/>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iCs/>
                <w:sz w:val="19"/>
                <w:szCs w:val="19"/>
                <w:lang w:eastAsia="pt-BR"/>
              </w:rPr>
              <w:t xml:space="preserve">- </w:t>
            </w:r>
            <w:r w:rsidRPr="00772A2E">
              <w:rPr>
                <w:rFonts w:ascii="Book Antiqua" w:eastAsia="Times New Roman" w:hAnsi="Book Antiqua" w:cs="Times New Roman"/>
                <w:sz w:val="19"/>
                <w:szCs w:val="19"/>
                <w:lang w:eastAsia="pt-BR"/>
              </w:rPr>
              <w:t>Quando estamos diante de uma </w:t>
            </w:r>
            <w:r w:rsidRPr="00772A2E">
              <w:rPr>
                <w:rFonts w:ascii="Book Antiqua" w:eastAsia="Times New Roman" w:hAnsi="Book Antiqua" w:cs="Times New Roman"/>
                <w:b/>
                <w:bCs/>
                <w:sz w:val="19"/>
                <w:szCs w:val="19"/>
                <w:highlight w:val="green"/>
                <w:lang w:eastAsia="pt-BR"/>
              </w:rPr>
              <w:t>valorização geral</w:t>
            </w:r>
            <w:r w:rsidRPr="00772A2E">
              <w:rPr>
                <w:rFonts w:ascii="Book Antiqua" w:eastAsia="Times New Roman" w:hAnsi="Book Antiqua" w:cs="Times New Roman"/>
                <w:b/>
                <w:bCs/>
                <w:sz w:val="19"/>
                <w:szCs w:val="19"/>
                <w:lang w:eastAsia="pt-BR"/>
              </w:rPr>
              <w:t xml:space="preserve"> e </w:t>
            </w:r>
            <w:r w:rsidRPr="00772A2E">
              <w:rPr>
                <w:rFonts w:ascii="Book Antiqua" w:eastAsia="Times New Roman" w:hAnsi="Book Antiqua" w:cs="Times New Roman"/>
                <w:b/>
                <w:bCs/>
                <w:sz w:val="19"/>
                <w:szCs w:val="19"/>
                <w:highlight w:val="green"/>
                <w:lang w:eastAsia="pt-BR"/>
              </w:rPr>
              <w:t>extraordinária</w:t>
            </w:r>
            <w:r w:rsidRPr="00772A2E">
              <w:rPr>
                <w:rFonts w:ascii="Book Antiqua" w:eastAsia="Times New Roman" w:hAnsi="Book Antiqua" w:cs="Times New Roman"/>
                <w:sz w:val="19"/>
                <w:szCs w:val="19"/>
                <w:lang w:eastAsia="pt-BR"/>
              </w:rPr>
              <w:t xml:space="preserve"> o Estado tem a sua disposição da chamada </w:t>
            </w:r>
            <w:r w:rsidRPr="00772A2E">
              <w:rPr>
                <w:rFonts w:ascii="Book Antiqua" w:eastAsia="Times New Roman" w:hAnsi="Book Antiqua" w:cs="Times New Roman"/>
                <w:b/>
                <w:sz w:val="19"/>
                <w:szCs w:val="19"/>
                <w:shd w:val="clear" w:color="auto" w:fill="F7CAAC" w:themeFill="accent2" w:themeFillTint="66"/>
                <w:lang w:eastAsia="pt-BR"/>
              </w:rPr>
              <w:t>DESAPROPRIAÇÃO POR ZONA</w:t>
            </w:r>
            <w:r w:rsidRPr="00772A2E">
              <w:rPr>
                <w:rFonts w:ascii="Book Antiqua" w:eastAsia="Times New Roman" w:hAnsi="Book Antiqua" w:cs="Times New Roman"/>
                <w:sz w:val="19"/>
                <w:szCs w:val="19"/>
                <w:lang w:eastAsia="pt-BR"/>
              </w:rPr>
              <w:t xml:space="preserve"> </w:t>
            </w:r>
            <w:r w:rsidR="00CB7CFF" w:rsidRPr="00772A2E">
              <w:rPr>
                <w:rFonts w:ascii="Book Antiqua" w:eastAsia="Times New Roman" w:hAnsi="Book Antiqua" w:cs="Times New Roman"/>
                <w:sz w:val="19"/>
                <w:szCs w:val="19"/>
                <w:lang w:eastAsia="pt-BR"/>
              </w:rPr>
              <w:t>ou</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shd w:val="clear" w:color="auto" w:fill="F7CAAC" w:themeFill="accent2" w:themeFillTint="66"/>
                <w:lang w:eastAsia="pt-BR"/>
              </w:rPr>
              <w:t>EXTENSIVA</w:t>
            </w:r>
            <w:r w:rsidRPr="00772A2E">
              <w:rPr>
                <w:rFonts w:ascii="Book Antiqua" w:eastAsia="Times New Roman" w:hAnsi="Book Antiqua" w:cs="Times New Roman"/>
                <w:sz w:val="19"/>
                <w:szCs w:val="19"/>
                <w:lang w:eastAsia="pt-BR"/>
              </w:rPr>
              <w:t xml:space="preserve">. Caracteriza-se pela </w:t>
            </w:r>
            <w:r w:rsidRPr="00772A2E">
              <w:rPr>
                <w:rFonts w:ascii="Book Antiqua" w:eastAsia="Times New Roman" w:hAnsi="Book Antiqua" w:cs="Times New Roman"/>
                <w:b/>
                <w:sz w:val="19"/>
                <w:szCs w:val="19"/>
                <w:highlight w:val="yellow"/>
                <w:lang w:eastAsia="pt-BR"/>
              </w:rPr>
              <w:t>inclusão das áreas contíguas àquelas de que o poder público efetivamente necessita para a realização de obra pública</w:t>
            </w:r>
            <w:r w:rsidRPr="00772A2E">
              <w:rPr>
                <w:rFonts w:ascii="Book Antiqua" w:eastAsia="Times New Roman" w:hAnsi="Book Antiqua" w:cs="Times New Roman"/>
                <w:sz w:val="19"/>
                <w:szCs w:val="19"/>
                <w:lang w:eastAsia="pt-BR"/>
              </w:rPr>
              <w:t xml:space="preserve">, a fim de que o </w:t>
            </w:r>
            <w:r w:rsidRPr="00772A2E">
              <w:rPr>
                <w:rFonts w:ascii="Book Antiqua" w:eastAsia="Times New Roman" w:hAnsi="Book Antiqua" w:cs="Times New Roman"/>
                <w:b/>
                <w:sz w:val="19"/>
                <w:szCs w:val="19"/>
                <w:highlight w:val="yellow"/>
                <w:lang w:eastAsia="pt-BR"/>
              </w:rPr>
              <w:t>poder público utilize a área para a realização de obras futuras ou se beneficie da valorização dessas áreas contíguas em função da execução da obra</w:t>
            </w:r>
            <w:r w:rsidRPr="00772A2E">
              <w:rPr>
                <w:rFonts w:ascii="Book Antiqua" w:eastAsia="Times New Roman" w:hAnsi="Book Antiqua" w:cs="Times New Roman"/>
                <w:b/>
                <w:sz w:val="19"/>
                <w:szCs w:val="19"/>
                <w:lang w:eastAsia="pt-BR"/>
              </w:rPr>
              <w:t>.</w:t>
            </w:r>
            <w:r w:rsidR="00CB7CFF" w:rsidRPr="00772A2E">
              <w:rPr>
                <w:rFonts w:ascii="Book Antiqua" w:eastAsia="Times New Roman" w:hAnsi="Book Antiqua" w:cs="Times New Roman"/>
                <w:b/>
                <w:sz w:val="19"/>
                <w:szCs w:val="19"/>
                <w:lang w:eastAsia="pt-BR"/>
              </w:rPr>
              <w:t xml:space="preserve"> </w:t>
            </w:r>
          </w:p>
          <w:p w14:paraId="5ADF8746" w14:textId="68E2A9FE" w:rsidR="00CB7CFF" w:rsidRPr="00772A2E" w:rsidRDefault="00CB7CFF" w:rsidP="001605D5">
            <w:pPr>
              <w:pStyle w:val="PargrafodaLista"/>
              <w:ind w:left="8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Obs.</w:t>
            </w: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Há sérias críticas a essa possibilidade</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green"/>
                <w:lang w:eastAsia="pt-BR"/>
              </w:rPr>
              <w:t>mas não vingam</w:t>
            </w:r>
            <w:r w:rsidRPr="00772A2E">
              <w:rPr>
                <w:rFonts w:ascii="Book Antiqua" w:eastAsia="Times New Roman" w:hAnsi="Book Antiqua" w:cs="Times New Roman"/>
                <w:sz w:val="19"/>
                <w:szCs w:val="19"/>
                <w:lang w:eastAsia="pt-BR"/>
              </w:rPr>
              <w:t xml:space="preserve">, pois </w:t>
            </w:r>
            <w:r w:rsidRPr="00772A2E">
              <w:rPr>
                <w:rFonts w:ascii="Book Antiqua" w:eastAsia="Times New Roman" w:hAnsi="Book Antiqua" w:cs="Times New Roman"/>
                <w:b/>
                <w:sz w:val="19"/>
                <w:szCs w:val="19"/>
                <w:highlight w:val="yellow"/>
                <w:lang w:eastAsia="pt-BR"/>
              </w:rPr>
              <w:t>essa desapropriação é feita na defesa do interesse público</w:t>
            </w:r>
            <w:r w:rsidRPr="00772A2E">
              <w:rPr>
                <w:rFonts w:ascii="Book Antiqua" w:eastAsia="Times New Roman" w:hAnsi="Book Antiqua" w:cs="Times New Roman"/>
                <w:sz w:val="19"/>
                <w:szCs w:val="19"/>
                <w:lang w:eastAsia="pt-BR"/>
              </w:rPr>
              <w:t>, evitando que poucos particulares se enriqueçam em detrimento de muitos outros (há uma "socialização de ganhos").</w:t>
            </w:r>
          </w:p>
          <w:p w14:paraId="4C556EB5" w14:textId="77777777" w:rsidR="00CB7CFF" w:rsidRPr="00772A2E" w:rsidRDefault="00CB7CFF" w:rsidP="004F031C">
            <w:pPr>
              <w:pStyle w:val="PargrafodaLista"/>
              <w:ind w:left="1440"/>
              <w:jc w:val="both"/>
              <w:rPr>
                <w:rFonts w:ascii="Book Antiqua" w:eastAsia="Times New Roman" w:hAnsi="Book Antiqua" w:cs="Times New Roman"/>
                <w:sz w:val="19"/>
                <w:szCs w:val="19"/>
                <w:lang w:eastAsia="pt-BR"/>
              </w:rPr>
            </w:pPr>
          </w:p>
          <w:p w14:paraId="0484ED46" w14:textId="77777777" w:rsidR="004F031C" w:rsidRPr="00772A2E" w:rsidRDefault="004F031C" w:rsidP="001605D5">
            <w:pPr>
              <w:pStyle w:val="PargrafodaLista"/>
              <w:numPr>
                <w:ilvl w:val="0"/>
                <w:numId w:val="3"/>
              </w:numPr>
              <w:ind w:left="457" w:hanging="283"/>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bCs/>
                <w:iCs/>
                <w:sz w:val="19"/>
                <w:szCs w:val="19"/>
                <w:shd w:val="clear" w:color="auto" w:fill="F7CAAC" w:themeFill="accent2" w:themeFillTint="66"/>
                <w:lang w:eastAsia="pt-BR"/>
              </w:rPr>
              <w:t>ESPE</w:t>
            </w:r>
            <w:r w:rsidR="00CB7CFF" w:rsidRPr="00772A2E">
              <w:rPr>
                <w:rFonts w:ascii="Book Antiqua" w:eastAsia="Times New Roman" w:hAnsi="Book Antiqua" w:cs="Times New Roman"/>
                <w:b/>
                <w:bCs/>
                <w:iCs/>
                <w:sz w:val="19"/>
                <w:szCs w:val="19"/>
                <w:shd w:val="clear" w:color="auto" w:fill="F7CAAC" w:themeFill="accent2" w:themeFillTint="66"/>
                <w:lang w:eastAsia="pt-BR"/>
              </w:rPr>
              <w:t>C</w:t>
            </w:r>
            <w:r w:rsidRPr="00772A2E">
              <w:rPr>
                <w:rFonts w:ascii="Book Antiqua" w:eastAsia="Times New Roman" w:hAnsi="Book Antiqua" w:cs="Times New Roman"/>
                <w:b/>
                <w:bCs/>
                <w:iCs/>
                <w:sz w:val="19"/>
                <w:szCs w:val="19"/>
                <w:shd w:val="clear" w:color="auto" w:fill="F7CAAC" w:themeFill="accent2" w:themeFillTint="66"/>
                <w:lang w:eastAsia="pt-BR"/>
              </w:rPr>
              <w:t>IA</w:t>
            </w:r>
            <w:r w:rsidR="00CB7CFF" w:rsidRPr="00772A2E">
              <w:rPr>
                <w:rFonts w:ascii="Book Antiqua" w:eastAsia="Times New Roman" w:hAnsi="Book Antiqua" w:cs="Times New Roman"/>
                <w:b/>
                <w:bCs/>
                <w:iCs/>
                <w:sz w:val="19"/>
                <w:szCs w:val="19"/>
                <w:shd w:val="clear" w:color="auto" w:fill="F7CAAC" w:themeFill="accent2" w:themeFillTint="66"/>
                <w:lang w:eastAsia="pt-BR"/>
              </w:rPr>
              <w:t>L</w:t>
            </w:r>
            <w:r w:rsidR="00CB7CFF" w:rsidRPr="00772A2E">
              <w:rPr>
                <w:rFonts w:ascii="Book Antiqua" w:eastAsia="Times New Roman" w:hAnsi="Book Antiqua" w:cs="Times New Roman"/>
                <w:b/>
                <w:bCs/>
                <w:iCs/>
                <w:sz w:val="19"/>
                <w:szCs w:val="19"/>
                <w:lang w:eastAsia="pt-BR"/>
              </w:rPr>
              <w:t xml:space="preserve"> =</w:t>
            </w:r>
            <w:r w:rsidRPr="00772A2E">
              <w:rPr>
                <w:rFonts w:ascii="Book Antiqua" w:eastAsia="Times New Roman" w:hAnsi="Book Antiqua" w:cs="Times New Roman"/>
                <w:b/>
                <w:bCs/>
                <w:iCs/>
                <w:sz w:val="19"/>
                <w:szCs w:val="19"/>
                <w:lang w:eastAsia="pt-BR"/>
              </w:rPr>
              <w:t> </w:t>
            </w:r>
            <w:r w:rsidR="00CB7CFF" w:rsidRPr="00772A2E">
              <w:rPr>
                <w:rFonts w:ascii="Book Antiqua" w:eastAsia="Times New Roman" w:hAnsi="Book Antiqua" w:cs="Times New Roman"/>
                <w:iCs/>
                <w:sz w:val="19"/>
                <w:szCs w:val="19"/>
                <w:lang w:eastAsia="pt-BR"/>
              </w:rPr>
              <w:t>Q</w:t>
            </w:r>
            <w:r w:rsidRPr="00772A2E">
              <w:rPr>
                <w:rFonts w:ascii="Book Antiqua" w:eastAsia="Times New Roman" w:hAnsi="Book Antiqua" w:cs="Times New Roman"/>
                <w:iCs/>
                <w:sz w:val="19"/>
                <w:szCs w:val="19"/>
                <w:lang w:eastAsia="pt-BR"/>
              </w:rPr>
              <w:t xml:space="preserve">uando o </w:t>
            </w:r>
            <w:r w:rsidRPr="00772A2E">
              <w:rPr>
                <w:rFonts w:ascii="Book Antiqua" w:eastAsia="Times New Roman" w:hAnsi="Book Antiqua" w:cs="Times New Roman"/>
                <w:b/>
                <w:iCs/>
                <w:sz w:val="19"/>
                <w:szCs w:val="19"/>
                <w:highlight w:val="yellow"/>
                <w:lang w:eastAsia="pt-BR"/>
              </w:rPr>
              <w:t>benefício se restringe a um ou alguns particulares identificados</w:t>
            </w:r>
            <w:r w:rsidRPr="00772A2E">
              <w:rPr>
                <w:rFonts w:ascii="Book Antiqua" w:eastAsia="Times New Roman" w:hAnsi="Book Antiqua" w:cs="Times New Roman"/>
                <w:iCs/>
                <w:sz w:val="19"/>
                <w:szCs w:val="19"/>
                <w:lang w:eastAsia="pt-BR"/>
              </w:rPr>
              <w:t xml:space="preserve"> ou, </w:t>
            </w:r>
            <w:r w:rsidRPr="00772A2E">
              <w:rPr>
                <w:rFonts w:ascii="Book Antiqua" w:eastAsia="Times New Roman" w:hAnsi="Book Antiqua" w:cs="Times New Roman"/>
                <w:b/>
                <w:iCs/>
                <w:sz w:val="19"/>
                <w:szCs w:val="19"/>
                <w:highlight w:val="yellow"/>
                <w:lang w:eastAsia="pt-BR"/>
              </w:rPr>
              <w:t>pelo menos, identificáveis</w:t>
            </w:r>
            <w:r w:rsidR="00CB7CFF" w:rsidRPr="00772A2E">
              <w:rPr>
                <w:rFonts w:ascii="Book Antiqua" w:eastAsia="Times New Roman" w:hAnsi="Book Antiqua" w:cs="Times New Roman"/>
                <w:iCs/>
                <w:sz w:val="19"/>
                <w:szCs w:val="19"/>
                <w:lang w:eastAsia="pt-BR"/>
              </w:rPr>
              <w:t>.</w:t>
            </w:r>
          </w:p>
        </w:tc>
      </w:tr>
    </w:tbl>
    <w:p w14:paraId="1DA1C939" w14:textId="6825403E" w:rsidR="00014BF5" w:rsidRPr="00A53D98" w:rsidRDefault="00014BF5" w:rsidP="00014BF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highlight w:val="magenta"/>
          <w:lang w:eastAsia="pt-BR"/>
        </w:rPr>
        <w:lastRenderedPageBreak/>
        <w:t>Art. 4º-A</w:t>
      </w:r>
      <w:r w:rsidRPr="001D73A0">
        <w:rPr>
          <w:rFonts w:ascii="Book Antiqua" w:eastAsia="Times New Roman" w:hAnsi="Book Antiqua" w:cs="Times New Roman"/>
          <w:b/>
          <w:bCs/>
          <w:sz w:val="19"/>
          <w:szCs w:val="19"/>
          <w:lang w:eastAsia="pt-BR"/>
        </w:rPr>
        <w:t xml:space="preserve">. Quando </w:t>
      </w:r>
      <w:r w:rsidRPr="001C684B">
        <w:rPr>
          <w:rFonts w:ascii="Book Antiqua" w:eastAsia="Times New Roman" w:hAnsi="Book Antiqua" w:cs="Times New Roman"/>
          <w:b/>
          <w:bCs/>
          <w:sz w:val="19"/>
          <w:szCs w:val="19"/>
          <w:highlight w:val="yellow"/>
          <w:lang w:eastAsia="pt-BR"/>
        </w:rPr>
        <w:t>o imóvel</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a ser desapropriado</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caracterizar-se</w:t>
      </w:r>
      <w:r w:rsidRPr="001D73A0">
        <w:rPr>
          <w:rFonts w:ascii="Book Antiqua" w:eastAsia="Times New Roman" w:hAnsi="Book Antiqua" w:cs="Times New Roman"/>
          <w:b/>
          <w:bCs/>
          <w:sz w:val="19"/>
          <w:szCs w:val="19"/>
          <w:lang w:eastAsia="pt-BR"/>
        </w:rPr>
        <w:t xml:space="preserve"> como </w:t>
      </w:r>
      <w:r w:rsidRPr="001C684B">
        <w:rPr>
          <w:rFonts w:ascii="Book Antiqua" w:eastAsia="Times New Roman" w:hAnsi="Book Antiqua" w:cs="Times New Roman"/>
          <w:b/>
          <w:bCs/>
          <w:caps/>
          <w:sz w:val="19"/>
          <w:szCs w:val="19"/>
          <w:shd w:val="clear" w:color="auto" w:fill="F7CAAC" w:themeFill="accent2" w:themeFillTint="66"/>
          <w:lang w:eastAsia="pt-BR"/>
        </w:rPr>
        <w:t>núcleo urbano informal</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ocupado predominantemente por população de baixa renda</w:t>
      </w:r>
      <w:r w:rsidRPr="001D73A0">
        <w:rPr>
          <w:rFonts w:ascii="Book Antiqua" w:eastAsia="Times New Roman" w:hAnsi="Book Antiqua" w:cs="Times New Roman"/>
          <w:b/>
          <w:bCs/>
          <w:sz w:val="19"/>
          <w:szCs w:val="19"/>
          <w:lang w:eastAsia="pt-BR"/>
        </w:rPr>
        <w:t>, nos termos do </w:t>
      </w:r>
      <w:hyperlink r:id="rId22" w:anchor="art9%C2%A72" w:history="1">
        <w:r w:rsidRPr="001D73A0">
          <w:rPr>
            <w:rStyle w:val="Hyperlink"/>
            <w:rFonts w:ascii="Book Antiqua" w:eastAsia="Times New Roman" w:hAnsi="Book Antiqua" w:cs="Times New Roman"/>
            <w:b/>
            <w:bCs/>
            <w:sz w:val="19"/>
            <w:szCs w:val="19"/>
            <w:lang w:eastAsia="pt-BR"/>
          </w:rPr>
          <w:t>§ 2º do art. 9º da Lei nº 13.465, de 11 de julho de 2017</w:t>
        </w:r>
      </w:hyperlink>
      <w:r w:rsidRPr="001D73A0">
        <w:rPr>
          <w:rFonts w:ascii="Book Antiqua" w:eastAsia="Times New Roman" w:hAnsi="Book Antiqua" w:cs="Times New Roman"/>
          <w:b/>
          <w:bCs/>
          <w:sz w:val="19"/>
          <w:szCs w:val="19"/>
          <w:lang w:eastAsia="pt-BR"/>
        </w:rPr>
        <w:t xml:space="preserve">, e seu regulamento, o </w:t>
      </w:r>
      <w:r w:rsidRPr="001C684B">
        <w:rPr>
          <w:rFonts w:ascii="Book Antiqua" w:eastAsia="Times New Roman" w:hAnsi="Book Antiqua" w:cs="Times New Roman"/>
          <w:b/>
          <w:bCs/>
          <w:sz w:val="19"/>
          <w:szCs w:val="19"/>
          <w:highlight w:val="yellow"/>
          <w:lang w:eastAsia="pt-BR"/>
        </w:rPr>
        <w:t>ente expropriante</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deverá prever</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no planejamento</w:t>
      </w:r>
      <w:r w:rsidRPr="001D73A0">
        <w:rPr>
          <w:rFonts w:ascii="Book Antiqua" w:eastAsia="Times New Roman" w:hAnsi="Book Antiqua" w:cs="Times New Roman"/>
          <w:b/>
          <w:bCs/>
          <w:sz w:val="19"/>
          <w:szCs w:val="19"/>
          <w:lang w:eastAsia="pt-BR"/>
        </w:rPr>
        <w:t xml:space="preserve"> da </w:t>
      </w:r>
      <w:r w:rsidRPr="001C684B">
        <w:rPr>
          <w:rFonts w:ascii="Book Antiqua" w:eastAsia="Times New Roman" w:hAnsi="Book Antiqua" w:cs="Times New Roman"/>
          <w:b/>
          <w:bCs/>
          <w:caps/>
          <w:sz w:val="19"/>
          <w:szCs w:val="19"/>
          <w:shd w:val="clear" w:color="auto" w:fill="F7CAAC" w:themeFill="accent2" w:themeFillTint="66"/>
          <w:lang w:eastAsia="pt-BR"/>
        </w:rPr>
        <w:t>ação de desapropriação</w:t>
      </w:r>
      <w:r w:rsidRPr="001D73A0">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medidas compensatórias</w:t>
      </w:r>
      <w:r w:rsidRPr="00014BF5">
        <w:rPr>
          <w:rFonts w:ascii="Book Antiqua" w:eastAsia="Times New Roman" w:hAnsi="Book Antiqua" w:cs="Times New Roman"/>
          <w:sz w:val="16"/>
          <w:szCs w:val="16"/>
          <w:lang w:eastAsia="pt-BR"/>
        </w:rPr>
        <w:t>.</w:t>
      </w:r>
      <w:r w:rsidR="001C684B">
        <w:rPr>
          <w:rFonts w:ascii="Book Antiqua" w:eastAsia="Times New Roman" w:hAnsi="Book Antiqua" w:cs="Times New Roman"/>
          <w:sz w:val="16"/>
          <w:szCs w:val="16"/>
          <w:lang w:eastAsia="pt-BR"/>
        </w:rPr>
        <w:t xml:space="preserve"> </w:t>
      </w:r>
      <w:hyperlink r:id="rId23" w:anchor="art21" w:history="1">
        <w:r w:rsidRPr="00014BF5">
          <w:rPr>
            <w:rStyle w:val="Hyperlink"/>
            <w:rFonts w:ascii="Book Antiqua" w:eastAsia="Times New Roman" w:hAnsi="Book Antiqua" w:cs="Times New Roman"/>
            <w:sz w:val="16"/>
            <w:szCs w:val="16"/>
            <w:lang w:eastAsia="pt-BR"/>
          </w:rPr>
          <w:t>(Incluído pela Lei nº 14.620, de 2023)</w:t>
        </w:r>
      </w:hyperlink>
      <w:r w:rsidR="001D73A0">
        <w:t xml:space="preserve"> </w:t>
      </w:r>
      <w:r w:rsidR="001D73A0">
        <w:rPr>
          <w:rFonts w:ascii="Book Antiqua" w:eastAsia="Times New Roman" w:hAnsi="Book Antiqua" w:cs="Arial"/>
          <w:b/>
          <w:bCs/>
          <w:color w:val="FF0000"/>
          <w:sz w:val="16"/>
          <w:szCs w:val="16"/>
          <w:u w:val="single"/>
          <w:lang w:eastAsia="pt-BR"/>
        </w:rPr>
        <w:t>(DPEMG-2023)</w:t>
      </w:r>
      <w:r w:rsidR="001C684B">
        <w:rPr>
          <w:rFonts w:ascii="Book Antiqua" w:eastAsia="Times New Roman" w:hAnsi="Book Antiqua" w:cs="Arial"/>
          <w:b/>
          <w:bCs/>
          <w:color w:val="FF0000"/>
          <w:sz w:val="16"/>
          <w:szCs w:val="16"/>
          <w:lang w:eastAsia="pt-BR"/>
        </w:rPr>
        <w:t xml:space="preserve"> </w:t>
      </w:r>
      <w:r w:rsidR="001C684B">
        <w:rPr>
          <w:rFonts w:ascii="Book Antiqua" w:hAnsi="Book Antiqua"/>
          <w:b/>
          <w:color w:val="FF0000"/>
          <w:sz w:val="16"/>
          <w:szCs w:val="16"/>
          <w:u w:val="single"/>
        </w:rPr>
        <w:t>(PGEGO-2024)</w:t>
      </w:r>
      <w:r w:rsidR="00A53D98">
        <w:rPr>
          <w:rFonts w:ascii="Book Antiqua" w:hAnsi="Book Antiqua"/>
          <w:b/>
          <w:color w:val="FF0000"/>
          <w:sz w:val="16"/>
          <w:szCs w:val="16"/>
        </w:rPr>
        <w:t xml:space="preserve"> </w:t>
      </w:r>
      <w:r w:rsidR="00A53D98">
        <w:rPr>
          <w:rFonts w:ascii="Book Antiqua" w:hAnsi="Book Antiqua"/>
          <w:b/>
          <w:bCs/>
          <w:color w:val="FF0000"/>
          <w:sz w:val="16"/>
          <w:szCs w:val="16"/>
          <w:u w:val="single"/>
        </w:rPr>
        <w:t>(PGESP-2024)</w:t>
      </w:r>
    </w:p>
    <w:p w14:paraId="62B1437B" w14:textId="538C14B3" w:rsidR="00014BF5" w:rsidRDefault="00014BF5" w:rsidP="00014BF5">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1D73A0">
        <w:rPr>
          <w:rFonts w:ascii="Book Antiqua" w:eastAsia="Times New Roman" w:hAnsi="Book Antiqua" w:cs="Times New Roman"/>
          <w:b/>
          <w:bCs/>
          <w:sz w:val="19"/>
          <w:szCs w:val="19"/>
          <w:highlight w:val="magenta"/>
          <w:lang w:eastAsia="pt-BR"/>
        </w:rPr>
        <w:t>§ 1º</w:t>
      </w:r>
      <w:r w:rsidR="001D73A0" w:rsidRPr="001D73A0">
        <w:rPr>
          <w:rFonts w:ascii="Book Antiqua" w:eastAsia="Times New Roman" w:hAnsi="Book Antiqua" w:cs="Times New Roman"/>
          <w:b/>
          <w:bCs/>
          <w:sz w:val="19"/>
          <w:szCs w:val="19"/>
          <w:lang w:eastAsia="pt-BR"/>
        </w:rPr>
        <w:t>.</w:t>
      </w:r>
      <w:r w:rsidRPr="001D73A0">
        <w:rPr>
          <w:rFonts w:ascii="Book Antiqua" w:eastAsia="Times New Roman" w:hAnsi="Book Antiqua" w:cs="Times New Roman"/>
          <w:b/>
          <w:bCs/>
          <w:sz w:val="19"/>
          <w:szCs w:val="19"/>
          <w:lang w:eastAsia="pt-BR"/>
        </w:rPr>
        <w:t xml:space="preserve"> As medidas compensatórias a que se refere o caput incluem a realocação de famílias em outra unidade habitacional, a indenização de benfeitorias ou a compensação financeira suficiente para assegurar o restabelecimento da família em outro local, exigindo-se, para este fim, o prévio cadastramento dos ocupantes</w:t>
      </w:r>
      <w:r w:rsidRPr="00014BF5">
        <w:rPr>
          <w:rFonts w:ascii="Book Antiqua" w:eastAsia="Times New Roman" w:hAnsi="Book Antiqua" w:cs="Times New Roman"/>
          <w:sz w:val="16"/>
          <w:szCs w:val="16"/>
          <w:lang w:eastAsia="pt-BR"/>
        </w:rPr>
        <w:t>. </w:t>
      </w:r>
      <w:hyperlink r:id="rId24" w:anchor="art21" w:history="1">
        <w:r w:rsidRPr="00014BF5">
          <w:rPr>
            <w:rStyle w:val="Hyperlink"/>
            <w:rFonts w:ascii="Book Antiqua" w:eastAsia="Times New Roman" w:hAnsi="Book Antiqua" w:cs="Times New Roman"/>
            <w:sz w:val="16"/>
            <w:szCs w:val="16"/>
            <w:lang w:eastAsia="pt-BR"/>
          </w:rPr>
          <w:t>(Incluído pela Lei nº 14.620, de 2023)</w:t>
        </w:r>
      </w:hyperlink>
      <w:r w:rsidR="001D73A0">
        <w:t xml:space="preserve"> </w:t>
      </w:r>
      <w:bookmarkStart w:id="15" w:name="_Hlk195117226"/>
      <w:r w:rsidR="001D73A0">
        <w:rPr>
          <w:rFonts w:ascii="Book Antiqua" w:eastAsia="Times New Roman" w:hAnsi="Book Antiqua" w:cs="Arial"/>
          <w:b/>
          <w:bCs/>
          <w:color w:val="FF0000"/>
          <w:sz w:val="16"/>
          <w:szCs w:val="16"/>
          <w:u w:val="single"/>
          <w:lang w:eastAsia="pt-BR"/>
        </w:rPr>
        <w:t>(DPEMG-2023)</w:t>
      </w:r>
      <w:bookmarkEnd w:id="15"/>
    </w:p>
    <w:tbl>
      <w:tblPr>
        <w:tblStyle w:val="Tabelacomgrade"/>
        <w:tblW w:w="0" w:type="auto"/>
        <w:shd w:val="clear" w:color="auto" w:fill="CCFFFF"/>
        <w:tblLook w:val="04A0" w:firstRow="1" w:lastRow="0" w:firstColumn="1" w:lastColumn="0" w:noHBand="0" w:noVBand="1"/>
      </w:tblPr>
      <w:tblGrid>
        <w:gridCol w:w="8494"/>
      </w:tblGrid>
      <w:tr w:rsidR="001D73A0" w:rsidRPr="00772A2E" w14:paraId="3865EC6A" w14:textId="77777777" w:rsidTr="00B6031D">
        <w:tc>
          <w:tcPr>
            <w:tcW w:w="8494" w:type="dxa"/>
            <w:shd w:val="clear" w:color="auto" w:fill="CCFFFF"/>
          </w:tcPr>
          <w:p w14:paraId="5B8C820C" w14:textId="6480BD7C" w:rsidR="001D73A0" w:rsidRPr="00C340F3" w:rsidRDefault="001D73A0" w:rsidP="001D73A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73A0">
              <w:rPr>
                <w:rFonts w:ascii="Book Antiqua" w:eastAsia="Times New Roman" w:hAnsi="Book Antiqua" w:cs="Times New Roman"/>
                <w:bCs/>
                <w:sz w:val="19"/>
                <w:szCs w:val="19"/>
                <w:lang w:eastAsia="pt-BR"/>
              </w:rPr>
              <w:t>Considere hipoteticamente que o município X, visando construir uma nova escola pública de Ensino Fundamental, identificou o imóvel residencial da senhora Y, mulher hipossuficiente economicamente (pessoa de baixa renda), como local adequado para tal construção. A senhora Y reside no local há mais de 10 anos e seu imóvel está localizado em um bairro carente, caracterizando-se como núcleo urbano informal. A senhora Y não possui outro imóvel. Avaliando o contexto, o Conselho Municipal de Política Urbana discutiu a possibilidade de desapropriação do referido imóvel. Ciente dessa situação, a senhora Y procurou uma unidade da Defensoria Pública para auxiliá-la juridicamente.</w:t>
            </w:r>
            <w:r>
              <w:rPr>
                <w:rFonts w:ascii="Book Antiqua" w:eastAsia="Times New Roman" w:hAnsi="Book Antiqua" w:cs="Times New Roman"/>
                <w:bCs/>
                <w:sz w:val="19"/>
                <w:szCs w:val="19"/>
                <w:lang w:eastAsia="pt-BR"/>
              </w:rPr>
              <w:t xml:space="preserve"> </w:t>
            </w:r>
            <w:r w:rsidRPr="001D73A0">
              <w:rPr>
                <w:rFonts w:ascii="Book Antiqua" w:eastAsia="Times New Roman" w:hAnsi="Book Antiqua" w:cs="Times New Roman"/>
                <w:bCs/>
                <w:sz w:val="19"/>
                <w:szCs w:val="19"/>
                <w:lang w:eastAsia="pt-BR"/>
              </w:rPr>
              <w:t>Considerando os princípios e dispositivos legais apresentados nesse caso, assinale a alternativa correta</w:t>
            </w:r>
            <w:r>
              <w:rPr>
                <w:rFonts w:ascii="Book Antiqua" w:eastAsia="Times New Roman" w:hAnsi="Book Antiqua" w:cs="Times New Roman"/>
                <w:bCs/>
                <w:sz w:val="19"/>
                <w:szCs w:val="19"/>
                <w:lang w:eastAsia="pt-BR"/>
              </w:rPr>
              <w:t>:</w:t>
            </w:r>
            <w:r>
              <w:t xml:space="preserve"> </w:t>
            </w:r>
            <w:r w:rsidRPr="001D73A0">
              <w:rPr>
                <w:rFonts w:ascii="Book Antiqua" w:eastAsia="Times New Roman" w:hAnsi="Book Antiqua" w:cs="Times New Roman"/>
                <w:bCs/>
                <w:sz w:val="19"/>
                <w:szCs w:val="19"/>
                <w:lang w:eastAsia="pt-BR"/>
              </w:rPr>
              <w:t>O município X deverá prever, no planejamento da ação de desapropriação, medidas compensatórias que incluam a realocação da família da senhora Y em outra unidade habitacional, a indenização de benfeitorias ou a compensação financeira suficiente para assegurar o restabelecimento da família em outro local, conforme prévio cadastramento dos ocupantes do imóvel.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DL 3365/41.</w:t>
            </w:r>
            <w:r>
              <w:rPr>
                <w:rFonts w:ascii="Book Antiqua" w:eastAsia="Times New Roman" w:hAnsi="Book Antiqua" w:cs="Times New Roman"/>
                <w:bCs/>
                <w:sz w:val="19"/>
                <w:szCs w:val="19"/>
                <w:lang w:eastAsia="pt-BR"/>
              </w:rPr>
              <w:t xml:space="preserve"> </w:t>
            </w:r>
          </w:p>
        </w:tc>
      </w:tr>
    </w:tbl>
    <w:p w14:paraId="4576B33B" w14:textId="4FF540B2" w:rsidR="00014BF5" w:rsidRPr="00014BF5" w:rsidRDefault="00014BF5" w:rsidP="00014BF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14BF5">
        <w:rPr>
          <w:rFonts w:ascii="Book Antiqua" w:eastAsia="Times New Roman" w:hAnsi="Book Antiqua" w:cs="Times New Roman"/>
          <w:sz w:val="19"/>
          <w:szCs w:val="19"/>
          <w:lang w:eastAsia="pt-BR"/>
        </w:rPr>
        <w:t>§ 2º</w:t>
      </w:r>
      <w:r w:rsidR="001D73A0">
        <w:rPr>
          <w:rFonts w:ascii="Book Antiqua" w:eastAsia="Times New Roman" w:hAnsi="Book Antiqua" w:cs="Times New Roman"/>
          <w:sz w:val="19"/>
          <w:szCs w:val="19"/>
          <w:lang w:eastAsia="pt-BR"/>
        </w:rPr>
        <w:t>.</w:t>
      </w:r>
      <w:r w:rsidRPr="00014BF5">
        <w:rPr>
          <w:rFonts w:ascii="Book Antiqua" w:eastAsia="Times New Roman" w:hAnsi="Book Antiqua" w:cs="Times New Roman"/>
          <w:sz w:val="19"/>
          <w:szCs w:val="19"/>
          <w:lang w:eastAsia="pt-BR"/>
        </w:rPr>
        <w:t> Poderá ser equiparada à família ou à pessoa de baixa renda aquela ocupante da área que, por sua situação fática específica, apresente condição de vulnerabilidade, conforme definido pelo expropriante</w:t>
      </w:r>
      <w:r w:rsidRPr="00014BF5">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5" w:anchor="art21" w:history="1">
        <w:r w:rsidRPr="00014BF5">
          <w:rPr>
            <w:rStyle w:val="Hyperlink"/>
            <w:rFonts w:ascii="Book Antiqua" w:eastAsia="Times New Roman" w:hAnsi="Book Antiqua" w:cs="Times New Roman"/>
            <w:sz w:val="16"/>
            <w:szCs w:val="16"/>
            <w:lang w:eastAsia="pt-BR"/>
          </w:rPr>
          <w:t>(Incluído pela Lei nº 14.620, de 2023)</w:t>
        </w:r>
      </w:hyperlink>
    </w:p>
    <w:p w14:paraId="66F9109B" w14:textId="71F20935" w:rsidR="006E2243" w:rsidRPr="00772A2E" w:rsidRDefault="006E2243"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5</w:t>
      </w:r>
      <w:r w:rsidRPr="00772A2E">
        <w:rPr>
          <w:rFonts w:ascii="Book Antiqua" w:eastAsia="Times New Roman" w:hAnsi="Book Antiqua" w:cs="Times New Roman"/>
          <w:b/>
          <w:bCs/>
          <w:sz w:val="19"/>
          <w:szCs w:val="19"/>
          <w:highlight w:val="magenta"/>
          <w:u w:val="single"/>
          <w:vertAlign w:val="superscript"/>
          <w:lang w:eastAsia="pt-BR"/>
        </w:rPr>
        <w:t>o</w:t>
      </w:r>
      <w:r w:rsidR="001D73A0">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bCs/>
          <w:caps/>
          <w:sz w:val="19"/>
          <w:szCs w:val="19"/>
          <w:highlight w:val="green"/>
          <w:lang w:eastAsia="pt-BR"/>
        </w:rPr>
        <w:t>Consideram-se</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casos</w:t>
      </w:r>
      <w:r w:rsidRPr="00772A2E">
        <w:rPr>
          <w:rFonts w:ascii="Book Antiqua" w:eastAsia="Times New Roman" w:hAnsi="Book Antiqua" w:cs="Times New Roman"/>
          <w:sz w:val="19"/>
          <w:szCs w:val="19"/>
          <w:lang w:eastAsia="pt-BR"/>
        </w:rPr>
        <w:t xml:space="preserve"> de </w:t>
      </w:r>
      <w:r w:rsidRPr="00772A2E">
        <w:rPr>
          <w:rFonts w:ascii="Book Antiqua" w:eastAsia="Times New Roman" w:hAnsi="Book Antiqua" w:cs="Times New Roman"/>
          <w:b/>
          <w:bCs/>
          <w:caps/>
          <w:sz w:val="19"/>
          <w:szCs w:val="19"/>
          <w:shd w:val="clear" w:color="auto" w:fill="F7CAAC" w:themeFill="accent2" w:themeFillTint="66"/>
          <w:lang w:eastAsia="pt-BR"/>
        </w:rPr>
        <w:t>utilidade pública</w:t>
      </w:r>
      <w:r w:rsidRPr="00772A2E">
        <w:rPr>
          <w:rFonts w:ascii="Book Antiqua" w:eastAsia="Times New Roman" w:hAnsi="Book Antiqua" w:cs="Times New Roman"/>
          <w:sz w:val="19"/>
          <w:szCs w:val="19"/>
          <w:lang w:eastAsia="pt-BR"/>
        </w:rPr>
        <w:t>:</w:t>
      </w:r>
    </w:p>
    <w:p w14:paraId="7BFEF36E" w14:textId="29915149"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i/>
          <w:iCs/>
          <w:sz w:val="19"/>
          <w:szCs w:val="19"/>
          <w:lang w:eastAsia="pt-BR"/>
        </w:rPr>
        <w:lastRenderedPageBreak/>
        <w:t xml:space="preserve">        a) </w:t>
      </w:r>
      <w:r w:rsidRPr="00772A2E">
        <w:rPr>
          <w:rFonts w:ascii="Book Antiqua" w:eastAsia="Times New Roman" w:hAnsi="Book Antiqua" w:cs="Times New Roman"/>
          <w:sz w:val="19"/>
          <w:szCs w:val="19"/>
          <w:lang w:eastAsia="pt-BR"/>
        </w:rPr>
        <w:t xml:space="preserve">a </w:t>
      </w:r>
      <w:r w:rsidRPr="00772A2E">
        <w:rPr>
          <w:rFonts w:ascii="Book Antiqua" w:eastAsia="Times New Roman" w:hAnsi="Book Antiqua" w:cs="Times New Roman"/>
          <w:b/>
          <w:bCs/>
          <w:sz w:val="19"/>
          <w:szCs w:val="19"/>
          <w:highlight w:val="yellow"/>
          <w:lang w:eastAsia="pt-BR"/>
        </w:rPr>
        <w:t>segurança nacional</w:t>
      </w:r>
      <w:r w:rsidRPr="004A1D4A">
        <w:rPr>
          <w:rFonts w:ascii="Book Antiqua" w:eastAsia="Times New Roman" w:hAnsi="Book Antiqua" w:cs="Times New Roman"/>
          <w:sz w:val="16"/>
          <w:szCs w:val="16"/>
          <w:lang w:eastAsia="pt-BR"/>
        </w:rPr>
        <w:t>;</w:t>
      </w:r>
      <w:r w:rsidR="00AB16C8" w:rsidRPr="004A1D4A">
        <w:rPr>
          <w:rFonts w:ascii="Book Antiqua" w:eastAsia="Times New Roman" w:hAnsi="Book Antiqua" w:cs="Times New Roman"/>
          <w:sz w:val="16"/>
          <w:szCs w:val="16"/>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p>
    <w:p w14:paraId="7ECDBD17" w14:textId="734A619C"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i/>
          <w:iCs/>
          <w:sz w:val="19"/>
          <w:szCs w:val="19"/>
          <w:lang w:eastAsia="pt-BR"/>
        </w:rPr>
        <w:t xml:space="preserve">        b) </w:t>
      </w:r>
      <w:r w:rsidRPr="00772A2E">
        <w:rPr>
          <w:rFonts w:ascii="Book Antiqua" w:eastAsia="Times New Roman" w:hAnsi="Book Antiqua" w:cs="Times New Roman"/>
          <w:sz w:val="19"/>
          <w:szCs w:val="19"/>
          <w:lang w:eastAsia="pt-BR"/>
        </w:rPr>
        <w:t xml:space="preserve">a </w:t>
      </w:r>
      <w:r w:rsidRPr="00772A2E">
        <w:rPr>
          <w:rFonts w:ascii="Book Antiqua" w:eastAsia="Times New Roman" w:hAnsi="Book Antiqua" w:cs="Times New Roman"/>
          <w:b/>
          <w:bCs/>
          <w:sz w:val="19"/>
          <w:szCs w:val="19"/>
          <w:highlight w:val="yellow"/>
          <w:lang w:eastAsia="pt-BR"/>
        </w:rPr>
        <w:t>defesa do Estado</w:t>
      </w:r>
      <w:r w:rsidRPr="004A1D4A">
        <w:rPr>
          <w:rFonts w:ascii="Book Antiqua" w:eastAsia="Times New Roman" w:hAnsi="Book Antiqua" w:cs="Times New Roman"/>
          <w:sz w:val="18"/>
          <w:szCs w:val="18"/>
          <w:lang w:eastAsia="pt-BR"/>
        </w:rPr>
        <w:t>;</w:t>
      </w:r>
      <w:r w:rsidR="00AB16C8" w:rsidRPr="004A1D4A">
        <w:rPr>
          <w:rFonts w:ascii="Book Antiqua" w:eastAsia="Times New Roman" w:hAnsi="Book Antiqua" w:cs="Times New Roman"/>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p>
    <w:p w14:paraId="35DC1E8E" w14:textId="292A48D5"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92A9D">
        <w:rPr>
          <w:rFonts w:ascii="Book Antiqua" w:eastAsia="Times New Roman" w:hAnsi="Book Antiqua" w:cs="Times New Roman"/>
          <w:b/>
          <w:bCs/>
          <w:i/>
          <w:iCs/>
          <w:sz w:val="19"/>
          <w:szCs w:val="19"/>
          <w:lang w:eastAsia="pt-BR"/>
        </w:rPr>
        <w:t xml:space="preserve">        c) </w:t>
      </w:r>
      <w:r w:rsidRPr="00592A9D">
        <w:rPr>
          <w:rFonts w:ascii="Book Antiqua" w:eastAsia="Times New Roman" w:hAnsi="Book Antiqua" w:cs="Times New Roman"/>
          <w:b/>
          <w:bCs/>
          <w:sz w:val="19"/>
          <w:szCs w:val="19"/>
          <w:lang w:eastAsia="pt-BR"/>
        </w:rPr>
        <w:t xml:space="preserve">o </w:t>
      </w:r>
      <w:r w:rsidRPr="00592A9D">
        <w:rPr>
          <w:rFonts w:ascii="Book Antiqua" w:eastAsia="Times New Roman" w:hAnsi="Book Antiqua" w:cs="Times New Roman"/>
          <w:b/>
          <w:bCs/>
          <w:sz w:val="19"/>
          <w:szCs w:val="19"/>
          <w:highlight w:val="yellow"/>
          <w:lang w:eastAsia="pt-BR"/>
        </w:rPr>
        <w:t>socorro público em caso de calamidade</w:t>
      </w:r>
      <w:r w:rsidRPr="004A1D4A">
        <w:rPr>
          <w:rFonts w:ascii="Book Antiqua" w:eastAsia="Times New Roman" w:hAnsi="Book Antiqua" w:cs="Times New Roman"/>
          <w:b/>
          <w:bCs/>
          <w:sz w:val="18"/>
          <w:szCs w:val="18"/>
          <w:lang w:eastAsia="pt-BR"/>
        </w:rPr>
        <w:t>;</w:t>
      </w:r>
      <w:r w:rsidR="00AB16C8" w:rsidRPr="004A1D4A">
        <w:rPr>
          <w:rFonts w:ascii="Book Antiqua" w:eastAsia="Times New Roman" w:hAnsi="Book Antiqua" w:cs="Times New Roman"/>
          <w:b/>
          <w:bCs/>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p>
    <w:p w14:paraId="588D0986" w14:textId="2FCF3880"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92A9D">
        <w:rPr>
          <w:rFonts w:ascii="Book Antiqua" w:eastAsia="Times New Roman" w:hAnsi="Book Antiqua" w:cs="Times New Roman"/>
          <w:b/>
          <w:bCs/>
          <w:i/>
          <w:iCs/>
          <w:sz w:val="19"/>
          <w:szCs w:val="19"/>
          <w:lang w:eastAsia="pt-BR"/>
        </w:rPr>
        <w:t>        d</w:t>
      </w:r>
      <w:r w:rsidRPr="00592A9D">
        <w:rPr>
          <w:rFonts w:ascii="Book Antiqua" w:eastAsia="Times New Roman" w:hAnsi="Book Antiqua" w:cs="Times New Roman"/>
          <w:b/>
          <w:bCs/>
          <w:sz w:val="19"/>
          <w:szCs w:val="19"/>
          <w:lang w:eastAsia="pt-BR"/>
        </w:rPr>
        <w:t xml:space="preserve">) a </w:t>
      </w:r>
      <w:r w:rsidRPr="00592A9D">
        <w:rPr>
          <w:rFonts w:ascii="Book Antiqua" w:eastAsia="Times New Roman" w:hAnsi="Book Antiqua" w:cs="Times New Roman"/>
          <w:b/>
          <w:bCs/>
          <w:sz w:val="19"/>
          <w:szCs w:val="19"/>
          <w:highlight w:val="yellow"/>
          <w:lang w:eastAsia="pt-BR"/>
        </w:rPr>
        <w:t>salubridade pública</w:t>
      </w:r>
      <w:r w:rsidRPr="004A1D4A">
        <w:rPr>
          <w:rFonts w:ascii="Book Antiqua" w:eastAsia="Times New Roman" w:hAnsi="Book Antiqua" w:cs="Times New Roman"/>
          <w:b/>
          <w:bCs/>
          <w:sz w:val="18"/>
          <w:szCs w:val="18"/>
          <w:lang w:eastAsia="pt-BR"/>
        </w:rPr>
        <w:t>;</w:t>
      </w:r>
      <w:r w:rsidR="00AB16C8" w:rsidRPr="004A1D4A">
        <w:rPr>
          <w:rFonts w:ascii="Book Antiqua" w:eastAsia="Times New Roman" w:hAnsi="Book Antiqua" w:cs="Times New Roman"/>
          <w:b/>
          <w:bCs/>
          <w:sz w:val="18"/>
          <w:szCs w:val="18"/>
          <w:lang w:eastAsia="pt-BR"/>
        </w:rPr>
        <w:t xml:space="preserve"> </w:t>
      </w:r>
      <w:r w:rsidR="00AB16C8" w:rsidRPr="004A1D4A">
        <w:rPr>
          <w:rFonts w:ascii="Book Antiqua" w:eastAsia="Times New Roman" w:hAnsi="Book Antiqua" w:cs="Times New Roman"/>
          <w:b/>
          <w:bCs/>
          <w:color w:val="FF0000"/>
          <w:sz w:val="16"/>
          <w:szCs w:val="16"/>
          <w:u w:val="single"/>
          <w:lang w:eastAsia="pt-BR"/>
        </w:rPr>
        <w:t>(TJDFT-2012)</w:t>
      </w:r>
      <w:r w:rsidR="00A73F92" w:rsidRPr="004A1D4A">
        <w:rPr>
          <w:rFonts w:ascii="Book Antiqua" w:eastAsia="Times New Roman" w:hAnsi="Book Antiqua" w:cs="Times New Roman"/>
          <w:b/>
          <w:bCs/>
          <w:color w:val="FF0000"/>
          <w:sz w:val="16"/>
          <w:szCs w:val="16"/>
          <w:lang w:eastAsia="pt-BR"/>
        </w:rPr>
        <w:t xml:space="preserve"> </w:t>
      </w:r>
      <w:r w:rsidR="00A73F92" w:rsidRPr="004A1D4A">
        <w:rPr>
          <w:rFonts w:ascii="Book Antiqua" w:eastAsia="Times New Roman" w:hAnsi="Book Antiqua" w:cs="Times New Roman"/>
          <w:b/>
          <w:bCs/>
          <w:color w:val="FF0000"/>
          <w:sz w:val="16"/>
          <w:szCs w:val="16"/>
          <w:u w:val="single"/>
          <w:lang w:eastAsia="pt-BR"/>
        </w:rPr>
        <w:t>(TJRS-2012)</w:t>
      </w:r>
    </w:p>
    <w:p w14:paraId="35B32EA6" w14:textId="6776C37A"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592A9D">
        <w:rPr>
          <w:rFonts w:ascii="Book Antiqua" w:eastAsia="Times New Roman" w:hAnsi="Book Antiqua" w:cs="Times New Roman"/>
          <w:b/>
          <w:bCs/>
          <w:i/>
          <w:iCs/>
          <w:sz w:val="19"/>
          <w:szCs w:val="19"/>
          <w:lang w:eastAsia="pt-BR"/>
        </w:rPr>
        <w:t xml:space="preserve">        e) </w:t>
      </w:r>
      <w:r w:rsidRPr="00592A9D">
        <w:rPr>
          <w:rFonts w:ascii="Book Antiqua" w:eastAsia="Times New Roman" w:hAnsi="Book Antiqua" w:cs="Times New Roman"/>
          <w:b/>
          <w:bCs/>
          <w:sz w:val="19"/>
          <w:szCs w:val="19"/>
          <w:lang w:eastAsia="pt-BR"/>
        </w:rPr>
        <w:t>a criação e melhoramento de centros de população, seu abastecimento regular de meios de subsistência</w:t>
      </w:r>
      <w:r w:rsidRPr="004A1D4A">
        <w:rPr>
          <w:rFonts w:ascii="Book Antiqua" w:eastAsia="Times New Roman" w:hAnsi="Book Antiqua" w:cs="Times New Roman"/>
          <w:sz w:val="18"/>
          <w:szCs w:val="18"/>
          <w:lang w:eastAsia="pt-BR"/>
        </w:rPr>
        <w:t>;</w:t>
      </w:r>
      <w:r w:rsidR="00592A9D" w:rsidRPr="004A1D4A">
        <w:rPr>
          <w:rFonts w:ascii="Book Antiqua" w:eastAsia="Times New Roman" w:hAnsi="Book Antiqua" w:cs="Times New Roman"/>
          <w:sz w:val="18"/>
          <w:szCs w:val="18"/>
          <w:lang w:eastAsia="pt-BR"/>
        </w:rPr>
        <w:t xml:space="preserve"> </w:t>
      </w:r>
      <w:r w:rsidR="00592A9D" w:rsidRPr="004A1D4A">
        <w:rPr>
          <w:rFonts w:ascii="Book Antiqua" w:hAnsi="Book Antiqua"/>
          <w:b/>
          <w:color w:val="FF0000"/>
          <w:sz w:val="16"/>
          <w:szCs w:val="16"/>
          <w:u w:val="single"/>
        </w:rPr>
        <w:t>(PGEMA-2016)</w:t>
      </w:r>
    </w:p>
    <w:p w14:paraId="36116F65" w14:textId="3AF67465"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D411A6">
        <w:rPr>
          <w:rFonts w:ascii="Book Antiqua" w:eastAsia="Times New Roman" w:hAnsi="Book Antiqua" w:cs="Times New Roman"/>
          <w:b/>
          <w:bCs/>
          <w:i/>
          <w:iCs/>
          <w:sz w:val="19"/>
          <w:szCs w:val="19"/>
          <w:lang w:eastAsia="pt-BR"/>
        </w:rPr>
        <w:t xml:space="preserve">        f) </w:t>
      </w:r>
      <w:r w:rsidRPr="00D411A6">
        <w:rPr>
          <w:rFonts w:ascii="Book Antiqua" w:eastAsia="Times New Roman" w:hAnsi="Book Antiqua" w:cs="Times New Roman"/>
          <w:b/>
          <w:bCs/>
          <w:sz w:val="19"/>
          <w:szCs w:val="19"/>
          <w:lang w:eastAsia="pt-BR"/>
        </w:rPr>
        <w:t>o</w:t>
      </w:r>
      <w:r w:rsidRPr="008F784B">
        <w:rPr>
          <w:rFonts w:ascii="Book Antiqua" w:eastAsia="Times New Roman" w:hAnsi="Book Antiqua" w:cs="Times New Roman"/>
          <w:b/>
          <w:bCs/>
          <w:sz w:val="19"/>
          <w:szCs w:val="19"/>
          <w:lang w:eastAsia="pt-BR"/>
        </w:rPr>
        <w:t xml:space="preserve"> aproveitamento industrial das minas e das jazidas minerais, das águas e da energia hidráulica</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55EB4E68" w14:textId="4DDB1E7A" w:rsidR="006E2243" w:rsidRPr="001927F7"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CB033F">
        <w:rPr>
          <w:rFonts w:ascii="Book Antiqua" w:eastAsia="Times New Roman" w:hAnsi="Book Antiqua" w:cs="Times New Roman"/>
          <w:b/>
          <w:bCs/>
          <w:i/>
          <w:iCs/>
          <w:sz w:val="19"/>
          <w:szCs w:val="19"/>
          <w:lang w:eastAsia="pt-BR"/>
        </w:rPr>
        <w:t xml:space="preserve">        g) </w:t>
      </w:r>
      <w:r w:rsidRPr="00CB033F">
        <w:rPr>
          <w:rFonts w:ascii="Book Antiqua" w:eastAsia="Times New Roman" w:hAnsi="Book Antiqua" w:cs="Times New Roman"/>
          <w:b/>
          <w:bCs/>
          <w:sz w:val="19"/>
          <w:szCs w:val="19"/>
          <w:lang w:eastAsia="pt-BR"/>
        </w:rPr>
        <w:t xml:space="preserve">a </w:t>
      </w:r>
      <w:r w:rsidRPr="001927F7">
        <w:rPr>
          <w:rFonts w:ascii="Book Antiqua" w:eastAsia="Times New Roman" w:hAnsi="Book Antiqua" w:cs="Times New Roman"/>
          <w:b/>
          <w:bCs/>
          <w:sz w:val="19"/>
          <w:szCs w:val="19"/>
          <w:highlight w:val="yellow"/>
          <w:lang w:eastAsia="pt-BR"/>
        </w:rPr>
        <w:t>assistência pública, as obras de higiene e decoração, casas de saude, clínicas, estações de clima e fontes medicinais</w:t>
      </w:r>
      <w:r w:rsidRPr="004A1D4A">
        <w:rPr>
          <w:rFonts w:ascii="Book Antiqua" w:eastAsia="Times New Roman" w:hAnsi="Book Antiqua" w:cs="Times New Roman"/>
          <w:sz w:val="18"/>
          <w:szCs w:val="18"/>
          <w:lang w:eastAsia="pt-BR"/>
        </w:rPr>
        <w:t>;</w:t>
      </w:r>
      <w:r w:rsidR="00CB033F" w:rsidRPr="004A1D4A">
        <w:rPr>
          <w:rFonts w:ascii="Book Antiqua" w:eastAsia="Times New Roman" w:hAnsi="Book Antiqua" w:cs="Times New Roman"/>
          <w:sz w:val="18"/>
          <w:szCs w:val="18"/>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r w:rsidR="001927F7">
        <w:rPr>
          <w:rFonts w:ascii="Book Antiqua" w:eastAsia="Times New Roman" w:hAnsi="Book Antiqua" w:cs="Times New Roman"/>
          <w:b/>
          <w:bCs/>
          <w:color w:val="FF0000"/>
          <w:sz w:val="16"/>
          <w:szCs w:val="16"/>
          <w:lang w:eastAsia="pt-BR"/>
        </w:rPr>
        <w:t xml:space="preserve"> </w:t>
      </w:r>
      <w:r w:rsidR="001927F7">
        <w:rPr>
          <w:rFonts w:ascii="Book Antiqua" w:eastAsia="Times New Roman" w:hAnsi="Book Antiqua" w:cs="Times New Roman"/>
          <w:b/>
          <w:bCs/>
          <w:color w:val="FF0000"/>
          <w:sz w:val="16"/>
          <w:szCs w:val="16"/>
          <w:u w:val="single"/>
          <w:lang w:eastAsia="pt-BR"/>
        </w:rPr>
        <w:t>(MPPR-2023)</w:t>
      </w:r>
    </w:p>
    <w:p w14:paraId="3F2BC805" w14:textId="1EC5FF7A"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D411A6">
        <w:rPr>
          <w:rFonts w:ascii="Book Antiqua" w:eastAsia="Times New Roman" w:hAnsi="Book Antiqua" w:cs="Times New Roman"/>
          <w:b/>
          <w:bCs/>
          <w:i/>
          <w:iCs/>
          <w:sz w:val="19"/>
          <w:szCs w:val="19"/>
          <w:lang w:eastAsia="pt-BR"/>
        </w:rPr>
        <w:t xml:space="preserve">        h) </w:t>
      </w:r>
      <w:r w:rsidRPr="00D411A6">
        <w:rPr>
          <w:rFonts w:ascii="Book Antiqua" w:eastAsia="Times New Roman" w:hAnsi="Book Antiqua" w:cs="Times New Roman"/>
          <w:b/>
          <w:bCs/>
          <w:sz w:val="19"/>
          <w:szCs w:val="19"/>
          <w:lang w:eastAsia="pt-BR"/>
        </w:rPr>
        <w:t>a</w:t>
      </w:r>
      <w:r w:rsidRPr="008F784B">
        <w:rPr>
          <w:rFonts w:ascii="Book Antiqua" w:eastAsia="Times New Roman" w:hAnsi="Book Antiqua" w:cs="Times New Roman"/>
          <w:b/>
          <w:bCs/>
          <w:sz w:val="19"/>
          <w:szCs w:val="19"/>
          <w:lang w:eastAsia="pt-BR"/>
        </w:rPr>
        <w:t xml:space="preserve"> exploração ou a conservação dos serviços públicos</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0DA5324C" w14:textId="17B4766D" w:rsidR="006E2243" w:rsidRPr="004A7618" w:rsidRDefault="006E2243" w:rsidP="006E224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i/>
          <w:iCs/>
          <w:sz w:val="19"/>
          <w:szCs w:val="19"/>
          <w:lang w:eastAsia="pt-BR"/>
        </w:rPr>
        <w:t>i</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 abertura, conservação e melhoramento de vias ou logradouros públicos</w:t>
      </w:r>
      <w:r w:rsidRPr="004A7618">
        <w:rPr>
          <w:rFonts w:ascii="Book Antiqua" w:eastAsia="Times New Roman" w:hAnsi="Book Antiqua" w:cs="Times New Roman"/>
          <w:b/>
          <w:bCs/>
          <w:sz w:val="19"/>
          <w:szCs w:val="19"/>
          <w:lang w:eastAsia="pt-BR"/>
        </w:rPr>
        <w:t xml:space="preserve">; a execução de planos de urbanização; o parcelamento do solo, com ou sem edificação, para sua melhor utilização econômica, higiênica ou estética; </w:t>
      </w:r>
      <w:r w:rsidRPr="004A7618">
        <w:rPr>
          <w:rFonts w:ascii="Book Antiqua" w:eastAsia="Times New Roman" w:hAnsi="Book Antiqua" w:cs="Times New Roman"/>
          <w:b/>
          <w:bCs/>
          <w:sz w:val="19"/>
          <w:szCs w:val="19"/>
          <w:highlight w:val="yellow"/>
          <w:lang w:eastAsia="pt-BR"/>
        </w:rPr>
        <w:t>a construção ou ampliação de distritos industriais</w:t>
      </w:r>
      <w:r w:rsidRPr="004A1D4A">
        <w:rPr>
          <w:rFonts w:ascii="Book Antiqua" w:eastAsia="Times New Roman" w:hAnsi="Book Antiqua" w:cs="Times New Roman"/>
          <w:sz w:val="18"/>
          <w:szCs w:val="18"/>
          <w:lang w:eastAsia="pt-BR"/>
        </w:rPr>
        <w:t xml:space="preserve">;  </w:t>
      </w:r>
      <w:hyperlink r:id="rId26" w:anchor="art1" w:history="1">
        <w:r w:rsidRPr="004A1D4A">
          <w:rPr>
            <w:rFonts w:ascii="Book Antiqua" w:eastAsia="Times New Roman" w:hAnsi="Book Antiqua" w:cs="Times New Roman"/>
            <w:color w:val="0000FF"/>
            <w:sz w:val="16"/>
            <w:szCs w:val="16"/>
            <w:u w:val="single"/>
            <w:lang w:eastAsia="pt-BR"/>
          </w:rPr>
          <w:t>(Redação dada pela Lei nº 9.785, de 1999)</w:t>
        </w:r>
      </w:hyperlink>
      <w:r w:rsidR="00D225A4" w:rsidRPr="004A1D4A">
        <w:rPr>
          <w:rFonts w:ascii="Book Antiqua" w:eastAsia="Times New Roman" w:hAnsi="Book Antiqua" w:cs="Times New Roman"/>
          <w:color w:val="0000FF"/>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9E7781" w:rsidRPr="004A1D4A">
        <w:rPr>
          <w:rFonts w:ascii="Book Antiqua" w:eastAsia="Times New Roman" w:hAnsi="Book Antiqua" w:cs="Times New Roman"/>
          <w:color w:val="0000FF"/>
          <w:sz w:val="16"/>
          <w:szCs w:val="16"/>
          <w:lang w:eastAsia="pt-BR"/>
        </w:rPr>
        <w:t xml:space="preserve"> </w:t>
      </w:r>
      <w:r w:rsidR="009E7781" w:rsidRPr="004A1D4A">
        <w:rPr>
          <w:rFonts w:ascii="Book Antiqua" w:hAnsi="Book Antiqua"/>
          <w:b/>
          <w:color w:val="FF0000"/>
          <w:sz w:val="16"/>
          <w:szCs w:val="16"/>
          <w:u w:val="single"/>
        </w:rPr>
        <w:t>(TRF5-2013)</w:t>
      </w:r>
      <w:r w:rsidR="00EE46EB" w:rsidRPr="004A1D4A">
        <w:rPr>
          <w:rFonts w:ascii="Book Antiqua" w:eastAsia="Times New Roman" w:hAnsi="Book Antiqua" w:cs="Times New Roman"/>
          <w:color w:val="0000FF"/>
          <w:sz w:val="16"/>
          <w:szCs w:val="16"/>
          <w:lang w:eastAsia="pt-BR"/>
        </w:rPr>
        <w:t xml:space="preserve"> </w:t>
      </w:r>
      <w:bookmarkStart w:id="16" w:name="_Hlk35088291"/>
      <w:r w:rsidR="00EE46EB" w:rsidRPr="004A1D4A">
        <w:rPr>
          <w:rFonts w:ascii="Book Antiqua" w:eastAsia="Times New Roman" w:hAnsi="Book Antiqua" w:cs="Times New Roman"/>
          <w:b/>
          <w:bCs/>
          <w:color w:val="FF0000"/>
          <w:sz w:val="16"/>
          <w:szCs w:val="16"/>
          <w:u w:val="single"/>
          <w:lang w:eastAsia="pt-BR"/>
        </w:rPr>
        <w:t>(TJRR-2015)</w:t>
      </w:r>
      <w:bookmarkEnd w:id="16"/>
      <w:r w:rsidR="004A7618">
        <w:rPr>
          <w:rFonts w:ascii="Book Antiqua" w:eastAsia="Times New Roman" w:hAnsi="Book Antiqua" w:cs="Times New Roman"/>
          <w:b/>
          <w:bCs/>
          <w:color w:val="FF0000"/>
          <w:sz w:val="16"/>
          <w:szCs w:val="16"/>
          <w:lang w:eastAsia="pt-BR"/>
        </w:rPr>
        <w:t xml:space="preserve"> </w:t>
      </w:r>
      <w:r w:rsidR="004A7618">
        <w:rPr>
          <w:rFonts w:ascii="Book Antiqua" w:eastAsia="Times New Roman" w:hAnsi="Book Antiqua" w:cs="Times New Roman"/>
          <w:b/>
          <w:bCs/>
          <w:color w:val="FF0000"/>
          <w:sz w:val="16"/>
          <w:szCs w:val="16"/>
          <w:u w:val="single"/>
          <w:lang w:eastAsia="pt-BR"/>
        </w:rPr>
        <w:t>(TRF1-2023)</w:t>
      </w:r>
    </w:p>
    <w:p w14:paraId="15875638" w14:textId="5F66DE19"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772A2E">
        <w:rPr>
          <w:rFonts w:ascii="Book Antiqua" w:eastAsia="Times New Roman" w:hAnsi="Book Antiqua" w:cs="Times New Roman"/>
          <w:i/>
          <w:iCs/>
          <w:sz w:val="19"/>
          <w:szCs w:val="19"/>
          <w:lang w:eastAsia="pt-BR"/>
        </w:rPr>
        <w:t xml:space="preserve">        </w:t>
      </w:r>
      <w:r w:rsidRPr="00D411A6">
        <w:rPr>
          <w:rFonts w:ascii="Book Antiqua" w:eastAsia="Times New Roman" w:hAnsi="Book Antiqua" w:cs="Times New Roman"/>
          <w:b/>
          <w:bCs/>
          <w:i/>
          <w:iCs/>
          <w:sz w:val="19"/>
          <w:szCs w:val="19"/>
          <w:lang w:eastAsia="pt-BR"/>
        </w:rPr>
        <w:t>j)</w:t>
      </w:r>
      <w:r w:rsidRPr="00772A2E">
        <w:rPr>
          <w:rFonts w:ascii="Book Antiqua" w:eastAsia="Times New Roman" w:hAnsi="Book Antiqua" w:cs="Times New Roman"/>
          <w:i/>
          <w:iCs/>
          <w:sz w:val="19"/>
          <w:szCs w:val="19"/>
          <w:lang w:eastAsia="pt-BR"/>
        </w:rPr>
        <w:t xml:space="preserve"> </w:t>
      </w:r>
      <w:r w:rsidRPr="008F784B">
        <w:rPr>
          <w:rFonts w:ascii="Book Antiqua" w:eastAsia="Times New Roman" w:hAnsi="Book Antiqua" w:cs="Times New Roman"/>
          <w:b/>
          <w:bCs/>
          <w:sz w:val="19"/>
          <w:szCs w:val="19"/>
          <w:lang w:eastAsia="pt-BR"/>
        </w:rPr>
        <w:t>o funcionamento dos meios de transporte coletivo</w:t>
      </w:r>
      <w:r w:rsidRPr="004A1D4A">
        <w:rPr>
          <w:rFonts w:ascii="Book Antiqua" w:eastAsia="Times New Roman" w:hAnsi="Book Antiqua" w:cs="Times New Roman"/>
          <w:sz w:val="18"/>
          <w:szCs w:val="18"/>
          <w:lang w:eastAsia="pt-BR"/>
        </w:rPr>
        <w:t>;</w:t>
      </w:r>
      <w:r w:rsidR="008F784B" w:rsidRPr="004A1D4A">
        <w:rPr>
          <w:rFonts w:ascii="Book Antiqua" w:eastAsia="Times New Roman" w:hAnsi="Book Antiqua" w:cs="Times New Roman"/>
          <w:sz w:val="18"/>
          <w:szCs w:val="18"/>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p>
    <w:p w14:paraId="04035633" w14:textId="630D0474"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D411A6">
        <w:rPr>
          <w:rFonts w:ascii="Book Antiqua" w:eastAsia="Times New Roman" w:hAnsi="Book Antiqua" w:cs="Times New Roman"/>
          <w:b/>
          <w:bCs/>
          <w:i/>
          <w:iCs/>
          <w:sz w:val="19"/>
          <w:szCs w:val="19"/>
          <w:lang w:eastAsia="pt-BR"/>
        </w:rPr>
        <w:t xml:space="preserve">        k) </w:t>
      </w:r>
      <w:r w:rsidRPr="00D411A6">
        <w:rPr>
          <w:rFonts w:ascii="Book Antiqua" w:eastAsia="Times New Roman" w:hAnsi="Book Antiqua" w:cs="Times New Roman"/>
          <w:b/>
          <w:bCs/>
          <w:sz w:val="19"/>
          <w:szCs w:val="19"/>
          <w:lang w:eastAsia="pt-BR"/>
        </w:rPr>
        <w:t>a preservação e conservação dos monumentos históricos e artísticos, isolados ou integrados em conjuntos urbanos ou rurais, bem como as medidas necessárias a manter-lhes e realçar-lhes os aspectos mais valiosos ou característicos e, ainda, a proteção de paisagens e locais particularmente dotados pela natureza</w:t>
      </w:r>
      <w:r w:rsidRPr="004A1D4A">
        <w:rPr>
          <w:rFonts w:ascii="Book Antiqua" w:eastAsia="Times New Roman" w:hAnsi="Book Antiqua" w:cs="Times New Roman"/>
          <w:sz w:val="18"/>
          <w:szCs w:val="18"/>
          <w:lang w:eastAsia="pt-BR"/>
        </w:rPr>
        <w:t>;</w:t>
      </w:r>
      <w:r w:rsidR="00C340F3" w:rsidRPr="004A1D4A">
        <w:rPr>
          <w:rFonts w:ascii="Book Antiqua" w:eastAsia="Times New Roman" w:hAnsi="Book Antiqua" w:cs="Times New Roman"/>
          <w:sz w:val="18"/>
          <w:szCs w:val="18"/>
          <w:lang w:eastAsia="pt-BR"/>
        </w:rPr>
        <w:t xml:space="preserve"> </w:t>
      </w:r>
      <w:r w:rsidR="00C340F3" w:rsidRPr="004A1D4A">
        <w:rPr>
          <w:rFonts w:ascii="Book Antiqua" w:hAnsi="Book Antiqua"/>
          <w:b/>
          <w:bCs/>
          <w:color w:val="FF0000"/>
          <w:sz w:val="16"/>
          <w:szCs w:val="16"/>
          <w:u w:val="single"/>
        </w:rPr>
        <w:t>(AGU-2013)</w:t>
      </w:r>
      <w:r w:rsidRPr="004A1D4A">
        <w:rPr>
          <w:rFonts w:ascii="Book Antiqua" w:eastAsia="Times New Roman" w:hAnsi="Book Antiqua" w:cs="Times New Roman"/>
          <w:sz w:val="16"/>
          <w:szCs w:val="16"/>
          <w:lang w:eastAsia="pt-BR"/>
        </w:rPr>
        <w:t xml:space="preserve"> </w:t>
      </w:r>
      <w:r w:rsidR="00772A2E" w:rsidRPr="004A1D4A">
        <w:rPr>
          <w:rFonts w:ascii="Book Antiqua" w:hAnsi="Book Antiqua"/>
          <w:b/>
          <w:bCs/>
          <w:color w:val="FF0000"/>
          <w:sz w:val="16"/>
          <w:szCs w:val="16"/>
          <w:u w:val="single"/>
        </w:rPr>
        <w:t>(TJAM-2016)</w:t>
      </w:r>
      <w:r w:rsidR="00F63D9F" w:rsidRPr="004A1D4A">
        <w:rPr>
          <w:rFonts w:ascii="Book Antiqua" w:hAnsi="Book Antiqua"/>
          <w:b/>
          <w:bCs/>
          <w:color w:val="FF0000"/>
          <w:sz w:val="16"/>
          <w:szCs w:val="16"/>
        </w:rPr>
        <w:t xml:space="preserve"> </w:t>
      </w:r>
      <w:r w:rsidR="00F63D9F" w:rsidRPr="004A1D4A">
        <w:rPr>
          <w:rFonts w:ascii="Book Antiqua" w:hAnsi="Book Antiqua"/>
          <w:b/>
          <w:color w:val="FF0000"/>
          <w:sz w:val="16"/>
          <w:szCs w:val="16"/>
          <w:u w:val="single"/>
        </w:rPr>
        <w:t>(PGEAP-2018)</w:t>
      </w:r>
    </w:p>
    <w:p w14:paraId="0F0E8A51" w14:textId="200544DB"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F63D9F">
        <w:rPr>
          <w:rFonts w:ascii="Book Antiqua" w:eastAsia="Times New Roman" w:hAnsi="Book Antiqua" w:cs="Times New Roman"/>
          <w:b/>
          <w:bCs/>
          <w:i/>
          <w:iCs/>
          <w:sz w:val="19"/>
          <w:szCs w:val="19"/>
          <w:lang w:eastAsia="pt-BR"/>
        </w:rPr>
        <w:t xml:space="preserve">        l) </w:t>
      </w:r>
      <w:r w:rsidRPr="00F63D9F">
        <w:rPr>
          <w:rFonts w:ascii="Book Antiqua" w:eastAsia="Times New Roman" w:hAnsi="Book Antiqua" w:cs="Times New Roman"/>
          <w:b/>
          <w:bCs/>
          <w:sz w:val="19"/>
          <w:szCs w:val="19"/>
          <w:lang w:eastAsia="pt-BR"/>
        </w:rPr>
        <w:t>a preservação e a conservação adequada de arquivos, documentos e outros bens moveis de valor histórico ou artístico</w:t>
      </w:r>
      <w:r w:rsidRPr="004A1D4A">
        <w:rPr>
          <w:rFonts w:ascii="Book Antiqua" w:eastAsia="Times New Roman" w:hAnsi="Book Antiqua" w:cs="Times New Roman"/>
          <w:sz w:val="18"/>
          <w:szCs w:val="18"/>
          <w:lang w:eastAsia="pt-BR"/>
        </w:rPr>
        <w:t xml:space="preserve">; </w:t>
      </w:r>
      <w:r w:rsidR="00F63D9F" w:rsidRPr="004A1D4A">
        <w:rPr>
          <w:rFonts w:ascii="Book Antiqua" w:hAnsi="Book Antiqua"/>
          <w:b/>
          <w:color w:val="FF0000"/>
          <w:sz w:val="16"/>
          <w:szCs w:val="16"/>
          <w:u w:val="single"/>
        </w:rPr>
        <w:t>(PGEAP-2018)</w:t>
      </w:r>
    </w:p>
    <w:p w14:paraId="3BDD0A36" w14:textId="2BA21438" w:rsidR="006E2243" w:rsidRPr="001D73A0"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i/>
          <w:iCs/>
          <w:sz w:val="19"/>
          <w:szCs w:val="19"/>
          <w:lang w:eastAsia="pt-BR"/>
        </w:rPr>
        <w:t xml:space="preserve">        </w:t>
      </w:r>
      <w:r w:rsidRPr="004A7618">
        <w:rPr>
          <w:rFonts w:ascii="Book Antiqua" w:eastAsia="Times New Roman" w:hAnsi="Book Antiqua" w:cs="Times New Roman"/>
          <w:b/>
          <w:bCs/>
          <w:i/>
          <w:iCs/>
          <w:sz w:val="19"/>
          <w:szCs w:val="19"/>
          <w:lang w:eastAsia="pt-BR"/>
        </w:rPr>
        <w:t>m)</w:t>
      </w:r>
      <w:r w:rsidRPr="004A7618">
        <w:rPr>
          <w:rFonts w:ascii="Book Antiqua" w:eastAsia="Times New Roman" w:hAnsi="Book Antiqua" w:cs="Times New Roman"/>
          <w:b/>
          <w:bCs/>
          <w:sz w:val="19"/>
          <w:szCs w:val="19"/>
          <w:lang w:eastAsia="pt-BR"/>
        </w:rPr>
        <w:t xml:space="preserve"> a </w:t>
      </w:r>
      <w:r w:rsidRPr="004A7618">
        <w:rPr>
          <w:rFonts w:ascii="Book Antiqua" w:eastAsia="Times New Roman" w:hAnsi="Book Antiqua" w:cs="Times New Roman"/>
          <w:b/>
          <w:bCs/>
          <w:sz w:val="19"/>
          <w:szCs w:val="19"/>
          <w:highlight w:val="cyan"/>
          <w:lang w:eastAsia="pt-BR"/>
        </w:rPr>
        <w:t>construção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edifícios públicos</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monumentos comemorativos</w:t>
      </w:r>
      <w:r w:rsidRPr="004A7618">
        <w:rPr>
          <w:rFonts w:ascii="Book Antiqua" w:eastAsia="Times New Roman" w:hAnsi="Book Antiqua" w:cs="Times New Roman"/>
          <w:b/>
          <w:bCs/>
          <w:sz w:val="19"/>
          <w:szCs w:val="19"/>
          <w:lang w:eastAsia="pt-BR"/>
        </w:rPr>
        <w:t xml:space="preserve"> e </w:t>
      </w:r>
      <w:r w:rsidRPr="004A7618">
        <w:rPr>
          <w:rFonts w:ascii="Book Antiqua" w:eastAsia="Times New Roman" w:hAnsi="Book Antiqua" w:cs="Times New Roman"/>
          <w:b/>
          <w:bCs/>
          <w:sz w:val="19"/>
          <w:szCs w:val="19"/>
          <w:highlight w:val="yellow"/>
          <w:lang w:eastAsia="pt-BR"/>
        </w:rPr>
        <w:t>cemitérios</w:t>
      </w:r>
      <w:r w:rsidRPr="004A1D4A">
        <w:rPr>
          <w:rFonts w:ascii="Book Antiqua" w:eastAsia="Times New Roman" w:hAnsi="Book Antiqua" w:cs="Times New Roman"/>
          <w:sz w:val="18"/>
          <w:szCs w:val="18"/>
          <w:lang w:eastAsia="pt-BR"/>
        </w:rPr>
        <w:t>;</w:t>
      </w:r>
      <w:r w:rsidR="00292728" w:rsidRPr="004A1D4A">
        <w:rPr>
          <w:rFonts w:ascii="Book Antiqua" w:eastAsia="Times New Roman" w:hAnsi="Book Antiqua" w:cs="Times New Roman"/>
          <w:sz w:val="18"/>
          <w:szCs w:val="18"/>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8F784B" w:rsidRPr="004A1D4A">
        <w:rPr>
          <w:rFonts w:ascii="Book Antiqua" w:eastAsia="Times New Roman" w:hAnsi="Book Antiqua" w:cs="Times New Roman"/>
          <w:b/>
          <w:bCs/>
          <w:color w:val="FF0000"/>
          <w:sz w:val="16"/>
          <w:szCs w:val="16"/>
          <w:lang w:eastAsia="pt-BR"/>
        </w:rPr>
        <w:t xml:space="preserve"> </w:t>
      </w:r>
      <w:r w:rsidR="008F784B" w:rsidRPr="004A1D4A">
        <w:rPr>
          <w:rFonts w:ascii="Book Antiqua" w:eastAsia="Times New Roman" w:hAnsi="Book Antiqua" w:cs="Times New Roman"/>
          <w:b/>
          <w:bCs/>
          <w:color w:val="FF0000"/>
          <w:sz w:val="16"/>
          <w:szCs w:val="16"/>
          <w:u w:val="single"/>
          <w:lang w:eastAsia="pt-BR"/>
        </w:rPr>
        <w:t>(DPESP-2013)</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(Cartórios/TJMG-2015)</w:t>
      </w:r>
      <w:r w:rsidR="00C7591B" w:rsidRPr="004A1D4A">
        <w:rPr>
          <w:rFonts w:ascii="Book Antiqua" w:eastAsia="Times New Roman" w:hAnsi="Book Antiqua" w:cs="Times New Roman"/>
          <w:b/>
          <w:bCs/>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1D73A0">
        <w:rPr>
          <w:rFonts w:ascii="Book Antiqua" w:hAnsi="Book Antiqua"/>
          <w:b/>
          <w:color w:val="FF0000"/>
          <w:sz w:val="16"/>
          <w:szCs w:val="16"/>
        </w:rPr>
        <w:t xml:space="preserve"> </w:t>
      </w:r>
      <w:r w:rsidR="001D73A0">
        <w:rPr>
          <w:rFonts w:ascii="Book Antiqua" w:eastAsia="Times New Roman" w:hAnsi="Book Antiqua" w:cs="Arial"/>
          <w:b/>
          <w:bCs/>
          <w:color w:val="FF0000"/>
          <w:sz w:val="16"/>
          <w:szCs w:val="16"/>
          <w:u w:val="single"/>
          <w:lang w:eastAsia="pt-BR"/>
        </w:rPr>
        <w:t>(DPEMG-2023)</w:t>
      </w:r>
    </w:p>
    <w:p w14:paraId="29DD89B8" w14:textId="0D8CE4EC"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8"/>
          <w:szCs w:val="18"/>
          <w:lang w:eastAsia="pt-BR"/>
        </w:rPr>
      </w:pPr>
      <w:r w:rsidRPr="004A7618">
        <w:rPr>
          <w:rFonts w:ascii="Book Antiqua" w:eastAsia="Times New Roman" w:hAnsi="Book Antiqua" w:cs="Times New Roman"/>
          <w:b/>
          <w:bCs/>
          <w:i/>
          <w:iCs/>
          <w:sz w:val="19"/>
          <w:szCs w:val="19"/>
          <w:lang w:eastAsia="pt-BR"/>
        </w:rPr>
        <w:t xml:space="preserve">        n) </w:t>
      </w:r>
      <w:r w:rsidRPr="004A7618">
        <w:rPr>
          <w:rFonts w:ascii="Book Antiqua" w:eastAsia="Times New Roman" w:hAnsi="Book Antiqua" w:cs="Times New Roman"/>
          <w:b/>
          <w:bCs/>
          <w:sz w:val="19"/>
          <w:szCs w:val="19"/>
          <w:lang w:eastAsia="pt-BR"/>
        </w:rPr>
        <w:t xml:space="preserve">a </w:t>
      </w:r>
      <w:r w:rsidRPr="004A7618">
        <w:rPr>
          <w:rFonts w:ascii="Book Antiqua" w:eastAsia="Times New Roman" w:hAnsi="Book Antiqua" w:cs="Times New Roman"/>
          <w:b/>
          <w:bCs/>
          <w:sz w:val="19"/>
          <w:szCs w:val="19"/>
          <w:highlight w:val="cyan"/>
          <w:lang w:eastAsia="pt-BR"/>
        </w:rPr>
        <w:t>criação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estádios</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aeródromos</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campos de pouso</w:t>
      </w:r>
      <w:r w:rsidRPr="00772A2E">
        <w:rPr>
          <w:rFonts w:ascii="Book Antiqua" w:eastAsia="Times New Roman" w:hAnsi="Book Antiqua" w:cs="Times New Roman"/>
          <w:b/>
          <w:bCs/>
          <w:sz w:val="19"/>
          <w:szCs w:val="19"/>
          <w:highlight w:val="yellow"/>
          <w:lang w:eastAsia="pt-BR"/>
        </w:rPr>
        <w:t xml:space="preserve"> para aeronaves</w:t>
      </w:r>
      <w:r w:rsidRPr="004A1D4A">
        <w:rPr>
          <w:rFonts w:ascii="Book Antiqua" w:eastAsia="Times New Roman" w:hAnsi="Book Antiqua" w:cs="Times New Roman"/>
          <w:sz w:val="16"/>
          <w:szCs w:val="16"/>
          <w:lang w:eastAsia="pt-BR"/>
        </w:rPr>
        <w:t>;</w:t>
      </w:r>
      <w:r w:rsidR="00292728" w:rsidRPr="004A1D4A">
        <w:rPr>
          <w:rFonts w:ascii="Book Antiqua" w:eastAsia="Times New Roman" w:hAnsi="Book Antiqua" w:cs="Times New Roman"/>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F20D89" w:rsidRPr="004A1D4A">
        <w:rPr>
          <w:rFonts w:ascii="Book Antiqua" w:eastAsia="Times New Roman" w:hAnsi="Book Antiqua" w:cs="Times New Roman"/>
          <w:b/>
          <w:bCs/>
          <w:color w:val="FF0000"/>
          <w:sz w:val="16"/>
          <w:szCs w:val="16"/>
          <w:lang w:eastAsia="pt-BR"/>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C340F3" w:rsidRPr="004A1D4A">
        <w:rPr>
          <w:rFonts w:ascii="Book Antiqua" w:eastAsia="Times New Roman" w:hAnsi="Book Antiqua" w:cs="Times New Roman"/>
          <w:b/>
          <w:bCs/>
          <w:color w:val="FF0000"/>
          <w:sz w:val="16"/>
          <w:szCs w:val="16"/>
          <w:lang w:eastAsia="pt-BR"/>
        </w:rPr>
        <w:t xml:space="preserve"> </w:t>
      </w:r>
      <w:bookmarkStart w:id="17" w:name="_Hlk121234487"/>
      <w:r w:rsidR="00C340F3" w:rsidRPr="004A1D4A">
        <w:rPr>
          <w:rFonts w:ascii="Book Antiqua" w:hAnsi="Book Antiqua"/>
          <w:b/>
          <w:bCs/>
          <w:color w:val="FF0000"/>
          <w:sz w:val="16"/>
          <w:szCs w:val="16"/>
          <w:u w:val="single"/>
        </w:rPr>
        <w:t>(AGU-2013)</w:t>
      </w:r>
      <w:bookmarkEnd w:id="17"/>
    </w:p>
    <w:tbl>
      <w:tblPr>
        <w:tblStyle w:val="Tabelacomgrade"/>
        <w:tblW w:w="0" w:type="auto"/>
        <w:shd w:val="clear" w:color="auto" w:fill="CCFFFF"/>
        <w:tblLook w:val="04A0" w:firstRow="1" w:lastRow="0" w:firstColumn="1" w:lastColumn="0" w:noHBand="0" w:noVBand="1"/>
      </w:tblPr>
      <w:tblGrid>
        <w:gridCol w:w="8494"/>
      </w:tblGrid>
      <w:tr w:rsidR="00C340F3" w:rsidRPr="00772A2E" w14:paraId="2CECB489" w14:textId="77777777" w:rsidTr="00C5530F">
        <w:tc>
          <w:tcPr>
            <w:tcW w:w="8494" w:type="dxa"/>
            <w:shd w:val="clear" w:color="auto" w:fill="CCFFFF"/>
          </w:tcPr>
          <w:p w14:paraId="0C5B7D90" w14:textId="58BDB655" w:rsidR="00C340F3" w:rsidRPr="00C340F3" w:rsidRDefault="00C340F3" w:rsidP="00C340F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AGU-2013</w:t>
            </w:r>
            <w:r w:rsidRPr="00B348A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40F3">
              <w:rPr>
                <w:rFonts w:ascii="Book Antiqua" w:eastAsia="Times New Roman" w:hAnsi="Book Antiqua" w:cs="Times New Roman"/>
                <w:bCs/>
                <w:sz w:val="19"/>
                <w:szCs w:val="19"/>
                <w:lang w:eastAsia="pt-BR"/>
              </w:rPr>
              <w:t>Relativamente à permissão de uso de bem público e à desapropriação por utilidade pública, julgue o ite</w:t>
            </w:r>
            <w:r>
              <w:rPr>
                <w:rFonts w:ascii="Book Antiqua" w:eastAsia="Times New Roman" w:hAnsi="Book Antiqua" w:cs="Times New Roman"/>
                <w:bCs/>
                <w:sz w:val="19"/>
                <w:szCs w:val="19"/>
                <w:lang w:eastAsia="pt-BR"/>
              </w:rPr>
              <w:t>m</w:t>
            </w:r>
            <w:r w:rsidRPr="00C340F3">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C340F3">
              <w:rPr>
                <w:rFonts w:ascii="Book Antiqua" w:eastAsia="Times New Roman" w:hAnsi="Book Antiqua" w:cs="Times New Roman"/>
                <w:bCs/>
                <w:sz w:val="19"/>
                <w:szCs w:val="19"/>
                <w:lang w:eastAsia="pt-BR"/>
              </w:rPr>
              <w:t>Caracteriza desapropriação por utilidade pública, entre outras, aquela que o Estado promove para a preservação e conservação dos monumentos históricos e artísticos, assim como para a criação de estádios, aeródromos ou campos de pouso para aeronaves</w:t>
            </w:r>
            <w:r w:rsidRPr="00B348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“k” e “n”, DL 3365/41.</w:t>
            </w:r>
            <w:r>
              <w:rPr>
                <w:rFonts w:ascii="Book Antiqua" w:eastAsia="Times New Roman" w:hAnsi="Book Antiqua" w:cs="Times New Roman"/>
                <w:bCs/>
                <w:sz w:val="19"/>
                <w:szCs w:val="19"/>
                <w:lang w:eastAsia="pt-BR"/>
              </w:rPr>
              <w:t xml:space="preserve"> </w:t>
            </w:r>
          </w:p>
        </w:tc>
      </w:tr>
    </w:tbl>
    <w:p w14:paraId="32F911FD" w14:textId="02993429" w:rsidR="006E2243" w:rsidRPr="004A7618" w:rsidRDefault="006E2243"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A7618">
        <w:rPr>
          <w:rFonts w:ascii="Book Antiqua" w:eastAsia="Times New Roman" w:hAnsi="Book Antiqua" w:cs="Times New Roman"/>
          <w:b/>
          <w:bCs/>
          <w:i/>
          <w:iCs/>
          <w:sz w:val="19"/>
          <w:szCs w:val="19"/>
          <w:lang w:eastAsia="pt-BR"/>
        </w:rPr>
        <w:t>        o</w:t>
      </w:r>
      <w:r w:rsidRPr="004A7618">
        <w:rPr>
          <w:rFonts w:ascii="Book Antiqua" w:eastAsia="Times New Roman" w:hAnsi="Book Antiqua" w:cs="Times New Roman"/>
          <w:b/>
          <w:bCs/>
          <w:sz w:val="19"/>
          <w:szCs w:val="19"/>
          <w:lang w:eastAsia="pt-BR"/>
        </w:rPr>
        <w:t xml:space="preserve">) a </w:t>
      </w:r>
      <w:r w:rsidRPr="004A7618">
        <w:rPr>
          <w:rFonts w:ascii="Book Antiqua" w:eastAsia="Times New Roman" w:hAnsi="Book Antiqua" w:cs="Times New Roman"/>
          <w:b/>
          <w:bCs/>
          <w:sz w:val="19"/>
          <w:szCs w:val="19"/>
          <w:highlight w:val="cyan"/>
          <w:lang w:eastAsia="pt-BR"/>
        </w:rPr>
        <w:t>reedição</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cyan"/>
          <w:lang w:eastAsia="pt-BR"/>
        </w:rPr>
        <w:t>divulgação</w:t>
      </w:r>
      <w:r w:rsidRPr="004A7618">
        <w:rPr>
          <w:rFonts w:ascii="Book Antiqua" w:eastAsia="Times New Roman" w:hAnsi="Book Antiqua" w:cs="Times New Roman"/>
          <w:b/>
          <w:bCs/>
          <w:sz w:val="19"/>
          <w:szCs w:val="19"/>
          <w:lang w:eastAsia="pt-BR"/>
        </w:rPr>
        <w:t xml:space="preserve"> de </w:t>
      </w:r>
      <w:r w:rsidRPr="004A7618">
        <w:rPr>
          <w:rFonts w:ascii="Book Antiqua" w:eastAsia="Times New Roman" w:hAnsi="Book Antiqua" w:cs="Times New Roman"/>
          <w:b/>
          <w:bCs/>
          <w:sz w:val="19"/>
          <w:szCs w:val="19"/>
          <w:highlight w:val="yellow"/>
          <w:lang w:eastAsia="pt-BR"/>
        </w:rPr>
        <w:t>obra</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invento de natureza científica</w:t>
      </w:r>
      <w:r w:rsidRPr="004A7618">
        <w:rPr>
          <w:rFonts w:ascii="Book Antiqua" w:eastAsia="Times New Roman" w:hAnsi="Book Antiqua" w:cs="Times New Roman"/>
          <w:b/>
          <w:bCs/>
          <w:sz w:val="19"/>
          <w:szCs w:val="19"/>
          <w:lang w:eastAsia="pt-BR"/>
        </w:rPr>
        <w:t xml:space="preserve">, </w:t>
      </w:r>
      <w:r w:rsidRPr="004A7618">
        <w:rPr>
          <w:rFonts w:ascii="Book Antiqua" w:eastAsia="Times New Roman" w:hAnsi="Book Antiqua" w:cs="Times New Roman"/>
          <w:b/>
          <w:bCs/>
          <w:sz w:val="19"/>
          <w:szCs w:val="19"/>
          <w:highlight w:val="yellow"/>
          <w:lang w:eastAsia="pt-BR"/>
        </w:rPr>
        <w:t>artística</w:t>
      </w:r>
      <w:r w:rsidRPr="004A7618">
        <w:rPr>
          <w:rFonts w:ascii="Book Antiqua" w:eastAsia="Times New Roman" w:hAnsi="Book Antiqua" w:cs="Times New Roman"/>
          <w:b/>
          <w:bCs/>
          <w:sz w:val="19"/>
          <w:szCs w:val="19"/>
          <w:lang w:eastAsia="pt-BR"/>
        </w:rPr>
        <w:t xml:space="preserve"> ou </w:t>
      </w:r>
      <w:r w:rsidRPr="004A7618">
        <w:rPr>
          <w:rFonts w:ascii="Book Antiqua" w:eastAsia="Times New Roman" w:hAnsi="Book Antiqua" w:cs="Times New Roman"/>
          <w:b/>
          <w:bCs/>
          <w:sz w:val="19"/>
          <w:szCs w:val="19"/>
          <w:highlight w:val="yellow"/>
          <w:lang w:eastAsia="pt-BR"/>
        </w:rPr>
        <w:t>literária</w:t>
      </w:r>
      <w:r w:rsidRPr="004A7618">
        <w:rPr>
          <w:rFonts w:ascii="Book Antiqua" w:eastAsia="Times New Roman" w:hAnsi="Book Antiqua" w:cs="Times New Roman"/>
          <w:b/>
          <w:bCs/>
          <w:sz w:val="18"/>
          <w:szCs w:val="18"/>
          <w:lang w:eastAsia="pt-BR"/>
        </w:rPr>
        <w:t>;</w:t>
      </w:r>
      <w:r w:rsidR="00292728" w:rsidRPr="004A7618">
        <w:rPr>
          <w:rFonts w:ascii="Book Antiqua" w:eastAsia="Times New Roman" w:hAnsi="Book Antiqua" w:cs="Times New Roman"/>
          <w:b/>
          <w:bCs/>
          <w:sz w:val="18"/>
          <w:szCs w:val="18"/>
          <w:lang w:eastAsia="pt-BR"/>
        </w:rPr>
        <w:t xml:space="preserve"> </w:t>
      </w:r>
      <w:r w:rsidR="00292728" w:rsidRPr="004A7618">
        <w:rPr>
          <w:rFonts w:ascii="Book Antiqua" w:eastAsia="Times New Roman" w:hAnsi="Book Antiqua" w:cs="Times New Roman"/>
          <w:b/>
          <w:bCs/>
          <w:color w:val="FF0000"/>
          <w:sz w:val="16"/>
          <w:szCs w:val="16"/>
          <w:u w:val="single"/>
          <w:lang w:eastAsia="pt-BR"/>
        </w:rPr>
        <w:t>(TJRO-2011)</w:t>
      </w:r>
    </w:p>
    <w:p w14:paraId="1833EEF4" w14:textId="4E87C013" w:rsidR="006E2243" w:rsidRPr="00772A2E" w:rsidRDefault="006E2243"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i/>
          <w:iCs/>
          <w:sz w:val="19"/>
          <w:szCs w:val="19"/>
          <w:lang w:eastAsia="pt-BR"/>
        </w:rPr>
        <w:t xml:space="preserve">        p) </w:t>
      </w:r>
      <w:r w:rsidRPr="00772A2E">
        <w:rPr>
          <w:rFonts w:ascii="Book Antiqua" w:eastAsia="Times New Roman" w:hAnsi="Book Antiqua" w:cs="Times New Roman"/>
          <w:sz w:val="19"/>
          <w:szCs w:val="19"/>
          <w:lang w:eastAsia="pt-BR"/>
        </w:rPr>
        <w:t>os demais casos previstos por leis especiais.</w:t>
      </w:r>
    </w:p>
    <w:tbl>
      <w:tblPr>
        <w:tblStyle w:val="Tabelacomgrade"/>
        <w:tblW w:w="0" w:type="auto"/>
        <w:shd w:val="clear" w:color="auto" w:fill="CCFFFF"/>
        <w:tblLook w:val="04A0" w:firstRow="1" w:lastRow="0" w:firstColumn="1" w:lastColumn="0" w:noHBand="0" w:noVBand="1"/>
      </w:tblPr>
      <w:tblGrid>
        <w:gridCol w:w="8494"/>
      </w:tblGrid>
      <w:tr w:rsidR="001B2C5A" w:rsidRPr="00772A2E" w14:paraId="737E3871" w14:textId="77777777" w:rsidTr="00CD4061">
        <w:tc>
          <w:tcPr>
            <w:tcW w:w="8494" w:type="dxa"/>
            <w:shd w:val="clear" w:color="auto" w:fill="CCFFFF"/>
          </w:tcPr>
          <w:p w14:paraId="5F8A77CB" w14:textId="7E498B3B" w:rsidR="00403FBB" w:rsidRDefault="00403FBB" w:rsidP="00403FBB">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DPERS-2018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421FD0">
              <w:rPr>
                <w:rFonts w:ascii="Book Antiqua" w:eastAsia="Times New Roman" w:hAnsi="Book Antiqua" w:cs="Times New Roman"/>
                <w:b/>
                <w:i/>
                <w:iCs/>
                <w:color w:val="FF0000"/>
                <w:sz w:val="19"/>
                <w:szCs w:val="19"/>
                <w:lang w:eastAsia="pt-BR"/>
              </w:rPr>
              <w:t>: #</w:t>
            </w:r>
            <w:r w:rsidR="00421FD0" w:rsidRPr="00421FD0">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
                <w:i/>
                <w:iCs/>
                <w:color w:val="FF0000"/>
                <w:sz w:val="19"/>
                <w:szCs w:val="19"/>
                <w:lang w:eastAsia="pt-BR"/>
              </w:rPr>
              <w:t>: #</w:t>
            </w:r>
            <w:r w:rsidRPr="00403FBB">
              <w:rPr>
                <w:rFonts w:ascii="Book Antiqua" w:eastAsia="Times New Roman" w:hAnsi="Book Antiqua" w:cs="Times New Roman"/>
                <w:b/>
                <w:i/>
                <w:iCs/>
                <w:color w:val="FF0000"/>
                <w:sz w:val="19"/>
                <w:szCs w:val="19"/>
                <w:highlight w:val="green"/>
                <w:lang w:eastAsia="pt-BR"/>
              </w:rPr>
              <w:t>FCC</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403F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
                <w:i/>
                <w:iCs/>
                <w:sz w:val="19"/>
                <w:szCs w:val="19"/>
                <w:u w:val="single"/>
                <w:lang w:eastAsia="pt-BR"/>
              </w:rPr>
              <w:t>Utilidade pública (DL 3.365/41)</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Utilidade pública é o fundamento da desapropriação relacionado com questão de qualidade de vida. É quando a desapropriação pode melhorar a qualidade da vida da comunidade, porém não é imprescindível para a sobrevivência de ninguém.</w:t>
            </w:r>
            <w:r w:rsidR="00C33D8E">
              <w:rPr>
                <w:rFonts w:ascii="Book Antiqua" w:eastAsia="Times New Roman" w:hAnsi="Book Antiqua" w:cs="Times New Roman"/>
                <w:bCs/>
                <w:sz w:val="19"/>
                <w:szCs w:val="19"/>
                <w:lang w:eastAsia="pt-BR"/>
              </w:rPr>
              <w:t xml:space="preserve"> Em outras palavras, </w:t>
            </w:r>
            <w:r w:rsidR="00C33D8E" w:rsidRPr="00C33D8E">
              <w:rPr>
                <w:rFonts w:ascii="Book Antiqua" w:eastAsia="Times New Roman" w:hAnsi="Book Antiqua" w:cs="Times New Roman"/>
                <w:bCs/>
                <w:sz w:val="19"/>
                <w:szCs w:val="19"/>
                <w:lang w:eastAsia="pt-BR"/>
              </w:rPr>
              <w:t>traz-se na transferência conveniente da propriedade privada para a Administração. Não há o caráter imprescindível nessa transferência, pois é apenas oportuna e vantajosa para o interesse coletivo.</w:t>
            </w:r>
            <w:r w:rsidR="00C33D8E">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Exemplo: desapropriação de escola para construção de torre de telecomunicação</w:t>
            </w:r>
            <w:r>
              <w:rPr>
                <w:rFonts w:ascii="Book Antiqua" w:eastAsia="Times New Roman" w:hAnsi="Book Antiqua" w:cs="Times New Roman"/>
                <w:bCs/>
                <w:sz w:val="19"/>
                <w:szCs w:val="19"/>
                <w:lang w:eastAsia="pt-BR"/>
              </w:rPr>
              <w:t>.</w:t>
            </w:r>
          </w:p>
          <w:p w14:paraId="3DFE3481" w14:textId="71FE4F8D" w:rsidR="00403FBB" w:rsidRDefault="00403FBB" w:rsidP="00403FBB">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DPERS-2018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421FD0">
              <w:rPr>
                <w:rFonts w:ascii="Book Antiqua" w:eastAsia="Times New Roman" w:hAnsi="Book Antiqua" w:cs="Times New Roman"/>
                <w:b/>
                <w:i/>
                <w:iCs/>
                <w:color w:val="FF0000"/>
                <w:sz w:val="19"/>
                <w:szCs w:val="19"/>
                <w:lang w:eastAsia="pt-BR"/>
              </w:rPr>
              <w:t>: #</w:t>
            </w:r>
            <w:r w:rsidR="00421FD0" w:rsidRPr="00421FD0">
              <w:rPr>
                <w:rFonts w:ascii="Book Antiqua" w:eastAsia="Times New Roman" w:hAnsi="Book Antiqua" w:cs="Times New Roman"/>
                <w:b/>
                <w:i/>
                <w:iCs/>
                <w:color w:val="FF0000"/>
                <w:sz w:val="19"/>
                <w:szCs w:val="19"/>
                <w:highlight w:val="green"/>
                <w:lang w:eastAsia="pt-BR"/>
              </w:rPr>
              <w:t>MPSP-2022</w:t>
            </w:r>
            <w:r w:rsidR="004A7618">
              <w:rPr>
                <w:rFonts w:ascii="Book Antiqua" w:eastAsia="Times New Roman" w:hAnsi="Book Antiqua" w:cs="Times New Roman"/>
                <w:b/>
                <w:i/>
                <w:iCs/>
                <w:color w:val="FF0000"/>
                <w:sz w:val="19"/>
                <w:szCs w:val="19"/>
                <w:lang w:eastAsia="pt-BR"/>
              </w:rPr>
              <w:t>: #</w:t>
            </w:r>
            <w:r w:rsidR="004A7618" w:rsidRPr="004A7618">
              <w:rPr>
                <w:rFonts w:ascii="Book Antiqua" w:eastAsia="Times New Roman" w:hAnsi="Book Antiqua" w:cs="Times New Roman"/>
                <w:b/>
                <w:i/>
                <w:iCs/>
                <w:color w:val="FF0000"/>
                <w:sz w:val="19"/>
                <w:szCs w:val="19"/>
                <w:highlight w:val="green"/>
                <w:lang w:eastAsia="pt-BR"/>
              </w:rPr>
              <w:t>TRF1-2023</w:t>
            </w:r>
            <w:r>
              <w:rPr>
                <w:rFonts w:ascii="Book Antiqua" w:eastAsia="Times New Roman" w:hAnsi="Book Antiqua" w:cs="Times New Roman"/>
                <w:b/>
                <w:i/>
                <w:iCs/>
                <w:color w:val="FF0000"/>
                <w:sz w:val="19"/>
                <w:szCs w:val="19"/>
                <w:lang w:eastAsia="pt-BR"/>
              </w:rPr>
              <w:t>: #</w:t>
            </w:r>
            <w:r w:rsidRPr="00403FBB">
              <w:rPr>
                <w:rFonts w:ascii="Book Antiqua" w:eastAsia="Times New Roman" w:hAnsi="Book Antiqua" w:cs="Times New Roman"/>
                <w:b/>
                <w:i/>
                <w:iCs/>
                <w:color w:val="FF0000"/>
                <w:sz w:val="19"/>
                <w:szCs w:val="19"/>
                <w:highlight w:val="green"/>
                <w:lang w:eastAsia="pt-BR"/>
              </w:rPr>
              <w:t>FCC</w:t>
            </w:r>
            <w:r w:rsidR="004A7618">
              <w:rPr>
                <w:rFonts w:ascii="Book Antiqua" w:eastAsia="Times New Roman" w:hAnsi="Book Antiqua" w:cs="Times New Roman"/>
                <w:b/>
                <w:i/>
                <w:iCs/>
                <w:color w:val="FF0000"/>
                <w:sz w:val="19"/>
                <w:szCs w:val="19"/>
                <w:lang w:eastAsia="pt-BR"/>
              </w:rPr>
              <w:t>: #</w:t>
            </w:r>
            <w:r w:rsidR="004A7618" w:rsidRPr="004A7618">
              <w:rPr>
                <w:rFonts w:ascii="Book Antiqua" w:eastAsia="Times New Roman" w:hAnsi="Book Antiqua" w:cs="Times New Roman"/>
                <w:b/>
                <w:i/>
                <w:iCs/>
                <w:color w:val="FF0000"/>
                <w:sz w:val="19"/>
                <w:szCs w:val="19"/>
                <w:highlight w:val="green"/>
                <w:lang w:eastAsia="pt-BR"/>
              </w:rPr>
              <w:t>FGV</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403F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
                <w:i/>
                <w:iCs/>
                <w:sz w:val="19"/>
                <w:szCs w:val="19"/>
                <w:u w:val="single"/>
                <w:lang w:eastAsia="pt-BR"/>
              </w:rPr>
              <w:t>Necessidade pública (DL 3.365/41)</w:t>
            </w:r>
            <w:r>
              <w:rPr>
                <w:rFonts w:ascii="Book Antiqua" w:eastAsia="Times New Roman" w:hAnsi="Book Antiqua" w:cs="Times New Roman"/>
                <w:bCs/>
                <w:sz w:val="19"/>
                <w:szCs w:val="19"/>
                <w:lang w:eastAsia="pt-BR"/>
              </w:rPr>
              <w:t xml:space="preserve">: </w:t>
            </w:r>
            <w:r w:rsidRPr="00403FBB">
              <w:rPr>
                <w:rFonts w:ascii="Book Antiqua" w:eastAsia="Times New Roman" w:hAnsi="Book Antiqua" w:cs="Times New Roman"/>
                <w:bCs/>
                <w:sz w:val="19"/>
                <w:szCs w:val="19"/>
                <w:lang w:eastAsia="pt-BR"/>
              </w:rPr>
              <w:t>Necessidade pública é o fundamento da desapropriação referente a uma situação relacionada com a sobrevivência de integrantes da coletividade.</w:t>
            </w:r>
            <w:r w:rsidR="00C33D8E">
              <w:rPr>
                <w:rFonts w:ascii="Book Antiqua" w:eastAsia="Times New Roman" w:hAnsi="Book Antiqua" w:cs="Times New Roman"/>
                <w:bCs/>
                <w:sz w:val="19"/>
                <w:szCs w:val="19"/>
                <w:lang w:eastAsia="pt-BR"/>
              </w:rPr>
              <w:t xml:space="preserve"> Em outras palavras, </w:t>
            </w:r>
            <w:r w:rsidR="00C33D8E" w:rsidRPr="00C33D8E">
              <w:rPr>
                <w:rFonts w:ascii="Book Antiqua" w:eastAsia="Times New Roman" w:hAnsi="Book Antiqua" w:cs="Times New Roman"/>
                <w:bCs/>
                <w:sz w:val="19"/>
                <w:szCs w:val="19"/>
                <w:lang w:eastAsia="pt-BR"/>
              </w:rPr>
              <w:t>tem por principal característica uma situação de urgência, cuja melhor solução será a transferência de bens particulares para o domínio do Poder Público.</w:t>
            </w:r>
            <w:r w:rsidRPr="00403FBB">
              <w:rPr>
                <w:rFonts w:ascii="Book Antiqua" w:eastAsia="Times New Roman" w:hAnsi="Book Antiqua" w:cs="Times New Roman"/>
                <w:bCs/>
                <w:sz w:val="19"/>
                <w:szCs w:val="19"/>
                <w:lang w:eastAsia="pt-BR"/>
              </w:rPr>
              <w:t xml:space="preserve"> Exemplo: Desapropriação para construção de muro de contenção para evitar deslizamento de terra sobre casas. Caso de SC.</w:t>
            </w:r>
            <w:r w:rsidR="004A7618">
              <w:t xml:space="preserve"> </w:t>
            </w:r>
            <w:r w:rsidR="004A7618" w:rsidRPr="004A7618">
              <w:rPr>
                <w:rFonts w:ascii="Book Antiqua" w:eastAsia="Times New Roman" w:hAnsi="Book Antiqua" w:cs="Times New Roman"/>
                <w:bCs/>
                <w:sz w:val="19"/>
                <w:szCs w:val="19"/>
                <w:lang w:eastAsia="pt-BR"/>
              </w:rPr>
              <w:t xml:space="preserve">Leciona Ronny Charles: </w:t>
            </w:r>
            <w:r w:rsidR="004A7618">
              <w:rPr>
                <w:rFonts w:ascii="Book Antiqua" w:eastAsia="Times New Roman" w:hAnsi="Book Antiqua" w:cs="Times New Roman"/>
                <w:bCs/>
                <w:sz w:val="19"/>
                <w:szCs w:val="19"/>
                <w:lang w:eastAsia="pt-BR"/>
              </w:rPr>
              <w:t>“</w:t>
            </w:r>
            <w:r w:rsidR="004A7618" w:rsidRPr="004A7618">
              <w:rPr>
                <w:rFonts w:ascii="Book Antiqua" w:eastAsia="Times New Roman" w:hAnsi="Book Antiqua" w:cs="Times New Roman"/>
                <w:bCs/>
                <w:i/>
                <w:iCs/>
                <w:sz w:val="19"/>
                <w:szCs w:val="19"/>
                <w:lang w:eastAsia="pt-BR"/>
              </w:rPr>
              <w:t>Segundo preciosas lições de Fernanda Marinela, podemos construir o raciocínio de que a necessidade pública estaria relacionada às situações inesperadas, emergenciais, problemáticas, em que desapropriação se apresentasse como uma solução indispensável. Já a utilidade pública estaria relacionada a uma situação vantajosa para o interesse coletivo, mas não urgente</w:t>
            </w:r>
            <w:r w:rsidR="004A7618">
              <w:rPr>
                <w:rFonts w:ascii="Book Antiqua" w:eastAsia="Times New Roman" w:hAnsi="Book Antiqua" w:cs="Times New Roman"/>
                <w:bCs/>
                <w:i/>
                <w:iCs/>
                <w:sz w:val="19"/>
                <w:szCs w:val="19"/>
                <w:lang w:eastAsia="pt-BR"/>
              </w:rPr>
              <w:t>”</w:t>
            </w:r>
            <w:r w:rsidR="004A7618" w:rsidRPr="004A7618">
              <w:rPr>
                <w:rFonts w:ascii="Book Antiqua" w:eastAsia="Times New Roman" w:hAnsi="Book Antiqua" w:cs="Times New Roman"/>
                <w:bCs/>
                <w:sz w:val="19"/>
                <w:szCs w:val="19"/>
                <w:lang w:eastAsia="pt-BR"/>
              </w:rPr>
              <w:t>.</w:t>
            </w:r>
          </w:p>
          <w:p w14:paraId="45E168CC" w14:textId="2E80083B" w:rsidR="001B2C5A" w:rsidRPr="00772A2E" w:rsidRDefault="001B2C5A" w:rsidP="00CD4061">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color w:val="FF0000"/>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TJRS-2012</w:t>
            </w:r>
            <w:r w:rsidRPr="00772A2E">
              <w:rPr>
                <w:rFonts w:ascii="Book Antiqua" w:eastAsia="Times New Roman" w:hAnsi="Book Antiqua" w:cs="Times New Roman"/>
                <w:b/>
                <w:i/>
                <w:iCs/>
                <w:sz w:val="19"/>
                <w:szCs w:val="19"/>
                <w:lang w:eastAsia="pt-BR"/>
              </w:rPr>
              <w:t>:</w:t>
            </w:r>
            <w:r w:rsidRPr="00772A2E">
              <w:rPr>
                <w:rFonts w:ascii="Book Antiqua" w:eastAsia="Times New Roman" w:hAnsi="Book Antiqua" w:cs="Times New Roman"/>
                <w:bCs/>
                <w:sz w:val="19"/>
                <w:szCs w:val="19"/>
                <w:lang w:eastAsia="pt-BR"/>
              </w:rPr>
              <w:t xml:space="preserve"> O entendimento é no sentido de que as hipóteses de desapropriação por utilidade pública (assim como as demais) constituem </w:t>
            </w:r>
            <w:r w:rsidRPr="00772A2E">
              <w:rPr>
                <w:rFonts w:ascii="Book Antiqua" w:eastAsia="Times New Roman" w:hAnsi="Book Antiqua" w:cs="Times New Roman"/>
                <w:b/>
                <w:i/>
                <w:iCs/>
                <w:sz w:val="19"/>
                <w:szCs w:val="19"/>
                <w:shd w:val="clear" w:color="auto" w:fill="F7CAAC" w:themeFill="accent2" w:themeFillTint="66"/>
                <w:lang w:eastAsia="pt-BR"/>
              </w:rPr>
              <w:t>numerus clausus</w:t>
            </w:r>
            <w:r w:rsidRPr="00772A2E">
              <w:rPr>
                <w:rFonts w:ascii="Book Antiqua" w:eastAsia="Times New Roman" w:hAnsi="Book Antiqua" w:cs="Times New Roman"/>
                <w:bCs/>
                <w:sz w:val="19"/>
                <w:szCs w:val="19"/>
                <w:lang w:eastAsia="pt-BR"/>
              </w:rPr>
              <w:t xml:space="preserve">, isto é, </w:t>
            </w:r>
            <w:r w:rsidRPr="00772A2E">
              <w:rPr>
                <w:rFonts w:ascii="Book Antiqua" w:eastAsia="Times New Roman" w:hAnsi="Book Antiqua" w:cs="Times New Roman"/>
                <w:b/>
                <w:sz w:val="19"/>
                <w:szCs w:val="19"/>
                <w:highlight w:val="yellow"/>
                <w:lang w:eastAsia="pt-BR"/>
              </w:rPr>
              <w:t>encontram-se exaustivamente previstas nas leis</w:t>
            </w:r>
            <w:r w:rsidRPr="00772A2E">
              <w:rPr>
                <w:rFonts w:ascii="Book Antiqua" w:eastAsia="Times New Roman" w:hAnsi="Book Antiqua" w:cs="Times New Roman"/>
                <w:bCs/>
                <w:sz w:val="19"/>
                <w:szCs w:val="19"/>
                <w:lang w:eastAsia="pt-BR"/>
              </w:rPr>
              <w:t xml:space="preserve">. Nesse sentido, Maria Sylvia Di Pietro explica: </w:t>
            </w:r>
            <w:r w:rsidRPr="00772A2E">
              <w:rPr>
                <w:rFonts w:ascii="Book Antiqua" w:eastAsia="Times New Roman" w:hAnsi="Book Antiqua" w:cs="Times New Roman"/>
                <w:bCs/>
                <w:i/>
                <w:iCs/>
                <w:sz w:val="19"/>
                <w:szCs w:val="19"/>
                <w:lang w:eastAsia="pt-BR"/>
              </w:rPr>
              <w:t xml:space="preserve">“Há que se observar, contudo, que a definição de quais sejam os casos de necessidade pública, utilidade pública ou interesse social </w:t>
            </w:r>
            <w:r w:rsidRPr="00772A2E">
              <w:rPr>
                <w:rFonts w:ascii="Book Antiqua" w:eastAsia="Times New Roman" w:hAnsi="Book Antiqua" w:cs="Times New Roman"/>
                <w:b/>
                <w:i/>
                <w:iCs/>
                <w:sz w:val="19"/>
                <w:szCs w:val="19"/>
                <w:highlight w:val="green"/>
                <w:lang w:eastAsia="pt-BR"/>
              </w:rPr>
              <w:t>não fica a critério da Administração Pública</w:t>
            </w:r>
            <w:r w:rsidRPr="00772A2E">
              <w:rPr>
                <w:rFonts w:ascii="Book Antiqua" w:eastAsia="Times New Roman" w:hAnsi="Book Antiqua" w:cs="Times New Roman"/>
                <w:bCs/>
                <w:i/>
                <w:iCs/>
                <w:sz w:val="19"/>
                <w:szCs w:val="19"/>
                <w:lang w:eastAsia="pt-BR"/>
              </w:rPr>
              <w:t xml:space="preserve">, uma vez que as </w:t>
            </w:r>
            <w:r w:rsidRPr="00772A2E">
              <w:rPr>
                <w:rFonts w:ascii="Book Antiqua" w:eastAsia="Times New Roman" w:hAnsi="Book Antiqua" w:cs="Times New Roman"/>
                <w:b/>
                <w:i/>
                <w:iCs/>
                <w:sz w:val="19"/>
                <w:szCs w:val="19"/>
                <w:highlight w:val="yellow"/>
                <w:lang w:eastAsia="pt-BR"/>
              </w:rPr>
              <w:t>hipóteses vêm taxativamente indicadas em lei</w:t>
            </w:r>
            <w:r w:rsidRPr="00772A2E">
              <w:rPr>
                <w:rFonts w:ascii="Book Antiqua" w:eastAsia="Times New Roman" w:hAnsi="Book Antiqua" w:cs="Times New Roman"/>
                <w:bCs/>
                <w:i/>
                <w:iCs/>
                <w:sz w:val="19"/>
                <w:szCs w:val="19"/>
                <w:lang w:eastAsia="pt-BR"/>
              </w:rPr>
              <w:t>; não basta, no ato expropriatório, mencionar genericamente um dos três fundamentos; é necessário indicar o dispositivo legal em que se enquadra a hipótese concreta.”</w:t>
            </w:r>
            <w:r w:rsidRPr="00772A2E">
              <w:rPr>
                <w:rFonts w:ascii="Book Antiqua" w:eastAsia="Times New Roman" w:hAnsi="Book Antiqua" w:cs="Times New Roman"/>
                <w:bCs/>
                <w:sz w:val="19"/>
                <w:szCs w:val="19"/>
                <w:lang w:eastAsia="pt-BR"/>
              </w:rPr>
              <w:t xml:space="preserve"> (Direito Administrativo, 26ª edição, 2013, p. 176)   </w:t>
            </w:r>
          </w:p>
        </w:tc>
      </w:tr>
    </w:tbl>
    <w:p w14:paraId="1B62CA87" w14:textId="693B67C5" w:rsidR="006E2243" w:rsidRPr="004A1D4A" w:rsidRDefault="006E2243"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bCs/>
          <w:color w:val="000000"/>
          <w:sz w:val="19"/>
          <w:szCs w:val="19"/>
          <w:highlight w:val="magenta"/>
          <w:lang w:eastAsia="pt-BR"/>
        </w:rPr>
        <w:t>§ 1º</w:t>
      </w:r>
      <w:r w:rsidR="00CC3694">
        <w:rPr>
          <w:rFonts w:ascii="Book Antiqua" w:eastAsia="Times New Roman" w:hAnsi="Book Antiqua" w:cs="Times New Roman"/>
          <w:b/>
          <w:bCs/>
          <w:color w:val="000000"/>
          <w:sz w:val="19"/>
          <w:szCs w:val="19"/>
          <w:lang w:eastAsia="pt-BR"/>
        </w:rPr>
        <w:t>.</w:t>
      </w:r>
      <w:r w:rsidRPr="00772A2E">
        <w:rPr>
          <w:rFonts w:ascii="Book Antiqua" w:eastAsia="Times New Roman" w:hAnsi="Book Antiqua" w:cs="Times New Roman"/>
          <w:color w:val="000000"/>
          <w:sz w:val="19"/>
          <w:szCs w:val="19"/>
          <w:lang w:eastAsia="pt-BR"/>
        </w:rPr>
        <w:t xml:space="preserve"> A </w:t>
      </w:r>
      <w:r w:rsidRPr="00772A2E">
        <w:rPr>
          <w:rFonts w:ascii="Book Antiqua" w:eastAsia="Times New Roman" w:hAnsi="Book Antiqua" w:cs="Times New Roman"/>
          <w:b/>
          <w:bCs/>
          <w:caps/>
          <w:color w:val="000000"/>
          <w:sz w:val="19"/>
          <w:szCs w:val="19"/>
          <w:shd w:val="clear" w:color="auto" w:fill="F7CAAC" w:themeFill="accent2" w:themeFillTint="66"/>
          <w:lang w:eastAsia="pt-BR"/>
        </w:rPr>
        <w:t>construção</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aps/>
          <w:color w:val="000000"/>
          <w:sz w:val="19"/>
          <w:szCs w:val="19"/>
          <w:shd w:val="clear" w:color="auto" w:fill="F7CAAC" w:themeFill="accent2" w:themeFillTint="66"/>
          <w:lang w:eastAsia="pt-BR"/>
        </w:rPr>
        <w:t>ampliação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de distritos industriais</w:t>
      </w:r>
      <w:r w:rsidRPr="00772A2E">
        <w:rPr>
          <w:rFonts w:ascii="Book Antiqua" w:eastAsia="Times New Roman" w:hAnsi="Book Antiqua" w:cs="Times New Roman"/>
          <w:color w:val="000000"/>
          <w:sz w:val="19"/>
          <w:szCs w:val="19"/>
          <w:lang w:eastAsia="pt-BR"/>
        </w:rPr>
        <w:t xml:space="preserve">, de que trata a </w:t>
      </w:r>
      <w:r w:rsidRPr="00772A2E">
        <w:rPr>
          <w:rFonts w:ascii="Book Antiqua" w:eastAsia="Times New Roman" w:hAnsi="Book Antiqua" w:cs="Times New Roman"/>
          <w:b/>
          <w:bCs/>
          <w:color w:val="000000"/>
          <w:sz w:val="19"/>
          <w:szCs w:val="19"/>
          <w:highlight w:val="yellow"/>
          <w:lang w:eastAsia="pt-BR"/>
        </w:rPr>
        <w:t xml:space="preserve">alínea </w:t>
      </w:r>
      <w:r w:rsidRPr="00772A2E">
        <w:rPr>
          <w:rFonts w:ascii="Book Antiqua" w:eastAsia="Times New Roman" w:hAnsi="Book Antiqua" w:cs="Times New Roman"/>
          <w:b/>
          <w:bCs/>
          <w:i/>
          <w:iCs/>
          <w:color w:val="000000"/>
          <w:sz w:val="19"/>
          <w:szCs w:val="19"/>
          <w:highlight w:val="yellow"/>
          <w:lang w:eastAsia="pt-BR"/>
        </w:rPr>
        <w:t>i</w:t>
      </w:r>
      <w:r w:rsidRPr="00772A2E">
        <w:rPr>
          <w:rFonts w:ascii="Book Antiqua" w:eastAsia="Times New Roman" w:hAnsi="Book Antiqua" w:cs="Times New Roman"/>
          <w:b/>
          <w:bCs/>
          <w:sz w:val="19"/>
          <w:szCs w:val="19"/>
          <w:highlight w:val="yellow"/>
          <w:lang w:eastAsia="pt-BR"/>
        </w:rPr>
        <w:t xml:space="preserve"> </w:t>
      </w:r>
      <w:r w:rsidRPr="00772A2E">
        <w:rPr>
          <w:rFonts w:ascii="Book Antiqua" w:eastAsia="Times New Roman" w:hAnsi="Book Antiqua" w:cs="Times New Roman"/>
          <w:b/>
          <w:bCs/>
          <w:color w:val="000000"/>
          <w:sz w:val="19"/>
          <w:szCs w:val="19"/>
          <w:highlight w:val="yellow"/>
          <w:lang w:eastAsia="pt-BR"/>
        </w:rPr>
        <w:t xml:space="preserve">do </w:t>
      </w:r>
      <w:r w:rsidRPr="00772A2E">
        <w:rPr>
          <w:rFonts w:ascii="Book Antiqua" w:eastAsia="Times New Roman" w:hAnsi="Book Antiqua" w:cs="Times New Roman"/>
          <w:b/>
          <w:bCs/>
          <w:i/>
          <w:iCs/>
          <w:color w:val="000000"/>
          <w:sz w:val="19"/>
          <w:szCs w:val="19"/>
          <w:highlight w:val="yellow"/>
          <w:lang w:eastAsia="pt-BR"/>
        </w:rPr>
        <w:t>caput</w:t>
      </w:r>
      <w:r w:rsidRPr="00772A2E">
        <w:rPr>
          <w:rFonts w:ascii="Book Antiqua" w:eastAsia="Times New Roman" w:hAnsi="Book Antiqua" w:cs="Times New Roman"/>
          <w:b/>
          <w:bCs/>
          <w:sz w:val="19"/>
          <w:szCs w:val="19"/>
          <w:highlight w:val="yellow"/>
          <w:lang w:eastAsia="pt-BR"/>
        </w:rPr>
        <w:t xml:space="preserve"> </w:t>
      </w:r>
      <w:r w:rsidRPr="00772A2E">
        <w:rPr>
          <w:rFonts w:ascii="Book Antiqua" w:eastAsia="Times New Roman" w:hAnsi="Book Antiqua" w:cs="Times New Roman"/>
          <w:b/>
          <w:bCs/>
          <w:color w:val="000000"/>
          <w:sz w:val="19"/>
          <w:szCs w:val="19"/>
          <w:highlight w:val="yellow"/>
          <w:lang w:eastAsia="pt-BR"/>
        </w:rPr>
        <w:t>deste artigo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aps/>
          <w:color w:val="000000"/>
          <w:sz w:val="19"/>
          <w:szCs w:val="19"/>
          <w:highlight w:val="green"/>
          <w:lang w:eastAsia="pt-BR"/>
        </w:rPr>
        <w:t>inclui</w:t>
      </w:r>
      <w:r w:rsidRPr="00772A2E">
        <w:rPr>
          <w:rFonts w:ascii="Book Antiqua" w:eastAsia="Times New Roman" w:hAnsi="Book Antiqua" w:cs="Times New Roman"/>
          <w:color w:val="000000"/>
          <w:sz w:val="19"/>
          <w:szCs w:val="19"/>
          <w:lang w:eastAsia="pt-BR"/>
        </w:rPr>
        <w:t xml:space="preserve"> o </w:t>
      </w:r>
      <w:r w:rsidRPr="00772A2E">
        <w:rPr>
          <w:rFonts w:ascii="Book Antiqua" w:eastAsia="Times New Roman" w:hAnsi="Book Antiqua" w:cs="Times New Roman"/>
          <w:b/>
          <w:bCs/>
          <w:color w:val="000000"/>
          <w:sz w:val="19"/>
          <w:szCs w:val="19"/>
          <w:highlight w:val="cyan"/>
          <w:lang w:eastAsia="pt-BR"/>
        </w:rPr>
        <w:t>loteamento das áreas</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necessárias à instalação de indústrias e atividades correlatas</w:t>
      </w:r>
      <w:r w:rsidRPr="00772A2E">
        <w:rPr>
          <w:rFonts w:ascii="Book Antiqua" w:eastAsia="Times New Roman" w:hAnsi="Book Antiqua" w:cs="Times New Roman"/>
          <w:color w:val="000000"/>
          <w:sz w:val="19"/>
          <w:szCs w:val="19"/>
          <w:lang w:eastAsia="pt-BR"/>
        </w:rPr>
        <w:t xml:space="preserve">, bem como a </w:t>
      </w:r>
      <w:r w:rsidRPr="00772A2E">
        <w:rPr>
          <w:rFonts w:ascii="Book Antiqua" w:eastAsia="Times New Roman" w:hAnsi="Book Antiqua" w:cs="Times New Roman"/>
          <w:b/>
          <w:bCs/>
          <w:color w:val="000000"/>
          <w:sz w:val="19"/>
          <w:szCs w:val="19"/>
          <w:highlight w:val="cyan"/>
          <w:lang w:eastAsia="pt-BR"/>
        </w:rPr>
        <w:t>revenda</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olor w:val="000000"/>
          <w:sz w:val="19"/>
          <w:szCs w:val="19"/>
          <w:highlight w:val="cyan"/>
          <w:lang w:eastAsia="pt-BR"/>
        </w:rPr>
        <w:t>locação dos respectivos lotes</w:t>
      </w:r>
      <w:r w:rsidRPr="00772A2E">
        <w:rPr>
          <w:rFonts w:ascii="Book Antiqua" w:eastAsia="Times New Roman" w:hAnsi="Book Antiqua" w:cs="Times New Roman"/>
          <w:color w:val="000000"/>
          <w:sz w:val="19"/>
          <w:szCs w:val="19"/>
          <w:lang w:eastAsia="pt-BR"/>
        </w:rPr>
        <w:t xml:space="preserve"> a </w:t>
      </w:r>
      <w:r w:rsidRPr="00772A2E">
        <w:rPr>
          <w:rFonts w:ascii="Book Antiqua" w:eastAsia="Times New Roman" w:hAnsi="Book Antiqua" w:cs="Times New Roman"/>
          <w:b/>
          <w:bCs/>
          <w:color w:val="000000"/>
          <w:sz w:val="19"/>
          <w:szCs w:val="19"/>
          <w:highlight w:val="yellow"/>
          <w:lang w:eastAsia="pt-BR"/>
        </w:rPr>
        <w:t>empresas previamente qualificadas</w:t>
      </w:r>
      <w:r w:rsidRPr="004A1D4A">
        <w:rPr>
          <w:rFonts w:ascii="Book Antiqua" w:eastAsia="Times New Roman" w:hAnsi="Book Antiqua" w:cs="Times New Roman"/>
          <w:color w:val="000000"/>
          <w:sz w:val="18"/>
          <w:szCs w:val="18"/>
          <w:lang w:eastAsia="pt-BR"/>
        </w:rPr>
        <w:t>. </w:t>
      </w:r>
      <w:hyperlink r:id="rId27" w:anchor="art2" w:history="1">
        <w:r w:rsidRPr="004A1D4A">
          <w:rPr>
            <w:rFonts w:ascii="Book Antiqua" w:eastAsia="Times New Roman" w:hAnsi="Book Antiqua" w:cs="Times New Roman"/>
            <w:color w:val="0000FF"/>
            <w:sz w:val="16"/>
            <w:szCs w:val="16"/>
            <w:u w:val="single"/>
            <w:lang w:eastAsia="pt-BR"/>
          </w:rPr>
          <w:t>(Incluído pela Lei nº 6.602, de 1978)</w:t>
        </w:r>
      </w:hyperlink>
      <w:r w:rsidR="009E7781" w:rsidRPr="004A1D4A">
        <w:rPr>
          <w:rFonts w:ascii="Book Antiqua" w:eastAsia="Times New Roman" w:hAnsi="Book Antiqua" w:cs="Times New Roman"/>
          <w:color w:val="0000FF"/>
          <w:sz w:val="16"/>
          <w:szCs w:val="16"/>
          <w:lang w:eastAsia="pt-BR"/>
        </w:rPr>
        <w:t xml:space="preserve"> </w:t>
      </w:r>
      <w:r w:rsidR="009E7781" w:rsidRPr="004A1D4A">
        <w:rPr>
          <w:rFonts w:ascii="Book Antiqua" w:hAnsi="Book Antiqua"/>
          <w:b/>
          <w:color w:val="FF0000"/>
          <w:sz w:val="16"/>
          <w:szCs w:val="16"/>
          <w:u w:val="single"/>
        </w:rPr>
        <w:t>(TRF5-2013)</w:t>
      </w:r>
      <w:r w:rsidR="00EE46EB" w:rsidRPr="004A1D4A">
        <w:rPr>
          <w:rFonts w:ascii="Book Antiqua" w:eastAsia="Times New Roman" w:hAnsi="Book Antiqua" w:cs="Times New Roman"/>
          <w:color w:val="0000FF"/>
          <w:sz w:val="16"/>
          <w:szCs w:val="16"/>
          <w:lang w:eastAsia="pt-BR"/>
        </w:rPr>
        <w:t xml:space="preserve"> </w:t>
      </w:r>
      <w:r w:rsidR="00EE46EB" w:rsidRPr="004A1D4A">
        <w:rPr>
          <w:rFonts w:ascii="Book Antiqua" w:eastAsia="Times New Roman" w:hAnsi="Book Antiqua" w:cs="Times New Roman"/>
          <w:b/>
          <w:bCs/>
          <w:color w:val="FF0000"/>
          <w:sz w:val="16"/>
          <w:szCs w:val="16"/>
          <w:u w:val="single"/>
          <w:lang w:eastAsia="pt-BR"/>
        </w:rPr>
        <w:t>(TJRR-2015)</w:t>
      </w:r>
    </w:p>
    <w:p w14:paraId="38006640" w14:textId="3D8A9E77" w:rsidR="006E2243" w:rsidRPr="004A1D4A" w:rsidRDefault="006E2243"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magenta"/>
          <w:lang w:eastAsia="pt-BR"/>
        </w:rPr>
        <w:t>§ 2º</w:t>
      </w:r>
      <w:r w:rsidR="00CC3694">
        <w:rPr>
          <w:rFonts w:ascii="Book Antiqua" w:eastAsia="Times New Roman" w:hAnsi="Book Antiqua" w:cs="Times New Roman"/>
          <w:b/>
          <w:bCs/>
          <w:color w:val="000000"/>
          <w:sz w:val="19"/>
          <w:szCs w:val="19"/>
          <w:lang w:eastAsia="pt-BR"/>
        </w:rPr>
        <w:t>.</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A efetivação</w:t>
      </w:r>
      <w:r w:rsidRPr="00772A2E">
        <w:rPr>
          <w:rFonts w:ascii="Book Antiqua" w:eastAsia="Times New Roman" w:hAnsi="Book Antiqua" w:cs="Times New Roman"/>
          <w:color w:val="000000"/>
          <w:sz w:val="19"/>
          <w:szCs w:val="19"/>
          <w:lang w:eastAsia="pt-BR"/>
        </w:rPr>
        <w:t xml:space="preserve"> da </w:t>
      </w:r>
      <w:r w:rsidRPr="00772A2E">
        <w:rPr>
          <w:rFonts w:ascii="Book Antiqua" w:eastAsia="Times New Roman" w:hAnsi="Book Antiqua" w:cs="Times New Roman"/>
          <w:b/>
          <w:bCs/>
          <w:caps/>
          <w:color w:val="000000"/>
          <w:sz w:val="19"/>
          <w:szCs w:val="19"/>
          <w:shd w:val="clear" w:color="auto" w:fill="F7CAAC" w:themeFill="accent2" w:themeFillTint="66"/>
          <w:lang w:eastAsia="pt-BR"/>
        </w:rPr>
        <w:t>desapropriação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para fins de criação</w:t>
      </w:r>
      <w:r w:rsidRPr="00772A2E">
        <w:rPr>
          <w:rFonts w:ascii="Book Antiqua" w:eastAsia="Times New Roman" w:hAnsi="Book Antiqua" w:cs="Times New Roman"/>
          <w:color w:val="000000"/>
          <w:sz w:val="19"/>
          <w:szCs w:val="19"/>
          <w:lang w:eastAsia="pt-BR"/>
        </w:rPr>
        <w:t xml:space="preserve"> ou </w:t>
      </w:r>
      <w:r w:rsidRPr="00772A2E">
        <w:rPr>
          <w:rFonts w:ascii="Book Antiqua" w:eastAsia="Times New Roman" w:hAnsi="Book Antiqua" w:cs="Times New Roman"/>
          <w:b/>
          <w:bCs/>
          <w:color w:val="000000"/>
          <w:sz w:val="19"/>
          <w:szCs w:val="19"/>
          <w:highlight w:val="cyan"/>
          <w:lang w:eastAsia="pt-BR"/>
        </w:rPr>
        <w:t>ampliação de distritos industriais</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aps/>
          <w:color w:val="000000"/>
          <w:sz w:val="19"/>
          <w:szCs w:val="19"/>
          <w:highlight w:val="green"/>
          <w:lang w:eastAsia="pt-BR"/>
        </w:rPr>
        <w:t>depende</w:t>
      </w:r>
      <w:r w:rsidRPr="00772A2E">
        <w:rPr>
          <w:rFonts w:ascii="Book Antiqua" w:eastAsia="Times New Roman" w:hAnsi="Book Antiqua" w:cs="Times New Roman"/>
          <w:color w:val="000000"/>
          <w:sz w:val="19"/>
          <w:szCs w:val="19"/>
          <w:lang w:eastAsia="pt-BR"/>
        </w:rPr>
        <w:t xml:space="preserve"> de </w:t>
      </w:r>
      <w:r w:rsidRPr="00772A2E">
        <w:rPr>
          <w:rFonts w:ascii="Book Antiqua" w:eastAsia="Times New Roman" w:hAnsi="Book Antiqua" w:cs="Times New Roman"/>
          <w:b/>
          <w:bCs/>
          <w:caps/>
          <w:color w:val="000000"/>
          <w:sz w:val="19"/>
          <w:szCs w:val="19"/>
          <w:shd w:val="clear" w:color="auto" w:fill="F7CAAC" w:themeFill="accent2" w:themeFillTint="66"/>
          <w:lang w:eastAsia="pt-BR"/>
        </w:rPr>
        <w:t>aprovação</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prévia</w:t>
      </w:r>
      <w:r w:rsidRPr="00772A2E">
        <w:rPr>
          <w:rFonts w:ascii="Book Antiqua" w:eastAsia="Times New Roman" w:hAnsi="Book Antiqua" w:cs="Times New Roman"/>
          <w:color w:val="000000"/>
          <w:sz w:val="19"/>
          <w:szCs w:val="19"/>
          <w:lang w:eastAsia="pt-BR"/>
        </w:rPr>
        <w:t xml:space="preserve"> e </w:t>
      </w:r>
      <w:r w:rsidRPr="00772A2E">
        <w:rPr>
          <w:rFonts w:ascii="Book Antiqua" w:eastAsia="Times New Roman" w:hAnsi="Book Antiqua" w:cs="Times New Roman"/>
          <w:b/>
          <w:bCs/>
          <w:color w:val="000000"/>
          <w:sz w:val="19"/>
          <w:szCs w:val="19"/>
          <w:highlight w:val="cyan"/>
          <w:lang w:eastAsia="pt-BR"/>
        </w:rPr>
        <w:t>expressa</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yellow"/>
          <w:lang w:eastAsia="pt-BR"/>
        </w:rPr>
        <w:t>pelo Poder Público competente</w:t>
      </w:r>
      <w:r w:rsidRPr="00772A2E">
        <w:rPr>
          <w:rFonts w:ascii="Book Antiqua" w:eastAsia="Times New Roman" w:hAnsi="Book Antiqua" w:cs="Times New Roman"/>
          <w:color w:val="000000"/>
          <w:sz w:val="19"/>
          <w:szCs w:val="19"/>
          <w:lang w:eastAsia="pt-BR"/>
        </w:rPr>
        <w:t xml:space="preserve">, do </w:t>
      </w:r>
      <w:r w:rsidRPr="00772A2E">
        <w:rPr>
          <w:rFonts w:ascii="Book Antiqua" w:eastAsia="Times New Roman" w:hAnsi="Book Antiqua" w:cs="Times New Roman"/>
          <w:b/>
          <w:bCs/>
          <w:color w:val="000000"/>
          <w:sz w:val="19"/>
          <w:szCs w:val="19"/>
          <w:highlight w:val="cyan"/>
          <w:lang w:eastAsia="pt-BR"/>
        </w:rPr>
        <w:t>respectivo projeto de implantação</w:t>
      </w:r>
      <w:r w:rsidRPr="004A1D4A">
        <w:rPr>
          <w:rFonts w:ascii="Book Antiqua" w:eastAsia="Times New Roman" w:hAnsi="Book Antiqua" w:cs="Times New Roman"/>
          <w:color w:val="000000"/>
          <w:sz w:val="16"/>
          <w:szCs w:val="16"/>
          <w:lang w:eastAsia="pt-BR"/>
        </w:rPr>
        <w:t xml:space="preserve">". </w:t>
      </w:r>
      <w:hyperlink r:id="rId28" w:anchor="art2" w:history="1">
        <w:r w:rsidRPr="004A1D4A">
          <w:rPr>
            <w:rFonts w:ascii="Book Antiqua" w:eastAsia="Times New Roman" w:hAnsi="Book Antiqua" w:cs="Times New Roman"/>
            <w:color w:val="0000FF"/>
            <w:sz w:val="16"/>
            <w:szCs w:val="16"/>
            <w:u w:val="single"/>
            <w:lang w:eastAsia="pt-BR"/>
          </w:rPr>
          <w:t>(Incluído pela Lei nº 6.602, de 1978)</w:t>
        </w:r>
      </w:hyperlink>
      <w:r w:rsidR="004A1D4A">
        <w:rPr>
          <w:rFonts w:ascii="Book Antiqua" w:eastAsia="Times New Roman" w:hAnsi="Book Antiqua" w:cs="Times New Roman"/>
          <w:color w:val="0000FF"/>
          <w:sz w:val="16"/>
          <w:szCs w:val="16"/>
          <w:lang w:eastAsia="pt-BR"/>
        </w:rPr>
        <w:t xml:space="preserve"> </w:t>
      </w:r>
      <w:r w:rsidR="004A1D4A" w:rsidRPr="004A1D4A">
        <w:rPr>
          <w:rFonts w:ascii="Book Antiqua" w:eastAsia="Times New Roman" w:hAnsi="Book Antiqua" w:cs="Times New Roman"/>
          <w:b/>
          <w:bCs/>
          <w:color w:val="FF0000"/>
          <w:sz w:val="16"/>
          <w:szCs w:val="16"/>
          <w:u w:val="single"/>
          <w:lang w:eastAsia="pt-BR"/>
        </w:rPr>
        <w:t>(TRF3-2013)</w:t>
      </w:r>
      <w:r w:rsidR="00EE46EB" w:rsidRPr="004A1D4A">
        <w:rPr>
          <w:rFonts w:ascii="Book Antiqua" w:eastAsia="Times New Roman" w:hAnsi="Book Antiqua" w:cs="Times New Roman"/>
          <w:color w:val="0000FF"/>
          <w:sz w:val="16"/>
          <w:szCs w:val="16"/>
          <w:lang w:eastAsia="pt-BR"/>
        </w:rPr>
        <w:t xml:space="preserve"> </w:t>
      </w:r>
      <w:r w:rsidR="00EE46EB" w:rsidRPr="004A1D4A">
        <w:rPr>
          <w:rFonts w:ascii="Book Antiqua" w:eastAsia="Times New Roman" w:hAnsi="Book Antiqua" w:cs="Times New Roman"/>
          <w:b/>
          <w:bCs/>
          <w:color w:val="FF0000"/>
          <w:sz w:val="16"/>
          <w:szCs w:val="16"/>
          <w:u w:val="single"/>
          <w:lang w:eastAsia="pt-BR"/>
        </w:rPr>
        <w:t>(TJRR-2015)</w:t>
      </w:r>
    </w:p>
    <w:tbl>
      <w:tblPr>
        <w:tblStyle w:val="Tabelacomgrade"/>
        <w:tblW w:w="0" w:type="auto"/>
        <w:tblLook w:val="04A0" w:firstRow="1" w:lastRow="0" w:firstColumn="1" w:lastColumn="0" w:noHBand="0" w:noVBand="1"/>
      </w:tblPr>
      <w:tblGrid>
        <w:gridCol w:w="8494"/>
      </w:tblGrid>
      <w:tr w:rsidR="00F2699C" w14:paraId="3977672E" w14:textId="77777777" w:rsidTr="00F2699C">
        <w:tc>
          <w:tcPr>
            <w:tcW w:w="8494" w:type="dxa"/>
            <w:shd w:val="clear" w:color="auto" w:fill="CCFFFF"/>
          </w:tcPr>
          <w:p w14:paraId="550199D5" w14:textId="12074063" w:rsidR="00F2699C" w:rsidRDefault="00F2699C" w:rsidP="006E224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F2699C">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2699C">
              <w:rPr>
                <w:rFonts w:ascii="Book Antiqua" w:eastAsia="Times New Roman" w:hAnsi="Book Antiqua" w:cs="Times New Roman"/>
                <w:bCs/>
                <w:sz w:val="19"/>
                <w:szCs w:val="19"/>
                <w:lang w:eastAsia="pt-BR"/>
              </w:rPr>
              <w:t>A desapropriação para fins de criação ou ampliação de distritos industriais só pode ser levada a efeito em havendo aprovação, prévia e expressa, pelo Poder Público competente, do respectivo projeto de implantação.</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772A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025F6A7D" w14:textId="183AAAA6" w:rsidR="006E2243" w:rsidRPr="00BD38DA" w:rsidRDefault="006E2243" w:rsidP="00F753F7">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772A2E">
        <w:rPr>
          <w:rFonts w:ascii="Book Antiqua" w:eastAsia="Times New Roman" w:hAnsi="Book Antiqua" w:cs="Times New Roman"/>
          <w:sz w:val="19"/>
          <w:szCs w:val="19"/>
          <w:lang w:eastAsia="pt-BR"/>
        </w:rPr>
        <w:t xml:space="preserve">        </w:t>
      </w:r>
      <w:bookmarkStart w:id="18" w:name="_Hlk56506722"/>
      <w:r w:rsidRPr="001605D5">
        <w:rPr>
          <w:rFonts w:ascii="Book Antiqua" w:eastAsia="Times New Roman" w:hAnsi="Book Antiqua" w:cs="Times New Roman"/>
          <w:b/>
          <w:bCs/>
          <w:sz w:val="19"/>
          <w:szCs w:val="19"/>
          <w:highlight w:val="magenta"/>
          <w:lang w:eastAsia="pt-BR"/>
        </w:rPr>
        <w:t>§ 3</w:t>
      </w:r>
      <w:r w:rsidRPr="001605D5">
        <w:rPr>
          <w:rFonts w:ascii="Book Antiqua" w:eastAsia="Times New Roman" w:hAnsi="Book Antiqua" w:cs="Times New Roman"/>
          <w:b/>
          <w:bCs/>
          <w:sz w:val="19"/>
          <w:szCs w:val="19"/>
          <w:highlight w:val="magenta"/>
          <w:u w:val="single"/>
          <w:vertAlign w:val="superscript"/>
          <w:lang w:eastAsia="pt-BR"/>
        </w:rPr>
        <w:t>o</w:t>
      </w:r>
      <w:r w:rsidR="00CC3694">
        <w:rPr>
          <w:rFonts w:ascii="Book Antiqua" w:eastAsia="Times New Roman" w:hAnsi="Book Antiqua" w:cs="Times New Roman"/>
          <w:sz w:val="19"/>
          <w:szCs w:val="19"/>
          <w:lang w:eastAsia="pt-BR"/>
        </w:rPr>
        <w:t xml:space="preserve">. </w:t>
      </w:r>
      <w:r w:rsidRPr="001C684B">
        <w:rPr>
          <w:rFonts w:ascii="Book Antiqua" w:eastAsia="Times New Roman" w:hAnsi="Book Antiqua" w:cs="Times New Roman"/>
          <w:b/>
          <w:bCs/>
          <w:sz w:val="19"/>
          <w:szCs w:val="19"/>
          <w:lang w:eastAsia="pt-BR"/>
        </w:rPr>
        <w:t xml:space="preserve">Ao </w:t>
      </w:r>
      <w:r w:rsidRPr="001C684B">
        <w:rPr>
          <w:rFonts w:ascii="Book Antiqua" w:eastAsia="Times New Roman" w:hAnsi="Book Antiqua" w:cs="Times New Roman"/>
          <w:b/>
          <w:bCs/>
          <w:sz w:val="19"/>
          <w:szCs w:val="19"/>
          <w:highlight w:val="yellow"/>
          <w:lang w:eastAsia="pt-BR"/>
        </w:rPr>
        <w:t>imóvel desapropriado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para implantação</w:t>
      </w:r>
      <w:r w:rsidRPr="001C684B">
        <w:rPr>
          <w:rFonts w:ascii="Book Antiqua" w:eastAsia="Times New Roman" w:hAnsi="Book Antiqua" w:cs="Times New Roman"/>
          <w:b/>
          <w:bCs/>
          <w:sz w:val="19"/>
          <w:szCs w:val="19"/>
          <w:lang w:eastAsia="pt-BR"/>
        </w:rPr>
        <w:t xml:space="preserve"> de </w:t>
      </w:r>
      <w:r w:rsidRPr="001C684B">
        <w:rPr>
          <w:rFonts w:ascii="Book Antiqua" w:eastAsia="Times New Roman" w:hAnsi="Book Antiqua" w:cs="Times New Roman"/>
          <w:b/>
          <w:bCs/>
          <w:caps/>
          <w:sz w:val="19"/>
          <w:szCs w:val="19"/>
          <w:shd w:val="clear" w:color="auto" w:fill="F7CAAC" w:themeFill="accent2" w:themeFillTint="66"/>
          <w:lang w:eastAsia="pt-BR"/>
        </w:rPr>
        <w:t>parcelamento popular</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destinado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yellow"/>
          <w:lang w:eastAsia="pt-BR"/>
        </w:rPr>
        <w:t>às classes</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de menor renda</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não se dará</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sz w:val="19"/>
          <w:szCs w:val="19"/>
          <w:highlight w:val="cyan"/>
          <w:lang w:eastAsia="pt-BR"/>
        </w:rPr>
        <w:t>outra utilização</w:t>
      </w:r>
      <w:r w:rsidRPr="001C684B">
        <w:rPr>
          <w:rFonts w:ascii="Book Antiqua" w:eastAsia="Times New Roman" w:hAnsi="Book Antiqua" w:cs="Times New Roman"/>
          <w:b/>
          <w:bCs/>
          <w:sz w:val="19"/>
          <w:szCs w:val="19"/>
          <w:lang w:eastAsia="pt-BR"/>
        </w:rPr>
        <w:t xml:space="preserve"> </w:t>
      </w:r>
      <w:r w:rsidRPr="001C684B">
        <w:rPr>
          <w:rFonts w:ascii="Book Antiqua" w:eastAsia="Times New Roman" w:hAnsi="Book Antiqua" w:cs="Times New Roman"/>
          <w:b/>
          <w:bCs/>
          <w:caps/>
          <w:sz w:val="19"/>
          <w:szCs w:val="19"/>
          <w:highlight w:val="green"/>
          <w:lang w:eastAsia="pt-BR"/>
        </w:rPr>
        <w:t>nem haverá</w:t>
      </w:r>
      <w:r w:rsidRPr="001C684B">
        <w:rPr>
          <w:rFonts w:ascii="Book Antiqua" w:eastAsia="Times New Roman" w:hAnsi="Book Antiqua" w:cs="Times New Roman"/>
          <w:b/>
          <w:bCs/>
          <w:caps/>
          <w:sz w:val="19"/>
          <w:szCs w:val="19"/>
          <w:lang w:eastAsia="pt-BR"/>
        </w:rPr>
        <w:t xml:space="preserve"> </w:t>
      </w:r>
      <w:r w:rsidRPr="001C684B">
        <w:rPr>
          <w:rFonts w:ascii="Book Antiqua" w:eastAsia="Times New Roman" w:hAnsi="Book Antiqua" w:cs="Times New Roman"/>
          <w:b/>
          <w:bCs/>
          <w:caps/>
          <w:sz w:val="19"/>
          <w:szCs w:val="19"/>
          <w:shd w:val="clear" w:color="auto" w:fill="F7CAAC" w:themeFill="accent2" w:themeFillTint="66"/>
          <w:lang w:eastAsia="pt-BR"/>
        </w:rPr>
        <w:t>retrocessão</w:t>
      </w:r>
      <w:r w:rsidRPr="001C684B">
        <w:rPr>
          <w:rFonts w:ascii="Book Antiqua" w:eastAsia="Times New Roman" w:hAnsi="Book Antiqua" w:cs="Times New Roman"/>
          <w:b/>
          <w:bCs/>
          <w:sz w:val="18"/>
          <w:szCs w:val="18"/>
          <w:lang w:eastAsia="pt-BR"/>
        </w:rPr>
        <w:t>.</w:t>
      </w:r>
      <w:r w:rsidRPr="004A1D4A">
        <w:rPr>
          <w:rFonts w:ascii="Book Antiqua" w:eastAsia="Times New Roman" w:hAnsi="Book Antiqua" w:cs="Times New Roman"/>
          <w:sz w:val="18"/>
          <w:szCs w:val="18"/>
          <w:lang w:eastAsia="pt-BR"/>
        </w:rPr>
        <w:t xml:space="preserve"> </w:t>
      </w:r>
      <w:hyperlink r:id="rId29" w:anchor="art1" w:history="1">
        <w:r w:rsidRPr="004A1D4A">
          <w:rPr>
            <w:rFonts w:ascii="Book Antiqua" w:eastAsia="Times New Roman" w:hAnsi="Book Antiqua" w:cs="Times New Roman"/>
            <w:color w:val="0000FF"/>
            <w:sz w:val="16"/>
            <w:szCs w:val="16"/>
            <w:u w:val="single"/>
            <w:lang w:eastAsia="pt-BR"/>
          </w:rPr>
          <w:t>(Incluído pela Lei nº 9.785, de 1999)</w:t>
        </w:r>
      </w:hyperlink>
      <w:bookmarkEnd w:id="18"/>
      <w:r w:rsidR="0022742C" w:rsidRPr="004A1D4A">
        <w:rPr>
          <w:rFonts w:ascii="Book Antiqua" w:eastAsia="Times New Roman" w:hAnsi="Book Antiqua" w:cs="Times New Roman"/>
          <w:color w:val="0000FF"/>
          <w:sz w:val="16"/>
          <w:szCs w:val="16"/>
          <w:lang w:eastAsia="pt-BR"/>
        </w:rPr>
        <w:t xml:space="preserve"> </w:t>
      </w:r>
      <w:r w:rsidR="0022742C" w:rsidRPr="004A1D4A">
        <w:rPr>
          <w:rFonts w:ascii="Book Antiqua" w:eastAsia="Times New Roman" w:hAnsi="Book Antiqua" w:cs="Times New Roman"/>
          <w:b/>
          <w:color w:val="FF0000"/>
          <w:sz w:val="16"/>
          <w:szCs w:val="16"/>
          <w:u w:val="single"/>
          <w:lang w:eastAsia="pt-BR"/>
        </w:rPr>
        <w:t>(DPEES-2009)</w:t>
      </w:r>
      <w:r w:rsidR="00F73E85"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C5280E" w:rsidRPr="004A1D4A">
        <w:rPr>
          <w:rFonts w:ascii="Book Antiqua" w:eastAsia="Times New Roman" w:hAnsi="Book Antiqua" w:cs="Times New Roman"/>
          <w:color w:val="0000FF"/>
          <w:sz w:val="16"/>
          <w:szCs w:val="16"/>
          <w:lang w:eastAsia="pt-BR"/>
        </w:rPr>
        <w:t xml:space="preserve"> </w:t>
      </w:r>
      <w:bookmarkStart w:id="19" w:name="_Hlk59543715"/>
      <w:r w:rsidR="00C5280E" w:rsidRPr="004A1D4A">
        <w:rPr>
          <w:rFonts w:ascii="Book Antiqua" w:eastAsia="Times New Roman" w:hAnsi="Book Antiqua" w:cs="Times New Roman"/>
          <w:b/>
          <w:bCs/>
          <w:color w:val="FF0000"/>
          <w:sz w:val="16"/>
          <w:szCs w:val="16"/>
          <w:u w:val="single"/>
          <w:lang w:eastAsia="pt-BR"/>
        </w:rPr>
        <w:t>(TRF1-2009)</w:t>
      </w:r>
      <w:bookmarkEnd w:id="19"/>
      <w:r w:rsidR="0061639A" w:rsidRPr="004A1D4A">
        <w:rPr>
          <w:rFonts w:ascii="Book Antiqua" w:eastAsia="Times New Roman" w:hAnsi="Book Antiqua" w:cs="Times New Roman"/>
          <w:b/>
          <w:bCs/>
          <w:color w:val="FF0000"/>
          <w:sz w:val="16"/>
          <w:szCs w:val="16"/>
          <w:lang w:eastAsia="pt-BR"/>
        </w:rPr>
        <w:t xml:space="preserve"> </w:t>
      </w:r>
      <w:r w:rsidR="0061639A" w:rsidRPr="004A1D4A">
        <w:rPr>
          <w:rFonts w:ascii="Book Antiqua" w:hAnsi="Book Antiqua"/>
          <w:b/>
          <w:color w:val="FF0000"/>
          <w:sz w:val="16"/>
          <w:szCs w:val="16"/>
          <w:u w:val="single"/>
        </w:rPr>
        <w:t>(PGESP-2009)</w:t>
      </w:r>
      <w:r w:rsidR="00C51ECA" w:rsidRPr="004A1D4A">
        <w:rPr>
          <w:rFonts w:ascii="Book Antiqua" w:eastAsia="Times New Roman" w:hAnsi="Book Antiqua" w:cs="Times New Roman"/>
          <w:b/>
          <w:bCs/>
          <w:color w:val="FF0000"/>
          <w:sz w:val="16"/>
          <w:szCs w:val="16"/>
          <w:lang w:eastAsia="pt-BR"/>
        </w:rPr>
        <w:t xml:space="preserve"> </w:t>
      </w:r>
      <w:r w:rsidR="00C51ECA" w:rsidRPr="004A1D4A">
        <w:rPr>
          <w:rFonts w:ascii="Book Antiqua" w:eastAsia="Times New Roman" w:hAnsi="Book Antiqua" w:cs="Times New Roman"/>
          <w:b/>
          <w:bCs/>
          <w:color w:val="FF0000"/>
          <w:sz w:val="16"/>
          <w:szCs w:val="16"/>
          <w:u w:val="single"/>
          <w:lang w:eastAsia="pt-BR"/>
        </w:rPr>
        <w:t>(DPU-2010)</w:t>
      </w:r>
      <w:r w:rsidR="00C43C92" w:rsidRPr="004A1D4A">
        <w:rPr>
          <w:rFonts w:ascii="Book Antiqua" w:eastAsia="Times New Roman" w:hAnsi="Book Antiqua" w:cs="Times New Roman"/>
          <w:b/>
          <w:bCs/>
          <w:color w:val="FF0000"/>
          <w:sz w:val="16"/>
          <w:szCs w:val="16"/>
          <w:lang w:eastAsia="pt-BR"/>
        </w:rPr>
        <w:t xml:space="preserve"> </w:t>
      </w:r>
      <w:r w:rsidR="00C43C92" w:rsidRPr="004A1D4A">
        <w:rPr>
          <w:rFonts w:ascii="Book Antiqua" w:hAnsi="Book Antiqua"/>
          <w:b/>
          <w:color w:val="FF0000"/>
          <w:sz w:val="16"/>
          <w:szCs w:val="16"/>
          <w:u w:val="single"/>
        </w:rPr>
        <w:t>(AGU-2010)</w:t>
      </w:r>
      <w:r w:rsidR="005B0B60" w:rsidRPr="004A1D4A">
        <w:rPr>
          <w:rFonts w:ascii="Book Antiqua" w:eastAsia="Times New Roman" w:hAnsi="Book Antiqua" w:cs="Times New Roman"/>
          <w:b/>
          <w:bCs/>
          <w:color w:val="FF0000"/>
          <w:sz w:val="16"/>
          <w:szCs w:val="16"/>
          <w:lang w:eastAsia="pt-BR"/>
        </w:rPr>
        <w:t xml:space="preserve"> </w:t>
      </w:r>
      <w:r w:rsidR="00EC5169" w:rsidRPr="004A1D4A">
        <w:rPr>
          <w:rFonts w:ascii="Book Antiqua" w:eastAsia="Times New Roman" w:hAnsi="Book Antiqua" w:cs="Times New Roman"/>
          <w:b/>
          <w:bCs/>
          <w:color w:val="FF0000"/>
          <w:sz w:val="16"/>
          <w:szCs w:val="16"/>
          <w:u w:val="single"/>
          <w:lang w:eastAsia="pt-BR"/>
        </w:rPr>
        <w:t>(PGEMT-2011)</w:t>
      </w:r>
      <w:r w:rsidR="00D96180" w:rsidRPr="004A1D4A">
        <w:rPr>
          <w:rFonts w:ascii="Book Antiqua" w:eastAsia="Times New Roman" w:hAnsi="Book Antiqua" w:cs="Times New Roman"/>
          <w:b/>
          <w:bCs/>
          <w:color w:val="FF0000"/>
          <w:sz w:val="16"/>
          <w:szCs w:val="16"/>
          <w:lang w:eastAsia="pt-BR"/>
        </w:rPr>
        <w:t xml:space="preserve"> </w:t>
      </w:r>
      <w:r w:rsidR="00D96180" w:rsidRPr="004A1D4A">
        <w:rPr>
          <w:rFonts w:ascii="Book Antiqua" w:eastAsia="Times New Roman" w:hAnsi="Book Antiqua" w:cs="Times New Roman"/>
          <w:b/>
          <w:bCs/>
          <w:color w:val="FF0000"/>
          <w:sz w:val="16"/>
          <w:szCs w:val="16"/>
          <w:u w:val="single"/>
          <w:lang w:eastAsia="pt-BR"/>
        </w:rPr>
        <w:t>(PGE</w:t>
      </w:r>
      <w:r w:rsidR="00D96180" w:rsidRPr="004A1D4A">
        <w:rPr>
          <w:rFonts w:ascii="Book Antiqua" w:hAnsi="Book Antiqua"/>
          <w:b/>
          <w:bCs/>
          <w:color w:val="FF0000"/>
          <w:sz w:val="16"/>
          <w:szCs w:val="16"/>
          <w:u w:val="single"/>
        </w:rPr>
        <w:t>PR</w:t>
      </w:r>
      <w:r w:rsidR="00D96180" w:rsidRPr="004A1D4A">
        <w:rPr>
          <w:rFonts w:ascii="Book Antiqua" w:eastAsia="Times New Roman" w:hAnsi="Book Antiqua" w:cs="Times New Roman"/>
          <w:b/>
          <w:bCs/>
          <w:color w:val="FF0000"/>
          <w:sz w:val="16"/>
          <w:szCs w:val="16"/>
          <w:u w:val="single"/>
          <w:lang w:eastAsia="pt-BR"/>
        </w:rPr>
        <w:t>-2011)</w:t>
      </w:r>
      <w:r w:rsidR="00C43C92" w:rsidRPr="004A1D4A">
        <w:rPr>
          <w:rFonts w:ascii="Book Antiqua" w:eastAsia="Times New Roman" w:hAnsi="Book Antiqua" w:cs="Times New Roman"/>
          <w:b/>
          <w:bCs/>
          <w:color w:val="FF0000"/>
          <w:sz w:val="16"/>
          <w:szCs w:val="16"/>
          <w:lang w:eastAsia="pt-BR"/>
        </w:rPr>
        <w:t xml:space="preserve"> </w:t>
      </w:r>
      <w:r w:rsidR="00C43C92" w:rsidRPr="004A1D4A">
        <w:rPr>
          <w:rFonts w:ascii="Book Antiqua" w:hAnsi="Book Antiqua"/>
          <w:b/>
          <w:bCs/>
          <w:color w:val="FF0000"/>
          <w:sz w:val="16"/>
          <w:szCs w:val="16"/>
          <w:u w:val="single"/>
        </w:rPr>
        <w:t>(PGEPA-</w:t>
      </w:r>
      <w:r w:rsidR="00F05059" w:rsidRPr="004A1D4A">
        <w:rPr>
          <w:rFonts w:ascii="Book Antiqua" w:hAnsi="Book Antiqua"/>
          <w:b/>
          <w:bCs/>
          <w:color w:val="FF0000"/>
          <w:sz w:val="16"/>
          <w:szCs w:val="16"/>
          <w:u w:val="single"/>
        </w:rPr>
        <w:t>2011/</w:t>
      </w:r>
      <w:r w:rsidR="00C43C92" w:rsidRPr="004A1D4A">
        <w:rPr>
          <w:rFonts w:ascii="Book Antiqua" w:hAnsi="Book Antiqua"/>
          <w:b/>
          <w:bCs/>
          <w:color w:val="FF0000"/>
          <w:sz w:val="16"/>
          <w:szCs w:val="16"/>
          <w:u w:val="single"/>
        </w:rPr>
        <w:t>2012)</w:t>
      </w:r>
      <w:r w:rsidR="00196C00" w:rsidRPr="004A1D4A">
        <w:rPr>
          <w:rFonts w:ascii="Book Antiqua" w:eastAsia="Times New Roman" w:hAnsi="Book Antiqua" w:cs="Times New Roman"/>
          <w:b/>
          <w:bCs/>
          <w:color w:val="FF0000"/>
          <w:sz w:val="16"/>
          <w:szCs w:val="16"/>
          <w:lang w:eastAsia="pt-BR"/>
        </w:rPr>
        <w:t xml:space="preserve"> </w:t>
      </w:r>
      <w:r w:rsidR="00F2699C" w:rsidRPr="004A1D4A">
        <w:rPr>
          <w:rFonts w:ascii="Book Antiqua" w:hAnsi="Book Antiqua"/>
          <w:b/>
          <w:bCs/>
          <w:color w:val="FF0000"/>
          <w:sz w:val="16"/>
          <w:szCs w:val="16"/>
          <w:u w:val="single"/>
        </w:rPr>
        <w:t>(TRF3-2013)</w:t>
      </w:r>
      <w:r w:rsidR="009E7781" w:rsidRPr="004A1D4A">
        <w:rPr>
          <w:rFonts w:ascii="Book Antiqua" w:eastAsia="Times New Roman" w:hAnsi="Book Antiqua" w:cs="Times New Roman"/>
          <w:b/>
          <w:bCs/>
          <w:color w:val="FF0000"/>
          <w:sz w:val="16"/>
          <w:szCs w:val="16"/>
          <w:lang w:eastAsia="pt-BR"/>
        </w:rPr>
        <w:t xml:space="preserve"> </w:t>
      </w:r>
      <w:r w:rsidR="009E7781" w:rsidRPr="004A1D4A">
        <w:rPr>
          <w:rFonts w:ascii="Book Antiqua" w:hAnsi="Book Antiqua"/>
          <w:b/>
          <w:color w:val="FF0000"/>
          <w:sz w:val="16"/>
          <w:szCs w:val="16"/>
          <w:u w:val="single"/>
        </w:rPr>
        <w:t>(TRF5-2013)</w:t>
      </w:r>
      <w:r w:rsidR="007E3056" w:rsidRPr="004A1D4A">
        <w:rPr>
          <w:rFonts w:ascii="Book Antiqua" w:hAnsi="Book Antiqua"/>
          <w:b/>
          <w:color w:val="FF0000"/>
          <w:sz w:val="16"/>
          <w:szCs w:val="16"/>
        </w:rPr>
        <w:t xml:space="preserve"> </w:t>
      </w:r>
      <w:r w:rsidR="007E3056" w:rsidRPr="004A1D4A">
        <w:rPr>
          <w:rFonts w:ascii="Book Antiqua" w:eastAsia="Times New Roman" w:hAnsi="Book Antiqua" w:cs="Times New Roman"/>
          <w:b/>
          <w:bCs/>
          <w:color w:val="FF0000"/>
          <w:sz w:val="16"/>
          <w:szCs w:val="16"/>
          <w:u w:val="single"/>
          <w:lang w:eastAsia="pt-BR"/>
        </w:rPr>
        <w:t>(TRF2-2013/2014)</w:t>
      </w:r>
      <w:r w:rsidR="005B09E0" w:rsidRPr="004A1D4A">
        <w:rPr>
          <w:rFonts w:ascii="Book Antiqua" w:eastAsia="Times New Roman" w:hAnsi="Book Antiqua" w:cs="Times New Roman"/>
          <w:b/>
          <w:bCs/>
          <w:color w:val="FF0000"/>
          <w:sz w:val="16"/>
          <w:szCs w:val="16"/>
          <w:lang w:eastAsia="pt-BR"/>
        </w:rPr>
        <w:t xml:space="preserve"> </w:t>
      </w:r>
      <w:r w:rsidR="005B09E0" w:rsidRPr="004A1D4A">
        <w:rPr>
          <w:rFonts w:ascii="Book Antiqua" w:eastAsia="Times New Roman" w:hAnsi="Book Antiqua" w:cs="Times New Roman"/>
          <w:b/>
          <w:color w:val="FF0000"/>
          <w:sz w:val="16"/>
          <w:szCs w:val="16"/>
          <w:u w:val="single"/>
          <w:lang w:eastAsia="pt-BR"/>
        </w:rPr>
        <w:t>(DPEPR-2014)</w:t>
      </w:r>
      <w:r w:rsidR="00F85B29" w:rsidRPr="004A1D4A">
        <w:rPr>
          <w:rFonts w:ascii="Book Antiqua" w:eastAsia="Times New Roman" w:hAnsi="Book Antiqua" w:cs="Times New Roman"/>
          <w:b/>
          <w:color w:val="FF0000"/>
          <w:sz w:val="16"/>
          <w:szCs w:val="16"/>
          <w:lang w:eastAsia="pt-BR"/>
        </w:rPr>
        <w:t xml:space="preserve"> </w:t>
      </w:r>
      <w:r w:rsidR="00F85B29" w:rsidRPr="004A1D4A">
        <w:rPr>
          <w:rFonts w:ascii="Book Antiqua" w:hAnsi="Book Antiqua"/>
          <w:b/>
          <w:color w:val="FF0000"/>
          <w:sz w:val="16"/>
          <w:szCs w:val="16"/>
          <w:u w:val="single"/>
        </w:rPr>
        <w:t>(PGEBA-2014)</w:t>
      </w:r>
      <w:r w:rsidR="00E94934" w:rsidRPr="004A1D4A">
        <w:rPr>
          <w:rFonts w:ascii="Book Antiqua" w:eastAsia="Times New Roman" w:hAnsi="Book Antiqua" w:cs="Times New Roman"/>
          <w:b/>
          <w:color w:val="FF0000"/>
          <w:sz w:val="16"/>
          <w:szCs w:val="16"/>
          <w:lang w:eastAsia="pt-BR"/>
        </w:rPr>
        <w:t xml:space="preserve"> </w:t>
      </w:r>
      <w:r w:rsidR="00E94934" w:rsidRPr="004A1D4A">
        <w:rPr>
          <w:rFonts w:ascii="Book Antiqua" w:hAnsi="Book Antiqua"/>
          <w:b/>
          <w:bCs/>
          <w:color w:val="FF0000"/>
          <w:sz w:val="16"/>
          <w:szCs w:val="16"/>
          <w:u w:val="single"/>
        </w:rPr>
        <w:t>(PGESC-2014)</w:t>
      </w:r>
      <w:r w:rsidR="00C7591B" w:rsidRPr="004A1D4A">
        <w:rPr>
          <w:rFonts w:ascii="Book Antiqua" w:hAnsi="Book Antiqua"/>
          <w:b/>
          <w:bCs/>
          <w:color w:val="FF0000"/>
          <w:sz w:val="16"/>
          <w:szCs w:val="16"/>
        </w:rPr>
        <w:t xml:space="preserve"> </w:t>
      </w:r>
      <w:r w:rsidR="00B901BC" w:rsidRPr="004A1D4A">
        <w:rPr>
          <w:rFonts w:ascii="Book Antiqua" w:hAnsi="Book Antiqua"/>
          <w:b/>
          <w:color w:val="FF0000"/>
          <w:sz w:val="16"/>
          <w:szCs w:val="16"/>
          <w:u w:val="single"/>
        </w:rPr>
        <w:t>(MPGO-2016)</w:t>
      </w:r>
      <w:r w:rsidR="00FD1C72">
        <w:rPr>
          <w:rFonts w:ascii="Book Antiqua" w:hAnsi="Book Antiqua"/>
          <w:b/>
          <w:color w:val="FF0000"/>
          <w:sz w:val="16"/>
          <w:szCs w:val="16"/>
        </w:rPr>
        <w:t xml:space="preserve"> </w:t>
      </w:r>
      <w:r w:rsidR="00FD1C72">
        <w:rPr>
          <w:rFonts w:ascii="Book Antiqua" w:hAnsi="Book Antiqua"/>
          <w:b/>
          <w:color w:val="FF0000"/>
          <w:sz w:val="16"/>
          <w:szCs w:val="16"/>
          <w:u w:val="single"/>
        </w:rPr>
        <w:t>(Cartórios/TJSP-2016)</w:t>
      </w:r>
      <w:r w:rsidR="00A80D97" w:rsidRPr="004A1D4A">
        <w:rPr>
          <w:rFonts w:ascii="Book Antiqua" w:hAnsi="Book Antiqua"/>
          <w:b/>
          <w:color w:val="FF0000"/>
          <w:sz w:val="16"/>
          <w:szCs w:val="16"/>
        </w:rPr>
        <w:t xml:space="preserve"> </w:t>
      </w:r>
      <w:r w:rsidR="00A80D97" w:rsidRPr="004A1D4A">
        <w:rPr>
          <w:rFonts w:ascii="Book Antiqua" w:hAnsi="Book Antiqua"/>
          <w:b/>
          <w:bCs/>
          <w:color w:val="FF0000"/>
          <w:sz w:val="16"/>
          <w:szCs w:val="16"/>
          <w:u w:val="single"/>
        </w:rPr>
        <w:t>(TRF5-2013/2017)</w:t>
      </w:r>
      <w:r w:rsidR="0057156F" w:rsidRPr="004A1D4A">
        <w:rPr>
          <w:rFonts w:ascii="Book Antiqua" w:hAnsi="Book Antiqua"/>
          <w:b/>
          <w:bCs/>
          <w:color w:val="FF0000"/>
          <w:sz w:val="16"/>
          <w:szCs w:val="16"/>
        </w:rPr>
        <w:t xml:space="preserve"> </w:t>
      </w:r>
      <w:r w:rsidR="0057156F" w:rsidRPr="004A1D4A">
        <w:rPr>
          <w:rFonts w:ascii="Book Antiqua" w:eastAsia="Times New Roman" w:hAnsi="Book Antiqua" w:cs="Times New Roman"/>
          <w:b/>
          <w:bCs/>
          <w:color w:val="FF0000"/>
          <w:sz w:val="16"/>
          <w:szCs w:val="16"/>
          <w:u w:val="single"/>
          <w:lang w:eastAsia="pt-BR"/>
        </w:rPr>
        <w:t>(Cartórios/TJMG-2017)</w:t>
      </w:r>
      <w:r w:rsidR="00472EF5" w:rsidRPr="004A1D4A">
        <w:rPr>
          <w:rFonts w:ascii="Book Antiqua" w:hAnsi="Book Antiqua"/>
          <w:b/>
          <w:bCs/>
          <w:color w:val="FF0000"/>
          <w:sz w:val="16"/>
          <w:szCs w:val="16"/>
        </w:rPr>
        <w:t xml:space="preserve"> </w:t>
      </w:r>
      <w:r w:rsidR="00472EF5" w:rsidRPr="004A1D4A">
        <w:rPr>
          <w:rFonts w:ascii="Book Antiqua" w:hAnsi="Book Antiqua"/>
          <w:b/>
          <w:color w:val="FF0000"/>
          <w:sz w:val="16"/>
          <w:szCs w:val="16"/>
          <w:u w:val="single"/>
        </w:rPr>
        <w:t>(PGESE-2017)</w:t>
      </w:r>
      <w:r w:rsidR="00EF6F0E" w:rsidRPr="004A1D4A">
        <w:rPr>
          <w:rFonts w:ascii="Book Antiqua" w:hAnsi="Book Antiqua"/>
          <w:b/>
          <w:color w:val="FF0000"/>
          <w:sz w:val="16"/>
          <w:szCs w:val="16"/>
        </w:rPr>
        <w:t xml:space="preserve"> </w:t>
      </w:r>
      <w:r w:rsidR="00EF6F0E" w:rsidRPr="004A1D4A">
        <w:rPr>
          <w:rFonts w:ascii="Book Antiqua" w:eastAsia="Times New Roman" w:hAnsi="Book Antiqua" w:cs="Times New Roman"/>
          <w:b/>
          <w:bCs/>
          <w:color w:val="FF0000"/>
          <w:sz w:val="16"/>
          <w:szCs w:val="16"/>
          <w:u w:val="single"/>
          <w:lang w:eastAsia="pt-BR"/>
        </w:rPr>
        <w:t>(PCMS-2017)</w:t>
      </w:r>
      <w:r w:rsidR="007B1833" w:rsidRPr="004A1D4A">
        <w:rPr>
          <w:rFonts w:ascii="Book Antiqua" w:hAnsi="Book Antiqua"/>
          <w:b/>
          <w:bCs/>
          <w:color w:val="FF0000"/>
          <w:sz w:val="16"/>
          <w:szCs w:val="16"/>
        </w:rPr>
        <w:t xml:space="preserve"> </w:t>
      </w:r>
      <w:r w:rsidR="007B1833" w:rsidRPr="004A1D4A">
        <w:rPr>
          <w:rFonts w:ascii="Book Antiqua" w:hAnsi="Book Antiqua"/>
          <w:b/>
          <w:bCs/>
          <w:color w:val="FF0000"/>
          <w:sz w:val="16"/>
          <w:szCs w:val="16"/>
          <w:u w:val="single"/>
        </w:rPr>
        <w:t>(DPEAM-2018)</w:t>
      </w:r>
      <w:r w:rsidR="00403FBB" w:rsidRPr="004A1D4A">
        <w:rPr>
          <w:rFonts w:ascii="Book Antiqua" w:hAnsi="Book Antiqua"/>
          <w:b/>
          <w:bCs/>
          <w:color w:val="FF0000"/>
          <w:sz w:val="16"/>
          <w:szCs w:val="16"/>
        </w:rPr>
        <w:t xml:space="preserve"> </w:t>
      </w:r>
      <w:r w:rsidR="00B258F3" w:rsidRPr="004A1D4A">
        <w:rPr>
          <w:rFonts w:ascii="Book Antiqua" w:hAnsi="Book Antiqua"/>
          <w:b/>
          <w:color w:val="FF0000"/>
          <w:sz w:val="16"/>
          <w:szCs w:val="16"/>
          <w:u w:val="single"/>
        </w:rPr>
        <w:t>(PGETO-2018)</w:t>
      </w:r>
      <w:r w:rsidR="00BF1D0B" w:rsidRPr="004A1D4A">
        <w:rPr>
          <w:rFonts w:ascii="Book Antiqua" w:hAnsi="Book Antiqua"/>
          <w:b/>
          <w:color w:val="FF0000"/>
          <w:sz w:val="16"/>
          <w:szCs w:val="16"/>
        </w:rPr>
        <w:t xml:space="preserve"> </w:t>
      </w:r>
      <w:r w:rsidR="00BF1D0B" w:rsidRPr="004A1D4A">
        <w:rPr>
          <w:rFonts w:ascii="Book Antiqua" w:eastAsia="Times New Roman" w:hAnsi="Book Antiqua" w:cs="Times New Roman"/>
          <w:b/>
          <w:color w:val="FF0000"/>
          <w:sz w:val="16"/>
          <w:szCs w:val="16"/>
          <w:u w:val="single"/>
          <w:lang w:eastAsia="pt-BR"/>
        </w:rPr>
        <w:t>(PCBA-2018)</w:t>
      </w:r>
      <w:r w:rsidR="00D87625" w:rsidRPr="004A1D4A">
        <w:rPr>
          <w:rFonts w:ascii="Book Antiqua" w:eastAsia="Times New Roman" w:hAnsi="Book Antiqua" w:cs="Times New Roman"/>
          <w:b/>
          <w:color w:val="FF0000"/>
          <w:sz w:val="16"/>
          <w:szCs w:val="16"/>
          <w:lang w:eastAsia="pt-BR"/>
        </w:rPr>
        <w:t xml:space="preserve"> </w:t>
      </w:r>
      <w:r w:rsidR="00D87625" w:rsidRPr="004A1D4A">
        <w:rPr>
          <w:rFonts w:ascii="Book Antiqua" w:hAnsi="Book Antiqua"/>
          <w:b/>
          <w:color w:val="FF0000"/>
          <w:sz w:val="16"/>
          <w:szCs w:val="16"/>
          <w:u w:val="single"/>
        </w:rPr>
        <w:t>(PCRS-2018)</w:t>
      </w:r>
      <w:r w:rsidR="00CD06C7" w:rsidRPr="004A1D4A">
        <w:rPr>
          <w:rFonts w:ascii="Book Antiqua" w:hAnsi="Book Antiqua"/>
          <w:b/>
          <w:color w:val="FF0000"/>
          <w:sz w:val="16"/>
          <w:szCs w:val="16"/>
        </w:rPr>
        <w:t xml:space="preserve"> </w:t>
      </w:r>
      <w:r w:rsidR="00CD06C7" w:rsidRPr="004A1D4A">
        <w:rPr>
          <w:rFonts w:ascii="Book Antiqua" w:eastAsia="Times New Roman" w:hAnsi="Book Antiqua" w:cs="Times New Roman"/>
          <w:b/>
          <w:color w:val="FF0000"/>
          <w:sz w:val="16"/>
          <w:szCs w:val="16"/>
          <w:u w:val="single"/>
          <w:lang w:eastAsia="pt-BR"/>
        </w:rPr>
        <w:t>(PCSP-2018)</w:t>
      </w:r>
      <w:r w:rsidR="00C30638" w:rsidRPr="004A1D4A">
        <w:rPr>
          <w:rFonts w:ascii="Book Antiqua" w:eastAsia="Times New Roman" w:hAnsi="Book Antiqua" w:cs="Times New Roman"/>
          <w:b/>
          <w:bCs/>
          <w:color w:val="FF0000"/>
          <w:sz w:val="16"/>
          <w:szCs w:val="16"/>
          <w:lang w:eastAsia="pt-BR"/>
        </w:rPr>
        <w:t xml:space="preserve"> </w:t>
      </w:r>
      <w:r w:rsidR="00C30638" w:rsidRPr="004A1D4A">
        <w:rPr>
          <w:rFonts w:ascii="Book Antiqua" w:eastAsia="Times New Roman" w:hAnsi="Book Antiqua" w:cs="Times New Roman"/>
          <w:b/>
          <w:bCs/>
          <w:color w:val="FF0000"/>
          <w:sz w:val="16"/>
          <w:szCs w:val="16"/>
          <w:u w:val="single"/>
          <w:lang w:eastAsia="pt-BR"/>
        </w:rPr>
        <w:t>(MPSC-2019)</w:t>
      </w:r>
      <w:r w:rsidR="00CA0620" w:rsidRPr="004A1D4A">
        <w:rPr>
          <w:rFonts w:ascii="Book Antiqua" w:eastAsia="Times New Roman" w:hAnsi="Book Antiqua" w:cs="Times New Roman"/>
          <w:b/>
          <w:bCs/>
          <w:color w:val="FF0000"/>
          <w:sz w:val="16"/>
          <w:szCs w:val="16"/>
          <w:lang w:eastAsia="pt-BR"/>
        </w:rPr>
        <w:t xml:space="preserve"> </w:t>
      </w:r>
      <w:r w:rsidR="00CA0620" w:rsidRPr="004A1D4A">
        <w:rPr>
          <w:rFonts w:ascii="Book Antiqua" w:hAnsi="Book Antiqua"/>
          <w:b/>
          <w:color w:val="FF0000"/>
          <w:sz w:val="16"/>
          <w:szCs w:val="16"/>
          <w:u w:val="single"/>
        </w:rPr>
        <w:t>(Cartórios/TJRS-2019)</w:t>
      </w:r>
      <w:r w:rsidR="009535AD" w:rsidRPr="004A1D4A">
        <w:rPr>
          <w:rFonts w:ascii="Book Antiqua" w:eastAsia="Times New Roman" w:hAnsi="Book Antiqua" w:cs="Times New Roman"/>
          <w:b/>
          <w:bCs/>
          <w:color w:val="FF0000"/>
          <w:sz w:val="16"/>
          <w:szCs w:val="16"/>
          <w:lang w:eastAsia="pt-BR"/>
        </w:rPr>
        <w:t xml:space="preserve"> </w:t>
      </w:r>
      <w:r w:rsidR="009535AD" w:rsidRPr="004A1D4A">
        <w:rPr>
          <w:rFonts w:ascii="Book Antiqua" w:eastAsia="Times New Roman" w:hAnsi="Book Antiqua" w:cs="Times New Roman"/>
          <w:b/>
          <w:bCs/>
          <w:color w:val="FF0000"/>
          <w:sz w:val="16"/>
          <w:szCs w:val="16"/>
          <w:u w:val="single"/>
          <w:lang w:eastAsia="pt-BR"/>
        </w:rPr>
        <w:t>(</w:t>
      </w:r>
      <w:r w:rsidR="009535AD" w:rsidRPr="004A1D4A">
        <w:rPr>
          <w:rFonts w:ascii="Book Antiqua" w:hAnsi="Book Antiqua"/>
          <w:b/>
          <w:bCs/>
          <w:color w:val="FF0000"/>
          <w:sz w:val="16"/>
          <w:szCs w:val="16"/>
          <w:u w:val="single"/>
        </w:rPr>
        <w:t>PGM-Curitiba/PR</w:t>
      </w:r>
      <w:r w:rsidR="009535AD" w:rsidRPr="004A1D4A">
        <w:rPr>
          <w:rFonts w:ascii="Book Antiqua" w:eastAsia="Times New Roman" w:hAnsi="Book Antiqua" w:cs="Times New Roman"/>
          <w:b/>
          <w:bCs/>
          <w:color w:val="FF0000"/>
          <w:sz w:val="16"/>
          <w:szCs w:val="16"/>
          <w:u w:val="single"/>
          <w:lang w:eastAsia="pt-BR"/>
        </w:rPr>
        <w:t>-2019)</w:t>
      </w:r>
      <w:r w:rsidR="00AF59ED" w:rsidRPr="004A1D4A">
        <w:rPr>
          <w:rFonts w:ascii="Book Antiqua" w:eastAsia="Times New Roman" w:hAnsi="Book Antiqua" w:cs="Times New Roman"/>
          <w:b/>
          <w:bCs/>
          <w:color w:val="FF0000"/>
          <w:sz w:val="16"/>
          <w:szCs w:val="16"/>
          <w:lang w:eastAsia="pt-BR"/>
        </w:rPr>
        <w:t xml:space="preserve"> </w:t>
      </w:r>
      <w:r w:rsidR="00AF59ED" w:rsidRPr="004A1D4A">
        <w:rPr>
          <w:rFonts w:ascii="Book Antiqua" w:hAnsi="Book Antiqua"/>
          <w:b/>
          <w:bCs/>
          <w:color w:val="FF0000"/>
          <w:sz w:val="16"/>
          <w:szCs w:val="16"/>
          <w:u w:val="single"/>
        </w:rPr>
        <w:t>(TJSP-2021)</w:t>
      </w:r>
      <w:r w:rsidR="009947DA" w:rsidRPr="004A1D4A">
        <w:rPr>
          <w:rFonts w:ascii="Book Antiqua" w:hAnsi="Book Antiqua"/>
          <w:b/>
          <w:bCs/>
          <w:color w:val="FF0000"/>
          <w:sz w:val="16"/>
          <w:szCs w:val="16"/>
        </w:rPr>
        <w:t xml:space="preserve"> </w:t>
      </w:r>
      <w:r w:rsidR="009947DA" w:rsidRPr="004A1D4A">
        <w:rPr>
          <w:rFonts w:ascii="Book Antiqua" w:hAnsi="Book Antiqua"/>
          <w:b/>
          <w:bCs/>
          <w:color w:val="FF0000"/>
          <w:sz w:val="16"/>
          <w:szCs w:val="16"/>
          <w:u w:val="single"/>
        </w:rPr>
        <w:t>(PGEPB-2021)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A7030D" w:rsidRPr="004A1D4A">
        <w:rPr>
          <w:rFonts w:ascii="Book Antiqua" w:eastAsia="Times New Roman" w:hAnsi="Book Antiqua" w:cs="Times New Roman"/>
          <w:b/>
          <w:bCs/>
          <w:color w:val="FF0000"/>
          <w:sz w:val="16"/>
          <w:szCs w:val="16"/>
          <w:lang w:eastAsia="pt-BR"/>
        </w:rPr>
        <w:t xml:space="preserve"> </w:t>
      </w:r>
      <w:r w:rsidR="00C512F6" w:rsidRPr="004A1D4A">
        <w:rPr>
          <w:rFonts w:ascii="Book Antiqua" w:hAnsi="Book Antiqua"/>
          <w:b/>
          <w:bCs/>
          <w:color w:val="FF0000"/>
          <w:sz w:val="16"/>
          <w:szCs w:val="16"/>
          <w:u w:val="single"/>
        </w:rPr>
        <w:t>(DPERS-2018/2022)</w:t>
      </w:r>
      <w:r w:rsidR="007D096D">
        <w:rPr>
          <w:rFonts w:ascii="Book Antiqua" w:hAnsi="Book Antiqua"/>
          <w:b/>
          <w:bCs/>
          <w:color w:val="FF0000"/>
          <w:sz w:val="16"/>
          <w:szCs w:val="16"/>
        </w:rPr>
        <w:t xml:space="preserve"> </w:t>
      </w:r>
      <w:bookmarkStart w:id="20" w:name="_Hlk142915451"/>
      <w:r w:rsidR="007D096D">
        <w:rPr>
          <w:rFonts w:ascii="Book Antiqua" w:eastAsia="Times New Roman" w:hAnsi="Book Antiqua" w:cs="Arial"/>
          <w:b/>
          <w:bCs/>
          <w:color w:val="FF0000"/>
          <w:sz w:val="16"/>
          <w:szCs w:val="16"/>
          <w:u w:val="single"/>
          <w:lang w:eastAsia="pt-BR"/>
        </w:rPr>
        <w:t>(MPPE-2022)</w:t>
      </w:r>
      <w:bookmarkEnd w:id="20"/>
      <w:r w:rsidR="00CC64A4">
        <w:rPr>
          <w:rFonts w:ascii="Book Antiqua" w:eastAsia="Times New Roman" w:hAnsi="Book Antiqua" w:cs="Arial"/>
          <w:b/>
          <w:bCs/>
          <w:color w:val="FF0000"/>
          <w:sz w:val="16"/>
          <w:szCs w:val="16"/>
          <w:lang w:eastAsia="pt-BR"/>
        </w:rPr>
        <w:t xml:space="preserve"> </w:t>
      </w:r>
      <w:r w:rsidR="00CC64A4" w:rsidRPr="004A1D4A">
        <w:rPr>
          <w:rFonts w:ascii="Book Antiqua" w:hAnsi="Book Antiqua"/>
          <w:b/>
          <w:color w:val="FF0000"/>
          <w:sz w:val="16"/>
          <w:szCs w:val="16"/>
          <w:u w:val="single"/>
        </w:rPr>
        <w:t>(TRF4-20</w:t>
      </w:r>
      <w:r w:rsidR="00CC64A4">
        <w:rPr>
          <w:rFonts w:ascii="Book Antiqua" w:hAnsi="Book Antiqua"/>
          <w:b/>
          <w:color w:val="FF0000"/>
          <w:sz w:val="16"/>
          <w:szCs w:val="16"/>
          <w:u w:val="single"/>
        </w:rPr>
        <w:t>22</w:t>
      </w:r>
      <w:r w:rsidR="00CC64A4" w:rsidRPr="004A1D4A">
        <w:rPr>
          <w:rFonts w:ascii="Book Antiqua" w:hAnsi="Book Antiqua"/>
          <w:b/>
          <w:color w:val="FF0000"/>
          <w:sz w:val="16"/>
          <w:szCs w:val="16"/>
          <w:u w:val="single"/>
        </w:rPr>
        <w:t>)</w:t>
      </w:r>
      <w:r w:rsidR="00DC31BF">
        <w:rPr>
          <w:rFonts w:ascii="Book Antiqua" w:eastAsia="Times New Roman" w:hAnsi="Book Antiqua" w:cs="Arial"/>
          <w:b/>
          <w:bCs/>
          <w:color w:val="FF0000"/>
          <w:sz w:val="16"/>
          <w:szCs w:val="16"/>
          <w:lang w:eastAsia="pt-BR"/>
        </w:rPr>
        <w:t xml:space="preserve"> </w:t>
      </w:r>
      <w:r w:rsidR="00DC31BF">
        <w:rPr>
          <w:rFonts w:ascii="Book Antiqua" w:eastAsia="Times New Roman" w:hAnsi="Book Antiqua" w:cs="Arial"/>
          <w:b/>
          <w:bCs/>
          <w:color w:val="FF0000"/>
          <w:sz w:val="16"/>
          <w:szCs w:val="16"/>
          <w:u w:val="single"/>
          <w:lang w:eastAsia="pt-BR"/>
        </w:rPr>
        <w:t>(PGDF-2022)</w:t>
      </w:r>
      <w:r w:rsidR="00E623BC">
        <w:rPr>
          <w:rFonts w:ascii="Book Antiqua" w:hAnsi="Book Antiqua"/>
          <w:b/>
          <w:bCs/>
          <w:color w:val="FF0000"/>
          <w:sz w:val="16"/>
          <w:szCs w:val="16"/>
        </w:rPr>
        <w:t xml:space="preserve"> </w:t>
      </w:r>
      <w:r w:rsidR="00E623BC">
        <w:rPr>
          <w:rFonts w:ascii="Book Antiqua" w:hAnsi="Book Antiqua"/>
          <w:b/>
          <w:bCs/>
          <w:color w:val="FF0000"/>
          <w:sz w:val="16"/>
          <w:szCs w:val="16"/>
          <w:u w:val="single"/>
        </w:rPr>
        <w:t>(PGEMG-2022)</w:t>
      </w:r>
      <w:r w:rsidR="00DD397A">
        <w:rPr>
          <w:rFonts w:ascii="Book Antiqua" w:hAnsi="Book Antiqua"/>
          <w:b/>
          <w:bCs/>
          <w:color w:val="FF0000"/>
          <w:sz w:val="16"/>
          <w:szCs w:val="16"/>
        </w:rPr>
        <w:t xml:space="preserve"> </w:t>
      </w:r>
      <w:r w:rsidR="00DD397A">
        <w:rPr>
          <w:rFonts w:ascii="Book Antiqua" w:hAnsi="Book Antiqua"/>
          <w:b/>
          <w:bCs/>
          <w:color w:val="FF0000"/>
          <w:sz w:val="16"/>
          <w:szCs w:val="16"/>
          <w:u w:val="single"/>
        </w:rPr>
        <w:t>(PCRJ-2022)</w:t>
      </w:r>
      <w:r w:rsidR="001927F7">
        <w:rPr>
          <w:rFonts w:ascii="Book Antiqua" w:hAnsi="Book Antiqua"/>
          <w:b/>
          <w:bCs/>
          <w:color w:val="FF0000"/>
          <w:sz w:val="16"/>
          <w:szCs w:val="16"/>
        </w:rPr>
        <w:t xml:space="preserve"> </w:t>
      </w:r>
      <w:r w:rsidR="001927F7">
        <w:rPr>
          <w:rFonts w:ascii="Book Antiqua" w:eastAsia="Times New Roman" w:hAnsi="Book Antiqua" w:cs="Times New Roman"/>
          <w:b/>
          <w:bCs/>
          <w:color w:val="FF0000"/>
          <w:sz w:val="16"/>
          <w:szCs w:val="16"/>
          <w:u w:val="single"/>
          <w:lang w:eastAsia="pt-BR"/>
        </w:rPr>
        <w:t>(MPPR-2011/2023)</w:t>
      </w:r>
      <w:r w:rsidR="0072028C">
        <w:rPr>
          <w:rFonts w:ascii="Book Antiqua" w:hAnsi="Book Antiqua"/>
          <w:b/>
          <w:bCs/>
          <w:color w:val="FF0000"/>
          <w:sz w:val="16"/>
          <w:szCs w:val="16"/>
        </w:rPr>
        <w:t xml:space="preserve"> </w:t>
      </w:r>
      <w:r w:rsidR="0072028C" w:rsidRPr="004E190B">
        <w:rPr>
          <w:rFonts w:ascii="Book Antiqua" w:hAnsi="Book Antiqua"/>
          <w:b/>
          <w:bCs/>
          <w:color w:val="FF0000"/>
          <w:sz w:val="16"/>
          <w:szCs w:val="16"/>
          <w:u w:val="single"/>
        </w:rPr>
        <w:t>(Cartórios/TJAC-2023)</w:t>
      </w:r>
      <w:r w:rsidR="003403D7">
        <w:rPr>
          <w:rFonts w:ascii="Book Antiqua" w:hAnsi="Book Antiqua"/>
          <w:b/>
          <w:bCs/>
          <w:color w:val="FF0000"/>
          <w:sz w:val="16"/>
          <w:szCs w:val="16"/>
        </w:rPr>
        <w:t xml:space="preserve"> </w:t>
      </w:r>
      <w:r w:rsidR="003403D7">
        <w:rPr>
          <w:rFonts w:ascii="Book Antiqua" w:hAnsi="Book Antiqua"/>
          <w:b/>
          <w:bCs/>
          <w:color w:val="FF0000"/>
          <w:sz w:val="16"/>
          <w:szCs w:val="16"/>
          <w:u w:val="single"/>
        </w:rPr>
        <w:t>(Cartórios/TJMA-2023)</w:t>
      </w:r>
      <w:r w:rsidR="006C2E77">
        <w:rPr>
          <w:rFonts w:ascii="Book Antiqua" w:hAnsi="Book Antiqua"/>
          <w:b/>
          <w:bCs/>
          <w:color w:val="FF0000"/>
          <w:sz w:val="16"/>
          <w:szCs w:val="16"/>
        </w:rPr>
        <w:t xml:space="preserve"> </w:t>
      </w:r>
      <w:r w:rsidR="006C2E77" w:rsidRPr="001407CF">
        <w:rPr>
          <w:rFonts w:ascii="Book Antiqua" w:eastAsia="Times New Roman" w:hAnsi="Book Antiqua" w:cs="Times New Roman"/>
          <w:b/>
          <w:color w:val="FF0000"/>
          <w:sz w:val="16"/>
          <w:szCs w:val="16"/>
          <w:u w:val="single"/>
          <w:lang w:eastAsia="pt-BR"/>
        </w:rPr>
        <w:t>(</w:t>
      </w:r>
      <w:r w:rsidR="006C2E77">
        <w:rPr>
          <w:rFonts w:ascii="Book Antiqua" w:eastAsia="Times New Roman" w:hAnsi="Book Antiqua" w:cs="Times New Roman"/>
          <w:b/>
          <w:color w:val="FF0000"/>
          <w:sz w:val="16"/>
          <w:szCs w:val="16"/>
          <w:u w:val="single"/>
          <w:lang w:eastAsia="pt-BR"/>
        </w:rPr>
        <w:t>PGM-São Paulo/SP-2023</w:t>
      </w:r>
      <w:r w:rsidR="006C2E77" w:rsidRPr="001407CF">
        <w:rPr>
          <w:rFonts w:ascii="Book Antiqua" w:eastAsia="Times New Roman" w:hAnsi="Book Antiqua" w:cs="Times New Roman"/>
          <w:b/>
          <w:color w:val="FF0000"/>
          <w:sz w:val="16"/>
          <w:szCs w:val="16"/>
          <w:u w:val="single"/>
          <w:lang w:eastAsia="pt-BR"/>
        </w:rPr>
        <w:t>)</w:t>
      </w:r>
      <w:r w:rsidR="00BD38DA">
        <w:rPr>
          <w:rFonts w:ascii="Book Antiqua" w:eastAsia="Times New Roman" w:hAnsi="Book Antiqua" w:cs="Times New Roman"/>
          <w:b/>
          <w:color w:val="FF0000"/>
          <w:sz w:val="16"/>
          <w:szCs w:val="16"/>
          <w:lang w:eastAsia="pt-BR"/>
        </w:rPr>
        <w:t xml:space="preserve"> </w:t>
      </w:r>
      <w:r w:rsidR="00BD38DA">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F753F7" w:rsidRPr="00772A2E" w14:paraId="3D9A5501" w14:textId="77777777" w:rsidTr="0002693D">
        <w:tc>
          <w:tcPr>
            <w:tcW w:w="8494" w:type="dxa"/>
            <w:shd w:val="clear" w:color="auto" w:fill="CCFFFF"/>
          </w:tcPr>
          <w:p w14:paraId="5BFC0474" w14:textId="27E0F03C" w:rsidR="00F753F7" w:rsidRPr="000D5F62" w:rsidRDefault="00F753F7" w:rsidP="00F753F7">
            <w:pPr>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PA</w:t>
            </w:r>
            <w:r w:rsidRPr="000D5F62">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9</w:t>
            </w:r>
            <w:r w:rsidRPr="000D5F62">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D5F62">
              <w:rPr>
                <w:rFonts w:ascii="Book Antiqua" w:eastAsia="Times New Roman" w:hAnsi="Book Antiqua" w:cs="Times New Roman"/>
                <w:b/>
                <w:color w:val="000000"/>
                <w:sz w:val="19"/>
                <w:szCs w:val="19"/>
                <w:lang w:eastAsia="pt-BR"/>
              </w:rPr>
              <w:t xml:space="preserve">): </w:t>
            </w:r>
            <w:r w:rsidRPr="006851A4">
              <w:rPr>
                <w:rFonts w:ascii="Book Antiqua" w:eastAsia="Times New Roman" w:hAnsi="Book Antiqua" w:cs="Times New Roman"/>
                <w:sz w:val="19"/>
                <w:szCs w:val="19"/>
                <w:lang w:eastAsia="pt-BR"/>
              </w:rPr>
              <w:t>Assinale a opção que indica a denominação dada ao direito do expropriado de exigir de volta o imóvel objeto de desapropriação na hipótese de o poder público não dar o destino adequado ao bem desapropriado</w:t>
            </w:r>
            <w:r>
              <w:rPr>
                <w:rFonts w:ascii="Book Antiqua" w:eastAsia="Times New Roman" w:hAnsi="Book Antiqua" w:cs="Times New Roman"/>
                <w:sz w:val="19"/>
                <w:szCs w:val="19"/>
                <w:lang w:eastAsia="pt-BR"/>
              </w:rPr>
              <w:t xml:space="preserve">: </w:t>
            </w:r>
            <w:r w:rsidRPr="006851A4">
              <w:rPr>
                <w:rFonts w:ascii="Book Antiqua" w:eastAsia="Times New Roman" w:hAnsi="Book Antiqua" w:cs="Times New Roman"/>
                <w:sz w:val="19"/>
                <w:szCs w:val="19"/>
                <w:lang w:eastAsia="pt-BR"/>
              </w:rPr>
              <w:t>retrocessão</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19</w:t>
            </w:r>
            <w:r w:rsidRPr="000D5F62">
              <w:rPr>
                <w:rFonts w:ascii="Book Antiqua" w:eastAsia="Times New Roman" w:hAnsi="Book Antiqua" w:cs="Times New Roman"/>
                <w:b/>
                <w:sz w:val="19"/>
                <w:szCs w:val="19"/>
                <w:lang w:eastAsia="pt-BR"/>
              </w:rPr>
              <w:t>, CC</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5º, §3º, DL 3365/41</w:t>
            </w:r>
            <w:r w:rsidR="00563FB5">
              <w:rPr>
                <w:rFonts w:ascii="Book Antiqua" w:eastAsia="Times New Roman" w:hAnsi="Book Antiqua" w:cs="Times New Roman"/>
                <w:b/>
                <w:sz w:val="19"/>
                <w:szCs w:val="19"/>
                <w:lang w:eastAsia="pt-BR"/>
              </w:rPr>
              <w:t>.</w:t>
            </w:r>
          </w:p>
          <w:p w14:paraId="6E43AC4E" w14:textId="77777777" w:rsidR="00F753F7" w:rsidRPr="000D5F62" w:rsidRDefault="00F753F7" w:rsidP="00F753F7">
            <w:pPr>
              <w:jc w:val="both"/>
              <w:rPr>
                <w:rFonts w:ascii="Book Antiqua" w:eastAsia="Times New Roman" w:hAnsi="Book Antiqua" w:cs="Times New Roman"/>
                <w:b/>
                <w:sz w:val="19"/>
                <w:szCs w:val="19"/>
                <w:lang w:eastAsia="pt-BR"/>
              </w:rPr>
            </w:pPr>
          </w:p>
          <w:p w14:paraId="35362832" w14:textId="07E2AB5C" w:rsidR="00F753F7" w:rsidRDefault="00F753F7"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C43C92">
              <w:rPr>
                <w:rFonts w:ascii="Book Antiqua" w:eastAsia="Times New Roman" w:hAnsi="Book Antiqua" w:cs="Times New Roman"/>
                <w:b/>
                <w:i/>
                <w:iCs/>
                <w:color w:val="FF0000"/>
                <w:sz w:val="19"/>
                <w:szCs w:val="19"/>
                <w:lang w:eastAsia="pt-BR"/>
              </w:rPr>
              <w:t>: #</w:t>
            </w:r>
            <w:r w:rsidR="00C43C92" w:rsidRPr="00C43C92">
              <w:rPr>
                <w:rFonts w:ascii="Book Antiqua" w:eastAsia="Times New Roman" w:hAnsi="Book Antiqua" w:cs="Times New Roman"/>
                <w:b/>
                <w:i/>
                <w:iCs/>
                <w:color w:val="FF0000"/>
                <w:sz w:val="19"/>
                <w:szCs w:val="19"/>
                <w:highlight w:val="green"/>
                <w:lang w:eastAsia="pt-BR"/>
              </w:rPr>
              <w:t>AGU-2010</w:t>
            </w:r>
            <w:r w:rsidR="004B64CB">
              <w:rPr>
                <w:rFonts w:ascii="Book Antiqua" w:eastAsia="Times New Roman" w:hAnsi="Book Antiqua" w:cs="Times New Roman"/>
                <w:b/>
                <w:i/>
                <w:iCs/>
                <w:color w:val="FF0000"/>
                <w:sz w:val="19"/>
                <w:szCs w:val="19"/>
                <w:lang w:eastAsia="pt-BR"/>
              </w:rPr>
              <w:t xml:space="preserve">: </w:t>
            </w:r>
            <w:r w:rsidR="00EC5169">
              <w:rPr>
                <w:rFonts w:ascii="Book Antiqua" w:eastAsia="Times New Roman" w:hAnsi="Book Antiqua" w:cs="Times New Roman"/>
                <w:b/>
                <w:i/>
                <w:iCs/>
                <w:color w:val="FF0000"/>
                <w:sz w:val="19"/>
                <w:szCs w:val="19"/>
                <w:lang w:eastAsia="pt-BR"/>
              </w:rPr>
              <w:t>#</w:t>
            </w:r>
            <w:r w:rsidR="00EC5169" w:rsidRPr="00EC5169">
              <w:rPr>
                <w:rFonts w:ascii="Book Antiqua" w:eastAsia="Times New Roman" w:hAnsi="Book Antiqua" w:cs="Times New Roman"/>
                <w:b/>
                <w:i/>
                <w:iCs/>
                <w:color w:val="FF0000"/>
                <w:sz w:val="19"/>
                <w:szCs w:val="19"/>
                <w:highlight w:val="green"/>
                <w:lang w:eastAsia="pt-BR"/>
              </w:rPr>
              <w:t>PGEMT-2011</w:t>
            </w:r>
            <w:r w:rsidR="00F05059">
              <w:rPr>
                <w:rFonts w:ascii="Book Antiqua" w:eastAsia="Times New Roman" w:hAnsi="Book Antiqua" w:cs="Times New Roman"/>
                <w:b/>
                <w:i/>
                <w:iCs/>
                <w:color w:val="FF0000"/>
                <w:sz w:val="19"/>
                <w:szCs w:val="19"/>
                <w:lang w:eastAsia="pt-BR"/>
              </w:rPr>
              <w:t>: #</w:t>
            </w:r>
            <w:r w:rsidR="00F05059" w:rsidRPr="00F05059">
              <w:rPr>
                <w:rFonts w:ascii="Book Antiqua" w:eastAsia="Times New Roman" w:hAnsi="Book Antiqua" w:cs="Times New Roman"/>
                <w:b/>
                <w:i/>
                <w:iCs/>
                <w:color w:val="FF0000"/>
                <w:sz w:val="19"/>
                <w:szCs w:val="19"/>
                <w:highlight w:val="green"/>
                <w:lang w:eastAsia="pt-BR"/>
              </w:rPr>
              <w:t>PGEPA-2011</w:t>
            </w:r>
            <w:r w:rsidR="005B09E0">
              <w:rPr>
                <w:rFonts w:ascii="Book Antiqua" w:eastAsia="Times New Roman" w:hAnsi="Book Antiqua" w:cs="Times New Roman"/>
                <w:b/>
                <w:i/>
                <w:iCs/>
                <w:color w:val="FF0000"/>
                <w:sz w:val="19"/>
                <w:szCs w:val="19"/>
                <w:lang w:eastAsia="pt-BR"/>
              </w:rPr>
              <w:t>: #</w:t>
            </w:r>
            <w:r w:rsidR="005B09E0" w:rsidRPr="005B09E0">
              <w:rPr>
                <w:rFonts w:ascii="Book Antiqua" w:eastAsia="Times New Roman" w:hAnsi="Book Antiqua" w:cs="Times New Roman"/>
                <w:b/>
                <w:i/>
                <w:iCs/>
                <w:color w:val="FF0000"/>
                <w:sz w:val="19"/>
                <w:szCs w:val="19"/>
                <w:highlight w:val="green"/>
                <w:lang w:eastAsia="pt-BR"/>
              </w:rPr>
              <w:t>DPEPR-2014</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TRF2-2014</w:t>
            </w:r>
            <w:r w:rsidR="00E94934">
              <w:rPr>
                <w:rFonts w:ascii="Book Antiqua" w:eastAsia="Times New Roman" w:hAnsi="Book Antiqua" w:cs="Times New Roman"/>
                <w:b/>
                <w:i/>
                <w:iCs/>
                <w:color w:val="FF0000"/>
                <w:sz w:val="19"/>
                <w:szCs w:val="19"/>
                <w:lang w:eastAsia="pt-BR"/>
              </w:rPr>
              <w:t>: #</w:t>
            </w:r>
            <w:r w:rsidR="00E94934" w:rsidRPr="00E94934">
              <w:rPr>
                <w:rFonts w:ascii="Book Antiqua" w:eastAsia="Times New Roman" w:hAnsi="Book Antiqua" w:cs="Times New Roman"/>
                <w:b/>
                <w:i/>
                <w:iCs/>
                <w:color w:val="FF0000"/>
                <w:sz w:val="19"/>
                <w:szCs w:val="19"/>
                <w:highlight w:val="green"/>
                <w:lang w:eastAsia="pt-BR"/>
              </w:rPr>
              <w:t>PGESC-2014</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57156F">
              <w:rPr>
                <w:rFonts w:ascii="Book Antiqua" w:eastAsia="Times New Roman" w:hAnsi="Book Antiqua" w:cs="Times New Roman"/>
                <w:b/>
                <w:i/>
                <w:iCs/>
                <w:color w:val="FF0000"/>
                <w:sz w:val="19"/>
                <w:szCs w:val="19"/>
                <w:lang w:eastAsia="pt-BR"/>
              </w:rPr>
              <w:t>: #</w:t>
            </w:r>
            <w:r w:rsidR="0057156F" w:rsidRPr="0057156F">
              <w:rPr>
                <w:rFonts w:ascii="Book Antiqua" w:eastAsia="Times New Roman" w:hAnsi="Book Antiqua" w:cs="Times New Roman"/>
                <w:b/>
                <w:i/>
                <w:iCs/>
                <w:color w:val="FF0000"/>
                <w:sz w:val="19"/>
                <w:szCs w:val="19"/>
                <w:highlight w:val="green"/>
                <w:lang w:eastAsia="pt-BR"/>
              </w:rPr>
              <w:t>Cartórios/TJMG-2017</w:t>
            </w:r>
            <w:r w:rsidR="00BF1D0B">
              <w:rPr>
                <w:rFonts w:ascii="Book Antiqua" w:eastAsia="Times New Roman" w:hAnsi="Book Antiqua" w:cs="Times New Roman"/>
                <w:b/>
                <w:i/>
                <w:iCs/>
                <w:color w:val="FF0000"/>
                <w:sz w:val="19"/>
                <w:szCs w:val="19"/>
                <w:lang w:eastAsia="pt-BR"/>
              </w:rPr>
              <w:t>: #</w:t>
            </w:r>
            <w:r w:rsidR="00BF1D0B" w:rsidRPr="00BF1D0B">
              <w:rPr>
                <w:rFonts w:ascii="Book Antiqua" w:eastAsia="Times New Roman" w:hAnsi="Book Antiqua" w:cs="Times New Roman"/>
                <w:b/>
                <w:i/>
                <w:iCs/>
                <w:color w:val="FF0000"/>
                <w:sz w:val="19"/>
                <w:szCs w:val="19"/>
                <w:highlight w:val="green"/>
                <w:lang w:eastAsia="pt-BR"/>
              </w:rPr>
              <w:t>PCBA-2018</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PCRS-2018</w:t>
            </w:r>
            <w:r w:rsidR="00CD06C7">
              <w:rPr>
                <w:rFonts w:ascii="Book Antiqua" w:eastAsia="Times New Roman" w:hAnsi="Book Antiqua" w:cs="Times New Roman"/>
                <w:b/>
                <w:i/>
                <w:iCs/>
                <w:color w:val="FF0000"/>
                <w:sz w:val="19"/>
                <w:szCs w:val="19"/>
                <w:lang w:eastAsia="pt-BR"/>
              </w:rPr>
              <w:t>: #</w:t>
            </w:r>
            <w:r w:rsidR="00CD06C7" w:rsidRPr="00CD06C7">
              <w:rPr>
                <w:rFonts w:ascii="Book Antiqua" w:eastAsia="Times New Roman" w:hAnsi="Book Antiqua" w:cs="Times New Roman"/>
                <w:b/>
                <w:i/>
                <w:iCs/>
                <w:color w:val="FF0000"/>
                <w:sz w:val="19"/>
                <w:szCs w:val="19"/>
                <w:highlight w:val="green"/>
                <w:lang w:eastAsia="pt-BR"/>
              </w:rPr>
              <w:t>PCSP-2018</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TJPA-2019</w:t>
            </w:r>
            <w:r w:rsidR="00CA0620">
              <w:rPr>
                <w:rFonts w:ascii="Book Antiqua" w:eastAsia="Times New Roman" w:hAnsi="Book Antiqua" w:cs="Times New Roman"/>
                <w:b/>
                <w:i/>
                <w:iCs/>
                <w:color w:val="FF0000"/>
                <w:sz w:val="19"/>
                <w:szCs w:val="19"/>
                <w:lang w:eastAsia="pt-BR"/>
              </w:rPr>
              <w:t>: #</w:t>
            </w:r>
            <w:r w:rsidR="00CA0620" w:rsidRPr="00CA0620">
              <w:rPr>
                <w:rFonts w:ascii="Book Antiqua" w:eastAsia="Times New Roman" w:hAnsi="Book Antiqua" w:cs="Times New Roman"/>
                <w:b/>
                <w:i/>
                <w:iCs/>
                <w:color w:val="FF0000"/>
                <w:sz w:val="19"/>
                <w:szCs w:val="19"/>
                <w:highlight w:val="green"/>
                <w:lang w:eastAsia="pt-BR"/>
              </w:rPr>
              <w:t>Cartórios/TJRS-2019</w:t>
            </w:r>
            <w:r w:rsidR="009535AD">
              <w:rPr>
                <w:rFonts w:ascii="Book Antiqua" w:eastAsia="Times New Roman" w:hAnsi="Book Antiqua" w:cs="Times New Roman"/>
                <w:b/>
                <w:i/>
                <w:iCs/>
                <w:color w:val="FF0000"/>
                <w:sz w:val="19"/>
                <w:szCs w:val="19"/>
                <w:lang w:eastAsia="pt-BR"/>
              </w:rPr>
              <w:t>: #</w:t>
            </w:r>
            <w:r w:rsidR="009535AD" w:rsidRPr="009535AD">
              <w:rPr>
                <w:rFonts w:ascii="Book Antiqua" w:eastAsia="Times New Roman" w:hAnsi="Book Antiqua" w:cs="Times New Roman"/>
                <w:b/>
                <w:i/>
                <w:iCs/>
                <w:color w:val="FF0000"/>
                <w:sz w:val="19"/>
                <w:szCs w:val="19"/>
                <w:highlight w:val="green"/>
                <w:lang w:eastAsia="pt-BR"/>
              </w:rPr>
              <w:t>PGM-Curitiba/PR-2019</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045483">
              <w:rPr>
                <w:rFonts w:ascii="Book Antiqua" w:eastAsia="Times New Roman" w:hAnsi="Book Antiqua" w:cs="Times New Roman"/>
                <w:b/>
                <w:i/>
                <w:iCs/>
                <w:color w:val="FF0000"/>
                <w:sz w:val="19"/>
                <w:szCs w:val="19"/>
                <w:lang w:eastAsia="pt-BR"/>
              </w:rPr>
              <w:t>: #</w:t>
            </w:r>
            <w:r w:rsidR="00045483" w:rsidRPr="00045483">
              <w:rPr>
                <w:rFonts w:ascii="Book Antiqua" w:eastAsia="Times New Roman" w:hAnsi="Book Antiqua" w:cs="Times New Roman"/>
                <w:b/>
                <w:i/>
                <w:iCs/>
                <w:color w:val="FF0000"/>
                <w:sz w:val="19"/>
                <w:szCs w:val="19"/>
                <w:highlight w:val="green"/>
                <w:lang w:eastAsia="pt-BR"/>
              </w:rPr>
              <w:t>MPM-2021</w:t>
            </w:r>
            <w:r w:rsidR="00A7030D">
              <w:rPr>
                <w:rFonts w:ascii="Book Antiqua" w:eastAsia="Times New Roman" w:hAnsi="Book Antiqua" w:cs="Times New Roman"/>
                <w:b/>
                <w:i/>
                <w:iCs/>
                <w:color w:val="FF0000"/>
                <w:sz w:val="19"/>
                <w:szCs w:val="19"/>
                <w:lang w:eastAsia="pt-BR"/>
              </w:rPr>
              <w:t xml:space="preserve">: </w:t>
            </w:r>
            <w:r w:rsidR="00C512F6">
              <w:rPr>
                <w:rFonts w:ascii="Book Antiqua" w:eastAsia="Times New Roman" w:hAnsi="Book Antiqua" w:cs="Times New Roman"/>
                <w:b/>
                <w:i/>
                <w:iCs/>
                <w:color w:val="FF0000"/>
                <w:sz w:val="19"/>
                <w:szCs w:val="19"/>
                <w:lang w:eastAsia="pt-BR"/>
              </w:rPr>
              <w:t>#</w:t>
            </w:r>
            <w:r w:rsidR="00C512F6" w:rsidRPr="00C512F6">
              <w:rPr>
                <w:rFonts w:ascii="Book Antiqua" w:eastAsia="Times New Roman" w:hAnsi="Book Antiqua" w:cs="Times New Roman"/>
                <w:b/>
                <w:i/>
                <w:iCs/>
                <w:color w:val="FF0000"/>
                <w:sz w:val="19"/>
                <w:szCs w:val="19"/>
                <w:highlight w:val="green"/>
                <w:lang w:eastAsia="pt-BR"/>
              </w:rPr>
              <w:t>DPERS-2022</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1927F7">
              <w:rPr>
                <w:rFonts w:ascii="Book Antiqua" w:eastAsia="Times New Roman" w:hAnsi="Book Antiqua" w:cs="Times New Roman"/>
                <w:b/>
                <w:i/>
                <w:iCs/>
                <w:color w:val="FF0000"/>
                <w:sz w:val="19"/>
                <w:szCs w:val="19"/>
                <w:lang w:eastAsia="pt-BR"/>
              </w:rPr>
              <w:t>: #</w:t>
            </w:r>
            <w:r w:rsidR="001927F7" w:rsidRPr="001927F7">
              <w:rPr>
                <w:rFonts w:ascii="Book Antiqua" w:eastAsia="Times New Roman" w:hAnsi="Book Antiqua" w:cs="Times New Roman"/>
                <w:b/>
                <w:i/>
                <w:iCs/>
                <w:color w:val="FF0000"/>
                <w:sz w:val="19"/>
                <w:szCs w:val="19"/>
                <w:highlight w:val="green"/>
                <w:lang w:eastAsia="pt-BR"/>
              </w:rPr>
              <w:t>MPPR-2023</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Cartórios/TJAC-2023</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CESPE</w:t>
            </w:r>
            <w:r w:rsidR="0057156F">
              <w:rPr>
                <w:rFonts w:ascii="Book Antiqua" w:eastAsia="Times New Roman" w:hAnsi="Book Antiqua" w:cs="Times New Roman"/>
                <w:b/>
                <w:i/>
                <w:iCs/>
                <w:color w:val="FF0000"/>
                <w:sz w:val="19"/>
                <w:szCs w:val="19"/>
                <w:lang w:eastAsia="pt-BR"/>
              </w:rPr>
              <w:t>: #</w:t>
            </w:r>
            <w:r w:rsidR="0057156F" w:rsidRPr="0057156F">
              <w:rPr>
                <w:rFonts w:ascii="Book Antiqua" w:eastAsia="Times New Roman" w:hAnsi="Book Antiqua" w:cs="Times New Roman"/>
                <w:b/>
                <w:i/>
                <w:iCs/>
                <w:color w:val="FF0000"/>
                <w:sz w:val="19"/>
                <w:szCs w:val="19"/>
                <w:highlight w:val="green"/>
                <w:lang w:eastAsia="pt-BR"/>
              </w:rPr>
              <w:t>Consulplan</w:t>
            </w:r>
            <w:r w:rsidR="00EC5169">
              <w:rPr>
                <w:rFonts w:ascii="Book Antiqua" w:eastAsia="Times New Roman" w:hAnsi="Book Antiqua" w:cs="Times New Roman"/>
                <w:b/>
                <w:i/>
                <w:iCs/>
                <w:color w:val="FF0000"/>
                <w:sz w:val="19"/>
                <w:szCs w:val="19"/>
                <w:lang w:eastAsia="pt-BR"/>
              </w:rPr>
              <w:t>: #</w:t>
            </w:r>
            <w:r w:rsidR="00EC5169" w:rsidRPr="00EC5169">
              <w:rPr>
                <w:rFonts w:ascii="Book Antiqua" w:eastAsia="Times New Roman" w:hAnsi="Book Antiqua" w:cs="Times New Roman"/>
                <w:b/>
                <w:i/>
                <w:iCs/>
                <w:color w:val="FF0000"/>
                <w:sz w:val="19"/>
                <w:szCs w:val="19"/>
                <w:highlight w:val="green"/>
                <w:lang w:eastAsia="pt-BR"/>
              </w:rPr>
              <w:t>FCC</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Fundatec</w:t>
            </w:r>
            <w:r w:rsidR="009535AD">
              <w:rPr>
                <w:rFonts w:ascii="Book Antiqua" w:eastAsia="Times New Roman" w:hAnsi="Book Antiqua" w:cs="Times New Roman"/>
                <w:b/>
                <w:i/>
                <w:iCs/>
                <w:color w:val="FF0000"/>
                <w:sz w:val="19"/>
                <w:szCs w:val="19"/>
                <w:lang w:eastAsia="pt-BR"/>
              </w:rPr>
              <w:t>: #</w:t>
            </w:r>
            <w:r w:rsidR="009535AD" w:rsidRPr="009535AD">
              <w:rPr>
                <w:rFonts w:ascii="Book Antiqua" w:eastAsia="Times New Roman" w:hAnsi="Book Antiqua" w:cs="Times New Roman"/>
                <w:b/>
                <w:i/>
                <w:iCs/>
                <w:color w:val="FF0000"/>
                <w:sz w:val="19"/>
                <w:szCs w:val="19"/>
                <w:highlight w:val="green"/>
                <w:lang w:eastAsia="pt-BR"/>
              </w:rPr>
              <w:t>UFPR</w:t>
            </w:r>
            <w:r w:rsidR="004B64CB">
              <w:rPr>
                <w:rFonts w:ascii="Book Antiqua" w:eastAsia="Times New Roman" w:hAnsi="Book Antiqua" w:cs="Times New Roman"/>
                <w:b/>
                <w:i/>
                <w:iCs/>
                <w:color w:val="FF0000"/>
                <w:sz w:val="19"/>
                <w:szCs w:val="19"/>
                <w:lang w:eastAsia="pt-BR"/>
              </w:rPr>
              <w:t>: #</w:t>
            </w:r>
            <w:r w:rsidR="004B64CB" w:rsidRPr="004B64CB">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851A4">
              <w:rPr>
                <w:rFonts w:ascii="Book Antiqua" w:eastAsia="Times New Roman" w:hAnsi="Book Antiqua" w:cs="Times New Roman"/>
                <w:b/>
                <w:bCs/>
                <w:sz w:val="19"/>
                <w:szCs w:val="19"/>
                <w:shd w:val="clear" w:color="auto" w:fill="F7CAAC" w:themeFill="accent2" w:themeFillTint="66"/>
                <w:lang w:eastAsia="pt-BR"/>
              </w:rPr>
              <w:t>Conceito d</w:t>
            </w:r>
            <w:r>
              <w:rPr>
                <w:rFonts w:ascii="Book Antiqua" w:eastAsia="Times New Roman" w:hAnsi="Book Antiqua" w:cs="Times New Roman"/>
                <w:b/>
                <w:bCs/>
                <w:sz w:val="19"/>
                <w:szCs w:val="19"/>
                <w:shd w:val="clear" w:color="auto" w:fill="F7CAAC" w:themeFill="accent2" w:themeFillTint="66"/>
                <w:lang w:eastAsia="pt-BR"/>
              </w:rPr>
              <w:t>a</w:t>
            </w:r>
            <w:r w:rsidRPr="006851A4">
              <w:rPr>
                <w:rFonts w:ascii="Book Antiqua" w:eastAsia="Times New Roman" w:hAnsi="Book Antiqua" w:cs="Times New Roman"/>
                <w:b/>
                <w:bCs/>
                <w:sz w:val="19"/>
                <w:szCs w:val="19"/>
                <w:shd w:val="clear" w:color="auto" w:fill="F7CAAC" w:themeFill="accent2" w:themeFillTint="66"/>
                <w:lang w:eastAsia="pt-BR"/>
              </w:rPr>
              <w:t xml:space="preserve"> Retrocessão</w:t>
            </w:r>
            <w:r>
              <w:rPr>
                <w:rFonts w:ascii="Book Antiqua" w:eastAsia="Times New Roman" w:hAnsi="Book Antiqua" w:cs="Times New Roman"/>
                <w:b/>
                <w:bCs/>
                <w:sz w:val="19"/>
                <w:szCs w:val="19"/>
                <w:lang w:eastAsia="pt-BR"/>
              </w:rPr>
              <w:t>:</w:t>
            </w:r>
            <w:r w:rsidRPr="000D5F6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Para Rafael Oliveira, </w:t>
            </w:r>
            <w:r w:rsidRPr="006851A4">
              <w:rPr>
                <w:rFonts w:ascii="Book Antiqua" w:eastAsia="Times New Roman" w:hAnsi="Book Antiqua" w:cs="Times New Roman"/>
                <w:i/>
                <w:iCs/>
                <w:sz w:val="19"/>
                <w:szCs w:val="19"/>
                <w:lang w:eastAsia="pt-BR"/>
              </w:rPr>
              <w:t>“é o direito de o expropriado exigir a devolução do bem desapropriado que não foi utilizado pelo Poder Público para atender o interesse público. Nesse caso, o Poder Público retirou o bem do seu titular originário sem observar os objetivos constitucionais que legitimam a desapropriação: atendimento da utilidade pública, necessidade pública e interesse social.”</w:t>
            </w:r>
            <w:r>
              <w:rPr>
                <w:rFonts w:ascii="Book Antiqua" w:eastAsia="Times New Roman" w:hAnsi="Book Antiqua" w:cs="Times New Roman"/>
                <w:i/>
                <w:iCs/>
                <w:sz w:val="19"/>
                <w:szCs w:val="19"/>
                <w:lang w:eastAsia="pt-BR"/>
              </w:rPr>
              <w:t xml:space="preserve">. </w:t>
            </w:r>
            <w:r>
              <w:rPr>
                <w:rFonts w:ascii="Book Antiqua" w:hAnsi="Book Antiqua" w:cs="Times New Roman"/>
                <w:sz w:val="19"/>
                <w:szCs w:val="19"/>
              </w:rPr>
              <w:t xml:space="preserve">(Fonte: </w:t>
            </w:r>
            <w:r w:rsidRPr="00606E6F">
              <w:rPr>
                <w:rFonts w:ascii="Book Antiqua" w:hAnsi="Book Antiqua" w:cs="Times New Roman"/>
                <w:sz w:val="19"/>
                <w:szCs w:val="19"/>
              </w:rPr>
              <w:t xml:space="preserve">OLIVEIRA, Rafael Carvalho Rezende. Curso de Direito Administrativo. 8ª Ed. Rio de Janeiro: Método, 2020, p. </w:t>
            </w:r>
            <w:r>
              <w:rPr>
                <w:rFonts w:ascii="Book Antiqua" w:hAnsi="Book Antiqua" w:cs="Times New Roman"/>
                <w:sz w:val="19"/>
                <w:szCs w:val="19"/>
              </w:rPr>
              <w:t>631</w:t>
            </w:r>
            <w:r w:rsidRPr="00606E6F">
              <w:rPr>
                <w:rFonts w:ascii="Book Antiqua" w:hAnsi="Book Antiqua" w:cs="Times New Roman"/>
                <w:sz w:val="19"/>
                <w:szCs w:val="19"/>
              </w:rPr>
              <w:t>.</w:t>
            </w:r>
            <w:r>
              <w:rPr>
                <w:rFonts w:ascii="Book Antiqua" w:hAnsi="Book Antiqua" w:cs="Times New Roman"/>
                <w:sz w:val="19"/>
                <w:szCs w:val="19"/>
              </w:rPr>
              <w:t xml:space="preserve">). </w:t>
            </w:r>
          </w:p>
          <w:p w14:paraId="79B0C361" w14:textId="77777777" w:rsidR="00F753F7" w:rsidRDefault="00F753F7" w:rsidP="00F753F7">
            <w:pPr>
              <w:jc w:val="both"/>
              <w:rPr>
                <w:rFonts w:ascii="Book Antiqua" w:hAnsi="Book Antiqua" w:cs="Times New Roman"/>
                <w:sz w:val="19"/>
                <w:szCs w:val="19"/>
              </w:rPr>
            </w:pPr>
          </w:p>
          <w:p w14:paraId="0D444971" w14:textId="7EFEC864" w:rsidR="00F753F7" w:rsidRDefault="00F2699C"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lastRenderedPageBreak/>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2699C">
              <w:rPr>
                <w:rFonts w:ascii="Book Antiqua" w:eastAsia="Times New Roman" w:hAnsi="Book Antiqua" w:cs="Times New Roman"/>
                <w:b/>
                <w:i/>
                <w:iCs/>
                <w:color w:val="FF0000"/>
                <w:sz w:val="19"/>
                <w:szCs w:val="19"/>
                <w:highlight w:val="green"/>
                <w:lang w:eastAsia="pt-BR"/>
              </w:rPr>
              <w:t>STJ</w:t>
            </w:r>
            <w:r w:rsidR="0061639A">
              <w:rPr>
                <w:rFonts w:ascii="Book Antiqua" w:eastAsia="Times New Roman" w:hAnsi="Book Antiqua" w:cs="Times New Roman"/>
                <w:b/>
                <w:i/>
                <w:iCs/>
                <w:color w:val="FF0000"/>
                <w:sz w:val="19"/>
                <w:szCs w:val="19"/>
                <w:lang w:eastAsia="pt-BR"/>
              </w:rPr>
              <w:t>: #</w:t>
            </w:r>
            <w:r w:rsidR="0061639A" w:rsidRPr="0061639A">
              <w:rPr>
                <w:rFonts w:ascii="Book Antiqua" w:eastAsia="Times New Roman" w:hAnsi="Book Antiqua" w:cs="Times New Roman"/>
                <w:b/>
                <w:i/>
                <w:iCs/>
                <w:color w:val="FF0000"/>
                <w:sz w:val="19"/>
                <w:szCs w:val="19"/>
                <w:highlight w:val="green"/>
                <w:lang w:eastAsia="pt-BR"/>
              </w:rPr>
              <w:t>PGESP-2009</w:t>
            </w:r>
            <w:r w:rsidR="00C51ECA">
              <w:rPr>
                <w:rFonts w:ascii="Book Antiqua" w:eastAsia="Times New Roman" w:hAnsi="Book Antiqua" w:cs="Times New Roman"/>
                <w:b/>
                <w:i/>
                <w:iCs/>
                <w:color w:val="FF0000"/>
                <w:sz w:val="19"/>
                <w:szCs w:val="19"/>
                <w:lang w:eastAsia="pt-BR"/>
              </w:rPr>
              <w:t>: #</w:t>
            </w:r>
            <w:r w:rsidR="00C51ECA" w:rsidRPr="00C51ECA">
              <w:rPr>
                <w:rFonts w:ascii="Book Antiqua" w:eastAsia="Times New Roman" w:hAnsi="Book Antiqua" w:cs="Times New Roman"/>
                <w:b/>
                <w:i/>
                <w:iCs/>
                <w:color w:val="FF0000"/>
                <w:sz w:val="19"/>
                <w:szCs w:val="19"/>
                <w:highlight w:val="green"/>
                <w:lang w:eastAsia="pt-BR"/>
              </w:rPr>
              <w:t>DPU-2010</w:t>
            </w:r>
            <w:r w:rsidR="00C43C92">
              <w:rPr>
                <w:rFonts w:ascii="Book Antiqua" w:eastAsia="Times New Roman" w:hAnsi="Book Antiqua" w:cs="Times New Roman"/>
                <w:b/>
                <w:i/>
                <w:iCs/>
                <w:color w:val="FF0000"/>
                <w:sz w:val="19"/>
                <w:szCs w:val="19"/>
                <w:lang w:eastAsia="pt-BR"/>
              </w:rPr>
              <w:t>: #</w:t>
            </w:r>
            <w:r w:rsidR="00C43C92" w:rsidRPr="00C43C92">
              <w:rPr>
                <w:rFonts w:ascii="Book Antiqua" w:eastAsia="Times New Roman" w:hAnsi="Book Antiqua" w:cs="Times New Roman"/>
                <w:b/>
                <w:i/>
                <w:iCs/>
                <w:color w:val="FF0000"/>
                <w:sz w:val="19"/>
                <w:szCs w:val="19"/>
                <w:highlight w:val="green"/>
                <w:lang w:eastAsia="pt-BR"/>
              </w:rPr>
              <w:t>AGU-2010</w:t>
            </w:r>
            <w:r w:rsidR="00EC5169">
              <w:rPr>
                <w:rFonts w:ascii="Book Antiqua" w:eastAsia="Times New Roman" w:hAnsi="Book Antiqua" w:cs="Times New Roman"/>
                <w:b/>
                <w:i/>
                <w:iCs/>
                <w:color w:val="FF0000"/>
                <w:sz w:val="19"/>
                <w:szCs w:val="19"/>
                <w:lang w:eastAsia="pt-BR"/>
              </w:rPr>
              <w:t>: #</w:t>
            </w:r>
            <w:r w:rsidR="00EC5169" w:rsidRPr="00EC5169">
              <w:rPr>
                <w:rFonts w:ascii="Book Antiqua" w:eastAsia="Times New Roman" w:hAnsi="Book Antiqua" w:cs="Times New Roman"/>
                <w:b/>
                <w:i/>
                <w:iCs/>
                <w:color w:val="FF0000"/>
                <w:sz w:val="19"/>
                <w:szCs w:val="19"/>
                <w:highlight w:val="green"/>
                <w:lang w:eastAsia="pt-BR"/>
              </w:rPr>
              <w:t>PGEMT-2011</w:t>
            </w:r>
            <w:r w:rsidR="00F05059">
              <w:rPr>
                <w:rFonts w:ascii="Book Antiqua" w:eastAsia="Times New Roman" w:hAnsi="Book Antiqua" w:cs="Times New Roman"/>
                <w:b/>
                <w:i/>
                <w:iCs/>
                <w:color w:val="FF0000"/>
                <w:sz w:val="19"/>
                <w:szCs w:val="19"/>
                <w:lang w:eastAsia="pt-BR"/>
              </w:rPr>
              <w:t>: #</w:t>
            </w:r>
            <w:r w:rsidR="00F05059" w:rsidRPr="00F05059">
              <w:rPr>
                <w:rFonts w:ascii="Book Antiqua" w:eastAsia="Times New Roman" w:hAnsi="Book Antiqua" w:cs="Times New Roman"/>
                <w:b/>
                <w:i/>
                <w:iCs/>
                <w:color w:val="FF0000"/>
                <w:sz w:val="19"/>
                <w:szCs w:val="19"/>
                <w:highlight w:val="green"/>
                <w:lang w:eastAsia="pt-BR"/>
              </w:rPr>
              <w:t>PGEPA-2011</w:t>
            </w:r>
            <w:r w:rsidR="00D96180">
              <w:rPr>
                <w:rFonts w:ascii="Book Antiqua" w:eastAsia="Times New Roman" w:hAnsi="Book Antiqua" w:cs="Times New Roman"/>
                <w:b/>
                <w:i/>
                <w:iCs/>
                <w:color w:val="FF0000"/>
                <w:sz w:val="19"/>
                <w:szCs w:val="19"/>
                <w:lang w:eastAsia="pt-BR"/>
              </w:rPr>
              <w:t>: #</w:t>
            </w:r>
            <w:r w:rsidR="00D96180" w:rsidRPr="00D96180">
              <w:rPr>
                <w:rFonts w:ascii="Book Antiqua" w:eastAsia="Times New Roman" w:hAnsi="Book Antiqua" w:cs="Times New Roman"/>
                <w:b/>
                <w:i/>
                <w:iCs/>
                <w:color w:val="FF0000"/>
                <w:sz w:val="19"/>
                <w:szCs w:val="19"/>
                <w:highlight w:val="green"/>
                <w:lang w:eastAsia="pt-BR"/>
              </w:rPr>
              <w:t>PGEPR-2011</w:t>
            </w:r>
            <w:r w:rsidR="00196C0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40D00">
              <w:rPr>
                <w:rFonts w:ascii="Book Antiqua" w:eastAsia="Times New Roman" w:hAnsi="Book Antiqua" w:cs="Times New Roman"/>
                <w:b/>
                <w:i/>
                <w:iCs/>
                <w:color w:val="FF0000"/>
                <w:sz w:val="19"/>
                <w:szCs w:val="19"/>
                <w:highlight w:val="green"/>
                <w:lang w:eastAsia="pt-BR"/>
              </w:rPr>
              <w:t>TRF3-2013</w:t>
            </w:r>
            <w:r w:rsidR="00752688">
              <w:rPr>
                <w:rFonts w:ascii="Book Antiqua" w:eastAsia="Times New Roman" w:hAnsi="Book Antiqua" w:cs="Times New Roman"/>
                <w:b/>
                <w:i/>
                <w:iCs/>
                <w:color w:val="FF0000"/>
                <w:sz w:val="19"/>
                <w:szCs w:val="19"/>
                <w:lang w:eastAsia="pt-BR"/>
              </w:rPr>
              <w:t>:</w:t>
            </w:r>
            <w:r w:rsidR="007E3056">
              <w:rPr>
                <w:rFonts w:ascii="Book Antiqua" w:eastAsia="Times New Roman" w:hAnsi="Book Antiqua" w:cs="Times New Roman"/>
                <w:b/>
                <w:i/>
                <w:iCs/>
                <w:color w:val="FF0000"/>
                <w:sz w:val="19"/>
                <w:szCs w:val="19"/>
                <w:lang w:eastAsia="pt-BR"/>
              </w:rPr>
              <w:t xml:space="preserve"> #</w:t>
            </w:r>
            <w:r w:rsidR="007E3056" w:rsidRPr="00196C00">
              <w:rPr>
                <w:rFonts w:ascii="Book Antiqua" w:eastAsia="Times New Roman" w:hAnsi="Book Antiqua" w:cs="Times New Roman"/>
                <w:b/>
                <w:i/>
                <w:iCs/>
                <w:color w:val="FF0000"/>
                <w:sz w:val="19"/>
                <w:szCs w:val="19"/>
                <w:highlight w:val="green"/>
                <w:lang w:eastAsia="pt-BR"/>
              </w:rPr>
              <w:t>TRF2-201</w:t>
            </w:r>
            <w:r w:rsidR="007E3056">
              <w:rPr>
                <w:rFonts w:ascii="Book Antiqua" w:eastAsia="Times New Roman" w:hAnsi="Book Antiqua" w:cs="Times New Roman"/>
                <w:b/>
                <w:i/>
                <w:iCs/>
                <w:color w:val="FF0000"/>
                <w:sz w:val="19"/>
                <w:szCs w:val="19"/>
                <w:highlight w:val="green"/>
                <w:lang w:eastAsia="pt-BR"/>
              </w:rPr>
              <w:t>3/2014</w:t>
            </w:r>
            <w:r w:rsidR="007E3056">
              <w:rPr>
                <w:rFonts w:ascii="Book Antiqua" w:eastAsia="Times New Roman" w:hAnsi="Book Antiqua" w:cs="Times New Roman"/>
                <w:b/>
                <w:i/>
                <w:iCs/>
                <w:color w:val="FF0000"/>
                <w:sz w:val="19"/>
                <w:szCs w:val="19"/>
                <w:lang w:eastAsia="pt-BR"/>
              </w:rPr>
              <w:t>:</w:t>
            </w:r>
            <w:r w:rsidR="00752688">
              <w:rPr>
                <w:rFonts w:ascii="Book Antiqua" w:eastAsia="Times New Roman" w:hAnsi="Book Antiqua" w:cs="Times New Roman"/>
                <w:b/>
                <w:i/>
                <w:iCs/>
                <w:color w:val="FF0000"/>
                <w:sz w:val="19"/>
                <w:szCs w:val="19"/>
                <w:lang w:eastAsia="pt-BR"/>
              </w:rPr>
              <w:t xml:space="preserve"> #</w:t>
            </w:r>
            <w:r w:rsidR="00752688" w:rsidRPr="00752688">
              <w:rPr>
                <w:rFonts w:ascii="Book Antiqua" w:eastAsia="Times New Roman" w:hAnsi="Book Antiqua" w:cs="Times New Roman"/>
                <w:b/>
                <w:i/>
                <w:iCs/>
                <w:color w:val="FF0000"/>
                <w:sz w:val="19"/>
                <w:szCs w:val="19"/>
                <w:highlight w:val="green"/>
                <w:lang w:eastAsia="pt-BR"/>
              </w:rPr>
              <w:t>MPAC-2014</w:t>
            </w:r>
            <w:r w:rsidR="005B09E0">
              <w:rPr>
                <w:rFonts w:ascii="Book Antiqua" w:eastAsia="Times New Roman" w:hAnsi="Book Antiqua" w:cs="Times New Roman"/>
                <w:b/>
                <w:i/>
                <w:iCs/>
                <w:color w:val="FF0000"/>
                <w:sz w:val="19"/>
                <w:szCs w:val="19"/>
                <w:lang w:eastAsia="pt-BR"/>
              </w:rPr>
              <w:t>: #</w:t>
            </w:r>
            <w:r w:rsidR="005B09E0" w:rsidRPr="005B09E0">
              <w:rPr>
                <w:rFonts w:ascii="Book Antiqua" w:eastAsia="Times New Roman" w:hAnsi="Book Antiqua" w:cs="Times New Roman"/>
                <w:b/>
                <w:i/>
                <w:iCs/>
                <w:color w:val="FF0000"/>
                <w:sz w:val="19"/>
                <w:szCs w:val="19"/>
                <w:highlight w:val="green"/>
                <w:lang w:eastAsia="pt-BR"/>
              </w:rPr>
              <w:t>DPEPR-2014</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DC05DF">
              <w:rPr>
                <w:rFonts w:ascii="Book Antiqua" w:eastAsia="Times New Roman" w:hAnsi="Book Antiqua" w:cs="Times New Roman"/>
                <w:b/>
                <w:i/>
                <w:iCs/>
                <w:color w:val="FF0000"/>
                <w:sz w:val="19"/>
                <w:szCs w:val="19"/>
                <w:lang w:eastAsia="pt-BR"/>
              </w:rPr>
              <w:t>: #</w:t>
            </w:r>
            <w:r w:rsidR="00DC05DF" w:rsidRPr="00DC05DF">
              <w:rPr>
                <w:rFonts w:ascii="Book Antiqua" w:eastAsia="Times New Roman" w:hAnsi="Book Antiqua" w:cs="Times New Roman"/>
                <w:b/>
                <w:i/>
                <w:iCs/>
                <w:color w:val="FF0000"/>
                <w:sz w:val="19"/>
                <w:szCs w:val="19"/>
                <w:highlight w:val="green"/>
                <w:lang w:eastAsia="pt-BR"/>
              </w:rPr>
              <w:t>MPRR-2017</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PGESE-2017</w:t>
            </w:r>
            <w:r w:rsidR="007B1833">
              <w:rPr>
                <w:rFonts w:ascii="Book Antiqua" w:eastAsia="Times New Roman" w:hAnsi="Book Antiqua" w:cs="Times New Roman"/>
                <w:b/>
                <w:i/>
                <w:iCs/>
                <w:color w:val="FF0000"/>
                <w:sz w:val="19"/>
                <w:szCs w:val="19"/>
                <w:lang w:eastAsia="pt-BR"/>
              </w:rPr>
              <w:t>: #</w:t>
            </w:r>
            <w:r w:rsidR="007B1833" w:rsidRPr="007B1833">
              <w:rPr>
                <w:rFonts w:ascii="Book Antiqua" w:eastAsia="Times New Roman" w:hAnsi="Book Antiqua" w:cs="Times New Roman"/>
                <w:b/>
                <w:i/>
                <w:iCs/>
                <w:color w:val="FF0000"/>
                <w:sz w:val="19"/>
                <w:szCs w:val="19"/>
                <w:highlight w:val="green"/>
                <w:lang w:eastAsia="pt-BR"/>
              </w:rPr>
              <w:t>DPEAM-2018</w:t>
            </w:r>
            <w:r w:rsidR="00403FBB">
              <w:rPr>
                <w:rFonts w:ascii="Book Antiqua" w:eastAsia="Times New Roman" w:hAnsi="Book Antiqua" w:cs="Times New Roman"/>
                <w:b/>
                <w:i/>
                <w:iCs/>
                <w:color w:val="FF0000"/>
                <w:sz w:val="19"/>
                <w:szCs w:val="19"/>
                <w:lang w:eastAsia="pt-BR"/>
              </w:rPr>
              <w:t xml:space="preserve">: </w:t>
            </w:r>
            <w:r w:rsidR="00BF1D0B">
              <w:rPr>
                <w:rFonts w:ascii="Book Antiqua" w:eastAsia="Times New Roman" w:hAnsi="Book Antiqua" w:cs="Times New Roman"/>
                <w:b/>
                <w:i/>
                <w:iCs/>
                <w:color w:val="FF0000"/>
                <w:sz w:val="19"/>
                <w:szCs w:val="19"/>
                <w:lang w:eastAsia="pt-BR"/>
              </w:rPr>
              <w:t>#</w:t>
            </w:r>
            <w:r w:rsidR="00BF1D0B" w:rsidRPr="00BF1D0B">
              <w:rPr>
                <w:rFonts w:ascii="Book Antiqua" w:eastAsia="Times New Roman" w:hAnsi="Book Antiqua" w:cs="Times New Roman"/>
                <w:b/>
                <w:i/>
                <w:iCs/>
                <w:color w:val="FF0000"/>
                <w:sz w:val="19"/>
                <w:szCs w:val="19"/>
                <w:highlight w:val="green"/>
                <w:lang w:eastAsia="pt-BR"/>
              </w:rPr>
              <w:t>PCBA-2018</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PCRS-2018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045483">
              <w:rPr>
                <w:rFonts w:ascii="Book Antiqua" w:eastAsia="Times New Roman" w:hAnsi="Book Antiqua" w:cs="Times New Roman"/>
                <w:b/>
                <w:i/>
                <w:iCs/>
                <w:color w:val="FF0000"/>
                <w:sz w:val="19"/>
                <w:szCs w:val="19"/>
                <w:lang w:eastAsia="pt-BR"/>
              </w:rPr>
              <w:t>: #</w:t>
            </w:r>
            <w:r w:rsidR="00045483" w:rsidRPr="00045483">
              <w:rPr>
                <w:rFonts w:ascii="Book Antiqua" w:eastAsia="Times New Roman" w:hAnsi="Book Antiqua" w:cs="Times New Roman"/>
                <w:b/>
                <w:i/>
                <w:iCs/>
                <w:color w:val="FF0000"/>
                <w:sz w:val="19"/>
                <w:szCs w:val="19"/>
                <w:highlight w:val="green"/>
                <w:lang w:eastAsia="pt-BR"/>
              </w:rPr>
              <w:t>MPM-2021</w:t>
            </w:r>
            <w:r w:rsidR="00A7030D">
              <w:rPr>
                <w:rFonts w:ascii="Book Antiqua" w:eastAsia="Times New Roman" w:hAnsi="Book Antiqua" w:cs="Times New Roman"/>
                <w:b/>
                <w:i/>
                <w:iCs/>
                <w:color w:val="FF0000"/>
                <w:sz w:val="19"/>
                <w:szCs w:val="19"/>
                <w:lang w:eastAsia="pt-BR"/>
              </w:rPr>
              <w:t xml:space="preserve">: </w:t>
            </w:r>
            <w:r w:rsidR="00C512F6">
              <w:rPr>
                <w:rFonts w:ascii="Book Antiqua" w:eastAsia="Times New Roman" w:hAnsi="Book Antiqua" w:cs="Times New Roman"/>
                <w:b/>
                <w:i/>
                <w:iCs/>
                <w:color w:val="FF0000"/>
                <w:sz w:val="19"/>
                <w:szCs w:val="19"/>
                <w:lang w:eastAsia="pt-BR"/>
              </w:rPr>
              <w:t>#</w:t>
            </w:r>
            <w:r w:rsidR="00C512F6" w:rsidRPr="00C512F6">
              <w:rPr>
                <w:rFonts w:ascii="Book Antiqua" w:eastAsia="Times New Roman" w:hAnsi="Book Antiqua" w:cs="Times New Roman"/>
                <w:b/>
                <w:i/>
                <w:iCs/>
                <w:color w:val="FF0000"/>
                <w:sz w:val="19"/>
                <w:szCs w:val="19"/>
                <w:highlight w:val="green"/>
                <w:lang w:eastAsia="pt-BR"/>
              </w:rPr>
              <w:t>DPERS-2018/2022</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DD397A">
              <w:rPr>
                <w:rFonts w:ascii="Book Antiqua" w:eastAsia="Times New Roman" w:hAnsi="Book Antiqua" w:cs="Times New Roman"/>
                <w:b/>
                <w:i/>
                <w:iCs/>
                <w:color w:val="FF0000"/>
                <w:sz w:val="19"/>
                <w:szCs w:val="19"/>
                <w:lang w:eastAsia="pt-BR"/>
              </w:rPr>
              <w:t>: #</w:t>
            </w:r>
            <w:r w:rsidR="00DD397A" w:rsidRPr="00DD397A">
              <w:rPr>
                <w:rFonts w:ascii="Book Antiqua" w:eastAsia="Times New Roman" w:hAnsi="Book Antiqua" w:cs="Times New Roman"/>
                <w:b/>
                <w:i/>
                <w:iCs/>
                <w:color w:val="FF0000"/>
                <w:sz w:val="19"/>
                <w:szCs w:val="19"/>
                <w:highlight w:val="green"/>
                <w:lang w:eastAsia="pt-BR"/>
              </w:rPr>
              <w:t>PCRJ-2022</w:t>
            </w:r>
            <w:r w:rsidR="001927F7">
              <w:rPr>
                <w:rFonts w:ascii="Book Antiqua" w:eastAsia="Times New Roman" w:hAnsi="Book Antiqua" w:cs="Times New Roman"/>
                <w:b/>
                <w:i/>
                <w:iCs/>
                <w:color w:val="FF0000"/>
                <w:sz w:val="19"/>
                <w:szCs w:val="19"/>
                <w:lang w:eastAsia="pt-BR"/>
              </w:rPr>
              <w:t>: #</w:t>
            </w:r>
            <w:r w:rsidR="001927F7" w:rsidRPr="001927F7">
              <w:rPr>
                <w:rFonts w:ascii="Book Antiqua" w:eastAsia="Times New Roman" w:hAnsi="Book Antiqua" w:cs="Times New Roman"/>
                <w:b/>
                <w:i/>
                <w:iCs/>
                <w:color w:val="FF0000"/>
                <w:sz w:val="19"/>
                <w:szCs w:val="19"/>
                <w:highlight w:val="green"/>
                <w:lang w:eastAsia="pt-BR"/>
              </w:rPr>
              <w:t>MPPR-2023</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Cartórios/TJAC-2023</w:t>
            </w:r>
            <w:r w:rsidR="00BD38DA">
              <w:rPr>
                <w:rFonts w:ascii="Book Antiqua" w:eastAsia="Times New Roman" w:hAnsi="Book Antiqua" w:cs="Times New Roman"/>
                <w:b/>
                <w:i/>
                <w:iCs/>
                <w:color w:val="FF0000"/>
                <w:sz w:val="19"/>
                <w:szCs w:val="19"/>
                <w:lang w:eastAsia="pt-BR"/>
              </w:rPr>
              <w:t>: #</w:t>
            </w:r>
            <w:r w:rsidR="00BD38DA" w:rsidRPr="00BD38DA">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72028C">
              <w:rPr>
                <w:rFonts w:ascii="Book Antiqua" w:eastAsia="Times New Roman" w:hAnsi="Book Antiqua" w:cs="Times New Roman"/>
                <w:b/>
                <w:i/>
                <w:iCs/>
                <w:color w:val="FF0000"/>
                <w:sz w:val="19"/>
                <w:szCs w:val="19"/>
                <w:lang w:eastAsia="pt-BR"/>
              </w:rPr>
              <w:t>: #</w:t>
            </w:r>
            <w:r w:rsidR="0072028C" w:rsidRPr="0072028C">
              <w:rPr>
                <w:rFonts w:ascii="Book Antiqua" w:eastAsia="Times New Roman" w:hAnsi="Book Antiqua" w:cs="Times New Roman"/>
                <w:b/>
                <w:i/>
                <w:iCs/>
                <w:color w:val="FF0000"/>
                <w:sz w:val="19"/>
                <w:szCs w:val="19"/>
                <w:highlight w:val="green"/>
                <w:lang w:eastAsia="pt-BR"/>
              </w:rPr>
              <w:t>Consulplan</w:t>
            </w:r>
            <w:r w:rsidR="00403FBB">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403FBB">
              <w:rPr>
                <w:rFonts w:ascii="Book Antiqua" w:eastAsia="Times New Roman" w:hAnsi="Book Antiqua" w:cs="Times New Roman"/>
                <w:b/>
                <w:i/>
                <w:iCs/>
                <w:color w:val="FF0000"/>
                <w:sz w:val="19"/>
                <w:szCs w:val="19"/>
                <w:lang w:eastAsia="pt-BR"/>
              </w:rPr>
              <w:t>#</w:t>
            </w:r>
            <w:r w:rsidR="00403FBB" w:rsidRPr="00403FBB">
              <w:rPr>
                <w:rFonts w:ascii="Book Antiqua" w:eastAsia="Times New Roman" w:hAnsi="Book Antiqua" w:cs="Times New Roman"/>
                <w:b/>
                <w:i/>
                <w:iCs/>
                <w:color w:val="FF0000"/>
                <w:sz w:val="19"/>
                <w:szCs w:val="19"/>
                <w:highlight w:val="green"/>
                <w:lang w:eastAsia="pt-BR"/>
              </w:rPr>
              <w:t>FCC</w:t>
            </w:r>
            <w:r w:rsidR="00D87625">
              <w:rPr>
                <w:rFonts w:ascii="Book Antiqua" w:eastAsia="Times New Roman" w:hAnsi="Book Antiqua" w:cs="Times New Roman"/>
                <w:b/>
                <w:i/>
                <w:iCs/>
                <w:color w:val="FF0000"/>
                <w:sz w:val="19"/>
                <w:szCs w:val="19"/>
                <w:lang w:eastAsia="pt-BR"/>
              </w:rPr>
              <w:t>: #</w:t>
            </w:r>
            <w:r w:rsidR="00D87625" w:rsidRPr="00D87625">
              <w:rPr>
                <w:rFonts w:ascii="Book Antiqua" w:eastAsia="Times New Roman" w:hAnsi="Book Antiqua" w:cs="Times New Roman"/>
                <w:b/>
                <w:i/>
                <w:iCs/>
                <w:color w:val="FF0000"/>
                <w:sz w:val="19"/>
                <w:szCs w:val="19"/>
                <w:highlight w:val="green"/>
                <w:lang w:eastAsia="pt-BR"/>
              </w:rPr>
              <w:t>Fundatec</w:t>
            </w:r>
            <w:r w:rsidR="00BF1D0B">
              <w:rPr>
                <w:rFonts w:ascii="Book Antiqua" w:eastAsia="Times New Roman" w:hAnsi="Book Antiqua" w:cs="Times New Roman"/>
                <w:b/>
                <w:i/>
                <w:iCs/>
                <w:color w:val="FF0000"/>
                <w:sz w:val="19"/>
                <w:szCs w:val="19"/>
                <w:lang w:eastAsia="pt-BR"/>
              </w:rPr>
              <w:t>: #</w:t>
            </w:r>
            <w:r w:rsidR="00BF1D0B" w:rsidRPr="00BF1D0B">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F753F7">
              <w:rPr>
                <w:rFonts w:ascii="Book Antiqua" w:eastAsia="Times New Roman" w:hAnsi="Book Antiqua" w:cs="Times New Roman"/>
                <w:sz w:val="19"/>
                <w:szCs w:val="19"/>
                <w:lang w:eastAsia="pt-BR"/>
              </w:rPr>
              <w:t xml:space="preserve"> </w:t>
            </w:r>
            <w:r w:rsidR="0002693D">
              <w:rPr>
                <w:rFonts w:ascii="Book Antiqua" w:eastAsia="Times New Roman" w:hAnsi="Book Antiqua" w:cs="Times New Roman"/>
                <w:sz w:val="19"/>
                <w:szCs w:val="19"/>
                <w:lang w:eastAsia="pt-BR"/>
              </w:rPr>
              <w:t>A retrocessão tem como pressuposto a tredestinação, isto é, que tenha ocorrido o desvio de finalidade por parte do Poder Público que</w:t>
            </w:r>
            <w:r w:rsidR="006C13F2">
              <w:rPr>
                <w:rFonts w:ascii="Book Antiqua" w:eastAsia="Times New Roman" w:hAnsi="Book Antiqua" w:cs="Times New Roman"/>
                <w:sz w:val="19"/>
                <w:szCs w:val="19"/>
                <w:lang w:eastAsia="pt-BR"/>
              </w:rPr>
              <w:t>,</w:t>
            </w:r>
            <w:r w:rsidR="0002693D">
              <w:rPr>
                <w:rFonts w:ascii="Book Antiqua" w:eastAsia="Times New Roman" w:hAnsi="Book Antiqua" w:cs="Times New Roman"/>
                <w:sz w:val="19"/>
                <w:szCs w:val="19"/>
                <w:lang w:eastAsia="pt-BR"/>
              </w:rPr>
              <w:t xml:space="preserve"> simplesmente</w:t>
            </w:r>
            <w:r w:rsidR="006C13F2">
              <w:rPr>
                <w:rFonts w:ascii="Book Antiqua" w:eastAsia="Times New Roman" w:hAnsi="Book Antiqua" w:cs="Times New Roman"/>
                <w:sz w:val="19"/>
                <w:szCs w:val="19"/>
                <w:lang w:eastAsia="pt-BR"/>
              </w:rPr>
              <w:t>,</w:t>
            </w:r>
            <w:r w:rsidR="0002693D">
              <w:rPr>
                <w:rFonts w:ascii="Book Antiqua" w:eastAsia="Times New Roman" w:hAnsi="Book Antiqua" w:cs="Times New Roman"/>
                <w:sz w:val="19"/>
                <w:szCs w:val="19"/>
                <w:lang w:eastAsia="pt-BR"/>
              </w:rPr>
              <w:t xml:space="preserve"> deixa de s</w:t>
            </w:r>
            <w:r w:rsidR="006C13F2">
              <w:rPr>
                <w:rFonts w:ascii="Book Antiqua" w:eastAsia="Times New Roman" w:hAnsi="Book Antiqua" w:cs="Times New Roman"/>
                <w:sz w:val="19"/>
                <w:szCs w:val="19"/>
                <w:lang w:eastAsia="pt-BR"/>
              </w:rPr>
              <w:t xml:space="preserve">atisfazer o interesse público com o bem desapropriado. </w:t>
            </w:r>
            <w:r w:rsidR="00F753F7" w:rsidRPr="00420E91">
              <w:rPr>
                <w:rFonts w:ascii="Book Antiqua" w:hAnsi="Book Antiqua" w:cs="Times New Roman"/>
                <w:sz w:val="19"/>
                <w:szCs w:val="19"/>
              </w:rPr>
              <w:t xml:space="preserve">A </w:t>
            </w:r>
            <w:r w:rsidR="00F753F7" w:rsidRPr="00420E91">
              <w:rPr>
                <w:rFonts w:ascii="Book Antiqua" w:hAnsi="Book Antiqua" w:cs="Times New Roman"/>
                <w:b/>
                <w:bCs/>
                <w:sz w:val="19"/>
                <w:szCs w:val="19"/>
                <w:shd w:val="clear" w:color="auto" w:fill="F7CAAC" w:themeFill="accent2" w:themeFillTint="66"/>
              </w:rPr>
              <w:t>retrocessão</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green"/>
              </w:rPr>
              <w:t>ocorre em duas hipóteses</w:t>
            </w:r>
            <w:r w:rsidR="00F753F7" w:rsidRPr="00420E91">
              <w:rPr>
                <w:rFonts w:ascii="Book Antiqua" w:hAnsi="Book Antiqua" w:cs="Times New Roman"/>
                <w:sz w:val="19"/>
                <w:szCs w:val="19"/>
              </w:rPr>
              <w:t xml:space="preserve">: </w:t>
            </w:r>
            <w:r w:rsidR="00F753F7">
              <w:rPr>
                <w:rFonts w:ascii="Book Antiqua" w:hAnsi="Book Antiqua" w:cs="Times New Roman"/>
                <w:sz w:val="19"/>
                <w:szCs w:val="19"/>
              </w:rPr>
              <w:t>i</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shd w:val="clear" w:color="auto" w:fill="F7CAAC" w:themeFill="accent2" w:themeFillTint="66"/>
              </w:rPr>
              <w:t>desinteresse superveniente do expropriante</w:t>
            </w:r>
            <w:r w:rsidR="00F753F7" w:rsidRPr="00420E91">
              <w:rPr>
                <w:rFonts w:ascii="Book Antiqua" w:hAnsi="Book Antiqua" w:cs="Times New Roman"/>
                <w:sz w:val="19"/>
                <w:szCs w:val="19"/>
              </w:rPr>
              <w:t xml:space="preserve">, havendo a obrigação de oferecer o bem desapropriado ao ex-proprietário para que ele, desejando, exerça o direito de preferência, pelo valor atual do bem; </w:t>
            </w:r>
            <w:r w:rsidR="00F753F7">
              <w:rPr>
                <w:rFonts w:ascii="Book Antiqua" w:hAnsi="Book Antiqua" w:cs="Times New Roman"/>
                <w:sz w:val="19"/>
                <w:szCs w:val="19"/>
              </w:rPr>
              <w:t>ii</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shd w:val="clear" w:color="auto" w:fill="F7CAAC" w:themeFill="accent2" w:themeFillTint="66"/>
              </w:rPr>
              <w:t>tredestinação ilícita</w:t>
            </w:r>
            <w:r w:rsidR="00F753F7" w:rsidRPr="00420E91">
              <w:rPr>
                <w:rFonts w:ascii="Book Antiqua" w:hAnsi="Book Antiqua" w:cs="Times New Roman"/>
                <w:sz w:val="19"/>
                <w:szCs w:val="19"/>
              </w:rPr>
              <w:t xml:space="preserve">, quando o Poder Público não confere destinação de interesse público (adequada) ao bem desapropriado, exsurgindo o direito do expropriado de reclamar o bem. Por fim, lembre-se que, </w:t>
            </w:r>
            <w:r w:rsidR="00F753F7" w:rsidRPr="00420E91">
              <w:rPr>
                <w:rFonts w:ascii="Book Antiqua" w:hAnsi="Book Antiqua" w:cs="Times New Roman"/>
                <w:b/>
                <w:bCs/>
                <w:sz w:val="19"/>
                <w:szCs w:val="19"/>
                <w:highlight w:val="yellow"/>
              </w:rPr>
              <w:t>conforme já decidiu o STJ</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green"/>
              </w:rPr>
              <w:t>apenas a tredestinação ilícita</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yellow"/>
              </w:rPr>
              <w:t>enseja o direito de retrocessão do expropriado</w:t>
            </w:r>
            <w:r w:rsidR="00F753F7" w:rsidRPr="00420E91">
              <w:rPr>
                <w:rFonts w:ascii="Book Antiqua" w:hAnsi="Book Antiqua" w:cs="Times New Roman"/>
                <w:sz w:val="19"/>
                <w:szCs w:val="19"/>
              </w:rPr>
              <w:t xml:space="preserve">, pois, </w:t>
            </w:r>
            <w:r w:rsidR="00F753F7" w:rsidRPr="00420E91">
              <w:rPr>
                <w:rFonts w:ascii="Book Antiqua" w:hAnsi="Book Antiqua" w:cs="Times New Roman"/>
                <w:b/>
                <w:bCs/>
                <w:sz w:val="19"/>
                <w:szCs w:val="19"/>
                <w:highlight w:val="green"/>
              </w:rPr>
              <w:t>na tredestinação lícita</w:t>
            </w:r>
            <w:r w:rsidR="00F753F7" w:rsidRPr="00420E91">
              <w:rPr>
                <w:rFonts w:ascii="Book Antiqua" w:hAnsi="Book Antiqua" w:cs="Times New Roman"/>
                <w:sz w:val="19"/>
                <w:szCs w:val="19"/>
              </w:rPr>
              <w:t xml:space="preserve">, </w:t>
            </w:r>
            <w:r w:rsidR="00F753F7" w:rsidRPr="00420E91">
              <w:rPr>
                <w:rFonts w:ascii="Book Antiqua" w:hAnsi="Book Antiqua" w:cs="Times New Roman"/>
                <w:b/>
                <w:bCs/>
                <w:sz w:val="19"/>
                <w:szCs w:val="19"/>
                <w:highlight w:val="yellow"/>
              </w:rPr>
              <w:t>o Poder Público concede destinação pública ao bem, ainda que diversa da inicialmente programada</w:t>
            </w:r>
            <w:r w:rsidR="00F753F7">
              <w:rPr>
                <w:rFonts w:ascii="Book Antiqua" w:hAnsi="Book Antiqua" w:cs="Times New Roman"/>
                <w:sz w:val="19"/>
                <w:szCs w:val="19"/>
              </w:rPr>
              <w:t xml:space="preserve"> (STJ. 1ª T., Rel. Min. Denise Arruda, j. </w:t>
            </w:r>
            <w:r w:rsidR="00F753F7" w:rsidRPr="00420E91">
              <w:rPr>
                <w:rFonts w:ascii="Book Antiqua" w:hAnsi="Book Antiqua" w:cs="Times New Roman"/>
                <w:sz w:val="19"/>
                <w:szCs w:val="19"/>
              </w:rPr>
              <w:t>11/09/07</w:t>
            </w:r>
            <w:r w:rsidR="00F753F7">
              <w:rPr>
                <w:rFonts w:ascii="Book Antiqua" w:hAnsi="Book Antiqua" w:cs="Times New Roman"/>
                <w:sz w:val="19"/>
                <w:szCs w:val="19"/>
              </w:rPr>
              <w:t>). Por fim, cumpre ressaltar que há situações</w:t>
            </w:r>
            <w:r w:rsidR="0002693D">
              <w:rPr>
                <w:rFonts w:ascii="Book Antiqua" w:hAnsi="Book Antiqua" w:cs="Times New Roman"/>
                <w:sz w:val="19"/>
                <w:szCs w:val="19"/>
              </w:rPr>
              <w:t xml:space="preserve"> legais</w:t>
            </w:r>
            <w:r w:rsidR="00F753F7">
              <w:rPr>
                <w:rFonts w:ascii="Book Antiqua" w:hAnsi="Book Antiqua" w:cs="Times New Roman"/>
                <w:sz w:val="19"/>
                <w:szCs w:val="19"/>
              </w:rPr>
              <w:t xml:space="preserve"> em que é vedada a tredestinação e a retrocessão</w:t>
            </w:r>
            <w:r w:rsidR="0002693D">
              <w:rPr>
                <w:rFonts w:ascii="Book Antiqua" w:hAnsi="Book Antiqua" w:cs="Times New Roman"/>
                <w:sz w:val="19"/>
                <w:szCs w:val="19"/>
              </w:rPr>
              <w:t>,</w:t>
            </w:r>
            <w:r w:rsidR="0002693D">
              <w:t xml:space="preserve"> </w:t>
            </w:r>
            <w:r w:rsidR="0002693D" w:rsidRPr="0002693D">
              <w:rPr>
                <w:rFonts w:ascii="Book Antiqua" w:hAnsi="Book Antiqua" w:cs="Times New Roman"/>
                <w:sz w:val="19"/>
                <w:szCs w:val="19"/>
              </w:rPr>
              <w:t xml:space="preserve">em </w:t>
            </w:r>
            <w:r w:rsidR="0002693D">
              <w:rPr>
                <w:rFonts w:ascii="Book Antiqua" w:hAnsi="Book Antiqua" w:cs="Times New Roman"/>
                <w:sz w:val="19"/>
                <w:szCs w:val="19"/>
              </w:rPr>
              <w:t>razão</w:t>
            </w:r>
            <w:r w:rsidR="0002693D" w:rsidRPr="0002693D">
              <w:rPr>
                <w:rFonts w:ascii="Book Antiqua" w:hAnsi="Book Antiqua" w:cs="Times New Roman"/>
                <w:sz w:val="19"/>
                <w:szCs w:val="19"/>
              </w:rPr>
              <w:t xml:space="preserve"> do interesse público prevalente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que inspirou o objetivo da desapropriação</w:t>
            </w:r>
            <w:r w:rsidR="00F753F7">
              <w:rPr>
                <w:rFonts w:ascii="Book Antiqua" w:hAnsi="Book Antiqua" w:cs="Times New Roman"/>
                <w:sz w:val="19"/>
                <w:szCs w:val="19"/>
              </w:rPr>
              <w:t xml:space="preserve">: a) </w:t>
            </w:r>
            <w:r w:rsidR="0002693D">
              <w:rPr>
                <w:rFonts w:ascii="Book Antiqua" w:hAnsi="Book Antiqua" w:cs="Times New Roman"/>
                <w:sz w:val="19"/>
                <w:szCs w:val="19"/>
              </w:rPr>
              <w:t>O §3º do art. 5º do DL 3.365/41 dispõe ser juridicamente inviável a tredestinação caso</w:t>
            </w:r>
            <w:r w:rsidR="0002693D" w:rsidRPr="0002693D">
              <w:rPr>
                <w:rFonts w:ascii="Book Antiqua" w:hAnsi="Book Antiqua" w:cs="Times New Roman"/>
                <w:sz w:val="19"/>
                <w:szCs w:val="19"/>
              </w:rPr>
              <w:t xml:space="preserve"> o imóvel </w:t>
            </w:r>
            <w:r w:rsidR="0002693D">
              <w:rPr>
                <w:rFonts w:ascii="Book Antiqua" w:hAnsi="Book Antiqua" w:cs="Times New Roman"/>
                <w:sz w:val="19"/>
                <w:szCs w:val="19"/>
              </w:rPr>
              <w:t>seja</w:t>
            </w:r>
            <w:r w:rsidR="0002693D" w:rsidRPr="0002693D">
              <w:rPr>
                <w:rFonts w:ascii="Book Antiqua" w:hAnsi="Book Antiqua" w:cs="Times New Roman"/>
                <w:sz w:val="19"/>
                <w:szCs w:val="19"/>
              </w:rPr>
              <w:t xml:space="preserve"> desapropriado para implantação de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parcelamento popular,</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destinado a classes de menor renda,</w:t>
            </w:r>
            <w:r w:rsidR="0002693D">
              <w:rPr>
                <w:rFonts w:ascii="Book Antiqua" w:hAnsi="Book Antiqua" w:cs="Times New Roman"/>
                <w:sz w:val="19"/>
                <w:szCs w:val="19"/>
              </w:rPr>
              <w:t xml:space="preserve"> ou seja,</w:t>
            </w:r>
            <w:r w:rsidR="0002693D" w:rsidRPr="0002693D">
              <w:rPr>
                <w:rFonts w:ascii="Book Antiqua" w:hAnsi="Book Antiqua" w:cs="Times New Roman"/>
                <w:sz w:val="19"/>
                <w:szCs w:val="19"/>
              </w:rPr>
              <w:t xml:space="preserve"> não poderá</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haver qualquer outra utilização, nem haverá retrocessão</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quando se tratar de</w:t>
            </w:r>
            <w:r w:rsidR="0002693D">
              <w:rPr>
                <w:rFonts w:ascii="Book Antiqua" w:hAnsi="Book Antiqua" w:cs="Times New Roman"/>
                <w:sz w:val="19"/>
                <w:szCs w:val="19"/>
              </w:rPr>
              <w:t xml:space="preserve"> </w:t>
            </w:r>
            <w:r w:rsidR="0002693D" w:rsidRPr="0002693D">
              <w:rPr>
                <w:rFonts w:ascii="Book Antiqua" w:hAnsi="Book Antiqua" w:cs="Times New Roman"/>
                <w:sz w:val="19"/>
                <w:szCs w:val="19"/>
              </w:rPr>
              <w:t>desapropriação com tal f</w:t>
            </w:r>
            <w:r w:rsidR="0002693D">
              <w:rPr>
                <w:rFonts w:ascii="Book Antiqua" w:hAnsi="Book Antiqua" w:cs="Times New Roman"/>
                <w:sz w:val="19"/>
                <w:szCs w:val="19"/>
              </w:rPr>
              <w:t xml:space="preserve">im.; e </w:t>
            </w:r>
            <w:r w:rsidR="00F753F7">
              <w:rPr>
                <w:rFonts w:ascii="Book Antiqua" w:hAnsi="Book Antiqua" w:cs="Times New Roman"/>
                <w:sz w:val="19"/>
                <w:szCs w:val="19"/>
              </w:rPr>
              <w:t xml:space="preserve">b) </w:t>
            </w:r>
            <w:r w:rsidR="006C13F2">
              <w:rPr>
                <w:rFonts w:ascii="Book Antiqua" w:hAnsi="Book Antiqua" w:cs="Times New Roman"/>
                <w:sz w:val="19"/>
                <w:szCs w:val="19"/>
              </w:rPr>
              <w:t xml:space="preserve">Parcela da doutrina aponta pela </w:t>
            </w:r>
            <w:r w:rsidR="00F753F7">
              <w:rPr>
                <w:rFonts w:ascii="Book Antiqua" w:hAnsi="Book Antiqua" w:cs="Times New Roman"/>
                <w:sz w:val="19"/>
                <w:szCs w:val="19"/>
              </w:rPr>
              <w:t>impossibilidade de retrocessão na desapropriação amigável, visto que se trata de autêntico contrato de compra e venda.</w:t>
            </w:r>
          </w:p>
          <w:tbl>
            <w:tblPr>
              <w:tblStyle w:val="Tabelacomgrade"/>
              <w:tblW w:w="0" w:type="auto"/>
              <w:tblLook w:val="04A0" w:firstRow="1" w:lastRow="0" w:firstColumn="1" w:lastColumn="0" w:noHBand="0" w:noVBand="1"/>
            </w:tblPr>
            <w:tblGrid>
              <w:gridCol w:w="8268"/>
            </w:tblGrid>
            <w:tr w:rsidR="00DC05DF" w14:paraId="5010D332" w14:textId="77777777" w:rsidTr="00DC05DF">
              <w:tc>
                <w:tcPr>
                  <w:tcW w:w="8268" w:type="dxa"/>
                  <w:shd w:val="clear" w:color="auto" w:fill="FFFFFF" w:themeFill="background1"/>
                </w:tcPr>
                <w:p w14:paraId="70D31DF1" w14:textId="4EABAB22" w:rsidR="00E623BC" w:rsidRPr="00E623BC" w:rsidRDefault="00E623BC" w:rsidP="00E623BC">
                  <w:pPr>
                    <w:jc w:val="both"/>
                    <w:rPr>
                      <w:rFonts w:ascii="Book Antiqua" w:hAnsi="Book Antiqua" w:cs="Times New Roman"/>
                      <w:sz w:val="18"/>
                      <w:szCs w:val="18"/>
                    </w:rPr>
                  </w:pPr>
                  <w:r>
                    <w:rPr>
                      <w:rFonts w:ascii="Book Antiqua" w:hAnsi="Book Antiqua" w:cs="Times New Roman"/>
                      <w:b/>
                      <w:bCs/>
                      <w:sz w:val="18"/>
                      <w:szCs w:val="18"/>
                    </w:rPr>
                    <w:t>(</w:t>
                  </w:r>
                  <w:r w:rsidRPr="00E623BC">
                    <w:rPr>
                      <w:rFonts w:ascii="Book Antiqua" w:hAnsi="Book Antiqua" w:cs="Times New Roman"/>
                      <w:b/>
                      <w:bCs/>
                      <w:sz w:val="18"/>
                      <w:szCs w:val="18"/>
                      <w:highlight w:val="yellow"/>
                    </w:rPr>
                    <w:t>PGEMG-2022-FGV</w:t>
                  </w:r>
                  <w:r>
                    <w:rPr>
                      <w:rFonts w:ascii="Book Antiqua" w:hAnsi="Book Antiqua" w:cs="Times New Roman"/>
                      <w:b/>
                      <w:bCs/>
                      <w:sz w:val="18"/>
                      <w:szCs w:val="18"/>
                    </w:rPr>
                    <w:t>)</w:t>
                  </w:r>
                  <w:r>
                    <w:rPr>
                      <w:rFonts w:ascii="Book Antiqua" w:hAnsi="Book Antiqua" w:cs="Times New Roman"/>
                      <w:sz w:val="18"/>
                      <w:szCs w:val="18"/>
                    </w:rPr>
                    <w:t xml:space="preserve">: </w:t>
                  </w:r>
                  <w:r w:rsidRPr="00E623BC">
                    <w:rPr>
                      <w:rFonts w:ascii="Book Antiqua" w:hAnsi="Book Antiqua" w:cs="Times New Roman"/>
                      <w:sz w:val="18"/>
                      <w:szCs w:val="18"/>
                    </w:rPr>
                    <w:t>Com objetivo de executar políticas públicas de preservação do meio ambiente, em especial na área de saneamento básico, o Estado Alfa promoveu a desapropriação do imóvel de João, com finalidade específica de construir no local uma estação de tratamento de esgoto.</w:t>
                  </w:r>
                  <w:r>
                    <w:rPr>
                      <w:rFonts w:ascii="Book Antiqua" w:hAnsi="Book Antiqua" w:cs="Times New Roman"/>
                      <w:sz w:val="18"/>
                      <w:szCs w:val="18"/>
                    </w:rPr>
                    <w:t xml:space="preserve"> </w:t>
                  </w:r>
                  <w:r w:rsidRPr="00E623BC">
                    <w:rPr>
                      <w:rFonts w:ascii="Book Antiqua" w:hAnsi="Book Antiqua" w:cs="Times New Roman"/>
                      <w:sz w:val="18"/>
                      <w:szCs w:val="18"/>
                    </w:rPr>
                    <w:t>Ocorre que, após a execução do ato expropriatório, para atender ao interesse coletivo devidamente justificado, o Estado Alfa construiu no local um aterro sanitário municipal para destinação final de resíduos sólidos, alterando a destinação do bem.</w:t>
                  </w:r>
                  <w:r>
                    <w:rPr>
                      <w:rFonts w:ascii="Book Antiqua" w:hAnsi="Book Antiqua" w:cs="Times New Roman"/>
                      <w:sz w:val="18"/>
                      <w:szCs w:val="18"/>
                    </w:rPr>
                    <w:t xml:space="preserve"> </w:t>
                  </w:r>
                  <w:r w:rsidRPr="00E623BC">
                    <w:rPr>
                      <w:rFonts w:ascii="Book Antiqua" w:hAnsi="Book Antiqua" w:cs="Times New Roman"/>
                      <w:sz w:val="18"/>
                      <w:szCs w:val="18"/>
                    </w:rPr>
                    <w:t>No caso em tela, de acordo com a doutrina de Direito Administrativo, ocorreu a chamada</w:t>
                  </w:r>
                  <w:r>
                    <w:rPr>
                      <w:rFonts w:ascii="Book Antiqua" w:hAnsi="Book Antiqua" w:cs="Times New Roman"/>
                      <w:sz w:val="18"/>
                      <w:szCs w:val="18"/>
                    </w:rPr>
                    <w:t xml:space="preserve"> </w:t>
                  </w:r>
                  <w:r w:rsidRPr="00E623BC">
                    <w:rPr>
                      <w:rFonts w:ascii="Book Antiqua" w:hAnsi="Book Antiqua" w:cs="Times New Roman"/>
                      <w:sz w:val="18"/>
                      <w:szCs w:val="18"/>
                    </w:rPr>
                    <w:t>tredestinação lícita.</w:t>
                  </w:r>
                  <w:r>
                    <w:rPr>
                      <w:rFonts w:ascii="Book Antiqua" w:hAnsi="Book Antiqua" w:cs="Times New Roman"/>
                      <w:sz w:val="18"/>
                      <w:szCs w:val="18"/>
                    </w:rPr>
                    <w:t xml:space="preserve"> </w:t>
                  </w:r>
                  <w:r w:rsidRPr="00DC05DF">
                    <w:rPr>
                      <w:rFonts w:ascii="Book Antiqua" w:eastAsia="Times New Roman" w:hAnsi="Book Antiqua" w:cs="Times New Roman"/>
                      <w:b/>
                      <w:sz w:val="18"/>
                      <w:szCs w:val="18"/>
                      <w:lang w:eastAsia="pt-BR"/>
                    </w:rPr>
                    <w:t>BL: art. 519, CC e art. 5º, §3º, DL 3365/41.</w:t>
                  </w:r>
                </w:p>
                <w:p w14:paraId="6F42DD03" w14:textId="0BFFD676" w:rsidR="00DC05DF" w:rsidRDefault="00DC05DF" w:rsidP="00DC05DF">
                  <w:pPr>
                    <w:jc w:val="both"/>
                    <w:rPr>
                      <w:rFonts w:ascii="Book Antiqua" w:eastAsia="Times New Roman" w:hAnsi="Book Antiqua" w:cs="Times New Roman"/>
                      <w:b/>
                      <w:sz w:val="18"/>
                      <w:szCs w:val="18"/>
                      <w:lang w:eastAsia="pt-BR"/>
                    </w:rPr>
                  </w:pPr>
                  <w:r w:rsidRPr="00DC05DF">
                    <w:rPr>
                      <w:rFonts w:ascii="Book Antiqua" w:hAnsi="Book Antiqua" w:cs="Times New Roman"/>
                      <w:b/>
                      <w:bCs/>
                      <w:sz w:val="18"/>
                      <w:szCs w:val="18"/>
                    </w:rPr>
                    <w:t>(</w:t>
                  </w:r>
                  <w:r w:rsidRPr="00DC05DF">
                    <w:rPr>
                      <w:rFonts w:ascii="Book Antiqua" w:hAnsi="Book Antiqua" w:cs="Times New Roman"/>
                      <w:b/>
                      <w:bCs/>
                      <w:sz w:val="18"/>
                      <w:szCs w:val="18"/>
                      <w:highlight w:val="yellow"/>
                    </w:rPr>
                    <w:t>MPRR-2017-CESPE</w:t>
                  </w:r>
                  <w:r w:rsidRPr="00DC05DF">
                    <w:rPr>
                      <w:rFonts w:ascii="Book Antiqua" w:hAnsi="Book Antiqua" w:cs="Times New Roman"/>
                      <w:b/>
                      <w:bCs/>
                      <w:sz w:val="18"/>
                      <w:szCs w:val="18"/>
                    </w:rPr>
                    <w:t>)</w:t>
                  </w:r>
                  <w:r w:rsidRPr="00DC05DF">
                    <w:rPr>
                      <w:rFonts w:ascii="Book Antiqua" w:hAnsi="Book Antiqua" w:cs="Times New Roman"/>
                      <w:sz w:val="18"/>
                      <w:szCs w:val="18"/>
                    </w:rPr>
                    <w:t xml:space="preserve">: Concluído determinado processo de desapropriação, com o pagamento integral do valor e a incorporação do bem ao patrimônio do poder público, este decidiu devolver o bem expropriado ao antigo dono, por não lhe ter sido atribuída a destinação prevista no decreto expropriatório nem qualquer outra destinação pública. Essa reversão do procedimento expropriatório é denominada retrocessão. </w:t>
                  </w:r>
                  <w:r w:rsidRPr="00DC05DF">
                    <w:rPr>
                      <w:rFonts w:ascii="Book Antiqua" w:eastAsia="Times New Roman" w:hAnsi="Book Antiqua" w:cs="Times New Roman"/>
                      <w:b/>
                      <w:sz w:val="18"/>
                      <w:szCs w:val="18"/>
                      <w:lang w:eastAsia="pt-BR"/>
                    </w:rPr>
                    <w:t>BL: art. 519, CC e art. 5º, §3º, DL 3365/41.</w:t>
                  </w:r>
                </w:p>
                <w:p w14:paraId="100D6B8E" w14:textId="6A1F4C7E" w:rsidR="00DC05DF" w:rsidRDefault="00DC05DF" w:rsidP="00DC05DF">
                  <w:pPr>
                    <w:jc w:val="both"/>
                    <w:rPr>
                      <w:rFonts w:ascii="Book Antiqua" w:eastAsia="Times New Roman" w:hAnsi="Book Antiqua" w:cs="Times New Roman"/>
                      <w:bCs/>
                      <w:sz w:val="18"/>
                      <w:szCs w:val="18"/>
                      <w:lang w:eastAsia="pt-BR"/>
                    </w:rPr>
                  </w:pPr>
                  <w:r w:rsidRPr="00DC05DF">
                    <w:rPr>
                      <w:rFonts w:ascii="Book Antiqua" w:eastAsia="Times New Roman" w:hAnsi="Book Antiqua" w:cs="Times New Roman"/>
                      <w:b/>
                      <w:i/>
                      <w:iCs/>
                      <w:color w:val="FF0000"/>
                      <w:sz w:val="18"/>
                      <w:szCs w:val="18"/>
                      <w:lang w:eastAsia="pt-BR"/>
                    </w:rPr>
                    <w:t>#</w:t>
                  </w:r>
                  <w:r w:rsidRPr="00DC05D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C05DF">
                    <w:rPr>
                      <w:rFonts w:ascii="Book Antiqua" w:eastAsia="Times New Roman" w:hAnsi="Book Antiqua" w:cs="Times New Roman"/>
                      <w:bCs/>
                      <w:sz w:val="18"/>
                      <w:szCs w:val="18"/>
                      <w:lang w:eastAsia="pt-BR"/>
                    </w:rPr>
                    <w:t xml:space="preserve">Retrocessão é a reversão do procedimento expropriatório devolvendo-se o bem ao antigo dono, pelo preço atual, se não lhe for atribuída uma destinação pública. No direito brasileiro atual, o instituto vem disciplinado no art. 519 do </w:t>
                  </w:r>
                  <w:r>
                    <w:rPr>
                      <w:rFonts w:ascii="Book Antiqua" w:eastAsia="Times New Roman" w:hAnsi="Book Antiqua" w:cs="Times New Roman"/>
                      <w:bCs/>
                      <w:sz w:val="18"/>
                      <w:szCs w:val="18"/>
                      <w:lang w:eastAsia="pt-BR"/>
                    </w:rPr>
                    <w:t>CC.</w:t>
                  </w:r>
                </w:p>
                <w:p w14:paraId="08F3D7D3" w14:textId="1CDE065D" w:rsidR="00472EF5" w:rsidRPr="00472EF5" w:rsidRDefault="00472EF5" w:rsidP="00DC05D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472EF5">
                    <w:rPr>
                      <w:rFonts w:ascii="Book Antiqua" w:eastAsia="Times New Roman" w:hAnsi="Book Antiqua" w:cs="Times New Roman"/>
                      <w:b/>
                      <w:sz w:val="18"/>
                      <w:szCs w:val="18"/>
                      <w:highlight w:val="yellow"/>
                      <w:lang w:eastAsia="pt-BR"/>
                    </w:rPr>
                    <w:t>PGESE-2017-CESPE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72EF5">
                    <w:rPr>
                      <w:rFonts w:ascii="Book Antiqua" w:eastAsia="Times New Roman" w:hAnsi="Book Antiqua" w:cs="Times New Roman"/>
                      <w:bCs/>
                      <w:sz w:val="18"/>
                      <w:szCs w:val="18"/>
                      <w:lang w:eastAsia="pt-BR"/>
                    </w:rPr>
                    <w:t>À luz da doutrina e da jurisprudência sobre a intervenção do Estado na propriedade, assinale a opção correta</w:t>
                  </w:r>
                  <w:r>
                    <w:rPr>
                      <w:rFonts w:ascii="Book Antiqua" w:eastAsia="Times New Roman" w:hAnsi="Book Antiqua" w:cs="Times New Roman"/>
                      <w:bCs/>
                      <w:sz w:val="18"/>
                      <w:szCs w:val="18"/>
                      <w:lang w:eastAsia="pt-BR"/>
                    </w:rPr>
                    <w:t xml:space="preserve">: </w:t>
                  </w:r>
                  <w:r w:rsidRPr="00472EF5">
                    <w:rPr>
                      <w:rFonts w:ascii="Book Antiqua" w:eastAsia="Times New Roman" w:hAnsi="Book Antiqua" w:cs="Times New Roman"/>
                      <w:b/>
                      <w:sz w:val="18"/>
                      <w:szCs w:val="18"/>
                      <w:lang w:eastAsia="pt-BR"/>
                    </w:rPr>
                    <w:t>Situação hipotética</w:t>
                  </w:r>
                  <w:r w:rsidRPr="00472EF5">
                    <w:rPr>
                      <w:rFonts w:ascii="Book Antiqua" w:eastAsia="Times New Roman" w:hAnsi="Book Antiqua" w:cs="Times New Roman"/>
                      <w:bCs/>
                      <w:sz w:val="18"/>
                      <w:szCs w:val="18"/>
                      <w:lang w:eastAsia="pt-BR"/>
                    </w:rPr>
                    <w:t xml:space="preserve">: Um estado emitiu decreto expropriatório para a construção de um hospital. Após a execução do ato expropriatório, a região foi acometida por fortes chuvas, que destruíram um grande número de escolas. </w:t>
                  </w:r>
                  <w:r w:rsidRPr="00472EF5">
                    <w:rPr>
                      <w:rFonts w:ascii="Book Antiqua" w:eastAsia="Times New Roman" w:hAnsi="Book Antiqua" w:cs="Times New Roman"/>
                      <w:b/>
                      <w:sz w:val="18"/>
                      <w:szCs w:val="18"/>
                      <w:lang w:eastAsia="pt-BR"/>
                    </w:rPr>
                    <w:t>Assertiva</w:t>
                  </w:r>
                  <w:r w:rsidRPr="00472EF5">
                    <w:rPr>
                      <w:rFonts w:ascii="Book Antiqua" w:eastAsia="Times New Roman" w:hAnsi="Book Antiqua" w:cs="Times New Roman"/>
                      <w:bCs/>
                      <w:sz w:val="18"/>
                      <w:szCs w:val="18"/>
                      <w:lang w:eastAsia="pt-BR"/>
                    </w:rPr>
                    <w:t>: Nessa situação, se determinar a alteração da destinação do bem para a construção de escolas, o estado não terá obrigação de garantir ao ex-proprietário o direito de retrocessão.</w:t>
                  </w:r>
                  <w:r>
                    <w:rPr>
                      <w:rFonts w:ascii="Book Antiqua" w:eastAsia="Times New Roman" w:hAnsi="Book Antiqua" w:cs="Times New Roman"/>
                      <w:bCs/>
                      <w:sz w:val="18"/>
                      <w:szCs w:val="18"/>
                      <w:lang w:eastAsia="pt-BR"/>
                    </w:rPr>
                    <w:t xml:space="preserve"> </w:t>
                  </w:r>
                  <w:r w:rsidRPr="00DC05DF">
                    <w:rPr>
                      <w:rFonts w:ascii="Book Antiqua" w:eastAsia="Times New Roman" w:hAnsi="Book Antiqua" w:cs="Times New Roman"/>
                      <w:b/>
                      <w:sz w:val="18"/>
                      <w:szCs w:val="18"/>
                      <w:lang w:eastAsia="pt-BR"/>
                    </w:rPr>
                    <w:t>BL: art. 519, CC e art. 5º, §3º, DL 3365/41.</w:t>
                  </w:r>
                </w:p>
                <w:p w14:paraId="767DB835" w14:textId="542AF6CD" w:rsidR="00752688" w:rsidRPr="00752688" w:rsidRDefault="00752688" w:rsidP="00752688">
                  <w:pPr>
                    <w:jc w:val="both"/>
                    <w:rPr>
                      <w:rFonts w:ascii="Book Antiqua" w:hAnsi="Book Antiqua" w:cs="Times New Roman"/>
                      <w:bCs/>
                      <w:sz w:val="19"/>
                      <w:szCs w:val="19"/>
                    </w:rPr>
                  </w:pPr>
                  <w:r>
                    <w:rPr>
                      <w:rFonts w:ascii="Book Antiqua" w:hAnsi="Book Antiqua" w:cs="Times New Roman"/>
                      <w:b/>
                      <w:sz w:val="18"/>
                      <w:szCs w:val="18"/>
                    </w:rPr>
                    <w:t>(</w:t>
                  </w:r>
                  <w:r w:rsidRPr="00752688">
                    <w:rPr>
                      <w:rFonts w:ascii="Book Antiqua" w:hAnsi="Book Antiqua" w:cs="Times New Roman"/>
                      <w:b/>
                      <w:sz w:val="18"/>
                      <w:szCs w:val="18"/>
                      <w:highlight w:val="yellow"/>
                    </w:rPr>
                    <w:t>MPAC-2014-CESPE</w:t>
                  </w:r>
                  <w:r>
                    <w:rPr>
                      <w:rFonts w:ascii="Book Antiqua" w:hAnsi="Book Antiqua" w:cs="Times New Roman"/>
                      <w:b/>
                      <w:sz w:val="18"/>
                      <w:szCs w:val="18"/>
                    </w:rPr>
                    <w:t>)</w:t>
                  </w:r>
                  <w:r>
                    <w:rPr>
                      <w:rFonts w:ascii="Book Antiqua" w:hAnsi="Book Antiqua" w:cs="Times New Roman"/>
                      <w:bCs/>
                      <w:sz w:val="18"/>
                      <w:szCs w:val="18"/>
                    </w:rPr>
                    <w:t xml:space="preserve">: </w:t>
                  </w:r>
                  <w:r w:rsidRPr="00752688">
                    <w:rPr>
                      <w:rFonts w:ascii="Book Antiqua" w:hAnsi="Book Antiqua" w:cs="Times New Roman"/>
                      <w:bCs/>
                      <w:sz w:val="18"/>
                      <w:szCs w:val="18"/>
                    </w:rPr>
                    <w:t>O prefeito de determinado município realizou a desapropriação de um imóvel para fins de implantação de um parque ecológico, tendo a prefeitura instalado posteriormente, na área expropriada, um conjunto habitacional popular.</w:t>
                  </w:r>
                  <w:r>
                    <w:rPr>
                      <w:rFonts w:ascii="Book Antiqua" w:hAnsi="Book Antiqua" w:cs="Times New Roman"/>
                      <w:bCs/>
                      <w:sz w:val="18"/>
                      <w:szCs w:val="18"/>
                    </w:rPr>
                    <w:t xml:space="preserve"> </w:t>
                  </w:r>
                  <w:r w:rsidRPr="00752688">
                    <w:rPr>
                      <w:rFonts w:ascii="Book Antiqua" w:hAnsi="Book Antiqua" w:cs="Times New Roman"/>
                      <w:bCs/>
                      <w:sz w:val="18"/>
                      <w:szCs w:val="18"/>
                    </w:rPr>
                    <w:t>Nesse caso hipotético,</w:t>
                  </w:r>
                  <w:r>
                    <w:rPr>
                      <w:rFonts w:ascii="Book Antiqua" w:hAnsi="Book Antiqua" w:cs="Times New Roman"/>
                      <w:bCs/>
                      <w:sz w:val="18"/>
                      <w:szCs w:val="18"/>
                    </w:rPr>
                    <w:t xml:space="preserve"> </w:t>
                  </w:r>
                  <w:r w:rsidRPr="00752688">
                    <w:rPr>
                      <w:rFonts w:ascii="Book Antiqua" w:hAnsi="Book Antiqua" w:cs="Times New Roman"/>
                      <w:bCs/>
                      <w:sz w:val="18"/>
                      <w:szCs w:val="18"/>
                    </w:rPr>
                    <w:t>não houve desvio de finalidade, dado o atendimento do interesse público, estando configurada a tredestinação lícita.</w:t>
                  </w:r>
                  <w:r>
                    <w:rPr>
                      <w:rFonts w:ascii="Book Antiqua" w:hAnsi="Book Antiqua" w:cs="Times New Roman"/>
                      <w:bCs/>
                      <w:sz w:val="18"/>
                      <w:szCs w:val="18"/>
                    </w:rPr>
                    <w:t xml:space="preserve"> </w:t>
                  </w:r>
                  <w:r w:rsidRPr="00DC05DF">
                    <w:rPr>
                      <w:rFonts w:ascii="Book Antiqua" w:eastAsia="Times New Roman" w:hAnsi="Book Antiqua" w:cs="Times New Roman"/>
                      <w:b/>
                      <w:sz w:val="18"/>
                      <w:szCs w:val="18"/>
                      <w:lang w:eastAsia="pt-BR"/>
                    </w:rPr>
                    <w:t>BL: art. 519, CC e art. 5º, §3º, DL 3365/41.</w:t>
                  </w:r>
                </w:p>
              </w:tc>
            </w:tr>
          </w:tbl>
          <w:p w14:paraId="0FC2286E" w14:textId="034D47CC" w:rsidR="00F753F7" w:rsidRDefault="00F753F7" w:rsidP="00F753F7">
            <w:pPr>
              <w:jc w:val="both"/>
              <w:rPr>
                <w:rFonts w:ascii="Book Antiqua" w:hAnsi="Book Antiqua" w:cs="Times New Roman"/>
                <w:sz w:val="19"/>
                <w:szCs w:val="19"/>
              </w:rPr>
            </w:pPr>
          </w:p>
          <w:p w14:paraId="6EAD68A2" w14:textId="5CB07BF5" w:rsidR="00CC64A4" w:rsidRDefault="00CC64A4"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2699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TRF4-2022</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64A4">
              <w:rPr>
                <w:rFonts w:ascii="Book Antiqua" w:eastAsia="Times New Roman" w:hAnsi="Book Antiqua" w:cs="Times New Roman"/>
                <w:b/>
                <w:bCs/>
                <w:sz w:val="19"/>
                <w:szCs w:val="19"/>
                <w:lang w:eastAsia="pt-BR"/>
              </w:rPr>
              <w:t>Segundo o STJ, apenas a tredestinação ilícita acarreta a retrocessão, pois na tredestinação lícita o Poder Público concede destinação pública ao bem, ainda que diversa da inicialmente programada</w:t>
            </w:r>
            <w:r>
              <w:rPr>
                <w:rFonts w:ascii="Book Antiqua" w:eastAsia="Times New Roman" w:hAnsi="Book Antiqua" w:cs="Times New Roman"/>
                <w:sz w:val="19"/>
                <w:szCs w:val="19"/>
                <w:lang w:eastAsia="pt-BR"/>
              </w:rPr>
              <w:t>.</w:t>
            </w:r>
            <w:r w:rsidRPr="00CC64A4">
              <w:rPr>
                <w:rFonts w:ascii="Book Antiqua" w:eastAsia="Times New Roman" w:hAnsi="Book Antiqua" w:cs="Times New Roman"/>
                <w:sz w:val="19"/>
                <w:szCs w:val="19"/>
                <w:lang w:eastAsia="pt-BR"/>
              </w:rPr>
              <w:t xml:space="preserve"> STJ, 1ª T</w:t>
            </w:r>
            <w:r>
              <w:rPr>
                <w:rFonts w:ascii="Book Antiqua" w:eastAsia="Times New Roman" w:hAnsi="Book Antiqua" w:cs="Times New Roman"/>
                <w:sz w:val="19"/>
                <w:szCs w:val="19"/>
                <w:lang w:eastAsia="pt-BR"/>
              </w:rPr>
              <w:t>.,</w:t>
            </w:r>
            <w:r w:rsidRPr="00CC64A4">
              <w:rPr>
                <w:rFonts w:ascii="Book Antiqua" w:eastAsia="Times New Roman" w:hAnsi="Book Antiqua" w:cs="Times New Roman"/>
                <w:sz w:val="19"/>
                <w:szCs w:val="19"/>
                <w:lang w:eastAsia="pt-BR"/>
              </w:rPr>
              <w:t xml:space="preserve"> REsp 968414/SP, Rel. Min. Denise Arruda, DJ 11.10.07).</w:t>
            </w:r>
          </w:p>
          <w:p w14:paraId="033227ED" w14:textId="77777777" w:rsidR="00CC64A4" w:rsidRDefault="00CC64A4" w:rsidP="00F753F7">
            <w:pPr>
              <w:jc w:val="both"/>
              <w:rPr>
                <w:rFonts w:ascii="Book Antiqua" w:hAnsi="Book Antiqua" w:cs="Times New Roman"/>
                <w:sz w:val="19"/>
                <w:szCs w:val="19"/>
              </w:rPr>
            </w:pPr>
          </w:p>
          <w:p w14:paraId="7BCE5FEC" w14:textId="2C21821F" w:rsidR="004A44FA" w:rsidRDefault="00DC05DF" w:rsidP="004A44FA">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4A44FA">
              <w:rPr>
                <w:rFonts w:ascii="Book Antiqua" w:eastAsia="Times New Roman" w:hAnsi="Book Antiqua" w:cs="Times New Roman"/>
                <w:b/>
                <w:i/>
                <w:iCs/>
                <w:color w:val="FF0000"/>
                <w:sz w:val="19"/>
                <w:szCs w:val="19"/>
                <w:lang w:eastAsia="pt-BR"/>
              </w:rPr>
              <w:t>: #</w:t>
            </w:r>
            <w:r w:rsidR="004A44FA" w:rsidRPr="004A44F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sidR="00196C00">
              <w:rPr>
                <w:rFonts w:ascii="Book Antiqua" w:eastAsia="Times New Roman" w:hAnsi="Book Antiqua" w:cs="Times New Roman"/>
                <w:b/>
                <w:i/>
                <w:iCs/>
                <w:color w:val="FF0000"/>
                <w:sz w:val="19"/>
                <w:szCs w:val="19"/>
                <w:lang w:eastAsia="pt-BR"/>
              </w:rPr>
              <w:t>: #</w:t>
            </w:r>
            <w:r w:rsidR="00196C00" w:rsidRPr="00196C00">
              <w:rPr>
                <w:rFonts w:ascii="Book Antiqua" w:eastAsia="Times New Roman" w:hAnsi="Book Antiqua" w:cs="Times New Roman"/>
                <w:b/>
                <w:i/>
                <w:iCs/>
                <w:color w:val="FF0000"/>
                <w:sz w:val="19"/>
                <w:szCs w:val="19"/>
                <w:highlight w:val="green"/>
                <w:lang w:eastAsia="pt-BR"/>
              </w:rPr>
              <w:t>TRF2-2013</w:t>
            </w:r>
            <w:r w:rsidR="004A44FA">
              <w:rPr>
                <w:rFonts w:ascii="Book Antiqua" w:eastAsia="Times New Roman" w:hAnsi="Book Antiqua" w:cs="Times New Roman"/>
                <w:b/>
                <w:i/>
                <w:iCs/>
                <w:color w:val="FF0000"/>
                <w:sz w:val="19"/>
                <w:szCs w:val="19"/>
                <w:lang w:eastAsia="pt-BR"/>
              </w:rPr>
              <w:t>: #</w:t>
            </w:r>
            <w:r w:rsidR="004A44FA" w:rsidRPr="004A44FA">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MPRR-2017</w:t>
            </w:r>
            <w:r w:rsidR="00EF6F0E">
              <w:rPr>
                <w:rFonts w:ascii="Book Antiqua" w:eastAsia="Times New Roman" w:hAnsi="Book Antiqua" w:cs="Times New Roman"/>
                <w:b/>
                <w:i/>
                <w:iCs/>
                <w:color w:val="FF0000"/>
                <w:sz w:val="19"/>
                <w:szCs w:val="19"/>
                <w:lang w:eastAsia="pt-BR"/>
              </w:rPr>
              <w:t>: #</w:t>
            </w:r>
            <w:r w:rsidR="00EF6F0E" w:rsidRPr="00EF6F0E">
              <w:rPr>
                <w:rFonts w:ascii="Book Antiqua" w:eastAsia="Times New Roman" w:hAnsi="Book Antiqua" w:cs="Times New Roman"/>
                <w:b/>
                <w:i/>
                <w:iCs/>
                <w:color w:val="FF0000"/>
                <w:sz w:val="19"/>
                <w:szCs w:val="19"/>
                <w:highlight w:val="green"/>
                <w:lang w:eastAsia="pt-BR"/>
              </w:rPr>
              <w:t>PCMS-2017</w:t>
            </w:r>
            <w:r w:rsidR="00B258F3">
              <w:rPr>
                <w:rFonts w:ascii="Book Antiqua" w:eastAsia="Times New Roman" w:hAnsi="Book Antiqua" w:cs="Times New Roman"/>
                <w:b/>
                <w:i/>
                <w:iCs/>
                <w:color w:val="FF0000"/>
                <w:sz w:val="19"/>
                <w:szCs w:val="19"/>
                <w:lang w:eastAsia="pt-BR"/>
              </w:rPr>
              <w:t>: #</w:t>
            </w:r>
            <w:r w:rsidR="00B258F3" w:rsidRPr="00B258F3">
              <w:rPr>
                <w:rFonts w:ascii="Book Antiqua" w:eastAsia="Times New Roman" w:hAnsi="Book Antiqua" w:cs="Times New Roman"/>
                <w:b/>
                <w:i/>
                <w:iCs/>
                <w:color w:val="FF0000"/>
                <w:sz w:val="19"/>
                <w:szCs w:val="19"/>
                <w:highlight w:val="green"/>
                <w:lang w:eastAsia="pt-BR"/>
              </w:rPr>
              <w:t>PGETO-2018</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sidR="007D096D">
              <w:rPr>
                <w:rFonts w:ascii="Book Antiqua" w:eastAsia="Times New Roman" w:hAnsi="Book Antiqua" w:cs="Times New Roman"/>
                <w:b/>
                <w:i/>
                <w:iCs/>
                <w:color w:val="FF0000"/>
                <w:sz w:val="19"/>
                <w:szCs w:val="19"/>
                <w:lang w:eastAsia="pt-BR"/>
              </w:rPr>
              <w:t>: #</w:t>
            </w:r>
            <w:r w:rsidR="007D096D" w:rsidRPr="007D096D">
              <w:rPr>
                <w:rFonts w:ascii="Book Antiqua" w:eastAsia="Times New Roman" w:hAnsi="Book Antiqua" w:cs="Times New Roman"/>
                <w:b/>
                <w:i/>
                <w:iCs/>
                <w:color w:val="FF0000"/>
                <w:sz w:val="19"/>
                <w:szCs w:val="19"/>
                <w:highlight w:val="green"/>
                <w:lang w:eastAsia="pt-BR"/>
              </w:rPr>
              <w:t>MPPE-2022</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sidR="006C2E77">
              <w:rPr>
                <w:rFonts w:ascii="Book Antiqua" w:eastAsia="Times New Roman" w:hAnsi="Book Antiqua" w:cs="Times New Roman"/>
                <w:b/>
                <w:i/>
                <w:iCs/>
                <w:color w:val="FF0000"/>
                <w:sz w:val="19"/>
                <w:szCs w:val="19"/>
                <w:lang w:eastAsia="pt-BR"/>
              </w:rPr>
              <w:t>: #</w:t>
            </w:r>
            <w:r w:rsidR="006C2E77" w:rsidRPr="006C2E77">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sidR="00EF6F0E">
              <w:rPr>
                <w:rFonts w:ascii="Book Antiqua" w:eastAsia="Times New Roman" w:hAnsi="Book Antiqua" w:cs="Times New Roman"/>
                <w:b/>
                <w:i/>
                <w:iCs/>
                <w:color w:val="FF0000"/>
                <w:sz w:val="19"/>
                <w:szCs w:val="19"/>
                <w:lang w:eastAsia="pt-BR"/>
              </w:rPr>
              <w:t>: #</w:t>
            </w:r>
            <w:r w:rsidR="00EF6F0E" w:rsidRPr="00EF6F0E">
              <w:rPr>
                <w:rFonts w:ascii="Book Antiqua" w:eastAsia="Times New Roman" w:hAnsi="Book Antiqua" w:cs="Times New Roman"/>
                <w:b/>
                <w:i/>
                <w:iCs/>
                <w:color w:val="FF0000"/>
                <w:sz w:val="19"/>
                <w:szCs w:val="19"/>
                <w:highlight w:val="green"/>
                <w:lang w:eastAsia="pt-BR"/>
              </w:rPr>
              <w:t>FAPEMS</w:t>
            </w:r>
            <w:r w:rsidR="00B258F3">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sidR="00B258F3">
              <w:rPr>
                <w:rFonts w:ascii="Book Antiqua" w:eastAsia="Times New Roman" w:hAnsi="Book Antiqua" w:cs="Times New Roman"/>
                <w:b/>
                <w:i/>
                <w:iCs/>
                <w:color w:val="FF0000"/>
                <w:sz w:val="19"/>
                <w:szCs w:val="19"/>
                <w:lang w:eastAsia="pt-BR"/>
              </w:rPr>
              <w:t>#</w:t>
            </w:r>
            <w:r w:rsidR="00B258F3" w:rsidRPr="00B258F3">
              <w:rPr>
                <w:rFonts w:ascii="Book Antiqua" w:eastAsia="Times New Roman" w:hAnsi="Book Antiqua" w:cs="Times New Roman"/>
                <w:b/>
                <w:i/>
                <w:iCs/>
                <w:color w:val="FF0000"/>
                <w:sz w:val="19"/>
                <w:szCs w:val="19"/>
                <w:highlight w:val="green"/>
                <w:lang w:eastAsia="pt-BR"/>
              </w:rPr>
              <w:t>FCC</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sidR="004A44FA">
              <w:rPr>
                <w:rFonts w:ascii="Book Antiqua" w:eastAsia="Times New Roman" w:hAnsi="Book Antiqua" w:cs="Times New Roman"/>
                <w:sz w:val="19"/>
                <w:szCs w:val="19"/>
                <w:lang w:eastAsia="pt-BR"/>
              </w:rPr>
              <w:t xml:space="preserve"> </w:t>
            </w:r>
            <w:r w:rsidR="004A44FA" w:rsidRPr="004A44FA">
              <w:rPr>
                <w:rFonts w:ascii="Book Antiqua" w:hAnsi="Book Antiqua" w:cs="Times New Roman"/>
                <w:b/>
                <w:bCs/>
                <w:sz w:val="19"/>
                <w:szCs w:val="19"/>
              </w:rPr>
              <w:t>É possível que o expropriante desista da ação de desapropriação?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magenta"/>
              </w:rPr>
              <w:t>SIM</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shd w:val="clear" w:color="auto" w:fill="F7CAAC" w:themeFill="accent2" w:themeFillTint="66"/>
              </w:rPr>
              <w:t>é possível a desistência da desapropriação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green"/>
              </w:rPr>
              <w:t>a qualquer tempo</w:t>
            </w:r>
            <w:r w:rsidR="004A44FA" w:rsidRPr="006310E2">
              <w:rPr>
                <w:rFonts w:ascii="Book Antiqua" w:hAnsi="Book Antiqua" w:cs="Times New Roman"/>
                <w:b/>
                <w:bCs/>
                <w:sz w:val="19"/>
                <w:szCs w:val="19"/>
              </w:rPr>
              <w:t xml:space="preserve">, </w:t>
            </w:r>
            <w:r w:rsidR="004A44FA" w:rsidRPr="004A44FA">
              <w:rPr>
                <w:rFonts w:ascii="Book Antiqua" w:hAnsi="Book Antiqua" w:cs="Times New Roman"/>
                <w:b/>
                <w:bCs/>
                <w:sz w:val="19"/>
                <w:szCs w:val="19"/>
                <w:highlight w:val="yellow"/>
              </w:rPr>
              <w:t>mesmo após o trânsito em julgado</w:t>
            </w:r>
            <w:r w:rsidR="004A44FA" w:rsidRPr="006310E2">
              <w:rPr>
                <w:rFonts w:ascii="Book Antiqua" w:hAnsi="Book Antiqua" w:cs="Times New Roman"/>
                <w:b/>
                <w:bCs/>
                <w:sz w:val="19"/>
                <w:szCs w:val="19"/>
              </w:rPr>
              <w:t xml:space="preserve">, desde que: a) </w:t>
            </w:r>
            <w:r w:rsidR="004A44FA" w:rsidRPr="004A44FA">
              <w:rPr>
                <w:rFonts w:ascii="Book Antiqua" w:hAnsi="Book Antiqua" w:cs="Times New Roman"/>
                <w:b/>
                <w:bCs/>
                <w:sz w:val="19"/>
                <w:szCs w:val="19"/>
                <w:highlight w:val="yellow"/>
              </w:rPr>
              <w:t>ainda não tenha havido o pagamento integral do preço</w:t>
            </w:r>
            <w:r w:rsidR="004A44FA" w:rsidRPr="006310E2">
              <w:rPr>
                <w:rFonts w:ascii="Book Antiqua" w:hAnsi="Book Antiqua" w:cs="Times New Roman"/>
                <w:b/>
                <w:bCs/>
                <w:sz w:val="19"/>
                <w:szCs w:val="19"/>
              </w:rPr>
              <w:t xml:space="preserve"> (pois nessa hipótese já terá se consolidado a transferência da propriedade do expropriado para o expropriante); e</w:t>
            </w:r>
            <w:r w:rsidR="004A44FA">
              <w:rPr>
                <w:rFonts w:ascii="Book Antiqua" w:hAnsi="Book Antiqua" w:cs="Times New Roman"/>
                <w:b/>
                <w:bCs/>
                <w:sz w:val="19"/>
                <w:szCs w:val="19"/>
              </w:rPr>
              <w:t xml:space="preserve"> </w:t>
            </w:r>
            <w:r w:rsidR="004A44FA" w:rsidRPr="006310E2">
              <w:rPr>
                <w:rFonts w:ascii="Book Antiqua" w:hAnsi="Book Antiqua" w:cs="Times New Roman"/>
                <w:b/>
                <w:color w:val="000000"/>
                <w:sz w:val="19"/>
                <w:szCs w:val="19"/>
              </w:rPr>
              <w:t xml:space="preserve">b) o </w:t>
            </w:r>
            <w:r w:rsidR="004A44FA" w:rsidRPr="004A44FA">
              <w:rPr>
                <w:rFonts w:ascii="Book Antiqua" w:hAnsi="Book Antiqua" w:cs="Times New Roman"/>
                <w:b/>
                <w:color w:val="000000"/>
                <w:sz w:val="19"/>
                <w:szCs w:val="19"/>
                <w:highlight w:val="yellow"/>
              </w:rPr>
              <w:t>imóvel possa ser devolvido sem que ele tenha sido alterado de forma substancial</w:t>
            </w:r>
            <w:r w:rsidR="004A44FA" w:rsidRPr="006310E2">
              <w:rPr>
                <w:rFonts w:ascii="Book Antiqua" w:hAnsi="Book Antiqua" w:cs="Times New Roman"/>
                <w:b/>
                <w:color w:val="000000"/>
                <w:sz w:val="19"/>
                <w:szCs w:val="19"/>
              </w:rPr>
              <w:t xml:space="preserve"> (que impeça sua utilização como antes era possível). Ex: era uma casa e já foi totalmente demolida.</w:t>
            </w:r>
            <w:r w:rsid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shd w:val="clear" w:color="auto" w:fill="F7CAAC" w:themeFill="accent2" w:themeFillTint="66"/>
              </w:rPr>
              <w:t>É ônus</w:t>
            </w:r>
            <w:r w:rsidR="004A44FA" w:rsidRP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highlight w:val="yellow"/>
              </w:rPr>
              <w:t>do expropriado</w:t>
            </w:r>
            <w:r w:rsidR="004A44FA" w:rsidRPr="004A44FA">
              <w:rPr>
                <w:rFonts w:ascii="Book Antiqua" w:hAnsi="Book Antiqua" w:cs="Times New Roman"/>
                <w:b/>
                <w:color w:val="000000"/>
                <w:sz w:val="19"/>
                <w:szCs w:val="19"/>
              </w:rPr>
              <w:t xml:space="preserve"> </w:t>
            </w:r>
            <w:r w:rsidR="004A44FA" w:rsidRPr="004A44FA">
              <w:rPr>
                <w:rFonts w:ascii="Book Antiqua" w:hAnsi="Book Antiqua" w:cs="Times New Roman"/>
                <w:b/>
                <w:color w:val="000000"/>
                <w:sz w:val="19"/>
                <w:szCs w:val="19"/>
                <w:highlight w:val="green"/>
              </w:rPr>
              <w:t>provar a existência de fato impeditivo</w:t>
            </w:r>
            <w:r w:rsidR="004A44FA" w:rsidRPr="004A44FA">
              <w:rPr>
                <w:rFonts w:ascii="Book Antiqua" w:hAnsi="Book Antiqua" w:cs="Times New Roman"/>
                <w:b/>
                <w:color w:val="000000"/>
                <w:sz w:val="19"/>
                <w:szCs w:val="19"/>
              </w:rPr>
              <w:t xml:space="preserve"> do </w:t>
            </w:r>
            <w:r w:rsidR="004A44FA" w:rsidRPr="004A44FA">
              <w:rPr>
                <w:rFonts w:ascii="Book Antiqua" w:hAnsi="Book Antiqua" w:cs="Times New Roman"/>
                <w:b/>
                <w:color w:val="000000"/>
                <w:sz w:val="19"/>
                <w:szCs w:val="19"/>
                <w:shd w:val="clear" w:color="auto" w:fill="F7CAAC" w:themeFill="accent2" w:themeFillTint="66"/>
              </w:rPr>
              <w:t xml:space="preserve">direito de </w:t>
            </w:r>
            <w:r w:rsidR="004A44FA" w:rsidRPr="004A44FA">
              <w:rPr>
                <w:rFonts w:ascii="Book Antiqua" w:hAnsi="Book Antiqua" w:cs="Times New Roman"/>
                <w:b/>
                <w:color w:val="000000"/>
                <w:sz w:val="19"/>
                <w:szCs w:val="19"/>
                <w:shd w:val="clear" w:color="auto" w:fill="F7CAAC" w:themeFill="accent2" w:themeFillTint="66"/>
              </w:rPr>
              <w:lastRenderedPageBreak/>
              <w:t>desistência da desapropriação</w:t>
            </w:r>
            <w:r w:rsidR="004A44FA" w:rsidRPr="006310E2">
              <w:rPr>
                <w:rFonts w:ascii="Book Antiqua" w:hAnsi="Book Antiqua" w:cs="Times New Roman"/>
                <w:b/>
                <w:color w:val="000000"/>
                <w:sz w:val="19"/>
                <w:szCs w:val="19"/>
              </w:rPr>
              <w:t xml:space="preserve">. </w:t>
            </w:r>
            <w:r w:rsidR="004A44FA" w:rsidRPr="006310E2">
              <w:rPr>
                <w:rFonts w:ascii="Book Antiqua" w:hAnsi="Book Antiqua" w:cs="Times New Roman"/>
                <w:color w:val="000000"/>
                <w:sz w:val="19"/>
                <w:szCs w:val="19"/>
              </w:rPr>
              <w:t>STJ. 2ª T. REsp 1368773-MS, Rel. Min. Og Fernandes, Rel. para acórdão Min. Herman Benjamin, j. 6/12/16</w:t>
            </w:r>
            <w:r w:rsidR="004A44FA" w:rsidRPr="006310E2">
              <w:rPr>
                <w:rFonts w:ascii="Book Antiqua" w:hAnsi="Book Antiqua" w:cs="Times New Roman"/>
                <w:b/>
                <w:color w:val="000000"/>
                <w:sz w:val="19"/>
                <w:szCs w:val="19"/>
              </w:rPr>
              <w:t xml:space="preserve"> (Info 596).</w:t>
            </w:r>
          </w:p>
          <w:tbl>
            <w:tblPr>
              <w:tblStyle w:val="Tabelacomgrade"/>
              <w:tblW w:w="0" w:type="auto"/>
              <w:tblLook w:val="04A0" w:firstRow="1" w:lastRow="0" w:firstColumn="1" w:lastColumn="0" w:noHBand="0" w:noVBand="1"/>
            </w:tblPr>
            <w:tblGrid>
              <w:gridCol w:w="8268"/>
            </w:tblGrid>
            <w:tr w:rsidR="004A44FA" w:rsidRPr="004A44FA" w14:paraId="4FEDCFFB" w14:textId="77777777" w:rsidTr="004A44FA">
              <w:tc>
                <w:tcPr>
                  <w:tcW w:w="8268" w:type="dxa"/>
                  <w:shd w:val="clear" w:color="auto" w:fill="FFFFFF" w:themeFill="background1"/>
                </w:tcPr>
                <w:p w14:paraId="4C0AC84D" w14:textId="4B7F8151" w:rsidR="004A44FA" w:rsidRPr="004A44FA" w:rsidRDefault="004A44FA" w:rsidP="00DC05DF">
                  <w:pPr>
                    <w:jc w:val="both"/>
                    <w:rPr>
                      <w:rFonts w:ascii="Book Antiqua" w:eastAsia="Times New Roman" w:hAnsi="Book Antiqua" w:cs="Times New Roman"/>
                      <w:sz w:val="18"/>
                      <w:szCs w:val="18"/>
                      <w:lang w:eastAsia="pt-BR"/>
                    </w:rPr>
                  </w:pPr>
                  <w:r w:rsidRPr="004A44FA">
                    <w:rPr>
                      <w:rFonts w:ascii="Book Antiqua" w:eastAsia="Times New Roman" w:hAnsi="Book Antiqua" w:cs="Times New Roman"/>
                      <w:b/>
                      <w:i/>
                      <w:iCs/>
                      <w:color w:val="FF0000"/>
                      <w:sz w:val="18"/>
                      <w:szCs w:val="18"/>
                      <w:lang w:eastAsia="pt-BR"/>
                    </w:rPr>
                    <w:t>#</w:t>
                  </w:r>
                  <w:r w:rsidRPr="004A44FA">
                    <w:rPr>
                      <w:rFonts w:ascii="Book Antiqua" w:eastAsia="Times New Roman" w:hAnsi="Book Antiqua" w:cs="Times New Roman"/>
                      <w:b/>
                      <w:i/>
                      <w:iCs/>
                      <w:color w:val="FF0000"/>
                      <w:sz w:val="18"/>
                      <w:szCs w:val="18"/>
                      <w:highlight w:val="green"/>
                      <w:lang w:eastAsia="pt-BR"/>
                    </w:rPr>
                    <w:t>Atenção</w:t>
                  </w:r>
                  <w:r w:rsidR="00196C00">
                    <w:rPr>
                      <w:rFonts w:ascii="Book Antiqua" w:eastAsia="Times New Roman" w:hAnsi="Book Antiqua" w:cs="Times New Roman"/>
                      <w:b/>
                      <w:i/>
                      <w:iCs/>
                      <w:color w:val="FF0000"/>
                      <w:sz w:val="18"/>
                      <w:szCs w:val="18"/>
                      <w:lang w:eastAsia="pt-BR"/>
                    </w:rPr>
                    <w:t>: #</w:t>
                  </w:r>
                  <w:r w:rsidR="00196C00" w:rsidRPr="00196C00">
                    <w:rPr>
                      <w:rFonts w:ascii="Book Antiqua" w:eastAsia="Times New Roman" w:hAnsi="Book Antiqua" w:cs="Times New Roman"/>
                      <w:b/>
                      <w:i/>
                      <w:iCs/>
                      <w:color w:val="FF0000"/>
                      <w:sz w:val="18"/>
                      <w:szCs w:val="18"/>
                      <w:highlight w:val="green"/>
                      <w:lang w:eastAsia="pt-BR"/>
                    </w:rPr>
                    <w:t>TRF2-2013</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TRF3-2013</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MPRR-2017</w:t>
                  </w:r>
                  <w:r w:rsidR="00EF6F0E">
                    <w:rPr>
                      <w:rFonts w:ascii="Book Antiqua" w:eastAsia="Times New Roman" w:hAnsi="Book Antiqua" w:cs="Times New Roman"/>
                      <w:b/>
                      <w:i/>
                      <w:iCs/>
                      <w:color w:val="FF0000"/>
                      <w:sz w:val="18"/>
                      <w:szCs w:val="18"/>
                      <w:lang w:eastAsia="pt-BR"/>
                    </w:rPr>
                    <w:t>: #</w:t>
                  </w:r>
                  <w:r w:rsidR="00EF6F0E" w:rsidRPr="00EF6F0E">
                    <w:rPr>
                      <w:rFonts w:ascii="Book Antiqua" w:eastAsia="Times New Roman" w:hAnsi="Book Antiqua" w:cs="Times New Roman"/>
                      <w:b/>
                      <w:i/>
                      <w:iCs/>
                      <w:color w:val="FF0000"/>
                      <w:sz w:val="18"/>
                      <w:szCs w:val="18"/>
                      <w:highlight w:val="green"/>
                      <w:lang w:eastAsia="pt-BR"/>
                    </w:rPr>
                    <w:t>PCMS-2017</w:t>
                  </w:r>
                  <w:r w:rsidR="00AF59ED">
                    <w:rPr>
                      <w:rFonts w:ascii="Book Antiqua" w:eastAsia="Times New Roman" w:hAnsi="Book Antiqua" w:cs="Times New Roman"/>
                      <w:b/>
                      <w:i/>
                      <w:iCs/>
                      <w:color w:val="FF0000"/>
                      <w:sz w:val="18"/>
                      <w:szCs w:val="18"/>
                      <w:lang w:eastAsia="pt-BR"/>
                    </w:rPr>
                    <w:t>: #</w:t>
                  </w:r>
                  <w:r w:rsidR="00AF59ED" w:rsidRPr="00AF59ED">
                    <w:rPr>
                      <w:rFonts w:ascii="Book Antiqua" w:eastAsia="Times New Roman" w:hAnsi="Book Antiqua" w:cs="Times New Roman"/>
                      <w:b/>
                      <w:i/>
                      <w:iCs/>
                      <w:color w:val="FF0000"/>
                      <w:sz w:val="18"/>
                      <w:szCs w:val="18"/>
                      <w:highlight w:val="green"/>
                      <w:lang w:eastAsia="pt-BR"/>
                    </w:rPr>
                    <w:t>TJSP-2021</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CESPE</w:t>
                  </w:r>
                  <w:r w:rsidR="00EF6F0E">
                    <w:rPr>
                      <w:rFonts w:ascii="Book Antiqua" w:eastAsia="Times New Roman" w:hAnsi="Book Antiqua" w:cs="Times New Roman"/>
                      <w:b/>
                      <w:i/>
                      <w:iCs/>
                      <w:color w:val="FF0000"/>
                      <w:sz w:val="18"/>
                      <w:szCs w:val="18"/>
                      <w:lang w:eastAsia="pt-BR"/>
                    </w:rPr>
                    <w:t>: #</w:t>
                  </w:r>
                  <w:r w:rsidR="00EF6F0E" w:rsidRPr="00EF6F0E">
                    <w:rPr>
                      <w:rFonts w:ascii="Book Antiqua" w:eastAsia="Times New Roman" w:hAnsi="Book Antiqua" w:cs="Times New Roman"/>
                      <w:b/>
                      <w:i/>
                      <w:iCs/>
                      <w:color w:val="FF0000"/>
                      <w:sz w:val="18"/>
                      <w:szCs w:val="18"/>
                      <w:highlight w:val="green"/>
                      <w:lang w:eastAsia="pt-BR"/>
                    </w:rPr>
                    <w:t>FAPEMS</w:t>
                  </w:r>
                  <w:r w:rsidR="00AF59ED">
                    <w:rPr>
                      <w:rFonts w:ascii="Book Antiqua" w:eastAsia="Times New Roman" w:hAnsi="Book Antiqua" w:cs="Times New Roman"/>
                      <w:b/>
                      <w:i/>
                      <w:iCs/>
                      <w:color w:val="FF0000"/>
                      <w:sz w:val="18"/>
                      <w:szCs w:val="18"/>
                      <w:lang w:eastAsia="pt-BR"/>
                    </w:rPr>
                    <w:t>: #</w:t>
                  </w:r>
                  <w:r w:rsidR="00AF59ED" w:rsidRPr="00AF59ED">
                    <w:rPr>
                      <w:rFonts w:ascii="Book Antiqua" w:eastAsia="Times New Roman" w:hAnsi="Book Antiqua" w:cs="Times New Roman"/>
                      <w:b/>
                      <w:i/>
                      <w:iCs/>
                      <w:color w:val="FF0000"/>
                      <w:sz w:val="18"/>
                      <w:szCs w:val="18"/>
                      <w:highlight w:val="green"/>
                      <w:lang w:eastAsia="pt-BR"/>
                    </w:rPr>
                    <w:t>VUNESP</w:t>
                  </w:r>
                  <w:r w:rsidRPr="004A44FA">
                    <w:rPr>
                      <w:rFonts w:ascii="Book Antiqua" w:eastAsia="Times New Roman" w:hAnsi="Book Antiqua" w:cs="Times New Roman"/>
                      <w:sz w:val="18"/>
                      <w:szCs w:val="18"/>
                      <w:lang w:eastAsia="pt-BR"/>
                    </w:rPr>
                    <w:t>:</w:t>
                  </w:r>
                  <w:r w:rsidRPr="004A44FA">
                    <w:rPr>
                      <w:rFonts w:ascii="Book Antiqua" w:eastAsia="Times New Roman" w:hAnsi="Book Antiqua" w:cs="Times New Roman"/>
                      <w:bCs/>
                      <w:sz w:val="18"/>
                      <w:szCs w:val="18"/>
                      <w:lang w:eastAsia="pt-BR"/>
                    </w:rPr>
                    <w:t xml:space="preserve"> </w:t>
                  </w:r>
                  <w:r w:rsidRPr="004A44FA">
                    <w:rPr>
                      <w:rFonts w:ascii="Book Antiqua" w:eastAsia="Times New Roman" w:hAnsi="Book Antiqua" w:cs="Times New Roman"/>
                      <w:b/>
                      <w:bCs/>
                      <w:sz w:val="18"/>
                      <w:szCs w:val="18"/>
                      <w:shd w:val="clear" w:color="auto" w:fill="F7CAAC" w:themeFill="accent2" w:themeFillTint="66"/>
                      <w:lang w:eastAsia="pt-BR"/>
                    </w:rPr>
                    <w:t>Desistência da desapropriação</w:t>
                  </w:r>
                  <w:r w:rsidRPr="004A44FA">
                    <w:rPr>
                      <w:rFonts w:ascii="Book Antiqua" w:eastAsia="Times New Roman" w:hAnsi="Book Antiqua" w:cs="Times New Roman"/>
                      <w:sz w:val="18"/>
                      <w:szCs w:val="18"/>
                      <w:lang w:eastAsia="pt-BR"/>
                    </w:rPr>
                    <w:t>: ocorre quando os motivos que provocaram a iniciativa do processo expropriatório não subsistirem. Nesse caso, o Poder Público pode desistir da desapropriação, inclusive no curso da ação judicial. O expropriado não pode opor-se à desistência, mas terá direito à indenização por todos os prejuízos causados pelo expropriante. A desistência pode ser declarada diretamente na ação de desapropriação, requerendo o Poder Público a extinção do processo sem julgamento do mérito, ou por meio da revogação do decreto expropriatório. Assim, a desistência da desapropriação é discricionária, unilateral e concreta.</w:t>
                  </w:r>
                </w:p>
                <w:p w14:paraId="2DA3C0BA" w14:textId="5542FF09" w:rsidR="004A44FA" w:rsidRDefault="004A44FA" w:rsidP="004A44FA">
                  <w:pPr>
                    <w:jc w:val="both"/>
                    <w:rPr>
                      <w:rFonts w:ascii="Book Antiqua" w:eastAsia="Times New Roman" w:hAnsi="Book Antiqua" w:cs="Times New Roman"/>
                      <w:bCs/>
                      <w:sz w:val="18"/>
                      <w:szCs w:val="18"/>
                      <w:lang w:eastAsia="pt-BR"/>
                    </w:rPr>
                  </w:pPr>
                  <w:r w:rsidRPr="004A44FA">
                    <w:rPr>
                      <w:rFonts w:ascii="Book Antiqua" w:eastAsia="Times New Roman" w:hAnsi="Book Antiqua" w:cs="Times New Roman"/>
                      <w:b/>
                      <w:i/>
                      <w:iCs/>
                      <w:color w:val="FF0000"/>
                      <w:sz w:val="18"/>
                      <w:szCs w:val="18"/>
                      <w:lang w:eastAsia="pt-BR"/>
                    </w:rPr>
                    <w:t>#</w:t>
                  </w:r>
                  <w:r w:rsidRPr="004A44FA">
                    <w:rPr>
                      <w:rFonts w:ascii="Book Antiqua" w:eastAsia="Times New Roman" w:hAnsi="Book Antiqua" w:cs="Times New Roman"/>
                      <w:b/>
                      <w:i/>
                      <w:iCs/>
                      <w:color w:val="FF0000"/>
                      <w:sz w:val="18"/>
                      <w:szCs w:val="18"/>
                      <w:highlight w:val="green"/>
                      <w:lang w:eastAsia="pt-BR"/>
                    </w:rPr>
                    <w:t>Atenção</w:t>
                  </w:r>
                  <w:r w:rsidRPr="004A44FA">
                    <w:rPr>
                      <w:rFonts w:ascii="Book Antiqua" w:eastAsia="Times New Roman" w:hAnsi="Book Antiqua" w:cs="Times New Roman"/>
                      <w:b/>
                      <w:i/>
                      <w:iCs/>
                      <w:color w:val="FF0000"/>
                      <w:sz w:val="18"/>
                      <w:szCs w:val="18"/>
                      <w:lang w:eastAsia="pt-BR"/>
                    </w:rPr>
                    <w:t>: #</w:t>
                  </w:r>
                  <w:r w:rsidRPr="004A44FA">
                    <w:rPr>
                      <w:rFonts w:ascii="Book Antiqua" w:eastAsia="Times New Roman" w:hAnsi="Book Antiqua" w:cs="Times New Roman"/>
                      <w:b/>
                      <w:i/>
                      <w:iCs/>
                      <w:color w:val="FF0000"/>
                      <w:sz w:val="18"/>
                      <w:szCs w:val="18"/>
                      <w:highlight w:val="green"/>
                      <w:lang w:eastAsia="pt-BR"/>
                    </w:rPr>
                    <w:t>DOD</w:t>
                  </w:r>
                  <w:r w:rsidRPr="004A44FA">
                    <w:rPr>
                      <w:rFonts w:ascii="Book Antiqua" w:eastAsia="Times New Roman" w:hAnsi="Book Antiqua" w:cs="Times New Roman"/>
                      <w:bCs/>
                      <w:sz w:val="18"/>
                      <w:szCs w:val="18"/>
                      <w:lang w:eastAsia="pt-BR"/>
                    </w:rPr>
                    <w:t xml:space="preserve">: </w:t>
                  </w:r>
                  <w:r w:rsidRPr="004A44FA">
                    <w:rPr>
                      <w:rFonts w:ascii="Book Antiqua" w:eastAsia="Times New Roman" w:hAnsi="Book Antiqua" w:cs="Times New Roman"/>
                      <w:b/>
                      <w:i/>
                      <w:iCs/>
                      <w:sz w:val="18"/>
                      <w:szCs w:val="18"/>
                      <w:u w:val="single"/>
                      <w:lang w:eastAsia="pt-BR"/>
                    </w:rPr>
                    <w:t>Opções do expropriado</w:t>
                  </w:r>
                  <w:r w:rsidRPr="004A44FA">
                    <w:rPr>
                      <w:rFonts w:ascii="Book Antiqua" w:eastAsia="Times New Roman" w:hAnsi="Book Antiqua" w:cs="Times New Roman"/>
                      <w:bCs/>
                      <w:sz w:val="18"/>
                      <w:szCs w:val="18"/>
                      <w:lang w:eastAsia="pt-BR"/>
                    </w:rPr>
                    <w:t>: Diante de um pedido de desistência, o expropriado possui três opções: a) concordar com o pedido de desistência, entendendo que não sofreu nenhum prejuízo; b) concordar com o pedido de desistência, mas ajuizar ação de indenização contra o expropriante por entender que sofreu prejuízos; c) não concordar com o pedido de desistência, demonstrando que o imóvel sofreu uma alteração substancial que impede que ele seja utilizado como era antes. Isso significa dizer que o expropriante pede a desistência da ação. Esta deverá ser homologada, salvo se o expropriado conseguir provar que existe circunstância que impeça a desistência. Se o expropriado não demonstrar isso, o juiz deverá extinguir a ação pela desistência. Trata-se de aplicação das regras do ônus da prova previstas no CPC. Como a regra é a possibilidade de desistência da desapropriação, o desistente não tem que provar nada para desistir, cabendo ao expropriado requerer as perdas e danos a que tiver direito por ação própria. Pretendendo o réu, porém, impedir a desistência, é seu o ônus da prova.</w:t>
                  </w:r>
                </w:p>
                <w:p w14:paraId="5FC2AB71" w14:textId="5C639F36" w:rsidR="00EF6F0E" w:rsidRDefault="00EF6F0E" w:rsidP="004A44FA">
                  <w:pPr>
                    <w:jc w:val="both"/>
                    <w:rPr>
                      <w:rFonts w:ascii="Book Antiqua" w:eastAsia="Times New Roman" w:hAnsi="Book Antiqua" w:cs="Times New Roman"/>
                      <w:bCs/>
                      <w:sz w:val="18"/>
                      <w:szCs w:val="18"/>
                      <w:lang w:eastAsia="pt-BR"/>
                    </w:rPr>
                  </w:pPr>
                  <w:r w:rsidRPr="00EF6F0E">
                    <w:rPr>
                      <w:rFonts w:ascii="Book Antiqua" w:eastAsia="Times New Roman" w:hAnsi="Book Antiqua" w:cs="Times New Roman"/>
                      <w:b/>
                      <w:i/>
                      <w:iCs/>
                      <w:color w:val="FF0000"/>
                      <w:sz w:val="18"/>
                      <w:szCs w:val="18"/>
                      <w:lang w:eastAsia="pt-BR"/>
                    </w:rPr>
                    <w:t>#</w:t>
                  </w:r>
                  <w:r w:rsidRPr="00EF6F0E">
                    <w:rPr>
                      <w:rFonts w:ascii="Book Antiqua" w:eastAsia="Times New Roman" w:hAnsi="Book Antiqua" w:cs="Times New Roman"/>
                      <w:b/>
                      <w:i/>
                      <w:iCs/>
                      <w:color w:val="FF0000"/>
                      <w:sz w:val="18"/>
                      <w:szCs w:val="18"/>
                      <w:highlight w:val="green"/>
                      <w:lang w:eastAsia="pt-BR"/>
                    </w:rPr>
                    <w:t>Quest</w:t>
                  </w:r>
                  <w:r w:rsidR="003403D7">
                    <w:rPr>
                      <w:rFonts w:ascii="Book Antiqua" w:eastAsia="Times New Roman" w:hAnsi="Book Antiqua" w:cs="Times New Roman"/>
                      <w:b/>
                      <w:i/>
                      <w:iCs/>
                      <w:color w:val="FF0000"/>
                      <w:sz w:val="18"/>
                      <w:szCs w:val="18"/>
                      <w:highlight w:val="green"/>
                      <w:lang w:eastAsia="pt-BR"/>
                    </w:rPr>
                    <w:t>ões</w:t>
                  </w:r>
                  <w:r w:rsidRPr="00EF6F0E">
                    <w:rPr>
                      <w:rFonts w:ascii="Book Antiqua" w:eastAsia="Times New Roman" w:hAnsi="Book Antiqua" w:cs="Times New Roman"/>
                      <w:b/>
                      <w:i/>
                      <w:iCs/>
                      <w:color w:val="FF0000"/>
                      <w:sz w:val="18"/>
                      <w:szCs w:val="18"/>
                      <w:highlight w:val="green"/>
                      <w:lang w:eastAsia="pt-BR"/>
                    </w:rPr>
                    <w:t xml:space="preserve"> de concurso</w:t>
                  </w:r>
                  <w:r>
                    <w:rPr>
                      <w:rFonts w:ascii="Book Antiqua" w:eastAsia="Times New Roman" w:hAnsi="Book Antiqua" w:cs="Times New Roman"/>
                      <w:bCs/>
                      <w:sz w:val="18"/>
                      <w:szCs w:val="18"/>
                      <w:lang w:eastAsia="pt-BR"/>
                    </w:rPr>
                    <w:t>:</w:t>
                  </w:r>
                </w:p>
                <w:p w14:paraId="395F67BB" w14:textId="32130067" w:rsidR="003403D7" w:rsidRDefault="003403D7" w:rsidP="004A44F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Cartórios/TJMA-2023-Consulplan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403D7">
                    <w:rPr>
                      <w:rFonts w:ascii="Book Antiqua" w:eastAsia="Times New Roman" w:hAnsi="Book Antiqua" w:cs="Times New Roman"/>
                      <w:bCs/>
                      <w:sz w:val="18"/>
                      <w:szCs w:val="18"/>
                      <w:lang w:eastAsia="pt-BR"/>
                    </w:rPr>
                    <w:t>De modo a atender ao interesse público, o ordenamento jurídico brasileiro prevê a figura da desapropriação, procedimento que ocorrerá por necessidade ou utilidade pública, ou por interesse social, mediante justa e prévia indenização em dinheiro (Art. 5º, XXIV da CF). Logo, em relação ao procedimento da desapropriação, assinale a afirmativa correta</w:t>
                  </w:r>
                  <w:r>
                    <w:rPr>
                      <w:rFonts w:ascii="Book Antiqua" w:eastAsia="Times New Roman" w:hAnsi="Book Antiqua" w:cs="Times New Roman"/>
                      <w:bCs/>
                      <w:sz w:val="18"/>
                      <w:szCs w:val="18"/>
                      <w:lang w:eastAsia="pt-BR"/>
                    </w:rPr>
                    <w:t>:</w:t>
                  </w:r>
                  <w:r>
                    <w:t xml:space="preserve"> </w:t>
                  </w:r>
                  <w:r w:rsidRPr="003403D7">
                    <w:rPr>
                      <w:rFonts w:ascii="Book Antiqua" w:eastAsia="Times New Roman" w:hAnsi="Book Antiqua" w:cs="Times New Roman"/>
                      <w:bCs/>
                      <w:sz w:val="18"/>
                      <w:szCs w:val="18"/>
                      <w:lang w:eastAsia="pt-BR"/>
                    </w:rPr>
                    <w:t>É possível a desistência da desapropriação,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p w14:paraId="2616A803" w14:textId="36A37F82" w:rsidR="007D096D" w:rsidRPr="007D096D" w:rsidRDefault="007D096D" w:rsidP="004A44FA">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D096D">
                    <w:rPr>
                      <w:rFonts w:ascii="Book Antiqua" w:eastAsia="Times New Roman" w:hAnsi="Book Antiqua" w:cs="Times New Roman"/>
                      <w:b/>
                      <w:sz w:val="18"/>
                      <w:szCs w:val="18"/>
                      <w:highlight w:val="yellow"/>
                      <w:lang w:eastAsia="pt-BR"/>
                    </w:rPr>
                    <w:t>MPPE-2022-FCC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D096D">
                    <w:rPr>
                      <w:rFonts w:ascii="Book Antiqua" w:eastAsia="Times New Roman" w:hAnsi="Book Antiqua" w:cs="Times New Roman"/>
                      <w:bCs/>
                      <w:sz w:val="18"/>
                      <w:szCs w:val="18"/>
                      <w:lang w:eastAsia="pt-BR"/>
                    </w:rPr>
                    <w:t>Acerca da desapropriação,</w:t>
                  </w:r>
                  <w:r>
                    <w:rPr>
                      <w:rFonts w:ascii="Book Antiqua" w:eastAsia="Times New Roman" w:hAnsi="Book Antiqua" w:cs="Times New Roman"/>
                      <w:bCs/>
                      <w:sz w:val="18"/>
                      <w:szCs w:val="18"/>
                      <w:lang w:eastAsia="pt-BR"/>
                    </w:rPr>
                    <w:t xml:space="preserve"> </w:t>
                  </w:r>
                  <w:r w:rsidRPr="007D096D">
                    <w:rPr>
                      <w:rFonts w:ascii="Book Antiqua" w:eastAsia="Times New Roman" w:hAnsi="Book Antiqua" w:cs="Times New Roman"/>
                      <w:bCs/>
                      <w:sz w:val="18"/>
                      <w:szCs w:val="18"/>
                      <w:lang w:eastAsia="pt-BR"/>
                    </w:rPr>
                    <w:t>é possível a desistência da desapropriação,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p w14:paraId="2C72ECA9" w14:textId="017CA6C6" w:rsidR="00EF6F0E" w:rsidRPr="00EF6F0E" w:rsidRDefault="00EF6F0E" w:rsidP="004A44F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EF6F0E">
                    <w:rPr>
                      <w:rFonts w:ascii="Book Antiqua" w:eastAsia="Times New Roman" w:hAnsi="Book Antiqua" w:cs="Times New Roman"/>
                      <w:b/>
                      <w:sz w:val="18"/>
                      <w:szCs w:val="18"/>
                      <w:highlight w:val="yellow"/>
                      <w:lang w:eastAsia="pt-BR"/>
                    </w:rPr>
                    <w:t>PCMS-2017-FAPEMS</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6F0E">
                    <w:rPr>
                      <w:rFonts w:ascii="Book Antiqua" w:eastAsia="Times New Roman" w:hAnsi="Book Antiqua" w:cs="Times New Roman"/>
                      <w:bCs/>
                      <w:sz w:val="18"/>
                      <w:szCs w:val="18"/>
                      <w:lang w:eastAsia="pt-BR"/>
                    </w:rPr>
                    <w:t>Acerca do instituto Desapropriação, uma das formas de aquisição de bens pelo Poder Público, assinale a alternativa correta</w:t>
                  </w:r>
                  <w:r>
                    <w:rPr>
                      <w:rFonts w:ascii="Book Antiqua" w:eastAsia="Times New Roman" w:hAnsi="Book Antiqua" w:cs="Times New Roman"/>
                      <w:bCs/>
                      <w:sz w:val="18"/>
                      <w:szCs w:val="18"/>
                      <w:lang w:eastAsia="pt-BR"/>
                    </w:rPr>
                    <w:t xml:space="preserve">: </w:t>
                  </w:r>
                  <w:r w:rsidRPr="00EF6F0E">
                    <w:rPr>
                      <w:rFonts w:ascii="Book Antiqua" w:eastAsia="Times New Roman" w:hAnsi="Book Antiqua" w:cs="Times New Roman"/>
                      <w:bCs/>
                      <w:sz w:val="18"/>
                      <w:szCs w:val="18"/>
                      <w:lang w:eastAsia="pt-BR"/>
                    </w:rPr>
                    <w:t>É possível a desistência da desapropriação pela Administração Pública, a qualquer tempo, mesmo após o trânsito em julgado, desde que ainda não tenha havido o pagamento integral do preço e o imóvel possa ser devolvido sem alteração substancial que impeça que seja utilizado como antes.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596, STJ.</w:t>
                  </w:r>
                </w:p>
              </w:tc>
            </w:tr>
          </w:tbl>
          <w:p w14:paraId="5CEF0E0E" w14:textId="4FBC3328" w:rsidR="004A44FA" w:rsidRDefault="00DC05DF" w:rsidP="00DC05D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p>
          <w:p w14:paraId="02036C30" w14:textId="0843BDC7" w:rsidR="00196C00" w:rsidRDefault="00196C00" w:rsidP="00196C00">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96C00">
              <w:rPr>
                <w:rFonts w:ascii="Book Antiqua" w:eastAsia="Times New Roman" w:hAnsi="Book Antiqua" w:cs="Times New Roman"/>
                <w:b/>
                <w:i/>
                <w:iCs/>
                <w:color w:val="FF0000"/>
                <w:sz w:val="19"/>
                <w:szCs w:val="19"/>
                <w:highlight w:val="green"/>
                <w:lang w:eastAsia="pt-BR"/>
              </w:rPr>
              <w:t>TRF2-2013</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00AF59ED">
              <w:rPr>
                <w:rFonts w:ascii="Book Antiqua" w:eastAsia="Times New Roman" w:hAnsi="Book Antiqua" w:cs="Times New Roman"/>
                <w:b/>
                <w:i/>
                <w:iCs/>
                <w:color w:val="FF0000"/>
                <w:sz w:val="19"/>
                <w:szCs w:val="19"/>
                <w:lang w:eastAsia="pt-BR"/>
              </w:rPr>
              <w:t>: #</w:t>
            </w:r>
            <w:r w:rsidR="00AF59ED" w:rsidRPr="00AF59ED">
              <w:rPr>
                <w:rFonts w:ascii="Book Antiqua" w:eastAsia="Times New Roman" w:hAnsi="Book Antiqua" w:cs="Times New Roman"/>
                <w:b/>
                <w:i/>
                <w:iCs/>
                <w:color w:val="FF0000"/>
                <w:sz w:val="19"/>
                <w:szCs w:val="19"/>
                <w:highlight w:val="green"/>
                <w:lang w:eastAsia="pt-BR"/>
              </w:rPr>
              <w:t>VUNESP</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6C00">
              <w:rPr>
                <w:rFonts w:ascii="Book Antiqua" w:eastAsia="Times New Roman" w:hAnsi="Book Antiqua" w:cs="Times New Roman"/>
                <w:b/>
                <w:bCs/>
                <w:sz w:val="19"/>
                <w:szCs w:val="19"/>
                <w:lang w:eastAsia="pt-BR"/>
              </w:rPr>
              <w:t xml:space="preserve">A </w:t>
            </w:r>
            <w:r w:rsidRPr="00196C00">
              <w:rPr>
                <w:rFonts w:ascii="Book Antiqua" w:eastAsia="Times New Roman" w:hAnsi="Book Antiqua" w:cs="Times New Roman"/>
                <w:b/>
                <w:bCs/>
                <w:sz w:val="19"/>
                <w:szCs w:val="19"/>
                <w:highlight w:val="yellow"/>
                <w:lang w:eastAsia="pt-BR"/>
              </w:rPr>
              <w:t>jurisprudência da Corte</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admite</w:t>
            </w:r>
            <w:r w:rsidRPr="00196C00">
              <w:rPr>
                <w:rFonts w:ascii="Book Antiqua" w:eastAsia="Times New Roman" w:hAnsi="Book Antiqua" w:cs="Times New Roman"/>
                <w:b/>
                <w:bCs/>
                <w:sz w:val="19"/>
                <w:szCs w:val="19"/>
                <w:lang w:eastAsia="pt-BR"/>
              </w:rPr>
              <w:t xml:space="preserve"> a </w:t>
            </w:r>
            <w:r w:rsidRPr="00196C00">
              <w:rPr>
                <w:rFonts w:ascii="Book Antiqua" w:eastAsia="Times New Roman" w:hAnsi="Book Antiqua" w:cs="Times New Roman"/>
                <w:b/>
                <w:bCs/>
                <w:sz w:val="19"/>
                <w:szCs w:val="19"/>
                <w:shd w:val="clear" w:color="auto" w:fill="F7CAAC" w:themeFill="accent2" w:themeFillTint="66"/>
                <w:lang w:eastAsia="pt-BR"/>
              </w:rPr>
              <w:t>desistência da ação expropriatória</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yellow"/>
                <w:lang w:eastAsia="pt-BR"/>
              </w:rPr>
              <w:t>antes da realização do pagamento do preço justo</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desde que seja possível devolve</w:t>
            </w:r>
            <w:r w:rsidRPr="00196C00">
              <w:rPr>
                <w:rFonts w:ascii="Book Antiqua" w:eastAsia="Times New Roman" w:hAnsi="Book Antiqua" w:cs="Times New Roman"/>
                <w:b/>
                <w:bCs/>
                <w:sz w:val="19"/>
                <w:szCs w:val="19"/>
                <w:lang w:eastAsia="pt-BR"/>
              </w:rPr>
              <w:t xml:space="preserve">r </w:t>
            </w:r>
            <w:r w:rsidRPr="00196C00">
              <w:rPr>
                <w:rFonts w:ascii="Book Antiqua" w:eastAsia="Times New Roman" w:hAnsi="Book Antiqua" w:cs="Times New Roman"/>
                <w:b/>
                <w:bCs/>
                <w:sz w:val="19"/>
                <w:szCs w:val="19"/>
                <w:highlight w:val="yellow"/>
                <w:lang w:eastAsia="pt-BR"/>
              </w:rPr>
              <w:t>ao expropriado</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highlight w:val="green"/>
                <w:lang w:eastAsia="pt-BR"/>
              </w:rPr>
              <w:t>o imóvel</w:t>
            </w:r>
            <w:r w:rsidRPr="00196C00">
              <w:rPr>
                <w:rFonts w:ascii="Book Antiqua" w:eastAsia="Times New Roman" w:hAnsi="Book Antiqua" w:cs="Times New Roman"/>
                <w:b/>
                <w:bCs/>
                <w:sz w:val="19"/>
                <w:szCs w:val="19"/>
                <w:lang w:eastAsia="pt-BR"/>
              </w:rPr>
              <w:t xml:space="preserve"> </w:t>
            </w:r>
            <w:r w:rsidRPr="00196C00">
              <w:rPr>
                <w:rFonts w:ascii="Book Antiqua" w:eastAsia="Times New Roman" w:hAnsi="Book Antiqua" w:cs="Times New Roman"/>
                <w:b/>
                <w:bCs/>
                <w:sz w:val="19"/>
                <w:szCs w:val="19"/>
                <w:shd w:val="clear" w:color="auto" w:fill="F7CAAC" w:themeFill="accent2" w:themeFillTint="66"/>
                <w:lang w:eastAsia="pt-BR"/>
              </w:rPr>
              <w:t>no estado em que se encontrava antes do ajuizamento da ação</w:t>
            </w:r>
            <w:r w:rsidRPr="00196C00">
              <w:rPr>
                <w:rFonts w:ascii="Book Antiqua" w:eastAsia="Times New Roman" w:hAnsi="Book Antiqua" w:cs="Times New Roman"/>
                <w:b/>
                <w:bCs/>
                <w:sz w:val="19"/>
                <w:szCs w:val="19"/>
                <w:lang w:eastAsia="pt-BR"/>
              </w:rPr>
              <w:t>. A declaração de desistência de uma ação de desapropriação pode ser efetivada por diversos meios, não se restringindo à edição de lei ou decreto revogando expressamente o decreto expropriatório</w:t>
            </w:r>
            <w:r w:rsidRPr="00196C0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96C00">
              <w:rPr>
                <w:rFonts w:ascii="Book Antiqua" w:eastAsia="Times New Roman" w:hAnsi="Book Antiqua" w:cs="Times New Roman"/>
                <w:sz w:val="19"/>
                <w:szCs w:val="19"/>
                <w:lang w:eastAsia="pt-BR"/>
              </w:rPr>
              <w:t>REsp 1397844/SP, Rel. Min</w:t>
            </w:r>
            <w:r>
              <w:rPr>
                <w:rFonts w:ascii="Book Antiqua" w:eastAsia="Times New Roman" w:hAnsi="Book Antiqua" w:cs="Times New Roman"/>
                <w:sz w:val="19"/>
                <w:szCs w:val="19"/>
                <w:lang w:eastAsia="pt-BR"/>
              </w:rPr>
              <w:t>.</w:t>
            </w:r>
            <w:r w:rsidRPr="00196C00">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196C00">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196C00">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196C00">
              <w:rPr>
                <w:rFonts w:ascii="Book Antiqua" w:eastAsia="Times New Roman" w:hAnsi="Book Antiqua" w:cs="Times New Roman"/>
                <w:sz w:val="19"/>
                <w:szCs w:val="19"/>
                <w:lang w:eastAsia="pt-BR"/>
              </w:rPr>
              <w:t xml:space="preserve"> 17/09/13</w:t>
            </w:r>
            <w:r>
              <w:rPr>
                <w:rFonts w:ascii="Book Antiqua" w:eastAsia="Times New Roman" w:hAnsi="Book Antiqua" w:cs="Times New Roman"/>
                <w:sz w:val="19"/>
                <w:szCs w:val="19"/>
                <w:lang w:eastAsia="pt-BR"/>
              </w:rPr>
              <w:t>.</w:t>
            </w:r>
          </w:p>
          <w:p w14:paraId="282D2A02" w14:textId="77777777" w:rsidR="00DC31BF" w:rsidRDefault="00DC31BF" w:rsidP="00196C00">
            <w:pPr>
              <w:jc w:val="both"/>
              <w:rPr>
                <w:rFonts w:ascii="Book Antiqua" w:eastAsia="Times New Roman" w:hAnsi="Book Antiqua" w:cs="Times New Roman"/>
                <w:sz w:val="19"/>
                <w:szCs w:val="19"/>
                <w:lang w:eastAsia="pt-BR"/>
              </w:rPr>
            </w:pPr>
          </w:p>
          <w:p w14:paraId="1961D2BE" w14:textId="03719CEB" w:rsidR="00DC31BF" w:rsidRPr="00DC31BF" w:rsidRDefault="00DC31BF" w:rsidP="00DC31BF">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Pr>
                <w:rFonts w:ascii="Book Antiqua" w:eastAsia="Times New Roman" w:hAnsi="Book Antiqua" w:cs="Times New Roman"/>
                <w:b/>
                <w:i/>
                <w:iCs/>
                <w:color w:val="FF0000"/>
                <w:sz w:val="19"/>
                <w:szCs w:val="19"/>
                <w:lang w:eastAsia="pt-BR"/>
              </w:rPr>
              <w:t>: #</w:t>
            </w:r>
            <w:r w:rsidRPr="00740D00">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31BF">
              <w:rPr>
                <w:rFonts w:ascii="Book Antiqua" w:eastAsia="Times New Roman" w:hAnsi="Book Antiqua" w:cs="Times New Roman"/>
                <w:b/>
                <w:bCs/>
                <w:sz w:val="19"/>
                <w:szCs w:val="19"/>
                <w:lang w:eastAsia="pt-BR"/>
              </w:rPr>
              <w:t>No caso de desistência da ação de desapropriação administrativa, cumpre ao desapropriante a obrigação de pagar, a título de indenização, juros compensatórios decorrentes da perda antecipada da posse pelo expropriado, já que, nesses casos, o dano é inerente ao desapossamento do bem, (...), pelo período compreendido entre a imissão na posse e a efetiva desocupação do imóvel</w:t>
            </w:r>
            <w:r w:rsidRPr="00DC31B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S., </w:t>
            </w:r>
            <w:r w:rsidRPr="00DC31BF">
              <w:rPr>
                <w:rFonts w:ascii="Book Antiqua" w:eastAsia="Times New Roman" w:hAnsi="Book Antiqua" w:cs="Times New Roman"/>
                <w:sz w:val="19"/>
                <w:szCs w:val="19"/>
                <w:lang w:eastAsia="pt-BR"/>
              </w:rPr>
              <w:t>REsp 93416/MG, 1ª S., Min.</w:t>
            </w:r>
            <w:r>
              <w:rPr>
                <w:rFonts w:ascii="Book Antiqua" w:eastAsia="Times New Roman" w:hAnsi="Book Antiqua" w:cs="Times New Roman"/>
                <w:sz w:val="19"/>
                <w:szCs w:val="19"/>
                <w:lang w:eastAsia="pt-BR"/>
              </w:rPr>
              <w:t xml:space="preserve"> Rel. </w:t>
            </w:r>
            <w:r w:rsidRPr="00DC31BF">
              <w:rPr>
                <w:rFonts w:ascii="Book Antiqua" w:eastAsia="Times New Roman" w:hAnsi="Book Antiqua" w:cs="Times New Roman"/>
                <w:sz w:val="19"/>
                <w:szCs w:val="19"/>
                <w:lang w:eastAsia="pt-BR"/>
              </w:rPr>
              <w:t>Castro Filho, DJ de 22</w:t>
            </w:r>
            <w:r>
              <w:rPr>
                <w:rFonts w:ascii="Book Antiqua" w:eastAsia="Times New Roman" w:hAnsi="Book Antiqua" w:cs="Times New Roman"/>
                <w:sz w:val="19"/>
                <w:szCs w:val="19"/>
                <w:lang w:eastAsia="pt-BR"/>
              </w:rPr>
              <w:t>/</w:t>
            </w:r>
            <w:r w:rsidRPr="00DC31BF">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w:t>
            </w:r>
            <w:r w:rsidRPr="00DC31BF">
              <w:rPr>
                <w:rFonts w:ascii="Book Antiqua" w:eastAsia="Times New Roman" w:hAnsi="Book Antiqua" w:cs="Times New Roman"/>
                <w:sz w:val="19"/>
                <w:szCs w:val="19"/>
                <w:lang w:eastAsia="pt-BR"/>
              </w:rPr>
              <w:t>02.</w:t>
            </w:r>
          </w:p>
          <w:p w14:paraId="13CD4CC6" w14:textId="77777777" w:rsidR="00196C00" w:rsidRDefault="00196C00" w:rsidP="00DC05DF">
            <w:pPr>
              <w:jc w:val="both"/>
              <w:rPr>
                <w:rFonts w:ascii="Book Antiqua" w:eastAsia="Times New Roman" w:hAnsi="Book Antiqua" w:cs="Times New Roman"/>
                <w:sz w:val="19"/>
                <w:szCs w:val="19"/>
                <w:lang w:eastAsia="pt-BR"/>
              </w:rPr>
            </w:pPr>
          </w:p>
          <w:p w14:paraId="7A5FEE3B" w14:textId="2BBA3A90" w:rsidR="00F753F7" w:rsidRDefault="00F753F7" w:rsidP="00F753F7">
            <w:pPr>
              <w:jc w:val="both"/>
              <w:rPr>
                <w:rFonts w:ascii="Book Antiqua" w:hAnsi="Book Antiqua" w:cs="Times New Roman"/>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005B0B60">
              <w:rPr>
                <w:rFonts w:ascii="Book Antiqua" w:eastAsia="Times New Roman" w:hAnsi="Book Antiqua" w:cs="Times New Roman"/>
                <w:b/>
                <w:i/>
                <w:iCs/>
                <w:color w:val="FF0000"/>
                <w:sz w:val="19"/>
                <w:szCs w:val="19"/>
                <w:lang w:eastAsia="pt-BR"/>
              </w:rPr>
              <w:t>: #</w:t>
            </w:r>
            <w:r w:rsidR="005B0B60" w:rsidRPr="005B0B60">
              <w:rPr>
                <w:rFonts w:ascii="Book Antiqua" w:eastAsia="Times New Roman" w:hAnsi="Book Antiqua" w:cs="Times New Roman"/>
                <w:b/>
                <w:i/>
                <w:iCs/>
                <w:color w:val="FF0000"/>
                <w:sz w:val="19"/>
                <w:szCs w:val="19"/>
                <w:highlight w:val="green"/>
                <w:lang w:eastAsia="pt-BR"/>
              </w:rPr>
              <w:t>MPPR-2011</w:t>
            </w:r>
            <w:r w:rsidR="007E3056">
              <w:rPr>
                <w:rFonts w:ascii="Book Antiqua" w:eastAsia="Times New Roman" w:hAnsi="Book Antiqua" w:cs="Times New Roman"/>
                <w:b/>
                <w:i/>
                <w:iCs/>
                <w:color w:val="FF0000"/>
                <w:sz w:val="19"/>
                <w:szCs w:val="19"/>
                <w:lang w:eastAsia="pt-BR"/>
              </w:rPr>
              <w:t>: #</w:t>
            </w:r>
            <w:r w:rsidR="007E3056" w:rsidRPr="007E3056">
              <w:rPr>
                <w:rFonts w:ascii="Book Antiqua" w:eastAsia="Times New Roman" w:hAnsi="Book Antiqua" w:cs="Times New Roman"/>
                <w:b/>
                <w:i/>
                <w:iCs/>
                <w:color w:val="FF0000"/>
                <w:sz w:val="19"/>
                <w:szCs w:val="19"/>
                <w:highlight w:val="green"/>
                <w:lang w:eastAsia="pt-BR"/>
              </w:rPr>
              <w:t>TRF2-2014</w:t>
            </w:r>
            <w:r w:rsidR="00E553AC">
              <w:rPr>
                <w:rFonts w:ascii="Book Antiqua" w:eastAsia="Times New Roman" w:hAnsi="Book Antiqua" w:cs="Times New Roman"/>
                <w:b/>
                <w:i/>
                <w:iCs/>
                <w:color w:val="FF0000"/>
                <w:sz w:val="19"/>
                <w:szCs w:val="19"/>
                <w:lang w:eastAsia="pt-BR"/>
              </w:rPr>
              <w:t>: #</w:t>
            </w:r>
            <w:r w:rsidR="00E553AC" w:rsidRPr="00E553AC">
              <w:rPr>
                <w:rFonts w:ascii="Book Antiqua" w:eastAsia="Times New Roman" w:hAnsi="Book Antiqua" w:cs="Times New Roman"/>
                <w:b/>
                <w:i/>
                <w:iCs/>
                <w:color w:val="FF0000"/>
                <w:sz w:val="19"/>
                <w:szCs w:val="19"/>
                <w:highlight w:val="green"/>
                <w:lang w:eastAsia="pt-BR"/>
              </w:rPr>
              <w:t>DPEAM-2018</w:t>
            </w:r>
            <w:r w:rsidR="00E553AC">
              <w:rPr>
                <w:rFonts w:ascii="Book Antiqua" w:eastAsia="Times New Roman" w:hAnsi="Book Antiqua" w:cs="Times New Roman"/>
                <w:b/>
                <w:i/>
                <w:iCs/>
                <w:color w:val="FF0000"/>
                <w:sz w:val="19"/>
                <w:szCs w:val="19"/>
                <w:lang w:eastAsia="pt-BR"/>
              </w:rPr>
              <w:t>: #</w:t>
            </w:r>
            <w:r w:rsidR="00E553AC" w:rsidRPr="00E553AC">
              <w:rPr>
                <w:rFonts w:ascii="Book Antiqua" w:eastAsia="Times New Roman" w:hAnsi="Book Antiqua" w:cs="Times New Roman"/>
                <w:b/>
                <w:i/>
                <w:iCs/>
                <w:color w:val="FF0000"/>
                <w:sz w:val="19"/>
                <w:szCs w:val="19"/>
                <w:highlight w:val="green"/>
                <w:lang w:eastAsia="pt-BR"/>
              </w:rPr>
              <w:t>FCC</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shd w:val="clear" w:color="auto" w:fill="F7CAAC" w:themeFill="accent2" w:themeFillTint="66"/>
                <w:lang w:eastAsia="pt-BR"/>
              </w:rPr>
              <w:t>Natureza Jurídica</w:t>
            </w:r>
            <w:r w:rsidRPr="006851A4">
              <w:rPr>
                <w:rFonts w:ascii="Book Antiqua" w:eastAsia="Times New Roman" w:hAnsi="Book Antiqua" w:cs="Times New Roman"/>
                <w:b/>
                <w:bCs/>
                <w:sz w:val="19"/>
                <w:szCs w:val="19"/>
                <w:shd w:val="clear" w:color="auto" w:fill="F7CAAC" w:themeFill="accent2" w:themeFillTint="66"/>
                <w:lang w:eastAsia="pt-BR"/>
              </w:rPr>
              <w:t xml:space="preserve"> d</w:t>
            </w:r>
            <w:r>
              <w:rPr>
                <w:rFonts w:ascii="Book Antiqua" w:eastAsia="Times New Roman" w:hAnsi="Book Antiqua" w:cs="Times New Roman"/>
                <w:b/>
                <w:bCs/>
                <w:sz w:val="19"/>
                <w:szCs w:val="19"/>
                <w:shd w:val="clear" w:color="auto" w:fill="F7CAAC" w:themeFill="accent2" w:themeFillTint="66"/>
                <w:lang w:eastAsia="pt-BR"/>
              </w:rPr>
              <w:t>a</w:t>
            </w:r>
            <w:r w:rsidRPr="006851A4">
              <w:rPr>
                <w:rFonts w:ascii="Book Antiqua" w:eastAsia="Times New Roman" w:hAnsi="Book Antiqua" w:cs="Times New Roman"/>
                <w:b/>
                <w:bCs/>
                <w:sz w:val="19"/>
                <w:szCs w:val="19"/>
                <w:shd w:val="clear" w:color="auto" w:fill="F7CAAC" w:themeFill="accent2" w:themeFillTint="66"/>
                <w:lang w:eastAsia="pt-BR"/>
              </w:rPr>
              <w:t xml:space="preserve"> Retrocessão</w:t>
            </w:r>
            <w:r>
              <w:rPr>
                <w:rFonts w:ascii="Book Antiqua" w:eastAsia="Times New Roman" w:hAnsi="Book Antiqua" w:cs="Times New Roman"/>
                <w:b/>
                <w:bCs/>
                <w:sz w:val="19"/>
                <w:szCs w:val="19"/>
                <w:lang w:eastAsia="pt-BR"/>
              </w:rPr>
              <w:t xml:space="preserve">: </w:t>
            </w:r>
            <w:r w:rsidRPr="006851A4">
              <w:rPr>
                <w:rFonts w:ascii="Book Antiqua" w:hAnsi="Book Antiqua" w:cs="Times New Roman"/>
                <w:sz w:val="19"/>
                <w:szCs w:val="19"/>
              </w:rPr>
              <w:t>Doutrina e jurisprudência sempre discutiram se a retrocessão é direito real, e, portanto, tem direito de sequela, ou se é direito pessoal (que uma vez não assegurado, resolve-se em perdas e danos)</w:t>
            </w:r>
            <w:r>
              <w:rPr>
                <w:rFonts w:ascii="Book Antiqua" w:hAnsi="Book Antiqua" w:cs="Times New Roman"/>
                <w:sz w:val="19"/>
                <w:szCs w:val="19"/>
              </w:rPr>
              <w:t xml:space="preserve"> ou ainda, um </w:t>
            </w:r>
            <w:r w:rsidRPr="006851A4">
              <w:rPr>
                <w:rFonts w:ascii="Book Antiqua" w:hAnsi="Book Antiqua" w:cs="Times New Roman"/>
                <w:b/>
                <w:bCs/>
                <w:sz w:val="19"/>
                <w:szCs w:val="19"/>
              </w:rPr>
              <w:t>direito misto</w:t>
            </w:r>
            <w:r>
              <w:rPr>
                <w:rFonts w:ascii="Book Antiqua" w:hAnsi="Book Antiqua" w:cs="Times New Roman"/>
                <w:sz w:val="19"/>
                <w:szCs w:val="19"/>
              </w:rPr>
              <w:t xml:space="preserve">. </w:t>
            </w:r>
            <w:r w:rsidRPr="006851A4">
              <w:rPr>
                <w:rFonts w:ascii="Book Antiqua" w:hAnsi="Book Antiqua" w:cs="Times New Roman"/>
                <w:sz w:val="19"/>
                <w:szCs w:val="19"/>
              </w:rPr>
              <w:t>Não obstante o art. 519 do CC/02 indicar que a retrocessão se trata de direito de preferência (</w:t>
            </w:r>
            <w:r w:rsidRPr="006851A4">
              <w:rPr>
                <w:rFonts w:ascii="Book Antiqua" w:hAnsi="Book Antiqua" w:cs="Times New Roman"/>
                <w:b/>
                <w:bCs/>
                <w:sz w:val="19"/>
                <w:szCs w:val="19"/>
              </w:rPr>
              <w:t>direito pessoal</w:t>
            </w:r>
            <w:r w:rsidRPr="006851A4">
              <w:rPr>
                <w:rFonts w:ascii="Book Antiqua" w:hAnsi="Book Antiqua" w:cs="Times New Roman"/>
                <w:sz w:val="19"/>
                <w:szCs w:val="19"/>
              </w:rPr>
              <w:t>)</w:t>
            </w:r>
            <w:r>
              <w:rPr>
                <w:rStyle w:val="Refdenotaderodap"/>
                <w:rFonts w:ascii="Book Antiqua" w:hAnsi="Book Antiqua" w:cs="Times New Roman"/>
                <w:sz w:val="19"/>
                <w:szCs w:val="19"/>
              </w:rPr>
              <w:footnoteReference w:id="3"/>
            </w:r>
            <w:r w:rsidRPr="006851A4">
              <w:rPr>
                <w:rFonts w:ascii="Book Antiqua" w:hAnsi="Book Antiqua" w:cs="Times New Roman"/>
                <w:sz w:val="19"/>
                <w:szCs w:val="19"/>
              </w:rPr>
              <w:t xml:space="preserve">, há precedentes do STJ que a consideram como um </w:t>
            </w:r>
            <w:r w:rsidRPr="006851A4">
              <w:rPr>
                <w:rFonts w:ascii="Book Antiqua" w:hAnsi="Book Antiqua" w:cs="Times New Roman"/>
                <w:b/>
                <w:bCs/>
                <w:sz w:val="19"/>
                <w:szCs w:val="19"/>
              </w:rPr>
              <w:t xml:space="preserve">direito </w:t>
            </w:r>
            <w:r w:rsidRPr="006851A4">
              <w:rPr>
                <w:rFonts w:ascii="Book Antiqua" w:hAnsi="Book Antiqua" w:cs="Times New Roman"/>
                <w:b/>
                <w:bCs/>
                <w:sz w:val="19"/>
                <w:szCs w:val="19"/>
              </w:rPr>
              <w:lastRenderedPageBreak/>
              <w:t>real</w:t>
            </w:r>
            <w:r>
              <w:rPr>
                <w:rStyle w:val="Refdenotaderodap"/>
                <w:rFonts w:ascii="Book Antiqua" w:hAnsi="Book Antiqua" w:cs="Times New Roman"/>
                <w:sz w:val="19"/>
                <w:szCs w:val="19"/>
              </w:rPr>
              <w:footnoteReference w:id="4"/>
            </w:r>
            <w:r w:rsidRPr="006851A4">
              <w:rPr>
                <w:rFonts w:ascii="Book Antiqua" w:hAnsi="Book Antiqua" w:cs="Times New Roman"/>
                <w:sz w:val="19"/>
                <w:szCs w:val="19"/>
              </w:rPr>
              <w:t xml:space="preserve"> e, consequentemente, tem direito de sequela. Ademais, há quem entenda </w:t>
            </w:r>
            <w:r>
              <w:rPr>
                <w:rFonts w:ascii="Book Antiqua" w:hAnsi="Book Antiqua" w:cs="Times New Roman"/>
                <w:sz w:val="19"/>
                <w:szCs w:val="19"/>
              </w:rPr>
              <w:t>ser</w:t>
            </w:r>
            <w:r w:rsidRPr="006851A4">
              <w:rPr>
                <w:rFonts w:ascii="Book Antiqua" w:hAnsi="Book Antiqua" w:cs="Times New Roman"/>
                <w:sz w:val="19"/>
                <w:szCs w:val="19"/>
              </w:rPr>
              <w:t xml:space="preserve"> </w:t>
            </w:r>
            <w:r w:rsidRPr="006851A4">
              <w:rPr>
                <w:rFonts w:ascii="Book Antiqua" w:hAnsi="Book Antiqua" w:cs="Times New Roman"/>
                <w:b/>
                <w:bCs/>
                <w:sz w:val="19"/>
                <w:szCs w:val="19"/>
              </w:rPr>
              <w:t>direito</w:t>
            </w:r>
            <w:r w:rsidRPr="006851A4">
              <w:rPr>
                <w:rFonts w:ascii="Book Antiqua" w:hAnsi="Book Antiqua" w:cs="Times New Roman"/>
                <w:sz w:val="19"/>
                <w:szCs w:val="19"/>
              </w:rPr>
              <w:t xml:space="preserve"> </w:t>
            </w:r>
            <w:r w:rsidRPr="006851A4">
              <w:rPr>
                <w:rFonts w:ascii="Book Antiqua" w:hAnsi="Book Antiqua" w:cs="Times New Roman"/>
                <w:b/>
                <w:bCs/>
                <w:sz w:val="19"/>
                <w:szCs w:val="19"/>
              </w:rPr>
              <w:t>mist</w:t>
            </w:r>
            <w:r>
              <w:rPr>
                <w:rFonts w:ascii="Book Antiqua" w:hAnsi="Book Antiqua" w:cs="Times New Roman"/>
                <w:b/>
                <w:bCs/>
                <w:sz w:val="19"/>
                <w:szCs w:val="19"/>
              </w:rPr>
              <w:t>o</w:t>
            </w:r>
            <w:r>
              <w:rPr>
                <w:rStyle w:val="Refdenotaderodap"/>
                <w:rFonts w:ascii="Book Antiqua" w:hAnsi="Book Antiqua" w:cs="Times New Roman"/>
                <w:sz w:val="19"/>
                <w:szCs w:val="19"/>
              </w:rPr>
              <w:footnoteReference w:id="5"/>
            </w:r>
            <w:r w:rsidRPr="006851A4">
              <w:rPr>
                <w:rFonts w:ascii="Book Antiqua" w:hAnsi="Book Antiqua" w:cs="Times New Roman"/>
                <w:sz w:val="19"/>
                <w:szCs w:val="19"/>
              </w:rPr>
              <w:t>,</w:t>
            </w:r>
            <w:r>
              <w:rPr>
                <w:rFonts w:ascii="Book Antiqua" w:hAnsi="Book Antiqua" w:cs="Times New Roman"/>
                <w:sz w:val="19"/>
                <w:szCs w:val="19"/>
              </w:rPr>
              <w:t xml:space="preserve"> ou seja,</w:t>
            </w:r>
            <w:r w:rsidRPr="006851A4">
              <w:rPr>
                <w:rFonts w:ascii="Book Antiqua" w:hAnsi="Book Antiqua" w:cs="Times New Roman"/>
                <w:sz w:val="19"/>
                <w:szCs w:val="19"/>
              </w:rPr>
              <w:t xml:space="preserve"> </w:t>
            </w:r>
            <w:r>
              <w:rPr>
                <w:rFonts w:ascii="Book Antiqua" w:hAnsi="Book Antiqua" w:cs="Times New Roman"/>
                <w:sz w:val="19"/>
                <w:szCs w:val="19"/>
              </w:rPr>
              <w:t xml:space="preserve">ao </w:t>
            </w:r>
            <w:r w:rsidRPr="006851A4">
              <w:rPr>
                <w:rFonts w:ascii="Book Antiqua" w:hAnsi="Book Antiqua" w:cs="Times New Roman"/>
                <w:sz w:val="19"/>
                <w:szCs w:val="19"/>
              </w:rPr>
              <w:t>expropriado</w:t>
            </w:r>
            <w:r>
              <w:rPr>
                <w:rFonts w:ascii="Book Antiqua" w:hAnsi="Book Antiqua" w:cs="Times New Roman"/>
                <w:sz w:val="19"/>
                <w:szCs w:val="19"/>
              </w:rPr>
              <w:t xml:space="preserve"> caberá</w:t>
            </w:r>
            <w:r w:rsidRPr="006851A4">
              <w:rPr>
                <w:rFonts w:ascii="Book Antiqua" w:hAnsi="Book Antiqua" w:cs="Times New Roman"/>
                <w:sz w:val="19"/>
                <w:szCs w:val="19"/>
              </w:rPr>
              <w:t xml:space="preserve"> optar por exigir a</w:t>
            </w:r>
            <w:r>
              <w:rPr>
                <w:rFonts w:ascii="Book Antiqua" w:hAnsi="Book Antiqua" w:cs="Times New Roman"/>
                <w:sz w:val="19"/>
                <w:szCs w:val="19"/>
              </w:rPr>
              <w:t xml:space="preserve"> </w:t>
            </w:r>
            <w:r w:rsidRPr="006851A4">
              <w:rPr>
                <w:rFonts w:ascii="Book Antiqua" w:hAnsi="Book Antiqua" w:cs="Times New Roman"/>
                <w:sz w:val="19"/>
                <w:szCs w:val="19"/>
              </w:rPr>
              <w:t>devolução do bem (natureza real) ou por pleitear perdas e danos (natureza pessoal).</w:t>
            </w:r>
          </w:p>
          <w:p w14:paraId="26462329" w14:textId="77777777" w:rsidR="006E42BB" w:rsidRDefault="006E42BB" w:rsidP="00F753F7">
            <w:pPr>
              <w:jc w:val="both"/>
              <w:rPr>
                <w:rFonts w:ascii="Book Antiqua" w:hAnsi="Book Antiqua" w:cs="Times New Roman"/>
                <w:bCs/>
                <w:sz w:val="19"/>
                <w:szCs w:val="19"/>
              </w:rPr>
            </w:pPr>
          </w:p>
          <w:p w14:paraId="672581CF" w14:textId="289F249D" w:rsidR="006E42BB" w:rsidRDefault="006E42BB" w:rsidP="00F753F7">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F1E12">
              <w:rPr>
                <w:rFonts w:ascii="Book Antiqua" w:eastAsia="Times New Roman" w:hAnsi="Book Antiqua" w:cs="Times New Roman"/>
                <w:b/>
                <w:i/>
                <w:iCs/>
                <w:color w:val="FF0000"/>
                <w:sz w:val="19"/>
                <w:szCs w:val="19"/>
                <w:highlight w:val="green"/>
                <w:lang w:eastAsia="pt-BR"/>
              </w:rPr>
              <w:t>Doutrina Civilista</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Cumpre destacar</w:t>
            </w:r>
            <w:r w:rsidRPr="00EF1E12">
              <w:rPr>
                <w:rFonts w:ascii="Book Antiqua" w:eastAsia="Times New Roman" w:hAnsi="Book Antiqua" w:cs="Times New Roman"/>
                <w:sz w:val="19"/>
                <w:szCs w:val="19"/>
                <w:lang w:eastAsia="pt-BR"/>
              </w:rPr>
              <w:t xml:space="preserve"> o entendimento d</w:t>
            </w:r>
            <w:r>
              <w:rPr>
                <w:rFonts w:ascii="Book Antiqua" w:eastAsia="Times New Roman" w:hAnsi="Book Antiqua" w:cs="Times New Roman"/>
                <w:sz w:val="19"/>
                <w:szCs w:val="19"/>
                <w:lang w:eastAsia="pt-BR"/>
              </w:rPr>
              <w:t>os</w:t>
            </w:r>
            <w:r w:rsidRPr="00EF1E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doutrinadores</w:t>
            </w:r>
            <w:r w:rsidRPr="00EF1E12">
              <w:rPr>
                <w:rFonts w:ascii="Book Antiqua" w:eastAsia="Times New Roman" w:hAnsi="Book Antiqua" w:cs="Times New Roman"/>
                <w:sz w:val="19"/>
                <w:szCs w:val="19"/>
                <w:lang w:eastAsia="pt-BR"/>
              </w:rPr>
              <w:t xml:space="preserve"> civilista</w:t>
            </w:r>
            <w:r>
              <w:rPr>
                <w:rFonts w:ascii="Book Antiqua" w:eastAsia="Times New Roman" w:hAnsi="Book Antiqua" w:cs="Times New Roman"/>
                <w:sz w:val="19"/>
                <w:szCs w:val="19"/>
                <w:lang w:eastAsia="pt-BR"/>
              </w:rPr>
              <w:t>s</w:t>
            </w:r>
            <w:r w:rsidRPr="00EF1E12">
              <w:rPr>
                <w:rFonts w:ascii="Book Antiqua" w:eastAsia="Times New Roman" w:hAnsi="Book Antiqua" w:cs="Times New Roman"/>
                <w:sz w:val="19"/>
                <w:szCs w:val="19"/>
                <w:lang w:eastAsia="pt-BR"/>
              </w:rPr>
              <w:t xml:space="preserve"> a respeito do tema, senão vejamos: </w:t>
            </w:r>
            <w:r w:rsidRPr="00EF1E12">
              <w:rPr>
                <w:rFonts w:ascii="Book Antiqua" w:eastAsia="Times New Roman" w:hAnsi="Book Antiqua" w:cs="Times New Roman"/>
                <w:i/>
                <w:iCs/>
                <w:sz w:val="19"/>
                <w:szCs w:val="19"/>
                <w:lang w:eastAsia="pt-BR"/>
              </w:rPr>
              <w:t xml:space="preserve">“Enunciado 592 do JDC: </w:t>
            </w:r>
            <w:r w:rsidRPr="00EF1E12">
              <w:rPr>
                <w:rFonts w:ascii="Book Antiqua" w:eastAsia="Times New Roman" w:hAnsi="Book Antiqua" w:cs="Times New Roman"/>
                <w:b/>
                <w:bCs/>
                <w:i/>
                <w:iCs/>
                <w:sz w:val="19"/>
                <w:szCs w:val="19"/>
                <w:highlight w:val="yellow"/>
                <w:lang w:eastAsia="pt-BR"/>
              </w:rPr>
              <w:t>O art. 519 do Código Civil derroga o art. 35 do Decreto-Lei n. 3.365/1941 naquilo que ele diz respeito a cenários de tredestinação ilícita</w:t>
            </w:r>
            <w:r w:rsidRPr="00EF1E12">
              <w:rPr>
                <w:rFonts w:ascii="Book Antiqua" w:eastAsia="Times New Roman" w:hAnsi="Book Antiqua" w:cs="Times New Roman"/>
                <w:i/>
                <w:iCs/>
                <w:sz w:val="19"/>
                <w:szCs w:val="19"/>
                <w:lang w:eastAsia="pt-BR"/>
              </w:rPr>
              <w:t>. Assim, ações de retrocessão baseadas em alegações de tredestinação ilícita não precisam, quando julgadas depois da incorporação do bem desapropriado ao patrimônio da entidade expropriante, resolver-se em perdas e danos.”</w:t>
            </w:r>
          </w:p>
          <w:p w14:paraId="69E43080" w14:textId="2ECA5E5D" w:rsidR="007B415C" w:rsidRDefault="007B415C" w:rsidP="00F753F7">
            <w:pPr>
              <w:jc w:val="both"/>
              <w:rPr>
                <w:rFonts w:ascii="Book Antiqua" w:eastAsia="Times New Roman" w:hAnsi="Book Antiqua" w:cs="Times New Roman"/>
                <w:sz w:val="19"/>
                <w:szCs w:val="19"/>
                <w:lang w:eastAsia="pt-BR"/>
              </w:rPr>
            </w:pPr>
          </w:p>
          <w:p w14:paraId="2492EDD4" w14:textId="109E45FA" w:rsidR="00B901BC" w:rsidRDefault="00B901BC" w:rsidP="00F753F7">
            <w:pPr>
              <w:jc w:val="both"/>
              <w:rPr>
                <w:rFonts w:ascii="Book Antiqua" w:eastAsia="Times New Roman" w:hAnsi="Book Antiqua" w:cs="Times New Roman"/>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GO</w:t>
            </w:r>
            <w:r w:rsidRPr="00DC05D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6</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PGESE-2017</w:t>
            </w:r>
            <w:r w:rsidR="00472EF5">
              <w:rPr>
                <w:rFonts w:ascii="Book Antiqua" w:eastAsia="Times New Roman" w:hAnsi="Book Antiqua" w:cs="Times New Roman"/>
                <w:b/>
                <w:i/>
                <w:iCs/>
                <w:color w:val="FF0000"/>
                <w:sz w:val="19"/>
                <w:szCs w:val="19"/>
                <w:lang w:eastAsia="pt-BR"/>
              </w:rPr>
              <w:t>: #</w:t>
            </w:r>
            <w:r w:rsidR="00472EF5" w:rsidRPr="00472EF5">
              <w:rPr>
                <w:rFonts w:ascii="Book Antiqua" w:eastAsia="Times New Roman" w:hAnsi="Book Antiqua" w:cs="Times New Roman"/>
                <w:b/>
                <w:i/>
                <w:iCs/>
                <w:color w:val="FF0000"/>
                <w:sz w:val="19"/>
                <w:szCs w:val="19"/>
                <w:highlight w:val="green"/>
                <w:lang w:eastAsia="pt-BR"/>
              </w:rPr>
              <w:t>CESPE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2EF5">
              <w:rPr>
                <w:rFonts w:ascii="Book Antiqua" w:eastAsia="Times New Roman" w:hAnsi="Book Antiqua" w:cs="Times New Roman"/>
                <w:b/>
                <w:bCs/>
                <w:sz w:val="19"/>
                <w:szCs w:val="19"/>
                <w:lang w:eastAsia="pt-BR"/>
              </w:rPr>
              <w:t>O desvio de finalidade que leva à retrocessão não é o simples descumprimento dos objetivos que justificaram a desapropriação. Para que o expropriado tenha direito à devolução do imóvel, ou seja indenizado, é necessário que o Poder Público dê ao bem destinação que não atenda ao interesse público (tredestinação ilícita).</w:t>
            </w:r>
            <w:r>
              <w:rPr>
                <w:rFonts w:ascii="Book Antiqua" w:eastAsia="Times New Roman" w:hAnsi="Book Antiqua" w:cs="Times New Roman"/>
                <w:sz w:val="19"/>
                <w:szCs w:val="19"/>
                <w:lang w:eastAsia="pt-BR"/>
              </w:rPr>
              <w:t xml:space="preserve"> STJ. 2ª T., </w:t>
            </w:r>
            <w:r w:rsidRPr="00B901BC">
              <w:rPr>
                <w:rFonts w:ascii="Book Antiqua" w:eastAsia="Times New Roman" w:hAnsi="Book Antiqua" w:cs="Times New Roman"/>
                <w:sz w:val="19"/>
                <w:szCs w:val="19"/>
                <w:lang w:eastAsia="pt-BR"/>
              </w:rPr>
              <w:t>REsp 1025801/SP, Rel. Min</w:t>
            </w:r>
            <w:r>
              <w:rPr>
                <w:rFonts w:ascii="Book Antiqua" w:eastAsia="Times New Roman" w:hAnsi="Book Antiqua" w:cs="Times New Roman"/>
                <w:sz w:val="19"/>
                <w:szCs w:val="19"/>
                <w:lang w:eastAsia="pt-BR"/>
              </w:rPr>
              <w:t>.</w:t>
            </w:r>
            <w:r w:rsidRPr="00B901BC">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B901B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B901B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901BC">
              <w:rPr>
                <w:rFonts w:ascii="Book Antiqua" w:eastAsia="Times New Roman" w:hAnsi="Book Antiqua" w:cs="Times New Roman"/>
                <w:sz w:val="19"/>
                <w:szCs w:val="19"/>
                <w:lang w:eastAsia="pt-BR"/>
              </w:rPr>
              <w:t xml:space="preserve"> 20/08/09</w:t>
            </w:r>
            <w:r>
              <w:rPr>
                <w:rFonts w:ascii="Book Antiqua" w:eastAsia="Times New Roman" w:hAnsi="Book Antiqua" w:cs="Times New Roman"/>
                <w:sz w:val="19"/>
                <w:szCs w:val="19"/>
                <w:lang w:eastAsia="pt-BR"/>
              </w:rPr>
              <w:t>.</w:t>
            </w:r>
          </w:p>
          <w:p w14:paraId="19E1E420" w14:textId="77777777" w:rsidR="00B901BC" w:rsidRDefault="00B901BC" w:rsidP="00F753F7">
            <w:pPr>
              <w:jc w:val="both"/>
              <w:rPr>
                <w:rFonts w:ascii="Book Antiqua" w:eastAsia="Times New Roman" w:hAnsi="Book Antiqua" w:cs="Times New Roman"/>
                <w:sz w:val="19"/>
                <w:szCs w:val="19"/>
                <w:lang w:eastAsia="pt-BR"/>
              </w:rPr>
            </w:pPr>
          </w:p>
          <w:p w14:paraId="1F4AFE2F" w14:textId="77777777" w:rsidR="00B901BC" w:rsidRDefault="007B415C" w:rsidP="00B901B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B415C">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O Poder Público realizou desapropriação de um imóvel para fins de implantação de parcelamento popular, destinado a classes de menor renda, tendo posteriormente publicado edital de licitação para construção, em toda a extensão da área expropriada, de uma grande escola pública.</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Com base no caso concreto, atento ao direito positivo e à doutrina sobre o tema, é correto afirmar que</w:t>
            </w:r>
            <w:r>
              <w:rPr>
                <w:rFonts w:ascii="Book Antiqua" w:eastAsia="Times New Roman" w:hAnsi="Book Antiqua" w:cs="Times New Roman"/>
                <w:sz w:val="19"/>
                <w:szCs w:val="19"/>
                <w:lang w:eastAsia="pt-BR"/>
              </w:rPr>
              <w:t xml:space="preserve"> </w:t>
            </w:r>
            <w:r w:rsidRPr="007B415C">
              <w:rPr>
                <w:rFonts w:ascii="Book Antiqua" w:eastAsia="Times New Roman" w:hAnsi="Book Antiqua" w:cs="Times New Roman"/>
                <w:sz w:val="19"/>
                <w:szCs w:val="19"/>
                <w:lang w:eastAsia="pt-BR"/>
              </w:rPr>
              <w:t xml:space="preserve">se configura ilícita a referida destinação, desconforme com o plano inicialmente previsto, pelo que o </w:t>
            </w:r>
            <w:r>
              <w:rPr>
                <w:rFonts w:ascii="Book Antiqua" w:eastAsia="Times New Roman" w:hAnsi="Book Antiqua" w:cs="Times New Roman"/>
                <w:sz w:val="19"/>
                <w:szCs w:val="19"/>
                <w:lang w:eastAsia="pt-BR"/>
              </w:rPr>
              <w:t>MP</w:t>
            </w:r>
            <w:r w:rsidRPr="007B415C">
              <w:rPr>
                <w:rFonts w:ascii="Book Antiqua" w:eastAsia="Times New Roman" w:hAnsi="Book Antiqua" w:cs="Times New Roman"/>
                <w:sz w:val="19"/>
                <w:szCs w:val="19"/>
                <w:lang w:eastAsia="pt-BR"/>
              </w:rPr>
              <w:t xml:space="preserve"> poderá pleitear a invalidação do edital, exigindo judicialmente que se cumpra o destino para o qual se desapropriou 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DL 3365.</w:t>
            </w:r>
          </w:p>
          <w:p w14:paraId="55F6ECB2" w14:textId="77777777" w:rsidR="00061694" w:rsidRDefault="00061694" w:rsidP="00B901BC">
            <w:pPr>
              <w:jc w:val="both"/>
              <w:rPr>
                <w:rFonts w:ascii="Book Antiqua" w:eastAsia="Times New Roman" w:hAnsi="Book Antiqua" w:cs="Times New Roman"/>
                <w:b/>
                <w:bCs/>
                <w:sz w:val="19"/>
                <w:szCs w:val="19"/>
                <w:lang w:eastAsia="pt-BR"/>
              </w:rPr>
            </w:pPr>
          </w:p>
          <w:p w14:paraId="7CE35B60" w14:textId="77777777" w:rsidR="00061694" w:rsidRDefault="00061694" w:rsidP="00061694">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184547">
              <w:rPr>
                <w:rFonts w:ascii="Book Antiqua" w:eastAsia="Times New Roman" w:hAnsi="Book Antiqua" w:cs="Times New Roman"/>
                <w:b/>
                <w:bCs/>
                <w:sz w:val="19"/>
                <w:szCs w:val="19"/>
                <w:highlight w:val="yellow"/>
                <w:lang w:eastAsia="pt-BR"/>
              </w:rPr>
              <w:t>DPERS-2018-FCC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4547">
              <w:rPr>
                <w:rFonts w:ascii="Book Antiqua" w:eastAsia="Times New Roman" w:hAnsi="Book Antiqua" w:cs="Times New Roman"/>
                <w:sz w:val="19"/>
                <w:szCs w:val="19"/>
                <w:lang w:eastAsia="pt-BR"/>
              </w:rPr>
              <w:t>No que tange à desapropriação, é correto afirmar:</w:t>
            </w:r>
            <w:r>
              <w:rPr>
                <w:rFonts w:ascii="Book Antiqua" w:eastAsia="Times New Roman" w:hAnsi="Book Antiqua" w:cs="Times New Roman"/>
                <w:sz w:val="19"/>
                <w:szCs w:val="19"/>
                <w:lang w:eastAsia="pt-BR"/>
              </w:rPr>
              <w:t xml:space="preserve"> </w:t>
            </w:r>
            <w:r w:rsidRPr="00184547">
              <w:rPr>
                <w:rFonts w:ascii="Book Antiqua" w:eastAsia="Times New Roman" w:hAnsi="Book Antiqua" w:cs="Times New Roman"/>
                <w:sz w:val="19"/>
                <w:szCs w:val="19"/>
                <w:lang w:eastAsia="pt-BR"/>
              </w:rPr>
              <w:t>O desvio de finalidade genérico possibilita a retrocessão, consequência que não ocorre no desvio de finalidade específico, caso em que poderá ser convalidado o desvio, ressalvados alguns casos previstos em lei, como a desapropriação destinada à implantação de parcelamento popular, destinado às classes de menor renda.</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19</w:t>
            </w:r>
            <w:r w:rsidRPr="000D5F62">
              <w:rPr>
                <w:rFonts w:ascii="Book Antiqua" w:eastAsia="Times New Roman" w:hAnsi="Book Antiqua" w:cs="Times New Roman"/>
                <w:b/>
                <w:sz w:val="19"/>
                <w:szCs w:val="19"/>
                <w:lang w:eastAsia="pt-BR"/>
              </w:rPr>
              <w:t>, CC</w:t>
            </w:r>
            <w:r>
              <w:rPr>
                <w:rFonts w:ascii="Book Antiqua" w:eastAsia="Times New Roman" w:hAnsi="Book Antiqua" w:cs="Times New Roman"/>
                <w:b/>
                <w:sz w:val="19"/>
                <w:szCs w:val="19"/>
                <w:lang w:eastAsia="pt-BR"/>
              </w:rPr>
              <w:t xml:space="preserve"> e art. 5º, §3º, DL 3365/41 </w:t>
            </w:r>
            <w:r w:rsidRPr="006851A4">
              <w:rPr>
                <w:rFonts w:ascii="Book Antiqua" w:eastAsia="Times New Roman" w:hAnsi="Book Antiqua" w:cs="Times New Roman"/>
                <w:b/>
                <w:color w:val="FF0000"/>
                <w:sz w:val="19"/>
                <w:szCs w:val="19"/>
                <w:lang w:eastAsia="pt-BR"/>
              </w:rPr>
              <w:t>(adm.)</w:t>
            </w:r>
            <w:r w:rsidRPr="000D5F62">
              <w:rPr>
                <w:rFonts w:ascii="Book Antiqua" w:eastAsia="Times New Roman" w:hAnsi="Book Antiqua" w:cs="Times New Roman"/>
                <w:b/>
                <w:sz w:val="19"/>
                <w:szCs w:val="19"/>
                <w:lang w:eastAsia="pt-BR"/>
              </w:rPr>
              <w:t>.</w:t>
            </w:r>
          </w:p>
          <w:p w14:paraId="3935759A" w14:textId="77777777" w:rsidR="00061694" w:rsidRDefault="00061694" w:rsidP="00061694">
            <w:pPr>
              <w:jc w:val="both"/>
              <w:rPr>
                <w:rFonts w:ascii="Book Antiqua" w:hAnsi="Book Antiqua" w:cs="Times New Roman"/>
                <w:sz w:val="19"/>
                <w:szCs w:val="19"/>
              </w:rPr>
            </w:pPr>
          </w:p>
          <w:p w14:paraId="5926B92A" w14:textId="22EF36BA" w:rsidR="00061694" w:rsidRPr="007B415C" w:rsidRDefault="00061694" w:rsidP="00061694">
            <w:pPr>
              <w:jc w:val="both"/>
              <w:rPr>
                <w:rFonts w:ascii="Book Antiqua" w:eastAsia="Times New Roman" w:hAnsi="Book Antiqua" w:cs="Times New Roman"/>
                <w:b/>
                <w:bCs/>
                <w:sz w:val="19"/>
                <w:szCs w:val="19"/>
                <w:lang w:eastAsia="pt-BR"/>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D19FE">
              <w:rPr>
                <w:rFonts w:ascii="Book Antiqua" w:eastAsia="Times New Roman" w:hAnsi="Book Antiqua" w:cs="Times New Roman"/>
                <w:sz w:val="19"/>
                <w:szCs w:val="19"/>
                <w:lang w:eastAsia="pt-BR"/>
              </w:rPr>
              <w:t>Na retrocessão, o proprietário tem o direito de exigir o bem expropriado de volta, quando este não serve mais para o interesse público. No entanto, este direito só é possível quando é dado ao bem outra destinação que não contemple o interesse público ou quando não lhe dá destinação. A retrocessão não se aplica quando há desvio de interesse específico, quando o interesse público proposto inicialmente é modificado, mas continua sendo de interesse público. Neste caso, é possível, pois, a convalidação do desvio.</w:t>
            </w:r>
          </w:p>
        </w:tc>
      </w:tr>
    </w:tbl>
    <w:p w14:paraId="65A8FB79" w14:textId="7470E3AE" w:rsidR="00717979" w:rsidRPr="004A1D4A" w:rsidRDefault="00717979" w:rsidP="00717979">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421FD0">
        <w:rPr>
          <w:rFonts w:ascii="Book Antiqua" w:eastAsia="Times New Roman" w:hAnsi="Book Antiqua" w:cs="Times New Roman"/>
          <w:b/>
          <w:bCs/>
          <w:sz w:val="19"/>
          <w:szCs w:val="19"/>
          <w:highlight w:val="magenta"/>
          <w:lang w:eastAsia="pt-BR"/>
        </w:rPr>
        <w:lastRenderedPageBreak/>
        <w:t>§ 4º</w:t>
      </w:r>
      <w:r w:rsidRPr="00421FD0">
        <w:rPr>
          <w:rFonts w:ascii="Book Antiqua" w:eastAsia="Times New Roman" w:hAnsi="Book Antiqua" w:cs="Times New Roman"/>
          <w:b/>
          <w:bCs/>
          <w:sz w:val="19"/>
          <w:szCs w:val="19"/>
          <w:lang w:eastAsia="pt-BR"/>
        </w:rPr>
        <w:t xml:space="preserve"> Os bens desapropriados para fins de utilidade pública e os direitos decorrentes da respectiva imissão na posse </w:t>
      </w:r>
      <w:r w:rsidRPr="00421FD0">
        <w:rPr>
          <w:rFonts w:ascii="Book Antiqua" w:eastAsia="Times New Roman" w:hAnsi="Book Antiqua" w:cs="Times New Roman"/>
          <w:b/>
          <w:bCs/>
          <w:caps/>
          <w:sz w:val="19"/>
          <w:szCs w:val="19"/>
          <w:highlight w:val="green"/>
          <w:lang w:eastAsia="pt-BR"/>
        </w:rPr>
        <w:t>poderão ser</w:t>
      </w:r>
      <w:r w:rsidRPr="00421FD0">
        <w:rPr>
          <w:rFonts w:ascii="Book Antiqua" w:eastAsia="Times New Roman" w:hAnsi="Book Antiqua" w:cs="Times New Roman"/>
          <w:b/>
          <w:bCs/>
          <w:sz w:val="19"/>
          <w:szCs w:val="19"/>
          <w:lang w:eastAsia="pt-BR"/>
        </w:rPr>
        <w:t xml:space="preserve"> </w:t>
      </w:r>
      <w:r w:rsidRPr="00CA0CD2">
        <w:rPr>
          <w:rFonts w:ascii="Book Antiqua" w:eastAsia="Times New Roman" w:hAnsi="Book Antiqua" w:cs="Times New Roman"/>
          <w:b/>
          <w:bCs/>
          <w:sz w:val="19"/>
          <w:szCs w:val="19"/>
          <w:highlight w:val="cyan"/>
          <w:lang w:eastAsia="pt-BR"/>
        </w:rPr>
        <w:t>alienados</w:t>
      </w:r>
      <w:r w:rsidRPr="00CA0CD2">
        <w:rPr>
          <w:rFonts w:ascii="Book Antiqua" w:eastAsia="Times New Roman" w:hAnsi="Book Antiqua" w:cs="Times New Roman"/>
          <w:b/>
          <w:bCs/>
          <w:sz w:val="19"/>
          <w:szCs w:val="19"/>
          <w:lang w:eastAsia="pt-BR"/>
        </w:rPr>
        <w:t xml:space="preserve"> </w:t>
      </w:r>
      <w:r w:rsidRPr="00A57E7E">
        <w:rPr>
          <w:rFonts w:ascii="Book Antiqua" w:eastAsia="Times New Roman" w:hAnsi="Book Antiqua" w:cs="Times New Roman"/>
          <w:b/>
          <w:bCs/>
          <w:sz w:val="19"/>
          <w:szCs w:val="19"/>
          <w:highlight w:val="yellow"/>
          <w:lang w:eastAsia="pt-BR"/>
        </w:rPr>
        <w:t>a terceiros</w:t>
      </w:r>
      <w:r w:rsidRPr="00421FD0">
        <w:rPr>
          <w:rFonts w:ascii="Book Antiqua" w:eastAsia="Times New Roman" w:hAnsi="Book Antiqua" w:cs="Times New Roman"/>
          <w:b/>
          <w:bCs/>
          <w:sz w:val="19"/>
          <w:szCs w:val="19"/>
          <w:lang w:eastAsia="pt-BR"/>
        </w:rPr>
        <w:t xml:space="preserve">, locados, cedidos, arrendados, outorgados em regimes de concessão de direito real de uso, de concessão comum ou de parceria público-privada e </w:t>
      </w:r>
      <w:r w:rsidRPr="00421FD0">
        <w:rPr>
          <w:rFonts w:ascii="Book Antiqua" w:eastAsia="Times New Roman" w:hAnsi="Book Antiqua" w:cs="Times New Roman"/>
          <w:b/>
          <w:bCs/>
          <w:caps/>
          <w:sz w:val="19"/>
          <w:szCs w:val="19"/>
          <w:highlight w:val="green"/>
          <w:lang w:eastAsia="pt-BR"/>
        </w:rPr>
        <w:t>ainda transferidos</w:t>
      </w:r>
      <w:r w:rsidRPr="00421FD0">
        <w:rPr>
          <w:rFonts w:ascii="Book Antiqua" w:eastAsia="Times New Roman" w:hAnsi="Book Antiqua" w:cs="Times New Roman"/>
          <w:b/>
          <w:bCs/>
          <w:sz w:val="19"/>
          <w:szCs w:val="19"/>
          <w:lang w:eastAsia="pt-BR"/>
        </w:rPr>
        <w:t xml:space="preserve"> como integralização de fundos de investimento ou sociedades de propósito específico</w:t>
      </w:r>
      <w:r w:rsidRPr="004A1D4A">
        <w:rPr>
          <w:rFonts w:ascii="Book Antiqua" w:eastAsia="Times New Roman" w:hAnsi="Book Antiqua" w:cs="Times New Roman"/>
          <w:sz w:val="16"/>
          <w:szCs w:val="16"/>
          <w:lang w:eastAsia="pt-BR"/>
        </w:rPr>
        <w:t xml:space="preserve">. </w:t>
      </w:r>
      <w:hyperlink r:id="rId30" w:anchor="art68" w:history="1">
        <w:r w:rsidRPr="004A1D4A">
          <w:rPr>
            <w:rStyle w:val="Hyperlink"/>
            <w:rFonts w:ascii="Book Antiqua" w:eastAsia="Times New Roman" w:hAnsi="Book Antiqua" w:cs="Times New Roman"/>
            <w:sz w:val="16"/>
            <w:szCs w:val="16"/>
            <w:lang w:eastAsia="pt-BR"/>
          </w:rPr>
          <w:t>(Redação dada pela Lei nº 14.273, de 2021)</w:t>
        </w:r>
      </w:hyperlink>
      <w:r w:rsidR="00A57E7E">
        <w:rPr>
          <w:rStyle w:val="Hyperlink"/>
          <w:rFonts w:ascii="Book Antiqua" w:eastAsia="Times New Roman" w:hAnsi="Book Antiqua" w:cs="Times New Roman"/>
          <w:sz w:val="16"/>
          <w:szCs w:val="16"/>
          <w:u w:val="none"/>
          <w:lang w:eastAsia="pt-BR"/>
        </w:rPr>
        <w:t xml:space="preserve"> </w:t>
      </w:r>
      <w:bookmarkStart w:id="21" w:name="_Hlk136093653"/>
      <w:r w:rsidR="00A57E7E" w:rsidRPr="00A57E7E">
        <w:rPr>
          <w:rStyle w:val="Hyperlink"/>
          <w:rFonts w:ascii="Book Antiqua" w:eastAsia="Times New Roman" w:hAnsi="Book Antiqua" w:cs="Times New Roman"/>
          <w:b/>
          <w:bCs/>
          <w:color w:val="FF0000"/>
          <w:sz w:val="16"/>
          <w:szCs w:val="16"/>
          <w:lang w:eastAsia="pt-BR"/>
        </w:rPr>
        <w:t>(TJRS-2022)</w:t>
      </w:r>
      <w:bookmarkEnd w:id="21"/>
      <w:r w:rsidRPr="004A1D4A">
        <w:rPr>
          <w:rFonts w:ascii="Book Antiqua" w:eastAsia="Times New Roman" w:hAnsi="Book Antiqua" w:cs="Times New Roman"/>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p>
    <w:p w14:paraId="4402A0E5" w14:textId="36E1CB65" w:rsidR="008138CB" w:rsidRPr="008138CB" w:rsidRDefault="008138CB" w:rsidP="007179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38CB">
        <w:rPr>
          <w:rFonts w:ascii="Book Antiqua" w:eastAsia="Times New Roman" w:hAnsi="Book Antiqua" w:cs="Times New Roman"/>
          <w:sz w:val="19"/>
          <w:szCs w:val="19"/>
          <w:lang w:eastAsia="pt-BR"/>
        </w:rPr>
        <w:t>§ 5º  Aplica-se o disposto no § 4º nos casos de desapropriação para fins de execução de planos de urbanização, de renovação urbana ou de parcelamento ou reparcelamento do solo, desde que seja assegurada a destinação prevista no referido plano de urbanização ou de parcelamento do solo</w:t>
      </w:r>
      <w:r w:rsidRPr="008138CB">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1" w:anchor="art21" w:history="1">
        <w:r w:rsidRPr="008138CB">
          <w:rPr>
            <w:rStyle w:val="Hyperlink"/>
            <w:rFonts w:ascii="Book Antiqua" w:eastAsia="Times New Roman" w:hAnsi="Book Antiqua" w:cs="Times New Roman"/>
            <w:sz w:val="16"/>
            <w:szCs w:val="16"/>
            <w:lang w:eastAsia="pt-BR"/>
          </w:rPr>
          <w:t>(Redação dada pela Lei nº 14.620, de 2023)</w:t>
        </w:r>
      </w:hyperlink>
    </w:p>
    <w:p w14:paraId="3B8090A7" w14:textId="413A33C7"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highlight w:val="magenta"/>
          <w:lang w:eastAsia="pt-BR"/>
        </w:rPr>
        <w:t>§ 6º</w:t>
      </w:r>
      <w:r w:rsidRPr="001C684B">
        <w:rPr>
          <w:rFonts w:ascii="Book Antiqua" w:eastAsia="Times New Roman" w:hAnsi="Book Antiqua" w:cs="Times New Roman"/>
          <w:b/>
          <w:bCs/>
          <w:sz w:val="19"/>
          <w:szCs w:val="19"/>
          <w:lang w:eastAsia="pt-BR"/>
        </w:rPr>
        <w:t xml:space="preserve">  Comprovada a inviabilidade ou a perda objetiva de interesse público em manter a destinação do bem prevista no decreto expropriatório, o expropriante deverá adotar uma das seguintes medidas, nesta ordem de preferência</w:t>
      </w:r>
      <w:r w:rsidRPr="008138CB">
        <w:rPr>
          <w:rFonts w:ascii="Book Antiqua" w:eastAsia="Times New Roman" w:hAnsi="Book Antiqua" w:cs="Times New Roman"/>
          <w:sz w:val="16"/>
          <w:szCs w:val="16"/>
          <w:lang w:eastAsia="pt-BR"/>
        </w:rPr>
        <w:t>: </w:t>
      </w:r>
      <w:hyperlink r:id="rId32"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4E3A1888" w14:textId="2B2AC3D9"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lang w:eastAsia="pt-BR"/>
        </w:rPr>
        <w:t>I - destinar a área não utilizada para outra finalidade pública; ou </w:t>
      </w:r>
      <w:hyperlink r:id="rId33"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25CBE649" w14:textId="21D206BA" w:rsidR="008138CB" w:rsidRPr="008138CB" w:rsidRDefault="008138CB" w:rsidP="008138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C684B">
        <w:rPr>
          <w:rFonts w:ascii="Book Antiqua" w:eastAsia="Times New Roman" w:hAnsi="Book Antiqua" w:cs="Times New Roman"/>
          <w:b/>
          <w:bCs/>
          <w:sz w:val="19"/>
          <w:szCs w:val="19"/>
          <w:lang w:eastAsia="pt-BR"/>
        </w:rPr>
        <w:t>II - alienar o bem a qualquer interessado, na forma prevista em lei, assegurado o direito de preferência à pessoa física ou jurídica desapropriada</w:t>
      </w:r>
      <w:r w:rsidRPr="008138CB">
        <w:rPr>
          <w:rFonts w:ascii="Book Antiqua" w:eastAsia="Times New Roman" w:hAnsi="Book Antiqua" w:cs="Times New Roman"/>
          <w:sz w:val="16"/>
          <w:szCs w:val="16"/>
          <w:lang w:eastAsia="pt-BR"/>
        </w:rPr>
        <w:t>. </w:t>
      </w:r>
      <w:r w:rsidR="001C684B">
        <w:t xml:space="preserve"> </w:t>
      </w:r>
      <w:hyperlink r:id="rId34" w:anchor="art21" w:history="1">
        <w:r w:rsidRPr="008138CB">
          <w:rPr>
            <w:rStyle w:val="Hyperlink"/>
            <w:rFonts w:ascii="Book Antiqua" w:eastAsia="Times New Roman" w:hAnsi="Book Antiqua" w:cs="Times New Roman"/>
            <w:sz w:val="16"/>
            <w:szCs w:val="16"/>
            <w:lang w:eastAsia="pt-BR"/>
          </w:rPr>
          <w:t>(Incluído pela Lei nº 14.620, de 2023)</w:t>
        </w:r>
      </w:hyperlink>
      <w:r w:rsidR="001C684B">
        <w:t xml:space="preserve"> </w:t>
      </w:r>
      <w:r w:rsidR="001C684B" w:rsidRPr="004A1D4A">
        <w:rPr>
          <w:rFonts w:ascii="Book Antiqua" w:eastAsia="Times New Roman" w:hAnsi="Book Antiqua" w:cs="Times New Roman"/>
          <w:b/>
          <w:bCs/>
          <w:color w:val="FF0000"/>
          <w:sz w:val="16"/>
          <w:szCs w:val="16"/>
          <w:u w:val="single"/>
          <w:lang w:eastAsia="pt-BR"/>
        </w:rPr>
        <w:t>(</w:t>
      </w:r>
      <w:r w:rsidR="001C684B">
        <w:rPr>
          <w:rFonts w:ascii="Book Antiqua" w:eastAsia="Times New Roman" w:hAnsi="Book Antiqua" w:cs="Times New Roman"/>
          <w:b/>
          <w:bCs/>
          <w:color w:val="FF0000"/>
          <w:sz w:val="16"/>
          <w:szCs w:val="16"/>
          <w:u w:val="single"/>
          <w:lang w:eastAsia="pt-BR"/>
        </w:rPr>
        <w:t>PGEGO-2024</w:t>
      </w:r>
      <w:r w:rsidR="001C684B" w:rsidRPr="004A1D4A">
        <w:rPr>
          <w:rFonts w:ascii="Book Antiqua" w:eastAsia="Times New Roman" w:hAnsi="Book Antiqua" w:cs="Times New Roman"/>
          <w:b/>
          <w:bCs/>
          <w:color w:val="FF0000"/>
          <w:sz w:val="16"/>
          <w:szCs w:val="16"/>
          <w:u w:val="single"/>
          <w:lang w:eastAsia="pt-BR"/>
        </w:rPr>
        <w:t>)</w:t>
      </w:r>
    </w:p>
    <w:p w14:paraId="15370978" w14:textId="6F635287" w:rsidR="008138CB" w:rsidRPr="008138CB" w:rsidRDefault="008138CB" w:rsidP="0071797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138CB">
        <w:rPr>
          <w:rFonts w:ascii="Book Antiqua" w:eastAsia="Times New Roman" w:hAnsi="Book Antiqua" w:cs="Times New Roman"/>
          <w:sz w:val="19"/>
          <w:szCs w:val="19"/>
          <w:lang w:eastAsia="pt-BR"/>
        </w:rPr>
        <w:lastRenderedPageBreak/>
        <w:t>§ 7º  No caso de desapropriação para fins de execução de planos de urbanização, de renovação urbana ou de parcelamento ou reparcelamento do solo, as diretrizes do plano de urbanização ou de parcelamento do solo deverão estar previstas no plano diretor, na legislação de uso e ocupação do solo ou em lei municipal específica</w:t>
      </w:r>
      <w:r w:rsidRPr="008138CB">
        <w:rPr>
          <w:rFonts w:ascii="Book Antiqua" w:eastAsia="Times New Roman" w:hAnsi="Book Antiqua" w:cs="Times New Roman"/>
          <w:sz w:val="16"/>
          <w:szCs w:val="16"/>
          <w:lang w:eastAsia="pt-BR"/>
        </w:rPr>
        <w:t>.      </w:t>
      </w:r>
      <w:hyperlink r:id="rId35" w:anchor="art21" w:history="1">
        <w:r w:rsidRPr="008138CB">
          <w:rPr>
            <w:rStyle w:val="Hyperlink"/>
            <w:rFonts w:ascii="Book Antiqua" w:eastAsia="Times New Roman" w:hAnsi="Book Antiqua" w:cs="Times New Roman"/>
            <w:sz w:val="16"/>
            <w:szCs w:val="16"/>
            <w:lang w:eastAsia="pt-BR"/>
          </w:rPr>
          <w:t>(Incluído pela Lei nº 14.620, de 2023)</w:t>
        </w:r>
      </w:hyperlink>
    </w:p>
    <w:p w14:paraId="2184EA98" w14:textId="2C830152" w:rsidR="000272FF" w:rsidRPr="00FD1C72" w:rsidRDefault="00CC400C" w:rsidP="006E2243">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6</w:t>
      </w:r>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A </w:t>
      </w:r>
      <w:r w:rsidRPr="00772A2E">
        <w:rPr>
          <w:rFonts w:ascii="Book Antiqua" w:eastAsia="Times New Roman" w:hAnsi="Book Antiqua" w:cs="Times New Roman"/>
          <w:b/>
          <w:caps/>
          <w:sz w:val="19"/>
          <w:szCs w:val="19"/>
          <w:shd w:val="clear" w:color="auto" w:fill="F7CAAC" w:themeFill="accent2" w:themeFillTint="66"/>
          <w:lang w:eastAsia="pt-BR"/>
        </w:rPr>
        <w:t>declaração de utilidade pública</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far-se-á</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cyan"/>
          <w:lang w:eastAsia="pt-BR"/>
        </w:rPr>
        <w:t>por decreto</w:t>
      </w:r>
      <w:r w:rsidRPr="00772A2E">
        <w:rPr>
          <w:rFonts w:ascii="Book Antiqua" w:eastAsia="Times New Roman" w:hAnsi="Book Antiqua" w:cs="Times New Roman"/>
          <w:sz w:val="19"/>
          <w:szCs w:val="19"/>
          <w:lang w:eastAsia="pt-BR"/>
        </w:rPr>
        <w:t xml:space="preserve"> do </w:t>
      </w:r>
      <w:r w:rsidRPr="00D045AA">
        <w:rPr>
          <w:rFonts w:ascii="Book Antiqua" w:eastAsia="Times New Roman" w:hAnsi="Book Antiqua" w:cs="Times New Roman"/>
          <w:b/>
          <w:bCs/>
          <w:sz w:val="19"/>
          <w:szCs w:val="19"/>
          <w:highlight w:val="yellow"/>
          <w:lang w:eastAsia="pt-BR"/>
        </w:rPr>
        <w:t>Presidente da República</w:t>
      </w:r>
      <w:r w:rsidRPr="00772A2E">
        <w:rPr>
          <w:rFonts w:ascii="Book Antiqua" w:eastAsia="Times New Roman" w:hAnsi="Book Antiqua" w:cs="Times New Roman"/>
          <w:sz w:val="19"/>
          <w:szCs w:val="19"/>
          <w:lang w:eastAsia="pt-BR"/>
        </w:rPr>
        <w:t xml:space="preserve">, </w:t>
      </w:r>
      <w:r w:rsidRPr="00D045AA">
        <w:rPr>
          <w:rFonts w:ascii="Book Antiqua" w:eastAsia="Times New Roman" w:hAnsi="Book Antiqua" w:cs="Times New Roman"/>
          <w:b/>
          <w:bCs/>
          <w:sz w:val="19"/>
          <w:szCs w:val="19"/>
          <w:highlight w:val="yellow"/>
          <w:lang w:eastAsia="pt-BR"/>
        </w:rPr>
        <w:t>Governador</w:t>
      </w:r>
      <w:r w:rsidRPr="00D045AA">
        <w:rPr>
          <w:rFonts w:ascii="Book Antiqua" w:eastAsia="Times New Roman" w:hAnsi="Book Antiqua" w:cs="Times New Roman"/>
          <w:b/>
          <w:bCs/>
          <w:sz w:val="19"/>
          <w:szCs w:val="19"/>
          <w:lang w:eastAsia="pt-BR"/>
        </w:rPr>
        <w:t xml:space="preserve">, </w:t>
      </w:r>
      <w:r w:rsidRPr="00D045AA">
        <w:rPr>
          <w:rFonts w:ascii="Book Antiqua" w:eastAsia="Times New Roman" w:hAnsi="Book Antiqua" w:cs="Times New Roman"/>
          <w:b/>
          <w:bCs/>
          <w:sz w:val="19"/>
          <w:szCs w:val="19"/>
          <w:highlight w:val="yellow"/>
          <w:lang w:eastAsia="pt-BR"/>
        </w:rPr>
        <w:t>Interventor</w:t>
      </w:r>
      <w:r w:rsidRPr="00D045AA">
        <w:rPr>
          <w:rFonts w:ascii="Book Antiqua" w:eastAsia="Times New Roman" w:hAnsi="Book Antiqua" w:cs="Times New Roman"/>
          <w:b/>
          <w:bCs/>
          <w:sz w:val="19"/>
          <w:szCs w:val="19"/>
          <w:lang w:eastAsia="pt-BR"/>
        </w:rPr>
        <w:t xml:space="preserve"> ou </w:t>
      </w:r>
      <w:r w:rsidRPr="00D045AA">
        <w:rPr>
          <w:rFonts w:ascii="Book Antiqua" w:eastAsia="Times New Roman" w:hAnsi="Book Antiqua" w:cs="Times New Roman"/>
          <w:b/>
          <w:bCs/>
          <w:sz w:val="19"/>
          <w:szCs w:val="19"/>
          <w:highlight w:val="yellow"/>
          <w:lang w:eastAsia="pt-BR"/>
        </w:rPr>
        <w:t>Prefeito</w:t>
      </w:r>
      <w:r w:rsidRPr="004A1D4A">
        <w:rPr>
          <w:rFonts w:ascii="Book Antiqua" w:eastAsia="Times New Roman" w:hAnsi="Book Antiqua" w:cs="Times New Roman"/>
          <w:sz w:val="18"/>
          <w:szCs w:val="18"/>
          <w:lang w:eastAsia="pt-BR"/>
        </w:rPr>
        <w:t>.</w:t>
      </w:r>
      <w:r w:rsidR="00281386" w:rsidRPr="004A1D4A">
        <w:rPr>
          <w:rFonts w:ascii="Book Antiqua" w:eastAsia="Times New Roman" w:hAnsi="Book Antiqua" w:cs="Times New Roman"/>
          <w:sz w:val="18"/>
          <w:szCs w:val="18"/>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r w:rsidR="00F73725" w:rsidRPr="004A1D4A">
        <w:rPr>
          <w:rFonts w:ascii="Book Antiqua" w:eastAsia="Times New Roman" w:hAnsi="Book Antiqua" w:cs="Times New Roman"/>
          <w:b/>
          <w:color w:val="FF0000"/>
          <w:sz w:val="16"/>
          <w:szCs w:val="16"/>
          <w:lang w:eastAsia="pt-BR"/>
        </w:rPr>
        <w:t xml:space="preserve"> </w:t>
      </w:r>
      <w:bookmarkStart w:id="22" w:name="_Hlk56595724"/>
      <w:r w:rsidR="00F73725" w:rsidRPr="004A1D4A">
        <w:rPr>
          <w:rFonts w:ascii="Book Antiqua" w:eastAsia="Times New Roman" w:hAnsi="Book Antiqua" w:cs="Times New Roman"/>
          <w:b/>
          <w:color w:val="FF0000"/>
          <w:sz w:val="16"/>
          <w:szCs w:val="16"/>
          <w:u w:val="single"/>
          <w:lang w:eastAsia="pt-BR"/>
        </w:rPr>
        <w:t>(MPRO-2008)</w:t>
      </w:r>
      <w:bookmarkEnd w:id="22"/>
      <w:r w:rsidR="000870DA" w:rsidRPr="004A1D4A">
        <w:rPr>
          <w:rFonts w:ascii="Book Antiqua" w:eastAsia="Times New Roman" w:hAnsi="Book Antiqua" w:cs="Times New Roman"/>
          <w:b/>
          <w:color w:val="FF0000"/>
          <w:sz w:val="16"/>
          <w:szCs w:val="16"/>
          <w:lang w:eastAsia="pt-BR"/>
        </w:rPr>
        <w:t xml:space="preserve"> </w:t>
      </w:r>
      <w:r w:rsidR="000870DA" w:rsidRPr="004A1D4A">
        <w:rPr>
          <w:rFonts w:ascii="Book Antiqua" w:hAnsi="Book Antiqua"/>
          <w:b/>
          <w:bCs/>
          <w:color w:val="FF0000"/>
          <w:sz w:val="16"/>
          <w:szCs w:val="16"/>
          <w:u w:val="single"/>
        </w:rPr>
        <w:t>(TRF3-2011)</w:t>
      </w:r>
      <w:r w:rsidR="00B16E84" w:rsidRPr="004A1D4A">
        <w:rPr>
          <w:rFonts w:ascii="Book Antiqua" w:hAnsi="Book Antiqua"/>
          <w:b/>
          <w:bCs/>
          <w:color w:val="FF0000"/>
          <w:sz w:val="16"/>
          <w:szCs w:val="16"/>
        </w:rPr>
        <w:t xml:space="preserve"> </w:t>
      </w:r>
      <w:r w:rsidR="00BB6F06" w:rsidRPr="004A1D4A">
        <w:rPr>
          <w:rFonts w:ascii="Book Antiqua" w:eastAsia="Times New Roman" w:hAnsi="Book Antiqua" w:cs="Times New Roman"/>
          <w:b/>
          <w:bCs/>
          <w:color w:val="FF0000"/>
          <w:sz w:val="16"/>
          <w:szCs w:val="16"/>
          <w:u w:val="single"/>
          <w:lang w:eastAsia="pt-BR"/>
        </w:rPr>
        <w:t>(PGESP-2012)</w:t>
      </w:r>
      <w:r w:rsidR="00CC3694" w:rsidRPr="004A1D4A">
        <w:rPr>
          <w:rFonts w:ascii="Book Antiqua" w:hAnsi="Book Antiqua"/>
          <w:b/>
          <w:bCs/>
          <w:color w:val="FF0000"/>
          <w:sz w:val="16"/>
          <w:szCs w:val="16"/>
        </w:rPr>
        <w:t xml:space="preserve"> </w:t>
      </w:r>
      <w:r w:rsidR="00CC3694" w:rsidRPr="004A1D4A">
        <w:rPr>
          <w:rFonts w:ascii="Book Antiqua" w:hAnsi="Book Antiqua"/>
          <w:b/>
          <w:bCs/>
          <w:color w:val="FF0000"/>
          <w:sz w:val="16"/>
          <w:szCs w:val="16"/>
          <w:u w:val="single"/>
        </w:rPr>
        <w:t>(TRF1-2013)</w:t>
      </w:r>
      <w:r w:rsidR="005B09E0" w:rsidRPr="004A1D4A">
        <w:rPr>
          <w:rFonts w:ascii="Book Antiqua" w:hAnsi="Book Antiqua"/>
          <w:b/>
          <w:bCs/>
          <w:color w:val="FF0000"/>
          <w:sz w:val="16"/>
          <w:szCs w:val="16"/>
        </w:rPr>
        <w:t xml:space="preserve"> </w:t>
      </w:r>
      <w:r w:rsidR="005B09E0" w:rsidRPr="004A1D4A">
        <w:rPr>
          <w:rFonts w:ascii="Book Antiqua" w:eastAsia="Times New Roman" w:hAnsi="Book Antiqua" w:cs="Times New Roman"/>
          <w:b/>
          <w:color w:val="FF0000"/>
          <w:sz w:val="16"/>
          <w:szCs w:val="16"/>
          <w:u w:val="single"/>
          <w:lang w:eastAsia="pt-BR"/>
        </w:rPr>
        <w:t>(DPEPR-2014)</w:t>
      </w:r>
      <w:r w:rsidR="00441457" w:rsidRPr="004A1D4A">
        <w:rPr>
          <w:rFonts w:ascii="Book Antiqua" w:eastAsia="Times New Roman" w:hAnsi="Book Antiqua" w:cs="Times New Roman"/>
          <w:b/>
          <w:color w:val="FF0000"/>
          <w:sz w:val="16"/>
          <w:szCs w:val="16"/>
          <w:lang w:eastAsia="pt-BR"/>
        </w:rPr>
        <w:t xml:space="preserve"> </w:t>
      </w:r>
      <w:r w:rsidR="00441457" w:rsidRPr="004A1D4A">
        <w:rPr>
          <w:rFonts w:ascii="Book Antiqua" w:hAnsi="Book Antiqua"/>
          <w:b/>
          <w:color w:val="FF0000"/>
          <w:sz w:val="16"/>
          <w:szCs w:val="16"/>
          <w:u w:val="single"/>
        </w:rPr>
        <w:t>(PGEBA-2014)</w:t>
      </w:r>
      <w:r w:rsidR="000259F1" w:rsidRPr="004A1D4A">
        <w:rPr>
          <w:rFonts w:ascii="Book Antiqua" w:eastAsia="Times New Roman" w:hAnsi="Book Antiqua" w:cs="Times New Roman"/>
          <w:b/>
          <w:color w:val="FF0000"/>
          <w:sz w:val="16"/>
          <w:szCs w:val="16"/>
          <w:lang w:eastAsia="pt-BR"/>
        </w:rPr>
        <w:t xml:space="preserve"> </w:t>
      </w:r>
      <w:r w:rsidR="000259F1" w:rsidRPr="004A1D4A">
        <w:rPr>
          <w:rFonts w:ascii="Book Antiqua" w:eastAsia="Times New Roman" w:hAnsi="Book Antiqua" w:cs="Arial"/>
          <w:b/>
          <w:bCs/>
          <w:color w:val="FF0000"/>
          <w:sz w:val="16"/>
          <w:szCs w:val="16"/>
          <w:u w:val="single"/>
          <w:lang w:eastAsia="pt-BR"/>
        </w:rPr>
        <w:t>(PGEMS-2014)</w:t>
      </w:r>
      <w:r w:rsidR="00231648" w:rsidRPr="004A1D4A">
        <w:rPr>
          <w:rFonts w:ascii="Book Antiqua" w:eastAsia="Times New Roman" w:hAnsi="Book Antiqua" w:cs="Times New Roman"/>
          <w:sz w:val="16"/>
          <w:szCs w:val="16"/>
          <w:lang w:eastAsia="pt-BR"/>
        </w:rPr>
        <w:t xml:space="preserve"> </w:t>
      </w:r>
      <w:r w:rsidR="00231648" w:rsidRPr="004A1D4A">
        <w:rPr>
          <w:rFonts w:ascii="Book Antiqua" w:eastAsia="Times New Roman" w:hAnsi="Book Antiqua" w:cs="Times New Roman"/>
          <w:b/>
          <w:color w:val="FF0000"/>
          <w:sz w:val="16"/>
          <w:szCs w:val="16"/>
          <w:u w:val="single"/>
          <w:lang w:eastAsia="pt-BR"/>
        </w:rPr>
        <w:t>(TJSC-2015)</w:t>
      </w:r>
      <w:r w:rsidR="00B120AC" w:rsidRPr="004A1D4A">
        <w:rPr>
          <w:rFonts w:ascii="Book Antiqua" w:eastAsia="Times New Roman" w:hAnsi="Book Antiqua" w:cs="Times New Roman"/>
          <w:b/>
          <w:color w:val="FF0000"/>
          <w:sz w:val="16"/>
          <w:szCs w:val="16"/>
          <w:lang w:eastAsia="pt-BR"/>
        </w:rPr>
        <w:t xml:space="preserve"> </w:t>
      </w:r>
      <w:r w:rsidR="00B120AC" w:rsidRPr="004A1D4A">
        <w:rPr>
          <w:rFonts w:ascii="Book Antiqua" w:hAnsi="Book Antiqua"/>
          <w:b/>
          <w:bCs/>
          <w:color w:val="FF0000"/>
          <w:sz w:val="16"/>
          <w:szCs w:val="16"/>
          <w:u w:val="single"/>
        </w:rPr>
        <w:t>(MPBA-2015)</w:t>
      </w:r>
      <w:r w:rsidR="00592A9D" w:rsidRPr="004A1D4A">
        <w:rPr>
          <w:rFonts w:ascii="Book Antiqua" w:hAnsi="Book Antiqua"/>
          <w:b/>
          <w:bCs/>
          <w:color w:val="FF0000"/>
          <w:sz w:val="16"/>
          <w:szCs w:val="16"/>
        </w:rPr>
        <w:t xml:space="preserve"> </w:t>
      </w:r>
      <w:r w:rsidR="00592A9D" w:rsidRPr="004A1D4A">
        <w:rPr>
          <w:rFonts w:ascii="Book Antiqua" w:hAnsi="Book Antiqua"/>
          <w:b/>
          <w:color w:val="FF0000"/>
          <w:sz w:val="16"/>
          <w:szCs w:val="16"/>
          <w:u w:val="single"/>
        </w:rPr>
        <w:t>(PGEMA-2016)</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(PGESE-2017)</w:t>
      </w:r>
      <w:r w:rsidR="00B258F3" w:rsidRPr="004A1D4A">
        <w:rPr>
          <w:rFonts w:ascii="Book Antiqua" w:hAnsi="Book Antiqua"/>
          <w:b/>
          <w:color w:val="FF0000"/>
          <w:sz w:val="16"/>
          <w:szCs w:val="16"/>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b/>
          <w:color w:val="FF0000"/>
          <w:sz w:val="16"/>
          <w:szCs w:val="16"/>
          <w:lang w:eastAsia="pt-BR"/>
        </w:rPr>
        <w:t xml:space="preserve"> </w:t>
      </w:r>
      <w:r w:rsidR="00D045AA" w:rsidRPr="004A1D4A">
        <w:rPr>
          <w:rFonts w:ascii="Book Antiqua" w:hAnsi="Book Antiqua"/>
          <w:b/>
          <w:color w:val="FF0000"/>
          <w:sz w:val="16"/>
          <w:szCs w:val="16"/>
          <w:u w:val="single"/>
        </w:rPr>
        <w:t>(TJPR-2019)</w:t>
      </w:r>
      <w:r w:rsidR="00B16E84" w:rsidRPr="004A1D4A">
        <w:rPr>
          <w:rFonts w:ascii="Book Antiqua" w:hAnsi="Book Antiqua"/>
          <w:b/>
          <w:color w:val="FF0000"/>
          <w:sz w:val="16"/>
          <w:szCs w:val="16"/>
        </w:rPr>
        <w:t xml:space="preserve"> </w:t>
      </w:r>
      <w:r w:rsidR="00B16E84" w:rsidRPr="004A1D4A">
        <w:rPr>
          <w:rFonts w:ascii="Book Antiqua" w:hAnsi="Book Antiqua"/>
          <w:b/>
          <w:color w:val="FF0000"/>
          <w:sz w:val="16"/>
          <w:szCs w:val="16"/>
          <w:u w:val="single"/>
        </w:rPr>
        <w:t>(MPPI-2019)</w:t>
      </w:r>
      <w:r w:rsidR="001E26E4">
        <w:rPr>
          <w:rFonts w:ascii="Book Antiqua" w:hAnsi="Book Antiqua"/>
          <w:b/>
          <w:color w:val="FF0000"/>
          <w:sz w:val="16"/>
          <w:szCs w:val="16"/>
        </w:rPr>
        <w:t xml:space="preserve"> </w:t>
      </w:r>
      <w:r w:rsidR="001E26E4" w:rsidRPr="00A57E7E">
        <w:rPr>
          <w:rStyle w:val="Hyperlink"/>
          <w:rFonts w:ascii="Book Antiqua" w:eastAsia="Times New Roman" w:hAnsi="Book Antiqua" w:cs="Times New Roman"/>
          <w:b/>
          <w:bCs/>
          <w:color w:val="FF0000"/>
          <w:sz w:val="16"/>
          <w:szCs w:val="16"/>
          <w:lang w:eastAsia="pt-BR"/>
        </w:rPr>
        <w:t>(TJRS-2022)</w:t>
      </w:r>
      <w:r w:rsidR="00FD1C72">
        <w:rPr>
          <w:rStyle w:val="Hyperlink"/>
          <w:rFonts w:ascii="Book Antiqua" w:eastAsia="Times New Roman" w:hAnsi="Book Antiqua" w:cs="Times New Roman"/>
          <w:b/>
          <w:bCs/>
          <w:color w:val="FF0000"/>
          <w:sz w:val="16"/>
          <w:szCs w:val="16"/>
          <w:u w:val="none"/>
          <w:lang w:eastAsia="pt-BR"/>
        </w:rPr>
        <w:t xml:space="preserve"> </w:t>
      </w:r>
      <w:r w:rsidR="00FD1C72">
        <w:rPr>
          <w:rStyle w:val="Hyperlink"/>
          <w:rFonts w:ascii="Book Antiqua" w:eastAsia="Times New Roman" w:hAnsi="Book Antiqua" w:cs="Times New Roman"/>
          <w:b/>
          <w:bCs/>
          <w:color w:val="FF0000"/>
          <w:sz w:val="16"/>
          <w:szCs w:val="16"/>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752FDE" w:rsidRPr="00772A2E" w14:paraId="5926590F" w14:textId="77777777" w:rsidTr="00DD16EB">
        <w:tc>
          <w:tcPr>
            <w:tcW w:w="8494" w:type="dxa"/>
            <w:shd w:val="clear" w:color="auto" w:fill="CCFFFF"/>
          </w:tcPr>
          <w:p w14:paraId="169436B4" w14:textId="5CD255EF" w:rsidR="00B348A7" w:rsidRDefault="00B348A7" w:rsidP="00B348A7">
            <w:pPr>
              <w:spacing w:before="100" w:beforeAutospacing="1" w:after="100" w:afterAutospacing="1"/>
              <w:jc w:val="both"/>
              <w:rPr>
                <w:rFonts w:ascii="Book Antiqua" w:eastAsia="Times New Roman" w:hAnsi="Book Antiqua" w:cs="Times New Roman"/>
                <w:b/>
                <w:sz w:val="19"/>
                <w:szCs w:val="19"/>
                <w:lang w:eastAsia="pt-BR"/>
              </w:rPr>
            </w:pPr>
            <w:bookmarkStart w:id="23" w:name="_Hlk60576842"/>
            <w:r>
              <w:rPr>
                <w:rFonts w:ascii="Book Antiqua" w:eastAsia="Times New Roman" w:hAnsi="Book Antiqua" w:cs="Times New Roman"/>
                <w:b/>
                <w:sz w:val="19"/>
                <w:szCs w:val="19"/>
                <w:lang w:eastAsia="pt-BR"/>
              </w:rPr>
              <w:t>(</w:t>
            </w:r>
            <w:r w:rsidRPr="00B348A7">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O chefe do Poder Executivo estadual baixou resolução pela qual declarou ser de utilidade pública para fins de desapropriação determinado imóvel particular, situado no território do respectivo ente federado.</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Nessa situação hipotética, o referido ato administrativo foi eivado de vício quanto</w:t>
            </w:r>
            <w:r>
              <w:rPr>
                <w:rFonts w:ascii="Book Antiqua" w:eastAsia="Times New Roman" w:hAnsi="Book Antiqua" w:cs="Times New Roman"/>
                <w:bCs/>
                <w:sz w:val="19"/>
                <w:szCs w:val="19"/>
                <w:lang w:eastAsia="pt-BR"/>
              </w:rPr>
              <w:t xml:space="preserve"> </w:t>
            </w:r>
            <w:r w:rsidRPr="00B348A7">
              <w:rPr>
                <w:rFonts w:ascii="Book Antiqua" w:eastAsia="Times New Roman" w:hAnsi="Book Antiqua" w:cs="Times New Roman"/>
                <w:bCs/>
                <w:sz w:val="19"/>
                <w:szCs w:val="19"/>
                <w:lang w:eastAsia="pt-BR"/>
              </w:rPr>
              <w:t>à forma.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DL 3365/41.</w:t>
            </w:r>
          </w:p>
          <w:p w14:paraId="0C37A43E" w14:textId="01ABFA3D" w:rsidR="00B348A7" w:rsidRPr="00B348A7" w:rsidRDefault="00B348A7" w:rsidP="00B348A7">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TRF3-2011</w:t>
            </w:r>
            <w:r w:rsidR="00441457">
              <w:rPr>
                <w:rFonts w:ascii="Book Antiqua" w:eastAsia="Times New Roman" w:hAnsi="Book Antiqua" w:cs="Times New Roman"/>
                <w:b/>
                <w:i/>
                <w:iCs/>
                <w:color w:val="FF0000"/>
                <w:sz w:val="19"/>
                <w:szCs w:val="19"/>
                <w:lang w:eastAsia="pt-BR"/>
              </w:rPr>
              <w:t>: #</w:t>
            </w:r>
            <w:r w:rsidR="00441457" w:rsidRPr="00441457">
              <w:rPr>
                <w:rFonts w:ascii="Book Antiqua" w:eastAsia="Times New Roman" w:hAnsi="Book Antiqua" w:cs="Times New Roman"/>
                <w:b/>
                <w:i/>
                <w:iCs/>
                <w:color w:val="FF0000"/>
                <w:sz w:val="19"/>
                <w:szCs w:val="19"/>
                <w:highlight w:val="green"/>
                <w:lang w:eastAsia="pt-BR"/>
              </w:rPr>
              <w:t>PGEBA-2014</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Entende que,</w:t>
            </w:r>
            <w:r w:rsidRPr="00B348A7">
              <w:rPr>
                <w:rFonts w:ascii="Book Antiqua" w:eastAsia="Times New Roman" w:hAnsi="Book Antiqua" w:cs="Times New Roman"/>
                <w:bCs/>
                <w:sz w:val="19"/>
                <w:szCs w:val="19"/>
                <w:lang w:eastAsia="pt-BR"/>
              </w:rPr>
              <w:t xml:space="preserve"> por meio da Declaração de Utilidade Pública, o Poder Público manifesta o seu interesse na futura desapropriação. </w:t>
            </w:r>
            <w:r>
              <w:rPr>
                <w:rFonts w:ascii="Book Antiqua" w:eastAsia="Times New Roman" w:hAnsi="Book Antiqua" w:cs="Times New Roman"/>
                <w:bCs/>
                <w:sz w:val="19"/>
                <w:szCs w:val="19"/>
                <w:lang w:eastAsia="pt-BR"/>
              </w:rPr>
              <w:t>Tal</w:t>
            </w:r>
            <w:r w:rsidRPr="00B348A7">
              <w:rPr>
                <w:rFonts w:ascii="Book Antiqua" w:eastAsia="Times New Roman" w:hAnsi="Book Antiqua" w:cs="Times New Roman"/>
                <w:bCs/>
                <w:sz w:val="19"/>
                <w:szCs w:val="19"/>
                <w:lang w:eastAsia="pt-BR"/>
              </w:rPr>
              <w:t xml:space="preserve"> declaração pode</w:t>
            </w:r>
            <w:r>
              <w:rPr>
                <w:rFonts w:ascii="Book Antiqua" w:eastAsia="Times New Roman" w:hAnsi="Book Antiqua" w:cs="Times New Roman"/>
                <w:bCs/>
                <w:sz w:val="19"/>
                <w:szCs w:val="19"/>
                <w:lang w:eastAsia="pt-BR"/>
              </w:rPr>
              <w:t>rá</w:t>
            </w:r>
            <w:r w:rsidRPr="00B348A7">
              <w:rPr>
                <w:rFonts w:ascii="Book Antiqua" w:eastAsia="Times New Roman" w:hAnsi="Book Antiqua" w:cs="Times New Roman"/>
                <w:bCs/>
                <w:sz w:val="19"/>
                <w:szCs w:val="19"/>
                <w:lang w:eastAsia="pt-BR"/>
              </w:rPr>
              <w:t xml:space="preserve"> ser feita por meio do Decreto - Decreto expropriatório</w:t>
            </w:r>
            <w:r>
              <w:rPr>
                <w:rFonts w:ascii="Book Antiqua" w:eastAsia="Times New Roman" w:hAnsi="Book Antiqua" w:cs="Times New Roman"/>
                <w:bCs/>
                <w:sz w:val="19"/>
                <w:szCs w:val="19"/>
                <w:lang w:eastAsia="pt-BR"/>
              </w:rPr>
              <w:t xml:space="preserve"> (art. 6º, DL 3.365/41)</w:t>
            </w:r>
            <w:r w:rsidRPr="00B348A7">
              <w:rPr>
                <w:rFonts w:ascii="Book Antiqua" w:eastAsia="Times New Roman" w:hAnsi="Book Antiqua" w:cs="Times New Roman"/>
                <w:bCs/>
                <w:sz w:val="19"/>
                <w:szCs w:val="19"/>
                <w:lang w:eastAsia="pt-BR"/>
              </w:rPr>
              <w:t xml:space="preserve"> - ou por lei de efeitos concretos</w:t>
            </w:r>
            <w:r>
              <w:rPr>
                <w:rFonts w:ascii="Book Antiqua" w:eastAsia="Times New Roman" w:hAnsi="Book Antiqua" w:cs="Times New Roman"/>
                <w:bCs/>
                <w:sz w:val="19"/>
                <w:szCs w:val="19"/>
                <w:lang w:eastAsia="pt-BR"/>
              </w:rPr>
              <w:t xml:space="preserve"> (art. 8º, DL 3.365/41)</w:t>
            </w:r>
            <w:r w:rsidRPr="00B348A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Logo, está correta a assertiva</w:t>
            </w:r>
            <w:r w:rsidRPr="00B348A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visto</w:t>
            </w:r>
            <w:r w:rsidRPr="00B348A7">
              <w:rPr>
                <w:rFonts w:ascii="Book Antiqua" w:eastAsia="Times New Roman" w:hAnsi="Book Antiqua" w:cs="Times New Roman"/>
                <w:bCs/>
                <w:sz w:val="19"/>
                <w:szCs w:val="19"/>
                <w:lang w:eastAsia="pt-BR"/>
              </w:rPr>
              <w:t xml:space="preserve"> que a declaração de utilidade pública deveria ter sido feita por intermédio de Decreto ou por lei de efeitos contratos, e não por Resolução.</w:t>
            </w:r>
          </w:p>
          <w:p w14:paraId="78CFDB8B" w14:textId="238DF9B6" w:rsidR="00752FDE" w:rsidRPr="00772A2E" w:rsidRDefault="00752FDE" w:rsidP="00DD16EB">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752FDE">
              <w:rPr>
                <w:rFonts w:ascii="Book Antiqua" w:eastAsia="Times New Roman" w:hAnsi="Book Antiqua" w:cs="Times New Roman"/>
                <w:b/>
                <w:i/>
                <w:iCs/>
                <w:color w:val="FF0000"/>
                <w:sz w:val="19"/>
                <w:szCs w:val="19"/>
                <w:highlight w:val="green"/>
                <w:lang w:eastAsia="pt-BR"/>
              </w:rPr>
              <w:t>TRF2-2009</w:t>
            </w:r>
            <w:r w:rsidR="000870DA">
              <w:rPr>
                <w:rFonts w:ascii="Book Antiqua" w:eastAsia="Times New Roman" w:hAnsi="Book Antiqua" w:cs="Times New Roman"/>
                <w:b/>
                <w:i/>
                <w:iCs/>
                <w:color w:val="FF0000"/>
                <w:sz w:val="19"/>
                <w:szCs w:val="19"/>
                <w:lang w:eastAsia="pt-BR"/>
              </w:rPr>
              <w:t>: #</w:t>
            </w:r>
            <w:r w:rsidR="000870DA" w:rsidRPr="000870DA">
              <w:rPr>
                <w:rFonts w:ascii="Book Antiqua" w:eastAsia="Times New Roman" w:hAnsi="Book Antiqua" w:cs="Times New Roman"/>
                <w:b/>
                <w:i/>
                <w:iCs/>
                <w:color w:val="FF0000"/>
                <w:sz w:val="19"/>
                <w:szCs w:val="19"/>
                <w:highlight w:val="green"/>
                <w:lang w:eastAsia="pt-BR"/>
              </w:rPr>
              <w:t>TRF3-2011</w:t>
            </w:r>
            <w:r>
              <w:rPr>
                <w:rFonts w:ascii="Book Antiqua" w:eastAsia="Times New Roman" w:hAnsi="Book Antiqua" w:cs="Times New Roman"/>
                <w:b/>
                <w:i/>
                <w:iCs/>
                <w:color w:val="FF0000"/>
                <w:sz w:val="19"/>
                <w:szCs w:val="19"/>
                <w:lang w:eastAsia="pt-BR"/>
              </w:rPr>
              <w:t>: #</w:t>
            </w:r>
            <w:r w:rsidRPr="00752FDE">
              <w:rPr>
                <w:rFonts w:ascii="Book Antiqua" w:eastAsia="Times New Roman" w:hAnsi="Book Antiqua" w:cs="Times New Roman"/>
                <w:b/>
                <w:i/>
                <w:iCs/>
                <w:color w:val="FF0000"/>
                <w:sz w:val="19"/>
                <w:szCs w:val="19"/>
                <w:highlight w:val="green"/>
                <w:lang w:eastAsia="pt-BR"/>
              </w:rPr>
              <w:t>CESPE</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MPPA-2014</w:t>
            </w:r>
            <w:r w:rsidR="005936A6">
              <w:rPr>
                <w:rFonts w:ascii="Book Antiqua" w:eastAsia="Times New Roman" w:hAnsi="Book Antiqua" w:cs="Times New Roman"/>
                <w:b/>
                <w:i/>
                <w:iCs/>
                <w:color w:val="FF0000"/>
                <w:sz w:val="19"/>
                <w:szCs w:val="19"/>
                <w:lang w:eastAsia="pt-BR"/>
              </w:rPr>
              <w:t>: #</w:t>
            </w:r>
            <w:r w:rsidR="005936A6" w:rsidRPr="005936A6">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Cs/>
                <w:sz w:val="19"/>
                <w:szCs w:val="19"/>
                <w:lang w:eastAsia="pt-BR"/>
              </w:rPr>
              <w:t xml:space="preserve">: </w:t>
            </w:r>
            <w:r w:rsidRPr="00752FDE">
              <w:rPr>
                <w:rFonts w:ascii="Book Antiqua" w:eastAsia="Times New Roman" w:hAnsi="Book Antiqua" w:cs="Times New Roman"/>
                <w:bCs/>
                <w:sz w:val="19"/>
                <w:szCs w:val="19"/>
                <w:lang w:eastAsia="pt-BR"/>
              </w:rPr>
              <w:t xml:space="preserve">O decreto que declara um imóvel de utilidade pública, para fins de desapropriação, </w:t>
            </w:r>
            <w:r w:rsidRPr="00752FDE">
              <w:rPr>
                <w:rFonts w:ascii="Book Antiqua" w:eastAsia="Times New Roman" w:hAnsi="Book Antiqua" w:cs="Times New Roman"/>
                <w:b/>
                <w:sz w:val="19"/>
                <w:szCs w:val="19"/>
                <w:shd w:val="clear" w:color="auto" w:fill="F7CAAC" w:themeFill="accent2" w:themeFillTint="66"/>
                <w:lang w:eastAsia="pt-BR"/>
              </w:rPr>
              <w:t>é ato administrativo</w:t>
            </w:r>
            <w:r w:rsidRPr="00752FDE">
              <w:rPr>
                <w:rFonts w:ascii="Book Antiqua" w:eastAsia="Times New Roman" w:hAnsi="Book Antiqua" w:cs="Times New Roman"/>
                <w:bCs/>
                <w:sz w:val="19"/>
                <w:szCs w:val="19"/>
                <w:lang w:eastAsia="pt-BR"/>
              </w:rPr>
              <w:t xml:space="preserve"> e não ato normativo, </w:t>
            </w:r>
            <w:r w:rsidRPr="00752FDE">
              <w:rPr>
                <w:rFonts w:ascii="Book Antiqua" w:eastAsia="Times New Roman" w:hAnsi="Book Antiqua" w:cs="Times New Roman"/>
                <w:b/>
                <w:sz w:val="19"/>
                <w:szCs w:val="19"/>
                <w:highlight w:val="green"/>
                <w:lang w:eastAsia="pt-BR"/>
              </w:rPr>
              <w:t>cabendo contra ele</w:t>
            </w:r>
            <w:r w:rsidRPr="00752FDE">
              <w:rPr>
                <w:rFonts w:ascii="Book Antiqua" w:eastAsia="Times New Roman" w:hAnsi="Book Antiqua" w:cs="Times New Roman"/>
                <w:bCs/>
                <w:sz w:val="19"/>
                <w:szCs w:val="19"/>
                <w:lang w:eastAsia="pt-BR"/>
              </w:rPr>
              <w:t xml:space="preserve"> a </w:t>
            </w:r>
            <w:r w:rsidRPr="00752FDE">
              <w:rPr>
                <w:rFonts w:ascii="Book Antiqua" w:eastAsia="Times New Roman" w:hAnsi="Book Antiqua" w:cs="Times New Roman"/>
                <w:b/>
                <w:sz w:val="19"/>
                <w:szCs w:val="19"/>
                <w:highlight w:val="yellow"/>
                <w:lang w:eastAsia="pt-BR"/>
              </w:rPr>
              <w:t>propositura de ação ordinária visando sua anulação</w:t>
            </w:r>
            <w:r w:rsidRPr="00752FDE">
              <w:rPr>
                <w:rFonts w:ascii="Book Antiqua" w:eastAsia="Times New Roman" w:hAnsi="Book Antiqua" w:cs="Times New Roman"/>
                <w:bCs/>
                <w:sz w:val="19"/>
                <w:szCs w:val="19"/>
                <w:lang w:eastAsia="pt-BR"/>
              </w:rPr>
              <w:t xml:space="preserve"> e não ação direta de inconstitucionalidade.</w:t>
            </w:r>
            <w:r>
              <w:rPr>
                <w:rFonts w:ascii="Book Antiqua" w:eastAsia="Times New Roman" w:hAnsi="Book Antiqua" w:cs="Times New Roman"/>
                <w:bCs/>
                <w:sz w:val="19"/>
                <w:szCs w:val="19"/>
                <w:lang w:eastAsia="pt-BR"/>
              </w:rPr>
              <w:t xml:space="preserve"> STF.</w:t>
            </w:r>
            <w:r>
              <w:t xml:space="preserve"> </w:t>
            </w:r>
            <w:r w:rsidRPr="00752FDE">
              <w:rPr>
                <w:rFonts w:ascii="Book Antiqua" w:eastAsia="Times New Roman" w:hAnsi="Book Antiqua" w:cs="Times New Roman"/>
                <w:bCs/>
                <w:sz w:val="19"/>
                <w:szCs w:val="19"/>
                <w:lang w:eastAsia="pt-BR"/>
              </w:rPr>
              <w:t>RE 97693,</w:t>
            </w:r>
            <w:r>
              <w:rPr>
                <w:rFonts w:ascii="Book Antiqua" w:eastAsia="Times New Roman" w:hAnsi="Book Antiqua" w:cs="Times New Roman"/>
                <w:bCs/>
                <w:sz w:val="19"/>
                <w:szCs w:val="19"/>
                <w:lang w:eastAsia="pt-BR"/>
              </w:rPr>
              <w:t xml:space="preserve"> 2ª T.,</w:t>
            </w:r>
            <w:r w:rsidRPr="00752FDE">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 Min.</w:t>
            </w:r>
            <w:r w:rsidRPr="00752FDE">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éri da Silveira</w:t>
            </w:r>
            <w:r w:rsidRPr="00752FD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52FDE">
              <w:rPr>
                <w:rFonts w:ascii="Book Antiqua" w:eastAsia="Times New Roman" w:hAnsi="Book Antiqua" w:cs="Times New Roman"/>
                <w:bCs/>
                <w:sz w:val="19"/>
                <w:szCs w:val="19"/>
                <w:lang w:eastAsia="pt-BR"/>
              </w:rPr>
              <w:t xml:space="preserve"> 13/02/1996</w:t>
            </w:r>
            <w:r>
              <w:rPr>
                <w:rFonts w:ascii="Book Antiqua" w:eastAsia="Times New Roman" w:hAnsi="Book Antiqua" w:cs="Times New Roman"/>
                <w:bCs/>
                <w:sz w:val="19"/>
                <w:szCs w:val="19"/>
                <w:lang w:eastAsia="pt-BR"/>
              </w:rPr>
              <w:t xml:space="preserve">. </w:t>
            </w:r>
            <w:bookmarkEnd w:id="23"/>
          </w:p>
        </w:tc>
      </w:tr>
    </w:tbl>
    <w:p w14:paraId="24802A41" w14:textId="77777777" w:rsidR="008138CB" w:rsidRPr="008138CB" w:rsidRDefault="008138CB" w:rsidP="008138C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38CB">
        <w:rPr>
          <w:rFonts w:ascii="Book Antiqua" w:eastAsia="Times New Roman" w:hAnsi="Book Antiqua" w:cs="Times New Roman"/>
          <w:color w:val="000000"/>
          <w:sz w:val="19"/>
          <w:szCs w:val="19"/>
          <w:lang w:eastAsia="pt-BR"/>
        </w:rPr>
        <w:t>Art. 7º  Declarada a utilidade pública, ficam as autoridades administrativas do expropriante ou seus representantes autorizados a ingressar nas áreas compreendidas na declaração, inclusive para realizar inspeções e levantamentos de campo, podendo recorrer, em caso de resistência, ao auxílio de força policial</w:t>
      </w:r>
      <w:r w:rsidRPr="008138CB">
        <w:rPr>
          <w:rFonts w:ascii="Book Antiqua" w:eastAsia="Times New Roman" w:hAnsi="Book Antiqua" w:cs="Times New Roman"/>
          <w:color w:val="000000"/>
          <w:sz w:val="16"/>
          <w:szCs w:val="16"/>
          <w:lang w:eastAsia="pt-BR"/>
        </w:rPr>
        <w:t>.      </w:t>
      </w:r>
      <w:hyperlink r:id="rId36" w:anchor="art21" w:history="1">
        <w:r w:rsidRPr="008138CB">
          <w:rPr>
            <w:rStyle w:val="Hyperlink"/>
            <w:rFonts w:ascii="Book Antiqua" w:eastAsia="Times New Roman" w:hAnsi="Book Antiqua" w:cs="Times New Roman"/>
            <w:sz w:val="16"/>
            <w:szCs w:val="16"/>
            <w:lang w:eastAsia="pt-BR"/>
          </w:rPr>
          <w:t>(Redação dada pela Lei nº 14.620, de 2023)</w:t>
        </w:r>
      </w:hyperlink>
    </w:p>
    <w:p w14:paraId="63E1D242" w14:textId="697E7B40" w:rsidR="008138CB" w:rsidRPr="008138CB" w:rsidRDefault="008138CB" w:rsidP="008138C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138CB">
        <w:rPr>
          <w:rFonts w:ascii="Book Antiqua" w:eastAsia="Times New Roman" w:hAnsi="Book Antiqua" w:cs="Times New Roman"/>
          <w:color w:val="000000"/>
          <w:sz w:val="19"/>
          <w:szCs w:val="19"/>
          <w:lang w:eastAsia="pt-BR"/>
        </w:rPr>
        <w:t>Parágrafo único. Em caso de dano por excesso ou abuso de poder ou originário das inspeções e levantamentos de campo realizados, cabe indenização por perdas e danos, sem prejuízo da ação penal</w:t>
      </w:r>
      <w:r w:rsidRPr="008138CB">
        <w:rPr>
          <w:rFonts w:ascii="Book Antiqua" w:eastAsia="Times New Roman" w:hAnsi="Book Antiqua" w:cs="Times New Roman"/>
          <w:color w:val="000000"/>
          <w:sz w:val="16"/>
          <w:szCs w:val="16"/>
          <w:lang w:eastAsia="pt-BR"/>
        </w:rPr>
        <w:t>.</w:t>
      </w:r>
      <w:r w:rsidR="00E22B95">
        <w:rPr>
          <w:rFonts w:ascii="Book Antiqua" w:eastAsia="Times New Roman" w:hAnsi="Book Antiqua" w:cs="Times New Roman"/>
          <w:color w:val="000000"/>
          <w:sz w:val="16"/>
          <w:szCs w:val="16"/>
          <w:lang w:eastAsia="pt-BR"/>
        </w:rPr>
        <w:t xml:space="preserve"> </w:t>
      </w:r>
      <w:hyperlink r:id="rId37" w:anchor="art21" w:history="1">
        <w:r w:rsidRPr="008138CB">
          <w:rPr>
            <w:rStyle w:val="Hyperlink"/>
            <w:rFonts w:ascii="Book Antiqua" w:eastAsia="Times New Roman" w:hAnsi="Book Antiqua" w:cs="Times New Roman"/>
            <w:sz w:val="16"/>
            <w:szCs w:val="16"/>
            <w:lang w:eastAsia="pt-BR"/>
          </w:rPr>
          <w:t>(Incluído pela Lei nº 14.620, de 2023)</w:t>
        </w:r>
      </w:hyperlink>
    </w:p>
    <w:tbl>
      <w:tblPr>
        <w:tblStyle w:val="Tabelacomgrade"/>
        <w:tblW w:w="0" w:type="auto"/>
        <w:tblLook w:val="04A0" w:firstRow="1" w:lastRow="0" w:firstColumn="1" w:lastColumn="0" w:noHBand="0" w:noVBand="1"/>
      </w:tblPr>
      <w:tblGrid>
        <w:gridCol w:w="8494"/>
      </w:tblGrid>
      <w:tr w:rsidR="00B36C08" w14:paraId="127D0D2C" w14:textId="77777777" w:rsidTr="00B36C08">
        <w:tc>
          <w:tcPr>
            <w:tcW w:w="8494" w:type="dxa"/>
            <w:shd w:val="clear" w:color="auto" w:fill="CCFFFF"/>
          </w:tcPr>
          <w:p w14:paraId="04E6CDCF" w14:textId="58D47FDD" w:rsidR="008B16A2" w:rsidRDefault="008B16A2" w:rsidP="008B16A2">
            <w:pPr>
              <w:spacing w:before="100" w:beforeAutospacing="1" w:after="100" w:afterAutospacing="1"/>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16A2">
              <w:rPr>
                <w:rFonts w:ascii="Book Antiqua" w:eastAsia="Times New Roman" w:hAnsi="Book Antiqua" w:cs="Times New Roman"/>
                <w:b/>
                <w:sz w:val="19"/>
                <w:szCs w:val="19"/>
                <w:lang w:eastAsia="pt-BR"/>
              </w:rPr>
              <w:t>A indenização pela perda do fundo de comércio quando pleiteada por terceiro, locatário do imóvel expropriado, exige o ajuizamento de ação própria destinada à busca desse direito, não cabendo a tal pleito a Ação de Desapropriação</w:t>
            </w:r>
            <w:r w:rsidRPr="008B16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T., </w:t>
            </w:r>
            <w:r w:rsidRPr="008B16A2">
              <w:rPr>
                <w:rFonts w:ascii="Book Antiqua" w:eastAsia="Times New Roman" w:hAnsi="Book Antiqua" w:cs="Times New Roman"/>
                <w:bCs/>
                <w:sz w:val="19"/>
                <w:szCs w:val="19"/>
                <w:lang w:eastAsia="pt-BR"/>
              </w:rPr>
              <w:t xml:space="preserve">AgRg no REsp 1258122/MG, </w:t>
            </w:r>
            <w:r>
              <w:rPr>
                <w:rFonts w:ascii="Book Antiqua" w:eastAsia="Times New Roman" w:hAnsi="Book Antiqua" w:cs="Times New Roman"/>
                <w:bCs/>
                <w:sz w:val="19"/>
                <w:szCs w:val="19"/>
                <w:lang w:eastAsia="pt-BR"/>
              </w:rPr>
              <w:t>R</w:t>
            </w:r>
            <w:r w:rsidRPr="008B16A2">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23/2/16</w:t>
            </w:r>
            <w:r>
              <w:rPr>
                <w:rFonts w:ascii="Book Antiqua" w:eastAsia="Times New Roman" w:hAnsi="Book Antiqua" w:cs="Times New Roman"/>
                <w:bCs/>
                <w:sz w:val="19"/>
                <w:szCs w:val="19"/>
                <w:lang w:eastAsia="pt-BR"/>
              </w:rPr>
              <w:t>.</w:t>
            </w:r>
          </w:p>
          <w:p w14:paraId="39A6E436" w14:textId="4F27D6B6" w:rsidR="008B16A2" w:rsidRPr="008B16A2" w:rsidRDefault="008B16A2" w:rsidP="008B16A2">
            <w:pPr>
              <w:spacing w:before="100" w:beforeAutospacing="1" w:after="100" w:afterAutospacing="1"/>
              <w:jc w:val="both"/>
              <w:rPr>
                <w:rFonts w:ascii="Book Antiqua" w:eastAsia="Times New Roman" w:hAnsi="Book Antiqua" w:cs="Times New Roman"/>
                <w:bCs/>
                <w:i/>
                <w:iCs/>
                <w:color w:val="FF0000"/>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e #STF</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16A2">
              <w:rPr>
                <w:rFonts w:ascii="Book Antiqua" w:eastAsia="Times New Roman" w:hAnsi="Book Antiqua" w:cs="Times New Roman"/>
                <w:b/>
                <w:sz w:val="19"/>
                <w:szCs w:val="19"/>
                <w:lang w:eastAsia="pt-BR"/>
              </w:rPr>
              <w:t>É assegurado ao locatário o direito à indenização, incluindo-se o fundo de comércio, quando desapropriado o imóvel comercial locado, independentemente das relações jurídicas entre o proprietário e o inquilino. Precedentes citados do STF</w:t>
            </w:r>
            <w:r w:rsidRPr="008B16A2">
              <w:rPr>
                <w:rFonts w:ascii="Book Antiqua" w:eastAsia="Times New Roman" w:hAnsi="Book Antiqua" w:cs="Times New Roman"/>
                <w:bCs/>
                <w:sz w:val="19"/>
                <w:szCs w:val="19"/>
                <w:lang w:eastAsia="pt-BR"/>
              </w:rPr>
              <w:t>: RE 96823-SP, DJ 1º/10/82; do STJ: REsp 1000-SP, DJ 21/6/93. REsp 406502-SP, Rel. Min. Garcia Vieira, j</w:t>
            </w:r>
            <w:r>
              <w:rPr>
                <w:rFonts w:ascii="Book Antiqua" w:eastAsia="Times New Roman" w:hAnsi="Book Antiqua" w:cs="Times New Roman"/>
                <w:bCs/>
                <w:sz w:val="19"/>
                <w:szCs w:val="19"/>
                <w:lang w:eastAsia="pt-BR"/>
              </w:rPr>
              <w:t>.</w:t>
            </w:r>
            <w:r w:rsidRPr="008B16A2">
              <w:rPr>
                <w:rFonts w:ascii="Book Antiqua" w:eastAsia="Times New Roman" w:hAnsi="Book Antiqua" w:cs="Times New Roman"/>
                <w:bCs/>
                <w:sz w:val="19"/>
                <w:szCs w:val="19"/>
                <w:lang w:eastAsia="pt-BR"/>
              </w:rPr>
              <w:t xml:space="preserve"> 23/4/02.</w:t>
            </w:r>
          </w:p>
          <w:p w14:paraId="277B3B41" w14:textId="27A520C4" w:rsidR="00B36C08" w:rsidRPr="002F0D19" w:rsidRDefault="00B36C08" w:rsidP="00BE789F">
            <w:pPr>
              <w:spacing w:before="100" w:beforeAutospacing="1" w:after="100" w:afterAutospacing="1"/>
              <w:jc w:val="both"/>
              <w:rPr>
                <w:rFonts w:ascii="Book Antiqua" w:eastAsia="Times New Roman" w:hAnsi="Book Antiqua" w:cs="Times New Roman"/>
                <w:b/>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00BE789F" w:rsidRPr="00BE789F">
              <w:rPr>
                <w:rFonts w:ascii="Book Antiqua" w:eastAsia="Times New Roman" w:hAnsi="Book Antiqua" w:cs="Times New Roman"/>
                <w:b/>
                <w:i/>
                <w:iCs/>
                <w:color w:val="FF0000"/>
                <w:sz w:val="19"/>
                <w:szCs w:val="19"/>
                <w:highlight w:val="green"/>
                <w:lang w:eastAsia="pt-BR"/>
              </w:rPr>
              <w:t xml:space="preserve">STJ e </w:t>
            </w:r>
            <w:r w:rsidRPr="00BE789F">
              <w:rPr>
                <w:rFonts w:ascii="Book Antiqua" w:eastAsia="Times New Roman" w:hAnsi="Book Antiqua" w:cs="Times New Roman"/>
                <w:b/>
                <w:i/>
                <w:iCs/>
                <w:color w:val="FF0000"/>
                <w:sz w:val="19"/>
                <w:szCs w:val="19"/>
                <w:highlight w:val="green"/>
                <w:lang w:eastAsia="pt-BR"/>
              </w:rPr>
              <w:t>Ju</w:t>
            </w:r>
            <w:r w:rsidRPr="00B36C08">
              <w:rPr>
                <w:rFonts w:ascii="Book Antiqua" w:eastAsia="Times New Roman" w:hAnsi="Book Antiqua" w:cs="Times New Roman"/>
                <w:b/>
                <w:i/>
                <w:iCs/>
                <w:color w:val="FF0000"/>
                <w:sz w:val="19"/>
                <w:szCs w:val="19"/>
                <w:highlight w:val="green"/>
                <w:lang w:eastAsia="pt-BR"/>
              </w:rPr>
              <w:t>risprud. Teses/STJ – Ed. nº 19</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TRF4-2012</w:t>
            </w:r>
            <w:r w:rsidRPr="00B36C08">
              <w:rPr>
                <w:rFonts w:ascii="Book Antiqua" w:eastAsia="Times New Roman" w:hAnsi="Book Antiqua" w:cs="Times New Roman"/>
                <w:b/>
                <w:i/>
                <w:iCs/>
                <w:color w:val="FF0000"/>
                <w:sz w:val="19"/>
                <w:szCs w:val="19"/>
                <w:lang w:eastAsia="pt-BR"/>
              </w:rPr>
              <w:t>:</w:t>
            </w:r>
            <w:r w:rsidR="00BE789F">
              <w:rPr>
                <w:rFonts w:ascii="Book Antiqua" w:eastAsia="Times New Roman" w:hAnsi="Book Antiqua" w:cs="Times New Roman"/>
                <w:b/>
                <w:i/>
                <w:iCs/>
                <w:sz w:val="19"/>
                <w:szCs w:val="19"/>
                <w:lang w:eastAsia="pt-BR"/>
              </w:rPr>
              <w:t xml:space="preserve"> #</w:t>
            </w:r>
            <w:r w:rsidR="00BE789F" w:rsidRPr="00BE789F">
              <w:rPr>
                <w:rFonts w:ascii="Book Antiqua" w:eastAsia="Times New Roman" w:hAnsi="Book Antiqua" w:cs="Times New Roman"/>
                <w:b/>
                <w:i/>
                <w:iCs/>
                <w:sz w:val="19"/>
                <w:szCs w:val="19"/>
                <w:highlight w:val="magenta"/>
                <w:lang w:eastAsia="pt-BR"/>
              </w:rPr>
              <w:t>STJ</w:t>
            </w:r>
            <w:r w:rsidR="00BE789F">
              <w:rPr>
                <w:rFonts w:ascii="Book Antiqua" w:eastAsia="Times New Roman" w:hAnsi="Book Antiqua" w:cs="Times New Roman"/>
                <w:b/>
                <w:i/>
                <w:iCs/>
                <w:sz w:val="19"/>
                <w:szCs w:val="19"/>
                <w:lang w:eastAsia="pt-BR"/>
              </w:rPr>
              <w:t>:</w:t>
            </w:r>
            <w:r w:rsidR="00BE789F">
              <w:rPr>
                <w:rFonts w:ascii="Book Antiqua" w:eastAsia="Times New Roman" w:hAnsi="Book Antiqua" w:cs="Times New Roman"/>
                <w:bCs/>
                <w:sz w:val="19"/>
                <w:szCs w:val="19"/>
                <w:lang w:eastAsia="pt-BR"/>
              </w:rPr>
              <w:t xml:space="preserve"> (...) </w:t>
            </w:r>
            <w:r w:rsidR="00BE789F" w:rsidRPr="002F0D19">
              <w:rPr>
                <w:rFonts w:ascii="Book Antiqua" w:eastAsia="Times New Roman" w:hAnsi="Book Antiqua" w:cs="Times New Roman"/>
                <w:b/>
                <w:sz w:val="19"/>
                <w:szCs w:val="19"/>
                <w:lang w:eastAsia="pt-BR"/>
              </w:rPr>
              <w:t xml:space="preserve">O entendimento firmado pelo Tribunal estadual encontra amparo na jurisprudência consolidada no âmbito da 1ª Seção desta Corte Superior no sentido de que </w:t>
            </w:r>
            <w:r w:rsidR="00BE789F" w:rsidRPr="002F0D19">
              <w:rPr>
                <w:rFonts w:ascii="Book Antiqua" w:eastAsia="Times New Roman" w:hAnsi="Book Antiqua" w:cs="Times New Roman"/>
                <w:b/>
                <w:sz w:val="19"/>
                <w:szCs w:val="19"/>
                <w:highlight w:val="yellow"/>
                <w:lang w:eastAsia="pt-BR"/>
              </w:rPr>
              <w:t>é devida indenização ao expropriado correspondente aos danos ocasionados aos elementos que compõem o fundo de comércio pela desapropriação do imóvel</w:t>
            </w:r>
            <w:r w:rsidR="00BE789F" w:rsidRPr="002F0D19">
              <w:rPr>
                <w:rFonts w:ascii="Book Antiqua" w:eastAsia="Times New Roman" w:hAnsi="Book Antiqua" w:cs="Times New Roman"/>
                <w:b/>
                <w:sz w:val="19"/>
                <w:szCs w:val="19"/>
                <w:lang w:eastAsia="pt-BR"/>
              </w:rPr>
              <w:t>. Precedentes: REsp 1076124/RJ, rel. Min. Eliana Calmon, DJe 03/09/09; AgRg no REsp 647660/SP, rel. Min. Denise Arruda, DJ 05/10/06; REsp 696929/SP, rel. Min. Castro Meira, DJ 03/10/05. Cumpre destacar que, na hipótese em análise, o detentor do fundo do comércio é o próprio proprietário do imóvel expropriado. Assim, a identidade de titularidade torna possível a indenização simultânea na desapropriação. Ademais, o processo ainda se encontra na fase inicial, o que permite seja apurado o valor de bens intangíveis, representados pelo fundo de comércio, na própria perícia a ser realizada para fixação do valor do imóvel, dispensando posterior liquidação de sentença</w:t>
            </w:r>
            <w:r w:rsidR="00BE789F" w:rsidRPr="00BE789F">
              <w:rPr>
                <w:rFonts w:ascii="Book Antiqua" w:eastAsia="Times New Roman" w:hAnsi="Book Antiqua" w:cs="Times New Roman"/>
                <w:bCs/>
                <w:sz w:val="19"/>
                <w:szCs w:val="19"/>
                <w:lang w:eastAsia="pt-BR"/>
              </w:rPr>
              <w:t>.</w:t>
            </w:r>
            <w:r w:rsidR="00BE789F">
              <w:rPr>
                <w:rFonts w:ascii="Book Antiqua" w:eastAsia="Times New Roman" w:hAnsi="Book Antiqua" w:cs="Times New Roman"/>
                <w:bCs/>
                <w:sz w:val="19"/>
                <w:szCs w:val="19"/>
                <w:lang w:eastAsia="pt-BR"/>
              </w:rPr>
              <w:t xml:space="preserve"> STJ. 2ª T., </w:t>
            </w:r>
            <w:r w:rsidR="00BE789F" w:rsidRPr="00BE789F">
              <w:rPr>
                <w:rFonts w:ascii="Book Antiqua" w:eastAsia="Times New Roman" w:hAnsi="Book Antiqua" w:cs="Times New Roman"/>
                <w:bCs/>
                <w:sz w:val="19"/>
                <w:szCs w:val="19"/>
                <w:lang w:eastAsia="pt-BR"/>
              </w:rPr>
              <w:t>AgRg no REsp 1199990/SP, Rel. Min</w:t>
            </w:r>
            <w:r w:rsidR="00BE789F">
              <w:rPr>
                <w:rFonts w:ascii="Book Antiqua" w:eastAsia="Times New Roman" w:hAnsi="Book Antiqua" w:cs="Times New Roman"/>
                <w:bCs/>
                <w:sz w:val="19"/>
                <w:szCs w:val="19"/>
                <w:lang w:eastAsia="pt-BR"/>
              </w:rPr>
              <w:t>.</w:t>
            </w:r>
            <w:r w:rsidR="00BE789F" w:rsidRPr="00BE789F">
              <w:rPr>
                <w:rFonts w:ascii="Book Antiqua" w:eastAsia="Times New Roman" w:hAnsi="Book Antiqua" w:cs="Times New Roman"/>
                <w:bCs/>
                <w:sz w:val="19"/>
                <w:szCs w:val="19"/>
                <w:lang w:eastAsia="pt-BR"/>
              </w:rPr>
              <w:t xml:space="preserve"> M</w:t>
            </w:r>
            <w:r w:rsidR="00BE789F">
              <w:rPr>
                <w:rFonts w:ascii="Book Antiqua" w:eastAsia="Times New Roman" w:hAnsi="Book Antiqua" w:cs="Times New Roman"/>
                <w:bCs/>
                <w:sz w:val="19"/>
                <w:szCs w:val="19"/>
                <w:lang w:eastAsia="pt-BR"/>
              </w:rPr>
              <w:t>auro</w:t>
            </w:r>
            <w:r w:rsidR="00BE789F" w:rsidRPr="00BE789F">
              <w:rPr>
                <w:rFonts w:ascii="Book Antiqua" w:eastAsia="Times New Roman" w:hAnsi="Book Antiqua" w:cs="Times New Roman"/>
                <w:bCs/>
                <w:sz w:val="19"/>
                <w:szCs w:val="19"/>
                <w:lang w:eastAsia="pt-BR"/>
              </w:rPr>
              <w:t xml:space="preserve"> C</w:t>
            </w:r>
            <w:r w:rsidR="00BE789F">
              <w:rPr>
                <w:rFonts w:ascii="Book Antiqua" w:eastAsia="Times New Roman" w:hAnsi="Book Antiqua" w:cs="Times New Roman"/>
                <w:bCs/>
                <w:sz w:val="19"/>
                <w:szCs w:val="19"/>
                <w:lang w:eastAsia="pt-BR"/>
              </w:rPr>
              <w:t>ampbell</w:t>
            </w:r>
            <w:r w:rsidR="00BE789F" w:rsidRPr="00BE789F">
              <w:rPr>
                <w:rFonts w:ascii="Book Antiqua" w:eastAsia="Times New Roman" w:hAnsi="Book Antiqua" w:cs="Times New Roman"/>
                <w:bCs/>
                <w:sz w:val="19"/>
                <w:szCs w:val="19"/>
                <w:lang w:eastAsia="pt-BR"/>
              </w:rPr>
              <w:t xml:space="preserve"> M</w:t>
            </w:r>
            <w:r w:rsidR="00BE789F">
              <w:rPr>
                <w:rFonts w:ascii="Book Antiqua" w:eastAsia="Times New Roman" w:hAnsi="Book Antiqua" w:cs="Times New Roman"/>
                <w:bCs/>
                <w:sz w:val="19"/>
                <w:szCs w:val="19"/>
                <w:lang w:eastAsia="pt-BR"/>
              </w:rPr>
              <w:t>arques</w:t>
            </w:r>
            <w:r w:rsidR="00BE789F" w:rsidRPr="00BE789F">
              <w:rPr>
                <w:rFonts w:ascii="Book Antiqua" w:eastAsia="Times New Roman" w:hAnsi="Book Antiqua" w:cs="Times New Roman"/>
                <w:bCs/>
                <w:sz w:val="19"/>
                <w:szCs w:val="19"/>
                <w:lang w:eastAsia="pt-BR"/>
              </w:rPr>
              <w:t xml:space="preserve">, </w:t>
            </w:r>
            <w:r w:rsidR="00BE789F" w:rsidRPr="00BE789F">
              <w:rPr>
                <w:rFonts w:ascii="Book Antiqua" w:eastAsia="Times New Roman" w:hAnsi="Book Antiqua" w:cs="Times New Roman"/>
                <w:bCs/>
                <w:sz w:val="19"/>
                <w:szCs w:val="19"/>
                <w:lang w:eastAsia="pt-BR"/>
              </w:rPr>
              <w:lastRenderedPageBreak/>
              <w:t>j</w:t>
            </w:r>
            <w:r w:rsidR="00BE789F">
              <w:rPr>
                <w:rFonts w:ascii="Book Antiqua" w:eastAsia="Times New Roman" w:hAnsi="Book Antiqua" w:cs="Times New Roman"/>
                <w:bCs/>
                <w:sz w:val="19"/>
                <w:szCs w:val="19"/>
                <w:lang w:eastAsia="pt-BR"/>
              </w:rPr>
              <w:t>.</w:t>
            </w:r>
            <w:r w:rsidR="00BE789F" w:rsidRPr="00BE789F">
              <w:rPr>
                <w:rFonts w:ascii="Book Antiqua" w:eastAsia="Times New Roman" w:hAnsi="Book Antiqua" w:cs="Times New Roman"/>
                <w:bCs/>
                <w:sz w:val="19"/>
                <w:szCs w:val="19"/>
                <w:lang w:eastAsia="pt-BR"/>
              </w:rPr>
              <w:t xml:space="preserve"> 19/04/12</w:t>
            </w:r>
            <w:r w:rsidR="00BE789F">
              <w:rPr>
                <w:rFonts w:ascii="Book Antiqua" w:eastAsia="Times New Roman" w:hAnsi="Book Antiqua" w:cs="Times New Roman"/>
                <w:bCs/>
                <w:sz w:val="19"/>
                <w:szCs w:val="19"/>
                <w:lang w:eastAsia="pt-BR"/>
              </w:rPr>
              <w:t xml:space="preserve">: </w:t>
            </w:r>
            <w:r w:rsidR="00BE789F">
              <w:rPr>
                <w:rFonts w:ascii="Book Antiqua" w:eastAsia="Times New Roman" w:hAnsi="Book Antiqua" w:cs="Times New Roman"/>
                <w:b/>
                <w:i/>
                <w:iCs/>
                <w:sz w:val="19"/>
                <w:szCs w:val="19"/>
                <w:lang w:eastAsia="pt-BR"/>
              </w:rPr>
              <w:t>#</w:t>
            </w:r>
            <w:r w:rsidR="00BE789F" w:rsidRPr="00BE789F">
              <w:rPr>
                <w:rFonts w:ascii="Book Antiqua" w:eastAsia="Times New Roman" w:hAnsi="Book Antiqua" w:cs="Times New Roman"/>
                <w:b/>
                <w:i/>
                <w:iCs/>
                <w:sz w:val="19"/>
                <w:szCs w:val="19"/>
                <w:highlight w:val="magenta"/>
                <w:lang w:eastAsia="pt-BR"/>
              </w:rPr>
              <w:t>Jurisprud. Tese</w:t>
            </w:r>
            <w:r w:rsidR="006D24D1">
              <w:rPr>
                <w:rFonts w:ascii="Book Antiqua" w:eastAsia="Times New Roman" w:hAnsi="Book Antiqua" w:cs="Times New Roman"/>
                <w:b/>
                <w:i/>
                <w:iCs/>
                <w:sz w:val="19"/>
                <w:szCs w:val="19"/>
                <w:highlight w:val="magenta"/>
                <w:lang w:eastAsia="pt-BR"/>
              </w:rPr>
              <w:t>/STJ</w:t>
            </w:r>
            <w:r w:rsidR="00BE789F" w:rsidRPr="00BE789F">
              <w:rPr>
                <w:rFonts w:ascii="Book Antiqua" w:eastAsia="Times New Roman" w:hAnsi="Book Antiqua" w:cs="Times New Roman"/>
                <w:b/>
                <w:sz w:val="19"/>
                <w:szCs w:val="19"/>
                <w:highlight w:val="magenta"/>
                <w:lang w:eastAsia="pt-BR"/>
              </w:rPr>
              <w:t xml:space="preserve"> - Tese 06</w:t>
            </w:r>
            <w:r w:rsidR="00BE789F">
              <w:rPr>
                <w:rFonts w:ascii="Book Antiqua" w:eastAsia="Times New Roman" w:hAnsi="Book Antiqua" w:cs="Times New Roman"/>
                <w:b/>
                <w:sz w:val="19"/>
                <w:szCs w:val="19"/>
                <w:lang w:eastAsia="pt-BR"/>
              </w:rPr>
              <w:t>:</w:t>
            </w:r>
            <w:r w:rsidRPr="00B36C08">
              <w:rPr>
                <w:rFonts w:ascii="Book Antiqua" w:eastAsia="Times New Roman" w:hAnsi="Book Antiqua" w:cs="Times New Roman"/>
                <w:bCs/>
                <w:sz w:val="19"/>
                <w:szCs w:val="19"/>
                <w:lang w:eastAsia="pt-BR"/>
              </w:rPr>
              <w:t xml:space="preserve"> </w:t>
            </w:r>
            <w:r w:rsidRPr="002F0D19">
              <w:rPr>
                <w:rFonts w:ascii="Book Antiqua" w:eastAsia="Times New Roman" w:hAnsi="Book Antiqua" w:cs="Times New Roman"/>
                <w:b/>
                <w:sz w:val="19"/>
                <w:szCs w:val="19"/>
                <w:lang w:eastAsia="pt-BR"/>
              </w:rPr>
              <w:t>Na desapropriação é devida a indenização correspondente aos danos relativos ao fundo de comércio.</w:t>
            </w:r>
            <w:r w:rsidR="00BE789F" w:rsidRPr="002F0D19">
              <w:rPr>
                <w:rFonts w:ascii="Book Antiqua" w:eastAsia="Times New Roman" w:hAnsi="Book Antiqua" w:cs="Times New Roman"/>
                <w:b/>
                <w:sz w:val="19"/>
                <w:szCs w:val="19"/>
                <w:lang w:eastAsia="pt-BR"/>
              </w:rPr>
              <w:t xml:space="preserve"> </w:t>
            </w:r>
          </w:p>
          <w:p w14:paraId="2A798200" w14:textId="7AAE6B5D" w:rsidR="00B36C08" w:rsidRPr="00B36C08" w:rsidRDefault="00B36C08" w:rsidP="00B36C08">
            <w:pPr>
              <w:spacing w:before="100" w:beforeAutospacing="1" w:after="100" w:afterAutospacing="1"/>
              <w:jc w:val="both"/>
              <w:rPr>
                <w:rFonts w:ascii="Book Antiqua" w:eastAsia="Times New Roman" w:hAnsi="Book Antiqua" w:cs="Times New Roman"/>
                <w:color w:val="000000"/>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F</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TRF4-2012</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F0D19">
              <w:rPr>
                <w:rFonts w:ascii="Book Antiqua" w:eastAsia="Times New Roman" w:hAnsi="Book Antiqua" w:cs="Times New Roman"/>
                <w:b/>
                <w:sz w:val="19"/>
                <w:szCs w:val="19"/>
                <w:lang w:eastAsia="pt-BR"/>
              </w:rPr>
              <w:t>Desapropriação. Locação. Indenização. Fundo de Comércio. CF, Arts. 107 E 153, PAR-22. É devida indenização ao locatário pelos prejuízos advindos da desapropriação do imóvel em que estabelecido comercialmente. Precedentes do STF</w:t>
            </w:r>
            <w:r w:rsidRPr="00B36C0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B36C08">
              <w:rPr>
                <w:rFonts w:ascii="Book Antiqua" w:eastAsia="Times New Roman" w:hAnsi="Book Antiqua" w:cs="Times New Roman"/>
                <w:bCs/>
                <w:sz w:val="19"/>
                <w:szCs w:val="19"/>
                <w:lang w:eastAsia="pt-BR"/>
              </w:rPr>
              <w:t>RE 95689, Rel</w:t>
            </w:r>
            <w:r>
              <w:rPr>
                <w:rFonts w:ascii="Book Antiqua" w:eastAsia="Times New Roman" w:hAnsi="Book Antiqua" w:cs="Times New Roman"/>
                <w:bCs/>
                <w:sz w:val="19"/>
                <w:szCs w:val="19"/>
                <w:lang w:eastAsia="pt-BR"/>
              </w:rPr>
              <w:t>. Min.</w:t>
            </w:r>
            <w:r w:rsidRPr="00B36C0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afael Mayer</w:t>
            </w:r>
            <w:r w:rsidRPr="00B36C0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36C08">
              <w:rPr>
                <w:rFonts w:ascii="Book Antiqua" w:eastAsia="Times New Roman" w:hAnsi="Book Antiqua" w:cs="Times New Roman"/>
                <w:bCs/>
                <w:sz w:val="19"/>
                <w:szCs w:val="19"/>
                <w:lang w:eastAsia="pt-BR"/>
              </w:rPr>
              <w:t xml:space="preserve"> 08/06/82</w:t>
            </w:r>
            <w:r>
              <w:rPr>
                <w:rFonts w:ascii="Book Antiqua" w:eastAsia="Times New Roman" w:hAnsi="Book Antiqua" w:cs="Times New Roman"/>
                <w:bCs/>
                <w:sz w:val="19"/>
                <w:szCs w:val="19"/>
                <w:lang w:eastAsia="pt-BR"/>
              </w:rPr>
              <w:t>.</w:t>
            </w:r>
          </w:p>
        </w:tc>
      </w:tr>
    </w:tbl>
    <w:p w14:paraId="1A085DA4" w14:textId="38D66953"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8</w:t>
      </w:r>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sz w:val="19"/>
          <w:szCs w:val="19"/>
          <w:highlight w:val="yellow"/>
          <w:lang w:eastAsia="pt-BR"/>
        </w:rPr>
        <w:t>Poder Legislativo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poderá tomar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a iniciativa</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da desapropriação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cumprindo</w:t>
      </w:r>
      <w:r w:rsidRPr="00772A2E">
        <w:rPr>
          <w:rFonts w:ascii="Book Antiqua" w:eastAsia="Times New Roman" w:hAnsi="Book Antiqua" w:cs="Times New Roman"/>
          <w:sz w:val="19"/>
          <w:szCs w:val="19"/>
          <w:lang w:eastAsia="pt-BR"/>
        </w:rPr>
        <w:t xml:space="preserve">, neste caso, ao </w:t>
      </w:r>
      <w:r w:rsidRPr="00772A2E">
        <w:rPr>
          <w:rFonts w:ascii="Book Antiqua" w:eastAsia="Times New Roman" w:hAnsi="Book Antiqua" w:cs="Times New Roman"/>
          <w:b/>
          <w:bCs/>
          <w:sz w:val="19"/>
          <w:szCs w:val="19"/>
          <w:highlight w:val="yellow"/>
          <w:lang w:eastAsia="pt-BR"/>
        </w:rPr>
        <w:t>Executivo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praticar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os atos necessários</w:t>
      </w:r>
      <w:r w:rsidRPr="00772A2E">
        <w:rPr>
          <w:rFonts w:ascii="Book Antiqua" w:eastAsia="Times New Roman" w:hAnsi="Book Antiqua" w:cs="Times New Roman"/>
          <w:sz w:val="19"/>
          <w:szCs w:val="19"/>
          <w:lang w:eastAsia="pt-BR"/>
        </w:rPr>
        <w:t xml:space="preserve"> à </w:t>
      </w:r>
      <w:r w:rsidRPr="00772A2E">
        <w:rPr>
          <w:rFonts w:ascii="Book Antiqua" w:eastAsia="Times New Roman" w:hAnsi="Book Antiqua" w:cs="Times New Roman"/>
          <w:b/>
          <w:bCs/>
          <w:caps/>
          <w:sz w:val="19"/>
          <w:szCs w:val="19"/>
          <w:shd w:val="clear" w:color="auto" w:fill="F7CAAC" w:themeFill="accent2" w:themeFillTint="66"/>
          <w:lang w:eastAsia="pt-BR"/>
        </w:rPr>
        <w:t>sua efetivação</w:t>
      </w:r>
      <w:r w:rsidRPr="004A1D4A">
        <w:rPr>
          <w:rFonts w:ascii="Book Antiqua" w:eastAsia="Times New Roman" w:hAnsi="Book Antiqua" w:cs="Times New Roman"/>
          <w:sz w:val="16"/>
          <w:szCs w:val="16"/>
          <w:lang w:eastAsia="pt-BR"/>
        </w:rPr>
        <w:t>.</w:t>
      </w:r>
      <w:r w:rsidR="0040607A" w:rsidRPr="004A1D4A">
        <w:rPr>
          <w:rFonts w:ascii="Book Antiqua" w:eastAsia="Times New Roman" w:hAnsi="Book Antiqua" w:cs="Times New Roman"/>
          <w:sz w:val="16"/>
          <w:szCs w:val="16"/>
          <w:lang w:eastAsia="pt-BR"/>
        </w:rPr>
        <w:t xml:space="preserve"> </w:t>
      </w:r>
      <w:bookmarkStart w:id="24" w:name="_Hlk95579889"/>
      <w:r w:rsidR="0040607A" w:rsidRPr="004A1D4A">
        <w:rPr>
          <w:rFonts w:ascii="Book Antiqua" w:eastAsia="Times New Roman" w:hAnsi="Book Antiqua" w:cs="Times New Roman"/>
          <w:b/>
          <w:bCs/>
          <w:color w:val="FF0000"/>
          <w:sz w:val="16"/>
          <w:szCs w:val="16"/>
          <w:u w:val="single"/>
          <w:lang w:eastAsia="pt-BR"/>
        </w:rPr>
        <w:t>(PGECE-2008)</w:t>
      </w:r>
      <w:bookmarkEnd w:id="24"/>
      <w:r w:rsidR="008F11A4" w:rsidRPr="004A1D4A">
        <w:rPr>
          <w:rFonts w:ascii="Book Antiqua" w:eastAsia="Times New Roman" w:hAnsi="Book Antiqua" w:cs="Times New Roman"/>
          <w:sz w:val="16"/>
          <w:szCs w:val="16"/>
          <w:lang w:eastAsia="pt-BR"/>
        </w:rPr>
        <w:t xml:space="preserve"> </w:t>
      </w:r>
      <w:r w:rsidR="008F11A4" w:rsidRPr="004A1D4A">
        <w:rPr>
          <w:rFonts w:ascii="Book Antiqua" w:eastAsia="Times New Roman" w:hAnsi="Book Antiqua" w:cs="Times New Roman"/>
          <w:b/>
          <w:color w:val="FF0000"/>
          <w:sz w:val="16"/>
          <w:szCs w:val="16"/>
          <w:u w:val="single"/>
          <w:lang w:eastAsia="pt-BR"/>
        </w:rPr>
        <w:t>(TJRS-2009)</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0870DA" w:rsidRPr="004A1D4A">
        <w:rPr>
          <w:rFonts w:ascii="Book Antiqua" w:eastAsia="Times New Roman" w:hAnsi="Book Antiqua" w:cs="Times New Roman"/>
          <w:b/>
          <w:color w:val="FF0000"/>
          <w:sz w:val="16"/>
          <w:szCs w:val="16"/>
          <w:lang w:eastAsia="pt-BR"/>
        </w:rPr>
        <w:t xml:space="preserve"> </w:t>
      </w:r>
      <w:r w:rsidR="000870DA" w:rsidRPr="004A1D4A">
        <w:rPr>
          <w:rFonts w:ascii="Book Antiqua" w:hAnsi="Book Antiqua"/>
          <w:b/>
          <w:bCs/>
          <w:color w:val="FF0000"/>
          <w:sz w:val="16"/>
          <w:szCs w:val="16"/>
          <w:u w:val="single"/>
        </w:rPr>
        <w:t>(TRF3-2011)</w:t>
      </w:r>
      <w:r w:rsidR="00D70029" w:rsidRPr="004A1D4A">
        <w:rPr>
          <w:rFonts w:ascii="Book Antiqua" w:eastAsia="Times New Roman" w:hAnsi="Book Antiqua" w:cs="Times New Roman"/>
          <w:b/>
          <w:color w:val="FF0000"/>
          <w:sz w:val="16"/>
          <w:szCs w:val="16"/>
          <w:lang w:eastAsia="pt-BR"/>
        </w:rPr>
        <w:t xml:space="preserve"> </w:t>
      </w:r>
      <w:r w:rsidR="00D70029" w:rsidRPr="004A1D4A">
        <w:rPr>
          <w:rFonts w:ascii="Book Antiqua" w:eastAsia="Times New Roman" w:hAnsi="Book Antiqua" w:cs="Times New Roman"/>
          <w:b/>
          <w:color w:val="FF0000"/>
          <w:sz w:val="16"/>
          <w:szCs w:val="16"/>
          <w:u w:val="single"/>
          <w:lang w:eastAsia="pt-BR"/>
        </w:rPr>
        <w:t>(TJAC-2012)</w:t>
      </w:r>
      <w:r w:rsidR="00B16E84" w:rsidRPr="004A1D4A">
        <w:rPr>
          <w:rFonts w:ascii="Book Antiqua" w:eastAsia="Times New Roman" w:hAnsi="Book Antiqua" w:cs="Times New Roman"/>
          <w:b/>
          <w:color w:val="FF0000"/>
          <w:sz w:val="16"/>
          <w:szCs w:val="16"/>
          <w:lang w:eastAsia="pt-BR"/>
        </w:rPr>
        <w:t xml:space="preserve"> </w:t>
      </w:r>
      <w:r w:rsidR="00B16E84" w:rsidRPr="004A1D4A">
        <w:rPr>
          <w:rFonts w:ascii="Book Antiqua" w:eastAsia="Times New Roman" w:hAnsi="Book Antiqua" w:cs="Times New Roman"/>
          <w:b/>
          <w:color w:val="FF0000"/>
          <w:sz w:val="16"/>
          <w:szCs w:val="16"/>
          <w:u w:val="single"/>
          <w:lang w:eastAsia="pt-BR"/>
        </w:rPr>
        <w:t>(TJBA-2012)</w:t>
      </w:r>
      <w:r w:rsidR="00B16E84" w:rsidRPr="004A1D4A">
        <w:rPr>
          <w:rFonts w:ascii="Book Antiqua" w:eastAsia="Times New Roman" w:hAnsi="Book Antiqua" w:cs="Times New Roman"/>
          <w:b/>
          <w:color w:val="FF0000"/>
          <w:sz w:val="16"/>
          <w:szCs w:val="16"/>
          <w:lang w:eastAsia="pt-BR"/>
        </w:rPr>
        <w:t xml:space="preserve"> </w:t>
      </w:r>
      <w:r w:rsidR="00647E85" w:rsidRPr="004A1D4A">
        <w:rPr>
          <w:rFonts w:ascii="Book Antiqua" w:eastAsia="Times New Roman" w:hAnsi="Book Antiqua" w:cs="Times New Roman"/>
          <w:b/>
          <w:bCs/>
          <w:color w:val="FF0000"/>
          <w:sz w:val="16"/>
          <w:szCs w:val="16"/>
          <w:u w:val="single"/>
          <w:lang w:eastAsia="pt-BR"/>
        </w:rPr>
        <w:t>(TJSC-2013)</w:t>
      </w:r>
      <w:r w:rsidR="00441457" w:rsidRPr="004A1D4A">
        <w:rPr>
          <w:rFonts w:ascii="Book Antiqua" w:eastAsia="Times New Roman" w:hAnsi="Book Antiqua" w:cs="Times New Roman"/>
          <w:b/>
          <w:bCs/>
          <w:color w:val="FF0000"/>
          <w:sz w:val="16"/>
          <w:szCs w:val="16"/>
          <w:lang w:eastAsia="pt-BR"/>
        </w:rPr>
        <w:t xml:space="preserve"> </w:t>
      </w:r>
      <w:r w:rsidR="00441457" w:rsidRPr="004A1D4A">
        <w:rPr>
          <w:rFonts w:ascii="Book Antiqua" w:hAnsi="Book Antiqua"/>
          <w:b/>
          <w:color w:val="FF0000"/>
          <w:sz w:val="16"/>
          <w:szCs w:val="16"/>
          <w:u w:val="single"/>
        </w:rPr>
        <w:t>(PGEBA-2014)</w:t>
      </w:r>
      <w:r w:rsidR="000259F1" w:rsidRPr="004A1D4A">
        <w:rPr>
          <w:rFonts w:ascii="Book Antiqua" w:eastAsia="Times New Roman" w:hAnsi="Book Antiqua" w:cs="Times New Roman"/>
          <w:b/>
          <w:bCs/>
          <w:color w:val="FF0000"/>
          <w:sz w:val="16"/>
          <w:szCs w:val="16"/>
          <w:lang w:eastAsia="pt-BR"/>
        </w:rPr>
        <w:t xml:space="preserve"> </w:t>
      </w:r>
      <w:r w:rsidR="000259F1" w:rsidRPr="004A1D4A">
        <w:rPr>
          <w:rFonts w:ascii="Book Antiqua" w:eastAsia="Times New Roman" w:hAnsi="Book Antiqua" w:cs="Arial"/>
          <w:b/>
          <w:bCs/>
          <w:color w:val="FF0000"/>
          <w:sz w:val="16"/>
          <w:szCs w:val="16"/>
          <w:u w:val="single"/>
          <w:lang w:eastAsia="pt-BR"/>
        </w:rPr>
        <w:t>(PGEMS-2014)</w:t>
      </w:r>
      <w:r w:rsidR="00A32C00" w:rsidRPr="004A1D4A">
        <w:rPr>
          <w:rFonts w:ascii="Book Antiqua" w:eastAsia="Times New Roman" w:hAnsi="Book Antiqua" w:cs="Arial"/>
          <w:b/>
          <w:bCs/>
          <w:color w:val="FF0000"/>
          <w:sz w:val="16"/>
          <w:szCs w:val="16"/>
          <w:lang w:eastAsia="pt-BR"/>
        </w:rPr>
        <w:t xml:space="preserve"> </w:t>
      </w:r>
      <w:r w:rsidR="00A32C00" w:rsidRPr="004A1D4A">
        <w:rPr>
          <w:rFonts w:ascii="Book Antiqua" w:eastAsia="Times New Roman" w:hAnsi="Book Antiqua" w:cs="Times New Roman"/>
          <w:b/>
          <w:color w:val="FF0000"/>
          <w:sz w:val="16"/>
          <w:szCs w:val="16"/>
          <w:u w:val="single"/>
          <w:lang w:eastAsia="pt-BR"/>
        </w:rPr>
        <w:t>(PGEPI-2014)</w:t>
      </w:r>
      <w:r w:rsidR="00B16E84" w:rsidRPr="004A1D4A">
        <w:rPr>
          <w:rFonts w:ascii="Book Antiqua" w:eastAsia="Times New Roman" w:hAnsi="Book Antiqua" w:cs="Times New Roman"/>
          <w:b/>
          <w:bCs/>
          <w:color w:val="FF0000"/>
          <w:sz w:val="16"/>
          <w:szCs w:val="16"/>
          <w:lang w:eastAsia="pt-BR"/>
        </w:rPr>
        <w:t xml:space="preserve"> </w:t>
      </w:r>
      <w:r w:rsidR="00B16E84" w:rsidRPr="004A1D4A">
        <w:rPr>
          <w:rFonts w:ascii="Book Antiqua" w:eastAsia="Times New Roman" w:hAnsi="Book Antiqua" w:cs="Times New Roman"/>
          <w:b/>
          <w:bCs/>
          <w:color w:val="FF0000"/>
          <w:sz w:val="16"/>
          <w:szCs w:val="16"/>
          <w:u w:val="single"/>
          <w:lang w:eastAsia="pt-BR"/>
        </w:rPr>
        <w:t>(DPEPE-2015)</w:t>
      </w:r>
      <w:r w:rsidR="00CB033F" w:rsidRPr="004A1D4A">
        <w:rPr>
          <w:rFonts w:ascii="Book Antiqua" w:eastAsia="Times New Roman" w:hAnsi="Book Antiqua" w:cs="Times New Roman"/>
          <w:b/>
          <w:bCs/>
          <w:color w:val="FF0000"/>
          <w:sz w:val="16"/>
          <w:szCs w:val="16"/>
          <w:lang w:eastAsia="pt-BR"/>
        </w:rPr>
        <w:t xml:space="preserve"> </w:t>
      </w:r>
      <w:r w:rsidR="00CB033F" w:rsidRPr="004A1D4A">
        <w:rPr>
          <w:rFonts w:ascii="Book Antiqua" w:eastAsia="Times New Roman" w:hAnsi="Book Antiqua" w:cs="Times New Roman"/>
          <w:b/>
          <w:bCs/>
          <w:color w:val="FF0000"/>
          <w:sz w:val="16"/>
          <w:szCs w:val="16"/>
          <w:u w:val="single"/>
          <w:lang w:eastAsia="pt-BR"/>
        </w:rPr>
        <w:t>(PGEPA-2015)</w:t>
      </w:r>
    </w:p>
    <w:tbl>
      <w:tblPr>
        <w:tblStyle w:val="Tabelacomgrade"/>
        <w:tblW w:w="0" w:type="auto"/>
        <w:shd w:val="clear" w:color="auto" w:fill="CCFFFF"/>
        <w:tblLook w:val="04A0" w:firstRow="1" w:lastRow="0" w:firstColumn="1" w:lastColumn="0" w:noHBand="0" w:noVBand="1"/>
      </w:tblPr>
      <w:tblGrid>
        <w:gridCol w:w="8494"/>
      </w:tblGrid>
      <w:tr w:rsidR="00551294" w:rsidRPr="00772A2E" w14:paraId="14DFE8ED" w14:textId="77777777" w:rsidTr="00CD4061">
        <w:tc>
          <w:tcPr>
            <w:tcW w:w="8494" w:type="dxa"/>
            <w:shd w:val="clear" w:color="auto" w:fill="CCFFFF"/>
          </w:tcPr>
          <w:p w14:paraId="34AAC43E" w14:textId="77777777" w:rsidR="00701137" w:rsidRDefault="00701137" w:rsidP="007011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01137">
              <w:rPr>
                <w:rFonts w:ascii="Book Antiqua" w:eastAsia="Times New Roman" w:hAnsi="Book Antiqua" w:cs="Times New Roman"/>
                <w:b/>
                <w:sz w:val="19"/>
                <w:szCs w:val="19"/>
                <w:highlight w:val="yellow"/>
                <w:lang w:eastAsia="pt-BR"/>
              </w:rPr>
              <w:t>DPEPE-2015-CESPE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Julgue o item </w:t>
            </w:r>
            <w:r>
              <w:rPr>
                <w:rFonts w:ascii="Book Antiqua" w:eastAsia="Times New Roman" w:hAnsi="Book Antiqua" w:cs="Times New Roman"/>
                <w:bCs/>
                <w:sz w:val="19"/>
                <w:szCs w:val="19"/>
                <w:lang w:eastAsia="pt-BR"/>
              </w:rPr>
              <w:t>a seguir</w:t>
            </w:r>
            <w:r w:rsidRPr="00701137">
              <w:rPr>
                <w:rFonts w:ascii="Book Antiqua" w:eastAsia="Times New Roman" w:hAnsi="Book Antiqua" w:cs="Times New Roman"/>
                <w:bCs/>
                <w:sz w:val="19"/>
                <w:szCs w:val="19"/>
                <w:lang w:eastAsia="pt-BR"/>
              </w:rPr>
              <w:t>, com relação à intervenção do Estado na propriedade</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Salvo as impossibilidades jurídicas e materiais, mediante declaração de utilidade pública, formalizada por meio de decreto do chefe do Poder Executivo, todos os bens podem ser desapropriados pelos entes que compõem a Federação. Poderá também o Poder Legislativo tomar a iniciativa da desapropriação.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2º e 8º, DL 3365.</w:t>
            </w:r>
          </w:p>
          <w:p w14:paraId="78A4DA12" w14:textId="1B528C02" w:rsidR="00701137" w:rsidRPr="00701137" w:rsidRDefault="00701137" w:rsidP="00701137">
            <w:pPr>
              <w:spacing w:before="100" w:beforeAutospacing="1" w:after="100" w:afterAutospacing="1"/>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De fato, a regra geral consiste em que todos os bens e direitos, desde que possuam valoração econômica, estão sujeitos a desapropriação. Neste sentido, por sinal, o teor do art. 2º do </w:t>
            </w:r>
            <w:r>
              <w:rPr>
                <w:rFonts w:ascii="Book Antiqua" w:eastAsia="Times New Roman" w:hAnsi="Book Antiqua" w:cs="Times New Roman"/>
                <w:bCs/>
                <w:sz w:val="19"/>
                <w:szCs w:val="19"/>
                <w:lang w:eastAsia="pt-BR"/>
              </w:rPr>
              <w:t>DL</w:t>
            </w:r>
            <w:r w:rsidRPr="00701137">
              <w:rPr>
                <w:rFonts w:ascii="Book Antiqua" w:eastAsia="Times New Roman" w:hAnsi="Book Antiqua" w:cs="Times New Roman"/>
                <w:bCs/>
                <w:sz w:val="19"/>
                <w:szCs w:val="19"/>
                <w:lang w:eastAsia="pt-BR"/>
              </w:rPr>
              <w:t xml:space="preserve"> 3.365/41, que assim preceitua: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i/>
                <w:iCs/>
                <w:sz w:val="19"/>
                <w:szCs w:val="19"/>
                <w:lang w:eastAsia="pt-BR"/>
              </w:rPr>
              <w:t>“Art. 2o Mediante declaração de utilidade pública, todos os bens poderão ser desapropriados pela União, pelos Estados, Municípios, Distrito Federal e Territórios.”</w:t>
            </w:r>
            <w:r>
              <w:rPr>
                <w:rFonts w:ascii="Book Antiqua" w:eastAsia="Times New Roman" w:hAnsi="Book Antiqua" w:cs="Times New Roman"/>
                <w:bCs/>
                <w:i/>
                <w:iCs/>
                <w:sz w:val="19"/>
                <w:szCs w:val="19"/>
                <w:lang w:eastAsia="pt-BR"/>
              </w:rPr>
              <w:t xml:space="preserve"> </w:t>
            </w:r>
            <w:r w:rsidRPr="00701137">
              <w:rPr>
                <w:rFonts w:ascii="Book Antiqua" w:eastAsia="Times New Roman" w:hAnsi="Book Antiqua" w:cs="Times New Roman"/>
                <w:bCs/>
                <w:sz w:val="19"/>
                <w:szCs w:val="19"/>
                <w:lang w:eastAsia="pt-BR"/>
              </w:rPr>
              <w:t>A despeito, contudo, da literalidade do dispositivo legal em tela, a doutrina aponta exceções nas quais o instituto da desapropriação não se aplica. Trata-se, precisamente, dos casos de impossibilidades jurídicas e materiais.</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Neste sentido, por todos, a posição de Rafael Carvalho Rezende Oliveira: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i/>
                <w:iCs/>
                <w:sz w:val="19"/>
                <w:szCs w:val="19"/>
                <w:lang w:eastAsia="pt-BR"/>
              </w:rPr>
              <w:t>“Em determinadas situações, o bem não poderá ser desapropriado, em razão de sua própria natureza ou de vedação legal. Existem duas espécies de impossibilidades. a) Impossibilidades materiais: a natureza dos bens impede a respectiva desapropriação. Ex: moeda corrente (a indenização na desapropriação seria efetivada por moeda corrente); direitos personalíssimos (direito à vida, à honra etc.); pessoas físicas ou jurídicas (são sujeitos, e não objeto de direitos). b) Impossibilidades jurídicas: o ordenamento jurídico veda a desapropriação de determinados bens. Ex.: impossibilidade de desapropriação rural sancionatória da pequena e média propriedade rural, desde que seu proprietário não possua outro imóvel rural, e da propriedade produtiva (art. 185, I e II, da CRFB).”</w:t>
            </w:r>
            <w:r>
              <w:rPr>
                <w:rFonts w:ascii="Book Antiqua" w:eastAsia="Times New Roman" w:hAnsi="Book Antiqua" w:cs="Times New Roman"/>
                <w:bCs/>
                <w:sz w:val="19"/>
                <w:szCs w:val="19"/>
                <w:lang w:eastAsia="pt-BR"/>
              </w:rPr>
              <w:t xml:space="preserve"> (Fonte: </w:t>
            </w:r>
            <w:r w:rsidRPr="00701137">
              <w:rPr>
                <w:rFonts w:ascii="Book Antiqua" w:eastAsia="Times New Roman" w:hAnsi="Book Antiqua" w:cs="Times New Roman"/>
                <w:bCs/>
                <w:sz w:val="19"/>
                <w:szCs w:val="19"/>
                <w:lang w:eastAsia="pt-BR"/>
              </w:rPr>
              <w:t>OLIVEIRA, Rafael Carvalho Rezende. Curso de Direito Administrativo. 5ª ed. São Paulo: Método, 2017. p. 610-611</w:t>
            </w:r>
            <w:r>
              <w:rPr>
                <w:rFonts w:ascii="Book Antiqua" w:eastAsia="Times New Roman" w:hAnsi="Book Antiqua" w:cs="Times New Roman"/>
                <w:bCs/>
                <w:sz w:val="19"/>
                <w:szCs w:val="19"/>
                <w:lang w:eastAsia="pt-BR"/>
              </w:rPr>
              <w:t xml:space="preserve">). Logo, encontra-se correta a </w:t>
            </w:r>
            <w:r w:rsidRPr="00701137">
              <w:rPr>
                <w:rFonts w:ascii="Book Antiqua" w:eastAsia="Times New Roman" w:hAnsi="Book Antiqua" w:cs="Times New Roman"/>
                <w:bCs/>
                <w:sz w:val="19"/>
                <w:szCs w:val="19"/>
                <w:lang w:eastAsia="pt-BR"/>
              </w:rPr>
              <w:t>primeira parte da assertiva.</w:t>
            </w:r>
            <w:r>
              <w:rPr>
                <w:rFonts w:ascii="Book Antiqua" w:eastAsia="Times New Roman" w:hAnsi="Book Antiqua" w:cs="Times New Roman"/>
                <w:bCs/>
                <w:sz w:val="19"/>
                <w:szCs w:val="19"/>
                <w:lang w:eastAsia="pt-BR"/>
              </w:rPr>
              <w:t xml:space="preserve"> </w:t>
            </w:r>
            <w:r w:rsidRPr="00701137">
              <w:rPr>
                <w:rFonts w:ascii="Book Antiqua" w:eastAsia="Times New Roman" w:hAnsi="Book Antiqua" w:cs="Times New Roman"/>
                <w:bCs/>
                <w:sz w:val="19"/>
                <w:szCs w:val="19"/>
                <w:lang w:eastAsia="pt-BR"/>
              </w:rPr>
              <w:t xml:space="preserve">O mesmo se pode dizer, com efeito, da parte final. É que, realmente, o Poder Legislativo está autorizado a disparar o procedimento de desapropriação, cabendo ao Executivo, posteriormente, a prática dos atos necessários à sua efetivação. O apoio normativo repousa no art. 8º do </w:t>
            </w:r>
            <w:r>
              <w:rPr>
                <w:rFonts w:ascii="Book Antiqua" w:eastAsia="Times New Roman" w:hAnsi="Book Antiqua" w:cs="Times New Roman"/>
                <w:bCs/>
                <w:sz w:val="19"/>
                <w:szCs w:val="19"/>
                <w:lang w:eastAsia="pt-BR"/>
              </w:rPr>
              <w:t>DL</w:t>
            </w:r>
            <w:r w:rsidRPr="00701137">
              <w:rPr>
                <w:rFonts w:ascii="Book Antiqua" w:eastAsia="Times New Roman" w:hAnsi="Book Antiqua" w:cs="Times New Roman"/>
                <w:bCs/>
                <w:sz w:val="19"/>
                <w:szCs w:val="19"/>
                <w:lang w:eastAsia="pt-BR"/>
              </w:rPr>
              <w:t xml:space="preserve"> 3.365/41</w:t>
            </w:r>
            <w:r>
              <w:rPr>
                <w:rFonts w:ascii="Book Antiqua" w:eastAsia="Times New Roman" w:hAnsi="Book Antiqua" w:cs="Times New Roman"/>
                <w:bCs/>
                <w:sz w:val="19"/>
                <w:szCs w:val="19"/>
                <w:lang w:eastAsia="pt-BR"/>
              </w:rPr>
              <w:t>.</w:t>
            </w:r>
          </w:p>
          <w:p w14:paraId="2DFE6E72" w14:textId="64FC4C1F" w:rsidR="00FA516E" w:rsidRPr="00772A2E" w:rsidRDefault="00551294" w:rsidP="00551294">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TJBA-2012-CESPE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Considerando a disciplina que rege a desapropriação, assinale a opção correta:</w:t>
            </w:r>
            <w:r w:rsidRPr="00772A2E">
              <w:rPr>
                <w:sz w:val="19"/>
                <w:szCs w:val="19"/>
              </w:rPr>
              <w:t xml:space="preserve"> </w:t>
            </w:r>
            <w:r w:rsidRPr="00772A2E">
              <w:rPr>
                <w:rFonts w:ascii="Book Antiqua" w:eastAsia="Times New Roman" w:hAnsi="Book Antiqua" w:cs="Times New Roman"/>
                <w:sz w:val="19"/>
                <w:szCs w:val="19"/>
                <w:lang w:eastAsia="pt-BR"/>
              </w:rPr>
              <w:t xml:space="preserve">O Poder Legislativo pode tomar a iniciativa da desapropriação, cabendo, nesse caso, ao Executivo praticar os atos necessários à sua efetivação. </w:t>
            </w:r>
            <w:r w:rsidRPr="00772A2E">
              <w:rPr>
                <w:rFonts w:ascii="Book Antiqua" w:eastAsia="Times New Roman" w:hAnsi="Book Antiqua" w:cs="Times New Roman"/>
                <w:b/>
                <w:sz w:val="19"/>
                <w:szCs w:val="19"/>
                <w:lang w:eastAsia="pt-BR"/>
              </w:rPr>
              <w:t xml:space="preserve">BL: art. 8º, </w:t>
            </w:r>
            <w:r w:rsidR="00701137">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4DFD1406" w14:textId="45AB3BAA" w:rsidR="00CC400C" w:rsidRPr="00082814"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9</w:t>
      </w:r>
      <w:r w:rsidRPr="00772A2E">
        <w:rPr>
          <w:rFonts w:ascii="Book Antiqua" w:eastAsia="Times New Roman" w:hAnsi="Book Antiqua" w:cs="Times New Roman"/>
          <w:b/>
          <w:sz w:val="19"/>
          <w:szCs w:val="19"/>
          <w:highlight w:val="magenta"/>
          <w:u w:val="single"/>
          <w:vertAlign w:val="superscript"/>
          <w:lang w:eastAsia="pt-BR"/>
        </w:rPr>
        <w:t>o</w:t>
      </w:r>
      <w:r w:rsidR="00A57E7E">
        <w:rPr>
          <w:rFonts w:ascii="Book Antiqua" w:eastAsia="Times New Roman" w:hAnsi="Book Antiqua" w:cs="Times New Roman"/>
          <w:b/>
          <w:sz w:val="19"/>
          <w:szCs w:val="19"/>
          <w:u w:val="single"/>
          <w:vertAlign w:val="superscript"/>
          <w:lang w:eastAsia="pt-BR"/>
        </w:rPr>
        <w:t>.</w:t>
      </w:r>
      <w:r w:rsidR="00A57E7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Ao </w:t>
      </w:r>
      <w:r w:rsidRPr="00772A2E">
        <w:rPr>
          <w:rFonts w:ascii="Book Antiqua" w:eastAsia="Times New Roman" w:hAnsi="Book Antiqua" w:cs="Times New Roman"/>
          <w:b/>
          <w:sz w:val="19"/>
          <w:szCs w:val="19"/>
          <w:highlight w:val="yellow"/>
          <w:lang w:eastAsia="pt-BR"/>
        </w:rPr>
        <w:t>Poder Judiciário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é vedado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no processo de desapropriação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decidir se se verificam ou não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os casos de </w:t>
      </w:r>
      <w:r w:rsidRPr="00772A2E">
        <w:rPr>
          <w:rFonts w:ascii="Book Antiqua" w:eastAsia="Times New Roman" w:hAnsi="Book Antiqua" w:cs="Times New Roman"/>
          <w:b/>
          <w:caps/>
          <w:sz w:val="19"/>
          <w:szCs w:val="19"/>
          <w:shd w:val="clear" w:color="auto" w:fill="F7CAAC" w:themeFill="accent2" w:themeFillTint="66"/>
          <w:lang w:eastAsia="pt-BR"/>
        </w:rPr>
        <w:t>utilidade pública</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0F36A7" w:rsidRPr="004A1D4A">
        <w:rPr>
          <w:rFonts w:ascii="Book Antiqua" w:eastAsia="Times New Roman" w:hAnsi="Book Antiqua" w:cs="Times New Roman"/>
          <w:b/>
          <w:bCs/>
          <w:color w:val="FF0000"/>
          <w:sz w:val="16"/>
          <w:szCs w:val="16"/>
          <w:u w:val="single"/>
          <w:lang w:eastAsia="pt-BR"/>
        </w:rPr>
        <w:t>(PGESP-2002)</w:t>
      </w:r>
      <w:r w:rsidR="00181596" w:rsidRPr="004A1D4A">
        <w:rPr>
          <w:rFonts w:ascii="Book Antiqua" w:eastAsia="Times New Roman" w:hAnsi="Book Antiqua" w:cs="Times New Roman"/>
          <w:sz w:val="16"/>
          <w:szCs w:val="16"/>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C5280E" w:rsidRPr="004A1D4A">
        <w:rPr>
          <w:rFonts w:ascii="Book Antiqua" w:eastAsia="Times New Roman" w:hAnsi="Book Antiqua" w:cs="Times New Roman"/>
          <w:b/>
          <w:color w:val="FF0000"/>
          <w:sz w:val="16"/>
          <w:szCs w:val="16"/>
          <w:lang w:eastAsia="pt-BR"/>
        </w:rPr>
        <w:t xml:space="preserve"> </w:t>
      </w:r>
      <w:r w:rsidR="00C5280E" w:rsidRPr="004A1D4A">
        <w:rPr>
          <w:rFonts w:ascii="Book Antiqua" w:eastAsia="Times New Roman" w:hAnsi="Book Antiqua" w:cs="Times New Roman"/>
          <w:b/>
          <w:bCs/>
          <w:color w:val="FF0000"/>
          <w:sz w:val="16"/>
          <w:szCs w:val="16"/>
          <w:u w:val="single"/>
          <w:lang w:eastAsia="pt-BR"/>
        </w:rPr>
        <w:t>(TRF1-2009)</w:t>
      </w:r>
      <w:r w:rsidR="00292728" w:rsidRPr="004A1D4A">
        <w:rPr>
          <w:rFonts w:ascii="Book Antiqua" w:eastAsia="Times New Roman" w:hAnsi="Book Antiqua" w:cs="Times New Roman"/>
          <w:b/>
          <w:color w:val="FF0000"/>
          <w:sz w:val="16"/>
          <w:szCs w:val="16"/>
          <w:lang w:eastAsia="pt-BR"/>
        </w:rPr>
        <w:t xml:space="preserve"> </w:t>
      </w:r>
      <w:r w:rsidR="00292728" w:rsidRPr="004A1D4A">
        <w:rPr>
          <w:rFonts w:ascii="Book Antiqua" w:eastAsia="Times New Roman" w:hAnsi="Book Antiqua" w:cs="Times New Roman"/>
          <w:b/>
          <w:bCs/>
          <w:color w:val="FF0000"/>
          <w:sz w:val="16"/>
          <w:szCs w:val="16"/>
          <w:u w:val="single"/>
          <w:lang w:eastAsia="pt-BR"/>
        </w:rPr>
        <w:t>(TJRO-2011)</w:t>
      </w:r>
      <w:r w:rsidR="00E644AA" w:rsidRPr="004A1D4A">
        <w:rPr>
          <w:rFonts w:ascii="Book Antiqua" w:eastAsia="Times New Roman" w:hAnsi="Book Antiqua" w:cs="Times New Roman"/>
          <w:b/>
          <w:bCs/>
          <w:color w:val="FF0000"/>
          <w:sz w:val="16"/>
          <w:szCs w:val="16"/>
          <w:lang w:eastAsia="pt-BR"/>
        </w:rPr>
        <w:t xml:space="preserve"> </w:t>
      </w:r>
      <w:bookmarkStart w:id="25" w:name="_Hlk81660688"/>
      <w:r w:rsidR="00E644AA" w:rsidRPr="004A1D4A">
        <w:rPr>
          <w:rFonts w:ascii="Book Antiqua" w:eastAsia="Times New Roman" w:hAnsi="Book Antiqua" w:cs="Times New Roman"/>
          <w:b/>
          <w:bCs/>
          <w:color w:val="FF0000"/>
          <w:sz w:val="16"/>
          <w:szCs w:val="16"/>
          <w:u w:val="single"/>
          <w:lang w:eastAsia="pt-BR"/>
        </w:rPr>
        <w:t>(DPERS-2014)</w:t>
      </w:r>
      <w:bookmarkEnd w:id="25"/>
      <w:r w:rsidR="00B41006"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C325E0" w:rsidRPr="004A1D4A">
        <w:rPr>
          <w:rFonts w:ascii="Book Antiqua" w:eastAsia="Times New Roman" w:hAnsi="Book Antiqua" w:cs="Times New Roman"/>
          <w:b/>
          <w:bCs/>
          <w:color w:val="FF0000"/>
          <w:sz w:val="16"/>
          <w:szCs w:val="16"/>
          <w:lang w:eastAsia="pt-BR"/>
        </w:rPr>
        <w:t xml:space="preserve"> </w:t>
      </w:r>
      <w:r w:rsidR="00C325E0" w:rsidRPr="004A1D4A">
        <w:rPr>
          <w:rFonts w:ascii="Book Antiqua" w:hAnsi="Book Antiqua"/>
          <w:b/>
          <w:bCs/>
          <w:color w:val="FF0000"/>
          <w:sz w:val="16"/>
          <w:szCs w:val="16"/>
          <w:u w:val="single"/>
        </w:rPr>
        <w:t>(DPESP-2006/2015)</w:t>
      </w:r>
      <w:r w:rsidR="007E3056" w:rsidRPr="004A1D4A">
        <w:rPr>
          <w:rFonts w:ascii="Book Antiqua" w:eastAsia="Times New Roman" w:hAnsi="Book Antiqua" w:cs="Times New Roman"/>
          <w:b/>
          <w:bCs/>
          <w:color w:val="FF0000"/>
          <w:sz w:val="16"/>
          <w:szCs w:val="16"/>
          <w:lang w:eastAsia="pt-BR"/>
        </w:rPr>
        <w:t xml:space="preserve"> </w:t>
      </w:r>
      <w:r w:rsidR="007E3056" w:rsidRPr="004A1D4A">
        <w:rPr>
          <w:rFonts w:ascii="Book Antiqua" w:eastAsia="Times New Roman" w:hAnsi="Book Antiqua" w:cs="Times New Roman"/>
          <w:b/>
          <w:bCs/>
          <w:color w:val="FF0000"/>
          <w:sz w:val="16"/>
          <w:szCs w:val="16"/>
          <w:u w:val="single"/>
          <w:lang w:eastAsia="pt-BR"/>
        </w:rPr>
        <w:t>(TRF2-2014</w:t>
      </w:r>
      <w:r w:rsidR="00E852C0" w:rsidRPr="004A1D4A">
        <w:rPr>
          <w:rFonts w:ascii="Book Antiqua" w:eastAsia="Times New Roman" w:hAnsi="Book Antiqua" w:cs="Times New Roman"/>
          <w:b/>
          <w:bCs/>
          <w:color w:val="FF0000"/>
          <w:sz w:val="16"/>
          <w:szCs w:val="16"/>
          <w:u w:val="single"/>
          <w:lang w:eastAsia="pt-BR"/>
        </w:rPr>
        <w:t>/2017</w:t>
      </w:r>
      <w:r w:rsidR="007E3056" w:rsidRPr="004A1D4A">
        <w:rPr>
          <w:rFonts w:ascii="Book Antiqua" w:eastAsia="Times New Roman" w:hAnsi="Book Antiqua" w:cs="Times New Roman"/>
          <w:b/>
          <w:bCs/>
          <w:color w:val="FF0000"/>
          <w:sz w:val="16"/>
          <w:szCs w:val="16"/>
          <w:u w:val="single"/>
          <w:lang w:eastAsia="pt-BR"/>
        </w:rPr>
        <w:t>)</w:t>
      </w:r>
      <w:r w:rsidR="004507A5" w:rsidRPr="004A1D4A">
        <w:rPr>
          <w:rFonts w:ascii="Book Antiqua" w:eastAsia="Times New Roman" w:hAnsi="Book Antiqua" w:cs="Times New Roman"/>
          <w:b/>
          <w:bCs/>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r w:rsidR="00A57E7E">
        <w:rPr>
          <w:rFonts w:ascii="Book Antiqua" w:eastAsia="Times New Roman" w:hAnsi="Book Antiqua" w:cs="Times New Roman"/>
          <w:b/>
          <w:bCs/>
          <w:color w:val="FF0000"/>
          <w:sz w:val="16"/>
          <w:szCs w:val="16"/>
          <w:lang w:eastAsia="pt-BR"/>
        </w:rPr>
        <w:t xml:space="preserve"> </w:t>
      </w:r>
      <w:r w:rsidR="00A57E7E" w:rsidRPr="00A57E7E">
        <w:rPr>
          <w:rStyle w:val="Hyperlink"/>
          <w:rFonts w:ascii="Book Antiqua" w:eastAsia="Times New Roman" w:hAnsi="Book Antiqua" w:cs="Times New Roman"/>
          <w:b/>
          <w:bCs/>
          <w:color w:val="FF0000"/>
          <w:sz w:val="16"/>
          <w:szCs w:val="16"/>
          <w:lang w:eastAsia="pt-BR"/>
        </w:rPr>
        <w:t>(TJRS-2022)</w:t>
      </w:r>
      <w:r w:rsidR="00421FD0" w:rsidRPr="004A1D4A">
        <w:rPr>
          <w:rFonts w:ascii="Book Antiqua" w:eastAsia="Times New Roman" w:hAnsi="Book Antiqua" w:cs="Times New Roman"/>
          <w:b/>
          <w:bCs/>
          <w:color w:val="FF0000"/>
          <w:sz w:val="16"/>
          <w:szCs w:val="16"/>
          <w:lang w:eastAsia="pt-BR"/>
        </w:rPr>
        <w:t xml:space="preserve"> </w:t>
      </w:r>
      <w:r w:rsidR="00421FD0" w:rsidRPr="004A1D4A">
        <w:rPr>
          <w:rFonts w:ascii="Book Antiqua" w:eastAsia="Times New Roman" w:hAnsi="Book Antiqua" w:cs="Times New Roman"/>
          <w:b/>
          <w:bCs/>
          <w:color w:val="FF0000"/>
          <w:sz w:val="16"/>
          <w:szCs w:val="16"/>
          <w:u w:val="single"/>
          <w:lang w:eastAsia="pt-BR"/>
        </w:rPr>
        <w:t>(MPSP-2022)</w:t>
      </w:r>
      <w:r w:rsidR="00082814">
        <w:rPr>
          <w:rFonts w:ascii="Book Antiqua" w:eastAsia="Times New Roman" w:hAnsi="Book Antiqua" w:cs="Times New Roman"/>
          <w:b/>
          <w:bCs/>
          <w:color w:val="FF0000"/>
          <w:sz w:val="16"/>
          <w:szCs w:val="16"/>
          <w:lang w:eastAsia="pt-BR"/>
        </w:rPr>
        <w:t xml:space="preserve"> </w:t>
      </w:r>
      <w:r w:rsidR="00082814">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421FD0" w14:paraId="5475E62C" w14:textId="77777777" w:rsidTr="004A1D4A">
        <w:tc>
          <w:tcPr>
            <w:tcW w:w="8494" w:type="dxa"/>
            <w:shd w:val="clear" w:color="auto" w:fill="FFF2CC" w:themeFill="accent4" w:themeFillTint="33"/>
          </w:tcPr>
          <w:p w14:paraId="55590DDE" w14:textId="5AB52600" w:rsidR="00421FD0" w:rsidRPr="00B36C08" w:rsidRDefault="00421FD0" w:rsidP="00421FD0">
            <w:pPr>
              <w:spacing w:before="100" w:beforeAutospacing="1" w:after="100" w:afterAutospacing="1"/>
              <w:jc w:val="both"/>
              <w:rPr>
                <w:rFonts w:ascii="Book Antiqua" w:eastAsia="Times New Roman" w:hAnsi="Book Antiqua" w:cs="Times New Roman"/>
                <w:color w:val="000000"/>
                <w:sz w:val="19"/>
                <w:szCs w:val="19"/>
                <w:lang w:eastAsia="pt-BR"/>
              </w:rPr>
            </w:pPr>
            <w:r w:rsidRPr="00421FD0">
              <w:rPr>
                <w:rFonts w:ascii="Book Antiqua" w:eastAsia="Times New Roman" w:hAnsi="Book Antiqua" w:cs="Times New Roman"/>
                <w:b/>
                <w:sz w:val="19"/>
                <w:szCs w:val="19"/>
                <w:lang w:eastAsia="pt-BR"/>
              </w:rPr>
              <w:t>Enunciado n. 03 da I Jornada de Direito Administrativo/CJF</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Não constitui ofensa ao artigo 9º do Decreto-Lei n. 3.365/1941 o exame por parte do Poder Judiciário, no curso do processo de desapropriação, da regularidade do processo administrativo de desapropriação e da presença dos elementos de validade do ato de declaração de utilidade pública.</w:t>
            </w:r>
            <w:r w:rsidR="007C7B17">
              <w:rPr>
                <w:rFonts w:ascii="Book Antiqua" w:eastAsia="Times New Roman" w:hAnsi="Book Antiqua" w:cs="Times New Roman"/>
                <w:bCs/>
                <w:sz w:val="19"/>
                <w:szCs w:val="19"/>
                <w:lang w:eastAsia="pt-BR"/>
              </w:rPr>
              <w:t xml:space="preserve"> </w:t>
            </w:r>
            <w:r w:rsidR="007C7B17" w:rsidRPr="004A1D4A">
              <w:rPr>
                <w:rFonts w:ascii="Book Antiqua" w:eastAsia="Times New Roman" w:hAnsi="Book Antiqua" w:cs="Times New Roman"/>
                <w:b/>
                <w:bCs/>
                <w:color w:val="FF0000"/>
                <w:sz w:val="16"/>
                <w:szCs w:val="16"/>
                <w:u w:val="single"/>
                <w:lang w:eastAsia="pt-BR"/>
              </w:rPr>
              <w:t>(MPSP-2022)</w:t>
            </w:r>
          </w:p>
        </w:tc>
      </w:tr>
    </w:tbl>
    <w:p w14:paraId="02FA4BAC" w14:textId="77777777" w:rsidR="00421FD0" w:rsidRPr="00772A2E" w:rsidRDefault="00421FD0" w:rsidP="00421FD0">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21FD0" w:rsidRPr="00772A2E" w14:paraId="42F73EAF" w14:textId="77777777" w:rsidTr="00102BD4">
        <w:tc>
          <w:tcPr>
            <w:tcW w:w="8494" w:type="dxa"/>
            <w:shd w:val="clear" w:color="auto" w:fill="CCFFFF"/>
          </w:tcPr>
          <w:p w14:paraId="39C09763" w14:textId="31B8D901" w:rsidR="00421FD0" w:rsidRDefault="00421FD0" w:rsidP="00421FD0">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421FD0">
              <w:rPr>
                <w:rFonts w:ascii="Book Antiqua" w:eastAsia="Times New Roman" w:hAnsi="Book Antiqua" w:cs="Times New Roman"/>
                <w:sz w:val="19"/>
                <w:szCs w:val="19"/>
                <w:lang w:eastAsia="pt-BR"/>
              </w:rPr>
              <w:t>Em relação à intervenção do Estado na propriedade privada, assinale a alternativa correta</w:t>
            </w:r>
            <w:r>
              <w:rPr>
                <w:rFonts w:ascii="Book Antiqua" w:eastAsia="Times New Roman" w:hAnsi="Book Antiqua" w:cs="Times New Roman"/>
                <w:sz w:val="19"/>
                <w:szCs w:val="19"/>
                <w:lang w:eastAsia="pt-BR"/>
              </w:rPr>
              <w:t xml:space="preserve">: </w:t>
            </w:r>
            <w:r w:rsidRPr="00421FD0">
              <w:rPr>
                <w:rFonts w:ascii="Book Antiqua" w:eastAsia="Times New Roman" w:hAnsi="Book Antiqua" w:cs="Times New Roman"/>
                <w:sz w:val="19"/>
                <w:szCs w:val="19"/>
                <w:lang w:eastAsia="pt-BR"/>
              </w:rPr>
              <w:t>É interditado ao Poder Judiciário decidir sobre a ocorrência, ou não, da utilidade pública na desapropriação, o que não impede, porém, a revisão judicial quanto à competência, forma e regularidade processual do ato de declaração.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007C7B17">
              <w:rPr>
                <w:rFonts w:ascii="Book Antiqua" w:eastAsia="Times New Roman" w:hAnsi="Book Antiqua" w:cs="Times New Roman"/>
                <w:b/>
                <w:sz w:val="19"/>
                <w:szCs w:val="19"/>
                <w:lang w:eastAsia="pt-BR"/>
              </w:rPr>
              <w:t>º</w:t>
            </w:r>
            <w:r w:rsidRPr="00772A2E">
              <w:rPr>
                <w:rFonts w:ascii="Book Antiqua" w:eastAsia="Times New Roman" w:hAnsi="Book Antiqua" w:cs="Times New Roman"/>
                <w:b/>
                <w:sz w:val="19"/>
                <w:szCs w:val="19"/>
                <w:lang w:eastAsia="pt-BR"/>
              </w:rPr>
              <w:t>, D</w:t>
            </w:r>
            <w:r w:rsidR="007C7B17">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3365</w:t>
            </w:r>
            <w:r>
              <w:rPr>
                <w:rFonts w:ascii="Book Antiqua" w:eastAsia="Times New Roman" w:hAnsi="Book Antiqua" w:cs="Times New Roman"/>
                <w:b/>
                <w:sz w:val="19"/>
                <w:szCs w:val="19"/>
                <w:lang w:eastAsia="pt-BR"/>
              </w:rPr>
              <w:t xml:space="preserve"> c/c Enunc. 03, JDA/CJF.</w:t>
            </w:r>
          </w:p>
          <w:p w14:paraId="2B660AD1" w14:textId="77777777" w:rsidR="00421FD0" w:rsidRDefault="00421FD0" w:rsidP="00421FD0">
            <w:pPr>
              <w:jc w:val="both"/>
              <w:rPr>
                <w:rFonts w:ascii="Book Antiqua" w:eastAsia="Times New Roman" w:hAnsi="Book Antiqua" w:cs="Times New Roman"/>
                <w:b/>
                <w:sz w:val="19"/>
                <w:szCs w:val="19"/>
                <w:lang w:eastAsia="pt-BR"/>
              </w:rPr>
            </w:pPr>
          </w:p>
          <w:p w14:paraId="5735B896" w14:textId="5F9FABEC" w:rsidR="00421FD0" w:rsidRPr="00772A2E" w:rsidRDefault="00421FD0" w:rsidP="00421FD0">
            <w:pPr>
              <w:jc w:val="both"/>
              <w:rPr>
                <w:rFonts w:ascii="Book Antiqua" w:eastAsia="Times New Roman" w:hAnsi="Book Antiqua" w:cs="Times New Roman"/>
                <w:b/>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A desapropriação por utilidade pública é regulada pelo Decreto-Lei 3.365/41 que, em seu art</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 xml:space="preserve"> 9º, determina que “</w:t>
            </w:r>
            <w:r w:rsidRPr="00421FD0">
              <w:rPr>
                <w:rFonts w:ascii="Book Antiqua" w:eastAsia="Times New Roman" w:hAnsi="Book Antiqua" w:cs="Times New Roman"/>
                <w:bCs/>
                <w:i/>
                <w:iCs/>
                <w:sz w:val="19"/>
                <w:szCs w:val="19"/>
                <w:lang w:eastAsia="pt-BR"/>
              </w:rPr>
              <w:t>ao Poder Judiciário é vedado, no processo de desapropriação, decidir se se verificam ou não os casos de utilidade pública</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Esse dispositivo, contudo, deve ser interpretado em conformidade com o direito de acesso à justiça, garantido pelo art</w:t>
            </w:r>
            <w:r>
              <w:rPr>
                <w:rFonts w:ascii="Book Antiqua" w:eastAsia="Times New Roman" w:hAnsi="Book Antiqua" w:cs="Times New Roman"/>
                <w:bCs/>
                <w:sz w:val="19"/>
                <w:szCs w:val="19"/>
                <w:lang w:eastAsia="pt-BR"/>
              </w:rPr>
              <w:t>.</w:t>
            </w:r>
            <w:r w:rsidRPr="00421FD0">
              <w:rPr>
                <w:rFonts w:ascii="Book Antiqua" w:eastAsia="Times New Roman" w:hAnsi="Book Antiqua" w:cs="Times New Roman"/>
                <w:bCs/>
                <w:sz w:val="19"/>
                <w:szCs w:val="19"/>
                <w:lang w:eastAsia="pt-BR"/>
              </w:rPr>
              <w:t xml:space="preserve"> 5º, XXXV, da </w:t>
            </w:r>
            <w:r>
              <w:rPr>
                <w:rFonts w:ascii="Book Antiqua" w:eastAsia="Times New Roman" w:hAnsi="Book Antiqua" w:cs="Times New Roman"/>
                <w:bCs/>
                <w:sz w:val="19"/>
                <w:szCs w:val="19"/>
                <w:lang w:eastAsia="pt-BR"/>
              </w:rPr>
              <w:t>CF</w:t>
            </w:r>
            <w:r w:rsidRPr="00421FD0">
              <w:rPr>
                <w:rFonts w:ascii="Book Antiqua" w:eastAsia="Times New Roman" w:hAnsi="Book Antiqua" w:cs="Times New Roman"/>
                <w:bCs/>
                <w:sz w:val="19"/>
                <w:szCs w:val="19"/>
                <w:lang w:eastAsia="pt-BR"/>
              </w:rPr>
              <w:t xml:space="preserve"> que determina </w:t>
            </w:r>
            <w:r w:rsidRPr="00421FD0">
              <w:rPr>
                <w:rFonts w:ascii="Book Antiqua" w:eastAsia="Times New Roman" w:hAnsi="Book Antiqua" w:cs="Times New Roman"/>
                <w:bCs/>
                <w:sz w:val="19"/>
                <w:szCs w:val="19"/>
                <w:lang w:eastAsia="pt-BR"/>
              </w:rPr>
              <w:lastRenderedPageBreak/>
              <w:t>que nenhuma lesão ou ameaça a direito será excluída de apreciação pelo Poder Judiciário.</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Assim, mesmo na desapropriação, embora o Poder Judiciário não possa apreciar o mérito da utilidade pública, ele pode apreciar a legalidade do processo de desapropriação e do ato de declaração de utilidade pública, avaliando tal ato quanto à sua forma, competência e outros elementos essenciais do ato administrativo.</w:t>
            </w:r>
            <w:r>
              <w:rPr>
                <w:rFonts w:ascii="Book Antiqua" w:eastAsia="Times New Roman" w:hAnsi="Book Antiqua" w:cs="Times New Roman"/>
                <w:bCs/>
                <w:sz w:val="19"/>
                <w:szCs w:val="19"/>
                <w:lang w:eastAsia="pt-BR"/>
              </w:rPr>
              <w:t xml:space="preserve"> </w:t>
            </w:r>
            <w:r w:rsidRPr="00421FD0">
              <w:rPr>
                <w:rFonts w:ascii="Book Antiqua" w:eastAsia="Times New Roman" w:hAnsi="Book Antiqua" w:cs="Times New Roman"/>
                <w:bCs/>
                <w:sz w:val="19"/>
                <w:szCs w:val="19"/>
                <w:lang w:eastAsia="pt-BR"/>
              </w:rPr>
              <w:t xml:space="preserve">Nesse sentido, </w:t>
            </w:r>
            <w:r>
              <w:rPr>
                <w:rFonts w:ascii="Book Antiqua" w:eastAsia="Times New Roman" w:hAnsi="Book Antiqua" w:cs="Times New Roman"/>
                <w:bCs/>
                <w:sz w:val="19"/>
                <w:szCs w:val="19"/>
                <w:lang w:eastAsia="pt-BR"/>
              </w:rPr>
              <w:t>vejamos o teor do</w:t>
            </w:r>
            <w:r w:rsidRPr="00421FD0">
              <w:rPr>
                <w:rFonts w:ascii="Book Antiqua" w:eastAsia="Times New Roman" w:hAnsi="Book Antiqua" w:cs="Times New Roman"/>
                <w:bCs/>
                <w:sz w:val="19"/>
                <w:szCs w:val="19"/>
                <w:lang w:eastAsia="pt-BR"/>
              </w:rPr>
              <w:t xml:space="preserve"> Enunciado 3 da Primeira Jornada de Direito Administrativo do Conselho da Justiça Federal</w:t>
            </w:r>
            <w:r>
              <w:rPr>
                <w:rFonts w:ascii="Book Antiqua" w:eastAsia="Times New Roman" w:hAnsi="Book Antiqua" w:cs="Times New Roman"/>
                <w:bCs/>
                <w:sz w:val="19"/>
                <w:szCs w:val="19"/>
                <w:lang w:eastAsia="pt-BR"/>
              </w:rPr>
              <w:t>, citado acima</w:t>
            </w:r>
            <w:r w:rsidRPr="00421FD0">
              <w:rPr>
                <w:rFonts w:ascii="Book Antiqua" w:eastAsia="Times New Roman" w:hAnsi="Book Antiqua" w:cs="Times New Roman"/>
                <w:bCs/>
                <w:sz w:val="19"/>
                <w:szCs w:val="19"/>
                <w:lang w:eastAsia="pt-BR"/>
              </w:rPr>
              <w:t>.</w:t>
            </w:r>
          </w:p>
        </w:tc>
      </w:tr>
    </w:tbl>
    <w:p w14:paraId="00F613E8" w14:textId="5B4D9C90" w:rsidR="00CC400C" w:rsidRPr="00E149F8"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10</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lang w:eastAsia="pt-BR"/>
        </w:rPr>
        <w:t xml:space="preserve">A </w:t>
      </w:r>
      <w:r w:rsidRPr="00772A2E">
        <w:rPr>
          <w:rFonts w:ascii="Book Antiqua" w:eastAsia="Times New Roman" w:hAnsi="Book Antiqua" w:cs="Times New Roman"/>
          <w:b/>
          <w:sz w:val="19"/>
          <w:szCs w:val="19"/>
          <w:highlight w:val="yellow"/>
          <w:lang w:eastAsia="pt-BR"/>
        </w:rPr>
        <w:t>desapropriação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deverá efetivar-se</w:t>
      </w:r>
      <w:r w:rsidRPr="00772A2E">
        <w:rPr>
          <w:rFonts w:ascii="Book Antiqua" w:eastAsia="Times New Roman" w:hAnsi="Book Antiqua" w:cs="Times New Roman"/>
          <w:b/>
          <w:sz w:val="19"/>
          <w:szCs w:val="19"/>
          <w:lang w:eastAsia="pt-BR"/>
        </w:rPr>
        <w:t xml:space="preserve"> mediante </w:t>
      </w:r>
      <w:r w:rsidRPr="00772A2E">
        <w:rPr>
          <w:rFonts w:ascii="Book Antiqua" w:eastAsia="Times New Roman" w:hAnsi="Book Antiqua" w:cs="Times New Roman"/>
          <w:b/>
          <w:caps/>
          <w:sz w:val="19"/>
          <w:szCs w:val="19"/>
          <w:shd w:val="clear" w:color="auto" w:fill="F7CAAC" w:themeFill="accent2" w:themeFillTint="66"/>
          <w:lang w:eastAsia="pt-BR"/>
        </w:rPr>
        <w:t>acordo</w:t>
      </w:r>
      <w:r w:rsidRPr="00772A2E">
        <w:rPr>
          <w:rFonts w:ascii="Book Antiqua" w:eastAsia="Times New Roman" w:hAnsi="Book Antiqua" w:cs="Times New Roman"/>
          <w:b/>
          <w:sz w:val="19"/>
          <w:szCs w:val="19"/>
          <w:lang w:eastAsia="pt-BR"/>
        </w:rPr>
        <w:t xml:space="preserve"> ou </w:t>
      </w:r>
      <w:r w:rsidRPr="00772A2E">
        <w:rPr>
          <w:rFonts w:ascii="Book Antiqua" w:eastAsia="Times New Roman" w:hAnsi="Book Antiqua" w:cs="Times New Roman"/>
          <w:b/>
          <w:caps/>
          <w:sz w:val="19"/>
          <w:szCs w:val="19"/>
          <w:shd w:val="clear" w:color="auto" w:fill="F7CAAC" w:themeFill="accent2" w:themeFillTint="66"/>
          <w:lang w:eastAsia="pt-BR"/>
        </w:rPr>
        <w:t>intentar-se judicialmente</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dentro de cinco anos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contados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da data da expedição do respectivo decreto</w:t>
      </w:r>
      <w:r w:rsidRPr="00772A2E">
        <w:rPr>
          <w:rFonts w:ascii="Book Antiqua" w:eastAsia="Times New Roman" w:hAnsi="Book Antiqua" w:cs="Times New Roman"/>
          <w:b/>
          <w:sz w:val="19"/>
          <w:szCs w:val="19"/>
          <w:lang w:eastAsia="pt-BR"/>
        </w:rPr>
        <w:t xml:space="preserve"> e </w:t>
      </w:r>
      <w:r w:rsidRPr="00772A2E">
        <w:rPr>
          <w:rFonts w:ascii="Book Antiqua" w:eastAsia="Times New Roman" w:hAnsi="Book Antiqua" w:cs="Times New Roman"/>
          <w:b/>
          <w:caps/>
          <w:sz w:val="19"/>
          <w:szCs w:val="19"/>
          <w:highlight w:val="green"/>
          <w:lang w:eastAsia="pt-BR"/>
        </w:rPr>
        <w:t>findos</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yellow"/>
          <w:lang w:eastAsia="pt-BR"/>
        </w:rPr>
        <w:t>os quais este caducará</w:t>
      </w:r>
      <w:r w:rsidRPr="004A1D4A">
        <w:rPr>
          <w:rFonts w:ascii="Book Antiqua" w:eastAsia="Times New Roman" w:hAnsi="Book Antiqua" w:cs="Times New Roman"/>
          <w:sz w:val="16"/>
          <w:szCs w:val="16"/>
          <w:lang w:eastAsia="pt-BR"/>
        </w:rPr>
        <w:t>. </w:t>
      </w:r>
      <w:hyperlink r:id="rId38" w:history="1">
        <w:r w:rsidRPr="004A1D4A">
          <w:rPr>
            <w:rFonts w:ascii="Book Antiqua" w:eastAsia="Times New Roman" w:hAnsi="Book Antiqua" w:cs="Times New Roman"/>
            <w:color w:val="0000FF"/>
            <w:sz w:val="16"/>
            <w:szCs w:val="16"/>
            <w:u w:val="single"/>
            <w:lang w:eastAsia="pt-BR"/>
          </w:rPr>
          <w:t>(Vide Decreto-lei nº 9.282, de 1946)</w:t>
        </w:r>
      </w:hyperlink>
      <w:r w:rsidR="002F2AD2">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B149F4"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F52C0F" w:rsidRPr="004A1D4A">
        <w:rPr>
          <w:rFonts w:ascii="Book Antiqua" w:eastAsia="Times New Roman" w:hAnsi="Book Antiqua" w:cs="Arial"/>
          <w:b/>
          <w:bCs/>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73725" w:rsidRPr="004A1D4A">
        <w:rPr>
          <w:rFonts w:ascii="Book Antiqua" w:eastAsia="Times New Roman" w:hAnsi="Book Antiqua" w:cs="Times New Roman"/>
          <w:color w:val="0000FF"/>
          <w:sz w:val="16"/>
          <w:szCs w:val="16"/>
          <w:lang w:eastAsia="pt-BR"/>
        </w:rPr>
        <w:t xml:space="preserve"> </w:t>
      </w:r>
      <w:r w:rsidR="00F73725" w:rsidRPr="004A1D4A">
        <w:rPr>
          <w:rFonts w:ascii="Book Antiqua" w:eastAsia="Times New Roman" w:hAnsi="Book Antiqua" w:cs="Times New Roman"/>
          <w:b/>
          <w:color w:val="FF0000"/>
          <w:sz w:val="16"/>
          <w:szCs w:val="16"/>
          <w:u w:val="single"/>
          <w:lang w:eastAsia="pt-BR"/>
        </w:rPr>
        <w:t>(MPRO-2008</w:t>
      </w:r>
      <w:r w:rsidR="009865DA" w:rsidRPr="004A1D4A">
        <w:rPr>
          <w:rFonts w:ascii="Book Antiqua" w:eastAsia="Times New Roman" w:hAnsi="Book Antiqua" w:cs="Times New Roman"/>
          <w:b/>
          <w:color w:val="FF0000"/>
          <w:sz w:val="16"/>
          <w:szCs w:val="16"/>
          <w:u w:val="single"/>
          <w:lang w:eastAsia="pt-BR"/>
        </w:rPr>
        <w:t>/2010</w:t>
      </w:r>
      <w:r w:rsidR="00F73725" w:rsidRPr="004A1D4A">
        <w:rPr>
          <w:rFonts w:ascii="Book Antiqua" w:eastAsia="Times New Roman" w:hAnsi="Book Antiqua" w:cs="Times New Roman"/>
          <w:b/>
          <w:color w:val="FF0000"/>
          <w:sz w:val="16"/>
          <w:szCs w:val="16"/>
          <w:u w:val="single"/>
          <w:lang w:eastAsia="pt-BR"/>
        </w:rPr>
        <w:t>)</w:t>
      </w:r>
      <w:r w:rsidR="00426E3B" w:rsidRPr="004A1D4A">
        <w:rPr>
          <w:rFonts w:ascii="Book Antiqua" w:eastAsia="Times New Roman" w:hAnsi="Book Antiqua" w:cs="Times New Roman"/>
          <w:b/>
          <w:color w:val="FF0000"/>
          <w:sz w:val="16"/>
          <w:szCs w:val="16"/>
          <w:lang w:eastAsia="pt-BR"/>
        </w:rPr>
        <w:t xml:space="preserve"> </w:t>
      </w:r>
      <w:r w:rsidR="00426E3B" w:rsidRPr="004A1D4A">
        <w:rPr>
          <w:rFonts w:ascii="Book Antiqua" w:eastAsia="Times New Roman" w:hAnsi="Book Antiqua" w:cs="Times New Roman"/>
          <w:b/>
          <w:color w:val="FF0000"/>
          <w:sz w:val="16"/>
          <w:szCs w:val="16"/>
          <w:u w:val="single"/>
          <w:lang w:eastAsia="pt-BR"/>
        </w:rPr>
        <w:t>(PGEAM-2010)</w:t>
      </w:r>
      <w:r w:rsidR="00F8132B" w:rsidRPr="004A1D4A">
        <w:rPr>
          <w:rFonts w:ascii="Book Antiqua" w:eastAsia="Times New Roman" w:hAnsi="Book Antiqua" w:cs="Times New Roman"/>
          <w:b/>
          <w:color w:val="FF0000"/>
          <w:sz w:val="16"/>
          <w:szCs w:val="16"/>
          <w:lang w:eastAsia="pt-BR"/>
        </w:rPr>
        <w:t xml:space="preserve"> </w:t>
      </w:r>
      <w:r w:rsidR="00F8132B" w:rsidRPr="004A1D4A">
        <w:rPr>
          <w:rFonts w:ascii="Book Antiqua" w:hAnsi="Book Antiqua"/>
          <w:b/>
          <w:bCs/>
          <w:color w:val="FF0000"/>
          <w:sz w:val="16"/>
          <w:szCs w:val="16"/>
          <w:u w:val="single"/>
        </w:rPr>
        <w:t>(PGERS-2010)</w:t>
      </w:r>
      <w:r w:rsidR="00F20D89" w:rsidRPr="004A1D4A">
        <w:rPr>
          <w:rFonts w:ascii="Book Antiqua" w:hAnsi="Book Antiqua"/>
          <w:b/>
          <w:bCs/>
          <w:color w:val="FF0000"/>
          <w:sz w:val="16"/>
          <w:szCs w:val="16"/>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25612A" w:rsidRPr="004A1D4A">
        <w:rPr>
          <w:rFonts w:ascii="Book Antiqua" w:eastAsia="Times New Roman" w:hAnsi="Book Antiqua" w:cs="Times New Roman"/>
          <w:b/>
          <w:color w:val="FF0000"/>
          <w:sz w:val="16"/>
          <w:szCs w:val="16"/>
          <w:lang w:eastAsia="pt-BR"/>
        </w:rPr>
        <w:t xml:space="preserve"> </w:t>
      </w:r>
      <w:r w:rsidR="00313EE6" w:rsidRPr="004A1D4A">
        <w:rPr>
          <w:rFonts w:ascii="Book Antiqua" w:eastAsia="Times New Roman" w:hAnsi="Book Antiqua" w:cs="Times New Roman"/>
          <w:b/>
          <w:bCs/>
          <w:color w:val="FF0000"/>
          <w:sz w:val="16"/>
          <w:szCs w:val="16"/>
          <w:u w:val="single"/>
          <w:lang w:eastAsia="pt-BR"/>
        </w:rPr>
        <w:t>(TJPR-2008/2012)</w:t>
      </w:r>
      <w:r w:rsidR="001B2C5A" w:rsidRPr="004A1D4A">
        <w:rPr>
          <w:rFonts w:ascii="Book Antiqua" w:eastAsia="Times New Roman" w:hAnsi="Book Antiqua" w:cs="Times New Roman"/>
          <w:color w:val="0000FF"/>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E91401" w:rsidRPr="004A1D4A">
        <w:rPr>
          <w:rFonts w:ascii="Book Antiqua" w:hAnsi="Book Antiqua"/>
          <w:b/>
          <w:bCs/>
          <w:color w:val="FF0000"/>
          <w:sz w:val="16"/>
          <w:szCs w:val="16"/>
          <w:u w:val="single"/>
        </w:rPr>
        <w:t>(TJMA-2013)</w:t>
      </w:r>
      <w:r w:rsidR="00424E01"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56101C" w:rsidRPr="004A1D4A">
        <w:rPr>
          <w:rFonts w:ascii="Book Antiqua" w:eastAsia="Times New Roman" w:hAnsi="Book Antiqua" w:cs="Times New Roman"/>
          <w:sz w:val="16"/>
          <w:szCs w:val="16"/>
          <w:lang w:eastAsia="pt-BR"/>
        </w:rPr>
        <w:t> </w:t>
      </w:r>
      <w:r w:rsidR="007E47BB" w:rsidRPr="004A1D4A">
        <w:rPr>
          <w:rFonts w:ascii="Book Antiqua" w:eastAsia="Times New Roman" w:hAnsi="Book Antiqua" w:cs="Times New Roman"/>
          <w:b/>
          <w:color w:val="FF0000"/>
          <w:sz w:val="16"/>
          <w:szCs w:val="16"/>
          <w:lang w:eastAsia="pt-BR"/>
        </w:rPr>
        <w:t xml:space="preserve"> </w:t>
      </w:r>
      <w:r w:rsidR="00F85B29" w:rsidRPr="004A1D4A">
        <w:rPr>
          <w:rFonts w:ascii="Book Antiqua" w:hAnsi="Book Antiqua"/>
          <w:b/>
          <w:color w:val="FF0000"/>
          <w:sz w:val="16"/>
          <w:szCs w:val="16"/>
          <w:u w:val="single"/>
        </w:rPr>
        <w:t>(PGEBA-2014)</w:t>
      </w:r>
      <w:r w:rsidR="000259F1" w:rsidRPr="004A1D4A">
        <w:rPr>
          <w:rFonts w:ascii="Book Antiqua" w:hAnsi="Book Antiqua"/>
          <w:b/>
          <w:color w:val="FF0000"/>
          <w:sz w:val="16"/>
          <w:szCs w:val="16"/>
        </w:rPr>
        <w:t xml:space="preserve"> </w:t>
      </w:r>
      <w:r w:rsidR="000259F1" w:rsidRPr="004A1D4A">
        <w:rPr>
          <w:rFonts w:ascii="Book Antiqua" w:eastAsia="Times New Roman" w:hAnsi="Book Antiqua" w:cs="Arial"/>
          <w:b/>
          <w:bCs/>
          <w:color w:val="FF0000"/>
          <w:sz w:val="16"/>
          <w:szCs w:val="16"/>
          <w:u w:val="single"/>
          <w:lang w:eastAsia="pt-BR"/>
        </w:rPr>
        <w:t>(PGEMS-2014)</w:t>
      </w:r>
      <w:r w:rsidR="00E91401"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C20964" w:rsidRPr="004A1D4A">
        <w:rPr>
          <w:rFonts w:ascii="Book Antiqua" w:hAnsi="Book Antiqua"/>
          <w:b/>
          <w:color w:val="FF0000"/>
          <w:sz w:val="16"/>
          <w:szCs w:val="16"/>
        </w:rPr>
        <w:t xml:space="preserve"> </w:t>
      </w:r>
      <w:r w:rsidR="00C20964" w:rsidRPr="004A1D4A">
        <w:rPr>
          <w:rFonts w:ascii="Book Antiqua" w:eastAsia="Times New Roman" w:hAnsi="Book Antiqua" w:cs="Times New Roman"/>
          <w:b/>
          <w:color w:val="FF0000"/>
          <w:sz w:val="16"/>
          <w:szCs w:val="16"/>
          <w:u w:val="single"/>
          <w:lang w:eastAsia="pt-BR"/>
        </w:rPr>
        <w:t>(DPESP-2010/2015)</w:t>
      </w:r>
      <w:r w:rsidR="007B76AA" w:rsidRPr="004A1D4A">
        <w:rPr>
          <w:rFonts w:ascii="Book Antiqua" w:eastAsia="Times New Roman" w:hAnsi="Book Antiqua" w:cs="Times New Roman"/>
          <w:b/>
          <w:color w:val="FF0000"/>
          <w:sz w:val="16"/>
          <w:szCs w:val="16"/>
          <w:lang w:eastAsia="pt-BR"/>
        </w:rPr>
        <w:t xml:space="preserve"> </w:t>
      </w:r>
      <w:r w:rsidR="007B76AA" w:rsidRPr="004A1D4A">
        <w:rPr>
          <w:rFonts w:ascii="Book Antiqua" w:eastAsia="Times New Roman" w:hAnsi="Book Antiqua" w:cs="Times New Roman"/>
          <w:b/>
          <w:color w:val="FF0000"/>
          <w:sz w:val="16"/>
          <w:szCs w:val="16"/>
          <w:u w:val="single"/>
          <w:lang w:eastAsia="pt-BR"/>
        </w:rPr>
        <w:t>(MPMS-2015)</w:t>
      </w:r>
      <w:r w:rsidR="00560ABE" w:rsidRPr="004A1D4A">
        <w:rPr>
          <w:rFonts w:ascii="Book Antiqua" w:eastAsia="Times New Roman" w:hAnsi="Book Antiqua" w:cs="Times New Roman"/>
          <w:b/>
          <w:color w:val="FF0000"/>
          <w:sz w:val="16"/>
          <w:szCs w:val="16"/>
          <w:lang w:eastAsia="pt-BR"/>
        </w:rPr>
        <w:t xml:space="preserve"> </w:t>
      </w:r>
      <w:r w:rsidR="00560ABE" w:rsidRPr="004A1D4A">
        <w:rPr>
          <w:rFonts w:ascii="Book Antiqua" w:eastAsia="Times New Roman" w:hAnsi="Book Antiqua" w:cs="Times New Roman"/>
          <w:b/>
          <w:color w:val="FF0000"/>
          <w:sz w:val="16"/>
          <w:szCs w:val="16"/>
          <w:u w:val="single"/>
          <w:lang w:eastAsia="pt-BR"/>
        </w:rPr>
        <w:t>(DPERN-2015)</w:t>
      </w:r>
      <w:r w:rsidR="006F25BE" w:rsidRPr="004A1D4A">
        <w:rPr>
          <w:rFonts w:ascii="Book Antiqua" w:eastAsia="Times New Roman" w:hAnsi="Book Antiqua" w:cs="Times New Roman"/>
          <w:b/>
          <w:color w:val="FF0000"/>
          <w:sz w:val="16"/>
          <w:szCs w:val="16"/>
          <w:lang w:eastAsia="pt-BR"/>
        </w:rPr>
        <w:t xml:space="preserve"> </w:t>
      </w:r>
      <w:r w:rsidR="006F25BE" w:rsidRPr="004A1D4A">
        <w:rPr>
          <w:rFonts w:ascii="Book Antiqua" w:eastAsia="Times New Roman" w:hAnsi="Book Antiqua" w:cs="Times New Roman"/>
          <w:b/>
          <w:color w:val="FF0000"/>
          <w:sz w:val="16"/>
          <w:szCs w:val="16"/>
          <w:u w:val="single"/>
          <w:lang w:eastAsia="pt-BR"/>
        </w:rPr>
        <w:t>(DPU-2015)</w:t>
      </w:r>
      <w:r w:rsidR="001D693A" w:rsidRPr="004A1D4A">
        <w:rPr>
          <w:rFonts w:ascii="Book Antiqua" w:eastAsia="Times New Roman" w:hAnsi="Book Antiqua" w:cs="Times New Roman"/>
          <w:b/>
          <w:color w:val="FF0000"/>
          <w:sz w:val="16"/>
          <w:szCs w:val="16"/>
          <w:lang w:eastAsia="pt-BR"/>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3C5156">
        <w:rPr>
          <w:rFonts w:ascii="Book Antiqua" w:eastAsia="Times New Roman" w:hAnsi="Book Antiqua" w:cs="Times New Roman"/>
          <w:b/>
          <w:bCs/>
          <w:color w:val="FF0000"/>
          <w:sz w:val="16"/>
          <w:szCs w:val="16"/>
          <w:lang w:eastAsia="pt-BR"/>
        </w:rPr>
        <w:t xml:space="preserve"> </w:t>
      </w:r>
      <w:r w:rsidR="003C5156" w:rsidRPr="004A1D4A">
        <w:rPr>
          <w:rFonts w:ascii="Book Antiqua" w:eastAsia="Times New Roman" w:hAnsi="Book Antiqua" w:cs="Times New Roman"/>
          <w:b/>
          <w:color w:val="FF0000"/>
          <w:sz w:val="16"/>
          <w:szCs w:val="16"/>
          <w:u w:val="single"/>
          <w:lang w:eastAsia="pt-BR"/>
        </w:rPr>
        <w:t>(</w:t>
      </w:r>
      <w:r w:rsidR="003C5156">
        <w:rPr>
          <w:rFonts w:ascii="Book Antiqua" w:eastAsia="Times New Roman" w:hAnsi="Book Antiqua" w:cs="Times New Roman"/>
          <w:b/>
          <w:color w:val="FF0000"/>
          <w:sz w:val="16"/>
          <w:szCs w:val="16"/>
          <w:u w:val="single"/>
          <w:lang w:eastAsia="pt-BR"/>
        </w:rPr>
        <w:t>PGESE-2005/2017</w:t>
      </w:r>
      <w:r w:rsidR="003C5156" w:rsidRPr="004A1D4A">
        <w:rPr>
          <w:rFonts w:ascii="Book Antiqua" w:eastAsia="Times New Roman" w:hAnsi="Book Antiqua" w:cs="Times New Roman"/>
          <w:b/>
          <w:color w:val="FF0000"/>
          <w:sz w:val="16"/>
          <w:szCs w:val="16"/>
          <w:u w:val="single"/>
          <w:lang w:eastAsia="pt-BR"/>
        </w:rPr>
        <w:t>)</w:t>
      </w:r>
      <w:r w:rsidR="006F0A93" w:rsidRPr="004A1D4A">
        <w:rPr>
          <w:rFonts w:ascii="Book Antiqua" w:eastAsia="Times New Roman" w:hAnsi="Book Antiqua" w:cs="Times New Roman"/>
          <w:b/>
          <w:color w:val="FF0000"/>
          <w:sz w:val="16"/>
          <w:szCs w:val="16"/>
          <w:lang w:eastAsia="pt-BR"/>
        </w:rPr>
        <w:t xml:space="preserve"> </w:t>
      </w:r>
      <w:r w:rsidR="006F0A93" w:rsidRPr="004A1D4A">
        <w:rPr>
          <w:rFonts w:ascii="Book Antiqua" w:hAnsi="Book Antiqua"/>
          <w:b/>
          <w:color w:val="FF0000"/>
          <w:sz w:val="16"/>
          <w:szCs w:val="16"/>
          <w:u w:val="single"/>
        </w:rPr>
        <w:t>(TRF2-2013/2017)</w:t>
      </w:r>
      <w:r w:rsidR="00A80D97" w:rsidRPr="004A1D4A">
        <w:rPr>
          <w:rFonts w:ascii="Book Antiqua" w:eastAsia="Times New Roman" w:hAnsi="Book Antiqua" w:cs="Times New Roman"/>
          <w:b/>
          <w:color w:val="FF0000"/>
          <w:sz w:val="16"/>
          <w:szCs w:val="16"/>
          <w:lang w:eastAsia="pt-BR"/>
        </w:rPr>
        <w:t xml:space="preserve"> </w:t>
      </w:r>
      <w:r w:rsidR="00A80D97" w:rsidRPr="004A1D4A">
        <w:rPr>
          <w:rFonts w:ascii="Book Antiqua" w:hAnsi="Book Antiqua"/>
          <w:b/>
          <w:color w:val="FF0000"/>
          <w:sz w:val="16"/>
          <w:szCs w:val="16"/>
          <w:u w:val="single"/>
        </w:rPr>
        <w:t>(TRF5-2013/</w:t>
      </w:r>
      <w:r w:rsidR="003C5156">
        <w:rPr>
          <w:rFonts w:ascii="Book Antiqua" w:hAnsi="Book Antiqua"/>
          <w:b/>
          <w:color w:val="FF0000"/>
          <w:sz w:val="16"/>
          <w:szCs w:val="16"/>
          <w:u w:val="single"/>
        </w:rPr>
        <w:t>2015/</w:t>
      </w:r>
      <w:r w:rsidR="00A80D97" w:rsidRPr="004A1D4A">
        <w:rPr>
          <w:rFonts w:ascii="Book Antiqua" w:hAnsi="Book Antiqua"/>
          <w:b/>
          <w:color w:val="FF0000"/>
          <w:sz w:val="16"/>
          <w:szCs w:val="16"/>
          <w:u w:val="single"/>
        </w:rPr>
        <w:t>2017)</w:t>
      </w:r>
      <w:r w:rsidR="0082797E" w:rsidRPr="004A1D4A">
        <w:rPr>
          <w:rFonts w:ascii="Book Antiqua" w:hAnsi="Book Antiqua"/>
          <w:b/>
          <w:color w:val="FF0000"/>
          <w:sz w:val="16"/>
          <w:szCs w:val="16"/>
        </w:rPr>
        <w:t xml:space="preserve"> </w:t>
      </w:r>
      <w:r w:rsidR="0082797E" w:rsidRPr="004A1D4A">
        <w:rPr>
          <w:rFonts w:ascii="Book Antiqua" w:hAnsi="Book Antiqua" w:cs="Arial"/>
          <w:b/>
          <w:bCs/>
          <w:color w:val="FF0000"/>
          <w:sz w:val="16"/>
          <w:szCs w:val="16"/>
          <w:u w:val="single"/>
        </w:rPr>
        <w:t>(DPEAC-2017)</w:t>
      </w:r>
      <w:r w:rsidR="001C156B" w:rsidRPr="004A1D4A">
        <w:rPr>
          <w:rFonts w:ascii="Book Antiqua" w:hAnsi="Book Antiqua" w:cs="Arial"/>
          <w:b/>
          <w:bCs/>
          <w:color w:val="FF0000"/>
          <w:sz w:val="16"/>
          <w:szCs w:val="16"/>
        </w:rPr>
        <w:t xml:space="preserve"> </w:t>
      </w:r>
      <w:r w:rsidR="001C156B" w:rsidRPr="004A1D4A">
        <w:rPr>
          <w:rFonts w:ascii="Book Antiqua" w:hAnsi="Book Antiqua"/>
          <w:b/>
          <w:bCs/>
          <w:color w:val="FF0000"/>
          <w:sz w:val="16"/>
          <w:szCs w:val="16"/>
          <w:u w:val="single"/>
        </w:rPr>
        <w:t>(PGM-BH/MG-2017)</w:t>
      </w:r>
      <w:r w:rsidR="00BC6B57" w:rsidRPr="004A1D4A">
        <w:rPr>
          <w:rFonts w:ascii="Book Antiqua" w:hAnsi="Book Antiqua"/>
          <w:b/>
          <w:bCs/>
          <w:color w:val="FF0000"/>
          <w:sz w:val="16"/>
          <w:szCs w:val="16"/>
        </w:rPr>
        <w:t xml:space="preserve"> </w:t>
      </w:r>
      <w:r w:rsidR="00BC6B57" w:rsidRPr="004A1D4A">
        <w:rPr>
          <w:rFonts w:ascii="Book Antiqua" w:eastAsia="Times New Roman" w:hAnsi="Book Antiqua" w:cs="Times New Roman"/>
          <w:b/>
          <w:color w:val="FF0000"/>
          <w:sz w:val="16"/>
          <w:szCs w:val="16"/>
          <w:u w:val="single"/>
          <w:lang w:eastAsia="pt-BR"/>
        </w:rPr>
        <w:t>(PCMA-2012/2018)</w:t>
      </w:r>
      <w:r w:rsidR="00C20964" w:rsidRPr="004A1D4A">
        <w:rPr>
          <w:rFonts w:ascii="Book Antiqua" w:hAnsi="Book Antiqua"/>
          <w:b/>
          <w:color w:val="FF0000"/>
          <w:sz w:val="16"/>
          <w:szCs w:val="16"/>
        </w:rPr>
        <w:t xml:space="preserve"> </w:t>
      </w:r>
      <w:r w:rsidR="00C20964" w:rsidRPr="004A1D4A">
        <w:rPr>
          <w:rFonts w:ascii="Book Antiqua" w:hAnsi="Book Antiqua"/>
          <w:b/>
          <w:color w:val="FF0000"/>
          <w:sz w:val="16"/>
          <w:szCs w:val="16"/>
          <w:u w:val="single"/>
        </w:rPr>
        <w:t>(TJCE-2018)</w:t>
      </w:r>
      <w:r w:rsidR="004E7C22" w:rsidRPr="004A1D4A">
        <w:rPr>
          <w:rFonts w:ascii="Book Antiqua" w:eastAsia="Times New Roman" w:hAnsi="Book Antiqua" w:cs="Times New Roman"/>
          <w:b/>
          <w:color w:val="FF0000"/>
          <w:sz w:val="16"/>
          <w:szCs w:val="16"/>
          <w:lang w:eastAsia="pt-BR"/>
        </w:rPr>
        <w:t xml:space="preserve"> </w:t>
      </w:r>
      <w:r w:rsidR="0044497C" w:rsidRPr="004A1D4A">
        <w:rPr>
          <w:rFonts w:ascii="Book Antiqua" w:eastAsia="Times New Roman" w:hAnsi="Book Antiqua" w:cs="Times New Roman"/>
          <w:b/>
          <w:color w:val="FF0000"/>
          <w:sz w:val="16"/>
          <w:szCs w:val="16"/>
          <w:u w:val="single"/>
          <w:lang w:eastAsia="pt-BR"/>
        </w:rPr>
        <w:t>(DPEMG-2019)</w:t>
      </w:r>
      <w:r w:rsidR="00155265" w:rsidRPr="004A1D4A">
        <w:rPr>
          <w:rFonts w:ascii="Book Antiqua" w:eastAsia="Times New Roman" w:hAnsi="Book Antiqua" w:cs="Times New Roman"/>
          <w:b/>
          <w:color w:val="FF0000"/>
          <w:sz w:val="16"/>
          <w:szCs w:val="16"/>
          <w:lang w:eastAsia="pt-BR"/>
        </w:rPr>
        <w:t xml:space="preserve"> </w:t>
      </w:r>
      <w:r w:rsidR="00155265" w:rsidRPr="004A1D4A">
        <w:rPr>
          <w:rFonts w:ascii="Book Antiqua" w:eastAsia="Times New Roman" w:hAnsi="Book Antiqua" w:cs="Arial"/>
          <w:b/>
          <w:bCs/>
          <w:color w:val="FF0000"/>
          <w:sz w:val="16"/>
          <w:szCs w:val="16"/>
          <w:u w:val="single"/>
          <w:lang w:eastAsia="pt-BR"/>
        </w:rPr>
        <w:t>(Cartórios/TJRS-2019)</w:t>
      </w:r>
      <w:r w:rsidR="00313EE6" w:rsidRPr="004A1D4A">
        <w:rPr>
          <w:rFonts w:ascii="Book Antiqua" w:eastAsia="Times New Roman" w:hAnsi="Book Antiqua" w:cs="Times New Roman"/>
          <w:b/>
          <w:color w:val="FF0000"/>
          <w:sz w:val="16"/>
          <w:szCs w:val="16"/>
          <w:lang w:eastAsia="pt-BR"/>
        </w:rPr>
        <w:t xml:space="preserve"> </w:t>
      </w:r>
      <w:r w:rsidR="00313EE6" w:rsidRPr="004A1D4A">
        <w:rPr>
          <w:rFonts w:ascii="Book Antiqua" w:eastAsia="Times New Roman" w:hAnsi="Book Antiqua" w:cs="Times New Roman"/>
          <w:b/>
          <w:color w:val="FF0000"/>
          <w:sz w:val="16"/>
          <w:szCs w:val="16"/>
          <w:u w:val="single"/>
          <w:lang w:eastAsia="pt-BR"/>
        </w:rPr>
        <w:t>(TJMS-2020)</w:t>
      </w:r>
      <w:r w:rsidR="009947DA" w:rsidRPr="004A1D4A">
        <w:rPr>
          <w:rFonts w:ascii="Book Antiqua" w:eastAsia="Times New Roman" w:hAnsi="Book Antiqua" w:cs="Times New Roman"/>
          <w:b/>
          <w:color w:val="FF0000"/>
          <w:sz w:val="16"/>
          <w:szCs w:val="16"/>
          <w:lang w:eastAsia="pt-BR"/>
        </w:rPr>
        <w:t xml:space="preserve"> </w:t>
      </w:r>
      <w:r w:rsidR="009947DA" w:rsidRPr="004A1D4A">
        <w:rPr>
          <w:rFonts w:ascii="Book Antiqua" w:hAnsi="Book Antiqua"/>
          <w:b/>
          <w:bCs/>
          <w:color w:val="FF0000"/>
          <w:sz w:val="16"/>
          <w:szCs w:val="16"/>
          <w:u w:val="single"/>
        </w:rPr>
        <w:t>(PGEPB-2008/2021)</w:t>
      </w:r>
      <w:r w:rsidR="003C5156">
        <w:rPr>
          <w:rFonts w:ascii="Book Antiqua" w:hAnsi="Book Antiqua"/>
          <w:b/>
          <w:bCs/>
          <w:color w:val="FF0000"/>
          <w:sz w:val="16"/>
          <w:szCs w:val="16"/>
        </w:rPr>
        <w:t xml:space="preserve"> </w:t>
      </w:r>
      <w:r w:rsidR="003C5156">
        <w:rPr>
          <w:rFonts w:ascii="Book Antiqua" w:hAnsi="Book Antiqua"/>
          <w:b/>
          <w:bCs/>
          <w:color w:val="FF0000"/>
          <w:sz w:val="16"/>
          <w:szCs w:val="16"/>
          <w:u w:val="single"/>
        </w:rPr>
        <w:t>(DPERR-2021)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5A0410" w:rsidRPr="004A1D4A">
        <w:rPr>
          <w:rFonts w:ascii="Book Antiqua" w:eastAsia="Times New Roman" w:hAnsi="Book Antiqua" w:cs="Times New Roman"/>
          <w:b/>
          <w:color w:val="FF0000"/>
          <w:sz w:val="16"/>
          <w:szCs w:val="16"/>
          <w:lang w:eastAsia="pt-BR"/>
        </w:rPr>
        <w:t xml:space="preserve"> </w:t>
      </w:r>
      <w:r w:rsidR="00A57E7E" w:rsidRPr="00A57E7E">
        <w:rPr>
          <w:rStyle w:val="Hyperlink"/>
          <w:rFonts w:ascii="Book Antiqua" w:eastAsia="Times New Roman" w:hAnsi="Book Antiqua" w:cs="Times New Roman"/>
          <w:b/>
          <w:bCs/>
          <w:color w:val="FF0000"/>
          <w:sz w:val="16"/>
          <w:szCs w:val="16"/>
          <w:lang w:eastAsia="pt-BR"/>
        </w:rPr>
        <w:t>(TJRS-</w:t>
      </w:r>
      <w:r w:rsidR="00A57E7E">
        <w:rPr>
          <w:rStyle w:val="Hyperlink"/>
          <w:rFonts w:ascii="Book Antiqua" w:eastAsia="Times New Roman" w:hAnsi="Book Antiqua" w:cs="Times New Roman"/>
          <w:b/>
          <w:bCs/>
          <w:color w:val="FF0000"/>
          <w:sz w:val="16"/>
          <w:szCs w:val="16"/>
          <w:lang w:eastAsia="pt-BR"/>
        </w:rPr>
        <w:t>2012/</w:t>
      </w:r>
      <w:r w:rsidR="00A57E7E" w:rsidRPr="00A57E7E">
        <w:rPr>
          <w:rStyle w:val="Hyperlink"/>
          <w:rFonts w:ascii="Book Antiqua" w:eastAsia="Times New Roman" w:hAnsi="Book Antiqua" w:cs="Times New Roman"/>
          <w:b/>
          <w:bCs/>
          <w:color w:val="FF0000"/>
          <w:sz w:val="16"/>
          <w:szCs w:val="16"/>
          <w:lang w:eastAsia="pt-BR"/>
        </w:rPr>
        <w:t>2022)</w:t>
      </w:r>
      <w:r w:rsidR="000E7A10">
        <w:rPr>
          <w:rStyle w:val="Hyperlink"/>
          <w:rFonts w:ascii="Book Antiqua" w:eastAsia="Times New Roman" w:hAnsi="Book Antiqua" w:cs="Times New Roman"/>
          <w:b/>
          <w:bCs/>
          <w:color w:val="FF0000"/>
          <w:sz w:val="16"/>
          <w:szCs w:val="16"/>
          <w:u w:val="none"/>
          <w:lang w:eastAsia="pt-BR"/>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Style w:val="Hyperlink"/>
          <w:rFonts w:ascii="Book Antiqua" w:eastAsia="Times New Roman" w:hAnsi="Book Antiqua" w:cs="Times New Roman"/>
          <w:b/>
          <w:bCs/>
          <w:color w:val="FF0000"/>
          <w:sz w:val="16"/>
          <w:szCs w:val="16"/>
          <w:u w:val="none"/>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D64745">
        <w:rPr>
          <w:rFonts w:ascii="Book Antiqua" w:eastAsia="Times New Roman" w:hAnsi="Book Antiqua" w:cs="Times New Roman"/>
          <w:b/>
          <w:color w:val="FF0000"/>
          <w:sz w:val="16"/>
          <w:szCs w:val="16"/>
          <w:lang w:eastAsia="pt-BR"/>
        </w:rPr>
        <w:t xml:space="preserve"> </w:t>
      </w:r>
      <w:r w:rsidR="00D64745">
        <w:rPr>
          <w:rFonts w:ascii="Book Antiqua" w:hAnsi="Book Antiqua"/>
          <w:b/>
          <w:color w:val="FF0000"/>
          <w:sz w:val="16"/>
          <w:szCs w:val="16"/>
          <w:u w:val="single"/>
        </w:rPr>
        <w:t>(AGU-2012/2023)</w:t>
      </w:r>
      <w:r w:rsidR="002F2AD2">
        <w:rPr>
          <w:rFonts w:ascii="Book Antiqua" w:eastAsia="Times New Roman" w:hAnsi="Book Antiqua" w:cs="Times New Roman"/>
          <w:b/>
          <w:color w:val="FF0000"/>
          <w:sz w:val="16"/>
          <w:szCs w:val="16"/>
          <w:lang w:eastAsia="pt-BR"/>
        </w:rPr>
        <w:t xml:space="preserve"> </w:t>
      </w:r>
      <w:r w:rsidR="002F2AD2" w:rsidRPr="004A1D4A">
        <w:rPr>
          <w:rFonts w:ascii="Book Antiqua" w:eastAsia="Times New Roman" w:hAnsi="Book Antiqua" w:cs="Times New Roman"/>
          <w:b/>
          <w:color w:val="FF0000"/>
          <w:sz w:val="16"/>
          <w:szCs w:val="16"/>
          <w:u w:val="single"/>
          <w:lang w:eastAsia="pt-BR"/>
        </w:rPr>
        <w:t>(TJRJ-2012/2014</w:t>
      </w:r>
      <w:r w:rsidR="002F2AD2">
        <w:rPr>
          <w:rFonts w:ascii="Book Antiqua" w:eastAsia="Times New Roman" w:hAnsi="Book Antiqua" w:cs="Times New Roman"/>
          <w:b/>
          <w:color w:val="FF0000"/>
          <w:sz w:val="16"/>
          <w:szCs w:val="16"/>
          <w:u w:val="single"/>
          <w:lang w:eastAsia="pt-BR"/>
        </w:rPr>
        <w:t>/2023</w:t>
      </w:r>
      <w:r w:rsidR="002F2AD2" w:rsidRPr="004A1D4A">
        <w:rPr>
          <w:rFonts w:ascii="Book Antiqua" w:eastAsia="Times New Roman" w:hAnsi="Book Antiqua" w:cs="Times New Roman"/>
          <w:b/>
          <w:color w:val="FF0000"/>
          <w:sz w:val="16"/>
          <w:szCs w:val="16"/>
          <w:u w:val="single"/>
          <w:lang w:eastAsia="pt-BR"/>
        </w:rPr>
        <w:t>)</w:t>
      </w:r>
      <w:r w:rsidR="00ED4D86">
        <w:rPr>
          <w:rFonts w:ascii="Book Antiqua" w:eastAsia="Times New Roman" w:hAnsi="Book Antiqua" w:cs="Times New Roman"/>
          <w:b/>
          <w:color w:val="FF0000"/>
          <w:sz w:val="16"/>
          <w:szCs w:val="16"/>
          <w:lang w:eastAsia="pt-BR"/>
        </w:rPr>
        <w:t xml:space="preserve"> </w:t>
      </w:r>
      <w:r w:rsidR="00ED4D86">
        <w:rPr>
          <w:rFonts w:ascii="Book Antiqua" w:eastAsia="Times New Roman" w:hAnsi="Book Antiqua" w:cs="Times New Roman"/>
          <w:b/>
          <w:color w:val="FF0000"/>
          <w:sz w:val="16"/>
          <w:szCs w:val="16"/>
          <w:u w:val="single"/>
          <w:lang w:eastAsia="pt-BR"/>
        </w:rPr>
        <w:t>(MPAM-2023)</w:t>
      </w:r>
      <w:r w:rsidR="00A43C8D">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(TJSP-2008/2024)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p>
    <w:p w14:paraId="7B666A11" w14:textId="6372347B" w:rsidR="00CC400C" w:rsidRPr="00E149F8" w:rsidRDefault="00CC400C" w:rsidP="00313EE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Neste caso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somente decorrido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um ano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poderá ser</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sz w:val="19"/>
          <w:szCs w:val="19"/>
          <w:highlight w:val="yellow"/>
          <w:lang w:eastAsia="pt-BR"/>
        </w:rPr>
        <w:t>mesmo bem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objeto de nova declaração</w:t>
      </w:r>
      <w:r w:rsidRPr="004A1D4A">
        <w:rPr>
          <w:rFonts w:ascii="Book Antiqua" w:eastAsia="Times New Roman" w:hAnsi="Book Antiqua" w:cs="Times New Roman"/>
          <w:sz w:val="18"/>
          <w:szCs w:val="18"/>
          <w:lang w:eastAsia="pt-BR"/>
        </w:rPr>
        <w:t>.</w:t>
      </w:r>
      <w:r w:rsidR="00E91401" w:rsidRPr="004A1D4A">
        <w:rPr>
          <w:rFonts w:ascii="Book Antiqua" w:eastAsia="Times New Roman" w:hAnsi="Book Antiqua" w:cs="Times New Roman"/>
          <w:sz w:val="18"/>
          <w:szCs w:val="18"/>
          <w:lang w:eastAsia="pt-BR"/>
        </w:rPr>
        <w:t xml:space="preserve"> </w:t>
      </w:r>
      <w:r w:rsidR="00E91401" w:rsidRPr="004A1D4A">
        <w:rPr>
          <w:rFonts w:ascii="Book Antiqua" w:eastAsia="Times New Roman" w:hAnsi="Book Antiqua" w:cs="Times New Roman"/>
          <w:b/>
          <w:bCs/>
          <w:color w:val="FF0000"/>
          <w:sz w:val="16"/>
          <w:szCs w:val="16"/>
          <w:u w:val="single"/>
          <w:lang w:eastAsia="pt-BR"/>
        </w:rPr>
        <w:t>(PGESE-2005)</w:t>
      </w:r>
      <w:r w:rsidR="00E91401" w:rsidRPr="004A1D4A">
        <w:rPr>
          <w:rFonts w:ascii="Book Antiqua" w:eastAsia="Times New Roman" w:hAnsi="Book Antiqua" w:cs="Times New Roman"/>
          <w:sz w:val="18"/>
          <w:szCs w:val="18"/>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F52C0F" w:rsidRPr="004A1D4A">
        <w:rPr>
          <w:rFonts w:ascii="Book Antiqua" w:eastAsia="Times New Roman" w:hAnsi="Book Antiqua" w:cs="Arial"/>
          <w:b/>
          <w:bCs/>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73725" w:rsidRPr="004A1D4A">
        <w:rPr>
          <w:rFonts w:ascii="Book Antiqua" w:eastAsia="Times New Roman" w:hAnsi="Book Antiqua" w:cs="Times New Roman"/>
          <w:sz w:val="16"/>
          <w:szCs w:val="16"/>
          <w:lang w:eastAsia="pt-BR"/>
        </w:rPr>
        <w:t xml:space="preserve"> </w:t>
      </w:r>
      <w:r w:rsidR="00F73725" w:rsidRPr="004A1D4A">
        <w:rPr>
          <w:rFonts w:ascii="Book Antiqua" w:eastAsia="Times New Roman" w:hAnsi="Book Antiqua" w:cs="Times New Roman"/>
          <w:b/>
          <w:color w:val="FF0000"/>
          <w:sz w:val="16"/>
          <w:szCs w:val="16"/>
          <w:u w:val="single"/>
          <w:lang w:eastAsia="pt-BR"/>
        </w:rPr>
        <w:t>(MPRO-2008</w:t>
      </w:r>
      <w:r w:rsidR="009865DA" w:rsidRPr="004A1D4A">
        <w:rPr>
          <w:rFonts w:ascii="Book Antiqua" w:eastAsia="Times New Roman" w:hAnsi="Book Antiqua" w:cs="Times New Roman"/>
          <w:b/>
          <w:color w:val="FF0000"/>
          <w:sz w:val="16"/>
          <w:szCs w:val="16"/>
          <w:u w:val="single"/>
          <w:lang w:eastAsia="pt-BR"/>
        </w:rPr>
        <w:t>/2010</w:t>
      </w:r>
      <w:r w:rsidR="00F73725" w:rsidRPr="004A1D4A">
        <w:rPr>
          <w:rFonts w:ascii="Book Antiqua" w:eastAsia="Times New Roman" w:hAnsi="Book Antiqua" w:cs="Times New Roman"/>
          <w:b/>
          <w:color w:val="FF0000"/>
          <w:sz w:val="16"/>
          <w:szCs w:val="16"/>
          <w:u w:val="single"/>
          <w:lang w:eastAsia="pt-BR"/>
        </w:rPr>
        <w:t>)</w:t>
      </w:r>
      <w:r w:rsidR="0025612A" w:rsidRPr="004A1D4A">
        <w:rPr>
          <w:rFonts w:ascii="Book Antiqua" w:eastAsia="Times New Roman" w:hAnsi="Book Antiqua" w:cs="Times New Roman"/>
          <w:b/>
          <w:color w:val="FF0000"/>
          <w:sz w:val="16"/>
          <w:szCs w:val="16"/>
          <w:lang w:eastAsia="pt-BR"/>
        </w:rPr>
        <w:t xml:space="preserve"> </w:t>
      </w:r>
      <w:r w:rsidR="0025612A" w:rsidRPr="004A1D4A">
        <w:rPr>
          <w:rFonts w:ascii="Book Antiqua" w:eastAsia="Times New Roman" w:hAnsi="Book Antiqua" w:cs="Times New Roman"/>
          <w:b/>
          <w:color w:val="FF0000"/>
          <w:sz w:val="16"/>
          <w:szCs w:val="16"/>
          <w:u w:val="single"/>
          <w:lang w:eastAsia="pt-BR"/>
        </w:rPr>
        <w:t>(DPESP-2010)</w:t>
      </w:r>
      <w:r w:rsidR="00426E3B" w:rsidRPr="004A1D4A">
        <w:rPr>
          <w:rFonts w:ascii="Book Antiqua" w:eastAsia="Times New Roman" w:hAnsi="Book Antiqua" w:cs="Times New Roman"/>
          <w:b/>
          <w:color w:val="FF0000"/>
          <w:sz w:val="16"/>
          <w:szCs w:val="16"/>
          <w:lang w:eastAsia="pt-BR"/>
        </w:rPr>
        <w:t xml:space="preserve"> </w:t>
      </w:r>
      <w:r w:rsidR="00426E3B" w:rsidRPr="004A1D4A">
        <w:rPr>
          <w:rFonts w:ascii="Book Antiqua" w:eastAsia="Times New Roman" w:hAnsi="Book Antiqua" w:cs="Times New Roman"/>
          <w:b/>
          <w:color w:val="FF0000"/>
          <w:sz w:val="16"/>
          <w:szCs w:val="16"/>
          <w:u w:val="single"/>
          <w:lang w:eastAsia="pt-BR"/>
        </w:rPr>
        <w:t>(PGEAM-2010)</w:t>
      </w:r>
      <w:r w:rsidR="00F20D89" w:rsidRPr="004A1D4A">
        <w:rPr>
          <w:rFonts w:ascii="Book Antiqua" w:eastAsia="Times New Roman" w:hAnsi="Book Antiqua" w:cs="Times New Roman"/>
          <w:b/>
          <w:color w:val="FF0000"/>
          <w:sz w:val="16"/>
          <w:szCs w:val="16"/>
          <w:lang w:eastAsia="pt-BR"/>
        </w:rPr>
        <w:t xml:space="preserve"> </w:t>
      </w:r>
      <w:r w:rsidR="00F20D89" w:rsidRPr="004A1D4A">
        <w:rPr>
          <w:rFonts w:ascii="Book Antiqua" w:eastAsia="Times New Roman" w:hAnsi="Book Antiqua" w:cs="Times New Roman"/>
          <w:b/>
          <w:bCs/>
          <w:color w:val="FF0000"/>
          <w:sz w:val="16"/>
          <w:szCs w:val="16"/>
          <w:u w:val="single"/>
          <w:lang w:eastAsia="pt-BR"/>
        </w:rPr>
        <w:t>(PGE</w:t>
      </w:r>
      <w:r w:rsidR="00F20D89" w:rsidRPr="004A1D4A">
        <w:rPr>
          <w:rFonts w:ascii="Book Antiqua" w:hAnsi="Book Antiqua"/>
          <w:b/>
          <w:bCs/>
          <w:color w:val="FF0000"/>
          <w:sz w:val="16"/>
          <w:szCs w:val="16"/>
          <w:u w:val="single"/>
        </w:rPr>
        <w:t>PR</w:t>
      </w:r>
      <w:r w:rsidR="00F20D89" w:rsidRPr="004A1D4A">
        <w:rPr>
          <w:rFonts w:ascii="Book Antiqua" w:eastAsia="Times New Roman" w:hAnsi="Book Antiqua" w:cs="Times New Roman"/>
          <w:b/>
          <w:bCs/>
          <w:color w:val="FF0000"/>
          <w:sz w:val="16"/>
          <w:szCs w:val="16"/>
          <w:u w:val="single"/>
          <w:lang w:eastAsia="pt-BR"/>
        </w:rPr>
        <w:t>-2011)</w:t>
      </w:r>
      <w:r w:rsidR="00540659" w:rsidRPr="004A1D4A">
        <w:rPr>
          <w:rFonts w:ascii="Book Antiqua" w:eastAsia="Times New Roman" w:hAnsi="Book Antiqua" w:cs="Times New Roman"/>
          <w:b/>
          <w:color w:val="FF0000"/>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E91401" w:rsidRPr="004A1D4A">
        <w:rPr>
          <w:rFonts w:ascii="Book Antiqua" w:hAnsi="Book Antiqua"/>
          <w:b/>
          <w:bCs/>
          <w:color w:val="FF0000"/>
          <w:sz w:val="16"/>
          <w:szCs w:val="16"/>
          <w:u w:val="single"/>
        </w:rPr>
        <w:t>(TJMA-2013)</w:t>
      </w:r>
      <w:r w:rsidR="00424E01" w:rsidRPr="004A1D4A">
        <w:rPr>
          <w:rFonts w:ascii="Book Antiqua" w:eastAsia="Times New Roman" w:hAnsi="Book Antiqua" w:cs="Times New Roman"/>
          <w:b/>
          <w:color w:val="FF0000"/>
          <w:sz w:val="16"/>
          <w:szCs w:val="16"/>
          <w:lang w:eastAsia="pt-BR"/>
        </w:rPr>
        <w:t xml:space="preserve"> </w:t>
      </w:r>
      <w:r w:rsidR="00424E01" w:rsidRPr="004A1D4A">
        <w:rPr>
          <w:rFonts w:ascii="Book Antiqua" w:hAnsi="Book Antiqua"/>
          <w:b/>
          <w:color w:val="FF0000"/>
          <w:sz w:val="16"/>
          <w:szCs w:val="16"/>
          <w:u w:val="single"/>
        </w:rPr>
        <w:t>(MPES-2013)</w:t>
      </w:r>
      <w:r w:rsidR="00822D13" w:rsidRPr="004A1D4A">
        <w:rPr>
          <w:rFonts w:ascii="Book Antiqua" w:hAnsi="Book Antiqua"/>
          <w:b/>
          <w:color w:val="FF0000"/>
          <w:sz w:val="16"/>
          <w:szCs w:val="16"/>
        </w:rPr>
        <w:t xml:space="preserve"> </w:t>
      </w:r>
      <w:r w:rsidR="00822D13" w:rsidRPr="004A1D4A">
        <w:rPr>
          <w:rFonts w:ascii="Book Antiqua" w:hAnsi="Book Antiqua"/>
          <w:b/>
          <w:color w:val="FF0000"/>
          <w:sz w:val="16"/>
          <w:szCs w:val="16"/>
          <w:u w:val="single"/>
        </w:rPr>
        <w:t>(TRF2-2013)</w:t>
      </w:r>
      <w:r w:rsidR="009E7781" w:rsidRPr="004A1D4A">
        <w:rPr>
          <w:rFonts w:ascii="Book Antiqua" w:eastAsia="Times New Roman" w:hAnsi="Book Antiqua" w:cs="Times New Roman"/>
          <w:b/>
          <w:color w:val="FF0000"/>
          <w:sz w:val="16"/>
          <w:szCs w:val="16"/>
          <w:lang w:eastAsia="pt-BR"/>
        </w:rPr>
        <w:t xml:space="preserve"> </w:t>
      </w:r>
      <w:r w:rsidR="009E7781" w:rsidRPr="004A1D4A">
        <w:rPr>
          <w:rFonts w:ascii="Book Antiqua" w:hAnsi="Book Antiqua"/>
          <w:b/>
          <w:color w:val="FF0000"/>
          <w:sz w:val="16"/>
          <w:szCs w:val="16"/>
          <w:u w:val="single"/>
        </w:rPr>
        <w:t>(TRF5-2013)</w:t>
      </w:r>
      <w:r w:rsidR="007E47BB"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560ABE" w:rsidRPr="004A1D4A">
        <w:rPr>
          <w:rFonts w:ascii="Book Antiqua" w:hAnsi="Book Antiqua"/>
          <w:b/>
          <w:color w:val="FF0000"/>
          <w:sz w:val="16"/>
          <w:szCs w:val="16"/>
        </w:rPr>
        <w:t xml:space="preserve"> </w:t>
      </w:r>
      <w:r w:rsidR="00560ABE" w:rsidRPr="004A1D4A">
        <w:rPr>
          <w:rFonts w:ascii="Book Antiqua" w:eastAsia="Times New Roman" w:hAnsi="Book Antiqua" w:cs="Times New Roman"/>
          <w:b/>
          <w:color w:val="FF0000"/>
          <w:sz w:val="16"/>
          <w:szCs w:val="16"/>
          <w:u w:val="single"/>
          <w:lang w:eastAsia="pt-BR"/>
        </w:rPr>
        <w:t>(DPERN-2015)</w:t>
      </w:r>
      <w:r w:rsidR="001D693A" w:rsidRPr="004A1D4A">
        <w:rPr>
          <w:rFonts w:ascii="Book Antiqua" w:eastAsia="Times New Roman" w:hAnsi="Book Antiqua" w:cs="Times New Roman"/>
          <w:b/>
          <w:color w:val="FF0000"/>
          <w:sz w:val="16"/>
          <w:szCs w:val="16"/>
          <w:lang w:eastAsia="pt-BR"/>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E91401" w:rsidRPr="004A1D4A">
        <w:rPr>
          <w:rFonts w:ascii="Book Antiqua" w:eastAsia="Times New Roman" w:hAnsi="Book Antiqua" w:cs="Times New Roman"/>
          <w:b/>
          <w:color w:val="FF0000"/>
          <w:sz w:val="16"/>
          <w:szCs w:val="16"/>
          <w:lang w:eastAsia="pt-BR"/>
        </w:rPr>
        <w:t xml:space="preserve"> </w:t>
      </w:r>
      <w:r w:rsidR="00E91401" w:rsidRPr="004A1D4A">
        <w:rPr>
          <w:rFonts w:ascii="Book Antiqua" w:eastAsia="Times New Roman" w:hAnsi="Book Antiqua" w:cs="Times New Roman"/>
          <w:b/>
          <w:color w:val="FF0000"/>
          <w:sz w:val="16"/>
          <w:szCs w:val="16"/>
          <w:u w:val="single"/>
          <w:lang w:eastAsia="pt-BR"/>
        </w:rPr>
        <w:t>(TJCE-2018)</w:t>
      </w:r>
      <w:r w:rsidR="004E7C22" w:rsidRPr="004A1D4A">
        <w:rPr>
          <w:rFonts w:ascii="Book Antiqua" w:hAnsi="Book Antiqua"/>
          <w:b/>
          <w:color w:val="FF0000"/>
          <w:sz w:val="16"/>
          <w:szCs w:val="16"/>
        </w:rPr>
        <w:t xml:space="preserve"> </w:t>
      </w:r>
      <w:r w:rsidR="00313EE6" w:rsidRPr="004A1D4A">
        <w:rPr>
          <w:rFonts w:ascii="Book Antiqua" w:eastAsia="Times New Roman" w:hAnsi="Book Antiqua" w:cs="Times New Roman"/>
          <w:b/>
          <w:color w:val="FF0000"/>
          <w:sz w:val="16"/>
          <w:szCs w:val="16"/>
          <w:u w:val="single"/>
          <w:lang w:eastAsia="pt-BR"/>
        </w:rPr>
        <w:t>(TJMS-2020)</w:t>
      </w:r>
      <w:r w:rsidR="000E7A10">
        <w:rPr>
          <w:rFonts w:ascii="Book Antiqua" w:eastAsia="Times New Roman" w:hAnsi="Book Antiqua" w:cs="Times New Roman"/>
          <w:b/>
          <w:color w:val="FF0000"/>
          <w:sz w:val="16"/>
          <w:szCs w:val="16"/>
          <w:lang w:eastAsia="pt-BR"/>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Fonts w:ascii="Book Antiqua" w:eastAsia="Times New Roman" w:hAnsi="Book Antiqua" w:cs="Times New Roman"/>
          <w:b/>
          <w:color w:val="FF0000"/>
          <w:sz w:val="16"/>
          <w:szCs w:val="16"/>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4E190B">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(TJSP-2008/2024)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4905B1" w:rsidRPr="00772A2E" w14:paraId="261A2CE9" w14:textId="77777777" w:rsidTr="00CD4061">
        <w:tc>
          <w:tcPr>
            <w:tcW w:w="8494" w:type="dxa"/>
            <w:shd w:val="clear" w:color="auto" w:fill="CCFFFF"/>
          </w:tcPr>
          <w:p w14:paraId="230016A0" w14:textId="7D36ADE9" w:rsidR="00AB4DC2" w:rsidRDefault="00AB4DC2" w:rsidP="00313EE6">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TJCE-2018-CESPE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Acerca do instituto da desapropriação, assinale a opção correta: Declarada a utilidade pública do bem objeto de decreto expropriatório, o poder público deve atender ao prazo de cinco anos para efetivar a desapropriação, o que pode ocorrer mediante acordo ou por via judicial, sob pena de caducidade. </w:t>
            </w:r>
            <w:r w:rsidRPr="00772A2E">
              <w:rPr>
                <w:rFonts w:ascii="Book Antiqua" w:eastAsia="Times New Roman" w:hAnsi="Book Antiqua" w:cs="Times New Roman"/>
                <w:b/>
                <w:sz w:val="19"/>
                <w:szCs w:val="19"/>
                <w:lang w:eastAsia="pt-BR"/>
              </w:rPr>
              <w:t xml:space="preserve">BL: art. 10, </w:t>
            </w:r>
            <w:r w:rsidR="009865DA">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603DE569" w14:textId="77777777" w:rsidR="00313EE6" w:rsidRPr="00772A2E" w:rsidRDefault="00313EE6" w:rsidP="00313EE6">
            <w:pPr>
              <w:jc w:val="both"/>
              <w:rPr>
                <w:rFonts w:ascii="Book Antiqua" w:eastAsia="Times New Roman" w:hAnsi="Book Antiqua" w:cs="Times New Roman"/>
                <w:sz w:val="19"/>
                <w:szCs w:val="19"/>
                <w:lang w:eastAsia="pt-BR"/>
              </w:rPr>
            </w:pPr>
          </w:p>
          <w:p w14:paraId="1A53AF42" w14:textId="6760709D" w:rsidR="002A7C23" w:rsidRPr="00772A2E" w:rsidRDefault="002A7C23" w:rsidP="00313EE6">
            <w:pPr>
              <w:pStyle w:val="Textodenotaderodap"/>
              <w:jc w:val="both"/>
              <w:rPr>
                <w:rFonts w:ascii="Book Antiqua" w:hAnsi="Book Antiqua" w:cs="Times New Roman"/>
                <w:b/>
                <w:bCs/>
                <w:sz w:val="19"/>
                <w:szCs w:val="19"/>
                <w:lang w:val="pt-BR"/>
              </w:rPr>
            </w:pPr>
            <w:r w:rsidRPr="00772A2E">
              <w:rPr>
                <w:rFonts w:ascii="Book Antiqua" w:hAnsi="Book Antiqua" w:cs="Times New Roman"/>
                <w:b/>
                <w:bCs/>
                <w:sz w:val="19"/>
                <w:szCs w:val="19"/>
                <w:lang w:val="pt-BR"/>
              </w:rPr>
              <w:t>(</w:t>
            </w:r>
            <w:r w:rsidRPr="00772A2E">
              <w:rPr>
                <w:rFonts w:ascii="Book Antiqua" w:hAnsi="Book Antiqua" w:cs="Times New Roman"/>
                <w:b/>
                <w:bCs/>
                <w:sz w:val="19"/>
                <w:szCs w:val="19"/>
                <w:highlight w:val="yellow"/>
                <w:lang w:val="pt-BR"/>
              </w:rPr>
              <w:t>TJMA-2013-CESPE</w:t>
            </w:r>
            <w:r w:rsidRPr="00772A2E">
              <w:rPr>
                <w:rFonts w:ascii="Book Antiqua" w:hAnsi="Book Antiqua" w:cs="Times New Roman"/>
                <w:b/>
                <w:bCs/>
                <w:sz w:val="19"/>
                <w:szCs w:val="19"/>
                <w:lang w:val="pt-BR"/>
              </w:rPr>
              <w:t>)</w:t>
            </w:r>
            <w:r w:rsidRPr="00772A2E">
              <w:rPr>
                <w:rFonts w:ascii="Book Antiqua" w:hAnsi="Book Antiqua" w:cs="Times New Roman"/>
                <w:sz w:val="19"/>
                <w:szCs w:val="19"/>
                <w:lang w:val="pt-BR"/>
              </w:rPr>
              <w:t xml:space="preserve">: Acerca da intervenção do Estado na propriedade, assinale a opção correta: A caducidade da declaração de utilidade pública refere-se à perda da validade dessa declaração pelo decurso de tempo sem que o poder público promova atos concretos destinados a efetivá-la. </w:t>
            </w:r>
            <w:r w:rsidRPr="00772A2E">
              <w:rPr>
                <w:rFonts w:ascii="Book Antiqua" w:hAnsi="Book Antiqua" w:cs="Times New Roman"/>
                <w:b/>
                <w:bCs/>
                <w:sz w:val="19"/>
                <w:szCs w:val="19"/>
                <w:lang w:val="pt-BR"/>
              </w:rPr>
              <w:t xml:space="preserve">BL: art. 10, </w:t>
            </w:r>
            <w:r w:rsidR="009865DA">
              <w:rPr>
                <w:rFonts w:ascii="Book Antiqua" w:hAnsi="Book Antiqua" w:cs="Times New Roman"/>
                <w:b/>
                <w:bCs/>
                <w:sz w:val="19"/>
                <w:szCs w:val="19"/>
                <w:lang w:val="pt-BR"/>
              </w:rPr>
              <w:t xml:space="preserve">DL </w:t>
            </w:r>
            <w:r w:rsidRPr="00772A2E">
              <w:rPr>
                <w:rFonts w:ascii="Book Antiqua" w:hAnsi="Book Antiqua" w:cs="Times New Roman"/>
                <w:b/>
                <w:bCs/>
                <w:sz w:val="19"/>
                <w:szCs w:val="19"/>
                <w:lang w:val="pt-BR"/>
              </w:rPr>
              <w:t>3365.</w:t>
            </w:r>
          </w:p>
          <w:p w14:paraId="05FBF0D6" w14:textId="77777777" w:rsidR="00313EE6" w:rsidRDefault="00313EE6" w:rsidP="00313EE6">
            <w:pPr>
              <w:jc w:val="both"/>
              <w:rPr>
                <w:rFonts w:ascii="Book Antiqua" w:hAnsi="Book Antiqua" w:cs="Times New Roman"/>
                <w:b/>
                <w:bCs/>
                <w:i/>
                <w:iCs/>
                <w:color w:val="FF0000"/>
                <w:sz w:val="19"/>
                <w:szCs w:val="19"/>
              </w:rPr>
            </w:pPr>
          </w:p>
          <w:p w14:paraId="60F10B84" w14:textId="5F979AF7" w:rsidR="002A7C23" w:rsidRPr="00772A2E" w:rsidRDefault="002A7C23" w:rsidP="00313EE6">
            <w:pPr>
              <w:jc w:val="both"/>
              <w:rPr>
                <w:rFonts w:ascii="Book Antiqua" w:eastAsia="Times New Roman" w:hAnsi="Book Antiqua" w:cs="Times New Roman"/>
                <w:b/>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 É a definição trazida pelo doutrinador Celso Antônio Bandeira de Mello: “</w:t>
            </w:r>
            <w:r w:rsidRPr="00772A2E">
              <w:rPr>
                <w:rFonts w:ascii="Book Antiqua" w:hAnsi="Book Antiqua" w:cs="Times New Roman"/>
                <w:i/>
                <w:iCs/>
                <w:sz w:val="19"/>
                <w:szCs w:val="19"/>
              </w:rPr>
              <w:t>caducidade da declaração de utilidade pública é a perda de validade dada pelo decurso de tempo sem que o Poder Público promova os atos concretos destinados à efetivá-la”</w:t>
            </w:r>
            <w:r w:rsidRPr="00772A2E">
              <w:rPr>
                <w:rFonts w:ascii="Book Antiqua" w:hAnsi="Book Antiqua" w:cs="Times New Roman"/>
                <w:sz w:val="19"/>
                <w:szCs w:val="19"/>
              </w:rPr>
              <w:t>. (Curso de Direito Administrativo, 13 ed., Malheiros,2000, p. 725).</w:t>
            </w:r>
          </w:p>
          <w:p w14:paraId="613786CB" w14:textId="77777777" w:rsidR="00313EE6" w:rsidRDefault="00313EE6" w:rsidP="00313EE6">
            <w:pPr>
              <w:jc w:val="both"/>
              <w:rPr>
                <w:rFonts w:ascii="Book Antiqua" w:eastAsia="Times New Roman" w:hAnsi="Book Antiqua" w:cs="Times New Roman"/>
                <w:b/>
                <w:sz w:val="19"/>
                <w:szCs w:val="19"/>
                <w:lang w:eastAsia="pt-BR"/>
              </w:rPr>
            </w:pPr>
          </w:p>
          <w:p w14:paraId="5570AE4C" w14:textId="3BC1ADDB" w:rsidR="004905B1" w:rsidRPr="00772A2E" w:rsidRDefault="004905B1" w:rsidP="00313EE6">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TJSP-2008-VUNESP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Em 30 de junho de 2002, o Governo do Estado editou decreto declarando determinado imóvel de utilidade pública, para fins de desapropriação. Até 30 de outubro de 2007, não havia proposto ação de desapropriação. A propositura dessa ação depende de novo decreto de utilidade pública, que apenas poderá ser editado a partir de 30 de junho de 2008. </w:t>
            </w:r>
            <w:r w:rsidRPr="00772A2E">
              <w:rPr>
                <w:rFonts w:ascii="Book Antiqua" w:eastAsia="Times New Roman" w:hAnsi="Book Antiqua" w:cs="Times New Roman"/>
                <w:b/>
                <w:sz w:val="19"/>
                <w:szCs w:val="19"/>
                <w:lang w:eastAsia="pt-BR"/>
              </w:rPr>
              <w:t xml:space="preserve">BL: art. 10, </w:t>
            </w:r>
            <w:r w:rsidR="009865DA">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33298CF5" w14:textId="77777777" w:rsidR="00313EE6" w:rsidRDefault="00313EE6" w:rsidP="00313EE6">
            <w:pPr>
              <w:jc w:val="both"/>
              <w:rPr>
                <w:rFonts w:ascii="Book Antiqua" w:hAnsi="Book Antiqua" w:cs="Times New Roman"/>
                <w:b/>
                <w:bCs/>
                <w:i/>
                <w:iCs/>
                <w:color w:val="FF0000"/>
                <w:sz w:val="19"/>
                <w:szCs w:val="19"/>
              </w:rPr>
            </w:pPr>
          </w:p>
          <w:p w14:paraId="4C158A11" w14:textId="5620F243" w:rsidR="00FF1B07" w:rsidRDefault="005E153D" w:rsidP="00313EE6">
            <w:pPr>
              <w:jc w:val="both"/>
              <w:rPr>
                <w:rFonts w:ascii="Book Antiqua" w:eastAsia="Times New Roman" w:hAnsi="Book Antiqua" w:cs="Times New Roman"/>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 xml:space="preserve">: </w:t>
            </w:r>
            <w:r w:rsidR="004905B1" w:rsidRPr="00772A2E">
              <w:rPr>
                <w:rFonts w:ascii="Book Antiqua" w:eastAsia="Times New Roman" w:hAnsi="Book Antiqua" w:cs="Times New Roman"/>
                <w:sz w:val="19"/>
                <w:szCs w:val="19"/>
                <w:lang w:eastAsia="pt-BR"/>
              </w:rPr>
              <w:t>Conforme leciona Maria Sylvia Zanella Di Pietro: "No que se refere ao</w:t>
            </w:r>
            <w:r w:rsidR="004905B1" w:rsidRPr="00772A2E">
              <w:rPr>
                <w:rFonts w:ascii="Book Antiqua" w:eastAsia="Times New Roman" w:hAnsi="Book Antiqua" w:cs="Times New Roman"/>
                <w:b/>
                <w:bCs/>
                <w:sz w:val="19"/>
                <w:szCs w:val="19"/>
                <w:lang w:eastAsia="pt-BR"/>
              </w:rPr>
              <w:t xml:space="preserve"> prazo de caducidade</w:t>
            </w:r>
            <w:r w:rsidR="004905B1" w:rsidRPr="00772A2E">
              <w:rPr>
                <w:rFonts w:ascii="Book Antiqua" w:eastAsia="Times New Roman" w:hAnsi="Book Antiqua" w:cs="Times New Roman"/>
                <w:sz w:val="19"/>
                <w:szCs w:val="19"/>
                <w:lang w:eastAsia="pt-BR"/>
              </w:rPr>
              <w:t xml:space="preserve">, o artigo 10 do Decreto-Lei nº 3.365/41 determina que a desapropriação deverá efetivar-se mediante acordo ou intentar-se judicialmente dentro de </w:t>
            </w:r>
            <w:r w:rsidR="004905B1" w:rsidRPr="00772A2E">
              <w:rPr>
                <w:rFonts w:ascii="Book Antiqua" w:eastAsia="Times New Roman" w:hAnsi="Book Antiqua" w:cs="Times New Roman"/>
                <w:b/>
                <w:bCs/>
                <w:sz w:val="19"/>
                <w:szCs w:val="19"/>
                <w:lang w:eastAsia="pt-BR"/>
              </w:rPr>
              <w:t>cinco anos</w:t>
            </w:r>
            <w:r w:rsidR="004905B1" w:rsidRPr="00772A2E">
              <w:rPr>
                <w:rFonts w:ascii="Book Antiqua" w:eastAsia="Times New Roman" w:hAnsi="Book Antiqua" w:cs="Times New Roman"/>
                <w:sz w:val="19"/>
                <w:szCs w:val="19"/>
                <w:lang w:eastAsia="pt-BR"/>
              </w:rPr>
              <w:t xml:space="preserve">, </w:t>
            </w:r>
            <w:r w:rsidR="004905B1" w:rsidRPr="00772A2E">
              <w:rPr>
                <w:rFonts w:ascii="Book Antiqua" w:eastAsia="Times New Roman" w:hAnsi="Book Antiqua" w:cs="Times New Roman"/>
                <w:b/>
                <w:bCs/>
                <w:sz w:val="19"/>
                <w:szCs w:val="19"/>
                <w:lang w:eastAsia="pt-BR"/>
              </w:rPr>
              <w:t xml:space="preserve">contados da data da expedição do respectivo </w:t>
            </w:r>
            <w:r w:rsidR="004905B1" w:rsidRPr="00772A2E">
              <w:rPr>
                <w:rFonts w:ascii="Book Antiqua" w:eastAsia="Times New Roman" w:hAnsi="Book Antiqua" w:cs="Times New Roman"/>
                <w:sz w:val="19"/>
                <w:szCs w:val="19"/>
                <w:lang w:eastAsia="pt-BR"/>
              </w:rPr>
              <w:t>decreto e findos os quais se caducará. No entanto, o prazo de caducidade aí previsto</w:t>
            </w:r>
            <w:r w:rsidR="004905B1" w:rsidRPr="00772A2E">
              <w:rPr>
                <w:rFonts w:ascii="Book Antiqua" w:eastAsia="Times New Roman" w:hAnsi="Book Antiqua" w:cs="Times New Roman"/>
                <w:b/>
                <w:bCs/>
                <w:sz w:val="19"/>
                <w:szCs w:val="19"/>
                <w:lang w:eastAsia="pt-BR"/>
              </w:rPr>
              <w:t xml:space="preserve"> não é fatal</w:t>
            </w:r>
            <w:r w:rsidR="004905B1" w:rsidRPr="00772A2E">
              <w:rPr>
                <w:rFonts w:ascii="Book Antiqua" w:eastAsia="Times New Roman" w:hAnsi="Book Antiqua" w:cs="Times New Roman"/>
                <w:sz w:val="19"/>
                <w:szCs w:val="19"/>
                <w:lang w:eastAsia="pt-BR"/>
              </w:rPr>
              <w:t xml:space="preserve">, uma vez que, na parte final, o mesmo dispositivo determina que </w:t>
            </w:r>
            <w:r w:rsidR="004905B1" w:rsidRPr="00772A2E">
              <w:rPr>
                <w:rFonts w:ascii="Book Antiqua" w:eastAsia="Times New Roman" w:hAnsi="Book Antiqua" w:cs="Times New Roman"/>
                <w:b/>
                <w:bCs/>
                <w:sz w:val="19"/>
                <w:szCs w:val="19"/>
                <w:lang w:eastAsia="pt-BR"/>
              </w:rPr>
              <w:t>decorrido um ano, poderá ser o mesmo objeto de nova declaração</w:t>
            </w:r>
            <w:r w:rsidR="004905B1" w:rsidRPr="00772A2E">
              <w:rPr>
                <w:rFonts w:ascii="Book Antiqua" w:eastAsia="Times New Roman" w:hAnsi="Book Antiqua" w:cs="Times New Roman"/>
                <w:sz w:val="19"/>
                <w:szCs w:val="19"/>
                <w:lang w:eastAsia="pt-BR"/>
              </w:rPr>
              <w:t>."</w:t>
            </w:r>
          </w:p>
          <w:p w14:paraId="538EE7DF" w14:textId="77777777" w:rsidR="00954975" w:rsidRDefault="00954975" w:rsidP="00313EE6">
            <w:pPr>
              <w:jc w:val="both"/>
              <w:rPr>
                <w:rFonts w:ascii="Book Antiqua" w:eastAsia="Times New Roman" w:hAnsi="Book Antiqua" w:cs="Times New Roman"/>
                <w:sz w:val="19"/>
                <w:szCs w:val="19"/>
                <w:lang w:eastAsia="pt-BR"/>
              </w:rPr>
            </w:pPr>
          </w:p>
          <w:p w14:paraId="0C382033" w14:textId="77777777" w:rsidR="00954975" w:rsidRDefault="00954975" w:rsidP="00313EE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54975">
              <w:rPr>
                <w:rFonts w:ascii="Book Antiqua" w:eastAsia="Times New Roman" w:hAnsi="Book Antiqua" w:cs="Times New Roman"/>
                <w:b/>
                <w:bCs/>
                <w:sz w:val="19"/>
                <w:szCs w:val="19"/>
                <w:highlight w:val="yellow"/>
                <w:lang w:eastAsia="pt-BR"/>
              </w:rPr>
              <w:t>PGESE-2005-FCC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54975">
              <w:rPr>
                <w:rFonts w:ascii="Book Antiqua" w:eastAsia="Times New Roman" w:hAnsi="Book Antiqua" w:cs="Times New Roman"/>
                <w:sz w:val="19"/>
                <w:szCs w:val="19"/>
                <w:lang w:eastAsia="pt-BR"/>
              </w:rPr>
              <w:t>Em 30 de junho de 1999, o Governo do Estado editou decreto declarando determinado imóvel de utilidade pública, para fins de desapropriação. Até 30 de outubro de 2004, não havia proposto ação de desapropriação. A propositura dessa ação</w:t>
            </w:r>
            <w:r>
              <w:rPr>
                <w:rFonts w:ascii="Book Antiqua" w:eastAsia="Times New Roman" w:hAnsi="Book Antiqua" w:cs="Times New Roman"/>
                <w:sz w:val="19"/>
                <w:szCs w:val="19"/>
                <w:lang w:eastAsia="pt-BR"/>
              </w:rPr>
              <w:t xml:space="preserve"> </w:t>
            </w:r>
            <w:r w:rsidRPr="00954975">
              <w:rPr>
                <w:rFonts w:ascii="Book Antiqua" w:eastAsia="Times New Roman" w:hAnsi="Book Antiqua" w:cs="Times New Roman"/>
                <w:sz w:val="19"/>
                <w:szCs w:val="19"/>
                <w:lang w:eastAsia="pt-BR"/>
              </w:rPr>
              <w:t>depende de novo decreto de utilidade pública, que apenas poderá ser editado a partir de 30 de junho de 2005.</w:t>
            </w:r>
          </w:p>
          <w:p w14:paraId="5E29706C" w14:textId="77777777" w:rsidR="00954975" w:rsidRDefault="00954975" w:rsidP="00313EE6">
            <w:pPr>
              <w:jc w:val="both"/>
              <w:rPr>
                <w:rFonts w:ascii="Book Antiqua" w:eastAsia="Times New Roman" w:hAnsi="Book Antiqua" w:cs="Times New Roman"/>
                <w:sz w:val="19"/>
                <w:szCs w:val="19"/>
                <w:lang w:eastAsia="pt-BR"/>
              </w:rPr>
            </w:pPr>
          </w:p>
          <w:p w14:paraId="25C8DEDB" w14:textId="48FAC9D5" w:rsidR="00954975" w:rsidRPr="00954975" w:rsidRDefault="00954975" w:rsidP="00313EE6">
            <w:pPr>
              <w:jc w:val="both"/>
              <w:rPr>
                <w:rFonts w:ascii="Book Antiqua" w:eastAsia="Times New Roman" w:hAnsi="Book Antiqua" w:cs="Times New Roman"/>
                <w:sz w:val="19"/>
                <w:szCs w:val="19"/>
                <w:lang w:eastAsia="pt-BR"/>
              </w:rPr>
            </w:pPr>
            <w:r w:rsidRPr="00772A2E">
              <w:rPr>
                <w:rFonts w:ascii="Book Antiqua" w:hAnsi="Book Antiqua" w:cs="Times New Roman"/>
                <w:b/>
                <w:bCs/>
                <w:i/>
                <w:iCs/>
                <w:color w:val="FF0000"/>
                <w:sz w:val="19"/>
                <w:szCs w:val="19"/>
              </w:rPr>
              <w:t>#</w:t>
            </w:r>
            <w:r w:rsidRPr="00772A2E">
              <w:rPr>
                <w:rFonts w:ascii="Book Antiqua" w:hAnsi="Book Antiqua" w:cs="Times New Roman"/>
                <w:b/>
                <w:bCs/>
                <w:i/>
                <w:iCs/>
                <w:color w:val="FF0000"/>
                <w:sz w:val="19"/>
                <w:szCs w:val="19"/>
                <w:highlight w:val="green"/>
              </w:rPr>
              <w:t>Atenção</w:t>
            </w:r>
            <w:r w:rsidRPr="00772A2E">
              <w:rPr>
                <w:rFonts w:ascii="Book Antiqua" w:hAnsi="Book Antiqua" w:cs="Times New Roman"/>
                <w:sz w:val="19"/>
                <w:szCs w:val="19"/>
              </w:rPr>
              <w:t>:</w:t>
            </w:r>
            <w:r>
              <w:rPr>
                <w:rFonts w:ascii="Book Antiqua" w:hAnsi="Book Antiqua" w:cs="Times New Roman"/>
                <w:sz w:val="19"/>
                <w:szCs w:val="19"/>
              </w:rPr>
              <w:t xml:space="preserve"> </w:t>
            </w:r>
            <w:r w:rsidRPr="00954975">
              <w:rPr>
                <w:rFonts w:ascii="Book Antiqua" w:hAnsi="Book Antiqua" w:cs="Times New Roman"/>
                <w:sz w:val="19"/>
                <w:szCs w:val="19"/>
              </w:rPr>
              <w:t xml:space="preserve">Uma vez publicado o decreto de expropriação por utilidade pública, o Poder Público tem o </w:t>
            </w:r>
            <w:r w:rsidRPr="00954975">
              <w:rPr>
                <w:rFonts w:ascii="Book Antiqua" w:hAnsi="Book Antiqua" w:cs="Times New Roman"/>
                <w:b/>
                <w:bCs/>
                <w:sz w:val="19"/>
                <w:szCs w:val="19"/>
              </w:rPr>
              <w:t>prazo de 5 anos</w:t>
            </w:r>
            <w:r w:rsidRPr="00954975">
              <w:rPr>
                <w:rFonts w:ascii="Book Antiqua" w:hAnsi="Book Antiqua" w:cs="Times New Roman"/>
                <w:sz w:val="19"/>
                <w:szCs w:val="19"/>
              </w:rPr>
              <w:t xml:space="preserve"> para efetivar a desapropriação mediante acordo com o particular ou para proceder à ação de desapropriação, conforme dispões o art. 10 do </w:t>
            </w:r>
            <w:r>
              <w:rPr>
                <w:rFonts w:ascii="Book Antiqua" w:hAnsi="Book Antiqua" w:cs="Times New Roman"/>
                <w:sz w:val="19"/>
                <w:szCs w:val="19"/>
              </w:rPr>
              <w:t>DL</w:t>
            </w:r>
            <w:r w:rsidRPr="00954975">
              <w:rPr>
                <w:rFonts w:ascii="Book Antiqua" w:hAnsi="Book Antiqua" w:cs="Times New Roman"/>
                <w:sz w:val="19"/>
                <w:szCs w:val="19"/>
              </w:rPr>
              <w:t xml:space="preserve"> 3.365/41. Entretanto, decorrido este prazo, </w:t>
            </w:r>
            <w:r w:rsidRPr="00954975">
              <w:rPr>
                <w:rFonts w:ascii="Book Antiqua" w:hAnsi="Book Antiqua" w:cs="Times New Roman"/>
                <w:b/>
                <w:bCs/>
                <w:sz w:val="19"/>
                <w:szCs w:val="19"/>
              </w:rPr>
              <w:t>dentro de um ano</w:t>
            </w:r>
            <w:r w:rsidRPr="00954975">
              <w:rPr>
                <w:rFonts w:ascii="Book Antiqua" w:hAnsi="Book Antiqua" w:cs="Times New Roman"/>
                <w:sz w:val="19"/>
                <w:szCs w:val="19"/>
              </w:rPr>
              <w:t xml:space="preserve"> o mesmo bem pode ser objeto de um novo decreto.</w:t>
            </w:r>
          </w:p>
        </w:tc>
      </w:tr>
    </w:tbl>
    <w:p w14:paraId="5539A6B5" w14:textId="0CE3D26A" w:rsidR="00CC400C" w:rsidRPr="000828D1" w:rsidRDefault="00CC400C" w:rsidP="00B0504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72A2E">
        <w:rPr>
          <w:rFonts w:ascii="Book Antiqua" w:eastAsia="Times New Roman" w:hAnsi="Book Antiqua" w:cs="Times New Roman"/>
          <w:sz w:val="19"/>
          <w:szCs w:val="19"/>
          <w:lang w:eastAsia="pt-BR"/>
        </w:rPr>
        <w:t xml:space="preserve">        </w:t>
      </w:r>
      <w:r w:rsidRPr="00B0504C">
        <w:rPr>
          <w:rFonts w:ascii="Book Antiqua" w:eastAsia="Times New Roman" w:hAnsi="Book Antiqua" w:cs="Times New Roman"/>
          <w:b/>
          <w:bCs/>
          <w:sz w:val="19"/>
          <w:szCs w:val="19"/>
          <w:highlight w:val="magenta"/>
          <w:lang w:eastAsia="pt-BR"/>
        </w:rPr>
        <w:t>Parágrafo único</w:t>
      </w:r>
      <w:r w:rsidRPr="00772A2E">
        <w:rPr>
          <w:rFonts w:ascii="Book Antiqua" w:eastAsia="Times New Roman" w:hAnsi="Book Antiqua" w:cs="Times New Roman"/>
          <w:sz w:val="19"/>
          <w:szCs w:val="19"/>
          <w:lang w:eastAsia="pt-BR"/>
        </w:rPr>
        <w:t xml:space="preserve">. </w:t>
      </w:r>
      <w:r w:rsidRPr="000828D1">
        <w:rPr>
          <w:rFonts w:ascii="Book Antiqua" w:eastAsia="Times New Roman" w:hAnsi="Book Antiqua" w:cs="Times New Roman"/>
          <w:b/>
          <w:bCs/>
          <w:caps/>
          <w:sz w:val="19"/>
          <w:szCs w:val="19"/>
          <w:highlight w:val="green"/>
          <w:lang w:eastAsia="pt-BR"/>
        </w:rPr>
        <w:t>Extingue-se</w:t>
      </w:r>
      <w:r w:rsidRPr="000828D1">
        <w:rPr>
          <w:rFonts w:ascii="Book Antiqua" w:eastAsia="Times New Roman" w:hAnsi="Book Antiqua" w:cs="Times New Roman"/>
          <w:b/>
          <w:bCs/>
          <w:sz w:val="19"/>
          <w:szCs w:val="19"/>
          <w:lang w:eastAsia="pt-BR"/>
        </w:rPr>
        <w:t xml:space="preserve"> </w:t>
      </w:r>
      <w:r w:rsidRPr="000828D1">
        <w:rPr>
          <w:rFonts w:ascii="Book Antiqua" w:eastAsia="Times New Roman" w:hAnsi="Book Antiqua" w:cs="Times New Roman"/>
          <w:b/>
          <w:bCs/>
          <w:sz w:val="19"/>
          <w:szCs w:val="19"/>
          <w:highlight w:val="cyan"/>
          <w:lang w:eastAsia="pt-BR"/>
        </w:rPr>
        <w:t>em cinco anos</w:t>
      </w:r>
      <w:r w:rsidRPr="000828D1">
        <w:rPr>
          <w:rFonts w:ascii="Book Antiqua" w:eastAsia="Times New Roman" w:hAnsi="Book Antiqua" w:cs="Times New Roman"/>
          <w:b/>
          <w:bCs/>
          <w:sz w:val="19"/>
          <w:szCs w:val="19"/>
          <w:lang w:eastAsia="pt-BR"/>
        </w:rPr>
        <w:t xml:space="preserve"> o </w:t>
      </w:r>
      <w:r w:rsidRPr="000828D1">
        <w:rPr>
          <w:rFonts w:ascii="Book Antiqua" w:eastAsia="Times New Roman" w:hAnsi="Book Antiqua" w:cs="Times New Roman"/>
          <w:b/>
          <w:bCs/>
          <w:sz w:val="19"/>
          <w:szCs w:val="19"/>
          <w:highlight w:val="yellow"/>
          <w:lang w:eastAsia="pt-BR"/>
        </w:rPr>
        <w:t>direito de propor ação que vise</w:t>
      </w:r>
      <w:r w:rsidRPr="000828D1">
        <w:rPr>
          <w:rFonts w:ascii="Book Antiqua" w:eastAsia="Times New Roman" w:hAnsi="Book Antiqua" w:cs="Times New Roman"/>
          <w:b/>
          <w:bCs/>
          <w:sz w:val="19"/>
          <w:szCs w:val="19"/>
          <w:lang w:eastAsia="pt-BR"/>
        </w:rPr>
        <w:t xml:space="preserve"> a </w:t>
      </w:r>
      <w:r w:rsidRPr="000828D1">
        <w:rPr>
          <w:rFonts w:ascii="Book Antiqua" w:eastAsia="Times New Roman" w:hAnsi="Book Antiqua" w:cs="Times New Roman"/>
          <w:b/>
          <w:bCs/>
          <w:caps/>
          <w:sz w:val="19"/>
          <w:szCs w:val="19"/>
          <w:shd w:val="clear" w:color="auto" w:fill="F7CAAC" w:themeFill="accent2" w:themeFillTint="66"/>
          <w:lang w:eastAsia="pt-BR"/>
        </w:rPr>
        <w:t>indenização</w:t>
      </w:r>
      <w:r w:rsidRPr="000828D1">
        <w:rPr>
          <w:rFonts w:ascii="Book Antiqua" w:eastAsia="Times New Roman" w:hAnsi="Book Antiqua" w:cs="Times New Roman"/>
          <w:b/>
          <w:bCs/>
          <w:sz w:val="19"/>
          <w:szCs w:val="19"/>
          <w:lang w:eastAsia="pt-BR"/>
        </w:rPr>
        <w:t xml:space="preserve"> </w:t>
      </w:r>
      <w:r w:rsidRPr="000828D1">
        <w:rPr>
          <w:rFonts w:ascii="Book Antiqua" w:eastAsia="Times New Roman" w:hAnsi="Book Antiqua" w:cs="Times New Roman"/>
          <w:b/>
          <w:bCs/>
          <w:sz w:val="19"/>
          <w:szCs w:val="19"/>
          <w:highlight w:val="cyan"/>
          <w:lang w:eastAsia="pt-BR"/>
        </w:rPr>
        <w:t>por restrições</w:t>
      </w:r>
      <w:r w:rsidRPr="000828D1">
        <w:rPr>
          <w:rFonts w:ascii="Book Antiqua" w:eastAsia="Times New Roman" w:hAnsi="Book Antiqua" w:cs="Times New Roman"/>
          <w:b/>
          <w:bCs/>
          <w:sz w:val="19"/>
          <w:szCs w:val="19"/>
          <w:lang w:eastAsia="pt-BR"/>
        </w:rPr>
        <w:t xml:space="preserve"> decorrentes de </w:t>
      </w:r>
      <w:r w:rsidRPr="000828D1">
        <w:rPr>
          <w:rFonts w:ascii="Book Antiqua" w:eastAsia="Times New Roman" w:hAnsi="Book Antiqua" w:cs="Times New Roman"/>
          <w:b/>
          <w:bCs/>
          <w:sz w:val="19"/>
          <w:szCs w:val="19"/>
          <w:highlight w:val="yellow"/>
          <w:lang w:eastAsia="pt-BR"/>
        </w:rPr>
        <w:t>atos do Poder Público</w:t>
      </w:r>
      <w:r w:rsidRPr="004A1D4A">
        <w:rPr>
          <w:rFonts w:ascii="Book Antiqua" w:eastAsia="Times New Roman" w:hAnsi="Book Antiqua" w:cs="Times New Roman"/>
          <w:sz w:val="18"/>
          <w:szCs w:val="18"/>
          <w:lang w:eastAsia="pt-BR"/>
        </w:rPr>
        <w:t>. </w:t>
      </w:r>
      <w:hyperlink r:id="rId39"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r w:rsidR="0040607A" w:rsidRPr="004A1D4A">
        <w:rPr>
          <w:rFonts w:ascii="Book Antiqua" w:eastAsia="Times New Roman" w:hAnsi="Book Antiqua" w:cs="Times New Roman"/>
          <w:color w:val="0000FF"/>
          <w:sz w:val="16"/>
          <w:szCs w:val="16"/>
          <w:lang w:eastAsia="pt-BR"/>
        </w:rPr>
        <w:t xml:space="preserve"> </w:t>
      </w:r>
      <w:r w:rsidR="0040607A" w:rsidRPr="004A1D4A">
        <w:rPr>
          <w:rFonts w:ascii="Book Antiqua" w:eastAsia="Times New Roman" w:hAnsi="Book Antiqua" w:cs="Times New Roman"/>
          <w:b/>
          <w:bCs/>
          <w:color w:val="FF0000"/>
          <w:sz w:val="16"/>
          <w:szCs w:val="16"/>
          <w:u w:val="single"/>
          <w:lang w:eastAsia="pt-BR"/>
        </w:rPr>
        <w:t>(PGECE-2008)</w:t>
      </w:r>
      <w:r w:rsidR="00F73E85" w:rsidRPr="004A1D4A">
        <w:rPr>
          <w:rFonts w:ascii="Book Antiqua" w:eastAsia="Times New Roman" w:hAnsi="Book Antiqua" w:cs="Times New Roman"/>
          <w:color w:val="0000FF"/>
          <w:sz w:val="16"/>
          <w:szCs w:val="16"/>
          <w:lang w:eastAsia="pt-BR"/>
        </w:rPr>
        <w:t xml:space="preserve"> </w:t>
      </w:r>
      <w:r w:rsidR="00F73E85" w:rsidRPr="004A1D4A">
        <w:rPr>
          <w:rFonts w:ascii="Book Antiqua" w:eastAsia="Times New Roman" w:hAnsi="Book Antiqua" w:cs="Arial"/>
          <w:b/>
          <w:bCs/>
          <w:color w:val="FF0000"/>
          <w:sz w:val="16"/>
          <w:szCs w:val="16"/>
          <w:u w:val="single"/>
          <w:lang w:eastAsia="pt-BR"/>
        </w:rPr>
        <w:t>(DPEPA-2009)</w:t>
      </w:r>
      <w:r w:rsidR="00540659" w:rsidRPr="004A1D4A">
        <w:rPr>
          <w:rFonts w:ascii="Book Antiqua" w:eastAsia="Times New Roman" w:hAnsi="Book Antiqua" w:cs="Arial"/>
          <w:b/>
          <w:bCs/>
          <w:color w:val="FF0000"/>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C43C92" w:rsidRPr="004A1D4A">
        <w:rPr>
          <w:rFonts w:ascii="Book Antiqua" w:eastAsia="Times New Roman" w:hAnsi="Book Antiqua" w:cs="Times New Roman"/>
          <w:b/>
          <w:bCs/>
          <w:color w:val="FF0000"/>
          <w:sz w:val="16"/>
          <w:szCs w:val="16"/>
          <w:lang w:eastAsia="pt-BR"/>
        </w:rPr>
        <w:t xml:space="preserve"> </w:t>
      </w:r>
      <w:r w:rsidR="00424E01" w:rsidRPr="004A1D4A">
        <w:rPr>
          <w:rFonts w:ascii="Book Antiqua" w:hAnsi="Book Antiqua"/>
          <w:b/>
          <w:color w:val="FF0000"/>
          <w:sz w:val="16"/>
          <w:szCs w:val="16"/>
          <w:u w:val="single"/>
        </w:rPr>
        <w:t>(MPES-2013)</w:t>
      </w:r>
      <w:r w:rsidR="00822D13" w:rsidRPr="004A1D4A">
        <w:rPr>
          <w:rFonts w:ascii="Book Antiqua" w:hAnsi="Book Antiqua"/>
          <w:b/>
          <w:color w:val="FF0000"/>
          <w:sz w:val="16"/>
          <w:szCs w:val="16"/>
        </w:rPr>
        <w:t xml:space="preserve"> </w:t>
      </w:r>
      <w:r w:rsidR="009E7781" w:rsidRPr="004A1D4A">
        <w:rPr>
          <w:rFonts w:ascii="Book Antiqua" w:hAnsi="Book Antiqua"/>
          <w:b/>
          <w:color w:val="FF0000"/>
          <w:sz w:val="16"/>
          <w:szCs w:val="16"/>
          <w:u w:val="single"/>
        </w:rPr>
        <w:t>(TRF5-2013)</w:t>
      </w:r>
      <w:r w:rsidR="00F85B29" w:rsidRPr="004A1D4A">
        <w:rPr>
          <w:rFonts w:ascii="Book Antiqua" w:hAnsi="Book Antiqua"/>
          <w:b/>
          <w:color w:val="FF0000"/>
          <w:sz w:val="16"/>
          <w:szCs w:val="16"/>
        </w:rPr>
        <w:t xml:space="preserve"> </w:t>
      </w:r>
      <w:r w:rsidR="00F85B29" w:rsidRPr="004A1D4A">
        <w:rPr>
          <w:rFonts w:ascii="Book Antiqua" w:hAnsi="Book Antiqua"/>
          <w:b/>
          <w:color w:val="FF0000"/>
          <w:sz w:val="16"/>
          <w:szCs w:val="16"/>
          <w:u w:val="single"/>
        </w:rPr>
        <w:t>(PGEBA-2014)</w:t>
      </w:r>
      <w:r w:rsidR="00E91401" w:rsidRPr="004A1D4A">
        <w:rPr>
          <w:rFonts w:ascii="Book Antiqua" w:hAnsi="Book Antiqua"/>
          <w:b/>
          <w:color w:val="FF0000"/>
          <w:sz w:val="16"/>
          <w:szCs w:val="16"/>
        </w:rPr>
        <w:t xml:space="preserve"> </w:t>
      </w:r>
      <w:r w:rsidR="00E91401" w:rsidRPr="004A1D4A">
        <w:rPr>
          <w:rFonts w:ascii="Book Antiqua" w:eastAsia="Times New Roman" w:hAnsi="Book Antiqua" w:cs="Times New Roman"/>
          <w:b/>
          <w:bCs/>
          <w:color w:val="FF0000"/>
          <w:sz w:val="16"/>
          <w:szCs w:val="16"/>
          <w:u w:val="single"/>
          <w:lang w:eastAsia="pt-BR"/>
        </w:rPr>
        <w:t>(PGEPI-2014)</w:t>
      </w:r>
      <w:r w:rsidR="00560ABE" w:rsidRPr="004A1D4A">
        <w:rPr>
          <w:rFonts w:ascii="Book Antiqua" w:hAnsi="Book Antiqua"/>
          <w:b/>
          <w:color w:val="FF0000"/>
          <w:sz w:val="16"/>
          <w:szCs w:val="16"/>
        </w:rPr>
        <w:t xml:space="preserve"> </w:t>
      </w:r>
      <w:r w:rsidR="00560ABE" w:rsidRPr="004A1D4A">
        <w:rPr>
          <w:rFonts w:ascii="Book Antiqua" w:eastAsia="Times New Roman" w:hAnsi="Book Antiqua" w:cs="Times New Roman"/>
          <w:b/>
          <w:color w:val="FF0000"/>
          <w:sz w:val="16"/>
          <w:szCs w:val="16"/>
          <w:u w:val="single"/>
          <w:lang w:eastAsia="pt-BR"/>
        </w:rPr>
        <w:lastRenderedPageBreak/>
        <w:t>(DPERN-2015)</w:t>
      </w:r>
      <w:r w:rsidR="008B29AD" w:rsidRPr="004A1D4A">
        <w:rPr>
          <w:rFonts w:ascii="Book Antiqua" w:eastAsia="Times New Roman" w:hAnsi="Book Antiqua" w:cs="Times New Roman"/>
          <w:b/>
          <w:color w:val="FF0000"/>
          <w:sz w:val="16"/>
          <w:szCs w:val="16"/>
          <w:lang w:eastAsia="pt-BR"/>
        </w:rPr>
        <w:t xml:space="preserve"> </w:t>
      </w:r>
      <w:r w:rsidR="008B29AD" w:rsidRPr="004A1D4A">
        <w:rPr>
          <w:rFonts w:ascii="Book Antiqua" w:hAnsi="Book Antiqua"/>
          <w:b/>
          <w:bCs/>
          <w:color w:val="FF0000"/>
          <w:sz w:val="16"/>
          <w:szCs w:val="16"/>
          <w:u w:val="single"/>
        </w:rPr>
        <w:t>(PGEAM-2016)</w:t>
      </w:r>
      <w:r w:rsidR="001D693A" w:rsidRPr="004A1D4A">
        <w:rPr>
          <w:rFonts w:ascii="Book Antiqua" w:hAnsi="Book Antiqua"/>
          <w:b/>
          <w:bCs/>
          <w:color w:val="FF0000"/>
          <w:sz w:val="16"/>
          <w:szCs w:val="16"/>
        </w:rPr>
        <w:t xml:space="preserve"> </w:t>
      </w:r>
      <w:r w:rsidR="001D693A" w:rsidRPr="004A1D4A">
        <w:rPr>
          <w:rFonts w:ascii="Book Antiqua" w:eastAsia="Times New Roman" w:hAnsi="Book Antiqua" w:cs="Times New Roman"/>
          <w:b/>
          <w:bCs/>
          <w:color w:val="FF0000"/>
          <w:sz w:val="16"/>
          <w:szCs w:val="16"/>
          <w:u w:val="single"/>
          <w:lang w:eastAsia="pt-BR"/>
        </w:rPr>
        <w:t>(P</w:t>
      </w:r>
      <w:r w:rsidR="001D693A" w:rsidRPr="004A1D4A">
        <w:rPr>
          <w:rFonts w:ascii="Book Antiqua" w:hAnsi="Book Antiqua"/>
          <w:b/>
          <w:bCs/>
          <w:color w:val="FF0000"/>
          <w:sz w:val="16"/>
          <w:szCs w:val="16"/>
          <w:u w:val="single"/>
        </w:rPr>
        <w:t>GM-POA/RS</w:t>
      </w:r>
      <w:r w:rsidR="001D693A" w:rsidRPr="004A1D4A">
        <w:rPr>
          <w:rFonts w:ascii="Book Antiqua" w:eastAsia="Times New Roman" w:hAnsi="Book Antiqua" w:cs="Times New Roman"/>
          <w:b/>
          <w:bCs/>
          <w:color w:val="FF0000"/>
          <w:sz w:val="16"/>
          <w:szCs w:val="16"/>
          <w:u w:val="single"/>
          <w:lang w:eastAsia="pt-BR"/>
        </w:rPr>
        <w:t>-2016)</w:t>
      </w:r>
      <w:r w:rsidR="006F0A93" w:rsidRPr="004A1D4A">
        <w:rPr>
          <w:rFonts w:ascii="Book Antiqua" w:hAnsi="Book Antiqua"/>
          <w:b/>
          <w:color w:val="FF0000"/>
          <w:sz w:val="16"/>
          <w:szCs w:val="16"/>
        </w:rPr>
        <w:t xml:space="preserve"> </w:t>
      </w:r>
      <w:bookmarkStart w:id="26" w:name="_Hlk75957391"/>
      <w:r w:rsidR="006F0A93" w:rsidRPr="004A1D4A">
        <w:rPr>
          <w:rFonts w:ascii="Book Antiqua" w:hAnsi="Book Antiqua"/>
          <w:b/>
          <w:color w:val="FF0000"/>
          <w:sz w:val="16"/>
          <w:szCs w:val="16"/>
          <w:u w:val="single"/>
        </w:rPr>
        <w:t>(TRF2-2011/2013/2017)</w:t>
      </w:r>
      <w:bookmarkEnd w:id="26"/>
      <w:r w:rsidR="004E7C22" w:rsidRPr="004A1D4A">
        <w:rPr>
          <w:rFonts w:ascii="Book Antiqua" w:hAnsi="Book Antiqua"/>
          <w:b/>
          <w:color w:val="FF0000"/>
          <w:sz w:val="16"/>
          <w:szCs w:val="16"/>
        </w:rPr>
        <w:t xml:space="preserve"> </w:t>
      </w:r>
      <w:r w:rsidR="004E7C22" w:rsidRPr="004A1D4A">
        <w:rPr>
          <w:rFonts w:ascii="Book Antiqua" w:eastAsia="Times New Roman" w:hAnsi="Book Antiqua" w:cs="Times New Roman"/>
          <w:b/>
          <w:color w:val="FF0000"/>
          <w:sz w:val="16"/>
          <w:szCs w:val="16"/>
          <w:u w:val="single"/>
          <w:lang w:eastAsia="pt-BR"/>
        </w:rPr>
        <w:t>(TRF1-</w:t>
      </w:r>
      <w:r w:rsidR="003C5156">
        <w:rPr>
          <w:rFonts w:ascii="Book Antiqua" w:eastAsia="Times New Roman" w:hAnsi="Book Antiqua" w:cs="Times New Roman"/>
          <w:b/>
          <w:color w:val="FF0000"/>
          <w:sz w:val="16"/>
          <w:szCs w:val="16"/>
          <w:u w:val="single"/>
          <w:lang w:eastAsia="pt-BR"/>
        </w:rPr>
        <w:t>2013/</w:t>
      </w:r>
      <w:r w:rsidR="004E7C22" w:rsidRPr="004A1D4A">
        <w:rPr>
          <w:rFonts w:ascii="Book Antiqua" w:eastAsia="Times New Roman" w:hAnsi="Book Antiqua" w:cs="Times New Roman"/>
          <w:b/>
          <w:color w:val="FF0000"/>
          <w:sz w:val="16"/>
          <w:szCs w:val="16"/>
          <w:u w:val="single"/>
          <w:lang w:eastAsia="pt-BR"/>
        </w:rPr>
        <w:t>2015</w:t>
      </w:r>
      <w:r w:rsidR="00A80D97" w:rsidRPr="004A1D4A">
        <w:rPr>
          <w:rFonts w:ascii="Book Antiqua" w:eastAsia="Times New Roman" w:hAnsi="Book Antiqua" w:cs="Times New Roman"/>
          <w:b/>
          <w:color w:val="FF0000"/>
          <w:sz w:val="16"/>
          <w:szCs w:val="16"/>
          <w:u w:val="single"/>
          <w:lang w:eastAsia="pt-BR"/>
        </w:rPr>
        <w:t>/2017</w:t>
      </w:r>
      <w:r w:rsidR="004E7C22" w:rsidRPr="004A1D4A">
        <w:rPr>
          <w:rFonts w:ascii="Book Antiqua" w:eastAsia="Times New Roman" w:hAnsi="Book Antiqua" w:cs="Times New Roman"/>
          <w:b/>
          <w:color w:val="FF0000"/>
          <w:sz w:val="16"/>
          <w:szCs w:val="16"/>
          <w:u w:val="single"/>
          <w:lang w:eastAsia="pt-BR"/>
        </w:rPr>
        <w:t>)</w:t>
      </w:r>
      <w:r w:rsidR="0082797E" w:rsidRPr="004A1D4A">
        <w:rPr>
          <w:rFonts w:ascii="Book Antiqua" w:eastAsia="Times New Roman" w:hAnsi="Book Antiqua" w:cs="Times New Roman"/>
          <w:b/>
          <w:color w:val="FF0000"/>
          <w:sz w:val="16"/>
          <w:szCs w:val="16"/>
          <w:lang w:eastAsia="pt-BR"/>
        </w:rPr>
        <w:t xml:space="preserve"> </w:t>
      </w:r>
      <w:r w:rsidR="0082797E" w:rsidRPr="004A1D4A">
        <w:rPr>
          <w:rFonts w:ascii="Book Antiqua" w:hAnsi="Book Antiqua" w:cs="Arial"/>
          <w:b/>
          <w:bCs/>
          <w:color w:val="FF0000"/>
          <w:sz w:val="16"/>
          <w:szCs w:val="16"/>
          <w:u w:val="single"/>
        </w:rPr>
        <w:t>(DPEAC-2017)</w:t>
      </w:r>
      <w:r w:rsidR="00E34F6D" w:rsidRPr="004A1D4A">
        <w:rPr>
          <w:rFonts w:ascii="Book Antiqua" w:hAnsi="Book Antiqua" w:cs="Arial"/>
          <w:b/>
          <w:bCs/>
          <w:color w:val="FF0000"/>
          <w:sz w:val="16"/>
          <w:szCs w:val="16"/>
        </w:rPr>
        <w:t xml:space="preserve"> </w:t>
      </w:r>
      <w:r w:rsidR="00E34F6D" w:rsidRPr="004A1D4A">
        <w:rPr>
          <w:rFonts w:ascii="Book Antiqua" w:hAnsi="Book Antiqua"/>
          <w:b/>
          <w:color w:val="FF0000"/>
          <w:sz w:val="16"/>
          <w:szCs w:val="16"/>
          <w:u w:val="single"/>
        </w:rPr>
        <w:t>(PGESE-2017)</w:t>
      </w:r>
      <w:r w:rsidR="0057156F" w:rsidRPr="004A1D4A">
        <w:rPr>
          <w:rFonts w:ascii="Book Antiqua" w:hAnsi="Book Antiqua"/>
          <w:b/>
          <w:color w:val="FF0000"/>
          <w:sz w:val="16"/>
          <w:szCs w:val="16"/>
        </w:rPr>
        <w:t xml:space="preserve"> </w:t>
      </w:r>
      <w:r w:rsidR="0057156F" w:rsidRPr="004A1D4A">
        <w:rPr>
          <w:rFonts w:ascii="Book Antiqua" w:hAnsi="Book Antiqua"/>
          <w:b/>
          <w:color w:val="FF0000"/>
          <w:sz w:val="16"/>
          <w:szCs w:val="16"/>
          <w:u w:val="single"/>
        </w:rPr>
        <w:t>(PCGO-2017)</w:t>
      </w:r>
      <w:r w:rsidR="00BC6B57" w:rsidRPr="004A1D4A">
        <w:rPr>
          <w:rFonts w:ascii="Book Antiqua" w:hAnsi="Book Antiqua"/>
          <w:b/>
          <w:color w:val="FF0000"/>
          <w:sz w:val="16"/>
          <w:szCs w:val="16"/>
        </w:rPr>
        <w:t xml:space="preserve"> </w:t>
      </w:r>
      <w:r w:rsidR="00BC6B57" w:rsidRPr="004A1D4A">
        <w:rPr>
          <w:rFonts w:ascii="Book Antiqua" w:eastAsia="Times New Roman" w:hAnsi="Book Antiqua" w:cs="Times New Roman"/>
          <w:b/>
          <w:color w:val="FF0000"/>
          <w:sz w:val="16"/>
          <w:szCs w:val="16"/>
          <w:u w:val="single"/>
          <w:lang w:eastAsia="pt-BR"/>
        </w:rPr>
        <w:t>(PCMA-2012/2018)</w:t>
      </w:r>
      <w:r w:rsidR="00C20964" w:rsidRPr="004A1D4A">
        <w:rPr>
          <w:rFonts w:ascii="Book Antiqua" w:eastAsia="Times New Roman" w:hAnsi="Book Antiqua" w:cs="Times New Roman"/>
          <w:b/>
          <w:color w:val="FF0000"/>
          <w:sz w:val="16"/>
          <w:szCs w:val="16"/>
          <w:lang w:eastAsia="pt-BR"/>
        </w:rPr>
        <w:t xml:space="preserve"> </w:t>
      </w:r>
      <w:r w:rsidR="00C20964" w:rsidRPr="004A1D4A">
        <w:rPr>
          <w:rFonts w:ascii="Book Antiqua" w:eastAsia="Times New Roman" w:hAnsi="Book Antiqua" w:cs="Times New Roman"/>
          <w:b/>
          <w:color w:val="FF0000"/>
          <w:sz w:val="16"/>
          <w:szCs w:val="16"/>
          <w:u w:val="single"/>
          <w:lang w:eastAsia="pt-BR"/>
        </w:rPr>
        <w:t>(TJCE-2018)</w:t>
      </w:r>
      <w:r w:rsidR="0001779F" w:rsidRPr="004A1D4A">
        <w:rPr>
          <w:rFonts w:ascii="Book Antiqua" w:eastAsia="Times New Roman" w:hAnsi="Book Antiqua" w:cs="Times New Roman"/>
          <w:b/>
          <w:color w:val="FF0000"/>
          <w:sz w:val="16"/>
          <w:szCs w:val="16"/>
          <w:lang w:eastAsia="pt-BR"/>
        </w:rPr>
        <w:t xml:space="preserve"> </w:t>
      </w:r>
      <w:r w:rsidR="0001779F" w:rsidRPr="004A1D4A">
        <w:rPr>
          <w:rFonts w:ascii="Book Antiqua" w:hAnsi="Book Antiqua" w:cs="Times New Roman"/>
          <w:b/>
          <w:color w:val="FF0000"/>
          <w:sz w:val="16"/>
          <w:szCs w:val="16"/>
          <w:u w:val="single"/>
        </w:rPr>
        <w:t>(PCPI-2018)</w:t>
      </w:r>
      <w:r w:rsidR="00155265" w:rsidRPr="004A1D4A">
        <w:rPr>
          <w:rFonts w:ascii="Book Antiqua" w:hAnsi="Book Antiqua" w:cs="Times New Roman"/>
          <w:b/>
          <w:color w:val="FF0000"/>
          <w:sz w:val="16"/>
          <w:szCs w:val="16"/>
        </w:rPr>
        <w:t xml:space="preserve"> </w:t>
      </w:r>
      <w:r w:rsidR="00155265" w:rsidRPr="004A1D4A">
        <w:rPr>
          <w:rFonts w:ascii="Book Antiqua" w:eastAsia="Times New Roman" w:hAnsi="Book Antiqua" w:cs="Arial"/>
          <w:b/>
          <w:bCs/>
          <w:color w:val="FF0000"/>
          <w:sz w:val="16"/>
          <w:szCs w:val="16"/>
          <w:u w:val="single"/>
          <w:lang w:eastAsia="pt-BR"/>
        </w:rPr>
        <w:t>(Cartórios/TJRS-2019)</w:t>
      </w:r>
      <w:r w:rsidR="009947DA" w:rsidRPr="004A1D4A">
        <w:rPr>
          <w:rFonts w:ascii="Book Antiqua" w:eastAsia="Times New Roman" w:hAnsi="Book Antiqua" w:cs="Arial"/>
          <w:b/>
          <w:bCs/>
          <w:color w:val="FF0000"/>
          <w:sz w:val="16"/>
          <w:szCs w:val="16"/>
          <w:lang w:eastAsia="pt-BR"/>
        </w:rPr>
        <w:t xml:space="preserve"> </w:t>
      </w:r>
      <w:r w:rsidR="009947DA" w:rsidRPr="004A1D4A">
        <w:rPr>
          <w:rFonts w:ascii="Book Antiqua" w:hAnsi="Book Antiqua"/>
          <w:b/>
          <w:bCs/>
          <w:color w:val="FF0000"/>
          <w:sz w:val="16"/>
          <w:szCs w:val="16"/>
          <w:u w:val="single"/>
        </w:rPr>
        <w:t>(PGEPB-2008/2021)</w:t>
      </w:r>
      <w:r w:rsidR="003C5156">
        <w:rPr>
          <w:rFonts w:ascii="Book Antiqua" w:hAnsi="Book Antiqua"/>
          <w:b/>
          <w:bCs/>
          <w:color w:val="FF0000"/>
          <w:sz w:val="16"/>
          <w:szCs w:val="16"/>
        </w:rPr>
        <w:t xml:space="preserve"> </w:t>
      </w:r>
      <w:r w:rsidR="003C5156">
        <w:rPr>
          <w:rFonts w:ascii="Book Antiqua" w:hAnsi="Book Antiqua"/>
          <w:b/>
          <w:bCs/>
          <w:color w:val="FF0000"/>
          <w:sz w:val="16"/>
          <w:szCs w:val="16"/>
          <w:u w:val="single"/>
        </w:rPr>
        <w:t>(DPERR-2021)</w:t>
      </w:r>
      <w:r w:rsidR="00045483" w:rsidRPr="004A1D4A">
        <w:rPr>
          <w:rFonts w:ascii="Book Antiqua" w:hAnsi="Book Antiqua"/>
          <w:b/>
          <w:bCs/>
          <w:color w:val="FF0000"/>
          <w:sz w:val="16"/>
          <w:szCs w:val="16"/>
        </w:rPr>
        <w:t xml:space="preserve"> </w:t>
      </w:r>
      <w:r w:rsidR="00045483" w:rsidRPr="004A1D4A">
        <w:rPr>
          <w:rFonts w:ascii="Book Antiqua" w:hAnsi="Book Antiqua"/>
          <w:b/>
          <w:color w:val="FF0000"/>
          <w:sz w:val="16"/>
          <w:szCs w:val="16"/>
          <w:u w:val="single"/>
        </w:rPr>
        <w:t>(MPM-2021)</w:t>
      </w:r>
      <w:r w:rsidR="000E7A10">
        <w:rPr>
          <w:rFonts w:ascii="Book Antiqua" w:hAnsi="Book Antiqua"/>
          <w:b/>
          <w:color w:val="FF0000"/>
          <w:sz w:val="16"/>
          <w:szCs w:val="16"/>
        </w:rPr>
        <w:t xml:space="preserve"> </w:t>
      </w:r>
      <w:r w:rsidR="00CC64A4" w:rsidRPr="004A1D4A">
        <w:rPr>
          <w:rFonts w:ascii="Book Antiqua" w:hAnsi="Book Antiqua"/>
          <w:b/>
          <w:color w:val="FF0000"/>
          <w:sz w:val="16"/>
          <w:szCs w:val="16"/>
          <w:u w:val="single"/>
        </w:rPr>
        <w:t>(TRF4-2014</w:t>
      </w:r>
      <w:r w:rsidR="00CC64A4">
        <w:rPr>
          <w:rFonts w:ascii="Book Antiqua" w:hAnsi="Book Antiqua"/>
          <w:b/>
          <w:color w:val="FF0000"/>
          <w:sz w:val="16"/>
          <w:szCs w:val="16"/>
          <w:u w:val="single"/>
        </w:rPr>
        <w:t>/2022</w:t>
      </w:r>
      <w:r w:rsidR="00CC64A4" w:rsidRPr="004A1D4A">
        <w:rPr>
          <w:rFonts w:ascii="Book Antiqua" w:hAnsi="Book Antiqua"/>
          <w:b/>
          <w:color w:val="FF0000"/>
          <w:sz w:val="16"/>
          <w:szCs w:val="16"/>
          <w:u w:val="single"/>
        </w:rPr>
        <w:t>)</w:t>
      </w:r>
      <w:r w:rsidR="00DD397A">
        <w:rPr>
          <w:rFonts w:ascii="Book Antiqua" w:eastAsia="Times New Roman" w:hAnsi="Book Antiqua" w:cs="Times New Roman"/>
          <w:b/>
          <w:color w:val="FF0000"/>
          <w:sz w:val="16"/>
          <w:szCs w:val="16"/>
          <w:lang w:eastAsia="pt-BR"/>
        </w:rPr>
        <w:t xml:space="preserve"> </w:t>
      </w:r>
      <w:r w:rsidR="00DD397A">
        <w:rPr>
          <w:rFonts w:ascii="Book Antiqua" w:eastAsia="Times New Roman" w:hAnsi="Book Antiqua" w:cs="Times New Roman"/>
          <w:b/>
          <w:color w:val="FF0000"/>
          <w:sz w:val="16"/>
          <w:szCs w:val="16"/>
          <w:u w:val="single"/>
          <w:lang w:eastAsia="pt-BR"/>
        </w:rPr>
        <w:t>(PCRJ-2022)</w:t>
      </w:r>
      <w:r w:rsidR="00F61E93">
        <w:rPr>
          <w:rFonts w:ascii="Book Antiqua" w:eastAsia="Times New Roman" w:hAnsi="Book Antiqua" w:cs="Times New Roman"/>
          <w:b/>
          <w:color w:val="FF0000"/>
          <w:sz w:val="16"/>
          <w:szCs w:val="16"/>
          <w:lang w:eastAsia="pt-BR"/>
        </w:rPr>
        <w:t xml:space="preserve"> </w:t>
      </w:r>
      <w:r w:rsidR="00F61E93">
        <w:rPr>
          <w:rFonts w:ascii="Book Antiqua" w:eastAsia="Times New Roman" w:hAnsi="Book Antiqua" w:cs="Times New Roman"/>
          <w:b/>
          <w:color w:val="FF0000"/>
          <w:sz w:val="16"/>
          <w:szCs w:val="16"/>
          <w:u w:val="single"/>
          <w:lang w:eastAsia="pt-BR"/>
        </w:rPr>
        <w:t>(PGEPA-2012/2022/2023)</w:t>
      </w:r>
      <w:r w:rsidR="002F2AD2">
        <w:rPr>
          <w:rFonts w:ascii="Book Antiqua" w:eastAsia="Times New Roman" w:hAnsi="Book Antiqua" w:cs="Times New Roman"/>
          <w:b/>
          <w:color w:val="FF0000"/>
          <w:sz w:val="16"/>
          <w:szCs w:val="16"/>
          <w:lang w:eastAsia="pt-BR"/>
        </w:rPr>
        <w:t xml:space="preserve"> </w:t>
      </w:r>
      <w:r w:rsidR="002F2AD2">
        <w:rPr>
          <w:rFonts w:ascii="Book Antiqua" w:eastAsia="Times New Roman" w:hAnsi="Book Antiqua" w:cs="Times New Roman"/>
          <w:b/>
          <w:color w:val="FF0000"/>
          <w:sz w:val="16"/>
          <w:szCs w:val="16"/>
          <w:u w:val="single"/>
          <w:lang w:eastAsia="pt-BR"/>
        </w:rPr>
        <w:t>(TJRJ-2023)</w:t>
      </w:r>
      <w:r w:rsidR="00ED4D86">
        <w:rPr>
          <w:rFonts w:ascii="Book Antiqua" w:eastAsia="Times New Roman" w:hAnsi="Book Antiqua" w:cs="Times New Roman"/>
          <w:b/>
          <w:color w:val="FF0000"/>
          <w:sz w:val="16"/>
          <w:szCs w:val="16"/>
          <w:lang w:eastAsia="pt-BR"/>
        </w:rPr>
        <w:t xml:space="preserve"> </w:t>
      </w:r>
      <w:r w:rsidR="00ED4D86">
        <w:rPr>
          <w:rFonts w:ascii="Book Antiqua" w:eastAsia="Times New Roman" w:hAnsi="Book Antiqua" w:cs="Times New Roman"/>
          <w:b/>
          <w:color w:val="FF0000"/>
          <w:sz w:val="16"/>
          <w:szCs w:val="16"/>
          <w:u w:val="single"/>
          <w:lang w:eastAsia="pt-BR"/>
        </w:rPr>
        <w:t>(MPAM-2023)</w:t>
      </w:r>
      <w:r w:rsidR="004E190B">
        <w:rPr>
          <w:rFonts w:ascii="Book Antiqua" w:eastAsia="Times New Roman" w:hAnsi="Book Antiqua" w:cs="Times New Roman"/>
          <w:b/>
          <w:color w:val="FF0000"/>
          <w:sz w:val="16"/>
          <w:szCs w:val="16"/>
          <w:lang w:eastAsia="pt-BR"/>
        </w:rPr>
        <w:t xml:space="preserve"> </w:t>
      </w:r>
      <w:r w:rsidR="004E190B">
        <w:rPr>
          <w:rFonts w:ascii="Book Antiqua" w:hAnsi="Book Antiqua"/>
          <w:b/>
          <w:color w:val="FF0000"/>
          <w:sz w:val="16"/>
          <w:szCs w:val="16"/>
          <w:u w:val="single"/>
        </w:rPr>
        <w:t>(Cartórios/TJAC-2023)</w:t>
      </w:r>
      <w:r w:rsidR="00CA0CD2">
        <w:rPr>
          <w:rFonts w:ascii="Book Antiqua" w:hAnsi="Book Antiqua"/>
          <w:b/>
          <w:color w:val="FF0000"/>
          <w:sz w:val="16"/>
          <w:szCs w:val="16"/>
        </w:rPr>
        <w:t xml:space="preserve"> </w:t>
      </w:r>
      <w:r w:rsidR="00CA0CD2">
        <w:rPr>
          <w:rFonts w:ascii="Book Antiqua" w:hAnsi="Book Antiqua"/>
          <w:b/>
          <w:color w:val="FF0000"/>
          <w:sz w:val="16"/>
          <w:szCs w:val="16"/>
          <w:u w:val="single"/>
        </w:rPr>
        <w:t>(TJSP-2024)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r w:rsidR="00B10FE3">
        <w:rPr>
          <w:rFonts w:ascii="Book Antiqua" w:hAnsi="Book Antiqua"/>
          <w:b/>
          <w:color w:val="FF0000"/>
          <w:sz w:val="16"/>
          <w:szCs w:val="16"/>
        </w:rPr>
        <w:t xml:space="preserve"> </w:t>
      </w:r>
      <w:r w:rsidR="00B10FE3">
        <w:rPr>
          <w:rFonts w:ascii="Book Antiqua" w:hAnsi="Book Antiqua"/>
          <w:b/>
          <w:color w:val="FF0000"/>
          <w:sz w:val="16"/>
          <w:szCs w:val="16"/>
          <w:u w:val="single"/>
        </w:rPr>
        <w:t>(PCPE-2024)</w:t>
      </w:r>
      <w:r w:rsidR="000828D1">
        <w:rPr>
          <w:rFonts w:ascii="Book Antiqua" w:hAnsi="Book Antiqua"/>
          <w:b/>
          <w:color w:val="FF0000"/>
          <w:sz w:val="16"/>
          <w:szCs w:val="16"/>
        </w:rPr>
        <w:t xml:space="preserve"> </w:t>
      </w:r>
      <w:r w:rsidR="000828D1">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B0504C" w:rsidRPr="00772A2E" w14:paraId="507243D8" w14:textId="77777777" w:rsidTr="00CD4061">
        <w:tc>
          <w:tcPr>
            <w:tcW w:w="8494" w:type="dxa"/>
            <w:shd w:val="clear" w:color="auto" w:fill="CCFFFF"/>
          </w:tcPr>
          <w:p w14:paraId="18FDD559" w14:textId="0BF49A7F" w:rsidR="006F3E90" w:rsidRDefault="00B0504C" w:rsidP="006F3E9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0F68C4">
              <w:rPr>
                <w:rFonts w:ascii="Book Antiqua" w:eastAsia="Times New Roman" w:hAnsi="Book Antiqua" w:cs="Times New Roman"/>
                <w:b/>
                <w:i/>
                <w:iCs/>
                <w:color w:val="FF0000"/>
                <w:sz w:val="19"/>
                <w:szCs w:val="19"/>
                <w:lang w:eastAsia="pt-BR"/>
              </w:rPr>
              <w:t>: #</w:t>
            </w:r>
            <w:r w:rsidR="000F68C4" w:rsidRPr="000F68C4">
              <w:rPr>
                <w:rFonts w:ascii="Book Antiqua" w:eastAsia="Times New Roman" w:hAnsi="Book Antiqua" w:cs="Times New Roman"/>
                <w:b/>
                <w:i/>
                <w:iCs/>
                <w:color w:val="FF0000"/>
                <w:sz w:val="19"/>
                <w:szCs w:val="19"/>
                <w:highlight w:val="green"/>
                <w:lang w:eastAsia="pt-BR"/>
              </w:rPr>
              <w:t>MPRO-2008</w:t>
            </w:r>
            <w:r w:rsidR="00B149F4">
              <w:rPr>
                <w:rFonts w:ascii="Book Antiqua" w:eastAsia="Times New Roman" w:hAnsi="Book Antiqua" w:cs="Times New Roman"/>
                <w:b/>
                <w:i/>
                <w:iCs/>
                <w:color w:val="FF0000"/>
                <w:sz w:val="19"/>
                <w:szCs w:val="19"/>
                <w:lang w:eastAsia="pt-BR"/>
              </w:rPr>
              <w:t xml:space="preserve">: </w:t>
            </w:r>
            <w:r w:rsidR="000870DA">
              <w:rPr>
                <w:rFonts w:ascii="Book Antiqua" w:eastAsia="Times New Roman" w:hAnsi="Book Antiqua" w:cs="Times New Roman"/>
                <w:b/>
                <w:i/>
                <w:iCs/>
                <w:color w:val="FF0000"/>
                <w:sz w:val="19"/>
                <w:szCs w:val="19"/>
                <w:lang w:eastAsia="pt-BR"/>
              </w:rPr>
              <w:t>#</w:t>
            </w:r>
            <w:r w:rsidR="000870DA" w:rsidRPr="000870DA">
              <w:rPr>
                <w:rFonts w:ascii="Book Antiqua" w:eastAsia="Times New Roman" w:hAnsi="Book Antiqua" w:cs="Times New Roman"/>
                <w:b/>
                <w:i/>
                <w:iCs/>
                <w:color w:val="FF0000"/>
                <w:sz w:val="19"/>
                <w:szCs w:val="19"/>
                <w:highlight w:val="green"/>
                <w:lang w:eastAsia="pt-BR"/>
              </w:rPr>
              <w:t>TRF3-2011</w:t>
            </w:r>
            <w:r w:rsidR="00D1459E">
              <w:rPr>
                <w:rFonts w:ascii="Book Antiqua" w:eastAsia="Times New Roman" w:hAnsi="Book Antiqua" w:cs="Times New Roman"/>
                <w:b/>
                <w:i/>
                <w:iCs/>
                <w:color w:val="FF0000"/>
                <w:sz w:val="19"/>
                <w:szCs w:val="19"/>
                <w:lang w:eastAsia="pt-BR"/>
              </w:rPr>
              <w:t>: #</w:t>
            </w:r>
            <w:r w:rsidR="00D1459E" w:rsidRPr="00D1459E">
              <w:rPr>
                <w:rFonts w:ascii="Book Antiqua" w:eastAsia="Times New Roman" w:hAnsi="Book Antiqua" w:cs="Times New Roman"/>
                <w:b/>
                <w:i/>
                <w:iCs/>
                <w:color w:val="FF0000"/>
                <w:sz w:val="19"/>
                <w:szCs w:val="19"/>
                <w:highlight w:val="green"/>
                <w:lang w:eastAsia="pt-BR"/>
              </w:rPr>
              <w:t>AGU-2012</w:t>
            </w:r>
            <w:r w:rsidR="00D6317B">
              <w:rPr>
                <w:rFonts w:ascii="Book Antiqua" w:eastAsia="Times New Roman" w:hAnsi="Book Antiqua" w:cs="Times New Roman"/>
                <w:b/>
                <w:i/>
                <w:iCs/>
                <w:color w:val="FF0000"/>
                <w:sz w:val="19"/>
                <w:szCs w:val="19"/>
                <w:lang w:eastAsia="pt-BR"/>
              </w:rPr>
              <w:t xml:space="preserve">: </w:t>
            </w:r>
            <w:r w:rsidR="004E03AD">
              <w:rPr>
                <w:rFonts w:ascii="Book Antiqua" w:eastAsia="Times New Roman" w:hAnsi="Book Antiqua" w:cs="Times New Roman"/>
                <w:b/>
                <w:i/>
                <w:iCs/>
                <w:color w:val="FF0000"/>
                <w:sz w:val="19"/>
                <w:szCs w:val="19"/>
                <w:lang w:eastAsia="pt-BR"/>
              </w:rPr>
              <w:t>#</w:t>
            </w:r>
            <w:r w:rsidR="004E03AD" w:rsidRPr="004E03AD">
              <w:rPr>
                <w:rFonts w:ascii="Book Antiqua" w:eastAsia="Times New Roman" w:hAnsi="Book Antiqua" w:cs="Times New Roman"/>
                <w:b/>
                <w:i/>
                <w:iCs/>
                <w:color w:val="FF0000"/>
                <w:sz w:val="19"/>
                <w:szCs w:val="19"/>
                <w:highlight w:val="green"/>
                <w:lang w:eastAsia="pt-BR"/>
              </w:rPr>
              <w:t>MPGO-2014</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sidR="00A03A1A">
              <w:rPr>
                <w:rFonts w:ascii="Book Antiqua" w:eastAsia="Times New Roman" w:hAnsi="Book Antiqua" w:cs="Times New Roman"/>
                <w:b/>
                <w:i/>
                <w:iCs/>
                <w:color w:val="FF0000"/>
                <w:sz w:val="19"/>
                <w:szCs w:val="19"/>
                <w:lang w:eastAsia="pt-BR"/>
              </w:rPr>
              <w:t>:</w:t>
            </w:r>
            <w:r w:rsidR="00D9025A">
              <w:rPr>
                <w:rFonts w:ascii="Book Antiqua" w:eastAsia="Times New Roman" w:hAnsi="Book Antiqua" w:cs="Times New Roman"/>
                <w:b/>
                <w:i/>
                <w:iCs/>
                <w:color w:val="FF0000"/>
                <w:sz w:val="19"/>
                <w:szCs w:val="19"/>
                <w:lang w:eastAsia="pt-BR"/>
              </w:rPr>
              <w:t xml:space="preserve"> #</w:t>
            </w:r>
            <w:r w:rsidR="00D9025A" w:rsidRPr="00D6317B">
              <w:rPr>
                <w:rFonts w:ascii="Book Antiqua" w:eastAsia="Times New Roman" w:hAnsi="Book Antiqua" w:cs="Times New Roman"/>
                <w:b/>
                <w:i/>
                <w:iCs/>
                <w:color w:val="FF0000"/>
                <w:sz w:val="19"/>
                <w:szCs w:val="19"/>
                <w:highlight w:val="green"/>
                <w:lang w:eastAsia="pt-BR"/>
              </w:rPr>
              <w:t>TRF1-201</w:t>
            </w:r>
            <w:r w:rsidR="00D9025A">
              <w:rPr>
                <w:rFonts w:ascii="Book Antiqua" w:eastAsia="Times New Roman" w:hAnsi="Book Antiqua" w:cs="Times New Roman"/>
                <w:b/>
                <w:i/>
                <w:iCs/>
                <w:color w:val="FF0000"/>
                <w:sz w:val="19"/>
                <w:szCs w:val="19"/>
                <w:highlight w:val="green"/>
                <w:lang w:eastAsia="pt-BR"/>
              </w:rPr>
              <w:t>3/2015</w:t>
            </w:r>
            <w:r w:rsidR="00560ABE">
              <w:rPr>
                <w:rFonts w:ascii="Book Antiqua" w:eastAsia="Times New Roman" w:hAnsi="Book Antiqua" w:cs="Times New Roman"/>
                <w:b/>
                <w:i/>
                <w:iCs/>
                <w:color w:val="FF0000"/>
                <w:sz w:val="19"/>
                <w:szCs w:val="19"/>
                <w:lang w:eastAsia="pt-BR"/>
              </w:rPr>
              <w:t>: #</w:t>
            </w:r>
            <w:r w:rsidR="00560ABE" w:rsidRPr="00560ABE">
              <w:rPr>
                <w:rFonts w:ascii="Book Antiqua" w:eastAsia="Times New Roman" w:hAnsi="Book Antiqua" w:cs="Times New Roman"/>
                <w:b/>
                <w:i/>
                <w:iCs/>
                <w:color w:val="FF0000"/>
                <w:sz w:val="19"/>
                <w:szCs w:val="19"/>
                <w:highlight w:val="green"/>
                <w:lang w:eastAsia="pt-BR"/>
              </w:rPr>
              <w:t>DPERN-2015</w:t>
            </w:r>
            <w:r w:rsidR="00C20964">
              <w:rPr>
                <w:rFonts w:ascii="Book Antiqua" w:eastAsia="Times New Roman" w:hAnsi="Book Antiqua" w:cs="Times New Roman"/>
                <w:b/>
                <w:i/>
                <w:iCs/>
                <w:color w:val="FF0000"/>
                <w:sz w:val="19"/>
                <w:szCs w:val="19"/>
                <w:lang w:eastAsia="pt-BR"/>
              </w:rPr>
              <w:t>: #</w:t>
            </w:r>
            <w:r w:rsidR="00C20964" w:rsidRPr="00C20964">
              <w:rPr>
                <w:rFonts w:ascii="Book Antiqua" w:eastAsia="Times New Roman" w:hAnsi="Book Antiqua" w:cs="Times New Roman"/>
                <w:b/>
                <w:i/>
                <w:iCs/>
                <w:color w:val="FF0000"/>
                <w:sz w:val="19"/>
                <w:szCs w:val="19"/>
                <w:highlight w:val="green"/>
                <w:lang w:eastAsia="pt-BR"/>
              </w:rPr>
              <w:t>DPESP-2015</w:t>
            </w:r>
            <w:r w:rsidR="00D9025A">
              <w:rPr>
                <w:rFonts w:ascii="Book Antiqua" w:eastAsia="Times New Roman" w:hAnsi="Book Antiqua" w:cs="Times New Roman"/>
                <w:b/>
                <w:i/>
                <w:iCs/>
                <w:color w:val="FF0000"/>
                <w:sz w:val="19"/>
                <w:szCs w:val="19"/>
                <w:lang w:eastAsia="pt-BR"/>
              </w:rPr>
              <w:t>:</w:t>
            </w:r>
            <w:r w:rsidR="00A03A1A">
              <w:rPr>
                <w:rFonts w:ascii="Book Antiqua" w:eastAsia="Times New Roman" w:hAnsi="Book Antiqua" w:cs="Times New Roman"/>
                <w:b/>
                <w:i/>
                <w:iCs/>
                <w:color w:val="FF0000"/>
                <w:sz w:val="19"/>
                <w:szCs w:val="19"/>
                <w:lang w:eastAsia="pt-BR"/>
              </w:rPr>
              <w:t xml:space="preserve"> </w:t>
            </w:r>
            <w:r w:rsidR="008B29AD">
              <w:rPr>
                <w:rFonts w:ascii="Book Antiqua" w:eastAsia="Times New Roman" w:hAnsi="Book Antiqua" w:cs="Times New Roman"/>
                <w:b/>
                <w:i/>
                <w:iCs/>
                <w:color w:val="FF0000"/>
                <w:sz w:val="19"/>
                <w:szCs w:val="19"/>
                <w:lang w:eastAsia="pt-BR"/>
              </w:rPr>
              <w:t>#</w:t>
            </w:r>
            <w:r w:rsidR="008B29AD" w:rsidRPr="008B29AD">
              <w:rPr>
                <w:rFonts w:ascii="Book Antiqua" w:eastAsia="Times New Roman" w:hAnsi="Book Antiqua" w:cs="Times New Roman"/>
                <w:b/>
                <w:i/>
                <w:iCs/>
                <w:color w:val="FF0000"/>
                <w:sz w:val="19"/>
                <w:szCs w:val="19"/>
                <w:highlight w:val="green"/>
                <w:lang w:eastAsia="pt-BR"/>
              </w:rPr>
              <w:t>PGEAM-2016</w:t>
            </w:r>
            <w:r w:rsidR="006F25BE">
              <w:rPr>
                <w:rFonts w:ascii="Book Antiqua" w:eastAsia="Times New Roman" w:hAnsi="Book Antiqua" w:cs="Times New Roman"/>
                <w:b/>
                <w:i/>
                <w:iCs/>
                <w:color w:val="FF0000"/>
                <w:sz w:val="19"/>
                <w:szCs w:val="19"/>
                <w:lang w:eastAsia="pt-BR"/>
              </w:rPr>
              <w:t xml:space="preserve">: </w:t>
            </w:r>
            <w:r w:rsidR="006F0A93">
              <w:rPr>
                <w:rFonts w:ascii="Book Antiqua" w:eastAsia="Times New Roman" w:hAnsi="Book Antiqua" w:cs="Times New Roman"/>
                <w:b/>
                <w:i/>
                <w:iCs/>
                <w:color w:val="FF0000"/>
                <w:sz w:val="19"/>
                <w:szCs w:val="19"/>
                <w:lang w:eastAsia="pt-BR"/>
              </w:rPr>
              <w:t>#</w:t>
            </w:r>
            <w:r w:rsidR="006F0A93" w:rsidRPr="00AA06F0">
              <w:rPr>
                <w:rFonts w:ascii="Book Antiqua" w:eastAsia="Times New Roman" w:hAnsi="Book Antiqua" w:cs="Times New Roman"/>
                <w:b/>
                <w:i/>
                <w:iCs/>
                <w:color w:val="FF0000"/>
                <w:sz w:val="19"/>
                <w:szCs w:val="19"/>
                <w:highlight w:val="green"/>
                <w:lang w:eastAsia="pt-BR"/>
              </w:rPr>
              <w:t>TRF2-201</w:t>
            </w:r>
            <w:r w:rsidR="006F0A93">
              <w:rPr>
                <w:rFonts w:ascii="Book Antiqua" w:eastAsia="Times New Roman" w:hAnsi="Book Antiqua" w:cs="Times New Roman"/>
                <w:b/>
                <w:i/>
                <w:iCs/>
                <w:color w:val="FF0000"/>
                <w:sz w:val="19"/>
                <w:szCs w:val="19"/>
                <w:highlight w:val="green"/>
                <w:lang w:eastAsia="pt-BR"/>
              </w:rPr>
              <w:t>1/2013/2017</w:t>
            </w:r>
            <w:r w:rsidR="00AE3EE0">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sidRPr="00A03A1A">
              <w:rPr>
                <w:rFonts w:ascii="Book Antiqua" w:eastAsia="Times New Roman" w:hAnsi="Book Antiqua" w:cs="Times New Roman"/>
                <w:b/>
                <w:i/>
                <w:iCs/>
                <w:color w:val="FF0000"/>
                <w:sz w:val="19"/>
                <w:szCs w:val="19"/>
                <w:highlight w:val="green"/>
                <w:lang w:eastAsia="pt-BR"/>
              </w:rPr>
              <w:t>TRF5-201</w:t>
            </w:r>
            <w:r w:rsidR="003C5156">
              <w:rPr>
                <w:rFonts w:ascii="Book Antiqua" w:eastAsia="Times New Roman" w:hAnsi="Book Antiqua" w:cs="Times New Roman"/>
                <w:b/>
                <w:i/>
                <w:iCs/>
                <w:color w:val="FF0000"/>
                <w:sz w:val="19"/>
                <w:szCs w:val="19"/>
                <w:highlight w:val="green"/>
                <w:lang w:eastAsia="pt-BR"/>
              </w:rPr>
              <w:t>5/2017</w:t>
            </w:r>
            <w:r w:rsidR="003C5156">
              <w:rPr>
                <w:rFonts w:ascii="Book Antiqua" w:eastAsia="Times New Roman" w:hAnsi="Book Antiqua" w:cs="Times New Roman"/>
                <w:b/>
                <w:i/>
                <w:iCs/>
                <w:color w:val="FF0000"/>
                <w:sz w:val="19"/>
                <w:szCs w:val="19"/>
                <w:lang w:eastAsia="pt-BR"/>
              </w:rPr>
              <w:t>:</w:t>
            </w:r>
            <w:r w:rsidR="00AE3EE0">
              <w:rPr>
                <w:rFonts w:ascii="Book Antiqua" w:eastAsia="Times New Roman" w:hAnsi="Book Antiqua" w:cs="Times New Roman"/>
                <w:b/>
                <w:i/>
                <w:iCs/>
                <w:color w:val="FF0000"/>
                <w:sz w:val="19"/>
                <w:szCs w:val="19"/>
                <w:lang w:eastAsia="pt-BR"/>
              </w:rPr>
              <w:t xml:space="preserve"> #</w:t>
            </w:r>
            <w:r w:rsidR="00AE3EE0" w:rsidRPr="00AE3EE0">
              <w:rPr>
                <w:rFonts w:ascii="Book Antiqua" w:eastAsia="Times New Roman" w:hAnsi="Book Antiqua" w:cs="Times New Roman"/>
                <w:b/>
                <w:i/>
                <w:iCs/>
                <w:color w:val="FF0000"/>
                <w:sz w:val="19"/>
                <w:szCs w:val="19"/>
                <w:highlight w:val="green"/>
                <w:lang w:eastAsia="pt-BR"/>
              </w:rPr>
              <w:t>DPU-2015/2017</w:t>
            </w:r>
            <w:r w:rsidR="0082797E">
              <w:rPr>
                <w:rFonts w:ascii="Book Antiqua" w:eastAsia="Times New Roman" w:hAnsi="Book Antiqua" w:cs="Times New Roman"/>
                <w:b/>
                <w:i/>
                <w:iCs/>
                <w:color w:val="FF0000"/>
                <w:sz w:val="19"/>
                <w:szCs w:val="19"/>
                <w:lang w:eastAsia="pt-BR"/>
              </w:rPr>
              <w:t>: #</w:t>
            </w:r>
            <w:r w:rsidR="0082797E" w:rsidRPr="0082797E">
              <w:rPr>
                <w:rFonts w:ascii="Book Antiqua" w:eastAsia="Times New Roman" w:hAnsi="Book Antiqua" w:cs="Times New Roman"/>
                <w:b/>
                <w:i/>
                <w:iCs/>
                <w:color w:val="FF0000"/>
                <w:sz w:val="19"/>
                <w:szCs w:val="19"/>
                <w:highlight w:val="green"/>
                <w:lang w:eastAsia="pt-BR"/>
              </w:rPr>
              <w:t>DPEAC-2017</w:t>
            </w:r>
            <w:r w:rsidR="0057156F">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Pr>
                <w:rFonts w:ascii="Book Antiqua" w:hAnsi="Book Antiqua"/>
                <w:b/>
                <w:bCs/>
                <w:i/>
                <w:iCs/>
                <w:color w:val="FF0000"/>
                <w:sz w:val="18"/>
                <w:szCs w:val="18"/>
              </w:rPr>
              <w:t>#</w:t>
            </w:r>
            <w:r w:rsidR="003C5156" w:rsidRPr="00E34F6D">
              <w:rPr>
                <w:rFonts w:ascii="Book Antiqua" w:hAnsi="Book Antiqua"/>
                <w:b/>
                <w:bCs/>
                <w:i/>
                <w:iCs/>
                <w:color w:val="FF0000"/>
                <w:sz w:val="18"/>
                <w:szCs w:val="18"/>
                <w:highlight w:val="green"/>
              </w:rPr>
              <w:t>PGESE-2017</w:t>
            </w:r>
            <w:r w:rsidR="003C5156">
              <w:rPr>
                <w:rFonts w:ascii="Book Antiqua" w:hAnsi="Book Antiqua"/>
                <w:b/>
                <w:bCs/>
                <w:i/>
                <w:iCs/>
                <w:color w:val="FF0000"/>
                <w:sz w:val="18"/>
                <w:szCs w:val="18"/>
              </w:rPr>
              <w:t>:</w:t>
            </w:r>
            <w:r w:rsidR="0057156F">
              <w:rPr>
                <w:rFonts w:ascii="Book Antiqua" w:eastAsia="Times New Roman" w:hAnsi="Book Antiqua" w:cs="Times New Roman"/>
                <w:b/>
                <w:i/>
                <w:iCs/>
                <w:color w:val="FF0000"/>
                <w:sz w:val="19"/>
                <w:szCs w:val="19"/>
                <w:lang w:eastAsia="pt-BR"/>
              </w:rPr>
              <w:t xml:space="preserve"> #</w:t>
            </w:r>
            <w:r w:rsidR="0057156F" w:rsidRPr="0057156F">
              <w:rPr>
                <w:rFonts w:ascii="Book Antiqua" w:eastAsia="Times New Roman" w:hAnsi="Book Antiqua" w:cs="Times New Roman"/>
                <w:b/>
                <w:i/>
                <w:iCs/>
                <w:color w:val="FF0000"/>
                <w:sz w:val="19"/>
                <w:szCs w:val="19"/>
                <w:highlight w:val="green"/>
                <w:lang w:eastAsia="pt-BR"/>
              </w:rPr>
              <w:t>PCGO-2017</w:t>
            </w:r>
            <w:r w:rsidR="001C156B">
              <w:rPr>
                <w:rFonts w:ascii="Book Antiqua" w:eastAsia="Times New Roman" w:hAnsi="Book Antiqua" w:cs="Times New Roman"/>
                <w:b/>
                <w:i/>
                <w:iCs/>
                <w:color w:val="FF0000"/>
                <w:sz w:val="19"/>
                <w:szCs w:val="19"/>
                <w:lang w:eastAsia="pt-BR"/>
              </w:rPr>
              <w:t>: #</w:t>
            </w:r>
            <w:r w:rsidR="001C156B" w:rsidRPr="001C156B">
              <w:rPr>
                <w:rFonts w:ascii="Book Antiqua" w:eastAsia="Times New Roman" w:hAnsi="Book Antiqua" w:cs="Times New Roman"/>
                <w:b/>
                <w:i/>
                <w:iCs/>
                <w:color w:val="FF0000"/>
                <w:sz w:val="19"/>
                <w:szCs w:val="19"/>
                <w:highlight w:val="green"/>
                <w:lang w:eastAsia="pt-BR"/>
              </w:rPr>
              <w:t>PGM-BH/MG-2017</w:t>
            </w:r>
            <w:r w:rsidR="006F0A93">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B0504C">
              <w:rPr>
                <w:rFonts w:ascii="Book Antiqua" w:eastAsia="Times New Roman" w:hAnsi="Book Antiqua" w:cs="Times New Roman"/>
                <w:b/>
                <w:i/>
                <w:iCs/>
                <w:color w:val="FF0000"/>
                <w:sz w:val="19"/>
                <w:szCs w:val="19"/>
                <w:highlight w:val="green"/>
                <w:lang w:eastAsia="pt-BR"/>
              </w:rPr>
              <w:t>TJCE-2018</w:t>
            </w:r>
            <w:r w:rsidR="00BC6B57">
              <w:rPr>
                <w:rFonts w:ascii="Book Antiqua" w:eastAsia="Times New Roman" w:hAnsi="Book Antiqua" w:cs="Times New Roman"/>
                <w:b/>
                <w:i/>
                <w:iCs/>
                <w:color w:val="FF0000"/>
                <w:sz w:val="19"/>
                <w:szCs w:val="19"/>
                <w:lang w:eastAsia="pt-BR"/>
              </w:rPr>
              <w:t>: #</w:t>
            </w:r>
            <w:r w:rsidR="00BC6B57" w:rsidRPr="00BC6B57">
              <w:rPr>
                <w:rFonts w:ascii="Book Antiqua" w:eastAsia="Times New Roman" w:hAnsi="Book Antiqua" w:cs="Times New Roman"/>
                <w:b/>
                <w:i/>
                <w:iCs/>
                <w:color w:val="FF0000"/>
                <w:sz w:val="19"/>
                <w:szCs w:val="19"/>
                <w:highlight w:val="green"/>
                <w:lang w:eastAsia="pt-BR"/>
              </w:rPr>
              <w:t>PCMA-2018</w:t>
            </w:r>
            <w:r w:rsidR="0001779F">
              <w:rPr>
                <w:rFonts w:ascii="Book Antiqua" w:eastAsia="Times New Roman" w:hAnsi="Book Antiqua" w:cs="Times New Roman"/>
                <w:b/>
                <w:i/>
                <w:iCs/>
                <w:color w:val="FF0000"/>
                <w:sz w:val="19"/>
                <w:szCs w:val="19"/>
                <w:lang w:eastAsia="pt-BR"/>
              </w:rPr>
              <w:t>: #</w:t>
            </w:r>
            <w:r w:rsidR="0001779F" w:rsidRPr="0001779F">
              <w:rPr>
                <w:rFonts w:ascii="Book Antiqua" w:eastAsia="Times New Roman" w:hAnsi="Book Antiqua" w:cs="Times New Roman"/>
                <w:b/>
                <w:i/>
                <w:iCs/>
                <w:color w:val="FF0000"/>
                <w:sz w:val="19"/>
                <w:szCs w:val="19"/>
                <w:highlight w:val="green"/>
                <w:lang w:eastAsia="pt-BR"/>
              </w:rPr>
              <w:t>PCPI-2018</w:t>
            </w:r>
            <w:r w:rsidR="00155265">
              <w:rPr>
                <w:rFonts w:ascii="Book Antiqua" w:eastAsia="Times New Roman" w:hAnsi="Book Antiqua" w:cs="Times New Roman"/>
                <w:b/>
                <w:i/>
                <w:iCs/>
                <w:color w:val="FF0000"/>
                <w:sz w:val="19"/>
                <w:szCs w:val="19"/>
                <w:lang w:eastAsia="pt-BR"/>
              </w:rPr>
              <w:t>: #</w:t>
            </w:r>
            <w:r w:rsidR="00155265" w:rsidRPr="00155265">
              <w:rPr>
                <w:rFonts w:ascii="Book Antiqua" w:eastAsia="Times New Roman" w:hAnsi="Book Antiqua" w:cs="Times New Roman"/>
                <w:b/>
                <w:i/>
                <w:iCs/>
                <w:color w:val="FF0000"/>
                <w:sz w:val="19"/>
                <w:szCs w:val="19"/>
                <w:highlight w:val="green"/>
                <w:lang w:eastAsia="pt-BR"/>
              </w:rPr>
              <w:t>Cartórios/TJRS-2019</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PGEPB-2008/2021</w:t>
            </w:r>
            <w:r w:rsidR="00045483">
              <w:rPr>
                <w:rFonts w:ascii="Book Antiqua" w:eastAsia="Times New Roman" w:hAnsi="Book Antiqua" w:cs="Times New Roman"/>
                <w:b/>
                <w:i/>
                <w:iCs/>
                <w:color w:val="FF0000"/>
                <w:sz w:val="19"/>
                <w:szCs w:val="19"/>
                <w:lang w:eastAsia="pt-BR"/>
              </w:rPr>
              <w:t>:</w:t>
            </w:r>
            <w:r w:rsidR="003C5156">
              <w:rPr>
                <w:rFonts w:ascii="Book Antiqua" w:eastAsia="Times New Roman" w:hAnsi="Book Antiqua" w:cs="Times New Roman"/>
                <w:b/>
                <w:i/>
                <w:iCs/>
                <w:color w:val="FF0000"/>
                <w:sz w:val="19"/>
                <w:szCs w:val="19"/>
                <w:lang w:eastAsia="pt-BR"/>
              </w:rPr>
              <w:t xml:space="preserve"> </w:t>
            </w:r>
            <w:r w:rsidR="003C5156">
              <w:rPr>
                <w:rFonts w:ascii="Book Antiqua" w:hAnsi="Book Antiqua"/>
                <w:b/>
                <w:bCs/>
                <w:i/>
                <w:iCs/>
                <w:color w:val="FF0000"/>
                <w:sz w:val="18"/>
                <w:szCs w:val="18"/>
              </w:rPr>
              <w:t>#</w:t>
            </w:r>
            <w:r w:rsidR="003C5156" w:rsidRPr="00157614">
              <w:rPr>
                <w:rFonts w:ascii="Book Antiqua" w:hAnsi="Book Antiqua"/>
                <w:b/>
                <w:bCs/>
                <w:i/>
                <w:iCs/>
                <w:color w:val="FF0000"/>
                <w:sz w:val="18"/>
                <w:szCs w:val="18"/>
                <w:highlight w:val="green"/>
              </w:rPr>
              <w:t>DPERR-2021</w:t>
            </w:r>
            <w:r w:rsidR="003C5156">
              <w:rPr>
                <w:rFonts w:ascii="Book Antiqua" w:hAnsi="Book Antiqua"/>
                <w:b/>
                <w:bCs/>
                <w:i/>
                <w:iCs/>
                <w:color w:val="FF0000"/>
                <w:sz w:val="18"/>
                <w:szCs w:val="18"/>
              </w:rPr>
              <w:t>:</w:t>
            </w:r>
            <w:r w:rsidR="00045483">
              <w:rPr>
                <w:rFonts w:ascii="Book Antiqua" w:eastAsia="Times New Roman" w:hAnsi="Book Antiqua" w:cs="Times New Roman"/>
                <w:b/>
                <w:i/>
                <w:iCs/>
                <w:color w:val="FF0000"/>
                <w:sz w:val="19"/>
                <w:szCs w:val="19"/>
                <w:lang w:eastAsia="pt-BR"/>
              </w:rPr>
              <w:t xml:space="preserve"> #</w:t>
            </w:r>
            <w:r w:rsidR="00045483" w:rsidRPr="00045483">
              <w:rPr>
                <w:rFonts w:ascii="Book Antiqua" w:eastAsia="Times New Roman" w:hAnsi="Book Antiqua" w:cs="Times New Roman"/>
                <w:b/>
                <w:i/>
                <w:iCs/>
                <w:color w:val="FF0000"/>
                <w:sz w:val="19"/>
                <w:szCs w:val="19"/>
                <w:highlight w:val="green"/>
                <w:lang w:eastAsia="pt-BR"/>
              </w:rPr>
              <w:t>MPM-2021</w:t>
            </w:r>
            <w:r w:rsidR="00CC64A4">
              <w:rPr>
                <w:rFonts w:ascii="Book Antiqua" w:eastAsia="Times New Roman" w:hAnsi="Book Antiqua" w:cs="Times New Roman"/>
                <w:b/>
                <w:i/>
                <w:iCs/>
                <w:color w:val="FF0000"/>
                <w:sz w:val="19"/>
                <w:szCs w:val="19"/>
                <w:lang w:eastAsia="pt-BR"/>
              </w:rPr>
              <w:t>: #</w:t>
            </w:r>
            <w:r w:rsidR="00CC64A4" w:rsidRPr="00CC64A4">
              <w:rPr>
                <w:rFonts w:ascii="Book Antiqua" w:eastAsia="Times New Roman" w:hAnsi="Book Antiqua" w:cs="Times New Roman"/>
                <w:b/>
                <w:i/>
                <w:iCs/>
                <w:color w:val="FF0000"/>
                <w:sz w:val="19"/>
                <w:szCs w:val="19"/>
                <w:highlight w:val="green"/>
                <w:lang w:eastAsia="pt-BR"/>
              </w:rPr>
              <w:t>TRF4-2022</w:t>
            </w:r>
            <w:r w:rsidR="000E7A10">
              <w:rPr>
                <w:rFonts w:ascii="Book Antiqua" w:eastAsia="Times New Roman" w:hAnsi="Book Antiqua" w:cs="Times New Roman"/>
                <w:b/>
                <w:i/>
                <w:iCs/>
                <w:color w:val="FF0000"/>
                <w:sz w:val="19"/>
                <w:szCs w:val="19"/>
                <w:lang w:eastAsia="pt-BR"/>
              </w:rPr>
              <w:t xml:space="preserve">: </w:t>
            </w:r>
            <w:r w:rsidR="00DD397A">
              <w:rPr>
                <w:rFonts w:ascii="Book Antiqua" w:eastAsia="Times New Roman" w:hAnsi="Book Antiqua" w:cs="Times New Roman"/>
                <w:b/>
                <w:i/>
                <w:iCs/>
                <w:color w:val="FF0000"/>
                <w:sz w:val="19"/>
                <w:szCs w:val="19"/>
                <w:lang w:eastAsia="pt-BR"/>
              </w:rPr>
              <w:t>#</w:t>
            </w:r>
            <w:r w:rsidR="00DD397A" w:rsidRPr="00DD397A">
              <w:rPr>
                <w:rFonts w:ascii="Book Antiqua" w:eastAsia="Times New Roman" w:hAnsi="Book Antiqua" w:cs="Times New Roman"/>
                <w:b/>
                <w:i/>
                <w:iCs/>
                <w:color w:val="FF0000"/>
                <w:sz w:val="19"/>
                <w:szCs w:val="19"/>
                <w:highlight w:val="green"/>
                <w:lang w:eastAsia="pt-BR"/>
              </w:rPr>
              <w:t>PCRJ-2022</w:t>
            </w:r>
            <w:r w:rsidR="00F61E93">
              <w:rPr>
                <w:rFonts w:ascii="Book Antiqua" w:eastAsia="Times New Roman" w:hAnsi="Book Antiqua" w:cs="Times New Roman"/>
                <w:b/>
                <w:i/>
                <w:iCs/>
                <w:color w:val="FF0000"/>
                <w:sz w:val="19"/>
                <w:szCs w:val="19"/>
                <w:lang w:eastAsia="pt-BR"/>
              </w:rPr>
              <w:t>: #</w:t>
            </w:r>
            <w:r w:rsidR="00F61E93" w:rsidRPr="00F61E93">
              <w:rPr>
                <w:rFonts w:ascii="Book Antiqua" w:eastAsia="Times New Roman" w:hAnsi="Book Antiqua" w:cs="Times New Roman"/>
                <w:b/>
                <w:i/>
                <w:iCs/>
                <w:color w:val="FF0000"/>
                <w:sz w:val="19"/>
                <w:szCs w:val="19"/>
                <w:highlight w:val="green"/>
                <w:lang w:eastAsia="pt-BR"/>
              </w:rPr>
              <w:t>PGEPA-2022/2023</w:t>
            </w:r>
            <w:r w:rsidR="002F2AD2">
              <w:rPr>
                <w:rFonts w:ascii="Book Antiqua" w:eastAsia="Times New Roman" w:hAnsi="Book Antiqua" w:cs="Times New Roman"/>
                <w:b/>
                <w:i/>
                <w:iCs/>
                <w:color w:val="FF0000"/>
                <w:sz w:val="19"/>
                <w:szCs w:val="19"/>
                <w:lang w:eastAsia="pt-BR"/>
              </w:rPr>
              <w:t>: #</w:t>
            </w:r>
            <w:r w:rsidR="002F2AD2" w:rsidRPr="002F2AD2">
              <w:rPr>
                <w:rFonts w:ascii="Book Antiqua" w:eastAsia="Times New Roman" w:hAnsi="Book Antiqua" w:cs="Times New Roman"/>
                <w:b/>
                <w:i/>
                <w:iCs/>
                <w:color w:val="FF0000"/>
                <w:sz w:val="19"/>
                <w:szCs w:val="19"/>
                <w:highlight w:val="green"/>
                <w:lang w:eastAsia="pt-BR"/>
              </w:rPr>
              <w:t>TJRJ-2023</w:t>
            </w:r>
            <w:r w:rsidR="00ED4D86">
              <w:rPr>
                <w:rFonts w:ascii="Book Antiqua" w:eastAsia="Times New Roman" w:hAnsi="Book Antiqua" w:cs="Times New Roman"/>
                <w:b/>
                <w:i/>
                <w:iCs/>
                <w:color w:val="FF0000"/>
                <w:sz w:val="19"/>
                <w:szCs w:val="19"/>
                <w:lang w:eastAsia="pt-BR"/>
              </w:rPr>
              <w:t>: #</w:t>
            </w:r>
            <w:r w:rsidR="00ED4D86" w:rsidRPr="00ED4D86">
              <w:rPr>
                <w:rFonts w:ascii="Book Antiqua" w:eastAsia="Times New Roman" w:hAnsi="Book Antiqua" w:cs="Times New Roman"/>
                <w:b/>
                <w:i/>
                <w:iCs/>
                <w:color w:val="FF0000"/>
                <w:sz w:val="19"/>
                <w:szCs w:val="19"/>
                <w:highlight w:val="green"/>
                <w:lang w:eastAsia="pt-BR"/>
              </w:rPr>
              <w:t>MPAM-2023</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Cartórios/TJAC-2023</w:t>
            </w:r>
            <w:r w:rsidR="00E149F8">
              <w:rPr>
                <w:rFonts w:ascii="Book Antiqua" w:eastAsia="Times New Roman" w:hAnsi="Book Antiqua" w:cs="Times New Roman"/>
                <w:b/>
                <w:i/>
                <w:iCs/>
                <w:color w:val="FF0000"/>
                <w:sz w:val="19"/>
                <w:szCs w:val="19"/>
                <w:lang w:eastAsia="pt-BR"/>
              </w:rPr>
              <w:t>: #</w:t>
            </w:r>
            <w:r w:rsidR="00E149F8" w:rsidRPr="00E149F8">
              <w:rPr>
                <w:rFonts w:ascii="Book Antiqua" w:eastAsia="Times New Roman" w:hAnsi="Book Antiqua" w:cs="Times New Roman"/>
                <w:b/>
                <w:i/>
                <w:iCs/>
                <w:color w:val="FF0000"/>
                <w:sz w:val="19"/>
                <w:szCs w:val="19"/>
                <w:highlight w:val="green"/>
                <w:lang w:eastAsia="pt-BR"/>
              </w:rPr>
              <w:t>Cartórios/TJSP-2024</w:t>
            </w:r>
            <w:r w:rsidR="00B10FE3">
              <w:rPr>
                <w:rFonts w:ascii="Book Antiqua" w:eastAsia="Times New Roman" w:hAnsi="Book Antiqua" w:cs="Times New Roman"/>
                <w:b/>
                <w:i/>
                <w:iCs/>
                <w:color w:val="FF0000"/>
                <w:sz w:val="19"/>
                <w:szCs w:val="19"/>
                <w:lang w:eastAsia="pt-BR"/>
              </w:rPr>
              <w:t>: #</w:t>
            </w:r>
            <w:r w:rsidR="00B10FE3" w:rsidRPr="00B10FE3">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004E190B">
              <w:rPr>
                <w:rFonts w:ascii="Book Antiqua" w:eastAsia="Times New Roman" w:hAnsi="Book Antiqua" w:cs="Times New Roman"/>
                <w:b/>
                <w:i/>
                <w:iCs/>
                <w:color w:val="FF0000"/>
                <w:sz w:val="19"/>
                <w:szCs w:val="19"/>
                <w:lang w:eastAsia="pt-BR"/>
              </w:rPr>
              <w:t>: #</w:t>
            </w:r>
            <w:r w:rsidR="004E190B" w:rsidRPr="004E190B">
              <w:rPr>
                <w:rFonts w:ascii="Book Antiqua" w:eastAsia="Times New Roman" w:hAnsi="Book Antiqua" w:cs="Times New Roman"/>
                <w:b/>
                <w:i/>
                <w:iCs/>
                <w:color w:val="FF0000"/>
                <w:sz w:val="19"/>
                <w:szCs w:val="19"/>
                <w:highlight w:val="green"/>
                <w:lang w:eastAsia="pt-BR"/>
              </w:rPr>
              <w:t>Consulplan</w:t>
            </w:r>
            <w:r w:rsidR="00C20964">
              <w:rPr>
                <w:rFonts w:ascii="Book Antiqua" w:eastAsia="Times New Roman" w:hAnsi="Book Antiqua" w:cs="Times New Roman"/>
                <w:b/>
                <w:i/>
                <w:iCs/>
                <w:color w:val="FF0000"/>
                <w:sz w:val="19"/>
                <w:szCs w:val="19"/>
                <w:lang w:eastAsia="pt-BR"/>
              </w:rPr>
              <w:t>: #</w:t>
            </w:r>
            <w:r w:rsidR="00C20964" w:rsidRPr="00C20964">
              <w:rPr>
                <w:rFonts w:ascii="Book Antiqua" w:eastAsia="Times New Roman" w:hAnsi="Book Antiqua" w:cs="Times New Roman"/>
                <w:b/>
                <w:i/>
                <w:iCs/>
                <w:color w:val="FF0000"/>
                <w:sz w:val="19"/>
                <w:szCs w:val="19"/>
                <w:highlight w:val="green"/>
                <w:lang w:eastAsia="pt-BR"/>
              </w:rPr>
              <w:t>FCC</w:t>
            </w:r>
            <w:r w:rsidR="00155265">
              <w:rPr>
                <w:rFonts w:ascii="Book Antiqua" w:eastAsia="Times New Roman" w:hAnsi="Book Antiqua" w:cs="Times New Roman"/>
                <w:b/>
                <w:i/>
                <w:iCs/>
                <w:color w:val="FF0000"/>
                <w:sz w:val="19"/>
                <w:szCs w:val="19"/>
                <w:lang w:eastAsia="pt-BR"/>
              </w:rPr>
              <w:t>: #</w:t>
            </w:r>
            <w:r w:rsidR="00155265" w:rsidRPr="00155265">
              <w:rPr>
                <w:rFonts w:ascii="Book Antiqua" w:eastAsia="Times New Roman" w:hAnsi="Book Antiqua" w:cs="Times New Roman"/>
                <w:b/>
                <w:i/>
                <w:iCs/>
                <w:color w:val="FF0000"/>
                <w:sz w:val="19"/>
                <w:szCs w:val="19"/>
                <w:highlight w:val="green"/>
                <w:lang w:eastAsia="pt-BR"/>
              </w:rPr>
              <w:t>VUNESP</w:t>
            </w:r>
            <w:r w:rsidR="003C5156" w:rsidRPr="000870DA">
              <w:rPr>
                <w:rFonts w:ascii="Book Antiqua" w:hAnsi="Book Antiqua"/>
                <w:sz w:val="18"/>
                <w:szCs w:val="18"/>
              </w:rPr>
              <w:t>:</w:t>
            </w:r>
            <w:r w:rsidR="003C5156">
              <w:rPr>
                <w:rFonts w:ascii="Book Antiqua" w:hAnsi="Book Antiqua"/>
                <w:sz w:val="18"/>
                <w:szCs w:val="18"/>
              </w:rPr>
              <w:t xml:space="preserve"> </w:t>
            </w:r>
            <w:r w:rsidRPr="00B0504C">
              <w:rPr>
                <w:rFonts w:ascii="Book Antiqua" w:eastAsia="Times New Roman" w:hAnsi="Book Antiqua" w:cs="Times New Roman"/>
                <w:bCs/>
                <w:sz w:val="19"/>
                <w:szCs w:val="19"/>
                <w:lang w:eastAsia="pt-BR"/>
              </w:rPr>
              <w:t xml:space="preserve">A </w:t>
            </w:r>
            <w:r w:rsidRPr="00B0504C">
              <w:rPr>
                <w:rFonts w:ascii="Book Antiqua" w:eastAsia="Times New Roman" w:hAnsi="Book Antiqua" w:cs="Times New Roman"/>
                <w:b/>
                <w:sz w:val="19"/>
                <w:szCs w:val="19"/>
                <w:shd w:val="clear" w:color="auto" w:fill="F7CAAC" w:themeFill="accent2" w:themeFillTint="66"/>
                <w:lang w:eastAsia="pt-BR"/>
              </w:rPr>
              <w:t>limitação administrativa</w:t>
            </w:r>
            <w:r w:rsidR="000870DA">
              <w:rPr>
                <w:rFonts w:ascii="Book Antiqua" w:eastAsia="Times New Roman" w:hAnsi="Book Antiqua" w:cs="Times New Roman"/>
                <w:bCs/>
                <w:sz w:val="19"/>
                <w:szCs w:val="19"/>
                <w:lang w:eastAsia="pt-BR"/>
              </w:rPr>
              <w:t xml:space="preserve"> </w:t>
            </w:r>
            <w:r w:rsidRPr="00B0504C">
              <w:rPr>
                <w:rFonts w:ascii="Book Antiqua" w:eastAsia="Times New Roman" w:hAnsi="Book Antiqua" w:cs="Times New Roman"/>
                <w:b/>
                <w:sz w:val="19"/>
                <w:szCs w:val="19"/>
                <w:highlight w:val="green"/>
                <w:lang w:eastAsia="pt-BR"/>
              </w:rPr>
              <w:t>distingue-se</w:t>
            </w:r>
            <w:r w:rsidRPr="00B0504C">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da desapropriação</w:t>
            </w:r>
            <w:r w:rsidRPr="00B0504C">
              <w:rPr>
                <w:rFonts w:ascii="Book Antiqua" w:eastAsia="Times New Roman" w:hAnsi="Book Antiqua" w:cs="Times New Roman"/>
                <w:bCs/>
                <w:sz w:val="19"/>
                <w:szCs w:val="19"/>
                <w:lang w:eastAsia="pt-BR"/>
              </w:rPr>
              <w:t xml:space="preserve">, uma vez que nesta há transferência da propriedade individual para o domínio do expropriante, com integral indenização; e </w:t>
            </w:r>
            <w:r w:rsidRPr="006F3E90">
              <w:rPr>
                <w:rFonts w:ascii="Book Antiqua" w:eastAsia="Times New Roman" w:hAnsi="Book Antiqua" w:cs="Times New Roman"/>
                <w:b/>
                <w:sz w:val="19"/>
                <w:szCs w:val="19"/>
                <w:highlight w:val="yellow"/>
                <w:lang w:eastAsia="pt-BR"/>
              </w:rPr>
              <w:t>naquela há, apenas, restrição ao uso da propriedade imposta genericamente a todos os proprietários, sem qualquer indenização</w:t>
            </w:r>
            <w:r w:rsidRPr="00B0504C">
              <w:rPr>
                <w:rFonts w:ascii="Book Antiqua" w:eastAsia="Times New Roman" w:hAnsi="Book Antiqua" w:cs="Times New Roman"/>
                <w:bCs/>
                <w:sz w:val="19"/>
                <w:szCs w:val="19"/>
                <w:lang w:eastAsia="pt-BR"/>
              </w:rPr>
              <w:t xml:space="preserve">. Não há desapropriação indireta sem que haja o efetivo apossamento da propriedade pelo Poder Público. Desse modo, as </w:t>
            </w:r>
            <w:r w:rsidRPr="00822D13">
              <w:rPr>
                <w:rFonts w:ascii="Book Antiqua" w:eastAsia="Times New Roman" w:hAnsi="Book Antiqua" w:cs="Times New Roman"/>
                <w:b/>
                <w:sz w:val="19"/>
                <w:szCs w:val="19"/>
                <w:shd w:val="clear" w:color="auto" w:fill="F7CAAC" w:themeFill="accent2" w:themeFillTint="66"/>
                <w:lang w:eastAsia="pt-BR"/>
              </w:rPr>
              <w:t>restrições ao direito de propriedade</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green"/>
                <w:lang w:eastAsia="pt-BR"/>
              </w:rPr>
              <w:t>impostas</w:t>
            </w:r>
            <w:r w:rsidRPr="00D9025A">
              <w:rPr>
                <w:rFonts w:ascii="Book Antiqua" w:eastAsia="Times New Roman" w:hAnsi="Book Antiqua" w:cs="Times New Roman"/>
                <w:b/>
                <w:sz w:val="19"/>
                <w:szCs w:val="19"/>
                <w:lang w:eastAsia="pt-BR"/>
              </w:rPr>
              <w:t xml:space="preserve"> </w:t>
            </w:r>
            <w:r w:rsidRPr="00822D13">
              <w:rPr>
                <w:rFonts w:ascii="Book Antiqua" w:eastAsia="Times New Roman" w:hAnsi="Book Antiqua" w:cs="Times New Roman"/>
                <w:b/>
                <w:sz w:val="19"/>
                <w:szCs w:val="19"/>
                <w:highlight w:val="yellow"/>
                <w:lang w:eastAsia="pt-BR"/>
              </w:rPr>
              <w:t>por normas ambientais</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highlight w:val="green"/>
                <w:lang w:eastAsia="pt-BR"/>
              </w:rPr>
              <w:t>ainda que esvaziem</w:t>
            </w:r>
            <w:r w:rsidRPr="00B0504C">
              <w:rPr>
                <w:rFonts w:ascii="Book Antiqua" w:eastAsia="Times New Roman" w:hAnsi="Book Antiqua" w:cs="Times New Roman"/>
                <w:bCs/>
                <w:sz w:val="19"/>
                <w:szCs w:val="19"/>
                <w:lang w:eastAsia="pt-BR"/>
              </w:rPr>
              <w:t xml:space="preserve"> o </w:t>
            </w:r>
            <w:r w:rsidRPr="00822D13">
              <w:rPr>
                <w:rFonts w:ascii="Book Antiqua" w:eastAsia="Times New Roman" w:hAnsi="Book Antiqua" w:cs="Times New Roman"/>
                <w:b/>
                <w:sz w:val="19"/>
                <w:szCs w:val="19"/>
                <w:highlight w:val="yellow"/>
                <w:lang w:eastAsia="pt-BR"/>
              </w:rPr>
              <w:t>conteúdo econômico</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highlight w:val="green"/>
                <w:lang w:eastAsia="pt-BR"/>
              </w:rPr>
              <w:t>não constituem</w:t>
            </w:r>
            <w:r w:rsidRPr="00B0504C">
              <w:rPr>
                <w:rFonts w:ascii="Book Antiqua" w:eastAsia="Times New Roman" w:hAnsi="Book Antiqua" w:cs="Times New Roman"/>
                <w:bCs/>
                <w:sz w:val="19"/>
                <w:szCs w:val="19"/>
                <w:lang w:eastAsia="pt-BR"/>
              </w:rPr>
              <w:t xml:space="preserve"> </w:t>
            </w:r>
            <w:r w:rsidRPr="00822D13">
              <w:rPr>
                <w:rFonts w:ascii="Book Antiqua" w:eastAsia="Times New Roman" w:hAnsi="Book Antiqua" w:cs="Times New Roman"/>
                <w:b/>
                <w:sz w:val="19"/>
                <w:szCs w:val="19"/>
                <w:shd w:val="clear" w:color="auto" w:fill="F7CAAC" w:themeFill="accent2" w:themeFillTint="66"/>
                <w:lang w:eastAsia="pt-BR"/>
              </w:rPr>
              <w:t>desapropriação indireta</w:t>
            </w:r>
            <w:r w:rsidRPr="00B0504C">
              <w:rPr>
                <w:rFonts w:ascii="Book Antiqua" w:eastAsia="Times New Roman" w:hAnsi="Book Antiqua" w:cs="Times New Roman"/>
                <w:bCs/>
                <w:sz w:val="19"/>
                <w:szCs w:val="19"/>
                <w:lang w:eastAsia="pt-BR"/>
              </w:rPr>
              <w:t xml:space="preserve">. A </w:t>
            </w:r>
            <w:r w:rsidRPr="006F3E90">
              <w:rPr>
                <w:rFonts w:ascii="Book Antiqua" w:eastAsia="Times New Roman" w:hAnsi="Book Antiqua" w:cs="Times New Roman"/>
                <w:b/>
                <w:sz w:val="19"/>
                <w:szCs w:val="19"/>
                <w:highlight w:val="yellow"/>
                <w:lang w:eastAsia="pt-BR"/>
              </w:rPr>
              <w:t>edição de leis ambientais que</w:t>
            </w:r>
            <w:r w:rsidRPr="00D9025A">
              <w:rPr>
                <w:rFonts w:ascii="Book Antiqua" w:eastAsia="Times New Roman" w:hAnsi="Book Antiqua" w:cs="Times New Roman"/>
                <w:b/>
                <w:sz w:val="19"/>
                <w:szCs w:val="19"/>
                <w:lang w:eastAsia="pt-BR"/>
              </w:rPr>
              <w:t xml:space="preserve"> </w:t>
            </w:r>
            <w:r w:rsidRPr="00D9025A">
              <w:rPr>
                <w:rFonts w:ascii="Book Antiqua" w:eastAsia="Times New Roman" w:hAnsi="Book Antiqua" w:cs="Times New Roman"/>
                <w:b/>
                <w:sz w:val="19"/>
                <w:szCs w:val="19"/>
                <w:highlight w:val="green"/>
                <w:lang w:eastAsia="pt-BR"/>
              </w:rPr>
              <w:t>restringem</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yellow"/>
                <w:lang w:eastAsia="pt-BR"/>
              </w:rPr>
              <w:t>o uso da propriedade</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green"/>
                <w:lang w:eastAsia="pt-BR"/>
              </w:rPr>
              <w:t>caracteriza</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uma limitação administrativa</w:t>
            </w:r>
            <w:r w:rsidRPr="00B0504C">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highlight w:val="yellow"/>
                <w:lang w:eastAsia="pt-BR"/>
              </w:rPr>
              <w:t>cujos prejuízos causados</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green"/>
                <w:lang w:eastAsia="pt-BR"/>
              </w:rPr>
              <w:t>devem ser</w:t>
            </w:r>
            <w:r w:rsidRPr="00D9025A">
              <w:rPr>
                <w:rFonts w:ascii="Book Antiqua" w:eastAsia="Times New Roman" w:hAnsi="Book Antiqua" w:cs="Times New Roman"/>
                <w:b/>
                <w:sz w:val="19"/>
                <w:szCs w:val="19"/>
                <w:lang w:eastAsia="pt-BR"/>
              </w:rPr>
              <w:t xml:space="preserve"> </w:t>
            </w:r>
            <w:r w:rsidRPr="00D9025A">
              <w:rPr>
                <w:rFonts w:ascii="Book Antiqua" w:eastAsia="Times New Roman" w:hAnsi="Book Antiqua" w:cs="Times New Roman"/>
                <w:b/>
                <w:sz w:val="19"/>
                <w:szCs w:val="19"/>
                <w:shd w:val="clear" w:color="auto" w:fill="F7CAAC" w:themeFill="accent2" w:themeFillTint="66"/>
                <w:lang w:eastAsia="pt-BR"/>
              </w:rPr>
              <w:t>indenizados</w:t>
            </w:r>
            <w:r w:rsidRPr="00D9025A">
              <w:rPr>
                <w:rFonts w:ascii="Book Antiqua" w:eastAsia="Times New Roman" w:hAnsi="Book Antiqua" w:cs="Times New Roman"/>
                <w:b/>
                <w:sz w:val="19"/>
                <w:szCs w:val="19"/>
                <w:lang w:eastAsia="pt-BR"/>
              </w:rPr>
              <w:t xml:space="preserve"> </w:t>
            </w:r>
            <w:r w:rsidRPr="006F3E90">
              <w:rPr>
                <w:rFonts w:ascii="Book Antiqua" w:eastAsia="Times New Roman" w:hAnsi="Book Antiqua" w:cs="Times New Roman"/>
                <w:b/>
                <w:sz w:val="19"/>
                <w:szCs w:val="19"/>
                <w:highlight w:val="green"/>
                <w:lang w:eastAsia="pt-BR"/>
              </w:rPr>
              <w:t>por meio</w:t>
            </w:r>
            <w:r w:rsidRPr="00B0504C">
              <w:rPr>
                <w:rFonts w:ascii="Book Antiqua" w:eastAsia="Times New Roman" w:hAnsi="Book Antiqua" w:cs="Times New Roman"/>
                <w:bCs/>
                <w:sz w:val="19"/>
                <w:szCs w:val="19"/>
                <w:lang w:eastAsia="pt-BR"/>
              </w:rPr>
              <w:t xml:space="preserve"> de </w:t>
            </w:r>
            <w:r w:rsidRPr="006F3E90">
              <w:rPr>
                <w:rFonts w:ascii="Book Antiqua" w:eastAsia="Times New Roman" w:hAnsi="Book Antiqua" w:cs="Times New Roman"/>
                <w:b/>
                <w:sz w:val="19"/>
                <w:szCs w:val="19"/>
                <w:shd w:val="clear" w:color="auto" w:fill="F7CAAC" w:themeFill="accent2" w:themeFillTint="66"/>
                <w:lang w:eastAsia="pt-BR"/>
              </w:rPr>
              <w:t>uma ação de direito pessoal</w:t>
            </w:r>
            <w:r w:rsidRPr="00B0504C">
              <w:rPr>
                <w:rFonts w:ascii="Book Antiqua" w:eastAsia="Times New Roman" w:hAnsi="Book Antiqua" w:cs="Times New Roman"/>
                <w:bCs/>
                <w:sz w:val="19"/>
                <w:szCs w:val="19"/>
                <w:lang w:eastAsia="pt-BR"/>
              </w:rPr>
              <w:t xml:space="preserve">, e não de direito real, como é o caso da ação contra a desapropriação indireta. Hipótese em que está caracterizada a prescrição quinquenal, nos termos do art. 10, parágrafo único, do Decreto-Lei n. 3.365/41. </w:t>
            </w:r>
            <w:r>
              <w:rPr>
                <w:rFonts w:ascii="Book Antiqua" w:eastAsia="Times New Roman" w:hAnsi="Book Antiqua" w:cs="Times New Roman"/>
                <w:bCs/>
                <w:sz w:val="19"/>
                <w:szCs w:val="19"/>
                <w:lang w:eastAsia="pt-BR"/>
              </w:rPr>
              <w:t xml:space="preserve">STJ. 2ª T. </w:t>
            </w:r>
            <w:r w:rsidRPr="00B0504C">
              <w:rPr>
                <w:rFonts w:ascii="Book Antiqua" w:eastAsia="Times New Roman" w:hAnsi="Book Antiqua" w:cs="Times New Roman"/>
                <w:bCs/>
                <w:sz w:val="19"/>
                <w:szCs w:val="19"/>
                <w:lang w:eastAsia="pt-BR"/>
              </w:rPr>
              <w:t>AgRg no REsp 1359433/MG, Rel. Min. H</w:t>
            </w:r>
            <w:r>
              <w:rPr>
                <w:rFonts w:ascii="Book Antiqua" w:eastAsia="Times New Roman" w:hAnsi="Book Antiqua" w:cs="Times New Roman"/>
                <w:bCs/>
                <w:sz w:val="19"/>
                <w:szCs w:val="19"/>
                <w:lang w:eastAsia="pt-BR"/>
              </w:rPr>
              <w:t>umberto</w:t>
            </w:r>
            <w:r w:rsidRPr="00B0504C">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B0504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0504C">
              <w:rPr>
                <w:rFonts w:ascii="Book Antiqua" w:eastAsia="Times New Roman" w:hAnsi="Book Antiqua" w:cs="Times New Roman"/>
                <w:bCs/>
                <w:sz w:val="19"/>
                <w:szCs w:val="19"/>
                <w:lang w:eastAsia="pt-BR"/>
              </w:rPr>
              <w:t xml:space="preserve"> 12/03/13</w:t>
            </w:r>
            <w:r>
              <w:rPr>
                <w:rFonts w:ascii="Book Antiqua" w:eastAsia="Times New Roman" w:hAnsi="Book Antiqua" w:cs="Times New Roman"/>
                <w:bCs/>
                <w:sz w:val="19"/>
                <w:szCs w:val="19"/>
                <w:lang w:eastAsia="pt-BR"/>
              </w:rPr>
              <w:t>.</w:t>
            </w:r>
            <w:r w:rsidR="006F3E90">
              <w:rPr>
                <w:rFonts w:ascii="Book Antiqua" w:eastAsia="Times New Roman" w:hAnsi="Book Antiqua" w:cs="Times New Roman"/>
                <w:bCs/>
                <w:sz w:val="19"/>
                <w:szCs w:val="19"/>
                <w:lang w:eastAsia="pt-BR"/>
              </w:rPr>
              <w:t xml:space="preserve"> </w:t>
            </w:r>
            <w:r w:rsidR="003C5156" w:rsidRPr="003C5156">
              <w:rPr>
                <w:rFonts w:ascii="Book Antiqua" w:eastAsia="Times New Roman" w:hAnsi="Book Antiqua" w:cs="Times New Roman"/>
                <w:bCs/>
                <w:sz w:val="19"/>
                <w:szCs w:val="19"/>
                <w:lang w:eastAsia="pt-BR"/>
              </w:rPr>
              <w:t xml:space="preserve">Quanto à </w:t>
            </w:r>
            <w:r w:rsidR="003C5156" w:rsidRPr="003C5156">
              <w:rPr>
                <w:rFonts w:ascii="Book Antiqua" w:eastAsia="Times New Roman" w:hAnsi="Book Antiqua" w:cs="Times New Roman"/>
                <w:b/>
                <w:sz w:val="19"/>
                <w:szCs w:val="19"/>
                <w:shd w:val="clear" w:color="auto" w:fill="F7CAAC" w:themeFill="accent2" w:themeFillTint="66"/>
                <w:lang w:eastAsia="pt-BR"/>
              </w:rPr>
              <w:t>limitação administrativa</w:t>
            </w:r>
            <w:r w:rsidR="003C5156" w:rsidRPr="003C5156">
              <w:rPr>
                <w:rFonts w:ascii="Book Antiqua" w:eastAsia="Times New Roman" w:hAnsi="Book Antiqua" w:cs="Times New Roman"/>
                <w:bCs/>
                <w:sz w:val="19"/>
                <w:szCs w:val="19"/>
                <w:lang w:eastAsia="pt-BR"/>
              </w:rPr>
              <w:t xml:space="preserve">, esta </w:t>
            </w:r>
            <w:r w:rsidR="003C5156" w:rsidRPr="003C5156">
              <w:rPr>
                <w:rFonts w:ascii="Book Antiqua" w:hAnsi="Book Antiqua"/>
                <w:sz w:val="19"/>
                <w:szCs w:val="19"/>
              </w:rPr>
              <w:t xml:space="preserve">é uma modalidade da supremacia geral do Estado, que no uso de sua soberania, intervém na propriedade e atividades particulares, visando o bem-estar social. Limitação administrativa </w:t>
            </w:r>
            <w:r w:rsidR="003C5156" w:rsidRPr="003C5156">
              <w:rPr>
                <w:rFonts w:ascii="Book Antiqua" w:hAnsi="Book Antiqua"/>
                <w:b/>
                <w:bCs/>
                <w:sz w:val="19"/>
                <w:szCs w:val="19"/>
                <w:highlight w:val="yellow"/>
              </w:rPr>
              <w:t>é toda imposição geral, gratuita, unilateral e de ordem pública condicionadora do exercício de direitos ou de atividades particulares às exigências do bem-estar social</w:t>
            </w:r>
            <w:r w:rsidR="003C5156" w:rsidRPr="003C5156">
              <w:rPr>
                <w:rFonts w:ascii="Book Antiqua" w:hAnsi="Book Antiqua"/>
                <w:sz w:val="19"/>
                <w:szCs w:val="19"/>
              </w:rPr>
              <w:t xml:space="preserve">. Derivam do poder de polícia e </w:t>
            </w:r>
            <w:r w:rsidR="003C5156" w:rsidRPr="003C5156">
              <w:rPr>
                <w:rFonts w:ascii="Book Antiqua" w:hAnsi="Book Antiqua"/>
                <w:b/>
                <w:bCs/>
                <w:sz w:val="19"/>
                <w:szCs w:val="19"/>
                <w:highlight w:val="yellow"/>
              </w:rPr>
              <w:t>se exteriorizam em imposições unilaterais e imperativas, sob a tríplice modalidade positiva (fazer), negativa (não fazer) ou permissiva (deixar de fazer)</w:t>
            </w:r>
            <w:r w:rsidR="003C5156" w:rsidRPr="003C5156">
              <w:rPr>
                <w:rFonts w:ascii="Book Antiqua" w:hAnsi="Book Antiqua"/>
                <w:sz w:val="19"/>
                <w:szCs w:val="19"/>
              </w:rPr>
              <w:t>, sendo que o particular é obrigado a realizar o que a Administração lhe impõe, devendo permitir algo em sua propriedade. O art. 170, III, CF, regula que essas limitações devem corresponder às exigências do interesse público, sem aniquilar a propriedade. Serão legitimas quando representam razoáveis medidas de condicionamento do uso da propriedade em benefício do bem-estar social, não impedindo a utilização do bem segundo sua destinação natural.</w:t>
            </w:r>
            <w:r w:rsidR="003C5156">
              <w:rPr>
                <w:rFonts w:ascii="Book Antiqua" w:hAnsi="Book Antiqua"/>
                <w:sz w:val="18"/>
                <w:szCs w:val="18"/>
              </w:rPr>
              <w:t xml:space="preserve"> (</w:t>
            </w:r>
            <w:r w:rsidR="003C5156" w:rsidRPr="000870DA">
              <w:rPr>
                <w:rFonts w:ascii="Book Antiqua" w:hAnsi="Book Antiqua"/>
                <w:sz w:val="18"/>
                <w:szCs w:val="18"/>
              </w:rPr>
              <w:t xml:space="preserve">FONTE: </w:t>
            </w:r>
            <w:hyperlink r:id="rId40" w:history="1">
              <w:r w:rsidR="003C5156" w:rsidRPr="00B54910">
                <w:rPr>
                  <w:rStyle w:val="Hyperlink"/>
                  <w:rFonts w:ascii="Book Antiqua" w:hAnsi="Book Antiqua"/>
                  <w:sz w:val="18"/>
                  <w:szCs w:val="18"/>
                </w:rPr>
                <w:t>http://www.lfg.com.br/public_html/article.php?story=20110622131427724&amp;mode=print</w:t>
              </w:r>
            </w:hyperlink>
            <w:r w:rsidR="003C5156">
              <w:rPr>
                <w:rFonts w:ascii="Book Antiqua" w:hAnsi="Book Antiqua"/>
                <w:sz w:val="18"/>
                <w:szCs w:val="18"/>
              </w:rPr>
              <w:t>)</w:t>
            </w:r>
          </w:p>
          <w:tbl>
            <w:tblPr>
              <w:tblStyle w:val="Tabelacomgrade"/>
              <w:tblW w:w="0" w:type="auto"/>
              <w:tblLook w:val="04A0" w:firstRow="1" w:lastRow="0" w:firstColumn="1" w:lastColumn="0" w:noHBand="0" w:noVBand="1"/>
            </w:tblPr>
            <w:tblGrid>
              <w:gridCol w:w="8268"/>
            </w:tblGrid>
            <w:tr w:rsidR="00822D13" w:rsidRPr="00822D13" w14:paraId="765C1224" w14:textId="77777777" w:rsidTr="00822D13">
              <w:tc>
                <w:tcPr>
                  <w:tcW w:w="8268" w:type="dxa"/>
                  <w:shd w:val="clear" w:color="auto" w:fill="FFFFFF" w:themeFill="background1"/>
                </w:tcPr>
                <w:p w14:paraId="0E1718EC" w14:textId="050450E6" w:rsidR="003C5156" w:rsidRPr="003C5156" w:rsidRDefault="003C5156" w:rsidP="00CC64A4">
                  <w:pPr>
                    <w:jc w:val="both"/>
                    <w:rPr>
                      <w:rFonts w:ascii="Book Antiqua" w:eastAsia="Times New Roman" w:hAnsi="Book Antiqua" w:cs="Times New Roman"/>
                      <w:b/>
                      <w:sz w:val="16"/>
                      <w:szCs w:val="16"/>
                      <w:lang w:eastAsia="pt-BR"/>
                    </w:rPr>
                  </w:pPr>
                  <w:r w:rsidRPr="003C5156">
                    <w:rPr>
                      <w:rFonts w:ascii="Book Antiqua" w:hAnsi="Book Antiqua" w:cs="Times New Roman"/>
                      <w:b/>
                      <w:sz w:val="18"/>
                      <w:szCs w:val="18"/>
                    </w:rPr>
                    <w:t>(</w:t>
                  </w:r>
                  <w:r w:rsidRPr="003C5156">
                    <w:rPr>
                      <w:rFonts w:ascii="Book Antiqua" w:hAnsi="Book Antiqua" w:cs="Times New Roman"/>
                      <w:b/>
                      <w:sz w:val="18"/>
                      <w:szCs w:val="18"/>
                      <w:highlight w:val="yellow"/>
                    </w:rPr>
                    <w:t>PGEPA-2023-CESPE</w:t>
                  </w:r>
                  <w:r w:rsidRPr="003C5156">
                    <w:rPr>
                      <w:rFonts w:ascii="Book Antiqua" w:hAnsi="Book Antiqua" w:cs="Times New Roman"/>
                      <w:b/>
                      <w:sz w:val="18"/>
                      <w:szCs w:val="18"/>
                    </w:rPr>
                    <w:t>)</w:t>
                  </w:r>
                  <w:r w:rsidRPr="003C5156">
                    <w:rPr>
                      <w:rFonts w:ascii="Book Antiqua" w:hAnsi="Book Antiqua" w:cs="Times New Roman"/>
                      <w:bCs/>
                      <w:sz w:val="18"/>
                      <w:szCs w:val="18"/>
                    </w:rPr>
                    <w:t>: Acerca da intervenção do Estado na propriedade privada, assinale a opção correta: A limitação administrativa pode ocorrer por ato administrativo ou legislativo, caracterizando-se pela imposição geral a proprietários indeterminados, de obrigações positivas ou negativas, em benefício de interesse público genérico, sem direito à indenização por parte do Estado.</w:t>
                  </w:r>
                </w:p>
                <w:p w14:paraId="46EDC596" w14:textId="5F1A46B3" w:rsidR="00CC64A4" w:rsidRPr="00CC64A4" w:rsidRDefault="00CC64A4" w:rsidP="00CC64A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64A4">
                    <w:rPr>
                      <w:rFonts w:ascii="Book Antiqua" w:eastAsia="Times New Roman" w:hAnsi="Book Antiqua" w:cs="Times New Roman"/>
                      <w:b/>
                      <w:sz w:val="18"/>
                      <w:szCs w:val="18"/>
                      <w:highlight w:val="yellow"/>
                      <w:lang w:eastAsia="pt-BR"/>
                    </w:rPr>
                    <w:t>TRF4-2022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CC64A4">
                    <w:rPr>
                      <w:rFonts w:ascii="Book Antiqua" w:eastAsia="Times New Roman" w:hAnsi="Book Antiqua" w:cs="Times New Roman"/>
                      <w:bCs/>
                      <w:sz w:val="18"/>
                      <w:szCs w:val="18"/>
                      <w:lang w:eastAsia="pt-BR"/>
                    </w:rPr>
                    <w:t>A ação de indenização por desapropriação indireta não tem caráter obrigacional ou pessoal, mas natureza real, visto que os prejuízos decorrem da perda do domínio imobiliário por ato ilegal do poder público.</w:t>
                  </w:r>
                  <w:r>
                    <w:rPr>
                      <w:rFonts w:ascii="Book Antiqua" w:eastAsia="Times New Roman" w:hAnsi="Book Antiqua" w:cs="Times New Roman"/>
                      <w:bCs/>
                      <w:sz w:val="18"/>
                      <w:szCs w:val="18"/>
                      <w:lang w:eastAsia="pt-BR"/>
                    </w:rPr>
                    <w:t xml:space="preserve"> </w:t>
                  </w:r>
                  <w:r w:rsidRPr="00822D13">
                    <w:rPr>
                      <w:rFonts w:ascii="Book Antiqua" w:eastAsia="Times New Roman" w:hAnsi="Book Antiqua" w:cs="Times New Roman"/>
                      <w:b/>
                      <w:sz w:val="18"/>
                      <w:szCs w:val="18"/>
                      <w:lang w:eastAsia="pt-BR"/>
                    </w:rPr>
                    <w:t>BL: Entend. Jurisprud.</w:t>
                  </w:r>
                </w:p>
                <w:p w14:paraId="231C1EBC" w14:textId="77777777" w:rsidR="00822D13" w:rsidRDefault="00822D13" w:rsidP="00822D13">
                  <w:pPr>
                    <w:jc w:val="both"/>
                    <w:rPr>
                      <w:rFonts w:ascii="Book Antiqua" w:eastAsia="Times New Roman" w:hAnsi="Book Antiqua" w:cs="Times New Roman"/>
                      <w:b/>
                      <w:sz w:val="18"/>
                      <w:szCs w:val="18"/>
                      <w:lang w:eastAsia="pt-BR"/>
                    </w:rPr>
                  </w:pPr>
                  <w:r w:rsidRPr="00822D13">
                    <w:rPr>
                      <w:rFonts w:ascii="Book Antiqua" w:eastAsia="Times New Roman" w:hAnsi="Book Antiqua" w:cs="Times New Roman"/>
                      <w:b/>
                      <w:sz w:val="18"/>
                      <w:szCs w:val="18"/>
                      <w:lang w:eastAsia="pt-BR"/>
                    </w:rPr>
                    <w:t>(</w:t>
                  </w:r>
                  <w:r w:rsidRPr="00822D13">
                    <w:rPr>
                      <w:rFonts w:ascii="Book Antiqua" w:eastAsia="Times New Roman" w:hAnsi="Book Antiqua" w:cs="Times New Roman"/>
                      <w:b/>
                      <w:sz w:val="18"/>
                      <w:szCs w:val="18"/>
                      <w:highlight w:val="yellow"/>
                      <w:lang w:eastAsia="pt-BR"/>
                    </w:rPr>
                    <w:t>TRF2-2013-CESPE</w:t>
                  </w:r>
                  <w:r w:rsidRPr="00822D13">
                    <w:rPr>
                      <w:rFonts w:ascii="Book Antiqua" w:eastAsia="Times New Roman" w:hAnsi="Book Antiqua" w:cs="Times New Roman"/>
                      <w:b/>
                      <w:sz w:val="18"/>
                      <w:szCs w:val="18"/>
                      <w:lang w:eastAsia="pt-BR"/>
                    </w:rPr>
                    <w:t>)</w:t>
                  </w:r>
                  <w:r w:rsidRPr="00822D13">
                    <w:rPr>
                      <w:rFonts w:ascii="Book Antiqua" w:eastAsia="Times New Roman" w:hAnsi="Book Antiqua" w:cs="Times New Roman"/>
                      <w:bCs/>
                      <w:sz w:val="18"/>
                      <w:szCs w:val="18"/>
                      <w:lang w:eastAsia="pt-BR"/>
                    </w:rPr>
                    <w:t xml:space="preserve">: Em 2009, um particular ajuizou ação por desapropriação indireta em decorrência da edição de normas, datadas do ano 2001, que constituíram como área de proteção ambiental extensos trechos às margens de um lago, abrangendo a propriedade do autor. Na petição inicial, este informou que, em virtude dessas normas, o poder público registrou no cartório de imóveis a proibição de edificar por quase todo o seu imóvel, esvaziando o conteúdo econômico desse bem. Daí o pedido de reconhecimento da desapropriação indireta e, sucessivamente, o pleito de indenização pelas restrições. Em contestação, o poder público alegou prescrição e, ainda, que não houve desapropriação indireta, mas mera limitação administrativa não indenizável que, ao contrário do alegado pelo autor, até incrementou o valor do imóvel, por ter aumentado o interesse de turistas. Acerca dessa situação hipotética e da legislação a ela pertinente, assinale a opção correta: O poder público só ficará obrigado a indenizar limitação administrativa decorrente de criação de unidade de conservação em terras particulares se ficar configurada uma restrição que esvazie totalmente o valor econômico do bem. </w:t>
                  </w:r>
                  <w:r w:rsidRPr="00822D13">
                    <w:rPr>
                      <w:rFonts w:ascii="Book Antiqua" w:eastAsia="Times New Roman" w:hAnsi="Book Antiqua" w:cs="Times New Roman"/>
                      <w:b/>
                      <w:sz w:val="18"/>
                      <w:szCs w:val="18"/>
                      <w:lang w:eastAsia="pt-BR"/>
                    </w:rPr>
                    <w:t>BL: Entend. Jurisprud.</w:t>
                  </w:r>
                </w:p>
                <w:p w14:paraId="4AB7559C" w14:textId="08D3C4E1" w:rsidR="003C5156" w:rsidRPr="00822D13" w:rsidRDefault="003C5156" w:rsidP="00822D13">
                  <w:pPr>
                    <w:jc w:val="both"/>
                    <w:rPr>
                      <w:rFonts w:ascii="Book Antiqua" w:eastAsia="Times New Roman" w:hAnsi="Book Antiqua" w:cs="Times New Roman"/>
                      <w:b/>
                      <w:sz w:val="18"/>
                      <w:szCs w:val="18"/>
                      <w:lang w:eastAsia="pt-BR"/>
                    </w:rPr>
                  </w:pPr>
                  <w:r w:rsidRPr="000870DA">
                    <w:rPr>
                      <w:rFonts w:ascii="Book Antiqua" w:hAnsi="Book Antiqua"/>
                      <w:b/>
                      <w:bCs/>
                      <w:sz w:val="18"/>
                      <w:szCs w:val="18"/>
                    </w:rPr>
                    <w:t>(</w:t>
                  </w:r>
                  <w:r w:rsidRPr="000870DA">
                    <w:rPr>
                      <w:rFonts w:ascii="Book Antiqua" w:hAnsi="Book Antiqua"/>
                      <w:b/>
                      <w:bCs/>
                      <w:sz w:val="18"/>
                      <w:szCs w:val="18"/>
                      <w:highlight w:val="yellow"/>
                    </w:rPr>
                    <w:t>TRF3-2011-CESPE</w:t>
                  </w:r>
                  <w:r w:rsidRPr="000870DA">
                    <w:rPr>
                      <w:rFonts w:ascii="Book Antiqua" w:hAnsi="Book Antiqua"/>
                      <w:b/>
                      <w:bCs/>
                      <w:sz w:val="18"/>
                      <w:szCs w:val="18"/>
                    </w:rPr>
                    <w:t>)</w:t>
                  </w:r>
                  <w:r w:rsidRPr="000870DA">
                    <w:rPr>
                      <w:rFonts w:ascii="Book Antiqua" w:hAnsi="Book Antiqua"/>
                      <w:sz w:val="18"/>
                      <w:szCs w:val="18"/>
                    </w:rPr>
                    <w:t>: No que se refere às limitações e às servidões administrativas e às diversas espécies de desapropriações, assinale a opção correta: Limitações administrativas são determinações de caráter geral que impõem obrigações positivas, negativas ou permissivas e se dirigem a proprietários indeterminados, com o fim de condicionar a propriedade à função social que dela é exigida.</w:t>
                  </w:r>
                </w:p>
              </w:tc>
            </w:tr>
          </w:tbl>
          <w:p w14:paraId="45896A93" w14:textId="593AF696" w:rsidR="006F3E90" w:rsidRDefault="006F3E90" w:rsidP="006F3E90">
            <w:pPr>
              <w:jc w:val="both"/>
              <w:rPr>
                <w:rFonts w:ascii="Book Antiqua" w:eastAsia="Times New Roman" w:hAnsi="Book Antiqua" w:cs="Times New Roman"/>
                <w:bCs/>
                <w:sz w:val="19"/>
                <w:szCs w:val="19"/>
                <w:lang w:eastAsia="pt-BR"/>
              </w:rPr>
            </w:pPr>
          </w:p>
          <w:p w14:paraId="4612BB8C" w14:textId="773CDA1D" w:rsidR="00933F76" w:rsidRDefault="00933F76" w:rsidP="00933F76">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Pr>
                <w:rFonts w:ascii="Book Antiqua" w:eastAsia="Times New Roman" w:hAnsi="Book Antiqua" w:cs="Times New Roman"/>
                <w:b/>
                <w:i/>
                <w:iCs/>
                <w:color w:val="FF0000"/>
                <w:sz w:val="19"/>
                <w:szCs w:val="19"/>
                <w:lang w:eastAsia="pt-BR"/>
              </w:rPr>
              <w:t>: #</w:t>
            </w:r>
            <w:r w:rsidRPr="00A03A1A">
              <w:rPr>
                <w:rFonts w:ascii="Book Antiqua" w:eastAsia="Times New Roman" w:hAnsi="Book Antiqua" w:cs="Times New Roman"/>
                <w:b/>
                <w:i/>
                <w:iCs/>
                <w:color w:val="FF0000"/>
                <w:sz w:val="19"/>
                <w:szCs w:val="19"/>
                <w:highlight w:val="green"/>
                <w:lang w:eastAsia="pt-BR"/>
              </w:rPr>
              <w:t>TRF5-201</w:t>
            </w:r>
            <w:r w:rsidR="00A80D97">
              <w:rPr>
                <w:rFonts w:ascii="Book Antiqua" w:eastAsia="Times New Roman" w:hAnsi="Book Antiqua" w:cs="Times New Roman"/>
                <w:b/>
                <w:i/>
                <w:iCs/>
                <w:color w:val="FF0000"/>
                <w:sz w:val="19"/>
                <w:szCs w:val="19"/>
                <w:highlight w:val="green"/>
                <w:lang w:eastAsia="pt-BR"/>
              </w:rPr>
              <w:t>5/2017</w:t>
            </w:r>
            <w:r w:rsidR="0082797E">
              <w:rPr>
                <w:rFonts w:ascii="Book Antiqua" w:eastAsia="Times New Roman" w:hAnsi="Book Antiqua" w:cs="Times New Roman"/>
                <w:b/>
                <w:i/>
                <w:iCs/>
                <w:color w:val="FF0000"/>
                <w:sz w:val="19"/>
                <w:szCs w:val="19"/>
                <w:lang w:eastAsia="pt-BR"/>
              </w:rPr>
              <w:t>: #</w:t>
            </w:r>
            <w:r w:rsidR="0082797E" w:rsidRPr="0082797E">
              <w:rPr>
                <w:rFonts w:ascii="Book Antiqua" w:eastAsia="Times New Roman" w:hAnsi="Book Antiqua" w:cs="Times New Roman"/>
                <w:b/>
                <w:i/>
                <w:iCs/>
                <w:color w:val="FF0000"/>
                <w:sz w:val="19"/>
                <w:szCs w:val="19"/>
                <w:highlight w:val="green"/>
                <w:lang w:eastAsia="pt-BR"/>
              </w:rPr>
              <w:t>DPEAC-2017</w:t>
            </w:r>
            <w:r w:rsidR="00E149F8">
              <w:rPr>
                <w:rFonts w:ascii="Book Antiqua" w:eastAsia="Times New Roman" w:hAnsi="Book Antiqua" w:cs="Times New Roman"/>
                <w:b/>
                <w:i/>
                <w:iCs/>
                <w:color w:val="FF0000"/>
                <w:sz w:val="19"/>
                <w:szCs w:val="19"/>
                <w:lang w:eastAsia="pt-BR"/>
              </w:rPr>
              <w:t>: #</w:t>
            </w:r>
            <w:r w:rsidR="00E149F8" w:rsidRPr="00E149F8">
              <w:rPr>
                <w:rFonts w:ascii="Book Antiqua" w:eastAsia="Times New Roman" w:hAnsi="Book Antiqua" w:cs="Times New Roman"/>
                <w:b/>
                <w:i/>
                <w:iCs/>
                <w:color w:val="FF0000"/>
                <w:sz w:val="19"/>
                <w:szCs w:val="19"/>
                <w:highlight w:val="green"/>
                <w:lang w:eastAsia="pt-BR"/>
              </w:rPr>
              <w:t>Cartórios/TJSP-2024</w:t>
            </w:r>
            <w:r w:rsidR="006F0A9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0504C">
              <w:rPr>
                <w:rFonts w:ascii="Book Antiqua" w:eastAsia="Times New Roman" w:hAnsi="Book Antiqua" w:cs="Times New Roman"/>
                <w:b/>
                <w:i/>
                <w:iCs/>
                <w:color w:val="FF0000"/>
                <w:sz w:val="19"/>
                <w:szCs w:val="19"/>
                <w:highlight w:val="green"/>
                <w:lang w:eastAsia="pt-BR"/>
              </w:rPr>
              <w:t>CESPE</w:t>
            </w:r>
            <w:r w:rsidR="00E149F8">
              <w:rPr>
                <w:rFonts w:ascii="Book Antiqua" w:eastAsia="Times New Roman" w:hAnsi="Book Antiqua" w:cs="Times New Roman"/>
                <w:b/>
                <w:i/>
                <w:iCs/>
                <w:color w:val="FF0000"/>
                <w:sz w:val="19"/>
                <w:szCs w:val="19"/>
                <w:lang w:eastAsia="pt-BR"/>
              </w:rPr>
              <w:t>: #</w:t>
            </w:r>
            <w:r w:rsidR="00E149F8" w:rsidRPr="00E149F8">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Cs/>
                <w:sz w:val="19"/>
                <w:szCs w:val="19"/>
                <w:lang w:eastAsia="pt-BR"/>
              </w:rPr>
              <w:t xml:space="preserve">A </w:t>
            </w:r>
            <w:r w:rsidRPr="00933F76">
              <w:rPr>
                <w:rFonts w:ascii="Book Antiqua" w:eastAsia="Times New Roman" w:hAnsi="Book Antiqua" w:cs="Times New Roman"/>
                <w:b/>
                <w:sz w:val="19"/>
                <w:szCs w:val="19"/>
                <w:shd w:val="clear" w:color="auto" w:fill="F7CAAC" w:themeFill="accent2" w:themeFillTint="66"/>
                <w:lang w:eastAsia="pt-BR"/>
              </w:rPr>
              <w:t>criação de áreas especiais de proteção ambiental</w:t>
            </w:r>
            <w:r w:rsidRPr="00933F76">
              <w:rPr>
                <w:rFonts w:ascii="Book Antiqua" w:eastAsia="Times New Roman" w:hAnsi="Book Antiqua" w:cs="Times New Roman"/>
                <w:bCs/>
                <w:sz w:val="19"/>
                <w:szCs w:val="19"/>
                <w:lang w:eastAsia="pt-BR"/>
              </w:rPr>
              <w:t xml:space="preserve"> - salvo quando tratar-se de algumas unidades de conservação de proteção integral e de uso sustentável em que a lei impõe que o </w:t>
            </w:r>
            <w:r w:rsidRPr="00933F76">
              <w:rPr>
                <w:rFonts w:ascii="Book Antiqua" w:eastAsia="Times New Roman" w:hAnsi="Book Antiqua" w:cs="Times New Roman"/>
                <w:bCs/>
                <w:sz w:val="19"/>
                <w:szCs w:val="19"/>
                <w:lang w:eastAsia="pt-BR"/>
              </w:rPr>
              <w:lastRenderedPageBreak/>
              <w:t xml:space="preserve">domínio seja público - </w:t>
            </w:r>
            <w:r w:rsidRPr="00933F76">
              <w:rPr>
                <w:rFonts w:ascii="Book Antiqua" w:eastAsia="Times New Roman" w:hAnsi="Book Antiqua" w:cs="Times New Roman"/>
                <w:b/>
                <w:sz w:val="19"/>
                <w:szCs w:val="19"/>
                <w:highlight w:val="green"/>
                <w:lang w:eastAsia="pt-BR"/>
              </w:rPr>
              <w:t>configura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limitação administrativa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que se distingue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da desapropriação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Nesta</w:t>
            </w:r>
            <w:r w:rsidRPr="00933F76">
              <w:rPr>
                <w:rFonts w:ascii="Book Antiqua" w:eastAsia="Times New Roman" w:hAnsi="Book Antiqua" w:cs="Times New Roman"/>
                <w:bCs/>
                <w:sz w:val="19"/>
                <w:szCs w:val="19"/>
                <w:lang w:eastAsia="pt-BR"/>
              </w:rPr>
              <w:t xml:space="preserve">, há </w:t>
            </w:r>
            <w:r w:rsidRPr="00933F76">
              <w:rPr>
                <w:rFonts w:ascii="Book Antiqua" w:eastAsia="Times New Roman" w:hAnsi="Book Antiqua" w:cs="Times New Roman"/>
                <w:b/>
                <w:sz w:val="19"/>
                <w:szCs w:val="19"/>
                <w:highlight w:val="yellow"/>
                <w:lang w:eastAsia="pt-BR"/>
              </w:rPr>
              <w:t>transferência da propriedade individual para o domínio do expropriante com integral indenização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naquela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há apenas restrição ao uso da propriedade imposta genericamente a todos os proprietários, sem qualquer indenização</w:t>
            </w:r>
            <w:r w:rsidRPr="00933F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Cs/>
                <w:sz w:val="19"/>
                <w:szCs w:val="19"/>
                <w:lang w:eastAsia="pt-BR"/>
              </w:rPr>
              <w:t xml:space="preserve">Se a restrição ao uso da propriedade esvaziar o seu valor econômico, deixará de ser limitação para ser interdição de uso da propriedade, e, neste caso, o Poder Público ficará obrigado a indenizar a restrição que aniquilou o direito dominial e suprimiu o valor econômico do bem. (Hely Lopes Meirelles. Direito Administrativo Brasileiro. São Paulo: Malheiros, 2009. 35ª ed., págs. 645/646.) </w:t>
            </w:r>
            <w:r w:rsidRPr="00933F76">
              <w:rPr>
                <w:rFonts w:ascii="Book Antiqua" w:eastAsia="Times New Roman" w:hAnsi="Book Antiqua" w:cs="Times New Roman"/>
                <w:b/>
                <w:sz w:val="19"/>
                <w:szCs w:val="19"/>
                <w:highlight w:val="yellow"/>
                <w:lang w:eastAsia="pt-BR"/>
              </w:rPr>
              <w:t>Esta indenização</w:t>
            </w:r>
            <w:r w:rsidRPr="00933F76">
              <w:rPr>
                <w:rFonts w:ascii="Book Antiqua" w:eastAsia="Times New Roman" w:hAnsi="Book Antiqua" w:cs="Times New Roman"/>
                <w:bCs/>
                <w:sz w:val="19"/>
                <w:szCs w:val="19"/>
                <w:lang w:eastAsia="pt-BR"/>
              </w:rPr>
              <w:t xml:space="preserve">, todavia, </w:t>
            </w:r>
            <w:r w:rsidRPr="00933F76">
              <w:rPr>
                <w:rFonts w:ascii="Book Antiqua" w:eastAsia="Times New Roman" w:hAnsi="Book Antiqua" w:cs="Times New Roman"/>
                <w:b/>
                <w:sz w:val="19"/>
                <w:szCs w:val="19"/>
                <w:highlight w:val="green"/>
                <w:lang w:eastAsia="pt-BR"/>
              </w:rPr>
              <w:t>não se fundará</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na existência de desapropriação indireta</w:t>
            </w:r>
            <w:r w:rsidRPr="00933F76">
              <w:rPr>
                <w:rFonts w:ascii="Book Antiqua" w:eastAsia="Times New Roman" w:hAnsi="Book Antiqua" w:cs="Times New Roman"/>
                <w:bCs/>
                <w:sz w:val="19"/>
                <w:szCs w:val="19"/>
                <w:lang w:eastAsia="pt-BR"/>
              </w:rPr>
              <w:t xml:space="preserve">, pois, </w:t>
            </w:r>
            <w:r w:rsidRPr="00933F76">
              <w:rPr>
                <w:rFonts w:ascii="Book Antiqua" w:eastAsia="Times New Roman" w:hAnsi="Book Antiqua" w:cs="Times New Roman"/>
                <w:b/>
                <w:sz w:val="19"/>
                <w:szCs w:val="19"/>
                <w:highlight w:val="green"/>
                <w:lang w:eastAsia="pt-BR"/>
              </w:rPr>
              <w:t>para que esta ocorra</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é necessário que</w:t>
            </w:r>
            <w:r w:rsidRPr="00933F76">
              <w:rPr>
                <w:rFonts w:ascii="Book Antiqua" w:eastAsia="Times New Roman" w:hAnsi="Book Antiqua" w:cs="Times New Roman"/>
                <w:b/>
                <w:sz w:val="19"/>
                <w:szCs w:val="19"/>
                <w:lang w:eastAsia="pt-BR"/>
              </w:rPr>
              <w:t xml:space="preserve"> </w:t>
            </w:r>
            <w:r w:rsidRPr="00933F76">
              <w:rPr>
                <w:rFonts w:ascii="Book Antiqua" w:eastAsia="Times New Roman" w:hAnsi="Book Antiqua" w:cs="Times New Roman"/>
                <w:b/>
                <w:sz w:val="19"/>
                <w:szCs w:val="19"/>
                <w:highlight w:val="green"/>
                <w:lang w:eastAsia="pt-BR"/>
              </w:rPr>
              <w:t>haja o efetivo apossamento da propriedade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pelo Poder Público</w:t>
            </w:r>
            <w:r w:rsidRPr="00933F76">
              <w:rPr>
                <w:rFonts w:ascii="Book Antiqua" w:eastAsia="Times New Roman" w:hAnsi="Book Antiqua" w:cs="Times New Roman"/>
                <w:bCs/>
                <w:sz w:val="19"/>
                <w:szCs w:val="19"/>
                <w:lang w:eastAsia="pt-BR"/>
              </w:rPr>
              <w:t xml:space="preserve">. Desse modo, as </w:t>
            </w:r>
            <w:r w:rsidRPr="00933F76">
              <w:rPr>
                <w:rFonts w:ascii="Book Antiqua" w:eastAsia="Times New Roman" w:hAnsi="Book Antiqua" w:cs="Times New Roman"/>
                <w:b/>
                <w:sz w:val="19"/>
                <w:szCs w:val="19"/>
                <w:shd w:val="clear" w:color="auto" w:fill="F7CAAC" w:themeFill="accent2" w:themeFillTint="66"/>
                <w:lang w:eastAsia="pt-BR"/>
              </w:rPr>
              <w:t>restrições ao direito de propriedade</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impostas</w:t>
            </w:r>
            <w:r w:rsidRPr="00933F76">
              <w:rPr>
                <w:rFonts w:ascii="Book Antiqua" w:eastAsia="Times New Roman" w:hAnsi="Book Antiqua" w:cs="Times New Roman"/>
                <w:b/>
                <w:sz w:val="19"/>
                <w:szCs w:val="19"/>
                <w:lang w:eastAsia="pt-BR"/>
              </w:rPr>
              <w:t xml:space="preserve"> </w:t>
            </w:r>
            <w:r w:rsidRPr="00933F76">
              <w:rPr>
                <w:rFonts w:ascii="Book Antiqua" w:eastAsia="Times New Roman" w:hAnsi="Book Antiqua" w:cs="Times New Roman"/>
                <w:b/>
                <w:sz w:val="19"/>
                <w:szCs w:val="19"/>
                <w:highlight w:val="yellow"/>
                <w:lang w:eastAsia="pt-BR"/>
              </w:rPr>
              <w:t>por normas ambientais</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ainda que esvaziem</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yellow"/>
                <w:lang w:eastAsia="pt-BR"/>
              </w:rPr>
              <w:t>o conteúdo econômico</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highlight w:val="green"/>
                <w:lang w:eastAsia="pt-BR"/>
              </w:rPr>
              <w:t>não se constituem</w:t>
            </w:r>
            <w:r w:rsidRPr="00933F76">
              <w:rPr>
                <w:rFonts w:ascii="Book Antiqua" w:eastAsia="Times New Roman" w:hAnsi="Book Antiqua" w:cs="Times New Roman"/>
                <w:bCs/>
                <w:sz w:val="19"/>
                <w:szCs w:val="19"/>
                <w:lang w:eastAsia="pt-BR"/>
              </w:rPr>
              <w:t xml:space="preserve"> </w:t>
            </w:r>
            <w:r w:rsidRPr="00933F76">
              <w:rPr>
                <w:rFonts w:ascii="Book Antiqua" w:eastAsia="Times New Roman" w:hAnsi="Book Antiqua" w:cs="Times New Roman"/>
                <w:b/>
                <w:sz w:val="19"/>
                <w:szCs w:val="19"/>
                <w:shd w:val="clear" w:color="auto" w:fill="F7CAAC" w:themeFill="accent2" w:themeFillTint="66"/>
                <w:lang w:eastAsia="pt-BR"/>
              </w:rPr>
              <w:t>desapropriação indireta</w:t>
            </w:r>
            <w:r w:rsidRPr="00933F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933F76">
              <w:rPr>
                <w:rFonts w:ascii="Book Antiqua" w:eastAsia="Times New Roman" w:hAnsi="Book Antiqua" w:cs="Times New Roman"/>
                <w:bCs/>
                <w:sz w:val="19"/>
                <w:szCs w:val="19"/>
                <w:lang w:eastAsia="pt-BR"/>
              </w:rPr>
              <w:t>AgRg no AREsp 155302/RJ, Rel. Min</w:t>
            </w:r>
            <w:r>
              <w:rPr>
                <w:rFonts w:ascii="Book Antiqua" w:eastAsia="Times New Roman" w:hAnsi="Book Antiqua" w:cs="Times New Roman"/>
                <w:bCs/>
                <w:sz w:val="19"/>
                <w:szCs w:val="19"/>
                <w:lang w:eastAsia="pt-BR"/>
              </w:rPr>
              <w:t>.</w:t>
            </w:r>
            <w:r w:rsidRPr="00933F76">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w:t>
            </w:r>
            <w:r w:rsidRPr="00933F76">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artins</w:t>
            </w:r>
            <w:r w:rsidRPr="00933F7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33F76">
              <w:rPr>
                <w:rFonts w:ascii="Book Antiqua" w:eastAsia="Times New Roman" w:hAnsi="Book Antiqua" w:cs="Times New Roman"/>
                <w:bCs/>
                <w:sz w:val="19"/>
                <w:szCs w:val="19"/>
                <w:lang w:eastAsia="pt-BR"/>
              </w:rPr>
              <w:t xml:space="preserve"> 13/11/12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13DCA" w14:paraId="6B51102E" w14:textId="77777777" w:rsidTr="00B13DCA">
              <w:tc>
                <w:tcPr>
                  <w:tcW w:w="8268" w:type="dxa"/>
                  <w:shd w:val="clear" w:color="auto" w:fill="FFFFFF" w:themeFill="background1"/>
                </w:tcPr>
                <w:p w14:paraId="7E5DB0B5" w14:textId="72299B77" w:rsidR="00B13DCA" w:rsidRPr="00B13DCA" w:rsidRDefault="00B13DCA" w:rsidP="00B13DCA">
                  <w:pPr>
                    <w:jc w:val="both"/>
                    <w:rPr>
                      <w:rFonts w:ascii="Book Antiqua" w:eastAsia="Times New Roman" w:hAnsi="Book Antiqua" w:cs="Times New Roman"/>
                      <w:b/>
                      <w:sz w:val="19"/>
                      <w:szCs w:val="19"/>
                      <w:lang w:eastAsia="pt-BR"/>
                    </w:rPr>
                  </w:pPr>
                  <w:r w:rsidRPr="00B13DCA">
                    <w:rPr>
                      <w:rFonts w:ascii="Book Antiqua" w:eastAsia="Times New Roman" w:hAnsi="Book Antiqua" w:cs="Times New Roman"/>
                      <w:b/>
                      <w:sz w:val="18"/>
                      <w:szCs w:val="18"/>
                      <w:lang w:eastAsia="pt-BR"/>
                    </w:rPr>
                    <w:t>(</w:t>
                  </w:r>
                  <w:r w:rsidRPr="00B13DCA">
                    <w:rPr>
                      <w:rFonts w:ascii="Book Antiqua" w:eastAsia="Times New Roman" w:hAnsi="Book Antiqua" w:cs="Times New Roman"/>
                      <w:b/>
                      <w:sz w:val="18"/>
                      <w:szCs w:val="18"/>
                      <w:highlight w:val="yellow"/>
                      <w:lang w:eastAsia="pt-BR"/>
                    </w:rPr>
                    <w:t>TRF5-2015-CESPE</w:t>
                  </w:r>
                  <w:r w:rsidRPr="00B13DCA">
                    <w:rPr>
                      <w:rFonts w:ascii="Book Antiqua" w:eastAsia="Times New Roman" w:hAnsi="Book Antiqua" w:cs="Times New Roman"/>
                      <w:b/>
                      <w:sz w:val="18"/>
                      <w:szCs w:val="18"/>
                      <w:lang w:eastAsia="pt-BR"/>
                    </w:rPr>
                    <w:t>)</w:t>
                  </w:r>
                  <w:r w:rsidRPr="00B13DCA">
                    <w:rPr>
                      <w:rFonts w:ascii="Book Antiqua" w:eastAsia="Times New Roman" w:hAnsi="Book Antiqua" w:cs="Times New Roman"/>
                      <w:bCs/>
                      <w:sz w:val="18"/>
                      <w:szCs w:val="18"/>
                      <w:lang w:eastAsia="pt-BR"/>
                    </w:rPr>
                    <w:t xml:space="preserve">: Determinada lei federal criou um refúgio de vida silvestre que abrange áreas particulares repletas de nascentes e lagos. Decorridos seis anos, os proprietários das áreas abrangidas ajuizaram ação de indenização por desapropriação indireta. O poder público apresentou contestação em que alegou prescrição e o descabimento de indenização, uma vez que a criação da unidade de conservação não impôs gravames adicionais além dos que já incidiam por força de leis anteriores, como o Código Florestal. O poder público aduziu, ainda, que não promovera o desapossamento das terras. Com relação a essa situação hipotética e considerando a legislação de regência e a jurisprudência do STJ, assinale a opção correta: Caso não tenha havido o desapossamento irreversível da propriedade, como alega o poder público, não restará caracterizada a desapropriação indireta. </w:t>
                  </w:r>
                  <w:r w:rsidRPr="00B13DCA">
                    <w:rPr>
                      <w:rFonts w:ascii="Book Antiqua" w:eastAsia="Times New Roman" w:hAnsi="Book Antiqua" w:cs="Times New Roman"/>
                      <w:b/>
                      <w:sz w:val="18"/>
                      <w:szCs w:val="18"/>
                      <w:lang w:eastAsia="pt-BR"/>
                    </w:rPr>
                    <w:t>BL: art. 10, DL 3365 e Entend. Jurisprud.</w:t>
                  </w:r>
                </w:p>
              </w:tc>
            </w:tr>
          </w:tbl>
          <w:p w14:paraId="5A6B332A" w14:textId="77777777" w:rsidR="00933F76" w:rsidRDefault="00933F76" w:rsidP="006F3E90">
            <w:pPr>
              <w:jc w:val="both"/>
              <w:rPr>
                <w:rFonts w:ascii="Book Antiqua" w:eastAsia="Times New Roman" w:hAnsi="Book Antiqua" w:cs="Times New Roman"/>
                <w:bCs/>
                <w:sz w:val="19"/>
                <w:szCs w:val="19"/>
                <w:lang w:eastAsia="pt-BR"/>
              </w:rPr>
            </w:pPr>
          </w:p>
          <w:p w14:paraId="074CFF0C" w14:textId="6E1252F9" w:rsidR="006F3E90" w:rsidRDefault="006F3E90" w:rsidP="006F3E9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w:t>
            </w:r>
            <w:r w:rsidR="00562A26">
              <w:rPr>
                <w:rFonts w:ascii="Book Antiqua" w:eastAsia="Times New Roman" w:hAnsi="Book Antiqua" w:cs="Times New Roman"/>
                <w:b/>
                <w:i/>
                <w:iCs/>
                <w:color w:val="FF0000"/>
                <w:sz w:val="19"/>
                <w:szCs w:val="19"/>
                <w:highlight w:val="green"/>
                <w:lang w:eastAsia="pt-BR"/>
              </w:rPr>
              <w:t>J e Jurisprud. Teses/STJ – Ed. 19</w:t>
            </w:r>
            <w:r w:rsidR="00F85B29">
              <w:rPr>
                <w:rFonts w:ascii="Book Antiqua" w:eastAsia="Times New Roman" w:hAnsi="Book Antiqua" w:cs="Times New Roman"/>
                <w:b/>
                <w:i/>
                <w:iCs/>
                <w:color w:val="FF0000"/>
                <w:sz w:val="19"/>
                <w:szCs w:val="19"/>
                <w:lang w:eastAsia="pt-BR"/>
              </w:rPr>
              <w:t>: #</w:t>
            </w:r>
            <w:r w:rsidR="00F85B29" w:rsidRPr="00F85B29">
              <w:rPr>
                <w:rFonts w:ascii="Book Antiqua" w:eastAsia="Times New Roman" w:hAnsi="Book Antiqua" w:cs="Times New Roman"/>
                <w:b/>
                <w:i/>
                <w:iCs/>
                <w:color w:val="FF0000"/>
                <w:sz w:val="19"/>
                <w:szCs w:val="19"/>
                <w:highlight w:val="green"/>
                <w:lang w:eastAsia="pt-BR"/>
              </w:rPr>
              <w:t>PGEBA-2014</w:t>
            </w:r>
            <w:r w:rsidR="00E91401">
              <w:rPr>
                <w:rFonts w:ascii="Book Antiqua" w:eastAsia="Times New Roman" w:hAnsi="Book Antiqua" w:cs="Times New Roman"/>
                <w:b/>
                <w:i/>
                <w:iCs/>
                <w:color w:val="FF0000"/>
                <w:sz w:val="19"/>
                <w:szCs w:val="19"/>
                <w:lang w:eastAsia="pt-BR"/>
              </w:rPr>
              <w:t>: #</w:t>
            </w:r>
            <w:r w:rsidR="00E91401" w:rsidRPr="00E91401">
              <w:rPr>
                <w:rFonts w:ascii="Book Antiqua" w:eastAsia="Times New Roman" w:hAnsi="Book Antiqua" w:cs="Times New Roman"/>
                <w:b/>
                <w:i/>
                <w:iCs/>
                <w:color w:val="FF0000"/>
                <w:sz w:val="19"/>
                <w:szCs w:val="19"/>
                <w:highlight w:val="green"/>
                <w:lang w:eastAsia="pt-BR"/>
              </w:rPr>
              <w:t>PGEPI-2014</w:t>
            </w:r>
            <w:r w:rsidR="00D9025A">
              <w:rPr>
                <w:rFonts w:ascii="Book Antiqua" w:eastAsia="Times New Roman" w:hAnsi="Book Antiqua" w:cs="Times New Roman"/>
                <w:b/>
                <w:i/>
                <w:iCs/>
                <w:color w:val="FF0000"/>
                <w:sz w:val="19"/>
                <w:szCs w:val="19"/>
                <w:lang w:eastAsia="pt-BR"/>
              </w:rPr>
              <w:t>: #</w:t>
            </w:r>
            <w:r w:rsidR="00D9025A" w:rsidRPr="00D9025A">
              <w:rPr>
                <w:rFonts w:ascii="Book Antiqua" w:eastAsia="Times New Roman" w:hAnsi="Book Antiqua" w:cs="Times New Roman"/>
                <w:b/>
                <w:i/>
                <w:iCs/>
                <w:color w:val="FF0000"/>
                <w:sz w:val="19"/>
                <w:szCs w:val="19"/>
                <w:highlight w:val="green"/>
                <w:lang w:eastAsia="pt-BR"/>
              </w:rPr>
              <w:t>TRF1-2015</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TJCE-2018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5A0410">
              <w:rPr>
                <w:rFonts w:ascii="Book Antiqua" w:eastAsia="Times New Roman" w:hAnsi="Book Antiqua" w:cs="Times New Roman"/>
                <w:b/>
                <w:i/>
                <w:iCs/>
                <w:color w:val="FF0000"/>
                <w:sz w:val="19"/>
                <w:szCs w:val="19"/>
                <w:lang w:eastAsia="pt-BR"/>
              </w:rPr>
              <w:t>: #</w:t>
            </w:r>
            <w:r w:rsidR="005A0410" w:rsidRPr="005A0410">
              <w:rPr>
                <w:rFonts w:ascii="Book Antiqua" w:eastAsia="Times New Roman" w:hAnsi="Book Antiqua" w:cs="Times New Roman"/>
                <w:b/>
                <w:i/>
                <w:iCs/>
                <w:color w:val="FF0000"/>
                <w:sz w:val="19"/>
                <w:szCs w:val="19"/>
                <w:highlight w:val="green"/>
                <w:lang w:eastAsia="pt-BR"/>
              </w:rPr>
              <w:t>TCDF-2021</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sidRPr="00562A26">
              <w:rPr>
                <w:rFonts w:ascii="Book Antiqua" w:eastAsia="Times New Roman" w:hAnsi="Book Antiqua" w:cs="Times New Roman"/>
                <w:b/>
                <w:i/>
                <w:iCs/>
                <w:sz w:val="19"/>
                <w:szCs w:val="19"/>
                <w:highlight w:val="magenta"/>
                <w:lang w:eastAsia="pt-BR"/>
              </w:rPr>
              <w:t>STJ</w:t>
            </w:r>
            <w:r w:rsidR="00562A26">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shd w:val="clear" w:color="auto" w:fill="F7CAAC" w:themeFill="accent2" w:themeFillTint="66"/>
                <w:lang w:eastAsia="pt-BR"/>
              </w:rPr>
              <w:t>É indevido o direito à indenização</w:t>
            </w:r>
            <w:r w:rsidRPr="006F3E90">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highlight w:val="yellow"/>
                <w:lang w:eastAsia="pt-BR"/>
              </w:rPr>
              <w:t>se o imóvel for adquirido</w:t>
            </w:r>
            <w:r w:rsidRPr="006F3E90">
              <w:rPr>
                <w:rFonts w:ascii="Book Antiqua" w:eastAsia="Times New Roman" w:hAnsi="Book Antiqua" w:cs="Times New Roman"/>
                <w:bCs/>
                <w:sz w:val="19"/>
                <w:szCs w:val="19"/>
                <w:lang w:eastAsia="pt-BR"/>
              </w:rPr>
              <w:t xml:space="preserve"> </w:t>
            </w:r>
            <w:r w:rsidRPr="006F3E90">
              <w:rPr>
                <w:rFonts w:ascii="Book Antiqua" w:eastAsia="Times New Roman" w:hAnsi="Book Antiqua" w:cs="Times New Roman"/>
                <w:b/>
                <w:sz w:val="19"/>
                <w:szCs w:val="19"/>
                <w:highlight w:val="green"/>
                <w:lang w:eastAsia="pt-BR"/>
              </w:rPr>
              <w:t>após o implemento da limitação administrativa</w:t>
            </w:r>
            <w:r w:rsidRPr="006F3E90">
              <w:rPr>
                <w:rFonts w:ascii="Book Antiqua" w:eastAsia="Times New Roman" w:hAnsi="Book Antiqua" w:cs="Times New Roman"/>
                <w:bCs/>
                <w:sz w:val="19"/>
                <w:szCs w:val="19"/>
                <w:lang w:eastAsia="pt-BR"/>
              </w:rPr>
              <w:t xml:space="preserve">, </w:t>
            </w:r>
            <w:r w:rsidRPr="00D9025A">
              <w:rPr>
                <w:rFonts w:ascii="Book Antiqua" w:eastAsia="Times New Roman" w:hAnsi="Book Antiqua" w:cs="Times New Roman"/>
                <w:b/>
                <w:sz w:val="19"/>
                <w:szCs w:val="19"/>
                <w:lang w:eastAsia="pt-BR"/>
              </w:rPr>
              <w:t>porque se supõe que as restrições de uso e gozo da propriedade já foram consideradas na fixação do preço</w:t>
            </w:r>
            <w:r w:rsidRPr="006F3E9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6F3E90">
              <w:rPr>
                <w:rFonts w:ascii="Book Antiqua" w:eastAsia="Times New Roman" w:hAnsi="Book Antiqua" w:cs="Times New Roman"/>
                <w:bCs/>
                <w:sz w:val="19"/>
                <w:szCs w:val="19"/>
                <w:lang w:eastAsia="pt-BR"/>
              </w:rPr>
              <w:t>REsp 920.170/PR, Rel. Min</w:t>
            </w:r>
            <w:r>
              <w:rPr>
                <w:rFonts w:ascii="Book Antiqua" w:eastAsia="Times New Roman" w:hAnsi="Book Antiqua" w:cs="Times New Roman"/>
                <w:bCs/>
                <w:sz w:val="19"/>
                <w:szCs w:val="19"/>
                <w:lang w:eastAsia="pt-BR"/>
              </w:rPr>
              <w:t>.</w:t>
            </w:r>
            <w:r w:rsidRPr="006F3E9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6F3E9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 xml:space="preserve">ampbell </w:t>
            </w:r>
            <w:r w:rsidRPr="006F3E90">
              <w:rPr>
                <w:rFonts w:ascii="Book Antiqua" w:eastAsia="Times New Roman" w:hAnsi="Book Antiqua" w:cs="Times New Roman"/>
                <w:bCs/>
                <w:sz w:val="19"/>
                <w:szCs w:val="19"/>
                <w:lang w:eastAsia="pt-BR"/>
              </w:rPr>
              <w:t>M</w:t>
            </w:r>
            <w:r>
              <w:rPr>
                <w:rFonts w:ascii="Book Antiqua" w:eastAsia="Times New Roman" w:hAnsi="Book Antiqua" w:cs="Times New Roman"/>
                <w:bCs/>
                <w:sz w:val="19"/>
                <w:szCs w:val="19"/>
                <w:lang w:eastAsia="pt-BR"/>
              </w:rPr>
              <w:t>arques</w:t>
            </w:r>
            <w:r w:rsidRPr="006F3E9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F3E90">
              <w:rPr>
                <w:rFonts w:ascii="Book Antiqua" w:eastAsia="Times New Roman" w:hAnsi="Book Antiqua" w:cs="Times New Roman"/>
                <w:bCs/>
                <w:sz w:val="19"/>
                <w:szCs w:val="19"/>
                <w:lang w:eastAsia="pt-BR"/>
              </w:rPr>
              <w:t xml:space="preserve"> 09/08/11</w:t>
            </w:r>
            <w:r>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Pr>
                <w:rFonts w:ascii="Book Antiqua" w:eastAsia="Times New Roman" w:hAnsi="Book Antiqua" w:cs="Times New Roman"/>
                <w:b/>
                <w:i/>
                <w:iCs/>
                <w:sz w:val="19"/>
                <w:szCs w:val="19"/>
                <w:highlight w:val="magenta"/>
                <w:lang w:eastAsia="pt-BR"/>
              </w:rPr>
              <w:t>Jurisprd. Teses/STJ – Ed. 19 – Tese 05</w:t>
            </w:r>
            <w:r w:rsidR="00562A26">
              <w:rPr>
                <w:rFonts w:ascii="Book Antiqua" w:eastAsia="Times New Roman" w:hAnsi="Book Antiqua" w:cs="Times New Roman"/>
                <w:b/>
                <w:i/>
                <w:iCs/>
                <w:sz w:val="19"/>
                <w:szCs w:val="19"/>
                <w:lang w:eastAsia="pt-BR"/>
              </w:rPr>
              <w:t>:</w:t>
            </w:r>
            <w:r w:rsidR="00D9025A">
              <w:rPr>
                <w:rFonts w:ascii="Book Antiqua" w:eastAsia="Times New Roman" w:hAnsi="Book Antiqua" w:cs="Times New Roman"/>
                <w:bCs/>
                <w:sz w:val="19"/>
                <w:szCs w:val="19"/>
                <w:lang w:eastAsia="pt-BR"/>
              </w:rPr>
              <w:t xml:space="preserve"> </w:t>
            </w:r>
            <w:r w:rsidR="00562A26" w:rsidRPr="00562A26">
              <w:rPr>
                <w:rFonts w:ascii="Book Antiqua" w:eastAsia="Times New Roman" w:hAnsi="Book Antiqua" w:cs="Times New Roman"/>
                <w:b/>
                <w:sz w:val="19"/>
                <w:szCs w:val="19"/>
                <w:lang w:eastAsia="pt-BR"/>
              </w:rPr>
              <w:t>É indevido o direito à indenização se o imóvel expropriado foi adquirido após a imposição de limitação administrativa, porque se supõe que as restrições de uso e gozo da propriedade já foram consideradas na fixação do preço do imóvel</w:t>
            </w:r>
            <w:r w:rsidR="00562A26" w:rsidRPr="00562A26">
              <w:rPr>
                <w:rFonts w:ascii="Book Antiqua" w:eastAsia="Times New Roman" w:hAnsi="Book Antiqua" w:cs="Times New Roman"/>
                <w:bCs/>
                <w:sz w:val="19"/>
                <w:szCs w:val="19"/>
                <w:lang w:eastAsia="pt-BR"/>
              </w:rPr>
              <w:t xml:space="preserve">. </w:t>
            </w:r>
            <w:r w:rsidR="00D9025A">
              <w:rPr>
                <w:rFonts w:ascii="Book Antiqua" w:eastAsia="Times New Roman" w:hAnsi="Book Antiqua" w:cs="Times New Roman"/>
                <w:bCs/>
                <w:sz w:val="19"/>
                <w:szCs w:val="19"/>
                <w:lang w:eastAsia="pt-BR"/>
              </w:rPr>
              <w:t>(...)</w:t>
            </w:r>
            <w:r w:rsidR="00562A26">
              <w:rPr>
                <w:rFonts w:ascii="Book Antiqua" w:eastAsia="Times New Roman" w:hAnsi="Book Antiqua" w:cs="Times New Roman"/>
                <w:bCs/>
                <w:sz w:val="19"/>
                <w:szCs w:val="19"/>
                <w:lang w:eastAsia="pt-BR"/>
              </w:rPr>
              <w:t xml:space="preserve"> </w:t>
            </w:r>
            <w:r w:rsidR="00562A26">
              <w:rPr>
                <w:rFonts w:ascii="Book Antiqua" w:eastAsia="Times New Roman" w:hAnsi="Book Antiqua" w:cs="Times New Roman"/>
                <w:b/>
                <w:i/>
                <w:iCs/>
                <w:sz w:val="19"/>
                <w:szCs w:val="19"/>
                <w:lang w:eastAsia="pt-BR"/>
              </w:rPr>
              <w:t>#</w:t>
            </w:r>
            <w:r w:rsidR="00562A26" w:rsidRPr="00562A26">
              <w:rPr>
                <w:rFonts w:ascii="Book Antiqua" w:eastAsia="Times New Roman" w:hAnsi="Book Antiqua" w:cs="Times New Roman"/>
                <w:b/>
                <w:i/>
                <w:iCs/>
                <w:sz w:val="19"/>
                <w:szCs w:val="19"/>
                <w:highlight w:val="magenta"/>
                <w:lang w:eastAsia="pt-BR"/>
              </w:rPr>
              <w:t>STJ</w:t>
            </w:r>
            <w:r w:rsidR="00562A26">
              <w:rPr>
                <w:rFonts w:ascii="Book Antiqua" w:eastAsia="Times New Roman" w:hAnsi="Book Antiqua" w:cs="Times New Roman"/>
                <w:b/>
                <w:i/>
                <w:iCs/>
                <w:sz w:val="19"/>
                <w:szCs w:val="19"/>
                <w:lang w:eastAsia="pt-BR"/>
              </w:rPr>
              <w:t>:</w:t>
            </w:r>
            <w:r w:rsidR="00562A26">
              <w:rPr>
                <w:rFonts w:ascii="Book Antiqua" w:eastAsia="Times New Roman" w:hAnsi="Book Antiqua" w:cs="Times New Roman"/>
                <w:bCs/>
                <w:sz w:val="19"/>
                <w:szCs w:val="19"/>
                <w:lang w:eastAsia="pt-BR"/>
              </w:rPr>
              <w:t xml:space="preserve"> </w:t>
            </w:r>
            <w:r w:rsidR="00D9025A" w:rsidRPr="00D9025A">
              <w:rPr>
                <w:rFonts w:ascii="Book Antiqua" w:eastAsia="Times New Roman" w:hAnsi="Book Antiqua" w:cs="Times New Roman"/>
                <w:b/>
                <w:sz w:val="19"/>
                <w:szCs w:val="19"/>
                <w:lang w:eastAsia="pt-BR"/>
              </w:rPr>
              <w:t xml:space="preserve">O </w:t>
            </w:r>
            <w:r w:rsidR="00D9025A" w:rsidRPr="00D9025A">
              <w:rPr>
                <w:rFonts w:ascii="Book Antiqua" w:eastAsia="Times New Roman" w:hAnsi="Book Antiqua" w:cs="Times New Roman"/>
                <w:b/>
                <w:sz w:val="19"/>
                <w:szCs w:val="19"/>
                <w:shd w:val="clear" w:color="auto" w:fill="F7CAAC" w:themeFill="accent2" w:themeFillTint="66"/>
                <w:lang w:eastAsia="pt-BR"/>
              </w:rPr>
              <w:t>STJ tem negado pedido de indenização por limitações administrativas</w:t>
            </w:r>
            <w:r w:rsidR="00D9025A" w:rsidRPr="00D9025A">
              <w:rPr>
                <w:rFonts w:ascii="Book Antiqua" w:eastAsia="Times New Roman" w:hAnsi="Book Antiqua" w:cs="Times New Roman"/>
                <w:b/>
                <w:sz w:val="19"/>
                <w:szCs w:val="19"/>
                <w:lang w:eastAsia="pt-BR"/>
              </w:rPr>
              <w:t xml:space="preserve">, quando </w:t>
            </w:r>
            <w:r w:rsidR="00D9025A" w:rsidRPr="00D9025A">
              <w:rPr>
                <w:rFonts w:ascii="Book Antiqua" w:eastAsia="Times New Roman" w:hAnsi="Book Antiqua" w:cs="Times New Roman"/>
                <w:b/>
                <w:sz w:val="19"/>
                <w:szCs w:val="19"/>
                <w:highlight w:val="green"/>
                <w:lang w:eastAsia="pt-BR"/>
              </w:rPr>
              <w:t>estas são anteriores</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yellow"/>
                <w:lang w:eastAsia="pt-BR"/>
              </w:rPr>
              <w:t>à aquisição do imóvel</w:t>
            </w:r>
            <w:r w:rsidR="00D9025A" w:rsidRPr="00D9025A">
              <w:rPr>
                <w:rFonts w:ascii="Book Antiqua" w:eastAsia="Times New Roman" w:hAnsi="Book Antiqua" w:cs="Times New Roman"/>
                <w:b/>
                <w:sz w:val="19"/>
                <w:szCs w:val="19"/>
                <w:lang w:eastAsia="pt-BR"/>
              </w:rPr>
              <w:t xml:space="preserve">, visto que </w:t>
            </w:r>
            <w:r w:rsidR="00D9025A" w:rsidRPr="00D9025A">
              <w:rPr>
                <w:rFonts w:ascii="Book Antiqua" w:eastAsia="Times New Roman" w:hAnsi="Book Antiqua" w:cs="Times New Roman"/>
                <w:b/>
                <w:sz w:val="19"/>
                <w:szCs w:val="19"/>
                <w:highlight w:val="yellow"/>
                <w:lang w:eastAsia="pt-BR"/>
              </w:rPr>
              <w:t>tal comportamento</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green"/>
                <w:lang w:eastAsia="pt-BR"/>
              </w:rPr>
              <w:t>se mostra incompatível</w:t>
            </w:r>
            <w:r w:rsidR="00D9025A" w:rsidRPr="00D9025A">
              <w:rPr>
                <w:rFonts w:ascii="Book Antiqua" w:eastAsia="Times New Roman" w:hAnsi="Book Antiqua" w:cs="Times New Roman"/>
                <w:b/>
                <w:sz w:val="19"/>
                <w:szCs w:val="19"/>
                <w:lang w:eastAsia="pt-BR"/>
              </w:rPr>
              <w:t xml:space="preserve"> </w:t>
            </w:r>
            <w:r w:rsidR="00D9025A" w:rsidRPr="00D9025A">
              <w:rPr>
                <w:rFonts w:ascii="Book Antiqua" w:eastAsia="Times New Roman" w:hAnsi="Book Antiqua" w:cs="Times New Roman"/>
                <w:b/>
                <w:sz w:val="19"/>
                <w:szCs w:val="19"/>
                <w:highlight w:val="yellow"/>
                <w:lang w:eastAsia="pt-BR"/>
              </w:rPr>
              <w:t>com o princípio da boa-fé objetiva</w:t>
            </w:r>
            <w:r w:rsidR="00D9025A" w:rsidRPr="00D9025A">
              <w:rPr>
                <w:rFonts w:ascii="Book Antiqua" w:eastAsia="Times New Roman" w:hAnsi="Book Antiqua" w:cs="Times New Roman"/>
                <w:b/>
                <w:sz w:val="19"/>
                <w:szCs w:val="19"/>
                <w:lang w:eastAsia="pt-BR"/>
              </w:rPr>
              <w:t>. A título de exemplo: a) "As limitações administrativas preexistentes à aquisição do imóvel não geram indenização pelo esvaziamento do direito de propriedade, máxime quando o gravame narrativo é antecedente à alienação e da ciência do adquirente</w:t>
            </w:r>
            <w:r w:rsidR="00D9025A" w:rsidRPr="00D9025A">
              <w:rPr>
                <w:rFonts w:ascii="Book Antiqua" w:eastAsia="Times New Roman" w:hAnsi="Book Antiqua" w:cs="Times New Roman"/>
                <w:bCs/>
                <w:sz w:val="19"/>
                <w:szCs w:val="19"/>
                <w:lang w:eastAsia="pt-BR"/>
              </w:rPr>
              <w:t>" (REsp 1.168.632/SP,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Luiz Fux, </w:t>
            </w:r>
            <w:r w:rsidR="00D9025A">
              <w:rPr>
                <w:rFonts w:ascii="Book Antiqua" w:eastAsia="Times New Roman" w:hAnsi="Book Antiqua" w:cs="Times New Roman"/>
                <w:bCs/>
                <w:sz w:val="19"/>
                <w:szCs w:val="19"/>
                <w:lang w:eastAsia="pt-BR"/>
              </w:rPr>
              <w:t>1ª</w:t>
            </w:r>
            <w:r w:rsidR="00D9025A" w:rsidRPr="00D9025A">
              <w:rPr>
                <w:rFonts w:ascii="Book Antiqua" w:eastAsia="Times New Roman" w:hAnsi="Book Antiqua" w:cs="Times New Roman"/>
                <w:bCs/>
                <w:sz w:val="19"/>
                <w:szCs w:val="19"/>
                <w:lang w:eastAsia="pt-BR"/>
              </w:rPr>
              <w:t xml:space="preserve"> T</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17.6.10); e </w:t>
            </w:r>
            <w:r w:rsidR="00D9025A" w:rsidRPr="00D9025A">
              <w:rPr>
                <w:rFonts w:ascii="Book Antiqua" w:eastAsia="Times New Roman" w:hAnsi="Book Antiqua" w:cs="Times New Roman"/>
                <w:b/>
                <w:sz w:val="19"/>
                <w:szCs w:val="19"/>
                <w:lang w:eastAsia="pt-BR"/>
              </w:rPr>
              <w:t>b)</w:t>
            </w:r>
            <w:r w:rsidR="00D9025A" w:rsidRPr="00D9025A">
              <w:rPr>
                <w:rFonts w:ascii="Book Antiqua" w:eastAsia="Times New Roman" w:hAnsi="Book Antiqua" w:cs="Times New Roman"/>
                <w:bCs/>
                <w:sz w:val="19"/>
                <w:szCs w:val="19"/>
                <w:lang w:eastAsia="pt-BR"/>
              </w:rPr>
              <w:t xml:space="preserve"> "</w:t>
            </w:r>
            <w:r w:rsidR="00D9025A" w:rsidRPr="00D9025A">
              <w:rPr>
                <w:rFonts w:ascii="Book Antiqua" w:eastAsia="Times New Roman" w:hAnsi="Book Antiqua" w:cs="Times New Roman"/>
                <w:b/>
                <w:sz w:val="19"/>
                <w:szCs w:val="19"/>
                <w:lang w:eastAsia="pt-BR"/>
              </w:rPr>
              <w:t>A jurisprudência do STJ pacificou-se nos sentido da responsabilização do Estado na indenização decorrente de limitação administrativa, desde que preenchidos certos requisitos; dentre eles, que a aquisição do imóvel tenha se dado antes da ocorrência da restrição administrativa</w:t>
            </w:r>
            <w:r w:rsidR="00D9025A" w:rsidRPr="00D9025A">
              <w:rPr>
                <w:rFonts w:ascii="Book Antiqua" w:eastAsia="Times New Roman" w:hAnsi="Book Antiqua" w:cs="Times New Roman"/>
                <w:bCs/>
                <w:sz w:val="19"/>
                <w:szCs w:val="19"/>
                <w:lang w:eastAsia="pt-BR"/>
              </w:rPr>
              <w:t>" (AR 2.075/PR,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Denise Arruda, Rel. p/ Ac</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Humberto Martins, </w:t>
            </w:r>
            <w:r w:rsidR="00D9025A">
              <w:rPr>
                <w:rFonts w:ascii="Book Antiqua" w:eastAsia="Times New Roman" w:hAnsi="Book Antiqua" w:cs="Times New Roman"/>
                <w:bCs/>
                <w:sz w:val="19"/>
                <w:szCs w:val="19"/>
                <w:lang w:eastAsia="pt-BR"/>
              </w:rPr>
              <w:t>1ª</w:t>
            </w:r>
            <w:r w:rsidR="00D9025A" w:rsidRPr="00D9025A">
              <w:rPr>
                <w:rFonts w:ascii="Book Antiqua" w:eastAsia="Times New Roman" w:hAnsi="Book Antiqua" w:cs="Times New Roman"/>
                <w:bCs/>
                <w:sz w:val="19"/>
                <w:szCs w:val="19"/>
                <w:lang w:eastAsia="pt-BR"/>
              </w:rPr>
              <w:t xml:space="preserve"> S</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27.5.</w:t>
            </w:r>
            <w:r w:rsidR="00D9025A">
              <w:rPr>
                <w:rFonts w:ascii="Book Antiqua" w:eastAsia="Times New Roman" w:hAnsi="Book Antiqua" w:cs="Times New Roman"/>
                <w:bCs/>
                <w:sz w:val="19"/>
                <w:szCs w:val="19"/>
                <w:lang w:eastAsia="pt-BR"/>
              </w:rPr>
              <w:t>0</w:t>
            </w:r>
            <w:r w:rsidR="00D9025A" w:rsidRPr="00D9025A">
              <w:rPr>
                <w:rFonts w:ascii="Book Antiqua" w:eastAsia="Times New Roman" w:hAnsi="Book Antiqua" w:cs="Times New Roman"/>
                <w:bCs/>
                <w:sz w:val="19"/>
                <w:szCs w:val="19"/>
                <w:lang w:eastAsia="pt-BR"/>
              </w:rPr>
              <w:t>9).</w:t>
            </w:r>
            <w:r w:rsidR="00D9025A">
              <w:rPr>
                <w:rFonts w:ascii="Book Antiqua" w:eastAsia="Times New Roman" w:hAnsi="Book Antiqua" w:cs="Times New Roman"/>
                <w:bCs/>
                <w:sz w:val="19"/>
                <w:szCs w:val="19"/>
                <w:lang w:eastAsia="pt-BR"/>
              </w:rPr>
              <w:t xml:space="preserve"> STJ. 2ª T., </w:t>
            </w:r>
            <w:r w:rsidR="00D9025A" w:rsidRPr="00D9025A">
              <w:rPr>
                <w:rFonts w:ascii="Book Antiqua" w:eastAsia="Times New Roman" w:hAnsi="Book Antiqua" w:cs="Times New Roman"/>
                <w:bCs/>
                <w:sz w:val="19"/>
                <w:szCs w:val="19"/>
                <w:lang w:eastAsia="pt-BR"/>
              </w:rPr>
              <w:t>EDcl no AgRg no AREsp 18.092/MA, Rel.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w:t>
            </w:r>
            <w:r w:rsidR="00D9025A">
              <w:rPr>
                <w:rFonts w:ascii="Book Antiqua" w:eastAsia="Times New Roman" w:hAnsi="Book Antiqua" w:cs="Times New Roman"/>
                <w:bCs/>
                <w:sz w:val="19"/>
                <w:szCs w:val="19"/>
                <w:lang w:eastAsia="pt-BR"/>
              </w:rPr>
              <w:t>umberto</w:t>
            </w:r>
            <w:r w:rsidR="00D9025A" w:rsidRPr="00D9025A">
              <w:rPr>
                <w:rFonts w:ascii="Book Antiqua" w:eastAsia="Times New Roman" w:hAnsi="Book Antiqua" w:cs="Times New Roman"/>
                <w:bCs/>
                <w:sz w:val="19"/>
                <w:szCs w:val="19"/>
                <w:lang w:eastAsia="pt-BR"/>
              </w:rPr>
              <w:t xml:space="preserve"> M</w:t>
            </w:r>
            <w:r w:rsidR="00D9025A">
              <w:rPr>
                <w:rFonts w:ascii="Book Antiqua" w:eastAsia="Times New Roman" w:hAnsi="Book Antiqua" w:cs="Times New Roman"/>
                <w:bCs/>
                <w:sz w:val="19"/>
                <w:szCs w:val="19"/>
                <w:lang w:eastAsia="pt-BR"/>
              </w:rPr>
              <w:t>artins</w:t>
            </w:r>
            <w:r w:rsidR="00D9025A" w:rsidRPr="00D9025A">
              <w:rPr>
                <w:rFonts w:ascii="Book Antiqua" w:eastAsia="Times New Roman" w:hAnsi="Book Antiqua" w:cs="Times New Roman"/>
                <w:bCs/>
                <w:sz w:val="19"/>
                <w:szCs w:val="19"/>
                <w:lang w:eastAsia="pt-BR"/>
              </w:rPr>
              <w:t>, Rel. p/ Ac</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Min</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H</w:t>
            </w:r>
            <w:r w:rsidR="00D9025A">
              <w:rPr>
                <w:rFonts w:ascii="Book Antiqua" w:eastAsia="Times New Roman" w:hAnsi="Book Antiqua" w:cs="Times New Roman"/>
                <w:bCs/>
                <w:sz w:val="19"/>
                <w:szCs w:val="19"/>
                <w:lang w:eastAsia="pt-BR"/>
              </w:rPr>
              <w:t>erman</w:t>
            </w:r>
            <w:r w:rsidR="00D9025A" w:rsidRPr="00D9025A">
              <w:rPr>
                <w:rFonts w:ascii="Book Antiqua" w:eastAsia="Times New Roman" w:hAnsi="Book Antiqua" w:cs="Times New Roman"/>
                <w:bCs/>
                <w:sz w:val="19"/>
                <w:szCs w:val="19"/>
                <w:lang w:eastAsia="pt-BR"/>
              </w:rPr>
              <w:t xml:space="preserve"> B</w:t>
            </w:r>
            <w:r w:rsidR="00D9025A">
              <w:rPr>
                <w:rFonts w:ascii="Book Antiqua" w:eastAsia="Times New Roman" w:hAnsi="Book Antiqua" w:cs="Times New Roman"/>
                <w:bCs/>
                <w:sz w:val="19"/>
                <w:szCs w:val="19"/>
                <w:lang w:eastAsia="pt-BR"/>
              </w:rPr>
              <w:t>enjamin</w:t>
            </w:r>
            <w:r w:rsidR="00D9025A" w:rsidRPr="00D9025A">
              <w:rPr>
                <w:rFonts w:ascii="Book Antiqua" w:eastAsia="Times New Roman" w:hAnsi="Book Antiqua" w:cs="Times New Roman"/>
                <w:bCs/>
                <w:sz w:val="19"/>
                <w:szCs w:val="19"/>
                <w:lang w:eastAsia="pt-BR"/>
              </w:rPr>
              <w:t>, j</w:t>
            </w:r>
            <w:r w:rsidR="00D9025A">
              <w:rPr>
                <w:rFonts w:ascii="Book Antiqua" w:eastAsia="Times New Roman" w:hAnsi="Book Antiqua" w:cs="Times New Roman"/>
                <w:bCs/>
                <w:sz w:val="19"/>
                <w:szCs w:val="19"/>
                <w:lang w:eastAsia="pt-BR"/>
              </w:rPr>
              <w:t>.</w:t>
            </w:r>
            <w:r w:rsidR="00D9025A" w:rsidRPr="00D9025A">
              <w:rPr>
                <w:rFonts w:ascii="Book Antiqua" w:eastAsia="Times New Roman" w:hAnsi="Book Antiqua" w:cs="Times New Roman"/>
                <w:bCs/>
                <w:sz w:val="19"/>
                <w:szCs w:val="19"/>
                <w:lang w:eastAsia="pt-BR"/>
              </w:rPr>
              <w:t xml:space="preserve"> 07/04/15</w:t>
            </w:r>
            <w:r w:rsidR="00D9025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6F3E90" w14:paraId="7380A8FF" w14:textId="77777777" w:rsidTr="006F3E90">
              <w:tc>
                <w:tcPr>
                  <w:tcW w:w="8268" w:type="dxa"/>
                  <w:shd w:val="clear" w:color="auto" w:fill="FFFFFF" w:themeFill="background1"/>
                </w:tcPr>
                <w:p w14:paraId="2B3FC3A2" w14:textId="03E47E1B" w:rsidR="006F3E90" w:rsidRDefault="006F3E90" w:rsidP="00B0504C">
                  <w:pPr>
                    <w:jc w:val="both"/>
                    <w:rPr>
                      <w:rFonts w:ascii="Book Antiqua" w:hAnsi="Book Antiqua"/>
                      <w:b/>
                      <w:bCs/>
                      <w:sz w:val="18"/>
                      <w:szCs w:val="18"/>
                    </w:rPr>
                  </w:pPr>
                  <w:r w:rsidRPr="004C254E">
                    <w:rPr>
                      <w:rFonts w:ascii="Book Antiqua" w:hAnsi="Book Antiqua"/>
                      <w:b/>
                      <w:bCs/>
                      <w:sz w:val="18"/>
                      <w:szCs w:val="18"/>
                    </w:rPr>
                    <w:t>(</w:t>
                  </w:r>
                  <w:r w:rsidRPr="006F3E90">
                    <w:rPr>
                      <w:rFonts w:ascii="Book Antiqua" w:hAnsi="Book Antiqua"/>
                      <w:b/>
                      <w:bCs/>
                      <w:sz w:val="18"/>
                      <w:szCs w:val="18"/>
                      <w:highlight w:val="yellow"/>
                    </w:rPr>
                    <w:t>TJCE-2018-CESPE</w:t>
                  </w:r>
                  <w:r w:rsidRPr="004C254E">
                    <w:rPr>
                      <w:rFonts w:ascii="Book Antiqua" w:hAnsi="Book Antiqua"/>
                      <w:b/>
                      <w:bCs/>
                      <w:sz w:val="18"/>
                      <w:szCs w:val="18"/>
                    </w:rPr>
                    <w:t>)</w:t>
                  </w:r>
                  <w:r w:rsidRPr="004C254E">
                    <w:rPr>
                      <w:rFonts w:ascii="Book Antiqua" w:hAnsi="Book Antiqua"/>
                      <w:sz w:val="18"/>
                      <w:szCs w:val="18"/>
                    </w:rPr>
                    <w:t xml:space="preserve">: Conforme entendimento jurisprudencial do STJ, a limitação administrativa sobre determinado bem constitui modalidade de intervenção restritiva na propriedade de caráter geral, mas que pode dar ensejo a indenização de natureza jurídica de direito pessoal, se a limitação causar redução do valor econômico do bem e a sua aquisição tiver ocorrido anteriormente à instituição da restrição. </w:t>
                  </w:r>
                  <w:r w:rsidRPr="004C254E">
                    <w:rPr>
                      <w:rFonts w:ascii="Book Antiqua" w:hAnsi="Book Antiqua"/>
                      <w:b/>
                      <w:bCs/>
                      <w:sz w:val="18"/>
                      <w:szCs w:val="18"/>
                    </w:rPr>
                    <w:t>BL: Entend. Jurisprud</w:t>
                  </w:r>
                  <w:r w:rsidR="009F566B">
                    <w:rPr>
                      <w:rFonts w:ascii="Book Antiqua" w:hAnsi="Book Antiqua"/>
                      <w:b/>
                      <w:bCs/>
                      <w:sz w:val="18"/>
                      <w:szCs w:val="18"/>
                    </w:rPr>
                    <w:t>.</w:t>
                  </w:r>
                </w:p>
                <w:p w14:paraId="613CC5E4" w14:textId="3C658AFC" w:rsidR="009F566B" w:rsidRPr="009F566B" w:rsidRDefault="009F566B" w:rsidP="009F566B">
                  <w:pPr>
                    <w:jc w:val="both"/>
                    <w:rPr>
                      <w:rFonts w:ascii="Book Antiqua" w:eastAsia="Times New Roman" w:hAnsi="Book Antiqua" w:cs="Times New Roman"/>
                      <w:bCs/>
                      <w:sz w:val="19"/>
                      <w:szCs w:val="19"/>
                      <w:lang w:eastAsia="pt-BR"/>
                    </w:rPr>
                  </w:pPr>
                  <w:r>
                    <w:rPr>
                      <w:rFonts w:ascii="Book Antiqua" w:eastAsia="Times New Roman" w:hAnsi="Book Antiqua"/>
                      <w:b/>
                      <w:sz w:val="18"/>
                      <w:szCs w:val="18"/>
                      <w:lang w:eastAsia="pt-BR"/>
                    </w:rPr>
                    <w:t>(</w:t>
                  </w:r>
                  <w:r w:rsidRPr="009F566B">
                    <w:rPr>
                      <w:rFonts w:ascii="Book Antiqua" w:eastAsia="Times New Roman" w:hAnsi="Book Antiqua"/>
                      <w:b/>
                      <w:sz w:val="18"/>
                      <w:szCs w:val="18"/>
                      <w:highlight w:val="yellow"/>
                      <w:lang w:eastAsia="pt-BR"/>
                    </w:rPr>
                    <w:t>TRF1-2015-CESPE</w:t>
                  </w:r>
                  <w:r>
                    <w:rPr>
                      <w:rFonts w:ascii="Book Antiqua" w:eastAsia="Times New Roman" w:hAnsi="Book Antiqua"/>
                      <w:b/>
                      <w:sz w:val="18"/>
                      <w:szCs w:val="18"/>
                      <w:lang w:eastAsia="pt-BR"/>
                    </w:rPr>
                    <w:t>)</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Com a finalidade de garantir a preservação ambiental em áreas rurais, determinada autoridade competente editou decreto que estabeleceu a proibição de corte, exploração ou supressão de vegetação em áreas caracterizadas como componentes da mata atlântica.</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Nessa situação hipotética, o ato descrito</w:t>
                  </w:r>
                  <w:r>
                    <w:rPr>
                      <w:rFonts w:ascii="Book Antiqua" w:eastAsia="Times New Roman" w:hAnsi="Book Antiqua"/>
                      <w:bCs/>
                      <w:sz w:val="18"/>
                      <w:szCs w:val="18"/>
                      <w:lang w:eastAsia="pt-BR"/>
                    </w:rPr>
                    <w:t xml:space="preserve"> </w:t>
                  </w:r>
                  <w:r w:rsidRPr="009F566B">
                    <w:rPr>
                      <w:rFonts w:ascii="Book Antiqua" w:eastAsia="Times New Roman" w:hAnsi="Book Antiqua"/>
                      <w:bCs/>
                      <w:sz w:val="18"/>
                      <w:szCs w:val="18"/>
                      <w:lang w:eastAsia="pt-BR"/>
                    </w:rPr>
                    <w:t>ensejará indenização apenas se provocar prejuízo ao proprietário e desde que a aquisição da propriedade se tenha dado antes da intervenção do Estado.</w:t>
                  </w:r>
                  <w:r>
                    <w:rPr>
                      <w:rFonts w:ascii="Book Antiqua" w:eastAsia="Times New Roman" w:hAnsi="Book Antiqua"/>
                      <w:bCs/>
                      <w:sz w:val="18"/>
                      <w:szCs w:val="18"/>
                      <w:lang w:eastAsia="pt-BR"/>
                    </w:rPr>
                    <w:t xml:space="preserve"> </w:t>
                  </w:r>
                  <w:r w:rsidRPr="004C254E">
                    <w:rPr>
                      <w:rFonts w:ascii="Book Antiqua" w:hAnsi="Book Antiqua"/>
                      <w:b/>
                      <w:bCs/>
                      <w:sz w:val="18"/>
                      <w:szCs w:val="18"/>
                    </w:rPr>
                    <w:t>BL: Entend. Jurisprud</w:t>
                  </w:r>
                  <w:r>
                    <w:rPr>
                      <w:rFonts w:ascii="Book Antiqua" w:hAnsi="Book Antiqua"/>
                      <w:b/>
                      <w:bCs/>
                      <w:sz w:val="18"/>
                      <w:szCs w:val="18"/>
                    </w:rPr>
                    <w:t xml:space="preserve"> (a resposta é a junção do julgado citado anteriormente [</w:t>
                  </w:r>
                  <w:r w:rsidRPr="009F566B">
                    <w:rPr>
                      <w:rFonts w:ascii="Book Antiqua" w:hAnsi="Book Antiqua"/>
                      <w:b/>
                      <w:bCs/>
                      <w:sz w:val="18"/>
                      <w:szCs w:val="18"/>
                    </w:rPr>
                    <w:t>AgRg no REsp 1359433/MG</w:t>
                  </w:r>
                  <w:r>
                    <w:rPr>
                      <w:rFonts w:ascii="Book Antiqua" w:hAnsi="Book Antiqua"/>
                      <w:b/>
                      <w:bCs/>
                      <w:sz w:val="18"/>
                      <w:szCs w:val="18"/>
                    </w:rPr>
                    <w:t>] e o julgado acima).</w:t>
                  </w:r>
                </w:p>
              </w:tc>
            </w:tr>
          </w:tbl>
          <w:p w14:paraId="7F04F62C" w14:textId="07BDEE79" w:rsidR="006F3E90" w:rsidRDefault="006F3E90" w:rsidP="00B0504C">
            <w:pPr>
              <w:jc w:val="both"/>
              <w:rPr>
                <w:rFonts w:ascii="Book Antiqua" w:eastAsia="Times New Roman" w:hAnsi="Book Antiqua" w:cs="Times New Roman"/>
                <w:bCs/>
                <w:sz w:val="19"/>
                <w:szCs w:val="19"/>
                <w:lang w:eastAsia="pt-BR"/>
              </w:rPr>
            </w:pPr>
          </w:p>
          <w:p w14:paraId="456E40C0" w14:textId="26BF037A" w:rsidR="00DD16EB" w:rsidRDefault="00DD16EB" w:rsidP="00DD16EB">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6D24D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90644">
              <w:rPr>
                <w:rFonts w:ascii="Book Antiqua" w:eastAsia="Times New Roman" w:hAnsi="Book Antiqua" w:cs="Times New Roman"/>
                <w:b/>
                <w:i/>
                <w:iCs/>
                <w:color w:val="FF0000"/>
                <w:sz w:val="19"/>
                <w:szCs w:val="19"/>
                <w:highlight w:val="green"/>
                <w:lang w:eastAsia="pt-BR"/>
              </w:rPr>
              <w:t>DOD</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16EB">
              <w:rPr>
                <w:rFonts w:ascii="Book Antiqua" w:eastAsia="Times New Roman" w:hAnsi="Book Antiqua" w:cs="Times New Roman"/>
                <w:b/>
                <w:i/>
                <w:iCs/>
                <w:sz w:val="19"/>
                <w:szCs w:val="19"/>
                <w:u w:val="single"/>
                <w:lang w:eastAsia="pt-BR"/>
              </w:rPr>
              <w:t>Em ação de desapropriação indireta é cabível reparação decorrente de limitações administrativas</w:t>
            </w:r>
            <w:r>
              <w:rPr>
                <w:rFonts w:ascii="Book Antiqua" w:eastAsia="Times New Roman" w:hAnsi="Book Antiqua" w:cs="Times New Roman"/>
                <w:bCs/>
                <w:sz w:val="19"/>
                <w:szCs w:val="19"/>
                <w:lang w:eastAsia="pt-BR"/>
              </w:rPr>
              <w:t xml:space="preserve">: </w:t>
            </w:r>
            <w:r w:rsidRPr="00DD16EB">
              <w:rPr>
                <w:rFonts w:ascii="Book Antiqua" w:hAnsi="Book Antiqua" w:cs="Times New Roman"/>
                <w:b/>
                <w:bCs/>
                <w:color w:val="000000"/>
                <w:sz w:val="19"/>
                <w:szCs w:val="19"/>
                <w:highlight w:val="yellow"/>
              </w:rPr>
              <w:t>Imóvel do particular foi incluído em unidade de conservação</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highlight w:val="green"/>
              </w:rPr>
              <w:t>Houve</w:t>
            </w:r>
            <w:r w:rsidRPr="00F100D9">
              <w:rPr>
                <w:rFonts w:ascii="Book Antiqua" w:hAnsi="Book Antiqua" w:cs="Times New Roman"/>
                <w:b/>
                <w:bCs/>
                <w:color w:val="000000"/>
                <w:sz w:val="19"/>
                <w:szCs w:val="19"/>
              </w:rPr>
              <w:t xml:space="preserve">, no caso, </w:t>
            </w:r>
            <w:r w:rsidRPr="003C2742">
              <w:rPr>
                <w:rFonts w:ascii="Book Antiqua" w:hAnsi="Book Antiqua" w:cs="Times New Roman"/>
                <w:b/>
                <w:bCs/>
                <w:color w:val="000000"/>
                <w:sz w:val="19"/>
                <w:szCs w:val="19"/>
                <w:shd w:val="clear" w:color="auto" w:fill="F7CAAC" w:themeFill="accent2" w:themeFillTint="66"/>
              </w:rPr>
              <w:t>uma limitação administrativa</w:t>
            </w:r>
            <w:r w:rsidRPr="00F100D9">
              <w:rPr>
                <w:rFonts w:ascii="Book Antiqua" w:hAnsi="Book Antiqua" w:cs="Times New Roman"/>
                <w:b/>
                <w:bCs/>
                <w:color w:val="000000"/>
                <w:sz w:val="19"/>
                <w:szCs w:val="19"/>
              </w:rPr>
              <w:t xml:space="preserve">. </w:t>
            </w:r>
            <w:r w:rsidRPr="00DD16EB">
              <w:rPr>
                <w:rFonts w:ascii="Book Antiqua" w:hAnsi="Book Antiqua" w:cs="Times New Roman"/>
                <w:b/>
                <w:bCs/>
                <w:color w:val="000000"/>
                <w:sz w:val="19"/>
                <w:szCs w:val="19"/>
                <w:highlight w:val="yellow"/>
              </w:rPr>
              <w:t>Ele ajuizou ação de desapropriação indireta</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shd w:val="clear" w:color="auto" w:fill="F7CAAC" w:themeFill="accent2" w:themeFillTint="66"/>
              </w:rPr>
              <w:t>pedindo indenização</w:t>
            </w:r>
            <w:r w:rsidRPr="00F100D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highlight w:val="green"/>
              </w:rPr>
              <w:t>Mesmo não tendo havido desapropriação indireta</w:t>
            </w:r>
            <w:r w:rsidRPr="00F100D9">
              <w:rPr>
                <w:rFonts w:ascii="Book Antiqua" w:hAnsi="Book Antiqua" w:cs="Times New Roman"/>
                <w:b/>
                <w:bCs/>
                <w:color w:val="000000"/>
                <w:sz w:val="19"/>
                <w:szCs w:val="19"/>
              </w:rPr>
              <w:t xml:space="preserve">, </w:t>
            </w:r>
            <w:r w:rsidRPr="003C2742">
              <w:rPr>
                <w:rFonts w:ascii="Book Antiqua" w:hAnsi="Book Antiqua" w:cs="Times New Roman"/>
                <w:b/>
                <w:bCs/>
                <w:color w:val="000000"/>
                <w:sz w:val="19"/>
                <w:szCs w:val="19"/>
                <w:shd w:val="clear" w:color="auto" w:fill="F7CAAC" w:themeFill="accent2" w:themeFillTint="66"/>
              </w:rPr>
              <w:t>mas sim mera limitação administrativa</w:t>
            </w:r>
            <w:r w:rsidRPr="00F100D9">
              <w:rPr>
                <w:rFonts w:ascii="Book Antiqua" w:hAnsi="Book Antiqua" w:cs="Times New Roman"/>
                <w:b/>
                <w:bCs/>
                <w:color w:val="000000"/>
                <w:sz w:val="19"/>
                <w:szCs w:val="19"/>
              </w:rPr>
              <w:t xml:space="preserve">, </w:t>
            </w:r>
            <w:r w:rsidRPr="00DD16EB">
              <w:rPr>
                <w:rFonts w:ascii="Book Antiqua" w:hAnsi="Book Antiqua" w:cs="Times New Roman"/>
                <w:b/>
                <w:bCs/>
                <w:color w:val="000000"/>
                <w:sz w:val="19"/>
                <w:szCs w:val="19"/>
                <w:highlight w:val="yellow"/>
              </w:rPr>
              <w:t>o juiz deverá conhecer da ação e julgar seu mérito</w:t>
            </w:r>
            <w:r w:rsidRPr="00F100D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100D9">
              <w:rPr>
                <w:rFonts w:ascii="Book Antiqua" w:hAnsi="Book Antiqua" w:cs="Times New Roman"/>
                <w:b/>
                <w:bCs/>
                <w:color w:val="000000"/>
                <w:sz w:val="19"/>
                <w:szCs w:val="19"/>
              </w:rPr>
              <w:t>Devem ser observados os princípios da instrumentalidade das formas e da primazia da solução integral do mérito.</w:t>
            </w:r>
            <w:r>
              <w:rPr>
                <w:rFonts w:ascii="Book Antiqua" w:hAnsi="Book Antiqua" w:cs="Times New Roman"/>
                <w:b/>
                <w:bCs/>
                <w:color w:val="000000"/>
                <w:sz w:val="19"/>
                <w:szCs w:val="19"/>
              </w:rPr>
              <w:t xml:space="preserve"> </w:t>
            </w:r>
            <w:r w:rsidRPr="00F100D9">
              <w:rPr>
                <w:rFonts w:ascii="Book Antiqua" w:hAnsi="Book Antiqua" w:cs="Times New Roman"/>
                <w:color w:val="000000"/>
                <w:sz w:val="19"/>
                <w:szCs w:val="19"/>
              </w:rPr>
              <w:t>STJ. 1ª T. REsp 1653169-RJ, Rel. Min. Regina Helena Costa, j</w:t>
            </w:r>
            <w:r>
              <w:rPr>
                <w:rFonts w:ascii="Book Antiqua" w:hAnsi="Book Antiqua" w:cs="Times New Roman"/>
                <w:color w:val="000000"/>
                <w:sz w:val="19"/>
                <w:szCs w:val="19"/>
              </w:rPr>
              <w:t>.</w:t>
            </w:r>
            <w:r w:rsidRPr="00F100D9">
              <w:rPr>
                <w:rFonts w:ascii="Book Antiqua" w:hAnsi="Book Antiqua" w:cs="Times New Roman"/>
                <w:color w:val="000000"/>
                <w:sz w:val="19"/>
                <w:szCs w:val="19"/>
              </w:rPr>
              <w:t xml:space="preserve"> 19/11/19 </w:t>
            </w:r>
            <w:r w:rsidRPr="00F100D9">
              <w:rPr>
                <w:rFonts w:ascii="Book Antiqua" w:hAnsi="Book Antiqua" w:cs="Times New Roman"/>
                <w:b/>
                <w:bCs/>
                <w:color w:val="000000"/>
                <w:sz w:val="19"/>
                <w:szCs w:val="19"/>
              </w:rPr>
              <w:t>(Info 662).</w:t>
            </w:r>
          </w:p>
          <w:p w14:paraId="746C276D" w14:textId="77777777" w:rsidR="00DD16EB" w:rsidRDefault="00DD16EB" w:rsidP="00B0504C">
            <w:pPr>
              <w:jc w:val="both"/>
              <w:rPr>
                <w:rFonts w:ascii="Book Antiqua" w:eastAsia="Times New Roman" w:hAnsi="Book Antiqua" w:cs="Times New Roman"/>
                <w:bCs/>
                <w:sz w:val="19"/>
                <w:szCs w:val="19"/>
                <w:lang w:eastAsia="pt-BR"/>
              </w:rPr>
            </w:pPr>
          </w:p>
          <w:p w14:paraId="66627F63" w14:textId="52282090" w:rsidR="00B0504C" w:rsidRDefault="00F90644" w:rsidP="00F90644">
            <w:pPr>
              <w:pStyle w:val="Default"/>
              <w:jc w:val="both"/>
              <w:rPr>
                <w:rFonts w:ascii="Book Antiqua" w:hAnsi="Book Antiqua" w:cs="Times New Roman"/>
                <w:b/>
                <w:bCs/>
                <w:sz w:val="19"/>
                <w:szCs w:val="19"/>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0644">
              <w:rPr>
                <w:rFonts w:ascii="Book Antiqua" w:eastAsia="Times New Roman" w:hAnsi="Book Antiqua" w:cs="Times New Roman"/>
                <w:b/>
                <w:i/>
                <w:iCs/>
                <w:color w:val="FF0000"/>
                <w:sz w:val="19"/>
                <w:szCs w:val="19"/>
                <w:highlight w:val="green"/>
                <w:lang w:eastAsia="pt-BR"/>
              </w:rPr>
              <w:t>DOD</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4E03AD">
              <w:rPr>
                <w:rFonts w:ascii="Book Antiqua" w:eastAsia="Times New Roman" w:hAnsi="Book Antiqua" w:cs="Times New Roman"/>
                <w:b/>
                <w:i/>
                <w:iCs/>
                <w:color w:val="FF0000"/>
                <w:sz w:val="19"/>
                <w:szCs w:val="19"/>
                <w:lang w:eastAsia="pt-BR"/>
              </w:rPr>
              <w:t>:</w:t>
            </w:r>
            <w:r w:rsidR="009F566B">
              <w:rPr>
                <w:rFonts w:ascii="Book Antiqua" w:eastAsia="Times New Roman" w:hAnsi="Book Antiqua" w:cs="Times New Roman"/>
                <w:b/>
                <w:i/>
                <w:iCs/>
                <w:color w:val="FF0000"/>
                <w:sz w:val="19"/>
                <w:szCs w:val="19"/>
                <w:lang w:eastAsia="pt-BR"/>
              </w:rPr>
              <w:t xml:space="preserve"> #</w:t>
            </w:r>
            <w:r w:rsidR="009F566B" w:rsidRPr="00822D13">
              <w:rPr>
                <w:rFonts w:ascii="Book Antiqua" w:eastAsia="Times New Roman" w:hAnsi="Book Antiqua" w:cs="Times New Roman"/>
                <w:b/>
                <w:i/>
                <w:iCs/>
                <w:color w:val="FF0000"/>
                <w:sz w:val="19"/>
                <w:szCs w:val="19"/>
                <w:highlight w:val="green"/>
                <w:lang w:eastAsia="pt-BR"/>
              </w:rPr>
              <w:t>TRF2-2013</w:t>
            </w:r>
            <w:r w:rsidR="009F566B">
              <w:rPr>
                <w:rFonts w:ascii="Book Antiqua" w:eastAsia="Times New Roman" w:hAnsi="Book Antiqua" w:cs="Times New Roman"/>
                <w:b/>
                <w:i/>
                <w:iCs/>
                <w:color w:val="FF0000"/>
                <w:sz w:val="19"/>
                <w:szCs w:val="19"/>
                <w:lang w:eastAsia="pt-BR"/>
              </w:rPr>
              <w:t>:</w:t>
            </w:r>
            <w:r w:rsidR="004E03AD">
              <w:rPr>
                <w:rFonts w:ascii="Book Antiqua" w:eastAsia="Times New Roman" w:hAnsi="Book Antiqua" w:cs="Times New Roman"/>
                <w:b/>
                <w:i/>
                <w:iCs/>
                <w:color w:val="FF0000"/>
                <w:sz w:val="19"/>
                <w:szCs w:val="19"/>
                <w:lang w:eastAsia="pt-BR"/>
              </w:rPr>
              <w:t xml:space="preserve"> #</w:t>
            </w:r>
            <w:r w:rsidR="004E03AD" w:rsidRPr="004E03AD">
              <w:rPr>
                <w:rFonts w:ascii="Book Antiqua" w:eastAsia="Times New Roman" w:hAnsi="Book Antiqua" w:cs="Times New Roman"/>
                <w:b/>
                <w:i/>
                <w:iCs/>
                <w:color w:val="FF0000"/>
                <w:sz w:val="19"/>
                <w:szCs w:val="19"/>
                <w:highlight w:val="green"/>
                <w:lang w:eastAsia="pt-BR"/>
              </w:rPr>
              <w:t>MPGO-2014</w:t>
            </w:r>
            <w:r w:rsidR="00F6653E">
              <w:rPr>
                <w:rFonts w:ascii="Book Antiqua" w:eastAsia="Times New Roman" w:hAnsi="Book Antiqua" w:cs="Times New Roman"/>
                <w:b/>
                <w:i/>
                <w:iCs/>
                <w:color w:val="FF0000"/>
                <w:sz w:val="19"/>
                <w:szCs w:val="19"/>
                <w:lang w:eastAsia="pt-BR"/>
              </w:rPr>
              <w:t>:</w:t>
            </w:r>
            <w:r w:rsidR="009F566B">
              <w:rPr>
                <w:rFonts w:ascii="Book Antiqua" w:eastAsia="Times New Roman" w:hAnsi="Book Antiqua" w:cs="Times New Roman"/>
                <w:b/>
                <w:i/>
                <w:iCs/>
                <w:color w:val="FF0000"/>
                <w:sz w:val="19"/>
                <w:szCs w:val="19"/>
                <w:lang w:eastAsia="pt-BR"/>
              </w:rPr>
              <w:t xml:space="preserve"> #</w:t>
            </w:r>
            <w:r w:rsidR="009F566B" w:rsidRPr="007E47BB">
              <w:rPr>
                <w:rFonts w:ascii="Book Antiqua" w:eastAsia="Times New Roman" w:hAnsi="Book Antiqua" w:cs="Times New Roman"/>
                <w:b/>
                <w:i/>
                <w:iCs/>
                <w:color w:val="FF0000"/>
                <w:sz w:val="19"/>
                <w:szCs w:val="19"/>
                <w:highlight w:val="green"/>
                <w:lang w:eastAsia="pt-BR"/>
              </w:rPr>
              <w:t>TRF4-2014</w:t>
            </w:r>
            <w:r w:rsidR="00E91401">
              <w:rPr>
                <w:rFonts w:ascii="Book Antiqua" w:eastAsia="Times New Roman" w:hAnsi="Book Antiqua" w:cs="Times New Roman"/>
                <w:b/>
                <w:i/>
                <w:iCs/>
                <w:color w:val="FF0000"/>
                <w:sz w:val="19"/>
                <w:szCs w:val="19"/>
                <w:lang w:eastAsia="pt-BR"/>
              </w:rPr>
              <w:t>:</w:t>
            </w:r>
            <w:r w:rsidR="00F85B29">
              <w:rPr>
                <w:rFonts w:ascii="Book Antiqua" w:eastAsia="Times New Roman" w:hAnsi="Book Antiqua" w:cs="Times New Roman"/>
                <w:b/>
                <w:i/>
                <w:iCs/>
                <w:color w:val="FF0000"/>
                <w:sz w:val="19"/>
                <w:szCs w:val="19"/>
                <w:lang w:eastAsia="pt-BR"/>
              </w:rPr>
              <w:t xml:space="preserve"> #</w:t>
            </w:r>
            <w:r w:rsidR="00F85B29" w:rsidRPr="00F85B29">
              <w:rPr>
                <w:rFonts w:ascii="Book Antiqua" w:eastAsia="Times New Roman" w:hAnsi="Book Antiqua" w:cs="Times New Roman"/>
                <w:b/>
                <w:i/>
                <w:iCs/>
                <w:color w:val="FF0000"/>
                <w:sz w:val="19"/>
                <w:szCs w:val="19"/>
                <w:highlight w:val="green"/>
                <w:lang w:eastAsia="pt-BR"/>
              </w:rPr>
              <w:t>PGEBA-2014</w:t>
            </w:r>
            <w:r w:rsidR="00F85B29">
              <w:rPr>
                <w:rFonts w:ascii="Book Antiqua" w:eastAsia="Times New Roman" w:hAnsi="Book Antiqua" w:cs="Times New Roman"/>
                <w:b/>
                <w:i/>
                <w:iCs/>
                <w:color w:val="FF0000"/>
                <w:sz w:val="19"/>
                <w:szCs w:val="19"/>
                <w:lang w:eastAsia="pt-BR"/>
              </w:rPr>
              <w:t>:</w:t>
            </w:r>
            <w:r w:rsidR="00E91401">
              <w:rPr>
                <w:rFonts w:ascii="Book Antiqua" w:eastAsia="Times New Roman" w:hAnsi="Book Antiqua" w:cs="Times New Roman"/>
                <w:b/>
                <w:i/>
                <w:iCs/>
                <w:color w:val="FF0000"/>
                <w:sz w:val="19"/>
                <w:szCs w:val="19"/>
                <w:lang w:eastAsia="pt-BR"/>
              </w:rPr>
              <w:t xml:space="preserve"> #</w:t>
            </w:r>
            <w:r w:rsidR="00E91401" w:rsidRPr="00E91401">
              <w:rPr>
                <w:rFonts w:ascii="Book Antiqua" w:eastAsia="Times New Roman" w:hAnsi="Book Antiqua" w:cs="Times New Roman"/>
                <w:b/>
                <w:i/>
                <w:iCs/>
                <w:color w:val="FF0000"/>
                <w:sz w:val="19"/>
                <w:szCs w:val="19"/>
                <w:highlight w:val="green"/>
                <w:lang w:eastAsia="pt-BR"/>
              </w:rPr>
              <w:t>PGEPI-2014</w:t>
            </w:r>
            <w:r w:rsidR="009F566B">
              <w:rPr>
                <w:rFonts w:ascii="Book Antiqua" w:eastAsia="Times New Roman" w:hAnsi="Book Antiqua" w:cs="Times New Roman"/>
                <w:b/>
                <w:i/>
                <w:iCs/>
                <w:color w:val="FF0000"/>
                <w:sz w:val="19"/>
                <w:szCs w:val="19"/>
                <w:lang w:eastAsia="pt-BR"/>
              </w:rPr>
              <w:t>:</w:t>
            </w:r>
            <w:r w:rsidR="00F6653E">
              <w:rPr>
                <w:rFonts w:ascii="Book Antiqua" w:eastAsia="Times New Roman" w:hAnsi="Book Antiqua" w:cs="Times New Roman"/>
                <w:b/>
                <w:i/>
                <w:iCs/>
                <w:color w:val="FF0000"/>
                <w:sz w:val="19"/>
                <w:szCs w:val="19"/>
                <w:lang w:eastAsia="pt-BR"/>
              </w:rPr>
              <w:t xml:space="preserve"> #</w:t>
            </w:r>
            <w:r w:rsidR="00F6653E" w:rsidRPr="00F6653E">
              <w:rPr>
                <w:rFonts w:ascii="Book Antiqua" w:eastAsia="Times New Roman" w:hAnsi="Book Antiqua" w:cs="Times New Roman"/>
                <w:b/>
                <w:i/>
                <w:iCs/>
                <w:color w:val="FF0000"/>
                <w:sz w:val="19"/>
                <w:szCs w:val="19"/>
                <w:highlight w:val="green"/>
                <w:lang w:eastAsia="pt-BR"/>
              </w:rPr>
              <w:t>MPDFT-2015</w:t>
            </w:r>
            <w:r w:rsidR="009F566B">
              <w:rPr>
                <w:rFonts w:ascii="Book Antiqua" w:eastAsia="Times New Roman" w:hAnsi="Book Antiqua" w:cs="Times New Roman"/>
                <w:b/>
                <w:i/>
                <w:iCs/>
                <w:color w:val="FF0000"/>
                <w:sz w:val="19"/>
                <w:szCs w:val="19"/>
                <w:lang w:eastAsia="pt-BR"/>
              </w:rPr>
              <w:t>: #</w:t>
            </w:r>
            <w:r w:rsidR="009F566B" w:rsidRPr="009F566B">
              <w:rPr>
                <w:rFonts w:ascii="Book Antiqua" w:eastAsia="Times New Roman" w:hAnsi="Book Antiqua" w:cs="Times New Roman"/>
                <w:b/>
                <w:i/>
                <w:iCs/>
                <w:color w:val="FF0000"/>
                <w:sz w:val="19"/>
                <w:szCs w:val="19"/>
                <w:highlight w:val="green"/>
                <w:lang w:eastAsia="pt-BR"/>
              </w:rPr>
              <w:t>TRF1-2015</w:t>
            </w:r>
            <w:r w:rsidR="00A80D97">
              <w:rPr>
                <w:rFonts w:ascii="Book Antiqua" w:eastAsia="Times New Roman" w:hAnsi="Book Antiqua" w:cs="Times New Roman"/>
                <w:b/>
                <w:i/>
                <w:iCs/>
                <w:color w:val="FF0000"/>
                <w:sz w:val="19"/>
                <w:szCs w:val="19"/>
                <w:lang w:eastAsia="pt-BR"/>
              </w:rPr>
              <w:t>: #</w:t>
            </w:r>
            <w:r w:rsidR="00A80D97" w:rsidRPr="00A80D97">
              <w:rPr>
                <w:rFonts w:ascii="Book Antiqua" w:eastAsia="Times New Roman" w:hAnsi="Book Antiqua" w:cs="Times New Roman"/>
                <w:b/>
                <w:i/>
                <w:iCs/>
                <w:color w:val="FF0000"/>
                <w:sz w:val="19"/>
                <w:szCs w:val="19"/>
                <w:highlight w:val="green"/>
                <w:lang w:eastAsia="pt-BR"/>
              </w:rPr>
              <w:t>TRF5-2017</w:t>
            </w:r>
            <w:r w:rsidR="00E34F6D">
              <w:rPr>
                <w:rFonts w:ascii="Book Antiqua" w:eastAsia="Times New Roman" w:hAnsi="Book Antiqua" w:cs="Times New Roman"/>
                <w:b/>
                <w:i/>
                <w:iCs/>
                <w:color w:val="FF0000"/>
                <w:sz w:val="19"/>
                <w:szCs w:val="19"/>
                <w:lang w:eastAsia="pt-BR"/>
              </w:rPr>
              <w:t>: #</w:t>
            </w:r>
            <w:r w:rsidR="00E34F6D" w:rsidRPr="00E34F6D">
              <w:rPr>
                <w:rFonts w:ascii="Book Antiqua" w:eastAsia="Times New Roman" w:hAnsi="Book Antiqua" w:cs="Times New Roman"/>
                <w:b/>
                <w:i/>
                <w:iCs/>
                <w:color w:val="FF0000"/>
                <w:sz w:val="19"/>
                <w:szCs w:val="19"/>
                <w:highlight w:val="green"/>
                <w:lang w:eastAsia="pt-BR"/>
              </w:rPr>
              <w:t>PGESE-2017</w:t>
            </w:r>
            <w:r w:rsidR="00822D1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0504C">
              <w:rPr>
                <w:rFonts w:ascii="Book Antiqua" w:eastAsia="Times New Roman" w:hAnsi="Book Antiqua" w:cs="Times New Roman"/>
                <w:b/>
                <w:i/>
                <w:iCs/>
                <w:color w:val="FF0000"/>
                <w:sz w:val="19"/>
                <w:szCs w:val="19"/>
                <w:highlight w:val="green"/>
                <w:lang w:eastAsia="pt-BR"/>
              </w:rPr>
              <w:t>TJCE-2018</w:t>
            </w:r>
            <w:r w:rsidR="009947DA">
              <w:rPr>
                <w:rFonts w:ascii="Book Antiqua" w:eastAsia="Times New Roman" w:hAnsi="Book Antiqua" w:cs="Times New Roman"/>
                <w:b/>
                <w:i/>
                <w:iCs/>
                <w:color w:val="FF0000"/>
                <w:sz w:val="19"/>
                <w:szCs w:val="19"/>
                <w:lang w:eastAsia="pt-BR"/>
              </w:rPr>
              <w:t>: #</w:t>
            </w:r>
            <w:r w:rsidR="009947DA" w:rsidRPr="009947DA">
              <w:rPr>
                <w:rFonts w:ascii="Book Antiqua" w:eastAsia="Times New Roman" w:hAnsi="Book Antiqua" w:cs="Times New Roman"/>
                <w:b/>
                <w:i/>
                <w:iCs/>
                <w:color w:val="FF0000"/>
                <w:sz w:val="19"/>
                <w:szCs w:val="19"/>
                <w:highlight w:val="green"/>
                <w:lang w:eastAsia="pt-BR"/>
              </w:rPr>
              <w:t>PGEPB-2021</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TJSP-2024</w:t>
            </w:r>
            <w:r w:rsidR="000828D1">
              <w:rPr>
                <w:rFonts w:ascii="Book Antiqua" w:eastAsia="Times New Roman" w:hAnsi="Book Antiqua" w:cs="Times New Roman"/>
                <w:b/>
                <w:i/>
                <w:iCs/>
                <w:color w:val="FF0000"/>
                <w:sz w:val="19"/>
                <w:szCs w:val="19"/>
                <w:lang w:eastAsia="pt-BR"/>
              </w:rPr>
              <w:t>: #</w:t>
            </w:r>
            <w:r w:rsidR="000828D1" w:rsidRPr="000828D1">
              <w:rPr>
                <w:rFonts w:ascii="Book Antiqua" w:eastAsia="Times New Roman" w:hAnsi="Book Antiqua" w:cs="Times New Roman"/>
                <w:b/>
                <w:i/>
                <w:iCs/>
                <w:color w:val="FF0000"/>
                <w:sz w:val="19"/>
                <w:szCs w:val="19"/>
                <w:highlight w:val="green"/>
                <w:lang w:eastAsia="pt-BR"/>
              </w:rPr>
              <w:t>PCSC-2024</w:t>
            </w:r>
            <w:r>
              <w:rPr>
                <w:rFonts w:ascii="Book Antiqua" w:eastAsia="Times New Roman" w:hAnsi="Book Antiqua" w:cs="Times New Roman"/>
                <w:b/>
                <w:i/>
                <w:iCs/>
                <w:color w:val="FF0000"/>
                <w:sz w:val="19"/>
                <w:szCs w:val="19"/>
                <w:lang w:eastAsia="pt-BR"/>
              </w:rPr>
              <w:t>: #</w:t>
            </w:r>
            <w:r w:rsidRPr="00B0504C">
              <w:rPr>
                <w:rFonts w:ascii="Book Antiqua" w:eastAsia="Times New Roman" w:hAnsi="Book Antiqua" w:cs="Times New Roman"/>
                <w:b/>
                <w:i/>
                <w:iCs/>
                <w:color w:val="FF0000"/>
                <w:sz w:val="19"/>
                <w:szCs w:val="19"/>
                <w:highlight w:val="green"/>
                <w:lang w:eastAsia="pt-BR"/>
              </w:rPr>
              <w:t>CESPE</w:t>
            </w:r>
            <w:r w:rsidR="000828D1">
              <w:rPr>
                <w:rFonts w:ascii="Book Antiqua" w:eastAsia="Times New Roman" w:hAnsi="Book Antiqua" w:cs="Times New Roman"/>
                <w:b/>
                <w:i/>
                <w:iCs/>
                <w:color w:val="FF0000"/>
                <w:sz w:val="19"/>
                <w:szCs w:val="19"/>
                <w:lang w:eastAsia="pt-BR"/>
              </w:rPr>
              <w:t>: #</w:t>
            </w:r>
            <w:r w:rsidR="000828D1" w:rsidRPr="000828D1">
              <w:rPr>
                <w:rFonts w:ascii="Book Antiqua" w:eastAsia="Times New Roman" w:hAnsi="Book Antiqua" w:cs="Times New Roman"/>
                <w:b/>
                <w:i/>
                <w:iCs/>
                <w:color w:val="FF0000"/>
                <w:sz w:val="19"/>
                <w:szCs w:val="19"/>
                <w:highlight w:val="green"/>
                <w:lang w:eastAsia="pt-BR"/>
              </w:rPr>
              <w:t>FGV</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90644">
              <w:rPr>
                <w:rFonts w:ascii="Book Antiqua" w:hAnsi="Book Antiqua" w:cs="Times New Roman"/>
                <w:b/>
                <w:bCs/>
                <w:sz w:val="19"/>
                <w:szCs w:val="19"/>
                <w:highlight w:val="magenta"/>
              </w:rPr>
              <w:t>Em regra</w:t>
            </w:r>
            <w:r w:rsidRPr="006310E2">
              <w:rPr>
                <w:rFonts w:ascii="Book Antiqua" w:hAnsi="Book Antiqua" w:cs="Times New Roman"/>
                <w:b/>
                <w:bCs/>
                <w:sz w:val="19"/>
                <w:szCs w:val="19"/>
              </w:rPr>
              <w:t xml:space="preserve">, o </w:t>
            </w:r>
            <w:r w:rsidRPr="00F90644">
              <w:rPr>
                <w:rFonts w:ascii="Book Antiqua" w:hAnsi="Book Antiqua" w:cs="Times New Roman"/>
                <w:b/>
                <w:bCs/>
                <w:sz w:val="19"/>
                <w:szCs w:val="19"/>
                <w:shd w:val="clear" w:color="auto" w:fill="F7CAAC" w:themeFill="accent2" w:themeFillTint="66"/>
              </w:rPr>
              <w:t>proprietário não tem direito à indenização</w:t>
            </w:r>
            <w:r w:rsidRPr="006310E2">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por conta das limitações administrativas que incidam sobre sua propriedade</w:t>
            </w:r>
            <w:r w:rsidRPr="006310E2">
              <w:rPr>
                <w:rFonts w:ascii="Book Antiqua" w:hAnsi="Book Antiqua" w:cs="Times New Roman"/>
                <w:b/>
                <w:bCs/>
                <w:sz w:val="19"/>
                <w:szCs w:val="19"/>
              </w:rPr>
              <w:t xml:space="preserve"> (a limitação administrativa é gratuita). No entanto, </w:t>
            </w:r>
            <w:r w:rsidRPr="00F90644">
              <w:rPr>
                <w:rFonts w:ascii="Book Antiqua" w:hAnsi="Book Antiqua" w:cs="Times New Roman"/>
                <w:b/>
                <w:bCs/>
                <w:sz w:val="19"/>
                <w:szCs w:val="19"/>
                <w:highlight w:val="magenta"/>
              </w:rPr>
              <w:t>excepcionalmente</w:t>
            </w:r>
            <w:r w:rsidRPr="00F90644">
              <w:rPr>
                <w:rFonts w:ascii="Book Antiqua" w:hAnsi="Book Antiqua" w:cs="Times New Roman"/>
                <w:b/>
                <w:bCs/>
                <w:sz w:val="19"/>
                <w:szCs w:val="19"/>
              </w:rPr>
              <w:t xml:space="preserve">, a </w:t>
            </w:r>
            <w:r w:rsidRPr="00F90644">
              <w:rPr>
                <w:rFonts w:ascii="Book Antiqua" w:hAnsi="Book Antiqua" w:cs="Times New Roman"/>
                <w:b/>
                <w:bCs/>
                <w:sz w:val="19"/>
                <w:szCs w:val="19"/>
                <w:shd w:val="clear" w:color="auto" w:fill="F7CAAC" w:themeFill="accent2" w:themeFillTint="66"/>
              </w:rPr>
              <w:t>jurisprudência reconhece o direito à indenização</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quando a limitação administrativa</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green"/>
              </w:rPr>
              <w:t>reduzir o valor econômico do bem</w:t>
            </w:r>
            <w:r w:rsidRPr="00F90644">
              <w:rPr>
                <w:rFonts w:ascii="Book Antiqua" w:hAnsi="Book Antiqua" w:cs="Times New Roman"/>
                <w:b/>
                <w:bCs/>
                <w:sz w:val="19"/>
                <w:szCs w:val="19"/>
              </w:rPr>
              <w:t xml:space="preserve">. O </w:t>
            </w:r>
            <w:r w:rsidRPr="00F90644">
              <w:rPr>
                <w:rFonts w:ascii="Book Antiqua" w:hAnsi="Book Antiqua" w:cs="Times New Roman"/>
                <w:b/>
                <w:bCs/>
                <w:sz w:val="19"/>
                <w:szCs w:val="19"/>
                <w:shd w:val="clear" w:color="auto" w:fill="F7CAAC" w:themeFill="accent2" w:themeFillTint="66"/>
              </w:rPr>
              <w:t>prazo prescricional para que o proprietário busque a indenização</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yellow"/>
              </w:rPr>
              <w:t>por conta das limitações administrativas</w:t>
            </w:r>
            <w:r w:rsidRPr="00F90644">
              <w:rPr>
                <w:rFonts w:ascii="Book Antiqua" w:hAnsi="Book Antiqua" w:cs="Times New Roman"/>
                <w:b/>
                <w:bCs/>
                <w:sz w:val="19"/>
                <w:szCs w:val="19"/>
              </w:rPr>
              <w:t xml:space="preserve"> </w:t>
            </w:r>
            <w:r w:rsidRPr="00F90644">
              <w:rPr>
                <w:rFonts w:ascii="Book Antiqua" w:hAnsi="Book Antiqua" w:cs="Times New Roman"/>
                <w:b/>
                <w:bCs/>
                <w:sz w:val="19"/>
                <w:szCs w:val="19"/>
                <w:highlight w:val="green"/>
              </w:rPr>
              <w:t>é de 5 anos</w:t>
            </w:r>
            <w:r w:rsidRPr="00F90644">
              <w:rPr>
                <w:rFonts w:ascii="Book Antiqua" w:hAnsi="Book Antiqua" w:cs="Times New Roman"/>
                <w:b/>
                <w:bCs/>
                <w:sz w:val="19"/>
                <w:szCs w:val="19"/>
              </w:rPr>
              <w:t>.</w:t>
            </w:r>
            <w:r w:rsidRPr="006310E2">
              <w:rPr>
                <w:rFonts w:ascii="Book Antiqua" w:hAnsi="Book Antiqua" w:cs="Times New Roman"/>
                <w:b/>
                <w:bCs/>
                <w:sz w:val="19"/>
                <w:szCs w:val="19"/>
              </w:rPr>
              <w:t xml:space="preserve"> </w:t>
            </w:r>
            <w:r w:rsidRPr="006310E2">
              <w:rPr>
                <w:rFonts w:ascii="Book Antiqua" w:hAnsi="Book Antiqua" w:cs="Times New Roman"/>
                <w:bCs/>
                <w:sz w:val="19"/>
                <w:szCs w:val="19"/>
              </w:rPr>
              <w:t>STJ. 2ª T. AgRg no REsp 1317806-MG, Rel. Min. Humberto Martins, j. 6/11/12</w:t>
            </w:r>
            <w:r w:rsidRPr="006310E2">
              <w:rPr>
                <w:rFonts w:ascii="Book Antiqua" w:hAnsi="Book Antiqua" w:cs="Times New Roman"/>
                <w:b/>
                <w:bCs/>
                <w:sz w:val="19"/>
                <w:szCs w:val="19"/>
              </w:rPr>
              <w:t xml:space="preserve"> (Info 508).</w:t>
            </w:r>
          </w:p>
          <w:tbl>
            <w:tblPr>
              <w:tblStyle w:val="Tabelacomgrade"/>
              <w:tblW w:w="0" w:type="auto"/>
              <w:tblLook w:val="04A0" w:firstRow="1" w:lastRow="0" w:firstColumn="1" w:lastColumn="0" w:noHBand="0" w:noVBand="1"/>
            </w:tblPr>
            <w:tblGrid>
              <w:gridCol w:w="8268"/>
            </w:tblGrid>
            <w:tr w:rsidR="009947DA" w14:paraId="1A58485B" w14:textId="77777777" w:rsidTr="009947DA">
              <w:tc>
                <w:tcPr>
                  <w:tcW w:w="8268" w:type="dxa"/>
                  <w:shd w:val="clear" w:color="auto" w:fill="FFFFFF" w:themeFill="background1"/>
                </w:tcPr>
                <w:p w14:paraId="798480B0" w14:textId="66501445" w:rsidR="000828D1" w:rsidRDefault="000828D1" w:rsidP="000828D1">
                  <w:pPr>
                    <w:pStyle w:val="Default"/>
                    <w:jc w:val="both"/>
                    <w:rPr>
                      <w:rFonts w:ascii="Book Antiqua" w:hAnsi="Book Antiqua" w:cs="Times New Roman"/>
                      <w:b/>
                      <w:sz w:val="18"/>
                      <w:szCs w:val="18"/>
                    </w:rPr>
                  </w:pPr>
                  <w:r w:rsidRPr="009947DA">
                    <w:rPr>
                      <w:rFonts w:ascii="Book Antiqua" w:hAnsi="Book Antiqua" w:cs="Times New Roman"/>
                      <w:b/>
                      <w:sz w:val="18"/>
                      <w:szCs w:val="18"/>
                    </w:rPr>
                    <w:t>(</w:t>
                  </w:r>
                  <w:r>
                    <w:rPr>
                      <w:rFonts w:ascii="Book Antiqua" w:hAnsi="Book Antiqua" w:cs="Times New Roman"/>
                      <w:b/>
                      <w:sz w:val="18"/>
                      <w:szCs w:val="18"/>
                      <w:highlight w:val="yellow"/>
                    </w:rPr>
                    <w:t>PCSC-2024-FGV</w:t>
                  </w:r>
                  <w:r w:rsidRPr="009947DA">
                    <w:rPr>
                      <w:rFonts w:ascii="Book Antiqua" w:hAnsi="Book Antiqua" w:cs="Times New Roman"/>
                      <w:b/>
                      <w:sz w:val="18"/>
                      <w:szCs w:val="18"/>
                    </w:rPr>
                    <w:t>)</w:t>
                  </w:r>
                  <w:r w:rsidRPr="009947DA">
                    <w:rPr>
                      <w:rFonts w:ascii="Book Antiqua" w:hAnsi="Book Antiqua" w:cs="Times New Roman"/>
                      <w:bCs/>
                      <w:sz w:val="18"/>
                      <w:szCs w:val="18"/>
                    </w:rPr>
                    <w:t xml:space="preserve">: </w:t>
                  </w:r>
                  <w:r w:rsidRPr="000828D1">
                    <w:rPr>
                      <w:rFonts w:ascii="Book Antiqua" w:hAnsi="Book Antiqua" w:cs="Times New Roman"/>
                      <w:bCs/>
                      <w:sz w:val="18"/>
                      <w:szCs w:val="18"/>
                    </w:rPr>
                    <w:t xml:space="preserve">Há cerca de sete anos, determinado Estado da Federação fez editar uma lei que, após os devidos trâmites, regularmente criou uma unidade de conservação ambiental, de uso sustentável, que pode ser instituída sobre bens privados. Tal norma atingiu diversos imóveis situados na área delimitada, entre os quais o de Rosana, que acredita que deve ser indenizada em decorrência de tal conduta do ente federativo, diante do esvaziamento do conteúdo econômico de sua propriedade, mas ainda não ajuizou a demanda pertinente. Diante dessa situação hipotética, considerando a jurisprudência do </w:t>
                  </w:r>
                  <w:r>
                    <w:rPr>
                      <w:rFonts w:ascii="Book Antiqua" w:hAnsi="Book Antiqua" w:cs="Times New Roman"/>
                      <w:bCs/>
                      <w:sz w:val="18"/>
                      <w:szCs w:val="18"/>
                    </w:rPr>
                    <w:t>STJ</w:t>
                  </w:r>
                  <w:r w:rsidRPr="000828D1">
                    <w:rPr>
                      <w:rFonts w:ascii="Book Antiqua" w:hAnsi="Book Antiqua" w:cs="Times New Roman"/>
                      <w:bCs/>
                      <w:sz w:val="18"/>
                      <w:szCs w:val="18"/>
                    </w:rPr>
                    <w:t>, é correto afirmar que a modalidade de intervenção do Estado na propriedade que deve respaldar a pretensão de Rosana é a</w:t>
                  </w:r>
                  <w:r>
                    <w:rPr>
                      <w:rFonts w:ascii="Book Antiqua" w:hAnsi="Book Antiqua" w:cs="Times New Roman"/>
                      <w:bCs/>
                      <w:sz w:val="18"/>
                      <w:szCs w:val="18"/>
                    </w:rPr>
                    <w:t xml:space="preserve"> </w:t>
                  </w:r>
                  <w:r w:rsidRPr="000828D1">
                    <w:rPr>
                      <w:rFonts w:ascii="Book Antiqua" w:hAnsi="Book Antiqua" w:cs="Times New Roman"/>
                      <w:bCs/>
                      <w:sz w:val="18"/>
                      <w:szCs w:val="18"/>
                    </w:rPr>
                    <w:t>limitação administrativa, cujo prazo prescricional é de cinco anos</w:t>
                  </w:r>
                  <w:r w:rsidRPr="009947DA">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sz w:val="18"/>
                      <w:szCs w:val="18"/>
                    </w:rPr>
                    <w:t>BL: Info 508, STJ.</w:t>
                  </w:r>
                </w:p>
                <w:p w14:paraId="2636AB59" w14:textId="572675DD" w:rsidR="009947DA" w:rsidRPr="009947DA" w:rsidRDefault="009947DA" w:rsidP="00F90644">
                  <w:pPr>
                    <w:pStyle w:val="Default"/>
                    <w:jc w:val="both"/>
                    <w:rPr>
                      <w:rFonts w:ascii="Book Antiqua" w:hAnsi="Book Antiqua" w:cs="Times New Roman"/>
                      <w:b/>
                      <w:sz w:val="19"/>
                      <w:szCs w:val="19"/>
                    </w:rPr>
                  </w:pPr>
                  <w:r w:rsidRPr="009947DA">
                    <w:rPr>
                      <w:rFonts w:ascii="Book Antiqua" w:hAnsi="Book Antiqua" w:cs="Times New Roman"/>
                      <w:b/>
                      <w:sz w:val="18"/>
                      <w:szCs w:val="18"/>
                    </w:rPr>
                    <w:t>(</w:t>
                  </w:r>
                  <w:r w:rsidRPr="009947DA">
                    <w:rPr>
                      <w:rFonts w:ascii="Book Antiqua" w:hAnsi="Book Antiqua" w:cs="Times New Roman"/>
                      <w:b/>
                      <w:sz w:val="18"/>
                      <w:szCs w:val="18"/>
                      <w:highlight w:val="yellow"/>
                    </w:rPr>
                    <w:t>PGEPB-2021-CESPE</w:t>
                  </w:r>
                  <w:r w:rsidRPr="009947DA">
                    <w:rPr>
                      <w:rFonts w:ascii="Book Antiqua" w:hAnsi="Book Antiqua" w:cs="Times New Roman"/>
                      <w:b/>
                      <w:sz w:val="18"/>
                      <w:szCs w:val="18"/>
                    </w:rPr>
                    <w:t>)</w:t>
                  </w:r>
                  <w:r w:rsidRPr="009947DA">
                    <w:rPr>
                      <w:rFonts w:ascii="Book Antiqua" w:hAnsi="Book Antiqua" w:cs="Times New Roman"/>
                      <w:bCs/>
                      <w:sz w:val="18"/>
                      <w:szCs w:val="18"/>
                    </w:rPr>
                    <w:t>: Acerca da intervenção do Estado na propriedade, assinale a opção correta</w:t>
                  </w:r>
                  <w:r>
                    <w:rPr>
                      <w:rFonts w:ascii="Book Antiqua" w:hAnsi="Book Antiqua" w:cs="Times New Roman"/>
                      <w:bCs/>
                      <w:sz w:val="18"/>
                      <w:szCs w:val="18"/>
                    </w:rPr>
                    <w:t xml:space="preserve">: </w:t>
                  </w:r>
                  <w:r w:rsidRPr="009947DA">
                    <w:rPr>
                      <w:rFonts w:ascii="Book Antiqua" w:hAnsi="Book Antiqua" w:cs="Times New Roman"/>
                      <w:bCs/>
                      <w:sz w:val="18"/>
                      <w:szCs w:val="18"/>
                    </w:rPr>
                    <w:t>Instituição de limitação administrativa, ainda que frustre pretensão de particular, não enseja o pagamento de indenização.</w:t>
                  </w:r>
                  <w:r>
                    <w:rPr>
                      <w:rFonts w:ascii="Book Antiqua" w:hAnsi="Book Antiqua" w:cs="Times New Roman"/>
                      <w:bCs/>
                      <w:sz w:val="18"/>
                      <w:szCs w:val="18"/>
                    </w:rPr>
                    <w:t xml:space="preserve"> </w:t>
                  </w:r>
                  <w:r>
                    <w:rPr>
                      <w:rFonts w:ascii="Book Antiqua" w:hAnsi="Book Antiqua" w:cs="Times New Roman"/>
                      <w:b/>
                      <w:sz w:val="18"/>
                      <w:szCs w:val="18"/>
                    </w:rPr>
                    <w:t>BL: Info 508, STJ.</w:t>
                  </w:r>
                </w:p>
              </w:tc>
            </w:tr>
          </w:tbl>
          <w:p w14:paraId="6FA593F7" w14:textId="77777777" w:rsidR="009947DA" w:rsidRDefault="009947DA" w:rsidP="00F90644">
            <w:pPr>
              <w:pStyle w:val="Default"/>
              <w:jc w:val="both"/>
              <w:rPr>
                <w:rFonts w:ascii="Book Antiqua" w:hAnsi="Book Antiqua" w:cs="Times New Roman"/>
                <w:bCs/>
                <w:sz w:val="19"/>
                <w:szCs w:val="19"/>
              </w:rPr>
            </w:pPr>
          </w:p>
          <w:p w14:paraId="28834EC9" w14:textId="3E2A6A09" w:rsidR="009947DA" w:rsidRPr="00772A2E" w:rsidRDefault="009947DA" w:rsidP="00F90644">
            <w:pPr>
              <w:pStyle w:val="Default"/>
              <w:jc w:val="both"/>
              <w:rPr>
                <w:rFonts w:ascii="Book Antiqua" w:eastAsia="Times New Roman" w:hAnsi="Book Antiqua" w:cs="Times New Roman"/>
                <w:bCs/>
                <w:sz w:val="19"/>
                <w:szCs w:val="19"/>
                <w:lang w:eastAsia="pt-BR"/>
              </w:rPr>
            </w:pPr>
          </w:p>
        </w:tc>
      </w:tr>
    </w:tbl>
    <w:p w14:paraId="2F6A06C1" w14:textId="77777777" w:rsidR="006F0A93" w:rsidRDefault="006F0A93" w:rsidP="006F0A93">
      <w:pPr>
        <w:spacing w:after="0" w:line="240" w:lineRule="auto"/>
        <w:ind w:firstLine="425"/>
        <w:jc w:val="both"/>
        <w:rPr>
          <w:rStyle w:val="Hyperlink"/>
          <w:rFonts w:ascii="Book Antiqua" w:eastAsia="Times New Roman" w:hAnsi="Book Antiqua" w:cs="Times New Roman"/>
          <w:sz w:val="19"/>
          <w:szCs w:val="19"/>
          <w:u w:val="none"/>
          <w:lang w:eastAsia="pt-BR"/>
        </w:rPr>
      </w:pPr>
    </w:p>
    <w:tbl>
      <w:tblPr>
        <w:tblStyle w:val="Tabelacomgrade"/>
        <w:tblW w:w="0" w:type="auto"/>
        <w:shd w:val="clear" w:color="auto" w:fill="CCFFFF"/>
        <w:tblLook w:val="04A0" w:firstRow="1" w:lastRow="0" w:firstColumn="1" w:lastColumn="0" w:noHBand="0" w:noVBand="1"/>
      </w:tblPr>
      <w:tblGrid>
        <w:gridCol w:w="8494"/>
      </w:tblGrid>
      <w:tr w:rsidR="006F0A93" w:rsidRPr="00772A2E" w14:paraId="2717CB83" w14:textId="77777777" w:rsidTr="00487587">
        <w:tc>
          <w:tcPr>
            <w:tcW w:w="8494" w:type="dxa"/>
            <w:shd w:val="clear" w:color="auto" w:fill="CCFFFF"/>
          </w:tcPr>
          <w:p w14:paraId="1191F2AF" w14:textId="1D737EB9" w:rsidR="006F0A93" w:rsidRPr="00772A2E" w:rsidRDefault="006F0A93" w:rsidP="00487587">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TRF2-2017</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6F0A93">
              <w:rPr>
                <w:rFonts w:ascii="Book Antiqua" w:eastAsia="Times New Roman" w:hAnsi="Book Antiqua" w:cs="Times New Roman"/>
                <w:sz w:val="19"/>
                <w:szCs w:val="19"/>
                <w:lang w:eastAsia="pt-BR"/>
              </w:rPr>
              <w:t>Sobre Desapropriação, marque a assertiva correta:</w:t>
            </w:r>
            <w:r>
              <w:rPr>
                <w:rFonts w:ascii="Book Antiqua" w:eastAsia="Times New Roman" w:hAnsi="Book Antiqua" w:cs="Times New Roman"/>
                <w:sz w:val="19"/>
                <w:szCs w:val="19"/>
                <w:lang w:eastAsia="pt-BR"/>
              </w:rPr>
              <w:t xml:space="preserve"> </w:t>
            </w:r>
            <w:r w:rsidRPr="006F0A93">
              <w:rPr>
                <w:rFonts w:ascii="Book Antiqua" w:eastAsia="Times New Roman" w:hAnsi="Book Antiqua" w:cs="Times New Roman"/>
                <w:sz w:val="19"/>
                <w:szCs w:val="19"/>
                <w:lang w:eastAsia="pt-BR"/>
              </w:rPr>
              <w:t>A expedição do Decreto de utilidade pública marca o início de prazo quinquenal findo o qual, não havendo acordo e não intentada a ação, o ato caducará.</w:t>
            </w:r>
            <w:r w:rsidRPr="00313EE6">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10,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 único, </w:t>
            </w:r>
            <w:r w:rsidRPr="00772A2E">
              <w:rPr>
                <w:rFonts w:ascii="Book Antiqua" w:eastAsia="Times New Roman" w:hAnsi="Book Antiqua" w:cs="Times New Roman"/>
                <w:b/>
                <w:sz w:val="19"/>
                <w:szCs w:val="19"/>
                <w:lang w:eastAsia="pt-BR"/>
              </w:rPr>
              <w:t>Dec. 3365.</w:t>
            </w:r>
          </w:p>
        </w:tc>
      </w:tr>
    </w:tbl>
    <w:p w14:paraId="5D918274" w14:textId="5E440CDC" w:rsidR="00766C94" w:rsidRPr="00637BE5"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13EE6">
        <w:rPr>
          <w:rFonts w:ascii="Book Antiqua" w:eastAsia="Times New Roman" w:hAnsi="Book Antiqua" w:cs="Times New Roman"/>
          <w:b/>
          <w:bCs/>
          <w:sz w:val="19"/>
          <w:szCs w:val="19"/>
          <w:highlight w:val="magenta"/>
          <w:lang w:eastAsia="pt-BR"/>
        </w:rPr>
        <w:t>Art. 10-A</w:t>
      </w:r>
      <w:r w:rsidRPr="00772A2E">
        <w:rPr>
          <w:rFonts w:ascii="Book Antiqua" w:eastAsia="Times New Roman" w:hAnsi="Book Antiqua" w:cs="Times New Roman"/>
          <w:sz w:val="19"/>
          <w:szCs w:val="19"/>
          <w:lang w:eastAsia="pt-BR"/>
        </w:rPr>
        <w:t xml:space="preserve">. </w:t>
      </w:r>
      <w:r w:rsidRPr="00A43C8D">
        <w:rPr>
          <w:rFonts w:ascii="Book Antiqua" w:eastAsia="Times New Roman" w:hAnsi="Book Antiqua" w:cs="Times New Roman"/>
          <w:b/>
          <w:bCs/>
          <w:sz w:val="19"/>
          <w:szCs w:val="19"/>
          <w:lang w:eastAsia="pt-BR"/>
        </w:rPr>
        <w:t xml:space="preserve">O </w:t>
      </w:r>
      <w:r w:rsidRPr="00A43C8D">
        <w:rPr>
          <w:rFonts w:ascii="Book Antiqua" w:eastAsia="Times New Roman" w:hAnsi="Book Antiqua" w:cs="Times New Roman"/>
          <w:b/>
          <w:bCs/>
          <w:sz w:val="19"/>
          <w:szCs w:val="19"/>
          <w:highlight w:val="yellow"/>
          <w:lang w:eastAsia="pt-BR"/>
        </w:rPr>
        <w:t>poder público</w:t>
      </w:r>
      <w:r w:rsidRPr="00A43C8D">
        <w:rPr>
          <w:rFonts w:ascii="Book Antiqua" w:eastAsia="Times New Roman" w:hAnsi="Book Antiqua" w:cs="Times New Roman"/>
          <w:b/>
          <w:bCs/>
          <w:sz w:val="19"/>
          <w:szCs w:val="19"/>
          <w:lang w:eastAsia="pt-BR"/>
        </w:rPr>
        <w:t xml:space="preserve"> </w:t>
      </w:r>
      <w:r w:rsidRPr="00A43C8D">
        <w:rPr>
          <w:rFonts w:ascii="Book Antiqua" w:eastAsia="Times New Roman" w:hAnsi="Book Antiqua" w:cs="Times New Roman"/>
          <w:b/>
          <w:bCs/>
          <w:caps/>
          <w:sz w:val="19"/>
          <w:szCs w:val="19"/>
          <w:highlight w:val="green"/>
          <w:lang w:eastAsia="pt-BR"/>
        </w:rPr>
        <w:t>deverá notificar</w:t>
      </w:r>
      <w:r w:rsidRPr="00A43C8D">
        <w:rPr>
          <w:rFonts w:ascii="Book Antiqua" w:eastAsia="Times New Roman" w:hAnsi="Book Antiqua" w:cs="Times New Roman"/>
          <w:b/>
          <w:bCs/>
          <w:sz w:val="19"/>
          <w:szCs w:val="19"/>
          <w:lang w:eastAsia="pt-BR"/>
        </w:rPr>
        <w:t xml:space="preserve"> o </w:t>
      </w:r>
      <w:r w:rsidRPr="00A43C8D">
        <w:rPr>
          <w:rFonts w:ascii="Book Antiqua" w:eastAsia="Times New Roman" w:hAnsi="Book Antiqua" w:cs="Times New Roman"/>
          <w:b/>
          <w:bCs/>
          <w:sz w:val="19"/>
          <w:szCs w:val="19"/>
          <w:highlight w:val="yellow"/>
          <w:lang w:eastAsia="pt-BR"/>
        </w:rPr>
        <w:t>proprietário</w:t>
      </w:r>
      <w:r w:rsidRPr="00A43C8D">
        <w:rPr>
          <w:rFonts w:ascii="Book Antiqua" w:eastAsia="Times New Roman" w:hAnsi="Book Antiqua" w:cs="Times New Roman"/>
          <w:b/>
          <w:bCs/>
          <w:sz w:val="19"/>
          <w:szCs w:val="19"/>
          <w:lang w:eastAsia="pt-BR"/>
        </w:rPr>
        <w:t xml:space="preserve"> e </w:t>
      </w:r>
      <w:r w:rsidRPr="00A43C8D">
        <w:rPr>
          <w:rFonts w:ascii="Book Antiqua" w:eastAsia="Times New Roman" w:hAnsi="Book Antiqua" w:cs="Times New Roman"/>
          <w:b/>
          <w:bCs/>
          <w:caps/>
          <w:sz w:val="19"/>
          <w:szCs w:val="19"/>
          <w:highlight w:val="green"/>
          <w:lang w:eastAsia="pt-BR"/>
        </w:rPr>
        <w:t>apresentar-lhe</w:t>
      </w:r>
      <w:r w:rsidRPr="00A43C8D">
        <w:rPr>
          <w:rFonts w:ascii="Book Antiqua" w:eastAsia="Times New Roman" w:hAnsi="Book Antiqua" w:cs="Times New Roman"/>
          <w:b/>
          <w:bCs/>
          <w:sz w:val="19"/>
          <w:szCs w:val="19"/>
          <w:lang w:eastAsia="pt-BR"/>
        </w:rPr>
        <w:t xml:space="preserve"> </w:t>
      </w:r>
      <w:r w:rsidRPr="00A43C8D">
        <w:rPr>
          <w:rFonts w:ascii="Book Antiqua" w:eastAsia="Times New Roman" w:hAnsi="Book Antiqua" w:cs="Times New Roman"/>
          <w:b/>
          <w:bCs/>
          <w:sz w:val="19"/>
          <w:szCs w:val="19"/>
          <w:highlight w:val="cyan"/>
          <w:lang w:eastAsia="pt-BR"/>
        </w:rPr>
        <w:t>oferta de indenização</w:t>
      </w:r>
      <w:r w:rsidRPr="00A43C8D">
        <w:rPr>
          <w:rFonts w:ascii="Book Antiqua" w:eastAsia="Times New Roman" w:hAnsi="Book Antiqua" w:cs="Times New Roman"/>
          <w:b/>
          <w:bCs/>
          <w:sz w:val="18"/>
          <w:szCs w:val="18"/>
          <w:lang w:eastAsia="pt-BR"/>
        </w:rPr>
        <w:t>.</w:t>
      </w:r>
      <w:r w:rsidRPr="004A1D4A">
        <w:rPr>
          <w:rFonts w:ascii="Book Antiqua" w:eastAsia="Times New Roman" w:hAnsi="Book Antiqua" w:cs="Times New Roman"/>
          <w:sz w:val="18"/>
          <w:szCs w:val="18"/>
          <w:lang w:eastAsia="pt-BR"/>
        </w:rPr>
        <w:t xml:space="preserve"> </w:t>
      </w:r>
      <w:hyperlink r:id="rId41" w:anchor="art1" w:history="1">
        <w:r w:rsidRPr="004A1D4A">
          <w:rPr>
            <w:rStyle w:val="Hyperlink"/>
            <w:rFonts w:ascii="Book Antiqua" w:eastAsia="Times New Roman" w:hAnsi="Book Antiqua" w:cs="Times New Roman"/>
            <w:sz w:val="16"/>
            <w:szCs w:val="16"/>
            <w:lang w:eastAsia="pt-BR"/>
          </w:rPr>
          <w:t>(Incluído pela Lei nº 13.867, de 2019)</w:t>
        </w:r>
      </w:hyperlink>
      <w:r w:rsidR="004008A0" w:rsidRPr="004A1D4A">
        <w:rPr>
          <w:rStyle w:val="Hyperlink"/>
          <w:rFonts w:ascii="Book Antiqua" w:eastAsia="Times New Roman" w:hAnsi="Book Antiqua" w:cs="Times New Roman"/>
          <w:sz w:val="16"/>
          <w:szCs w:val="16"/>
          <w:u w:val="none"/>
          <w:lang w:eastAsia="pt-BR"/>
        </w:rPr>
        <w:t xml:space="preserve"> </w:t>
      </w:r>
      <w:r w:rsidR="004008A0" w:rsidRPr="004A1D4A">
        <w:rPr>
          <w:rStyle w:val="Hyperlink"/>
          <w:rFonts w:ascii="Book Antiqua" w:eastAsia="Times New Roman" w:hAnsi="Book Antiqua" w:cs="Times New Roman"/>
          <w:b/>
          <w:bCs/>
          <w:color w:val="FF0000"/>
          <w:sz w:val="16"/>
          <w:szCs w:val="16"/>
          <w:lang w:eastAsia="pt-BR"/>
        </w:rPr>
        <w:t>(TJMS-2020)</w:t>
      </w:r>
      <w:r w:rsidR="00AE7BB0">
        <w:rPr>
          <w:rStyle w:val="Hyperlink"/>
          <w:rFonts w:ascii="Book Antiqua" w:eastAsia="Times New Roman" w:hAnsi="Book Antiqua" w:cs="Times New Roman"/>
          <w:b/>
          <w:bCs/>
          <w:color w:val="FF0000"/>
          <w:sz w:val="16"/>
          <w:szCs w:val="16"/>
          <w:u w:val="none"/>
          <w:lang w:eastAsia="pt-BR"/>
        </w:rPr>
        <w:t xml:space="preserve"> </w:t>
      </w:r>
      <w:r w:rsidR="00AE7BB0">
        <w:rPr>
          <w:rFonts w:ascii="Book Antiqua" w:eastAsia="Times New Roman" w:hAnsi="Book Antiqua" w:cs="Arial"/>
          <w:b/>
          <w:bCs/>
          <w:color w:val="FF0000"/>
          <w:sz w:val="16"/>
          <w:szCs w:val="16"/>
          <w:u w:val="single"/>
          <w:lang w:eastAsia="pt-BR"/>
        </w:rPr>
        <w:t>(PGDF-2022)</w:t>
      </w:r>
      <w:r w:rsidR="00A43C8D">
        <w:rPr>
          <w:rFonts w:ascii="Book Antiqua" w:eastAsia="Times New Roman" w:hAnsi="Book Antiqua" w:cs="Arial"/>
          <w:b/>
          <w:bCs/>
          <w:color w:val="FF0000"/>
          <w:sz w:val="16"/>
          <w:szCs w:val="16"/>
          <w:lang w:eastAsia="pt-BR"/>
        </w:rPr>
        <w:t xml:space="preserve"> </w:t>
      </w:r>
      <w:r w:rsidR="00A43C8D">
        <w:rPr>
          <w:rFonts w:ascii="Book Antiqua" w:eastAsia="Times New Roman" w:hAnsi="Book Antiqua" w:cs="Arial"/>
          <w:b/>
          <w:bCs/>
          <w:color w:val="FF0000"/>
          <w:sz w:val="16"/>
          <w:szCs w:val="16"/>
          <w:u w:val="single"/>
          <w:lang w:eastAsia="pt-BR"/>
        </w:rPr>
        <w:t>(TRF1-2023)</w:t>
      </w:r>
      <w:r w:rsidR="00637BE5">
        <w:rPr>
          <w:rFonts w:ascii="Book Antiqua" w:eastAsia="Times New Roman" w:hAnsi="Book Antiqua" w:cs="Arial"/>
          <w:b/>
          <w:bCs/>
          <w:color w:val="FF0000"/>
          <w:sz w:val="16"/>
          <w:szCs w:val="16"/>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32467981" w14:textId="638E7AD8"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7" w:name="art10a§1"/>
      <w:bookmarkEnd w:id="27"/>
      <w:r w:rsidRPr="00313EE6">
        <w:rPr>
          <w:rFonts w:ascii="Book Antiqua" w:eastAsia="Times New Roman" w:hAnsi="Book Antiqua" w:cs="Times New Roman"/>
          <w:b/>
          <w:bCs/>
          <w:sz w:val="19"/>
          <w:szCs w:val="19"/>
          <w:highlight w:val="magenta"/>
          <w:lang w:eastAsia="pt-BR"/>
        </w:rPr>
        <w:t>§ 1º</w:t>
      </w:r>
      <w:r w:rsidRPr="00772A2E">
        <w:rPr>
          <w:rFonts w:ascii="Book Antiqua" w:eastAsia="Times New Roman" w:hAnsi="Book Antiqua" w:cs="Times New Roman"/>
          <w:sz w:val="19"/>
          <w:szCs w:val="19"/>
          <w:lang w:eastAsia="pt-BR"/>
        </w:rPr>
        <w:t xml:space="preserve"> A </w:t>
      </w:r>
      <w:r w:rsidRPr="00313EE6">
        <w:rPr>
          <w:rFonts w:ascii="Book Antiqua" w:eastAsia="Times New Roman" w:hAnsi="Book Antiqua" w:cs="Times New Roman"/>
          <w:b/>
          <w:bCs/>
          <w:sz w:val="19"/>
          <w:szCs w:val="19"/>
          <w:highlight w:val="cyan"/>
          <w:lang w:eastAsia="pt-BR"/>
        </w:rPr>
        <w:t>notificação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de que trata o caput deste artigo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caps/>
          <w:sz w:val="19"/>
          <w:szCs w:val="19"/>
          <w:highlight w:val="green"/>
          <w:lang w:eastAsia="pt-BR"/>
        </w:rPr>
        <w:t>conterá</w:t>
      </w:r>
      <w:r w:rsidRPr="004A1D4A">
        <w:rPr>
          <w:rFonts w:ascii="Book Antiqua" w:eastAsia="Times New Roman" w:hAnsi="Book Antiqua" w:cs="Times New Roman"/>
          <w:sz w:val="18"/>
          <w:szCs w:val="18"/>
          <w:lang w:eastAsia="pt-BR"/>
        </w:rPr>
        <w:t xml:space="preserve">: </w:t>
      </w:r>
      <w:hyperlink r:id="rId42" w:anchor="art1" w:history="1">
        <w:r w:rsidRPr="004A1D4A">
          <w:rPr>
            <w:rStyle w:val="Hyperlink"/>
            <w:rFonts w:ascii="Book Antiqua" w:eastAsia="Times New Roman" w:hAnsi="Book Antiqua" w:cs="Times New Roman"/>
            <w:sz w:val="16"/>
            <w:szCs w:val="16"/>
            <w:lang w:eastAsia="pt-BR"/>
          </w:rPr>
          <w:t>(Incluído pela Lei nº 13.867, de 2019)</w:t>
        </w:r>
      </w:hyperlink>
    </w:p>
    <w:p w14:paraId="54B009C7" w14:textId="7770F01F"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8" w:name="art10a§1i"/>
      <w:bookmarkEnd w:id="28"/>
      <w:r w:rsidRPr="00772A2E">
        <w:rPr>
          <w:rFonts w:ascii="Book Antiqua" w:eastAsia="Times New Roman" w:hAnsi="Book Antiqua" w:cs="Times New Roman"/>
          <w:sz w:val="19"/>
          <w:szCs w:val="19"/>
          <w:lang w:eastAsia="pt-BR"/>
        </w:rPr>
        <w:t>I - cópia do ato de declaração de utilidade pública</w:t>
      </w:r>
      <w:r w:rsidRPr="004A1D4A">
        <w:rPr>
          <w:rFonts w:ascii="Book Antiqua" w:eastAsia="Times New Roman" w:hAnsi="Book Antiqua" w:cs="Times New Roman"/>
          <w:sz w:val="16"/>
          <w:szCs w:val="16"/>
          <w:lang w:eastAsia="pt-BR"/>
        </w:rPr>
        <w:t xml:space="preserve">;  </w:t>
      </w:r>
      <w:hyperlink r:id="rId43" w:anchor="art1" w:history="1">
        <w:r w:rsidRPr="004A1D4A">
          <w:rPr>
            <w:rStyle w:val="Hyperlink"/>
            <w:rFonts w:ascii="Book Antiqua" w:eastAsia="Times New Roman" w:hAnsi="Book Antiqua" w:cs="Times New Roman"/>
            <w:sz w:val="16"/>
            <w:szCs w:val="16"/>
            <w:lang w:eastAsia="pt-BR"/>
          </w:rPr>
          <w:t>(Incluído pela Lei nº 13.867, de 2019)</w:t>
        </w:r>
      </w:hyperlink>
    </w:p>
    <w:p w14:paraId="0073EED0" w14:textId="3E97961B"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9" w:name="art10a§1ii"/>
      <w:bookmarkEnd w:id="29"/>
      <w:r w:rsidRPr="00772A2E">
        <w:rPr>
          <w:rFonts w:ascii="Book Antiqua" w:eastAsia="Times New Roman" w:hAnsi="Book Antiqua" w:cs="Times New Roman"/>
          <w:sz w:val="19"/>
          <w:szCs w:val="19"/>
          <w:lang w:eastAsia="pt-BR"/>
        </w:rPr>
        <w:t>II - planta ou descrição dos bens e suas confrontações</w:t>
      </w:r>
      <w:r w:rsidRPr="004A1D4A">
        <w:rPr>
          <w:rFonts w:ascii="Book Antiqua" w:eastAsia="Times New Roman" w:hAnsi="Book Antiqua" w:cs="Times New Roman"/>
          <w:sz w:val="16"/>
          <w:szCs w:val="16"/>
          <w:lang w:eastAsia="pt-BR"/>
        </w:rPr>
        <w:t>; </w:t>
      </w:r>
      <w:hyperlink r:id="rId44" w:anchor="art1" w:history="1">
        <w:r w:rsidRPr="004A1D4A">
          <w:rPr>
            <w:rStyle w:val="Hyperlink"/>
            <w:rFonts w:ascii="Book Antiqua" w:eastAsia="Times New Roman" w:hAnsi="Book Antiqua" w:cs="Times New Roman"/>
            <w:sz w:val="16"/>
            <w:szCs w:val="16"/>
            <w:lang w:eastAsia="pt-BR"/>
          </w:rPr>
          <w:t>(Incluído pela Lei nº 13.867, de 2019)</w:t>
        </w:r>
      </w:hyperlink>
    </w:p>
    <w:p w14:paraId="7A9D5B07" w14:textId="2B7CDF2B"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0" w:name="art10a§1iii"/>
      <w:bookmarkEnd w:id="30"/>
      <w:r w:rsidRPr="00772A2E">
        <w:rPr>
          <w:rFonts w:ascii="Book Antiqua" w:eastAsia="Times New Roman" w:hAnsi="Book Antiqua" w:cs="Times New Roman"/>
          <w:sz w:val="19"/>
          <w:szCs w:val="19"/>
          <w:lang w:eastAsia="pt-BR"/>
        </w:rPr>
        <w:t>III - valor da oferta</w:t>
      </w:r>
      <w:r w:rsidRPr="004A1D4A">
        <w:rPr>
          <w:rFonts w:ascii="Book Antiqua" w:eastAsia="Times New Roman" w:hAnsi="Book Antiqua" w:cs="Times New Roman"/>
          <w:sz w:val="16"/>
          <w:szCs w:val="16"/>
          <w:lang w:eastAsia="pt-BR"/>
        </w:rPr>
        <w:t xml:space="preserve">;  </w:t>
      </w:r>
      <w:hyperlink r:id="rId45" w:anchor="art1" w:history="1">
        <w:r w:rsidRPr="004A1D4A">
          <w:rPr>
            <w:rStyle w:val="Hyperlink"/>
            <w:rFonts w:ascii="Book Antiqua" w:eastAsia="Times New Roman" w:hAnsi="Book Antiqua" w:cs="Times New Roman"/>
            <w:sz w:val="16"/>
            <w:szCs w:val="16"/>
            <w:lang w:eastAsia="pt-BR"/>
          </w:rPr>
          <w:t>(Incluído pela Lei nº 13.867, de 2019)</w:t>
        </w:r>
      </w:hyperlink>
    </w:p>
    <w:p w14:paraId="01BA27F7" w14:textId="5AD51359" w:rsidR="00766C94" w:rsidRPr="004A1D4A" w:rsidRDefault="00766C94" w:rsidP="00766C94">
      <w:pPr>
        <w:spacing w:before="100" w:beforeAutospacing="1" w:after="100" w:afterAutospacing="1" w:line="240" w:lineRule="auto"/>
        <w:ind w:firstLine="426"/>
        <w:jc w:val="both"/>
        <w:rPr>
          <w:rStyle w:val="Hyperlink"/>
          <w:rFonts w:ascii="Book Antiqua" w:eastAsia="Times New Roman" w:hAnsi="Book Antiqua" w:cs="Times New Roman"/>
          <w:b/>
          <w:bCs/>
          <w:color w:val="FF0000"/>
          <w:sz w:val="16"/>
          <w:szCs w:val="16"/>
          <w:u w:val="none"/>
          <w:lang w:eastAsia="pt-BR"/>
        </w:rPr>
      </w:pPr>
      <w:bookmarkStart w:id="31" w:name="art10a§1iv"/>
      <w:bookmarkEnd w:id="31"/>
      <w:r w:rsidRPr="00772A2E">
        <w:rPr>
          <w:rFonts w:ascii="Book Antiqua" w:eastAsia="Times New Roman" w:hAnsi="Book Antiqua" w:cs="Times New Roman"/>
          <w:sz w:val="19"/>
          <w:szCs w:val="19"/>
          <w:lang w:eastAsia="pt-BR"/>
        </w:rPr>
        <w:t xml:space="preserve">IV - </w:t>
      </w:r>
      <w:r w:rsidRPr="00313EE6">
        <w:rPr>
          <w:rFonts w:ascii="Book Antiqua" w:eastAsia="Times New Roman" w:hAnsi="Book Antiqua" w:cs="Times New Roman"/>
          <w:b/>
          <w:bCs/>
          <w:sz w:val="19"/>
          <w:szCs w:val="19"/>
          <w:highlight w:val="yellow"/>
          <w:lang w:eastAsia="pt-BR"/>
        </w:rPr>
        <w:t>informação</w:t>
      </w:r>
      <w:r w:rsidRPr="00313EE6">
        <w:rPr>
          <w:rFonts w:ascii="Book Antiqua" w:eastAsia="Times New Roman" w:hAnsi="Book Antiqua" w:cs="Times New Roman"/>
          <w:b/>
          <w:bCs/>
          <w:sz w:val="19"/>
          <w:szCs w:val="19"/>
          <w:lang w:eastAsia="pt-BR"/>
        </w:rPr>
        <w:t xml:space="preserve"> de que </w:t>
      </w:r>
      <w:r w:rsidRPr="00313EE6">
        <w:rPr>
          <w:rFonts w:ascii="Book Antiqua" w:eastAsia="Times New Roman" w:hAnsi="Book Antiqua" w:cs="Times New Roman"/>
          <w:b/>
          <w:bCs/>
          <w:sz w:val="19"/>
          <w:szCs w:val="19"/>
          <w:highlight w:val="cyan"/>
          <w:lang w:eastAsia="pt-BR"/>
        </w:rPr>
        <w:t>o prazo</w:t>
      </w:r>
      <w:r w:rsidRPr="00313EE6">
        <w:rPr>
          <w:rFonts w:ascii="Book Antiqua" w:eastAsia="Times New Roman" w:hAnsi="Book Antiqua" w:cs="Times New Roman"/>
          <w:b/>
          <w:bCs/>
          <w:sz w:val="19"/>
          <w:szCs w:val="19"/>
          <w:lang w:eastAsia="pt-BR"/>
        </w:rPr>
        <w:t xml:space="preserve"> </w:t>
      </w:r>
      <w:r w:rsidRPr="00313EE6">
        <w:rPr>
          <w:rFonts w:ascii="Book Antiqua" w:eastAsia="Times New Roman" w:hAnsi="Book Antiqua" w:cs="Times New Roman"/>
          <w:b/>
          <w:bCs/>
          <w:caps/>
          <w:sz w:val="19"/>
          <w:szCs w:val="19"/>
          <w:highlight w:val="green"/>
          <w:lang w:eastAsia="pt-BR"/>
        </w:rPr>
        <w:t>para</w:t>
      </w:r>
      <w:r w:rsidRPr="00313EE6">
        <w:rPr>
          <w:rFonts w:ascii="Book Antiqua" w:eastAsia="Times New Roman" w:hAnsi="Book Antiqua" w:cs="Times New Roman"/>
          <w:b/>
          <w:bCs/>
          <w:sz w:val="19"/>
          <w:szCs w:val="19"/>
          <w:highlight w:val="green"/>
          <w:lang w:eastAsia="pt-BR"/>
        </w:rPr>
        <w:t xml:space="preserve"> </w:t>
      </w:r>
      <w:r w:rsidRPr="00313EE6">
        <w:rPr>
          <w:rFonts w:ascii="Book Antiqua" w:eastAsia="Times New Roman" w:hAnsi="Book Antiqua" w:cs="Times New Roman"/>
          <w:b/>
          <w:bCs/>
          <w:caps/>
          <w:sz w:val="19"/>
          <w:szCs w:val="19"/>
          <w:highlight w:val="green"/>
          <w:lang w:eastAsia="pt-BR"/>
        </w:rPr>
        <w:t>aceitar</w:t>
      </w:r>
      <w:r w:rsidRPr="00772A2E">
        <w:rPr>
          <w:rFonts w:ascii="Book Antiqua" w:eastAsia="Times New Roman" w:hAnsi="Book Antiqua" w:cs="Times New Roman"/>
          <w:sz w:val="19"/>
          <w:szCs w:val="19"/>
          <w:lang w:eastAsia="pt-BR"/>
        </w:rPr>
        <w:t xml:space="preserve"> ou </w:t>
      </w:r>
      <w:r w:rsidRPr="00313EE6">
        <w:rPr>
          <w:rFonts w:ascii="Book Antiqua" w:eastAsia="Times New Roman" w:hAnsi="Book Antiqua" w:cs="Times New Roman"/>
          <w:b/>
          <w:bCs/>
          <w:caps/>
          <w:sz w:val="19"/>
          <w:szCs w:val="19"/>
          <w:highlight w:val="green"/>
          <w:lang w:eastAsia="pt-BR"/>
        </w:rPr>
        <w:t>rejeitar</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sz w:val="19"/>
          <w:szCs w:val="19"/>
          <w:highlight w:val="yellow"/>
          <w:lang w:eastAsia="pt-BR"/>
        </w:rPr>
        <w:t>a oferta</w:t>
      </w:r>
      <w:r w:rsidRPr="00772A2E">
        <w:rPr>
          <w:rFonts w:ascii="Book Antiqua" w:eastAsia="Times New Roman" w:hAnsi="Book Antiqua" w:cs="Times New Roman"/>
          <w:sz w:val="19"/>
          <w:szCs w:val="19"/>
          <w:lang w:eastAsia="pt-BR"/>
        </w:rPr>
        <w:t xml:space="preserve"> é de </w:t>
      </w:r>
      <w:r w:rsidRPr="00313EE6">
        <w:rPr>
          <w:rFonts w:ascii="Book Antiqua" w:eastAsia="Times New Roman" w:hAnsi="Book Antiqua" w:cs="Times New Roman"/>
          <w:b/>
          <w:bCs/>
          <w:sz w:val="19"/>
          <w:szCs w:val="19"/>
          <w:highlight w:val="cyan"/>
          <w:lang w:eastAsia="pt-BR"/>
        </w:rPr>
        <w:t>15 (quinze) dias</w:t>
      </w:r>
      <w:r w:rsidRPr="00772A2E">
        <w:rPr>
          <w:rFonts w:ascii="Book Antiqua" w:eastAsia="Times New Roman" w:hAnsi="Book Antiqua" w:cs="Times New Roman"/>
          <w:sz w:val="19"/>
          <w:szCs w:val="19"/>
          <w:lang w:eastAsia="pt-BR"/>
        </w:rPr>
        <w:t xml:space="preserve"> e de que </w:t>
      </w:r>
      <w:r w:rsidRPr="00313EE6">
        <w:rPr>
          <w:rFonts w:ascii="Book Antiqua" w:eastAsia="Times New Roman" w:hAnsi="Book Antiqua" w:cs="Times New Roman"/>
          <w:b/>
          <w:bCs/>
          <w:sz w:val="19"/>
          <w:szCs w:val="19"/>
          <w:highlight w:val="cyan"/>
          <w:lang w:eastAsia="pt-BR"/>
        </w:rPr>
        <w:t>o silêncio</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b/>
          <w:bCs/>
          <w:caps/>
          <w:sz w:val="19"/>
          <w:szCs w:val="19"/>
          <w:highlight w:val="green"/>
          <w:lang w:eastAsia="pt-BR"/>
        </w:rPr>
        <w:t>será considerado</w:t>
      </w:r>
      <w:r w:rsidRPr="00313EE6">
        <w:rPr>
          <w:rFonts w:ascii="Book Antiqua" w:eastAsia="Times New Roman" w:hAnsi="Book Antiqua" w:cs="Times New Roman"/>
          <w:b/>
          <w:bCs/>
          <w:caps/>
          <w:sz w:val="19"/>
          <w:szCs w:val="19"/>
          <w:lang w:eastAsia="pt-BR"/>
        </w:rPr>
        <w:t xml:space="preserve"> </w:t>
      </w:r>
      <w:r w:rsidRPr="00313EE6">
        <w:rPr>
          <w:rFonts w:ascii="Book Antiqua" w:eastAsia="Times New Roman" w:hAnsi="Book Antiqua" w:cs="Times New Roman"/>
          <w:b/>
          <w:bCs/>
          <w:caps/>
          <w:sz w:val="19"/>
          <w:szCs w:val="19"/>
          <w:shd w:val="clear" w:color="auto" w:fill="F7CAAC" w:themeFill="accent2" w:themeFillTint="66"/>
          <w:lang w:eastAsia="pt-BR"/>
        </w:rPr>
        <w:t>rejeição</w:t>
      </w:r>
      <w:r w:rsidRPr="004A1D4A">
        <w:rPr>
          <w:rFonts w:ascii="Book Antiqua" w:eastAsia="Times New Roman" w:hAnsi="Book Antiqua" w:cs="Times New Roman"/>
          <w:sz w:val="16"/>
          <w:szCs w:val="16"/>
          <w:lang w:eastAsia="pt-BR"/>
        </w:rPr>
        <w:t xml:space="preserve">;  </w:t>
      </w:r>
      <w:hyperlink r:id="rId46" w:anchor="art1" w:history="1">
        <w:r w:rsidRPr="004A1D4A">
          <w:rPr>
            <w:rStyle w:val="Hyperlink"/>
            <w:rFonts w:ascii="Book Antiqua" w:eastAsia="Times New Roman" w:hAnsi="Book Antiqua" w:cs="Times New Roman"/>
            <w:sz w:val="16"/>
            <w:szCs w:val="16"/>
            <w:lang w:eastAsia="pt-BR"/>
          </w:rPr>
          <w:t>(Incluído pela Lei nº 13.867, de 2019)</w:t>
        </w:r>
      </w:hyperlink>
      <w:r w:rsidR="00313EE6" w:rsidRPr="004A1D4A">
        <w:rPr>
          <w:rStyle w:val="Hyperlink"/>
          <w:rFonts w:ascii="Book Antiqua" w:eastAsia="Times New Roman" w:hAnsi="Book Antiqua" w:cs="Times New Roman"/>
          <w:sz w:val="16"/>
          <w:szCs w:val="16"/>
          <w:u w:val="none"/>
          <w:lang w:eastAsia="pt-BR"/>
        </w:rPr>
        <w:t xml:space="preserve"> </w:t>
      </w:r>
      <w:bookmarkStart w:id="32" w:name="_Hlk50904890"/>
      <w:r w:rsidR="00313EE6" w:rsidRPr="004A1D4A">
        <w:rPr>
          <w:rStyle w:val="Hyperlink"/>
          <w:rFonts w:ascii="Book Antiqua" w:eastAsia="Times New Roman" w:hAnsi="Book Antiqua" w:cs="Times New Roman"/>
          <w:b/>
          <w:bCs/>
          <w:color w:val="FF0000"/>
          <w:sz w:val="16"/>
          <w:szCs w:val="16"/>
          <w:lang w:eastAsia="pt-BR"/>
        </w:rPr>
        <w:t>(TJMS-2020)</w:t>
      </w:r>
      <w:bookmarkEnd w:id="32"/>
    </w:p>
    <w:tbl>
      <w:tblPr>
        <w:tblStyle w:val="Tabelacomgrade"/>
        <w:tblW w:w="0" w:type="auto"/>
        <w:shd w:val="clear" w:color="auto" w:fill="CCFFFF"/>
        <w:tblLook w:val="04A0" w:firstRow="1" w:lastRow="0" w:firstColumn="1" w:lastColumn="0" w:noHBand="0" w:noVBand="1"/>
      </w:tblPr>
      <w:tblGrid>
        <w:gridCol w:w="8494"/>
      </w:tblGrid>
      <w:tr w:rsidR="00313EE6" w:rsidRPr="00772A2E" w14:paraId="704F97A4" w14:textId="77777777" w:rsidTr="00CD4061">
        <w:tc>
          <w:tcPr>
            <w:tcW w:w="8494" w:type="dxa"/>
            <w:shd w:val="clear" w:color="auto" w:fill="CCFFFF"/>
          </w:tcPr>
          <w:p w14:paraId="7FB57B7E" w14:textId="1FE5FA91" w:rsidR="00313EE6" w:rsidRPr="004008A0" w:rsidRDefault="004008A0" w:rsidP="00CD4061">
            <w:pPr>
              <w:spacing w:before="100" w:beforeAutospacing="1" w:after="100" w:afterAutospacing="1"/>
              <w:jc w:val="both"/>
              <w:rPr>
                <w:rFonts w:ascii="Book Antiqua" w:eastAsia="Times New Roman" w:hAnsi="Book Antiqua" w:cs="Times New Roman"/>
                <w:bCs/>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TJMS-2020</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4008A0">
              <w:rPr>
                <w:rFonts w:ascii="Book Antiqua" w:eastAsia="Times New Roman" w:hAnsi="Book Antiqua" w:cs="Times New Roman"/>
                <w:bCs/>
                <w:sz w:val="19"/>
                <w:szCs w:val="19"/>
                <w:lang w:eastAsia="pt-BR"/>
              </w:rPr>
              <w:t>O art. 10-A, §1º, IV, do Dec</w:t>
            </w:r>
            <w:r>
              <w:rPr>
                <w:rFonts w:ascii="Book Antiqua" w:eastAsia="Times New Roman" w:hAnsi="Book Antiqua" w:cs="Times New Roman"/>
                <w:bCs/>
                <w:sz w:val="19"/>
                <w:szCs w:val="19"/>
                <w:lang w:eastAsia="pt-BR"/>
              </w:rPr>
              <w:t>.</w:t>
            </w:r>
            <w:r w:rsidRPr="004008A0">
              <w:rPr>
                <w:rFonts w:ascii="Book Antiqua" w:eastAsia="Times New Roman" w:hAnsi="Book Antiqua" w:cs="Times New Roman"/>
                <w:bCs/>
                <w:sz w:val="19"/>
                <w:szCs w:val="19"/>
                <w:lang w:eastAsia="pt-BR"/>
              </w:rPr>
              <w:t xml:space="preserve">-lei 3.365/41 </w:t>
            </w:r>
            <w:r>
              <w:rPr>
                <w:rFonts w:ascii="Book Antiqua" w:eastAsia="Times New Roman" w:hAnsi="Book Antiqua" w:cs="Times New Roman"/>
                <w:bCs/>
                <w:sz w:val="19"/>
                <w:szCs w:val="19"/>
                <w:lang w:eastAsia="pt-BR"/>
              </w:rPr>
              <w:t>dispõe</w:t>
            </w:r>
            <w:r w:rsidRPr="004008A0">
              <w:rPr>
                <w:rFonts w:ascii="Book Antiqua" w:eastAsia="Times New Roman" w:hAnsi="Book Antiqua" w:cs="Times New Roman"/>
                <w:bCs/>
                <w:sz w:val="19"/>
                <w:szCs w:val="19"/>
                <w:lang w:eastAsia="pt-BR"/>
              </w:rPr>
              <w:t xml:space="preserve"> que o poder público deverá notificar o proprietário e apresentar-lhe oferta de indenização. Tal notificação conterá informação de que o prazo para aceitar ou rejeitar a oferta é de 15 dias e de que o silêncio será considerado rejeição.</w:t>
            </w:r>
          </w:p>
        </w:tc>
      </w:tr>
    </w:tbl>
    <w:p w14:paraId="5D9BD684" w14:textId="1B824388"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3" w:name="art10a§1v"/>
      <w:bookmarkEnd w:id="33"/>
      <w:r w:rsidRPr="004A1D4A">
        <w:rPr>
          <w:rFonts w:ascii="Book Antiqua" w:eastAsia="Times New Roman" w:hAnsi="Book Antiqua" w:cs="Times New Roman"/>
          <w:sz w:val="16"/>
          <w:szCs w:val="16"/>
          <w:lang w:eastAsia="pt-BR"/>
        </w:rPr>
        <w:t>V - (VETADO). </w:t>
      </w:r>
      <w:hyperlink r:id="rId47" w:anchor="art1" w:history="1">
        <w:r w:rsidRPr="004A1D4A">
          <w:rPr>
            <w:rStyle w:val="Hyperlink"/>
            <w:rFonts w:ascii="Book Antiqua" w:eastAsia="Times New Roman" w:hAnsi="Book Antiqua" w:cs="Times New Roman"/>
            <w:sz w:val="16"/>
            <w:szCs w:val="16"/>
            <w:lang w:eastAsia="pt-BR"/>
          </w:rPr>
          <w:t>(Incluído pela Lei nº 13.867, de 2019)</w:t>
        </w:r>
      </w:hyperlink>
    </w:p>
    <w:p w14:paraId="3E81711A" w14:textId="2F01D502" w:rsidR="00766C94" w:rsidRDefault="00766C94" w:rsidP="00766C94">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bookmarkStart w:id="34" w:name="art10a§2"/>
      <w:bookmarkEnd w:id="34"/>
      <w:r w:rsidRPr="00F82BE7">
        <w:rPr>
          <w:rFonts w:ascii="Book Antiqua" w:eastAsia="Times New Roman" w:hAnsi="Book Antiqua" w:cs="Times New Roman"/>
          <w:b/>
          <w:bCs/>
          <w:sz w:val="19"/>
          <w:szCs w:val="19"/>
          <w:highlight w:val="magenta"/>
          <w:lang w:eastAsia="pt-BR"/>
        </w:rPr>
        <w:t>§ 2º</w:t>
      </w:r>
      <w:r w:rsidRPr="00772A2E">
        <w:rPr>
          <w:rFonts w:ascii="Book Antiqua" w:eastAsia="Times New Roman" w:hAnsi="Book Antiqua" w:cs="Times New Roman"/>
          <w:sz w:val="19"/>
          <w:szCs w:val="19"/>
          <w:lang w:eastAsia="pt-BR"/>
        </w:rPr>
        <w:t xml:space="preserve"> </w:t>
      </w:r>
      <w:r w:rsidRPr="00F82BE7">
        <w:rPr>
          <w:rFonts w:ascii="Book Antiqua" w:eastAsia="Times New Roman" w:hAnsi="Book Antiqua" w:cs="Times New Roman"/>
          <w:b/>
          <w:bCs/>
          <w:sz w:val="19"/>
          <w:szCs w:val="19"/>
          <w:lang w:eastAsia="pt-BR"/>
        </w:rPr>
        <w:t>Aceita a oferta e realizado o pagamento, será lavrado acordo, o qual será título hábil para a transcrição no registro de imóveis</w:t>
      </w:r>
      <w:r w:rsidRPr="004A1D4A">
        <w:rPr>
          <w:rFonts w:ascii="Book Antiqua" w:eastAsia="Times New Roman" w:hAnsi="Book Antiqua" w:cs="Times New Roman"/>
          <w:sz w:val="18"/>
          <w:szCs w:val="18"/>
          <w:lang w:eastAsia="pt-BR"/>
        </w:rPr>
        <w:t xml:space="preserve">. </w:t>
      </w:r>
      <w:hyperlink r:id="rId48" w:anchor="art1" w:history="1">
        <w:r w:rsidRPr="004A1D4A">
          <w:rPr>
            <w:rStyle w:val="Hyperlink"/>
            <w:rFonts w:ascii="Book Antiqua" w:eastAsia="Times New Roman" w:hAnsi="Book Antiqua" w:cs="Times New Roman"/>
            <w:sz w:val="16"/>
            <w:szCs w:val="16"/>
            <w:lang w:eastAsia="pt-BR"/>
          </w:rPr>
          <w:t>(Incluído pela Lei nº 13.867, de 2019)</w:t>
        </w:r>
      </w:hyperlink>
      <w:r w:rsidR="00F82BE7" w:rsidRPr="004A1D4A">
        <w:rPr>
          <w:rStyle w:val="Hyperlink"/>
          <w:rFonts w:ascii="Book Antiqua" w:eastAsia="Times New Roman" w:hAnsi="Book Antiqua" w:cs="Times New Roman"/>
          <w:sz w:val="16"/>
          <w:szCs w:val="16"/>
          <w:u w:val="none"/>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AE7BB0">
        <w:rPr>
          <w:rFonts w:ascii="Book Antiqua" w:eastAsia="Times New Roman" w:hAnsi="Book Antiqua" w:cs="Times New Roman"/>
          <w:b/>
          <w:color w:val="FF0000"/>
          <w:sz w:val="16"/>
          <w:szCs w:val="16"/>
          <w:lang w:eastAsia="pt-BR"/>
        </w:rPr>
        <w:t xml:space="preserve"> </w:t>
      </w:r>
      <w:r w:rsidR="00AE7BB0">
        <w:rPr>
          <w:rFonts w:ascii="Book Antiqua" w:eastAsia="Times New Roman" w:hAnsi="Book Antiqua" w:cs="Arial"/>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AE7BB0" w:rsidRPr="00772A2E" w14:paraId="6A604F6C" w14:textId="77777777" w:rsidTr="00B336F4">
        <w:tc>
          <w:tcPr>
            <w:tcW w:w="8494" w:type="dxa"/>
            <w:shd w:val="clear" w:color="auto" w:fill="CCFFFF"/>
          </w:tcPr>
          <w:p w14:paraId="28CAFF6F" w14:textId="77777777" w:rsidR="00AE7BB0" w:rsidRDefault="00AE7BB0" w:rsidP="00AE7BB0">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AE7BB0">
              <w:rPr>
                <w:rFonts w:ascii="Book Antiqua" w:eastAsia="Times New Roman" w:hAnsi="Book Antiqua" w:cs="Times New Roman"/>
                <w:sz w:val="19"/>
                <w:szCs w:val="19"/>
                <w:lang w:eastAsia="pt-BR"/>
              </w:rPr>
              <w:t>O item a seguir, é apresentada uma situação hipotética seguida de uma assertiva a ser julgada a respeito do processo coletivo e da ação de desapropriação</w:t>
            </w:r>
            <w:r>
              <w:rPr>
                <w:rFonts w:ascii="Book Antiqua" w:eastAsia="Times New Roman" w:hAnsi="Book Antiqua" w:cs="Times New Roman"/>
                <w:sz w:val="19"/>
                <w:szCs w:val="19"/>
                <w:lang w:eastAsia="pt-BR"/>
              </w:rPr>
              <w:t xml:space="preserve">: </w:t>
            </w:r>
            <w:r w:rsidRPr="00AE7BB0">
              <w:rPr>
                <w:rFonts w:ascii="Book Antiqua" w:eastAsia="Times New Roman" w:hAnsi="Book Antiqua" w:cs="Times New Roman"/>
                <w:sz w:val="19"/>
                <w:szCs w:val="19"/>
                <w:lang w:eastAsia="pt-BR"/>
              </w:rPr>
              <w:t>O governador do DF editou decreto no qual declarou a utilidade pública e o interesse social para efeito de desapropriação de uma área de terra rural localizada em Brazlândia, no DF. Nessa situação, caso o proprietário da referida área seja notificado e aceite a oferta de indenização proposta pelo DF, será dispensada a propositura de ação de desapropriação.</w:t>
            </w:r>
            <w:r w:rsidRPr="00313EE6">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10-A</w:t>
            </w: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1DE16159" w14:textId="46462EE9" w:rsidR="00AE7BB0" w:rsidRPr="00772A2E" w:rsidRDefault="00AE7BB0" w:rsidP="00AE7BB0">
            <w:pPr>
              <w:spacing w:before="100" w:beforeAutospacing="1" w:after="100" w:afterAutospacing="1"/>
              <w:jc w:val="both"/>
              <w:rPr>
                <w:rFonts w:ascii="Book Antiqua" w:eastAsia="Times New Roman" w:hAnsi="Book Antiqua" w:cs="Times New Roman"/>
                <w:b/>
                <w:sz w:val="19"/>
                <w:szCs w:val="19"/>
                <w:lang w:eastAsia="pt-BR"/>
              </w:rPr>
            </w:pPr>
            <w:r w:rsidRPr="004008A0">
              <w:rPr>
                <w:rFonts w:ascii="Book Antiqua" w:eastAsia="Times New Roman" w:hAnsi="Book Antiqua" w:cs="Times New Roman"/>
                <w:b/>
                <w:i/>
                <w:iCs/>
                <w:color w:val="FF0000"/>
                <w:sz w:val="19"/>
                <w:szCs w:val="19"/>
                <w:lang w:eastAsia="pt-BR"/>
              </w:rPr>
              <w:lastRenderedPageBreak/>
              <w:t>#</w:t>
            </w:r>
            <w:r w:rsidRPr="004008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E7BB0">
              <w:rPr>
                <w:rFonts w:ascii="Book Antiqua" w:eastAsia="Times New Roman" w:hAnsi="Book Antiqua" w:cs="Times New Roman"/>
                <w:bCs/>
                <w:sz w:val="19"/>
                <w:szCs w:val="19"/>
                <w:lang w:eastAsia="pt-BR"/>
              </w:rPr>
              <w:t>O Dec</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-Lei 3.365</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41, dispõe sobre as desapropriações por utilidade pública. O art. 10-A do referido instrumento normativo, incluído pela Lei 13.867</w:t>
            </w:r>
            <w:r>
              <w:rPr>
                <w:rFonts w:ascii="Book Antiqua" w:eastAsia="Times New Roman" w:hAnsi="Book Antiqua" w:cs="Times New Roman"/>
                <w:bCs/>
                <w:sz w:val="19"/>
                <w:szCs w:val="19"/>
                <w:lang w:eastAsia="pt-BR"/>
              </w:rPr>
              <w:t>/</w:t>
            </w:r>
            <w:r w:rsidRPr="00AE7BB0">
              <w:rPr>
                <w:rFonts w:ascii="Book Antiqua" w:eastAsia="Times New Roman" w:hAnsi="Book Antiqua" w:cs="Times New Roman"/>
                <w:bCs/>
                <w:sz w:val="19"/>
                <w:szCs w:val="19"/>
                <w:lang w:eastAsia="pt-BR"/>
              </w:rPr>
              <w:t xml:space="preserve">19, define que após a publicação do decreto de utilidade pública, o poder público expropriante deverá notificar o proprietário e apresentar-lhe oferta de indenização. Já o § 2.º do mesmo dispositivo legal define que aceita a oferta, será realizado o pagamento e lavrado o acordo, o qual será título hábil para a transcrição no registro de imóveis. Portanto, </w:t>
            </w:r>
            <w:r w:rsidRPr="00AE7BB0">
              <w:rPr>
                <w:rFonts w:ascii="Book Antiqua" w:eastAsia="Times New Roman" w:hAnsi="Book Antiqua" w:cs="Times New Roman"/>
                <w:b/>
                <w:sz w:val="19"/>
                <w:szCs w:val="19"/>
                <w:lang w:eastAsia="pt-BR"/>
              </w:rPr>
              <w:t>havendo anuência do expropriado quanto ao valor da oferta, será dispensada a propositura da ação de desapropriação</w:t>
            </w:r>
            <w:r w:rsidRPr="00AE7BB0">
              <w:rPr>
                <w:rFonts w:ascii="Book Antiqua" w:eastAsia="Times New Roman" w:hAnsi="Book Antiqua" w:cs="Times New Roman"/>
                <w:bCs/>
                <w:sz w:val="19"/>
                <w:szCs w:val="19"/>
                <w:lang w:eastAsia="pt-BR"/>
              </w:rPr>
              <w:t>.</w:t>
            </w:r>
          </w:p>
        </w:tc>
      </w:tr>
    </w:tbl>
    <w:p w14:paraId="06DCD98D" w14:textId="450C1DF5" w:rsidR="00766C94" w:rsidRPr="00A43C8D"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5" w:name="art10a§3"/>
      <w:bookmarkEnd w:id="35"/>
      <w:r w:rsidRPr="00A43C8D">
        <w:rPr>
          <w:rFonts w:ascii="Book Antiqua" w:eastAsia="Times New Roman" w:hAnsi="Book Antiqua" w:cs="Times New Roman"/>
          <w:b/>
          <w:bCs/>
          <w:sz w:val="19"/>
          <w:szCs w:val="19"/>
          <w:highlight w:val="magenta"/>
          <w:lang w:eastAsia="pt-BR"/>
        </w:rPr>
        <w:lastRenderedPageBreak/>
        <w:t>§ 3º</w:t>
      </w:r>
      <w:r w:rsidR="00A43C8D">
        <w:rPr>
          <w:rFonts w:ascii="Book Antiqua" w:eastAsia="Times New Roman" w:hAnsi="Book Antiqua" w:cs="Times New Roman"/>
          <w:b/>
          <w:bCs/>
          <w:sz w:val="19"/>
          <w:szCs w:val="19"/>
          <w:lang w:eastAsia="pt-BR"/>
        </w:rPr>
        <w:t>.</w:t>
      </w:r>
      <w:r w:rsidRPr="00A43C8D">
        <w:rPr>
          <w:rFonts w:ascii="Book Antiqua" w:eastAsia="Times New Roman" w:hAnsi="Book Antiqua" w:cs="Times New Roman"/>
          <w:b/>
          <w:bCs/>
          <w:sz w:val="19"/>
          <w:szCs w:val="19"/>
          <w:lang w:eastAsia="pt-BR"/>
        </w:rPr>
        <w:t> Rejeitada a oferta, ou transcorrido o prazo sem manifestação, o poder público procederá na forma dos arts. 11 e seguintes deste Decreto-Lei</w:t>
      </w:r>
      <w:r w:rsidRPr="004A1D4A">
        <w:rPr>
          <w:rFonts w:ascii="Book Antiqua" w:eastAsia="Times New Roman" w:hAnsi="Book Antiqua" w:cs="Times New Roman"/>
          <w:sz w:val="18"/>
          <w:szCs w:val="18"/>
          <w:lang w:eastAsia="pt-BR"/>
        </w:rPr>
        <w:t>. </w:t>
      </w:r>
      <w:hyperlink r:id="rId49" w:anchor="art1" w:history="1">
        <w:r w:rsidRPr="004A1D4A">
          <w:rPr>
            <w:rStyle w:val="Hyperlink"/>
            <w:rFonts w:ascii="Book Antiqua" w:eastAsia="Times New Roman" w:hAnsi="Book Antiqua" w:cs="Times New Roman"/>
            <w:sz w:val="16"/>
            <w:szCs w:val="16"/>
            <w:lang w:eastAsia="pt-BR"/>
          </w:rPr>
          <w:t>(Incluído pela Lei nº 13.867, de 2019)</w:t>
        </w:r>
      </w:hyperlink>
      <w:r w:rsidR="00A43C8D">
        <w:rPr>
          <w:rStyle w:val="Hyperlink"/>
          <w:rFonts w:ascii="Book Antiqua" w:eastAsia="Times New Roman" w:hAnsi="Book Antiqua" w:cs="Times New Roman"/>
          <w:sz w:val="16"/>
          <w:szCs w:val="16"/>
          <w:u w:val="none"/>
          <w:lang w:eastAsia="pt-BR"/>
        </w:rPr>
        <w:t xml:space="preserve"> </w:t>
      </w:r>
      <w:r w:rsidR="00A43C8D">
        <w:rPr>
          <w:rFonts w:ascii="Book Antiqua" w:eastAsia="Times New Roman" w:hAnsi="Book Antiqua" w:cs="Arial"/>
          <w:b/>
          <w:bCs/>
          <w:color w:val="FF0000"/>
          <w:sz w:val="16"/>
          <w:szCs w:val="16"/>
          <w:u w:val="single"/>
          <w:lang w:eastAsia="pt-BR"/>
        </w:rPr>
        <w:t>(TRF1-2023)</w:t>
      </w:r>
    </w:p>
    <w:p w14:paraId="6192A74D" w14:textId="24DFA0F8" w:rsidR="00766C94" w:rsidRPr="001927F7" w:rsidRDefault="00766C94" w:rsidP="00766C94">
      <w:pPr>
        <w:spacing w:before="100" w:beforeAutospacing="1" w:after="100" w:afterAutospacing="1" w:line="240" w:lineRule="auto"/>
        <w:ind w:firstLine="426"/>
        <w:jc w:val="both"/>
        <w:rPr>
          <w:rStyle w:val="Hyperlink"/>
          <w:rFonts w:ascii="Book Antiqua" w:eastAsia="Times New Roman" w:hAnsi="Book Antiqua" w:cs="Times New Roman"/>
          <w:b/>
          <w:bCs/>
          <w:sz w:val="16"/>
          <w:szCs w:val="16"/>
          <w:u w:val="none"/>
          <w:lang w:eastAsia="pt-BR"/>
        </w:rPr>
      </w:pPr>
      <w:bookmarkStart w:id="36" w:name="art10b"/>
      <w:bookmarkEnd w:id="36"/>
      <w:r w:rsidRPr="00313EE6">
        <w:rPr>
          <w:rFonts w:ascii="Book Antiqua" w:eastAsia="Times New Roman" w:hAnsi="Book Antiqua" w:cs="Times New Roman"/>
          <w:b/>
          <w:bCs/>
          <w:sz w:val="19"/>
          <w:szCs w:val="19"/>
          <w:highlight w:val="magenta"/>
          <w:lang w:eastAsia="pt-BR"/>
        </w:rPr>
        <w:t>Art. 10-B</w:t>
      </w:r>
      <w:r w:rsidRPr="00772A2E">
        <w:rPr>
          <w:rFonts w:ascii="Book Antiqua" w:eastAsia="Times New Roman" w:hAnsi="Book Antiqua" w:cs="Times New Roman"/>
          <w:sz w:val="19"/>
          <w:szCs w:val="19"/>
          <w:lang w:eastAsia="pt-BR"/>
        </w:rPr>
        <w:t>. </w:t>
      </w:r>
      <w:r w:rsidRPr="001927F7">
        <w:rPr>
          <w:rFonts w:ascii="Book Antiqua" w:eastAsia="Times New Roman" w:hAnsi="Book Antiqua" w:cs="Times New Roman"/>
          <w:b/>
          <w:bCs/>
          <w:caps/>
          <w:sz w:val="19"/>
          <w:szCs w:val="19"/>
          <w:highlight w:val="green"/>
          <w:lang w:eastAsia="pt-BR"/>
        </w:rPr>
        <w:t>Feita</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a opção</w:t>
      </w:r>
      <w:r w:rsidRPr="001927F7">
        <w:rPr>
          <w:rFonts w:ascii="Book Antiqua" w:eastAsia="Times New Roman" w:hAnsi="Book Antiqua" w:cs="Times New Roman"/>
          <w:b/>
          <w:bCs/>
          <w:sz w:val="19"/>
          <w:szCs w:val="19"/>
          <w:lang w:eastAsia="pt-BR"/>
        </w:rPr>
        <w:t xml:space="preserve"> pela </w:t>
      </w:r>
      <w:r w:rsidRPr="001927F7">
        <w:rPr>
          <w:rFonts w:ascii="Book Antiqua" w:eastAsia="Times New Roman" w:hAnsi="Book Antiqua" w:cs="Times New Roman"/>
          <w:b/>
          <w:bCs/>
          <w:caps/>
          <w:sz w:val="19"/>
          <w:szCs w:val="19"/>
          <w:shd w:val="clear" w:color="auto" w:fill="F7CAAC" w:themeFill="accent2" w:themeFillTint="66"/>
          <w:lang w:eastAsia="pt-BR"/>
        </w:rPr>
        <w:t>mediação</w:t>
      </w:r>
      <w:r w:rsidRPr="001927F7">
        <w:rPr>
          <w:rFonts w:ascii="Book Antiqua" w:eastAsia="Times New Roman" w:hAnsi="Book Antiqua" w:cs="Times New Roman"/>
          <w:b/>
          <w:bCs/>
          <w:sz w:val="19"/>
          <w:szCs w:val="19"/>
          <w:lang w:eastAsia="pt-BR"/>
        </w:rPr>
        <w:t xml:space="preserve"> ou pela </w:t>
      </w:r>
      <w:r w:rsidRPr="001927F7">
        <w:rPr>
          <w:rFonts w:ascii="Book Antiqua" w:eastAsia="Times New Roman" w:hAnsi="Book Antiqua" w:cs="Times New Roman"/>
          <w:b/>
          <w:bCs/>
          <w:caps/>
          <w:sz w:val="19"/>
          <w:szCs w:val="19"/>
          <w:shd w:val="clear" w:color="auto" w:fill="F7CAAC" w:themeFill="accent2" w:themeFillTint="66"/>
          <w:lang w:eastAsia="pt-BR"/>
        </w:rPr>
        <w:t>via arbitral</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o particular</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caps/>
          <w:sz w:val="19"/>
          <w:szCs w:val="19"/>
          <w:highlight w:val="green"/>
          <w:lang w:eastAsia="pt-BR"/>
        </w:rPr>
        <w:t>indicará</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yellow"/>
          <w:lang w:eastAsia="pt-BR"/>
        </w:rPr>
        <w:t>um dos órgãos</w:t>
      </w:r>
      <w:r w:rsidRPr="001927F7">
        <w:rPr>
          <w:rFonts w:ascii="Book Antiqua" w:eastAsia="Times New Roman" w:hAnsi="Book Antiqua" w:cs="Times New Roman"/>
          <w:b/>
          <w:bCs/>
          <w:sz w:val="19"/>
          <w:szCs w:val="19"/>
          <w:lang w:eastAsia="pt-BR"/>
        </w:rPr>
        <w:t xml:space="preserve"> ou </w:t>
      </w:r>
      <w:r w:rsidRPr="001927F7">
        <w:rPr>
          <w:rFonts w:ascii="Book Antiqua" w:eastAsia="Times New Roman" w:hAnsi="Book Antiqua" w:cs="Times New Roman"/>
          <w:b/>
          <w:bCs/>
          <w:sz w:val="19"/>
          <w:szCs w:val="19"/>
          <w:highlight w:val="yellow"/>
          <w:lang w:eastAsia="pt-BR"/>
        </w:rPr>
        <w:t>instituições especializados</w:t>
      </w:r>
      <w:r w:rsidRPr="001927F7">
        <w:rPr>
          <w:rFonts w:ascii="Book Antiqua" w:eastAsia="Times New Roman" w:hAnsi="Book Antiqua" w:cs="Times New Roman"/>
          <w:b/>
          <w:bCs/>
          <w:sz w:val="19"/>
          <w:szCs w:val="19"/>
          <w:lang w:eastAsia="pt-BR"/>
        </w:rPr>
        <w:t xml:space="preserve"> em </w:t>
      </w:r>
      <w:r w:rsidRPr="001927F7">
        <w:rPr>
          <w:rFonts w:ascii="Book Antiqua" w:eastAsia="Times New Roman" w:hAnsi="Book Antiqua" w:cs="Times New Roman"/>
          <w:b/>
          <w:bCs/>
          <w:caps/>
          <w:sz w:val="19"/>
          <w:szCs w:val="19"/>
          <w:shd w:val="clear" w:color="auto" w:fill="F7CAAC" w:themeFill="accent2" w:themeFillTint="66"/>
          <w:lang w:eastAsia="pt-BR"/>
        </w:rPr>
        <w:t>mediação</w:t>
      </w:r>
      <w:r w:rsidRPr="001927F7">
        <w:rPr>
          <w:rFonts w:ascii="Book Antiqua" w:eastAsia="Times New Roman" w:hAnsi="Book Antiqua" w:cs="Times New Roman"/>
          <w:b/>
          <w:bCs/>
          <w:sz w:val="19"/>
          <w:szCs w:val="19"/>
          <w:lang w:eastAsia="pt-BR"/>
        </w:rPr>
        <w:t xml:space="preserve"> ou </w:t>
      </w:r>
      <w:r w:rsidRPr="001927F7">
        <w:rPr>
          <w:rFonts w:ascii="Book Antiqua" w:eastAsia="Times New Roman" w:hAnsi="Book Antiqua" w:cs="Times New Roman"/>
          <w:b/>
          <w:bCs/>
          <w:caps/>
          <w:sz w:val="19"/>
          <w:szCs w:val="19"/>
          <w:shd w:val="clear" w:color="auto" w:fill="F7CAAC" w:themeFill="accent2" w:themeFillTint="66"/>
          <w:lang w:eastAsia="pt-BR"/>
        </w:rPr>
        <w:t>arbitragem</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previamente cadastrados</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yellow"/>
          <w:lang w:eastAsia="pt-BR"/>
        </w:rPr>
        <w:t>pelo órgão responsável</w:t>
      </w:r>
      <w:r w:rsidRPr="001927F7">
        <w:rPr>
          <w:rFonts w:ascii="Book Antiqua" w:eastAsia="Times New Roman" w:hAnsi="Book Antiqua" w:cs="Times New Roman"/>
          <w:b/>
          <w:bCs/>
          <w:sz w:val="19"/>
          <w:szCs w:val="19"/>
          <w:lang w:eastAsia="pt-BR"/>
        </w:rPr>
        <w:t xml:space="preserve"> </w:t>
      </w:r>
      <w:r w:rsidRPr="001927F7">
        <w:rPr>
          <w:rFonts w:ascii="Book Antiqua" w:eastAsia="Times New Roman" w:hAnsi="Book Antiqua" w:cs="Times New Roman"/>
          <w:b/>
          <w:bCs/>
          <w:sz w:val="19"/>
          <w:szCs w:val="19"/>
          <w:highlight w:val="cyan"/>
          <w:lang w:eastAsia="pt-BR"/>
        </w:rPr>
        <w:t>pela desapropriação</w:t>
      </w:r>
      <w:r w:rsidRPr="004A1D4A">
        <w:rPr>
          <w:rFonts w:ascii="Book Antiqua" w:eastAsia="Times New Roman" w:hAnsi="Book Antiqua" w:cs="Times New Roman"/>
          <w:sz w:val="18"/>
          <w:szCs w:val="18"/>
          <w:lang w:eastAsia="pt-BR"/>
        </w:rPr>
        <w:t>. </w:t>
      </w:r>
      <w:hyperlink r:id="rId50" w:anchor="art1" w:history="1">
        <w:r w:rsidRPr="004A1D4A">
          <w:rPr>
            <w:rStyle w:val="Hyperlink"/>
            <w:rFonts w:ascii="Book Antiqua" w:eastAsia="Times New Roman" w:hAnsi="Book Antiqua" w:cs="Times New Roman"/>
            <w:sz w:val="16"/>
            <w:szCs w:val="16"/>
            <w:lang w:eastAsia="pt-BR"/>
          </w:rPr>
          <w:t>(Incluído pela Lei nº 13.867, de 2019)</w:t>
        </w:r>
      </w:hyperlink>
      <w:r w:rsidR="00974C3E" w:rsidRPr="004A1D4A">
        <w:rPr>
          <w:rStyle w:val="Hyperlink"/>
          <w:rFonts w:ascii="Book Antiqua" w:eastAsia="Times New Roman" w:hAnsi="Book Antiqua" w:cs="Times New Roman"/>
          <w:sz w:val="16"/>
          <w:szCs w:val="16"/>
          <w:u w:val="none"/>
          <w:lang w:eastAsia="pt-BR"/>
        </w:rPr>
        <w:t xml:space="preserve"> </w:t>
      </w:r>
      <w:r w:rsidR="00974C3E" w:rsidRPr="004A1D4A">
        <w:rPr>
          <w:rStyle w:val="Hyperlink"/>
          <w:rFonts w:ascii="Book Antiqua" w:eastAsia="Times New Roman" w:hAnsi="Book Antiqua" w:cs="Times New Roman"/>
          <w:b/>
          <w:bCs/>
          <w:color w:val="FF0000"/>
          <w:sz w:val="16"/>
          <w:szCs w:val="16"/>
          <w:lang w:eastAsia="pt-BR"/>
        </w:rPr>
        <w:t>(TJMS-2020)</w:t>
      </w:r>
      <w:r w:rsidR="00974C3E" w:rsidRPr="004A1D4A">
        <w:rPr>
          <w:rStyle w:val="Hyperlink"/>
          <w:rFonts w:ascii="Book Antiqua" w:eastAsia="Times New Roman" w:hAnsi="Book Antiqua" w:cs="Times New Roman"/>
          <w:b/>
          <w:bCs/>
          <w:color w:val="FF0000"/>
          <w:sz w:val="16"/>
          <w:szCs w:val="16"/>
          <w:u w:val="none"/>
          <w:lang w:eastAsia="pt-BR"/>
        </w:rPr>
        <w:t xml:space="preserve"> </w:t>
      </w:r>
      <w:r w:rsidR="00974C3E" w:rsidRPr="004A1D4A">
        <w:rPr>
          <w:rStyle w:val="Hyperlink"/>
          <w:rFonts w:ascii="Book Antiqua" w:eastAsia="Times New Roman" w:hAnsi="Book Antiqua" w:cs="Times New Roman"/>
          <w:b/>
          <w:bCs/>
          <w:color w:val="FF0000"/>
          <w:sz w:val="16"/>
          <w:szCs w:val="16"/>
          <w:lang w:eastAsia="pt-BR"/>
        </w:rPr>
        <w:t>(Cartórios/TJGO-2021)</w:t>
      </w:r>
      <w:r w:rsidR="001927F7">
        <w:rPr>
          <w:rStyle w:val="Hyperlink"/>
          <w:rFonts w:ascii="Book Antiqua" w:eastAsia="Times New Roman" w:hAnsi="Book Antiqua" w:cs="Times New Roman"/>
          <w:b/>
          <w:bCs/>
          <w:color w:val="FF0000"/>
          <w:sz w:val="16"/>
          <w:szCs w:val="16"/>
          <w:u w:val="none"/>
          <w:lang w:eastAsia="pt-BR"/>
        </w:rPr>
        <w:t xml:space="preserve"> </w:t>
      </w:r>
      <w:r w:rsidR="001927F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313EE6" w:rsidRPr="00772A2E" w14:paraId="2C0690A4" w14:textId="77777777" w:rsidTr="00CD4061">
        <w:tc>
          <w:tcPr>
            <w:tcW w:w="8494" w:type="dxa"/>
            <w:shd w:val="clear" w:color="auto" w:fill="CCFFFF"/>
          </w:tcPr>
          <w:p w14:paraId="3BC2CEF4" w14:textId="71F7EA9B" w:rsidR="00974C3E" w:rsidRPr="00974C3E" w:rsidRDefault="00974C3E" w:rsidP="00313EE6">
            <w:pPr>
              <w:spacing w:before="100" w:beforeAutospacing="1" w:after="100" w:afterAutospacing="1"/>
              <w:jc w:val="both"/>
              <w:rPr>
                <w:rFonts w:ascii="Book Antiqua" w:eastAsia="Times New Roman" w:hAnsi="Book Antiqua" w:cs="Times New Roman"/>
                <w:b/>
                <w:sz w:val="19"/>
                <w:szCs w:val="19"/>
                <w:lang w:eastAsia="pt-BR"/>
              </w:rPr>
            </w:pPr>
            <w:r w:rsidRPr="00974C3E">
              <w:rPr>
                <w:rFonts w:ascii="Book Antiqua" w:eastAsia="Times New Roman" w:hAnsi="Book Antiqua" w:cs="Times New Roman"/>
                <w:b/>
                <w:sz w:val="19"/>
                <w:szCs w:val="19"/>
                <w:lang w:eastAsia="pt-BR"/>
              </w:rPr>
              <w:t>(</w:t>
            </w:r>
            <w:r w:rsidRPr="00974C3E">
              <w:rPr>
                <w:rFonts w:ascii="Book Antiqua" w:eastAsia="Times New Roman" w:hAnsi="Book Antiqua" w:cs="Times New Roman"/>
                <w:b/>
                <w:sz w:val="19"/>
                <w:szCs w:val="19"/>
                <w:highlight w:val="yellow"/>
                <w:lang w:eastAsia="pt-BR"/>
              </w:rPr>
              <w:t>Cartórios/TJGO-2021-VUNESP</w:t>
            </w:r>
            <w:r w:rsidRPr="00974C3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4C3E">
              <w:rPr>
                <w:rFonts w:ascii="Book Antiqua" w:eastAsia="Times New Roman" w:hAnsi="Book Antiqua" w:cs="Times New Roman"/>
                <w:bCs/>
                <w:sz w:val="19"/>
                <w:szCs w:val="19"/>
                <w:lang w:eastAsia="pt-BR"/>
              </w:rPr>
              <w:t>Acerca da arbitragem, assinale a alternativa correta</w:t>
            </w:r>
            <w:r>
              <w:rPr>
                <w:rFonts w:ascii="Book Antiqua" w:eastAsia="Times New Roman" w:hAnsi="Book Antiqua" w:cs="Times New Roman"/>
                <w:bCs/>
                <w:sz w:val="19"/>
                <w:szCs w:val="19"/>
                <w:lang w:eastAsia="pt-BR"/>
              </w:rPr>
              <w:t xml:space="preserve">: </w:t>
            </w:r>
            <w:r w:rsidRPr="00974C3E">
              <w:rPr>
                <w:rFonts w:ascii="Book Antiqua" w:eastAsia="Times New Roman" w:hAnsi="Book Antiqua" w:cs="Times New Roman"/>
                <w:bCs/>
                <w:sz w:val="19"/>
                <w:szCs w:val="19"/>
                <w:lang w:eastAsia="pt-BR"/>
              </w:rPr>
              <w:t>Na desapropriação, feita a opção pela via arbitral, o particular indicará um dos órgãos ou instituições especializados em arbitragem previamente cadastrados pelo órgão responsável pela desapropriação.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10-B, DL 3365.</w:t>
            </w:r>
          </w:p>
          <w:p w14:paraId="5AEC0848" w14:textId="5A357E68" w:rsidR="00313EE6" w:rsidRPr="00772A2E" w:rsidRDefault="00313EE6" w:rsidP="00313EE6">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772A2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20-FCC</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sz w:val="19"/>
                <w:szCs w:val="19"/>
                <w:lang w:eastAsia="pt-BR"/>
              </w:rPr>
              <w:t>A propósito do procedimento da desapropriação, a redação vigente do Dec</w:t>
            </w:r>
            <w:r>
              <w:rPr>
                <w:rFonts w:ascii="Book Antiqua" w:eastAsia="Times New Roman" w:hAnsi="Book Antiqua" w:cs="Times New Roman"/>
                <w:sz w:val="19"/>
                <w:szCs w:val="19"/>
                <w:lang w:eastAsia="pt-BR"/>
              </w:rPr>
              <w:t>.</w:t>
            </w:r>
            <w:r w:rsidRPr="00313EE6">
              <w:rPr>
                <w:rFonts w:ascii="Book Antiqua" w:eastAsia="Times New Roman" w:hAnsi="Book Antiqua" w:cs="Times New Roman"/>
                <w:sz w:val="19"/>
                <w:szCs w:val="19"/>
                <w:lang w:eastAsia="pt-BR"/>
              </w:rPr>
              <w:t>-lei 3.365/41 estatui que</w:t>
            </w:r>
            <w:r>
              <w:rPr>
                <w:rFonts w:ascii="Book Antiqua" w:eastAsia="Times New Roman" w:hAnsi="Book Antiqua" w:cs="Times New Roman"/>
                <w:sz w:val="19"/>
                <w:szCs w:val="19"/>
                <w:lang w:eastAsia="pt-BR"/>
              </w:rPr>
              <w:t xml:space="preserve">, </w:t>
            </w:r>
            <w:r w:rsidRPr="00313EE6">
              <w:rPr>
                <w:rFonts w:ascii="Book Antiqua" w:eastAsia="Times New Roman" w:hAnsi="Book Antiqua" w:cs="Times New Roman"/>
                <w:sz w:val="19"/>
                <w:szCs w:val="19"/>
                <w:lang w:eastAsia="pt-BR"/>
              </w:rPr>
              <w:t xml:space="preserve">uma vez notificado pelo expropriante, o particular que não concordar com a indenização oferecida poderá optar por resolver a questão por mediação ou arbitragem.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10-B</w:t>
            </w:r>
            <w:r w:rsidRPr="00772A2E">
              <w:rPr>
                <w:rFonts w:ascii="Book Antiqua" w:eastAsia="Times New Roman" w:hAnsi="Book Antiqua" w:cs="Times New Roman"/>
                <w:b/>
                <w:sz w:val="19"/>
                <w:szCs w:val="19"/>
                <w:lang w:eastAsia="pt-BR"/>
              </w:rPr>
              <w:t xml:space="preserve">, </w:t>
            </w:r>
            <w:r w:rsidR="00974C3E">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52290DD6" w14:textId="686494B8" w:rsidR="00766C94" w:rsidRPr="00637BE5"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7" w:name="art10b§1"/>
      <w:bookmarkEnd w:id="37"/>
      <w:r w:rsidRPr="00637BE5">
        <w:rPr>
          <w:rFonts w:ascii="Book Antiqua" w:eastAsia="Times New Roman" w:hAnsi="Book Antiqua" w:cs="Times New Roman"/>
          <w:b/>
          <w:bCs/>
          <w:sz w:val="19"/>
          <w:szCs w:val="19"/>
          <w:highlight w:val="magenta"/>
          <w:lang w:eastAsia="pt-BR"/>
        </w:rPr>
        <w:t>§ 1º</w:t>
      </w:r>
      <w:r w:rsidRPr="00637BE5">
        <w:rPr>
          <w:rFonts w:ascii="Book Antiqua" w:eastAsia="Times New Roman" w:hAnsi="Book Antiqua" w:cs="Times New Roman"/>
          <w:b/>
          <w:bCs/>
          <w:sz w:val="19"/>
          <w:szCs w:val="19"/>
          <w:lang w:eastAsia="pt-BR"/>
        </w:rPr>
        <w:t xml:space="preserve"> A mediação seguirá as normas da </w:t>
      </w:r>
      <w:hyperlink r:id="rId51" w:history="1">
        <w:r w:rsidRPr="00637BE5">
          <w:rPr>
            <w:rStyle w:val="Hyperlink"/>
            <w:rFonts w:ascii="Book Antiqua" w:eastAsia="Times New Roman" w:hAnsi="Book Antiqua" w:cs="Times New Roman"/>
            <w:b/>
            <w:bCs/>
            <w:sz w:val="19"/>
            <w:szCs w:val="19"/>
            <w:lang w:eastAsia="pt-BR"/>
          </w:rPr>
          <w:t>Lei nº 13.140, de 26 de junho de 2015</w:t>
        </w:r>
      </w:hyperlink>
      <w:r w:rsidRPr="00637BE5">
        <w:rPr>
          <w:rFonts w:ascii="Book Antiqua" w:eastAsia="Times New Roman" w:hAnsi="Book Antiqua" w:cs="Times New Roman"/>
          <w:b/>
          <w:bCs/>
          <w:sz w:val="19"/>
          <w:szCs w:val="19"/>
          <w:lang w:eastAsia="pt-BR"/>
        </w:rPr>
        <w:t>, e, subsidiariamente, os regulamentos do órgão ou instituição responsável</w:t>
      </w:r>
      <w:r w:rsidRPr="004A1D4A">
        <w:rPr>
          <w:rFonts w:ascii="Book Antiqua" w:eastAsia="Times New Roman" w:hAnsi="Book Antiqua" w:cs="Times New Roman"/>
          <w:sz w:val="18"/>
          <w:szCs w:val="18"/>
          <w:lang w:eastAsia="pt-BR"/>
        </w:rPr>
        <w:t xml:space="preserve">. </w:t>
      </w:r>
      <w:hyperlink r:id="rId52" w:anchor="art1" w:history="1">
        <w:r w:rsidRPr="004A1D4A">
          <w:rPr>
            <w:rStyle w:val="Hyperlink"/>
            <w:rFonts w:ascii="Book Antiqua" w:eastAsia="Times New Roman" w:hAnsi="Book Antiqua" w:cs="Times New Roman"/>
            <w:sz w:val="16"/>
            <w:szCs w:val="16"/>
            <w:lang w:eastAsia="pt-BR"/>
          </w:rPr>
          <w:t>(Incluído pela Lei nº 13.867, de 2019)</w:t>
        </w:r>
      </w:hyperlink>
      <w:r w:rsidR="00637BE5">
        <w:rPr>
          <w:rStyle w:val="Hyperlink"/>
          <w:rFonts w:ascii="Book Antiqua" w:eastAsia="Times New Roman" w:hAnsi="Book Antiqua" w:cs="Times New Roman"/>
          <w:sz w:val="16"/>
          <w:szCs w:val="16"/>
          <w:u w:val="none"/>
          <w:lang w:eastAsia="pt-BR"/>
        </w:rPr>
        <w:t xml:space="preserve"> </w:t>
      </w:r>
      <w:r w:rsidR="00637BE5">
        <w:rPr>
          <w:rFonts w:ascii="Book Antiqua" w:eastAsia="Times New Roman" w:hAnsi="Book Antiqua" w:cs="Times New Roman"/>
          <w:b/>
          <w:color w:val="FF0000"/>
          <w:sz w:val="16"/>
          <w:szCs w:val="16"/>
          <w:u w:val="single"/>
          <w:lang w:eastAsia="pt-BR"/>
        </w:rPr>
        <w:t>(PGM-Rio Branco/AC-2023)</w:t>
      </w:r>
    </w:p>
    <w:p w14:paraId="0C04B4EB" w14:textId="22E876A1"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8" w:name="art10b§2"/>
      <w:bookmarkEnd w:id="38"/>
      <w:r w:rsidRPr="00772A2E">
        <w:rPr>
          <w:rFonts w:ascii="Book Antiqua" w:eastAsia="Times New Roman" w:hAnsi="Book Antiqua" w:cs="Times New Roman"/>
          <w:sz w:val="19"/>
          <w:szCs w:val="19"/>
          <w:lang w:eastAsia="pt-BR"/>
        </w:rPr>
        <w:t xml:space="preserve">§ 2º Poderá ser eleita câmara de mediação criada pelo poder público, nos termos do </w:t>
      </w:r>
      <w:hyperlink r:id="rId53" w:anchor="art32" w:history="1">
        <w:r w:rsidRPr="00772A2E">
          <w:rPr>
            <w:rStyle w:val="Hyperlink"/>
            <w:rFonts w:ascii="Book Antiqua" w:eastAsia="Times New Roman" w:hAnsi="Book Antiqua" w:cs="Times New Roman"/>
            <w:sz w:val="19"/>
            <w:szCs w:val="19"/>
            <w:lang w:eastAsia="pt-BR"/>
          </w:rPr>
          <w:t>art. 32 da Lei nº 13.140, de 26 de junho de 2015</w:t>
        </w:r>
      </w:hyperlink>
      <w:r w:rsidRPr="00772A2E">
        <w:rPr>
          <w:rFonts w:ascii="Book Antiqua" w:eastAsia="Times New Roman" w:hAnsi="Book Antiqua" w:cs="Times New Roman"/>
          <w:sz w:val="19"/>
          <w:szCs w:val="19"/>
          <w:lang w:eastAsia="pt-BR"/>
        </w:rPr>
        <w:t xml:space="preserve">. </w:t>
      </w:r>
      <w:hyperlink r:id="rId54" w:anchor="art1" w:history="1">
        <w:r w:rsidRPr="004A1D4A">
          <w:rPr>
            <w:rStyle w:val="Hyperlink"/>
            <w:rFonts w:ascii="Book Antiqua" w:eastAsia="Times New Roman" w:hAnsi="Book Antiqua" w:cs="Times New Roman"/>
            <w:sz w:val="16"/>
            <w:szCs w:val="16"/>
            <w:lang w:eastAsia="pt-BR"/>
          </w:rPr>
          <w:t>(Incluído pela Lei nº 13.867, de 2019)</w:t>
        </w:r>
      </w:hyperlink>
    </w:p>
    <w:p w14:paraId="2B9D5D9C" w14:textId="49B0E906"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9" w:name="art10b§3"/>
      <w:bookmarkEnd w:id="39"/>
      <w:r w:rsidRPr="004A1D4A">
        <w:rPr>
          <w:rFonts w:ascii="Book Antiqua" w:eastAsia="Times New Roman" w:hAnsi="Book Antiqua" w:cs="Times New Roman"/>
          <w:sz w:val="16"/>
          <w:szCs w:val="16"/>
          <w:lang w:eastAsia="pt-BR"/>
        </w:rPr>
        <w:t xml:space="preserve">§ 3º  (VETADO). </w:t>
      </w:r>
      <w:hyperlink r:id="rId55" w:anchor="art1" w:history="1">
        <w:r w:rsidRPr="004A1D4A">
          <w:rPr>
            <w:rStyle w:val="Hyperlink"/>
            <w:rFonts w:ascii="Book Antiqua" w:eastAsia="Times New Roman" w:hAnsi="Book Antiqua" w:cs="Times New Roman"/>
            <w:sz w:val="16"/>
            <w:szCs w:val="16"/>
            <w:lang w:eastAsia="pt-BR"/>
          </w:rPr>
          <w:t>(Incluído pela Lei nº 13.867, de 2019)</w:t>
        </w:r>
      </w:hyperlink>
    </w:p>
    <w:p w14:paraId="4F1CF307" w14:textId="2601A785"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0" w:name="art10b§4"/>
      <w:bookmarkEnd w:id="40"/>
      <w:r w:rsidRPr="00772A2E">
        <w:rPr>
          <w:rFonts w:ascii="Book Antiqua" w:eastAsia="Times New Roman" w:hAnsi="Book Antiqua" w:cs="Times New Roman"/>
          <w:sz w:val="19"/>
          <w:szCs w:val="19"/>
          <w:lang w:eastAsia="pt-BR"/>
        </w:rPr>
        <w:t xml:space="preserve">§ 4º A arbitragem seguirá as normas da </w:t>
      </w:r>
      <w:hyperlink r:id="rId56" w:history="1">
        <w:r w:rsidRPr="00772A2E">
          <w:rPr>
            <w:rStyle w:val="Hyperlink"/>
            <w:rFonts w:ascii="Book Antiqua" w:eastAsia="Times New Roman" w:hAnsi="Book Antiqua" w:cs="Times New Roman"/>
            <w:sz w:val="19"/>
            <w:szCs w:val="19"/>
            <w:lang w:eastAsia="pt-BR"/>
          </w:rPr>
          <w:t>Lei nº 9.307, de 23 de setembro de 1996</w:t>
        </w:r>
      </w:hyperlink>
      <w:r w:rsidRPr="00772A2E">
        <w:rPr>
          <w:rFonts w:ascii="Book Antiqua" w:eastAsia="Times New Roman" w:hAnsi="Book Antiqua" w:cs="Times New Roman"/>
          <w:sz w:val="19"/>
          <w:szCs w:val="19"/>
          <w:lang w:eastAsia="pt-BR"/>
        </w:rPr>
        <w:t>, e, subsidiariamente, os regulamentos do órgão ou instituição responsável</w:t>
      </w:r>
      <w:r w:rsidRPr="004A1D4A">
        <w:rPr>
          <w:rFonts w:ascii="Book Antiqua" w:eastAsia="Times New Roman" w:hAnsi="Book Antiqua" w:cs="Times New Roman"/>
          <w:sz w:val="18"/>
          <w:szCs w:val="18"/>
          <w:lang w:eastAsia="pt-BR"/>
        </w:rPr>
        <w:t>. </w:t>
      </w:r>
      <w:hyperlink r:id="rId57" w:anchor="art1" w:history="1">
        <w:r w:rsidRPr="004A1D4A">
          <w:rPr>
            <w:rStyle w:val="Hyperlink"/>
            <w:rFonts w:ascii="Book Antiqua" w:eastAsia="Times New Roman" w:hAnsi="Book Antiqua" w:cs="Times New Roman"/>
            <w:sz w:val="16"/>
            <w:szCs w:val="16"/>
            <w:lang w:eastAsia="pt-BR"/>
          </w:rPr>
          <w:t>(Incluído pela Lei nº 13.867, de 2019)</w:t>
        </w:r>
      </w:hyperlink>
    </w:p>
    <w:p w14:paraId="24A426B7" w14:textId="23333841" w:rsidR="00766C94" w:rsidRPr="004A1D4A" w:rsidRDefault="00766C94" w:rsidP="00766C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1" w:name="art10b§5"/>
      <w:bookmarkEnd w:id="41"/>
      <w:r w:rsidRPr="004A1D4A">
        <w:rPr>
          <w:rFonts w:ascii="Book Antiqua" w:eastAsia="Times New Roman" w:hAnsi="Book Antiqua" w:cs="Times New Roman"/>
          <w:sz w:val="16"/>
          <w:szCs w:val="16"/>
          <w:lang w:eastAsia="pt-BR"/>
        </w:rPr>
        <w:t>§ 5º (VETADO). </w:t>
      </w:r>
      <w:hyperlink r:id="rId58" w:anchor="art1" w:history="1">
        <w:r w:rsidRPr="004A1D4A">
          <w:rPr>
            <w:rStyle w:val="Hyperlink"/>
            <w:rFonts w:ascii="Book Antiqua" w:eastAsia="Times New Roman" w:hAnsi="Book Antiqua" w:cs="Times New Roman"/>
            <w:sz w:val="16"/>
            <w:szCs w:val="16"/>
            <w:lang w:eastAsia="pt-BR"/>
          </w:rPr>
          <w:t>(Incluído pela Lei nº 13.867, de 2019)</w:t>
        </w:r>
      </w:hyperlink>
    </w:p>
    <w:p w14:paraId="1FBD5336"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DO PROCESSO JUDICIAL</w:t>
      </w:r>
    </w:p>
    <w:p w14:paraId="3D2DEFD8" w14:textId="63EFFFEC" w:rsidR="00CC400C" w:rsidRDefault="00CC400C" w:rsidP="006E224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11</w:t>
      </w:r>
      <w:r w:rsidRPr="00772A2E">
        <w:rPr>
          <w:rFonts w:ascii="Book Antiqua" w:eastAsia="Times New Roman" w:hAnsi="Book Antiqua" w:cs="Times New Roman"/>
          <w:sz w:val="19"/>
          <w:szCs w:val="19"/>
          <w:lang w:eastAsia="pt-BR"/>
        </w:rPr>
        <w:t>.  </w:t>
      </w:r>
      <w:r w:rsidRPr="004507A5">
        <w:rPr>
          <w:rFonts w:ascii="Book Antiqua" w:eastAsia="Times New Roman" w:hAnsi="Book Antiqua" w:cs="Times New Roman"/>
          <w:b/>
          <w:bCs/>
          <w:sz w:val="19"/>
          <w:szCs w:val="19"/>
          <w:highlight w:val="yellow"/>
          <w:lang w:eastAsia="pt-BR"/>
        </w:rPr>
        <w:t>A ação</w:t>
      </w:r>
      <w:r w:rsidRPr="00772A2E">
        <w:rPr>
          <w:rFonts w:ascii="Book Antiqua" w:eastAsia="Times New Roman" w:hAnsi="Book Antiqua" w:cs="Times New Roman"/>
          <w:sz w:val="19"/>
          <w:szCs w:val="19"/>
          <w:lang w:eastAsia="pt-BR"/>
        </w:rPr>
        <w:t xml:space="preserve">, quando </w:t>
      </w:r>
      <w:r w:rsidRPr="00772A2E">
        <w:rPr>
          <w:rFonts w:ascii="Book Antiqua" w:eastAsia="Times New Roman" w:hAnsi="Book Antiqua" w:cs="Times New Roman"/>
          <w:b/>
          <w:bCs/>
          <w:sz w:val="19"/>
          <w:szCs w:val="19"/>
          <w:highlight w:val="yellow"/>
          <w:lang w:eastAsia="pt-BR"/>
        </w:rPr>
        <w:t>a União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for</w:t>
      </w:r>
      <w:r w:rsidRPr="00772A2E">
        <w:rPr>
          <w:rFonts w:ascii="Book Antiqua" w:eastAsia="Times New Roman" w:hAnsi="Book Antiqua" w:cs="Times New Roman"/>
          <w:b/>
          <w:bCs/>
          <w:caps/>
          <w:sz w:val="19"/>
          <w:szCs w:val="19"/>
          <w:lang w:eastAsia="pt-BR"/>
        </w:rPr>
        <w:t xml:space="preserve"> </w:t>
      </w:r>
      <w:r w:rsidRPr="00772A2E">
        <w:rPr>
          <w:rFonts w:ascii="Book Antiqua" w:eastAsia="Times New Roman" w:hAnsi="Book Antiqua" w:cs="Times New Roman"/>
          <w:b/>
          <w:bCs/>
          <w:caps/>
          <w:sz w:val="19"/>
          <w:szCs w:val="19"/>
          <w:shd w:val="clear" w:color="auto" w:fill="F7CAAC" w:themeFill="accent2" w:themeFillTint="66"/>
          <w:lang w:eastAsia="pt-BR"/>
        </w:rPr>
        <w:t>autora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highlight w:val="green"/>
          <w:lang w:eastAsia="pt-BR"/>
        </w:rPr>
        <w:t>será proposta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no Distrito Federal</w:t>
      </w:r>
      <w:r w:rsidRPr="00772A2E">
        <w:rPr>
          <w:rFonts w:ascii="Book Antiqua" w:eastAsia="Times New Roman" w:hAnsi="Book Antiqua" w:cs="Times New Roman"/>
          <w:sz w:val="19"/>
          <w:szCs w:val="19"/>
          <w:lang w:eastAsia="pt-BR"/>
        </w:rPr>
        <w:t xml:space="preserve"> ou </w:t>
      </w:r>
      <w:r w:rsidRPr="00772A2E">
        <w:rPr>
          <w:rFonts w:ascii="Book Antiqua" w:eastAsia="Times New Roman" w:hAnsi="Book Antiqua" w:cs="Times New Roman"/>
          <w:b/>
          <w:bCs/>
          <w:sz w:val="19"/>
          <w:szCs w:val="19"/>
          <w:highlight w:val="cyan"/>
          <w:lang w:eastAsia="pt-BR"/>
        </w:rPr>
        <w:t>no foro da Capital do Estado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onde for domiciliado o réu</w:t>
      </w:r>
      <w:r w:rsidRPr="00772A2E">
        <w:rPr>
          <w:rFonts w:ascii="Book Antiqua" w:eastAsia="Times New Roman" w:hAnsi="Book Antiqua" w:cs="Times New Roman"/>
          <w:sz w:val="19"/>
          <w:szCs w:val="19"/>
          <w:lang w:eastAsia="pt-BR"/>
        </w:rPr>
        <w:t xml:space="preserve">, </w:t>
      </w:r>
      <w:r w:rsidRPr="004008A0">
        <w:rPr>
          <w:rFonts w:ascii="Book Antiqua" w:eastAsia="Times New Roman" w:hAnsi="Book Antiqua" w:cs="Times New Roman"/>
          <w:b/>
          <w:bCs/>
          <w:sz w:val="19"/>
          <w:szCs w:val="19"/>
          <w:highlight w:val="cyan"/>
          <w:lang w:eastAsia="pt-BR"/>
        </w:rPr>
        <w:t xml:space="preserve">perante o </w:t>
      </w:r>
      <w:r w:rsidR="00F3592D" w:rsidRPr="004008A0">
        <w:rPr>
          <w:rFonts w:ascii="Book Antiqua" w:eastAsia="Times New Roman" w:hAnsi="Book Antiqua" w:cs="Times New Roman"/>
          <w:b/>
          <w:bCs/>
          <w:sz w:val="19"/>
          <w:szCs w:val="19"/>
          <w:highlight w:val="cyan"/>
          <w:lang w:eastAsia="pt-BR"/>
        </w:rPr>
        <w:t>juízo</w:t>
      </w:r>
      <w:r w:rsidRPr="004008A0">
        <w:rPr>
          <w:rFonts w:ascii="Book Antiqua" w:eastAsia="Times New Roman" w:hAnsi="Book Antiqua" w:cs="Times New Roman"/>
          <w:b/>
          <w:bCs/>
          <w:sz w:val="19"/>
          <w:szCs w:val="19"/>
          <w:highlight w:val="cyan"/>
          <w:lang w:eastAsia="pt-BR"/>
        </w:rPr>
        <w:t xml:space="preserve"> privativo</w:t>
      </w:r>
      <w:r w:rsidRPr="00772A2E">
        <w:rPr>
          <w:rFonts w:ascii="Book Antiqua" w:eastAsia="Times New Roman" w:hAnsi="Book Antiqua" w:cs="Times New Roman"/>
          <w:sz w:val="19"/>
          <w:szCs w:val="19"/>
          <w:lang w:eastAsia="pt-BR"/>
        </w:rPr>
        <w:t xml:space="preserve">, </w:t>
      </w:r>
      <w:r w:rsidRPr="004008A0">
        <w:rPr>
          <w:rFonts w:ascii="Book Antiqua" w:eastAsia="Times New Roman" w:hAnsi="Book Antiqua" w:cs="Times New Roman"/>
          <w:b/>
          <w:bCs/>
          <w:caps/>
          <w:sz w:val="19"/>
          <w:szCs w:val="19"/>
          <w:highlight w:val="green"/>
          <w:lang w:eastAsia="pt-BR"/>
        </w:rPr>
        <w:t>se houver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sendo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outro o autor</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cyan"/>
          <w:lang w:eastAsia="pt-BR"/>
        </w:rPr>
        <w:t>no foro da situação dos bens</w:t>
      </w:r>
      <w:r w:rsidRPr="004A1D4A">
        <w:rPr>
          <w:rFonts w:ascii="Book Antiqua" w:eastAsia="Times New Roman" w:hAnsi="Book Antiqua" w:cs="Times New Roman"/>
          <w:sz w:val="18"/>
          <w:szCs w:val="18"/>
          <w:lang w:eastAsia="pt-BR"/>
        </w:rPr>
        <w:t>.</w:t>
      </w:r>
      <w:r w:rsidR="004A1D4A">
        <w:rPr>
          <w:rFonts w:ascii="Book Antiqua" w:eastAsia="Times New Roman" w:hAnsi="Book Antiqua" w:cs="Times New Roman"/>
          <w:sz w:val="18"/>
          <w:szCs w:val="18"/>
          <w:lang w:eastAsia="pt-BR"/>
        </w:rPr>
        <w:t xml:space="preserve"> </w:t>
      </w:r>
      <w:r w:rsidR="004A1D4A" w:rsidRPr="004A1D4A">
        <w:rPr>
          <w:rFonts w:ascii="Book Antiqua" w:eastAsia="Times New Roman" w:hAnsi="Book Antiqua" w:cs="Times New Roman"/>
          <w:b/>
          <w:bCs/>
          <w:color w:val="FF0000"/>
          <w:sz w:val="16"/>
          <w:szCs w:val="16"/>
          <w:u w:val="single"/>
          <w:lang w:eastAsia="pt-BR"/>
        </w:rPr>
        <w:t>(T</w:t>
      </w:r>
      <w:r w:rsidR="004A1D4A">
        <w:rPr>
          <w:rFonts w:ascii="Book Antiqua" w:eastAsia="Times New Roman" w:hAnsi="Book Antiqua" w:cs="Times New Roman"/>
          <w:b/>
          <w:bCs/>
          <w:color w:val="FF0000"/>
          <w:sz w:val="16"/>
          <w:szCs w:val="16"/>
          <w:u w:val="single"/>
          <w:lang w:eastAsia="pt-BR"/>
        </w:rPr>
        <w:t>JCE</w:t>
      </w:r>
      <w:r w:rsidR="004A1D4A" w:rsidRPr="004A1D4A">
        <w:rPr>
          <w:rFonts w:ascii="Book Antiqua" w:eastAsia="Times New Roman" w:hAnsi="Book Antiqua" w:cs="Times New Roman"/>
          <w:b/>
          <w:bCs/>
          <w:color w:val="FF0000"/>
          <w:sz w:val="16"/>
          <w:szCs w:val="16"/>
          <w:u w:val="single"/>
          <w:lang w:eastAsia="pt-BR"/>
        </w:rPr>
        <w:t>-201</w:t>
      </w:r>
      <w:r w:rsidR="004A1D4A">
        <w:rPr>
          <w:rFonts w:ascii="Book Antiqua" w:eastAsia="Times New Roman" w:hAnsi="Book Antiqua" w:cs="Times New Roman"/>
          <w:b/>
          <w:bCs/>
          <w:color w:val="FF0000"/>
          <w:sz w:val="16"/>
          <w:szCs w:val="16"/>
          <w:u w:val="single"/>
          <w:lang w:eastAsia="pt-BR"/>
        </w:rPr>
        <w:t>4</w:t>
      </w:r>
      <w:r w:rsidR="004A1D4A" w:rsidRPr="004A1D4A">
        <w:rPr>
          <w:rFonts w:ascii="Book Antiqua" w:eastAsia="Times New Roman" w:hAnsi="Book Antiqua" w:cs="Times New Roman"/>
          <w:b/>
          <w:bCs/>
          <w:color w:val="FF0000"/>
          <w:sz w:val="16"/>
          <w:szCs w:val="16"/>
          <w:u w:val="single"/>
          <w:lang w:eastAsia="pt-BR"/>
        </w:rPr>
        <w:t>)</w:t>
      </w:r>
      <w:r w:rsidR="00601E70" w:rsidRPr="004A1D4A">
        <w:rPr>
          <w:rFonts w:ascii="Book Antiqua" w:eastAsia="Times New Roman" w:hAnsi="Book Antiqua" w:cs="Times New Roman"/>
          <w:sz w:val="18"/>
          <w:szCs w:val="18"/>
          <w:lang w:eastAsia="pt-BR"/>
        </w:rPr>
        <w:t xml:space="preserve"> </w:t>
      </w:r>
      <w:r w:rsidR="00601E70" w:rsidRPr="004A1D4A">
        <w:rPr>
          <w:rFonts w:ascii="Book Antiqua" w:eastAsia="Times New Roman" w:hAnsi="Book Antiqua" w:cs="Times New Roman"/>
          <w:b/>
          <w:bCs/>
          <w:color w:val="FF0000"/>
          <w:sz w:val="16"/>
          <w:szCs w:val="16"/>
          <w:u w:val="single"/>
          <w:lang w:eastAsia="pt-BR"/>
        </w:rPr>
        <w:t>(PGEMS-2016)</w:t>
      </w:r>
      <w:r w:rsidR="00F3592D" w:rsidRPr="004A1D4A">
        <w:rPr>
          <w:rFonts w:ascii="Book Antiqua" w:eastAsia="Times New Roman" w:hAnsi="Book Antiqua" w:cs="Times New Roman"/>
          <w:sz w:val="16"/>
          <w:szCs w:val="16"/>
          <w:lang w:eastAsia="pt-BR"/>
        </w:rPr>
        <w:t xml:space="preserve"> </w:t>
      </w:r>
      <w:r w:rsidR="00F3592D" w:rsidRPr="004A1D4A">
        <w:rPr>
          <w:rFonts w:ascii="Book Antiqua" w:eastAsia="Times New Roman" w:hAnsi="Book Antiqua" w:cs="Times New Roman"/>
          <w:b/>
          <w:color w:val="FF0000"/>
          <w:sz w:val="16"/>
          <w:szCs w:val="16"/>
          <w:u w:val="single"/>
          <w:lang w:eastAsia="pt-BR"/>
        </w:rPr>
        <w:t>(PGM-Rosana/SP-2016)</w:t>
      </w:r>
      <w:r w:rsidR="00F9118F" w:rsidRPr="004A1D4A">
        <w:rPr>
          <w:rFonts w:ascii="Book Antiqua" w:eastAsia="Times New Roman" w:hAnsi="Book Antiqua" w:cs="Times New Roman"/>
          <w:b/>
          <w:color w:val="FF0000"/>
          <w:sz w:val="16"/>
          <w:szCs w:val="16"/>
          <w:lang w:eastAsia="pt-BR"/>
        </w:rPr>
        <w:t xml:space="preserve"> </w:t>
      </w:r>
      <w:r w:rsidR="00F9118F" w:rsidRPr="004A1D4A">
        <w:rPr>
          <w:rFonts w:ascii="Book Antiqua" w:eastAsia="Times New Roman" w:hAnsi="Book Antiqua" w:cs="Times New Roman"/>
          <w:b/>
          <w:color w:val="FF0000"/>
          <w:sz w:val="16"/>
          <w:szCs w:val="16"/>
          <w:u w:val="single"/>
          <w:lang w:eastAsia="pt-BR"/>
        </w:rPr>
        <w:t>(TJAC-2019)</w:t>
      </w:r>
      <w:r w:rsidR="004008A0" w:rsidRPr="004A1D4A">
        <w:rPr>
          <w:rFonts w:ascii="Book Antiqua" w:eastAsia="Times New Roman" w:hAnsi="Book Antiqua" w:cs="Times New Roman"/>
          <w:b/>
          <w:color w:val="FF0000"/>
          <w:sz w:val="16"/>
          <w:szCs w:val="16"/>
          <w:lang w:eastAsia="pt-BR"/>
        </w:rPr>
        <w:t xml:space="preserve"> </w:t>
      </w:r>
      <w:r w:rsidR="004008A0" w:rsidRPr="004A1D4A">
        <w:rPr>
          <w:rStyle w:val="Hyperlink"/>
          <w:rFonts w:ascii="Book Antiqua" w:eastAsia="Times New Roman" w:hAnsi="Book Antiqua" w:cs="Times New Roman"/>
          <w:b/>
          <w:bCs/>
          <w:color w:val="FF0000"/>
          <w:sz w:val="16"/>
          <w:szCs w:val="16"/>
          <w:lang w:eastAsia="pt-BR"/>
        </w:rPr>
        <w:t>(TJMS-2020)</w:t>
      </w:r>
      <w:r w:rsidR="004507A5" w:rsidRPr="004A1D4A">
        <w:rPr>
          <w:rStyle w:val="Hyperlink"/>
          <w:rFonts w:ascii="Book Antiqua" w:eastAsia="Times New Roman" w:hAnsi="Book Antiqua" w:cs="Times New Roman"/>
          <w:b/>
          <w:bCs/>
          <w:color w:val="FF0000"/>
          <w:sz w:val="16"/>
          <w:szCs w:val="16"/>
          <w:u w:val="none"/>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r w:rsidR="00A43C8D">
        <w:rPr>
          <w:rFonts w:ascii="Book Antiqua" w:eastAsia="Times New Roman" w:hAnsi="Book Antiqua" w:cs="Times New Roman"/>
          <w:b/>
          <w:bCs/>
          <w:color w:val="FF0000"/>
          <w:sz w:val="16"/>
          <w:szCs w:val="16"/>
          <w:lang w:eastAsia="pt-BR"/>
        </w:rPr>
        <w:t xml:space="preserve"> </w:t>
      </w:r>
      <w:r w:rsidR="00A43C8D">
        <w:rPr>
          <w:rFonts w:ascii="Book Antiqua" w:eastAsia="Times New Roman" w:hAnsi="Book Antiqua" w:cs="Arial"/>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A43C8D" w:rsidRPr="00772A2E" w14:paraId="5D1CD5E5" w14:textId="77777777" w:rsidTr="000E517A">
        <w:tc>
          <w:tcPr>
            <w:tcW w:w="8494" w:type="dxa"/>
            <w:shd w:val="clear" w:color="auto" w:fill="CCFFFF"/>
          </w:tcPr>
          <w:p w14:paraId="3AD01E07" w14:textId="256BB87D" w:rsidR="00A43C8D" w:rsidRPr="004008A0" w:rsidRDefault="00A43C8D" w:rsidP="00A43C8D">
            <w:pPr>
              <w:spacing w:before="100" w:beforeAutospacing="1" w:after="100" w:afterAutospacing="1"/>
              <w:jc w:val="both"/>
              <w:rPr>
                <w:rFonts w:ascii="Book Antiqua" w:eastAsia="Times New Roman" w:hAnsi="Book Antiqua" w:cs="Times New Roman"/>
                <w:bCs/>
                <w:sz w:val="19"/>
                <w:szCs w:val="19"/>
                <w:lang w:eastAsia="pt-BR"/>
              </w:rPr>
            </w:pPr>
            <w:r w:rsidRPr="004008A0">
              <w:rPr>
                <w:rFonts w:ascii="Book Antiqua" w:eastAsia="Times New Roman" w:hAnsi="Book Antiqua" w:cs="Times New Roman"/>
                <w:b/>
                <w:i/>
                <w:iCs/>
                <w:color w:val="FF0000"/>
                <w:sz w:val="19"/>
                <w:szCs w:val="19"/>
                <w:lang w:eastAsia="pt-BR"/>
              </w:rPr>
              <w:t>#</w:t>
            </w:r>
            <w:r w:rsidRPr="004008A0">
              <w:rPr>
                <w:rFonts w:ascii="Book Antiqua" w:eastAsia="Times New Roman" w:hAnsi="Book Antiqua" w:cs="Times New Roman"/>
                <w:b/>
                <w:i/>
                <w:iCs/>
                <w:color w:val="FF0000"/>
                <w:sz w:val="19"/>
                <w:szCs w:val="19"/>
                <w:highlight w:val="green"/>
                <w:lang w:eastAsia="pt-BR"/>
              </w:rPr>
              <w:t>Atenção</w:t>
            </w:r>
            <w:r w:rsidRPr="004008A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4008A0">
              <w:rPr>
                <w:rFonts w:ascii="Book Antiqua" w:eastAsia="Times New Roman" w:hAnsi="Book Antiqua" w:cs="Times New Roman"/>
                <w:b/>
                <w:i/>
                <w:iCs/>
                <w:color w:val="FF0000"/>
                <w:sz w:val="19"/>
                <w:szCs w:val="19"/>
                <w:lang w:eastAsia="pt-BR"/>
              </w:rPr>
              <w:t>: #</w:t>
            </w:r>
            <w:r w:rsidRPr="004008A0">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bCs/>
                <w:sz w:val="19"/>
                <w:szCs w:val="19"/>
                <w:lang w:eastAsia="pt-BR"/>
              </w:rPr>
              <w:t>: A</w:t>
            </w:r>
            <w:r w:rsidRPr="00A43C8D">
              <w:rPr>
                <w:rFonts w:ascii="Book Antiqua" w:eastAsia="Times New Roman" w:hAnsi="Book Antiqua" w:cs="Times New Roman"/>
                <w:bCs/>
                <w:sz w:val="19"/>
                <w:szCs w:val="19"/>
                <w:lang w:eastAsia="pt-BR"/>
              </w:rPr>
              <w:t xml:space="preserve"> segunda fase do procedimento de desapropriação (fase executória) inicia-se na via administrativa, com o oferecimento de proposta ao titular do bem. Apenas no caso deste não concordar com o preço ofertado, aí sim, faz-se necessário ao Poder Público o ajuizamento da ação de desapropriação.</w:t>
            </w:r>
            <w:r>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Cs/>
                <w:sz w:val="19"/>
                <w:szCs w:val="19"/>
                <w:lang w:eastAsia="pt-BR"/>
              </w:rPr>
              <w:t>Neste sentido, os arts. 10-A, caput e §3º, e 11, do Dec</w:t>
            </w:r>
            <w:r>
              <w:rPr>
                <w:rFonts w:ascii="Book Antiqua" w:eastAsia="Times New Roman" w:hAnsi="Book Antiqua" w:cs="Times New Roman"/>
                <w:bCs/>
                <w:sz w:val="19"/>
                <w:szCs w:val="19"/>
                <w:lang w:eastAsia="pt-BR"/>
              </w:rPr>
              <w:t>.</w:t>
            </w:r>
            <w:r w:rsidRPr="00A43C8D">
              <w:rPr>
                <w:rFonts w:ascii="Book Antiqua" w:eastAsia="Times New Roman" w:hAnsi="Book Antiqua" w:cs="Times New Roman"/>
                <w:bCs/>
                <w:sz w:val="19"/>
                <w:szCs w:val="19"/>
                <w:lang w:eastAsia="pt-BR"/>
              </w:rPr>
              <w:t>-lei 3.365/41:</w:t>
            </w:r>
            <w:r>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Cs/>
                <w:i/>
                <w:iCs/>
                <w:sz w:val="19"/>
                <w:szCs w:val="19"/>
                <w:lang w:eastAsia="pt-BR"/>
              </w:rPr>
              <w:t xml:space="preserve">“Art. 10-A.  </w:t>
            </w:r>
            <w:r w:rsidRPr="00A43C8D">
              <w:rPr>
                <w:rFonts w:ascii="Book Antiqua" w:eastAsia="Times New Roman" w:hAnsi="Book Antiqua" w:cs="Times New Roman"/>
                <w:b/>
                <w:i/>
                <w:iCs/>
                <w:sz w:val="19"/>
                <w:szCs w:val="19"/>
                <w:highlight w:val="yellow"/>
                <w:lang w:eastAsia="pt-BR"/>
              </w:rPr>
              <w:t>O poder público deverá notificar o proprietário e apresentar-lhe oferta de indenização</w:t>
            </w:r>
            <w:r w:rsidRPr="00A43C8D">
              <w:rPr>
                <w:rFonts w:ascii="Book Antiqua" w:eastAsia="Times New Roman" w:hAnsi="Book Antiqua" w:cs="Times New Roman"/>
                <w:bCs/>
                <w:i/>
                <w:iCs/>
                <w:sz w:val="19"/>
                <w:szCs w:val="19"/>
                <w:lang w:eastAsia="pt-BR"/>
              </w:rPr>
              <w:t>. (...) § 3º</w:t>
            </w:r>
            <w:r>
              <w:rPr>
                <w:rFonts w:ascii="Book Antiqua" w:eastAsia="Times New Roman" w:hAnsi="Book Antiqua" w:cs="Times New Roman"/>
                <w:bCs/>
                <w:i/>
                <w:iCs/>
                <w:sz w:val="19"/>
                <w:szCs w:val="19"/>
                <w:lang w:eastAsia="pt-BR"/>
              </w:rPr>
              <w:t>.</w:t>
            </w:r>
            <w:r w:rsidRPr="00A43C8D">
              <w:rPr>
                <w:rFonts w:ascii="Book Antiqua" w:eastAsia="Times New Roman" w:hAnsi="Book Antiqua" w:cs="Times New Roman"/>
                <w:bCs/>
                <w:i/>
                <w:iCs/>
                <w:sz w:val="19"/>
                <w:szCs w:val="19"/>
                <w:lang w:eastAsia="pt-BR"/>
              </w:rPr>
              <w:t xml:space="preserve"> </w:t>
            </w:r>
            <w:r w:rsidRPr="00A43C8D">
              <w:rPr>
                <w:rFonts w:ascii="Book Antiqua" w:eastAsia="Times New Roman" w:hAnsi="Book Antiqua" w:cs="Times New Roman"/>
                <w:b/>
                <w:i/>
                <w:iCs/>
                <w:sz w:val="19"/>
                <w:szCs w:val="19"/>
                <w:highlight w:val="yellow"/>
                <w:lang w:eastAsia="pt-BR"/>
              </w:rPr>
              <w:t>Rejeitada a oferta</w:t>
            </w:r>
            <w:r w:rsidRPr="00A43C8D">
              <w:rPr>
                <w:rFonts w:ascii="Book Antiqua" w:eastAsia="Times New Roman" w:hAnsi="Book Antiqua" w:cs="Times New Roman"/>
                <w:bCs/>
                <w:i/>
                <w:iCs/>
                <w:sz w:val="19"/>
                <w:szCs w:val="19"/>
                <w:lang w:eastAsia="pt-BR"/>
              </w:rPr>
              <w:t xml:space="preserve">, ou transcorrido o prazo sem manifestação, </w:t>
            </w:r>
            <w:r w:rsidRPr="00A43C8D">
              <w:rPr>
                <w:rFonts w:ascii="Book Antiqua" w:eastAsia="Times New Roman" w:hAnsi="Book Antiqua" w:cs="Times New Roman"/>
                <w:b/>
                <w:i/>
                <w:iCs/>
                <w:sz w:val="19"/>
                <w:szCs w:val="19"/>
                <w:highlight w:val="yellow"/>
                <w:lang w:eastAsia="pt-BR"/>
              </w:rPr>
              <w:t>o poder público procederá na forma dos arts. 11 e seguintes deste Decreto-Lei</w:t>
            </w:r>
            <w:r w:rsidRPr="00A43C8D">
              <w:rPr>
                <w:rFonts w:ascii="Book Antiqua" w:eastAsia="Times New Roman" w:hAnsi="Book Antiqua" w:cs="Times New Roman"/>
                <w:bCs/>
                <w:i/>
                <w:iCs/>
                <w:sz w:val="19"/>
                <w:szCs w:val="19"/>
                <w:lang w:eastAsia="pt-BR"/>
              </w:rPr>
              <w:t xml:space="preserve">. (...) Art. 11.  </w:t>
            </w:r>
            <w:r w:rsidRPr="00A43C8D">
              <w:rPr>
                <w:rFonts w:ascii="Book Antiqua" w:eastAsia="Times New Roman" w:hAnsi="Book Antiqua" w:cs="Times New Roman"/>
                <w:b/>
                <w:i/>
                <w:iCs/>
                <w:sz w:val="19"/>
                <w:szCs w:val="19"/>
                <w:highlight w:val="yellow"/>
                <w:lang w:eastAsia="pt-BR"/>
              </w:rPr>
              <w:t>A ação</w:t>
            </w:r>
            <w:r w:rsidRPr="00A43C8D">
              <w:rPr>
                <w:rFonts w:ascii="Book Antiqua" w:eastAsia="Times New Roman" w:hAnsi="Book Antiqua" w:cs="Times New Roman"/>
                <w:bCs/>
                <w:i/>
                <w:iCs/>
                <w:sz w:val="19"/>
                <w:szCs w:val="19"/>
                <w:lang w:eastAsia="pt-BR"/>
              </w:rPr>
              <w:t xml:space="preserve">, quando a União for autora, </w:t>
            </w:r>
            <w:r w:rsidRPr="00A43C8D">
              <w:rPr>
                <w:rFonts w:ascii="Book Antiqua" w:eastAsia="Times New Roman" w:hAnsi="Book Antiqua" w:cs="Times New Roman"/>
                <w:b/>
                <w:i/>
                <w:iCs/>
                <w:sz w:val="19"/>
                <w:szCs w:val="19"/>
                <w:highlight w:val="yellow"/>
                <w:lang w:eastAsia="pt-BR"/>
              </w:rPr>
              <w:t>será proposta</w:t>
            </w:r>
            <w:r w:rsidRPr="00A43C8D">
              <w:rPr>
                <w:rFonts w:ascii="Book Antiqua" w:eastAsia="Times New Roman" w:hAnsi="Book Antiqua" w:cs="Times New Roman"/>
                <w:bCs/>
                <w:i/>
                <w:iCs/>
                <w:sz w:val="19"/>
                <w:szCs w:val="19"/>
                <w:lang w:eastAsia="pt-BR"/>
              </w:rPr>
              <w:t xml:space="preserve"> no Distrito Federal ou no foro da Capital do Estado onde for domiciliado o réu, perante o juizo privativo, se houver; sendo outro o autor, no foro da situação dos bens.”</w:t>
            </w:r>
          </w:p>
        </w:tc>
      </w:tr>
    </w:tbl>
    <w:p w14:paraId="26571846" w14:textId="1AE30EE9" w:rsidR="00CC400C" w:rsidRPr="00772A2E" w:rsidRDefault="00CC400C" w:rsidP="00A43C8D">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12</w:t>
      </w:r>
      <w:r w:rsidRPr="00772A2E">
        <w:rPr>
          <w:rFonts w:ascii="Book Antiqua" w:eastAsia="Times New Roman" w:hAnsi="Book Antiqua" w:cs="Times New Roman"/>
          <w:sz w:val="19"/>
          <w:szCs w:val="19"/>
          <w:lang w:eastAsia="pt-BR"/>
        </w:rPr>
        <w:t>.  </w:t>
      </w:r>
      <w:r w:rsidRPr="00A43C8D">
        <w:rPr>
          <w:rFonts w:ascii="Book Antiqua" w:eastAsia="Times New Roman" w:hAnsi="Book Antiqua" w:cs="Times New Roman"/>
          <w:b/>
          <w:bCs/>
          <w:sz w:val="19"/>
          <w:szCs w:val="19"/>
          <w:lang w:eastAsia="pt-BR"/>
        </w:rPr>
        <w:t>Somente os juizes que tiverem garantia de vitaliciedade, inamovibilidade e irredutibilidade de vencimentos poderão conhecer dos processos de desapropriação</w:t>
      </w:r>
      <w:r w:rsidRPr="00772A2E">
        <w:rPr>
          <w:rFonts w:ascii="Book Antiqua" w:eastAsia="Times New Roman" w:hAnsi="Book Antiqua" w:cs="Times New Roman"/>
          <w:sz w:val="19"/>
          <w:szCs w:val="19"/>
          <w:lang w:eastAsia="pt-BR"/>
        </w:rPr>
        <w:t>.</w:t>
      </w:r>
      <w:r w:rsidR="00A43C8D">
        <w:rPr>
          <w:rFonts w:ascii="Book Antiqua" w:eastAsia="Times New Roman" w:hAnsi="Book Antiqua" w:cs="Times New Roman"/>
          <w:sz w:val="19"/>
          <w:szCs w:val="19"/>
          <w:lang w:eastAsia="pt-BR"/>
        </w:rPr>
        <w:t xml:space="preserve"> </w:t>
      </w:r>
      <w:r w:rsidR="00A43C8D">
        <w:rPr>
          <w:rFonts w:ascii="Book Antiqua" w:eastAsia="Times New Roman" w:hAnsi="Book Antiqua" w:cs="Arial"/>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473139" w:rsidRPr="00772A2E" w14:paraId="44A32EFB" w14:textId="77777777" w:rsidTr="00CD4061">
        <w:tc>
          <w:tcPr>
            <w:tcW w:w="8494" w:type="dxa"/>
            <w:shd w:val="clear" w:color="auto" w:fill="CCFFFF"/>
          </w:tcPr>
          <w:p w14:paraId="62173AAA" w14:textId="77777777" w:rsidR="00473139" w:rsidRDefault="00473139" w:rsidP="00A43C8D">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lastRenderedPageBreak/>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
                <w:i/>
                <w:iCs/>
                <w:color w:val="FF0000"/>
                <w:sz w:val="19"/>
                <w:szCs w:val="19"/>
                <w:lang w:eastAsia="pt-BR"/>
              </w:rPr>
              <w:t>: #</w:t>
            </w:r>
            <w:r w:rsidRPr="00772A2E">
              <w:rPr>
                <w:rFonts w:ascii="Book Antiqua" w:eastAsia="Times New Roman" w:hAnsi="Book Antiqua" w:cs="Times New Roman"/>
                <w:b/>
                <w:i/>
                <w:iCs/>
                <w:color w:val="FF0000"/>
                <w:sz w:val="19"/>
                <w:szCs w:val="19"/>
                <w:highlight w:val="green"/>
                <w:lang w:eastAsia="pt-BR"/>
              </w:rPr>
              <w:t>STJ</w:t>
            </w:r>
            <w:r w:rsidR="00A43C8D">
              <w:rPr>
                <w:rFonts w:ascii="Book Antiqua" w:eastAsia="Times New Roman" w:hAnsi="Book Antiqua" w:cs="Times New Roman"/>
                <w:b/>
                <w:i/>
                <w:iCs/>
                <w:color w:val="FF0000"/>
                <w:sz w:val="19"/>
                <w:szCs w:val="19"/>
                <w:lang w:eastAsia="pt-BR"/>
              </w:rPr>
              <w:t>: #</w:t>
            </w:r>
            <w:r w:rsidR="00A43C8D" w:rsidRPr="00A43C8D">
              <w:rPr>
                <w:rFonts w:ascii="Book Antiqua" w:eastAsia="Times New Roman" w:hAnsi="Book Antiqua" w:cs="Times New Roman"/>
                <w:b/>
                <w:i/>
                <w:iCs/>
                <w:color w:val="FF0000"/>
                <w:sz w:val="19"/>
                <w:szCs w:val="19"/>
                <w:highlight w:val="green"/>
                <w:lang w:eastAsia="pt-BR"/>
              </w:rPr>
              <w:t>TJCE-2014</w:t>
            </w:r>
            <w:r w:rsidR="00A43C8D">
              <w:rPr>
                <w:rFonts w:ascii="Book Antiqua" w:eastAsia="Times New Roman" w:hAnsi="Book Antiqua" w:cs="Times New Roman"/>
                <w:b/>
                <w:i/>
                <w:iCs/>
                <w:color w:val="FF0000"/>
                <w:sz w:val="19"/>
                <w:szCs w:val="19"/>
                <w:lang w:eastAsia="pt-BR"/>
              </w:rPr>
              <w:t>: #</w:t>
            </w:r>
            <w:r w:rsidR="00A43C8D" w:rsidRPr="00A43C8D">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Cs/>
                <w:sz w:val="19"/>
                <w:szCs w:val="19"/>
                <w:lang w:eastAsia="pt-BR"/>
              </w:rPr>
              <w:t xml:space="preserve">: </w:t>
            </w:r>
            <w:r w:rsidRPr="00A43C8D">
              <w:rPr>
                <w:rFonts w:ascii="Book Antiqua" w:eastAsia="Times New Roman" w:hAnsi="Book Antiqua" w:cs="Times New Roman"/>
                <w:b/>
                <w:sz w:val="19"/>
                <w:szCs w:val="19"/>
                <w:lang w:eastAsia="pt-BR"/>
              </w:rPr>
              <w:t>Com a nova redação que a Lei Complementar nº 37/1979, deu ao artigo 22, § 2º, da Lei Complementar 35/79, os juízes substitutos, que ainda não hajam adquirido a vitaliciedade, passaram a poder praticar todos os atos reservados aos juízes vitalícios, inclusive o conhecimento dos processos de desapropriação. Recurso provido. Decisão unânime</w:t>
            </w:r>
            <w:r w:rsidRPr="00772A2E">
              <w:rPr>
                <w:rFonts w:ascii="Book Antiqua" w:eastAsia="Times New Roman" w:hAnsi="Book Antiqua" w:cs="Times New Roman"/>
                <w:bCs/>
                <w:sz w:val="19"/>
                <w:szCs w:val="19"/>
                <w:lang w:eastAsia="pt-BR"/>
              </w:rPr>
              <w:t>. STJ, 1ª T. REsp 41922</w:t>
            </w:r>
            <w:r w:rsidR="00A43C8D">
              <w:rPr>
                <w:rFonts w:ascii="Book Antiqua" w:eastAsia="Times New Roman" w:hAnsi="Book Antiqua" w:cs="Times New Roman"/>
                <w:bCs/>
                <w:sz w:val="19"/>
                <w:szCs w:val="19"/>
                <w:lang w:eastAsia="pt-BR"/>
              </w:rPr>
              <w:t>/</w:t>
            </w:r>
            <w:r w:rsidRPr="00772A2E">
              <w:rPr>
                <w:rFonts w:ascii="Book Antiqua" w:eastAsia="Times New Roman" w:hAnsi="Book Antiqua" w:cs="Times New Roman"/>
                <w:bCs/>
                <w:sz w:val="19"/>
                <w:szCs w:val="19"/>
                <w:lang w:eastAsia="pt-BR"/>
              </w:rPr>
              <w:t>PR</w:t>
            </w:r>
            <w:r w:rsidR="00A43C8D">
              <w:rPr>
                <w:rFonts w:ascii="Book Antiqua" w:eastAsia="Times New Roman" w:hAnsi="Book Antiqua" w:cs="Times New Roman"/>
                <w:bCs/>
                <w:sz w:val="19"/>
                <w:szCs w:val="19"/>
                <w:lang w:eastAsia="pt-BR"/>
              </w:rPr>
              <w:t>. Rel.</w:t>
            </w:r>
            <w:r w:rsidRPr="00772A2E">
              <w:rPr>
                <w:rFonts w:ascii="Book Antiqua" w:eastAsia="Times New Roman" w:hAnsi="Book Antiqua" w:cs="Times New Roman"/>
                <w:bCs/>
                <w:sz w:val="19"/>
                <w:szCs w:val="19"/>
                <w:lang w:eastAsia="pt-BR"/>
              </w:rPr>
              <w:t xml:space="preserve"> Min. Demócrito Reinaldo, j. 1/9/98.</w:t>
            </w:r>
          </w:p>
          <w:tbl>
            <w:tblPr>
              <w:tblStyle w:val="Tabelacomgrade"/>
              <w:tblW w:w="0" w:type="auto"/>
              <w:tblLook w:val="04A0" w:firstRow="1" w:lastRow="0" w:firstColumn="1" w:lastColumn="0" w:noHBand="0" w:noVBand="1"/>
            </w:tblPr>
            <w:tblGrid>
              <w:gridCol w:w="8268"/>
            </w:tblGrid>
            <w:tr w:rsidR="00A43C8D" w14:paraId="504F703D" w14:textId="77777777" w:rsidTr="00A43C8D">
              <w:tc>
                <w:tcPr>
                  <w:tcW w:w="8268" w:type="dxa"/>
                  <w:shd w:val="clear" w:color="auto" w:fill="FFFFFF" w:themeFill="background1"/>
                </w:tcPr>
                <w:p w14:paraId="7861859A" w14:textId="5A5848ED" w:rsidR="00A43C8D" w:rsidRDefault="00A43C8D" w:rsidP="00A43C8D">
                  <w:pPr>
                    <w:jc w:val="both"/>
                    <w:rPr>
                      <w:rFonts w:ascii="Book Antiqua" w:eastAsia="Times New Roman" w:hAnsi="Book Antiqua" w:cs="Times New Roman"/>
                      <w:bCs/>
                      <w:sz w:val="19"/>
                      <w:szCs w:val="19"/>
                      <w:lang w:eastAsia="pt-BR"/>
                    </w:rPr>
                  </w:pPr>
                  <w:r w:rsidRPr="00A43C8D">
                    <w:rPr>
                      <w:rFonts w:ascii="Book Antiqua" w:eastAsia="Times New Roman" w:hAnsi="Book Antiqua" w:cs="Times New Roman"/>
                      <w:b/>
                      <w:sz w:val="18"/>
                      <w:szCs w:val="18"/>
                      <w:lang w:eastAsia="pt-BR"/>
                    </w:rPr>
                    <w:t>(</w:t>
                  </w:r>
                  <w:r w:rsidRPr="00A43C8D">
                    <w:rPr>
                      <w:rFonts w:ascii="Book Antiqua" w:eastAsia="Times New Roman" w:hAnsi="Book Antiqua" w:cs="Times New Roman"/>
                      <w:b/>
                      <w:sz w:val="18"/>
                      <w:szCs w:val="18"/>
                      <w:highlight w:val="yellow"/>
                      <w:lang w:eastAsia="pt-BR"/>
                    </w:rPr>
                    <w:t>TJCE-2014-FCC</w:t>
                  </w:r>
                  <w:r w:rsidRPr="00A43C8D">
                    <w:rPr>
                      <w:rFonts w:ascii="Book Antiqua" w:eastAsia="Times New Roman" w:hAnsi="Book Antiqua" w:cs="Times New Roman"/>
                      <w:b/>
                      <w:sz w:val="18"/>
                      <w:szCs w:val="18"/>
                      <w:lang w:eastAsia="pt-BR"/>
                    </w:rPr>
                    <w:t>)</w:t>
                  </w:r>
                  <w:r w:rsidRPr="00A43C8D">
                    <w:rPr>
                      <w:rFonts w:ascii="Book Antiqua" w:eastAsia="Times New Roman" w:hAnsi="Book Antiqua" w:cs="Times New Roman"/>
                      <w:sz w:val="18"/>
                      <w:szCs w:val="18"/>
                      <w:lang w:eastAsia="pt-BR"/>
                    </w:rPr>
                    <w:t xml:space="preserve">: O Decreto-Lei 3.365/41, estatui que somente os juízes que tiverem garantia de vitaliciedade podem atuar nos processos de desapropriação, porém a jurisprudência dominante considera que tal exigência, em relação aos juízes substitutos, foi revogada pela Lei Orgânica da Magistratura (Lei Complementar nº 35/1979).  </w:t>
                  </w:r>
                  <w:r w:rsidRPr="00A43C8D">
                    <w:rPr>
                      <w:rFonts w:ascii="Book Antiqua" w:eastAsia="Times New Roman" w:hAnsi="Book Antiqua" w:cs="Times New Roman"/>
                      <w:b/>
                      <w:sz w:val="18"/>
                      <w:szCs w:val="18"/>
                      <w:lang w:eastAsia="pt-BR"/>
                    </w:rPr>
                    <w:t>BL: art. 14, Dec.-Lei 3365 e Entend. Jurisprud.</w:t>
                  </w:r>
                </w:p>
              </w:tc>
            </w:tr>
          </w:tbl>
          <w:p w14:paraId="1D27B9F1" w14:textId="77777777" w:rsidR="00A43C8D" w:rsidRDefault="00A43C8D" w:rsidP="00A43C8D">
            <w:pPr>
              <w:jc w:val="both"/>
              <w:rPr>
                <w:rFonts w:ascii="Book Antiqua" w:eastAsia="Times New Roman" w:hAnsi="Book Antiqua" w:cs="Times New Roman"/>
                <w:bCs/>
                <w:sz w:val="19"/>
                <w:szCs w:val="19"/>
                <w:lang w:eastAsia="pt-BR"/>
              </w:rPr>
            </w:pPr>
          </w:p>
          <w:p w14:paraId="59CDBB9C" w14:textId="37D9190C" w:rsidR="00A43C8D" w:rsidRPr="00772A2E" w:rsidRDefault="00A43C8D" w:rsidP="00A43C8D">
            <w:pPr>
              <w:jc w:val="both"/>
              <w:rPr>
                <w:rFonts w:ascii="Book Antiqua" w:eastAsia="Times New Roman" w:hAnsi="Book Antiqua" w:cs="Times New Roman"/>
                <w:bCs/>
                <w:sz w:val="19"/>
                <w:szCs w:val="19"/>
                <w:lang w:eastAsia="pt-BR"/>
              </w:rPr>
            </w:pPr>
          </w:p>
        </w:tc>
      </w:tr>
    </w:tbl>
    <w:p w14:paraId="764AF0FF" w14:textId="77A75642" w:rsidR="00CC400C"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t xml:space="preserve">        </w:t>
      </w:r>
      <w:r w:rsidRPr="00D1644A">
        <w:rPr>
          <w:rFonts w:ascii="Book Antiqua" w:eastAsia="Times New Roman" w:hAnsi="Book Antiqua" w:cs="Times New Roman"/>
          <w:b/>
          <w:bCs/>
          <w:sz w:val="19"/>
          <w:szCs w:val="19"/>
          <w:highlight w:val="magenta"/>
          <w:lang w:eastAsia="pt-BR"/>
        </w:rPr>
        <w:t>Art. 13</w:t>
      </w:r>
      <w:r w:rsidRPr="00772A2E">
        <w:rPr>
          <w:rFonts w:ascii="Book Antiqua" w:eastAsia="Times New Roman" w:hAnsi="Book Antiqua" w:cs="Times New Roman"/>
          <w:sz w:val="19"/>
          <w:szCs w:val="19"/>
          <w:lang w:eastAsia="pt-BR"/>
        </w:rPr>
        <w:t xml:space="preserve">. </w:t>
      </w:r>
      <w:r w:rsidRPr="00D1644A">
        <w:rPr>
          <w:rFonts w:ascii="Book Antiqua" w:eastAsia="Times New Roman" w:hAnsi="Book Antiqua" w:cs="Times New Roman"/>
          <w:b/>
          <w:bCs/>
          <w:sz w:val="19"/>
          <w:szCs w:val="19"/>
          <w:lang w:eastAsia="pt-BR"/>
        </w:rPr>
        <w:t xml:space="preserve">A petição inicial, alem dos requisitos previstos no Código de Processo Civil, </w:t>
      </w:r>
      <w:r w:rsidRPr="00D1644A">
        <w:rPr>
          <w:rFonts w:ascii="Book Antiqua" w:eastAsia="Times New Roman" w:hAnsi="Book Antiqua" w:cs="Times New Roman"/>
          <w:b/>
          <w:bCs/>
          <w:caps/>
          <w:sz w:val="19"/>
          <w:szCs w:val="19"/>
          <w:highlight w:val="green"/>
          <w:lang w:eastAsia="pt-BR"/>
        </w:rPr>
        <w:t>conterá</w:t>
      </w:r>
      <w:r w:rsidRPr="00D1644A">
        <w:rPr>
          <w:rFonts w:ascii="Book Antiqua" w:eastAsia="Times New Roman" w:hAnsi="Book Antiqua" w:cs="Times New Roman"/>
          <w:b/>
          <w:bCs/>
          <w:sz w:val="19"/>
          <w:szCs w:val="19"/>
          <w:lang w:eastAsia="pt-BR"/>
        </w:rPr>
        <w:t xml:space="preserve"> a </w:t>
      </w:r>
      <w:r w:rsidRPr="00D1644A">
        <w:rPr>
          <w:rFonts w:ascii="Book Antiqua" w:eastAsia="Times New Roman" w:hAnsi="Book Antiqua" w:cs="Times New Roman"/>
          <w:b/>
          <w:bCs/>
          <w:sz w:val="19"/>
          <w:szCs w:val="19"/>
          <w:highlight w:val="yellow"/>
          <w:lang w:eastAsia="pt-BR"/>
        </w:rPr>
        <w:t>oferta do preço</w:t>
      </w:r>
      <w:r w:rsidRPr="00D1644A">
        <w:rPr>
          <w:rFonts w:ascii="Book Antiqua" w:eastAsia="Times New Roman" w:hAnsi="Book Antiqua" w:cs="Times New Roman"/>
          <w:b/>
          <w:bCs/>
          <w:sz w:val="19"/>
          <w:szCs w:val="19"/>
          <w:lang w:eastAsia="pt-BR"/>
        </w:rPr>
        <w:t xml:space="preserve"> e será instruida com um exemplar do contrato, ou do jornal oficial que houver publicado o decreto de desapropriação, ou cópia autenticada dos mesmos, e a planta ou descrição dos bens e suas confrontações</w:t>
      </w:r>
      <w:r w:rsidRPr="004A1D4A">
        <w:rPr>
          <w:rFonts w:ascii="Book Antiqua" w:eastAsia="Times New Roman" w:hAnsi="Book Antiqua" w:cs="Times New Roman"/>
          <w:sz w:val="16"/>
          <w:szCs w:val="16"/>
          <w:lang w:eastAsia="pt-BR"/>
        </w:rPr>
        <w:t>.</w:t>
      </w:r>
      <w:r w:rsidR="004A1D4A">
        <w:rPr>
          <w:rFonts w:ascii="Book Antiqua" w:eastAsia="Times New Roman" w:hAnsi="Book Antiqua" w:cs="Times New Roman"/>
          <w:sz w:val="16"/>
          <w:szCs w:val="16"/>
          <w:lang w:eastAsia="pt-BR"/>
        </w:rPr>
        <w:t xml:space="preserve"> </w:t>
      </w:r>
      <w:r w:rsidR="004A1D4A" w:rsidRPr="004A1D4A">
        <w:rPr>
          <w:rFonts w:ascii="Book Antiqua" w:eastAsia="Times New Roman" w:hAnsi="Book Antiqua" w:cs="Times New Roman"/>
          <w:b/>
          <w:bCs/>
          <w:color w:val="FF0000"/>
          <w:sz w:val="16"/>
          <w:szCs w:val="16"/>
          <w:u w:val="single"/>
          <w:lang w:eastAsia="pt-BR"/>
        </w:rPr>
        <w:t>(</w:t>
      </w:r>
      <w:r w:rsidR="004A1D4A">
        <w:rPr>
          <w:rFonts w:ascii="Book Antiqua" w:eastAsia="Times New Roman" w:hAnsi="Book Antiqua" w:cs="Times New Roman"/>
          <w:b/>
          <w:bCs/>
          <w:color w:val="FF0000"/>
          <w:sz w:val="16"/>
          <w:szCs w:val="16"/>
          <w:u w:val="single"/>
          <w:lang w:eastAsia="pt-BR"/>
        </w:rPr>
        <w:t>PGESP</w:t>
      </w:r>
      <w:r w:rsidR="004A1D4A" w:rsidRPr="004A1D4A">
        <w:rPr>
          <w:rFonts w:ascii="Book Antiqua" w:eastAsia="Times New Roman" w:hAnsi="Book Antiqua" w:cs="Times New Roman"/>
          <w:b/>
          <w:bCs/>
          <w:color w:val="FF0000"/>
          <w:sz w:val="16"/>
          <w:szCs w:val="16"/>
          <w:u w:val="single"/>
          <w:lang w:eastAsia="pt-BR"/>
        </w:rPr>
        <w:t>-201</w:t>
      </w:r>
      <w:r w:rsidR="004A1D4A">
        <w:rPr>
          <w:rFonts w:ascii="Book Antiqua" w:eastAsia="Times New Roman" w:hAnsi="Book Antiqua" w:cs="Times New Roman"/>
          <w:b/>
          <w:bCs/>
          <w:color w:val="FF0000"/>
          <w:sz w:val="16"/>
          <w:szCs w:val="16"/>
          <w:u w:val="single"/>
          <w:lang w:eastAsia="pt-BR"/>
        </w:rPr>
        <w:t>2</w:t>
      </w:r>
      <w:r w:rsidR="004A1D4A" w:rsidRPr="004A1D4A">
        <w:rPr>
          <w:rFonts w:ascii="Book Antiqua" w:eastAsia="Times New Roman" w:hAnsi="Book Antiqua" w:cs="Times New Roman"/>
          <w:b/>
          <w:bCs/>
          <w:color w:val="FF0000"/>
          <w:sz w:val="16"/>
          <w:szCs w:val="16"/>
          <w:u w:val="single"/>
          <w:lang w:eastAsia="pt-BR"/>
        </w:rPr>
        <w:t>)</w:t>
      </w:r>
      <w:r w:rsidR="00D1644A" w:rsidRPr="004A1D4A">
        <w:rPr>
          <w:rFonts w:ascii="Book Antiqua" w:eastAsia="Times New Roman" w:hAnsi="Book Antiqua" w:cs="Times New Roman"/>
          <w:sz w:val="16"/>
          <w:szCs w:val="16"/>
          <w:lang w:eastAsia="pt-BR"/>
        </w:rPr>
        <w:t xml:space="preserve"> </w:t>
      </w:r>
      <w:bookmarkStart w:id="42" w:name="_Hlk134887899"/>
      <w:r w:rsidR="00D1644A" w:rsidRPr="004A1D4A">
        <w:rPr>
          <w:rFonts w:ascii="Book Antiqua" w:eastAsia="Times New Roman" w:hAnsi="Book Antiqua" w:cs="Times New Roman"/>
          <w:b/>
          <w:bCs/>
          <w:color w:val="FF0000"/>
          <w:sz w:val="16"/>
          <w:szCs w:val="16"/>
          <w:u w:val="single"/>
          <w:lang w:eastAsia="pt-BR"/>
        </w:rPr>
        <w:t>(PGEGO-2021)</w:t>
      </w:r>
      <w:bookmarkEnd w:id="42"/>
      <w:r w:rsidR="007141E9">
        <w:rPr>
          <w:rFonts w:ascii="Book Antiqua" w:eastAsia="Times New Roman" w:hAnsi="Book Antiqua" w:cs="Times New Roman"/>
          <w:b/>
          <w:bCs/>
          <w:color w:val="FF0000"/>
          <w:sz w:val="16"/>
          <w:szCs w:val="16"/>
          <w:lang w:eastAsia="pt-BR"/>
        </w:rPr>
        <w:t xml:space="preserve"> </w:t>
      </w:r>
      <w:r w:rsidR="007141E9" w:rsidRPr="007141E9">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7141E9" w:rsidRPr="00772A2E" w14:paraId="26B7EB5E" w14:textId="77777777" w:rsidTr="00115528">
        <w:tc>
          <w:tcPr>
            <w:tcW w:w="8494" w:type="dxa"/>
            <w:shd w:val="clear" w:color="auto" w:fill="CCFFFF"/>
          </w:tcPr>
          <w:p w14:paraId="2FB75155" w14:textId="602FA794" w:rsidR="007141E9" w:rsidRPr="00772A2E" w:rsidRDefault="007141E9" w:rsidP="00115528">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PGESP-2012</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Súmula nº 118 do antigo TFR</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i/>
                <w:sz w:val="19"/>
                <w:szCs w:val="19"/>
                <w:lang w:eastAsia="pt-BR"/>
              </w:rPr>
              <w:t xml:space="preserve">Na ação expropriatória, </w:t>
            </w:r>
            <w:r w:rsidRPr="00772A2E">
              <w:rPr>
                <w:rFonts w:ascii="Book Antiqua" w:eastAsia="Times New Roman" w:hAnsi="Book Antiqua" w:cs="Times New Roman"/>
                <w:b/>
                <w:i/>
                <w:sz w:val="19"/>
                <w:szCs w:val="19"/>
                <w:highlight w:val="yellow"/>
                <w:lang w:eastAsia="pt-BR"/>
              </w:rPr>
              <w:t>a revelia do expropriado</w:t>
            </w:r>
            <w:r w:rsidRPr="00772A2E">
              <w:rPr>
                <w:rFonts w:ascii="Book Antiqua" w:eastAsia="Times New Roman" w:hAnsi="Book Antiqua" w:cs="Times New Roman"/>
                <w:i/>
                <w:sz w:val="19"/>
                <w:szCs w:val="19"/>
                <w:lang w:eastAsia="pt-BR"/>
              </w:rPr>
              <w:t xml:space="preserve"> </w:t>
            </w:r>
            <w:r w:rsidRPr="00772A2E">
              <w:rPr>
                <w:rFonts w:ascii="Book Antiqua" w:eastAsia="Times New Roman" w:hAnsi="Book Antiqua" w:cs="Times New Roman"/>
                <w:b/>
                <w:i/>
                <w:sz w:val="19"/>
                <w:szCs w:val="19"/>
                <w:shd w:val="clear" w:color="auto" w:fill="F7CAAC" w:themeFill="accent2" w:themeFillTint="66"/>
                <w:lang w:eastAsia="pt-BR"/>
              </w:rPr>
              <w:t>não implica</w:t>
            </w:r>
            <w:r w:rsidRPr="00772A2E">
              <w:rPr>
                <w:rFonts w:ascii="Book Antiqua" w:eastAsia="Times New Roman" w:hAnsi="Book Antiqua" w:cs="Times New Roman"/>
                <w:i/>
                <w:sz w:val="19"/>
                <w:szCs w:val="19"/>
                <w:lang w:eastAsia="pt-BR"/>
              </w:rPr>
              <w:t xml:space="preserve"> em </w:t>
            </w:r>
            <w:r w:rsidRPr="00772A2E">
              <w:rPr>
                <w:rFonts w:ascii="Book Antiqua" w:eastAsia="Times New Roman" w:hAnsi="Book Antiqua" w:cs="Times New Roman"/>
                <w:b/>
                <w:i/>
                <w:sz w:val="19"/>
                <w:szCs w:val="19"/>
                <w:highlight w:val="yellow"/>
                <w:lang w:eastAsia="pt-BR"/>
              </w:rPr>
              <w:t>aceitação do valor da oferta</w:t>
            </w:r>
            <w:r w:rsidRPr="00772A2E">
              <w:rPr>
                <w:rFonts w:ascii="Book Antiqua" w:eastAsia="Times New Roman" w:hAnsi="Book Antiqua" w:cs="Times New Roman"/>
                <w:i/>
                <w:sz w:val="19"/>
                <w:szCs w:val="19"/>
                <w:lang w:eastAsia="pt-BR"/>
              </w:rPr>
              <w:t xml:space="preserve"> e, por isso, </w:t>
            </w:r>
            <w:r w:rsidRPr="00772A2E">
              <w:rPr>
                <w:rFonts w:ascii="Book Antiqua" w:eastAsia="Times New Roman" w:hAnsi="Book Antiqua" w:cs="Times New Roman"/>
                <w:b/>
                <w:i/>
                <w:sz w:val="19"/>
                <w:szCs w:val="19"/>
                <w:shd w:val="clear" w:color="auto" w:fill="F7CAAC" w:themeFill="accent2" w:themeFillTint="66"/>
                <w:lang w:eastAsia="pt-BR"/>
              </w:rPr>
              <w:t>não autoriza</w:t>
            </w:r>
            <w:r w:rsidRPr="00772A2E">
              <w:rPr>
                <w:rFonts w:ascii="Book Antiqua" w:eastAsia="Times New Roman" w:hAnsi="Book Antiqua" w:cs="Times New Roman"/>
                <w:i/>
                <w:sz w:val="19"/>
                <w:szCs w:val="19"/>
                <w:lang w:eastAsia="pt-BR"/>
              </w:rPr>
              <w:t xml:space="preserve"> a </w:t>
            </w:r>
            <w:r w:rsidRPr="00772A2E">
              <w:rPr>
                <w:rFonts w:ascii="Book Antiqua" w:eastAsia="Times New Roman" w:hAnsi="Book Antiqua" w:cs="Times New Roman"/>
                <w:b/>
                <w:i/>
                <w:sz w:val="19"/>
                <w:szCs w:val="19"/>
                <w:highlight w:val="yellow"/>
                <w:lang w:eastAsia="pt-BR"/>
              </w:rPr>
              <w:t>dispensa da avaliação</w:t>
            </w:r>
            <w:r w:rsidRPr="00772A2E">
              <w:rPr>
                <w:rFonts w:ascii="Book Antiqua" w:eastAsia="Times New Roman" w:hAnsi="Book Antiqua" w:cs="Times New Roman"/>
                <w:b/>
                <w:sz w:val="19"/>
                <w:szCs w:val="19"/>
                <w:highlight w:val="yellow"/>
                <w:lang w:eastAsia="pt-BR"/>
              </w:rPr>
              <w:t>.</w:t>
            </w:r>
            <w:r w:rsidRPr="00772A2E">
              <w:rPr>
                <w:rFonts w:ascii="Book Antiqua" w:eastAsia="Times New Roman" w:hAnsi="Book Antiqua" w:cs="Times New Roman"/>
                <w:sz w:val="19"/>
                <w:szCs w:val="19"/>
                <w:lang w:eastAsia="pt-BR"/>
              </w:rPr>
              <w:t>” Nesse sentido, é também o entendimento do STJ: “</w:t>
            </w:r>
            <w:r w:rsidRPr="00772A2E">
              <w:rPr>
                <w:rFonts w:ascii="Book Antiqua" w:eastAsia="Times New Roman" w:hAnsi="Book Antiqua" w:cs="Times New Roman"/>
                <w:i/>
                <w:sz w:val="19"/>
                <w:szCs w:val="19"/>
                <w:lang w:eastAsia="pt-BR"/>
              </w:rPr>
              <w:t>A revelia do expropriado não autoriza o acolhimento automático e obrigatório da oferta inicial feita pelo ente expropriante, não sendo dispensada a avaliação judicial. Súmula 118/TFR</w:t>
            </w:r>
            <w:r w:rsidRPr="00772A2E">
              <w:rPr>
                <w:rFonts w:ascii="Book Antiqua" w:eastAsia="Times New Roman" w:hAnsi="Book Antiqua" w:cs="Times New Roman"/>
                <w:sz w:val="19"/>
                <w:szCs w:val="19"/>
                <w:lang w:eastAsia="pt-BR"/>
              </w:rPr>
              <w:t>.” STJ</w:t>
            </w:r>
            <w:r w:rsidR="002F0D19">
              <w:rPr>
                <w:rFonts w:ascii="Book Antiqua" w:eastAsia="Times New Roman" w:hAnsi="Book Antiqua" w:cs="Times New Roman"/>
                <w:sz w:val="19"/>
                <w:szCs w:val="19"/>
                <w:lang w:eastAsia="pt-BR"/>
              </w:rPr>
              <w:t>. 2ª T.,</w:t>
            </w:r>
            <w:r w:rsidRPr="00772A2E">
              <w:rPr>
                <w:rFonts w:ascii="Book Antiqua" w:eastAsia="Times New Roman" w:hAnsi="Book Antiqua" w:cs="Times New Roman"/>
                <w:sz w:val="19"/>
                <w:szCs w:val="19"/>
                <w:lang w:eastAsia="pt-BR"/>
              </w:rPr>
              <w:t xml:space="preserve"> AgRg no REsp 1414864/PE. Rel. Min. Mauro Campbell Marques, j. 06/02/14.</w:t>
            </w:r>
          </w:p>
        </w:tc>
      </w:tr>
    </w:tbl>
    <w:p w14:paraId="111C518D" w14:textId="77777777" w:rsidR="007141E9" w:rsidRPr="007141E9" w:rsidRDefault="007141E9" w:rsidP="007141E9">
      <w:pPr>
        <w:spacing w:after="0" w:line="240" w:lineRule="auto"/>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C7490" w:rsidRPr="00772A2E" w14:paraId="57655F5F" w14:textId="77777777" w:rsidTr="002C7490">
        <w:tc>
          <w:tcPr>
            <w:tcW w:w="8494" w:type="dxa"/>
            <w:shd w:val="clear" w:color="auto" w:fill="CCFFFF"/>
          </w:tcPr>
          <w:p w14:paraId="340C4FFD" w14:textId="19234946" w:rsidR="002C7490" w:rsidRPr="007141E9" w:rsidRDefault="00D1644A" w:rsidP="002C7490">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1644A">
              <w:rPr>
                <w:rFonts w:ascii="Book Antiqua" w:eastAsia="Times New Roman" w:hAnsi="Book Antiqua" w:cs="Times New Roman"/>
                <w:b/>
                <w:iCs/>
                <w:sz w:val="19"/>
                <w:szCs w:val="19"/>
                <w:highlight w:val="yellow"/>
                <w:lang w:eastAsia="pt-BR"/>
              </w:rPr>
              <w:t>PGEGO-2021-FCC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w:t>
            </w:r>
            <w:r>
              <w:t xml:space="preserve"> </w:t>
            </w:r>
            <w:r w:rsidRPr="00D1644A">
              <w:rPr>
                <w:rFonts w:ascii="Book Antiqua" w:eastAsia="Times New Roman" w:hAnsi="Book Antiqua" w:cs="Times New Roman"/>
                <w:bCs/>
                <w:iCs/>
                <w:sz w:val="19"/>
                <w:szCs w:val="19"/>
                <w:lang w:eastAsia="pt-BR"/>
              </w:rPr>
              <w:t>Após declarar determinado bem imóvel situado em seu território como sendo de utilidade pública, o Estado de Goiás ajuizou ação de desapropriação contra o seu proprietário. Nesse processo,</w:t>
            </w:r>
            <w:r>
              <w:rPr>
                <w:rFonts w:ascii="Book Antiqua" w:eastAsia="Times New Roman" w:hAnsi="Book Antiqua" w:cs="Times New Roman"/>
                <w:bCs/>
                <w:iCs/>
                <w:sz w:val="19"/>
                <w:szCs w:val="19"/>
                <w:lang w:eastAsia="pt-BR"/>
              </w:rPr>
              <w:t xml:space="preserve"> </w:t>
            </w:r>
            <w:r w:rsidRPr="00D1644A">
              <w:rPr>
                <w:rFonts w:ascii="Book Antiqua" w:eastAsia="Times New Roman" w:hAnsi="Book Antiqua" w:cs="Times New Roman"/>
                <w:bCs/>
                <w:iCs/>
                <w:sz w:val="19"/>
                <w:szCs w:val="19"/>
                <w:lang w:eastAsia="pt-BR"/>
              </w:rPr>
              <w:t>a petição inicial deverá conter, obrigatoriamente, oferta do preço.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Dec-Lei 3365.</w:t>
            </w:r>
          </w:p>
        </w:tc>
      </w:tr>
    </w:tbl>
    <w:p w14:paraId="67089DC5"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Sendo o valor da causa igual ou inferior a dois contos de réis (2:000$0), dispensam-se os autos suplementares.</w:t>
      </w:r>
    </w:p>
    <w:p w14:paraId="50997BBC"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14</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highlight w:val="cyan"/>
          <w:lang w:eastAsia="pt-BR"/>
        </w:rPr>
        <w:t>Ao despachar a inicial</w:t>
      </w:r>
      <w:r w:rsidRPr="00772A2E">
        <w:rPr>
          <w:rFonts w:ascii="Book Antiqua" w:eastAsia="Times New Roman" w:hAnsi="Book Antiqua" w:cs="Times New Roman"/>
          <w:sz w:val="19"/>
          <w:szCs w:val="19"/>
          <w:lang w:eastAsia="pt-BR"/>
        </w:rPr>
        <w:t>, o juiz designará um perito de sua livre escolha, sempre que possivel, técnico, para proceder à avaliação dos bens</w:t>
      </w:r>
      <w:r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b/>
          <w:color w:val="FF0000"/>
          <w:sz w:val="16"/>
          <w:szCs w:val="16"/>
          <w:u w:val="single"/>
          <w:lang w:eastAsia="pt-BR"/>
        </w:rPr>
        <w:t>(PGEGO-2010)</w:t>
      </w:r>
    </w:p>
    <w:p w14:paraId="2B2CCE17"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 autor e o réu poderão indicar assistente técnico do perito.</w:t>
      </w:r>
    </w:p>
    <w:p w14:paraId="70EB0652" w14:textId="451ECBEF" w:rsidR="00CC400C" w:rsidRPr="00082814" w:rsidRDefault="00CC400C" w:rsidP="0001200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15</w:t>
      </w:r>
      <w:r w:rsidRPr="00772A2E">
        <w:rPr>
          <w:rFonts w:ascii="Book Antiqua" w:eastAsia="Times New Roman" w:hAnsi="Book Antiqua" w:cs="Times New Roman"/>
          <w:sz w:val="19"/>
          <w:szCs w:val="19"/>
          <w:lang w:eastAsia="pt-BR"/>
        </w:rPr>
        <w:t xml:space="preserve">. </w:t>
      </w:r>
      <w:r w:rsidRPr="00E008E6">
        <w:rPr>
          <w:rFonts w:ascii="Book Antiqua" w:eastAsia="Times New Roman" w:hAnsi="Book Antiqua" w:cs="Times New Roman"/>
          <w:b/>
          <w:bCs/>
          <w:sz w:val="19"/>
          <w:szCs w:val="19"/>
          <w:lang w:eastAsia="pt-BR"/>
        </w:rPr>
        <w:t xml:space="preserve">Se </w:t>
      </w:r>
      <w:r w:rsidRPr="00E008E6">
        <w:rPr>
          <w:rFonts w:ascii="Book Antiqua" w:eastAsia="Times New Roman" w:hAnsi="Book Antiqua" w:cs="Times New Roman"/>
          <w:b/>
          <w:bCs/>
          <w:sz w:val="19"/>
          <w:szCs w:val="19"/>
          <w:highlight w:val="yellow"/>
          <w:lang w:eastAsia="pt-BR"/>
        </w:rPr>
        <w:t>o expropriante</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highlight w:val="green"/>
          <w:lang w:eastAsia="pt-BR"/>
        </w:rPr>
        <w:t>alegar</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shd w:val="clear" w:color="auto" w:fill="F7CAAC" w:themeFill="accent2" w:themeFillTint="66"/>
          <w:lang w:eastAsia="pt-BR"/>
        </w:rPr>
        <w:t>urgência</w:t>
      </w:r>
      <w:r w:rsidRPr="00E008E6">
        <w:rPr>
          <w:rFonts w:ascii="Book Antiqua" w:eastAsia="Times New Roman" w:hAnsi="Book Antiqua" w:cs="Times New Roman"/>
          <w:b/>
          <w:bCs/>
          <w:sz w:val="19"/>
          <w:szCs w:val="19"/>
          <w:lang w:eastAsia="pt-BR"/>
        </w:rPr>
        <w:t xml:space="preserve"> e </w:t>
      </w:r>
      <w:r w:rsidRPr="00E008E6">
        <w:rPr>
          <w:rFonts w:ascii="Book Antiqua" w:eastAsia="Times New Roman" w:hAnsi="Book Antiqua" w:cs="Times New Roman"/>
          <w:b/>
          <w:bCs/>
          <w:caps/>
          <w:sz w:val="19"/>
          <w:szCs w:val="19"/>
          <w:highlight w:val="green"/>
          <w:lang w:eastAsia="pt-BR"/>
        </w:rPr>
        <w:t>depositar</w:t>
      </w:r>
      <w:r w:rsidRPr="00E008E6">
        <w:rPr>
          <w:rFonts w:ascii="Book Antiqua" w:eastAsia="Times New Roman" w:hAnsi="Book Antiqua" w:cs="Times New Roman"/>
          <w:b/>
          <w:bCs/>
          <w:caps/>
          <w:sz w:val="19"/>
          <w:szCs w:val="19"/>
          <w:lang w:eastAsia="pt-BR"/>
        </w:rPr>
        <w:t xml:space="preserve"> </w:t>
      </w:r>
      <w:r w:rsidRPr="00E008E6">
        <w:rPr>
          <w:rFonts w:ascii="Book Antiqua" w:eastAsia="Times New Roman" w:hAnsi="Book Antiqua" w:cs="Times New Roman"/>
          <w:b/>
          <w:bCs/>
          <w:caps/>
          <w:sz w:val="19"/>
          <w:szCs w:val="19"/>
          <w:shd w:val="clear" w:color="auto" w:fill="F7CAAC" w:themeFill="accent2" w:themeFillTint="66"/>
          <w:lang w:eastAsia="pt-BR"/>
        </w:rPr>
        <w:t>quantia arbitrada</w:t>
      </w:r>
      <w:r w:rsidRPr="00E008E6">
        <w:rPr>
          <w:rFonts w:ascii="Book Antiqua" w:eastAsia="Times New Roman" w:hAnsi="Book Antiqua" w:cs="Times New Roman"/>
          <w:b/>
          <w:bCs/>
          <w:sz w:val="19"/>
          <w:szCs w:val="19"/>
          <w:lang w:eastAsia="pt-BR"/>
        </w:rPr>
        <w:t xml:space="preserve"> de conformidade com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strike/>
          <w:sz w:val="19"/>
          <w:szCs w:val="19"/>
          <w:highlight w:val="red"/>
          <w:lang w:eastAsia="pt-BR"/>
        </w:rPr>
        <w:t xml:space="preserve">o </w:t>
      </w:r>
      <w:hyperlink r:id="rId59" w:anchor="art685" w:history="1">
        <w:r w:rsidRPr="00772A2E">
          <w:rPr>
            <w:rFonts w:ascii="Book Antiqua" w:eastAsia="Times New Roman" w:hAnsi="Book Antiqua" w:cs="Times New Roman"/>
            <w:strike/>
            <w:sz w:val="19"/>
            <w:szCs w:val="19"/>
            <w:highlight w:val="red"/>
            <w:lang w:eastAsia="pt-BR"/>
          </w:rPr>
          <w:t>art. 685 do Código de Processo Civil</w:t>
        </w:r>
      </w:hyperlink>
      <w:r w:rsidR="00FC389F" w:rsidRPr="00772A2E">
        <w:rPr>
          <w:rFonts w:ascii="Book Antiqua" w:eastAsia="Times New Roman" w:hAnsi="Book Antiqua" w:cs="Times New Roman"/>
          <w:sz w:val="19"/>
          <w:szCs w:val="19"/>
          <w:lang w:eastAsia="pt-BR"/>
        </w:rPr>
        <w:t xml:space="preserve"> </w:t>
      </w:r>
      <w:r w:rsidR="00FC389F" w:rsidRPr="00772A2E">
        <w:rPr>
          <w:rFonts w:ascii="Book Antiqua" w:eastAsia="Times New Roman" w:hAnsi="Book Antiqua" w:cs="Times New Roman"/>
          <w:b/>
          <w:bCs/>
          <w:i/>
          <w:iCs/>
          <w:sz w:val="19"/>
          <w:szCs w:val="19"/>
          <w:lang w:eastAsia="pt-BR"/>
        </w:rPr>
        <w:t>[</w:t>
      </w:r>
      <w:r w:rsidR="00FC389F" w:rsidRPr="00772A2E">
        <w:rPr>
          <w:rFonts w:ascii="Book Antiqua" w:eastAsia="Times New Roman" w:hAnsi="Book Antiqua" w:cs="Times New Roman"/>
          <w:b/>
          <w:bCs/>
          <w:i/>
          <w:iCs/>
          <w:color w:val="FF0000"/>
          <w:sz w:val="19"/>
          <w:szCs w:val="19"/>
          <w:lang w:eastAsia="pt-BR"/>
        </w:rPr>
        <w:t>obs.:</w:t>
      </w:r>
      <w:r w:rsidR="00FC389F" w:rsidRPr="00772A2E">
        <w:rPr>
          <w:rFonts w:ascii="Book Antiqua" w:eastAsia="Times New Roman" w:hAnsi="Book Antiqua" w:cs="Times New Roman"/>
          <w:b/>
          <w:bCs/>
          <w:i/>
          <w:iCs/>
          <w:sz w:val="19"/>
          <w:szCs w:val="19"/>
          <w:lang w:eastAsia="pt-BR"/>
        </w:rPr>
        <w:t xml:space="preserve"> atua</w:t>
      </w:r>
      <w:r w:rsidR="00012006" w:rsidRPr="00772A2E">
        <w:rPr>
          <w:rFonts w:ascii="Book Antiqua" w:eastAsia="Times New Roman" w:hAnsi="Book Antiqua" w:cs="Times New Roman"/>
          <w:b/>
          <w:bCs/>
          <w:i/>
          <w:iCs/>
          <w:sz w:val="19"/>
          <w:szCs w:val="19"/>
          <w:lang w:eastAsia="pt-BR"/>
        </w:rPr>
        <w:t>is</w:t>
      </w:r>
      <w:r w:rsidR="00FC389F" w:rsidRPr="00772A2E">
        <w:rPr>
          <w:rFonts w:ascii="Book Antiqua" w:eastAsia="Times New Roman" w:hAnsi="Book Antiqua" w:cs="Times New Roman"/>
          <w:b/>
          <w:bCs/>
          <w:i/>
          <w:iCs/>
          <w:sz w:val="19"/>
          <w:szCs w:val="19"/>
          <w:lang w:eastAsia="pt-BR"/>
        </w:rPr>
        <w:t xml:space="preserve"> art</w:t>
      </w:r>
      <w:r w:rsidR="00012006" w:rsidRPr="00772A2E">
        <w:rPr>
          <w:rFonts w:ascii="Book Antiqua" w:eastAsia="Times New Roman" w:hAnsi="Book Antiqua" w:cs="Times New Roman"/>
          <w:b/>
          <w:bCs/>
          <w:i/>
          <w:iCs/>
          <w:sz w:val="19"/>
          <w:szCs w:val="19"/>
          <w:lang w:eastAsia="pt-BR"/>
        </w:rPr>
        <w:t>s</w:t>
      </w:r>
      <w:r w:rsidR="00FC389F" w:rsidRPr="00772A2E">
        <w:rPr>
          <w:rFonts w:ascii="Book Antiqua" w:eastAsia="Times New Roman" w:hAnsi="Book Antiqua" w:cs="Times New Roman"/>
          <w:b/>
          <w:bCs/>
          <w:i/>
          <w:iCs/>
          <w:sz w:val="19"/>
          <w:szCs w:val="19"/>
          <w:lang w:eastAsia="pt-BR"/>
        </w:rPr>
        <w:t>. 874</w:t>
      </w:r>
      <w:r w:rsidR="00012006" w:rsidRPr="00772A2E">
        <w:rPr>
          <w:rFonts w:ascii="Book Antiqua" w:eastAsia="Times New Roman" w:hAnsi="Book Antiqua" w:cs="Times New Roman"/>
          <w:b/>
          <w:bCs/>
          <w:i/>
          <w:iCs/>
          <w:sz w:val="19"/>
          <w:szCs w:val="19"/>
          <w:lang w:eastAsia="pt-BR"/>
        </w:rPr>
        <w:t xml:space="preserve"> e 875</w:t>
      </w:r>
      <w:r w:rsidR="00FC389F" w:rsidRPr="00772A2E">
        <w:rPr>
          <w:rFonts w:ascii="Book Antiqua" w:eastAsia="Times New Roman" w:hAnsi="Book Antiqua" w:cs="Times New Roman"/>
          <w:b/>
          <w:bCs/>
          <w:i/>
          <w:iCs/>
          <w:sz w:val="19"/>
          <w:szCs w:val="19"/>
          <w:lang w:eastAsia="pt-BR"/>
        </w:rPr>
        <w:t xml:space="preserve"> do NCPC.]</w:t>
      </w:r>
      <w:r w:rsidR="00FC389F" w:rsidRPr="00772A2E">
        <w:rPr>
          <w:rFonts w:ascii="Book Antiqua" w:eastAsia="Times New Roman" w:hAnsi="Book Antiqua" w:cs="Times New Roman"/>
          <w:sz w:val="19"/>
          <w:szCs w:val="19"/>
          <w:lang w:eastAsia="pt-BR"/>
        </w:rPr>
        <w:t>,</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o juiz</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highlight w:val="green"/>
          <w:lang w:eastAsia="pt-BR"/>
        </w:rPr>
        <w:t>mandará imití-lo</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provisoriamente</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na posse dos bens</w:t>
      </w:r>
      <w:r w:rsidRPr="004A1D4A">
        <w:rPr>
          <w:rFonts w:ascii="Book Antiqua" w:eastAsia="Times New Roman" w:hAnsi="Book Antiqua" w:cs="Times New Roman"/>
          <w:sz w:val="18"/>
          <w:szCs w:val="18"/>
          <w:lang w:eastAsia="pt-BR"/>
        </w:rPr>
        <w:t xml:space="preserve">; </w:t>
      </w:r>
      <w:r w:rsidR="00C733EF" w:rsidRPr="004A1D4A">
        <w:rPr>
          <w:rFonts w:ascii="Book Antiqua" w:eastAsia="Times New Roman" w:hAnsi="Book Antiqua" w:cs="Times New Roman"/>
          <w:b/>
          <w:color w:val="FF0000"/>
          <w:sz w:val="16"/>
          <w:szCs w:val="16"/>
          <w:u w:val="single"/>
          <w:lang w:eastAsia="pt-BR"/>
        </w:rPr>
        <w:t>(TJMG-2005)</w:t>
      </w:r>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CA714F" w:rsidRPr="004A1D4A">
        <w:rPr>
          <w:rFonts w:ascii="Book Antiqua" w:eastAsia="Times New Roman" w:hAnsi="Book Antiqua" w:cs="Times New Roman"/>
          <w:b/>
          <w:bCs/>
          <w:color w:val="FF0000"/>
          <w:spacing w:val="-3"/>
          <w:sz w:val="16"/>
          <w:szCs w:val="16"/>
          <w:lang w:eastAsia="pt-BR"/>
        </w:rPr>
        <w:t xml:space="preserve"> </w:t>
      </w:r>
      <w:r w:rsidR="00223F70" w:rsidRPr="004A1D4A">
        <w:rPr>
          <w:rFonts w:ascii="Book Antiqua" w:eastAsia="Times New Roman" w:hAnsi="Book Antiqua" w:cs="Times New Roman"/>
          <w:b/>
          <w:color w:val="FF0000"/>
          <w:sz w:val="16"/>
          <w:szCs w:val="16"/>
          <w:u w:val="single"/>
          <w:lang w:eastAsia="pt-BR"/>
        </w:rPr>
        <w:t>(MPDFT-2011)</w:t>
      </w:r>
      <w:r w:rsidR="00D225A4" w:rsidRPr="004A1D4A">
        <w:rPr>
          <w:rFonts w:ascii="Book Antiqua" w:eastAsia="Times New Roman" w:hAnsi="Book Antiqua" w:cs="Times New Roman"/>
          <w:b/>
          <w:color w:val="FF0000"/>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CC3694" w:rsidRPr="004A1D4A">
        <w:rPr>
          <w:rFonts w:ascii="Book Antiqua" w:eastAsia="Times New Roman" w:hAnsi="Book Antiqua" w:cs="Times New Roman"/>
          <w:b/>
          <w:bCs/>
          <w:color w:val="FF0000"/>
          <w:sz w:val="16"/>
          <w:szCs w:val="16"/>
          <w:lang w:eastAsia="pt-BR"/>
        </w:rPr>
        <w:t xml:space="preserve"> </w:t>
      </w:r>
      <w:bookmarkStart w:id="43" w:name="_Hlk65323383"/>
      <w:r w:rsidR="002B7CCA" w:rsidRPr="004A1D4A">
        <w:rPr>
          <w:rFonts w:ascii="Book Antiqua" w:hAnsi="Book Antiqua" w:cs="Times New Roman"/>
          <w:b/>
          <w:bCs/>
          <w:color w:val="FF0000"/>
          <w:sz w:val="16"/>
          <w:szCs w:val="16"/>
          <w:u w:val="single"/>
        </w:rPr>
        <w:t>(DPEMS-2014)</w:t>
      </w:r>
      <w:bookmarkEnd w:id="43"/>
      <w:r w:rsidR="00B41006" w:rsidRPr="004A1D4A">
        <w:rPr>
          <w:rFonts w:ascii="Book Antiqua" w:hAnsi="Book Antiqua" w:cs="Times New Roman"/>
          <w:b/>
          <w:bCs/>
          <w:color w:val="FF0000"/>
          <w:sz w:val="16"/>
          <w:szCs w:val="16"/>
        </w:rPr>
        <w:t xml:space="preserve"> </w:t>
      </w:r>
      <w:r w:rsidR="00B41006" w:rsidRPr="004A1D4A">
        <w:rPr>
          <w:rFonts w:ascii="Book Antiqua" w:hAnsi="Book Antiqua"/>
          <w:b/>
          <w:color w:val="FF0000"/>
          <w:sz w:val="16"/>
          <w:szCs w:val="16"/>
          <w:u w:val="single"/>
        </w:rPr>
        <w:t>(PGEPI-2014)</w:t>
      </w:r>
      <w:r w:rsidR="0044525E" w:rsidRPr="004A1D4A">
        <w:rPr>
          <w:rFonts w:ascii="Book Antiqua" w:hAnsi="Book Antiqua" w:cs="Times New Roman"/>
          <w:b/>
          <w:bCs/>
          <w:color w:val="FF0000"/>
          <w:sz w:val="16"/>
          <w:szCs w:val="16"/>
        </w:rPr>
        <w:t xml:space="preserve"> </w:t>
      </w:r>
      <w:r w:rsidR="0044525E" w:rsidRPr="004A1D4A">
        <w:rPr>
          <w:rFonts w:ascii="Book Antiqua" w:eastAsia="Times New Roman" w:hAnsi="Book Antiqua" w:cs="Times New Roman"/>
          <w:b/>
          <w:color w:val="FF0000"/>
          <w:sz w:val="16"/>
          <w:szCs w:val="16"/>
          <w:u w:val="single"/>
          <w:lang w:eastAsia="pt-BR"/>
        </w:rPr>
        <w:t>(AGU-2010/2015)</w:t>
      </w:r>
      <w:r w:rsidR="00A53ED2" w:rsidRPr="004A1D4A">
        <w:rPr>
          <w:rFonts w:ascii="Book Antiqua" w:hAnsi="Book Antiqua" w:cs="Times New Roman"/>
          <w:b/>
          <w:bCs/>
          <w:color w:val="FF0000"/>
          <w:sz w:val="16"/>
          <w:szCs w:val="16"/>
        </w:rPr>
        <w:t xml:space="preserve"> </w:t>
      </w:r>
      <w:r w:rsidR="007C3606" w:rsidRPr="004A1D4A">
        <w:rPr>
          <w:rFonts w:ascii="Book Antiqua" w:hAnsi="Book Antiqua" w:cs="Times New Roman"/>
          <w:b/>
          <w:bCs/>
          <w:color w:val="FF0000"/>
          <w:sz w:val="16"/>
          <w:szCs w:val="16"/>
          <w:u w:val="single"/>
        </w:rPr>
        <w:t>(TJAL-2015)</w:t>
      </w:r>
      <w:r w:rsidR="00CB033F" w:rsidRPr="004A1D4A">
        <w:rPr>
          <w:rFonts w:ascii="Book Antiqua" w:hAnsi="Book Antiqua" w:cs="Times New Roman"/>
          <w:b/>
          <w:bCs/>
          <w:color w:val="FF0000"/>
          <w:sz w:val="16"/>
          <w:szCs w:val="16"/>
        </w:rPr>
        <w:t xml:space="preserve"> </w:t>
      </w:r>
      <w:r w:rsidR="006D5F32" w:rsidRPr="004A1D4A">
        <w:rPr>
          <w:rFonts w:ascii="Book Antiqua" w:eastAsia="Times New Roman" w:hAnsi="Book Antiqua" w:cs="Times New Roman"/>
          <w:b/>
          <w:bCs/>
          <w:color w:val="FF0000"/>
          <w:sz w:val="16"/>
          <w:szCs w:val="16"/>
          <w:u w:val="single"/>
          <w:lang w:eastAsia="pt-BR"/>
        </w:rPr>
        <w:t>(PGERS-2015)</w:t>
      </w:r>
      <w:r w:rsidR="007D7758" w:rsidRPr="004A1D4A">
        <w:rPr>
          <w:rFonts w:ascii="Book Antiqua" w:hAnsi="Book Antiqua" w:cs="Times New Roman"/>
          <w:b/>
          <w:bCs/>
          <w:color w:val="FF0000"/>
          <w:sz w:val="16"/>
          <w:szCs w:val="16"/>
        </w:rPr>
        <w:t xml:space="preserve"> </w:t>
      </w:r>
      <w:r w:rsidR="007D7758" w:rsidRPr="004A1D4A">
        <w:rPr>
          <w:rFonts w:ascii="Book Antiqua" w:hAnsi="Book Antiqua"/>
          <w:b/>
          <w:color w:val="FF0000"/>
          <w:sz w:val="16"/>
          <w:szCs w:val="16"/>
          <w:u w:val="single"/>
        </w:rPr>
        <w:t>(PGM-Salvador/BA-2015)</w:t>
      </w:r>
      <w:r w:rsidR="00FC1D60" w:rsidRPr="004A1D4A">
        <w:rPr>
          <w:rFonts w:ascii="Book Antiqua" w:hAnsi="Book Antiqua"/>
          <w:b/>
          <w:color w:val="FF0000"/>
          <w:sz w:val="16"/>
          <w:szCs w:val="16"/>
        </w:rPr>
        <w:t xml:space="preserve"> </w:t>
      </w:r>
      <w:r w:rsidR="00FC1D60" w:rsidRPr="004A1D4A">
        <w:rPr>
          <w:rFonts w:ascii="Book Antiqua" w:hAnsi="Book Antiqua"/>
          <w:b/>
          <w:bCs/>
          <w:color w:val="FF0000"/>
          <w:sz w:val="16"/>
          <w:szCs w:val="16"/>
          <w:u w:val="single"/>
        </w:rPr>
        <w:t>(PGM-Fortaleza/CE-2017)</w:t>
      </w:r>
      <w:r w:rsidR="00AB4DC2" w:rsidRPr="004A1D4A">
        <w:rPr>
          <w:rFonts w:ascii="Book Antiqua" w:eastAsia="Times New Roman" w:hAnsi="Book Antiqua" w:cs="Times New Roman"/>
          <w:b/>
          <w:color w:val="FF0000"/>
          <w:sz w:val="16"/>
          <w:szCs w:val="16"/>
          <w:lang w:eastAsia="pt-BR"/>
        </w:rPr>
        <w:t xml:space="preserve"> </w:t>
      </w:r>
      <w:r w:rsidR="00AB4DC2" w:rsidRPr="004A1D4A">
        <w:rPr>
          <w:rFonts w:ascii="Book Antiqua" w:eastAsia="Times New Roman" w:hAnsi="Book Antiqua" w:cs="Times New Roman"/>
          <w:b/>
          <w:color w:val="FF0000"/>
          <w:sz w:val="16"/>
          <w:szCs w:val="16"/>
          <w:u w:val="single"/>
          <w:lang w:eastAsia="pt-BR"/>
        </w:rPr>
        <w:t>(TJCE-2018)</w:t>
      </w:r>
      <w:r w:rsidR="00D447DB" w:rsidRPr="004A1D4A">
        <w:rPr>
          <w:rFonts w:ascii="Book Antiqua" w:eastAsia="Times New Roman" w:hAnsi="Book Antiqua" w:cs="Times New Roman"/>
          <w:b/>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r w:rsidR="00E5192E" w:rsidRPr="004A1D4A">
        <w:rPr>
          <w:rFonts w:ascii="Book Antiqua" w:eastAsia="Times New Roman" w:hAnsi="Book Antiqua" w:cs="Times New Roman"/>
          <w:b/>
          <w:bCs/>
          <w:color w:val="FF0000"/>
          <w:sz w:val="16"/>
          <w:szCs w:val="16"/>
          <w:lang w:eastAsia="pt-BR"/>
        </w:rPr>
        <w:t xml:space="preserve"> </w:t>
      </w:r>
      <w:r w:rsidR="00E5192E" w:rsidRPr="004A1D4A">
        <w:rPr>
          <w:rFonts w:ascii="Book Antiqua" w:eastAsia="Times New Roman" w:hAnsi="Book Antiqua" w:cs="Arial"/>
          <w:b/>
          <w:bCs/>
          <w:color w:val="FF0000"/>
          <w:sz w:val="16"/>
          <w:szCs w:val="16"/>
          <w:u w:val="single"/>
        </w:rPr>
        <w:t>(PGEAP-2018)</w:t>
      </w:r>
      <w:r w:rsidR="00FC389F" w:rsidRPr="004A1D4A">
        <w:rPr>
          <w:rFonts w:ascii="Book Antiqua" w:eastAsia="Times New Roman" w:hAnsi="Book Antiqua" w:cs="Times New Roman"/>
          <w:b/>
          <w:color w:val="FF0000"/>
          <w:sz w:val="16"/>
          <w:szCs w:val="16"/>
          <w:lang w:eastAsia="pt-BR"/>
        </w:rPr>
        <w:t xml:space="preserve"> </w:t>
      </w:r>
      <w:r w:rsidR="00FC389F" w:rsidRPr="004A1D4A">
        <w:rPr>
          <w:rFonts w:ascii="Book Antiqua" w:eastAsia="Times New Roman" w:hAnsi="Book Antiqua" w:cs="Times New Roman"/>
          <w:b/>
          <w:color w:val="FF0000"/>
          <w:sz w:val="16"/>
          <w:szCs w:val="16"/>
          <w:u w:val="single"/>
          <w:lang w:eastAsia="pt-BR"/>
        </w:rPr>
        <w:t>(TJAC-2019)</w:t>
      </w:r>
      <w:r w:rsidR="00CA0620" w:rsidRPr="004A1D4A">
        <w:rPr>
          <w:rFonts w:ascii="Book Antiqua" w:eastAsia="Times New Roman" w:hAnsi="Book Antiqua" w:cs="Times New Roman"/>
          <w:b/>
          <w:color w:val="FF0000"/>
          <w:sz w:val="16"/>
          <w:szCs w:val="16"/>
          <w:lang w:eastAsia="pt-BR"/>
        </w:rPr>
        <w:t xml:space="preserve"> </w:t>
      </w:r>
      <w:r w:rsidR="00CA0620" w:rsidRPr="004A1D4A">
        <w:rPr>
          <w:rFonts w:ascii="Book Antiqua" w:hAnsi="Book Antiqua"/>
          <w:b/>
          <w:color w:val="FF0000"/>
          <w:sz w:val="16"/>
          <w:szCs w:val="16"/>
          <w:u w:val="single"/>
        </w:rPr>
        <w:t>(Cartórios/TJRS-2019)</w:t>
      </w:r>
      <w:r w:rsidR="004008A0" w:rsidRPr="004A1D4A">
        <w:rPr>
          <w:rFonts w:ascii="Book Antiqua" w:eastAsia="Times New Roman" w:hAnsi="Book Antiqua" w:cs="Times New Roman"/>
          <w:b/>
          <w:color w:val="FF0000"/>
          <w:sz w:val="16"/>
          <w:szCs w:val="16"/>
          <w:lang w:eastAsia="pt-BR"/>
        </w:rPr>
        <w:t xml:space="preserve"> </w:t>
      </w:r>
      <w:r w:rsidR="004008A0" w:rsidRPr="004A1D4A">
        <w:rPr>
          <w:rFonts w:ascii="Book Antiqua" w:eastAsia="Times New Roman" w:hAnsi="Book Antiqua" w:cs="Times New Roman"/>
          <w:b/>
          <w:color w:val="FF0000"/>
          <w:sz w:val="16"/>
          <w:szCs w:val="16"/>
          <w:u w:val="single"/>
          <w:lang w:eastAsia="pt-BR"/>
        </w:rPr>
        <w:t>(TJ</w:t>
      </w:r>
      <w:r w:rsidR="00260077" w:rsidRPr="004A1D4A">
        <w:rPr>
          <w:rFonts w:ascii="Book Antiqua" w:eastAsia="Times New Roman" w:hAnsi="Book Antiqua" w:cs="Times New Roman"/>
          <w:b/>
          <w:color w:val="FF0000"/>
          <w:sz w:val="16"/>
          <w:szCs w:val="16"/>
          <w:u w:val="single"/>
          <w:lang w:eastAsia="pt-BR"/>
        </w:rPr>
        <w:t>MS-2020)</w:t>
      </w:r>
      <w:r w:rsidR="00D1644A" w:rsidRPr="004A1D4A">
        <w:rPr>
          <w:rFonts w:ascii="Book Antiqua" w:eastAsia="Times New Roman" w:hAnsi="Book Antiqua" w:cs="Times New Roman"/>
          <w:b/>
          <w:color w:val="FF0000"/>
          <w:sz w:val="16"/>
          <w:szCs w:val="16"/>
          <w:lang w:eastAsia="pt-BR"/>
        </w:rPr>
        <w:t xml:space="preserve"> </w:t>
      </w:r>
      <w:r w:rsidR="00D1644A" w:rsidRPr="004A1D4A">
        <w:rPr>
          <w:rFonts w:ascii="Book Antiqua" w:eastAsia="Times New Roman" w:hAnsi="Book Antiqua" w:cs="Times New Roman"/>
          <w:b/>
          <w:bCs/>
          <w:color w:val="FF0000"/>
          <w:sz w:val="16"/>
          <w:szCs w:val="16"/>
          <w:u w:val="single"/>
          <w:lang w:eastAsia="pt-BR"/>
        </w:rPr>
        <w:t>(PGEGO-2021)</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A43C8D">
        <w:rPr>
          <w:rFonts w:ascii="Book Antiqua" w:eastAsia="Times New Roman" w:hAnsi="Book Antiqua" w:cs="Times New Roman"/>
          <w:b/>
          <w:bCs/>
          <w:color w:val="FF0000"/>
          <w:sz w:val="16"/>
          <w:szCs w:val="16"/>
          <w:lang w:eastAsia="pt-BR"/>
        </w:rPr>
        <w:t xml:space="preserve"> </w:t>
      </w:r>
      <w:r w:rsidR="00A43C8D" w:rsidRPr="004A1D4A">
        <w:rPr>
          <w:rFonts w:ascii="Book Antiqua" w:eastAsia="Times New Roman" w:hAnsi="Book Antiqua" w:cs="Times New Roman"/>
          <w:b/>
          <w:color w:val="FF0000"/>
          <w:sz w:val="16"/>
          <w:szCs w:val="16"/>
          <w:u w:val="single"/>
          <w:lang w:eastAsia="pt-BR"/>
        </w:rPr>
        <w:t>(TRF1-2013/2015</w:t>
      </w:r>
      <w:r w:rsidR="00A43C8D">
        <w:rPr>
          <w:rFonts w:ascii="Book Antiqua" w:eastAsia="Times New Roman" w:hAnsi="Book Antiqua" w:cs="Times New Roman"/>
          <w:b/>
          <w:color w:val="FF0000"/>
          <w:sz w:val="16"/>
          <w:szCs w:val="16"/>
          <w:u w:val="single"/>
          <w:lang w:eastAsia="pt-BR"/>
        </w:rPr>
        <w:t>/2023</w:t>
      </w:r>
      <w:r w:rsidR="00A43C8D" w:rsidRPr="004A1D4A">
        <w:rPr>
          <w:rFonts w:ascii="Book Antiqua" w:eastAsia="Times New Roman" w:hAnsi="Book Antiqua" w:cs="Times New Roman"/>
          <w:b/>
          <w:color w:val="FF0000"/>
          <w:sz w:val="16"/>
          <w:szCs w:val="16"/>
          <w:u w:val="single"/>
          <w:lang w:eastAsia="pt-BR"/>
        </w:rPr>
        <w:t>)</w:t>
      </w:r>
      <w:r w:rsidR="00F61E93">
        <w:rPr>
          <w:rFonts w:ascii="Book Antiqua" w:eastAsia="Times New Roman" w:hAnsi="Book Antiqua" w:cs="Times New Roman"/>
          <w:b/>
          <w:color w:val="FF0000"/>
          <w:sz w:val="16"/>
          <w:szCs w:val="16"/>
          <w:lang w:eastAsia="pt-BR"/>
        </w:rPr>
        <w:t xml:space="preserve"> </w:t>
      </w:r>
      <w:r w:rsidR="00F61E93" w:rsidRPr="004A1D4A">
        <w:rPr>
          <w:rFonts w:ascii="Book Antiqua" w:eastAsia="Times New Roman" w:hAnsi="Book Antiqua" w:cs="Times New Roman"/>
          <w:b/>
          <w:bCs/>
          <w:color w:val="FF0000"/>
          <w:sz w:val="16"/>
          <w:szCs w:val="16"/>
          <w:u w:val="single"/>
          <w:lang w:eastAsia="pt-BR"/>
        </w:rPr>
        <w:t>(PGEPA-2015</w:t>
      </w:r>
      <w:r w:rsidR="00F61E93">
        <w:rPr>
          <w:rFonts w:ascii="Book Antiqua" w:eastAsia="Times New Roman" w:hAnsi="Book Antiqua" w:cs="Times New Roman"/>
          <w:b/>
          <w:bCs/>
          <w:color w:val="FF0000"/>
          <w:sz w:val="16"/>
          <w:szCs w:val="16"/>
          <w:u w:val="single"/>
          <w:lang w:eastAsia="pt-BR"/>
        </w:rPr>
        <w:t>/2023</w:t>
      </w:r>
      <w:r w:rsidR="00F61E93" w:rsidRPr="004A1D4A">
        <w:rPr>
          <w:rFonts w:ascii="Book Antiqua" w:eastAsia="Times New Roman" w:hAnsi="Book Antiqua" w:cs="Times New Roman"/>
          <w:b/>
          <w:bCs/>
          <w:color w:val="FF0000"/>
          <w:sz w:val="16"/>
          <w:szCs w:val="16"/>
          <w:u w:val="single"/>
          <w:lang w:eastAsia="pt-BR"/>
        </w:rPr>
        <w:t>)</w:t>
      </w:r>
      <w:r w:rsidR="005123EB">
        <w:rPr>
          <w:rFonts w:ascii="Book Antiqua" w:eastAsia="Times New Roman" w:hAnsi="Book Antiqua" w:cs="Times New Roman"/>
          <w:b/>
          <w:bCs/>
          <w:color w:val="FF0000"/>
          <w:sz w:val="16"/>
          <w:szCs w:val="16"/>
          <w:lang w:eastAsia="pt-BR"/>
        </w:rPr>
        <w:t xml:space="preserve"> </w:t>
      </w:r>
      <w:r w:rsidR="005123EB">
        <w:rPr>
          <w:rFonts w:ascii="Book Antiqua" w:eastAsia="Times New Roman" w:hAnsi="Book Antiqua" w:cs="Times New Roman"/>
          <w:b/>
          <w:bCs/>
          <w:color w:val="FF0000"/>
          <w:sz w:val="16"/>
          <w:szCs w:val="16"/>
          <w:u w:val="single"/>
          <w:lang w:eastAsia="pt-BR"/>
        </w:rPr>
        <w:t>(TJES-2023)</w:t>
      </w:r>
      <w:r w:rsidR="001C4A7A">
        <w:rPr>
          <w:rFonts w:ascii="Book Antiqua" w:eastAsia="Times New Roman" w:hAnsi="Book Antiqua" w:cs="Times New Roman"/>
          <w:b/>
          <w:bCs/>
          <w:color w:val="FF0000"/>
          <w:sz w:val="16"/>
          <w:szCs w:val="16"/>
          <w:lang w:eastAsia="pt-BR"/>
        </w:rPr>
        <w:t xml:space="preserve"> </w:t>
      </w:r>
      <w:r w:rsidR="001C4A7A">
        <w:rPr>
          <w:rFonts w:ascii="Book Antiqua" w:eastAsia="Times New Roman" w:hAnsi="Book Antiqua" w:cs="Times New Roman"/>
          <w:b/>
          <w:bCs/>
          <w:color w:val="FF0000"/>
          <w:sz w:val="16"/>
          <w:szCs w:val="16"/>
          <w:u w:val="single"/>
          <w:lang w:eastAsia="pt-BR"/>
        </w:rPr>
        <w:t>(TJGO-2023)</w:t>
      </w:r>
      <w:r w:rsidR="00E008E6">
        <w:rPr>
          <w:rFonts w:ascii="Book Antiqua" w:eastAsia="Times New Roman" w:hAnsi="Book Antiqua" w:cs="Times New Roman"/>
          <w:b/>
          <w:bCs/>
          <w:color w:val="FF0000"/>
          <w:sz w:val="16"/>
          <w:szCs w:val="16"/>
          <w:lang w:eastAsia="pt-BR"/>
        </w:rPr>
        <w:t xml:space="preserve"> </w:t>
      </w:r>
      <w:r w:rsidR="00E008E6">
        <w:rPr>
          <w:rFonts w:ascii="Book Antiqua" w:eastAsia="Times New Roman" w:hAnsi="Book Antiqua" w:cs="Times New Roman"/>
          <w:b/>
          <w:bCs/>
          <w:color w:val="FF0000"/>
          <w:sz w:val="16"/>
          <w:szCs w:val="16"/>
          <w:u w:val="single"/>
          <w:lang w:eastAsia="pt-BR"/>
        </w:rPr>
        <w:t>(TJSC-2024)</w:t>
      </w:r>
      <w:r w:rsidR="00082814">
        <w:rPr>
          <w:rFonts w:ascii="Book Antiqua" w:eastAsia="Times New Roman" w:hAnsi="Book Antiqua" w:cs="Times New Roman"/>
          <w:b/>
          <w:bCs/>
          <w:color w:val="FF0000"/>
          <w:sz w:val="16"/>
          <w:szCs w:val="16"/>
          <w:lang w:eastAsia="pt-BR"/>
        </w:rPr>
        <w:t xml:space="preserve"> </w:t>
      </w:r>
      <w:r w:rsidR="00082814" w:rsidRPr="00CF7338">
        <w:rPr>
          <w:rFonts w:ascii="Book Antiqua" w:hAnsi="Book Antiqua"/>
          <w:b/>
          <w:color w:val="FF0000"/>
          <w:sz w:val="16"/>
          <w:szCs w:val="16"/>
          <w:u w:val="single"/>
        </w:rPr>
        <w:t>(MPRO-20</w:t>
      </w:r>
      <w:r w:rsidR="00082814">
        <w:rPr>
          <w:rFonts w:ascii="Book Antiqua" w:hAnsi="Book Antiqua"/>
          <w:b/>
          <w:color w:val="FF0000"/>
          <w:sz w:val="16"/>
          <w:szCs w:val="16"/>
          <w:u w:val="single"/>
        </w:rPr>
        <w:t>24</w:t>
      </w:r>
      <w:r w:rsidR="00082814" w:rsidRPr="00CF7338">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12006" w:rsidRPr="00772A2E" w14:paraId="34A39912" w14:textId="77777777" w:rsidTr="00012006">
        <w:tc>
          <w:tcPr>
            <w:tcW w:w="8494" w:type="dxa"/>
            <w:shd w:val="clear" w:color="auto" w:fill="CCFFFF"/>
          </w:tcPr>
          <w:p w14:paraId="15ECB53E" w14:textId="77777777"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Art. 874. Após a avaliação, o juiz poderá, a requerimento do interessado e ouvida a parte contrária, mandar: </w:t>
            </w:r>
          </w:p>
          <w:p w14:paraId="34F1D0AF" w14:textId="77777777"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 xml:space="preserve">I - reduzir a penhora aos bens suficientes ou transferi-la para outros, se o valor dos bens penhorados for consideravelmente superior ao crédito do exequente e dos acessórios; </w:t>
            </w:r>
          </w:p>
          <w:p w14:paraId="0D11D0E3" w14:textId="78A092A4" w:rsidR="00012006" w:rsidRPr="00D447DB" w:rsidRDefault="00012006" w:rsidP="00012006">
            <w:pPr>
              <w:ind w:firstLine="312"/>
              <w:jc w:val="both"/>
              <w:rPr>
                <w:rFonts w:ascii="Book Antiqua" w:eastAsia="Times New Roman" w:hAnsi="Book Antiqua" w:cs="Times New Roman"/>
                <w:bCs/>
                <w:sz w:val="18"/>
                <w:szCs w:val="18"/>
                <w:lang w:eastAsia="pt-BR"/>
              </w:rPr>
            </w:pPr>
            <w:r w:rsidRPr="00D447DB">
              <w:rPr>
                <w:rFonts w:ascii="Book Antiqua" w:eastAsia="Times New Roman" w:hAnsi="Book Antiqua" w:cs="Times New Roman"/>
                <w:bCs/>
                <w:sz w:val="18"/>
                <w:szCs w:val="18"/>
                <w:lang w:eastAsia="pt-BR"/>
              </w:rPr>
              <w:t>II - ampliar a penhora ou transferi-la para outros bens mais valiosos, se o valor dos bens penhorados for inferior ao crédito do exequente.</w:t>
            </w:r>
          </w:p>
          <w:p w14:paraId="4326A041" w14:textId="77777777" w:rsidR="00223F70" w:rsidRPr="00D447DB" w:rsidRDefault="00223F70" w:rsidP="00012006">
            <w:pPr>
              <w:ind w:firstLine="312"/>
              <w:jc w:val="both"/>
              <w:rPr>
                <w:rFonts w:ascii="Book Antiqua" w:eastAsia="Times New Roman" w:hAnsi="Book Antiqua" w:cs="Times New Roman"/>
                <w:bCs/>
                <w:sz w:val="18"/>
                <w:szCs w:val="18"/>
                <w:lang w:eastAsia="pt-BR"/>
              </w:rPr>
            </w:pPr>
          </w:p>
          <w:p w14:paraId="351D005C" w14:textId="2ABA2CDA" w:rsidR="00012006" w:rsidRPr="00772A2E" w:rsidRDefault="00012006" w:rsidP="00012006">
            <w:pPr>
              <w:ind w:firstLine="312"/>
              <w:jc w:val="both"/>
              <w:rPr>
                <w:rFonts w:ascii="Book Antiqua" w:eastAsia="Times New Roman" w:hAnsi="Book Antiqua" w:cs="Times New Roman"/>
                <w:bCs/>
                <w:sz w:val="19"/>
                <w:szCs w:val="19"/>
                <w:lang w:eastAsia="pt-BR"/>
              </w:rPr>
            </w:pPr>
            <w:r w:rsidRPr="00D447DB">
              <w:rPr>
                <w:rFonts w:ascii="Book Antiqua" w:eastAsia="Times New Roman" w:hAnsi="Book Antiqua" w:cs="Times New Roman"/>
                <w:bCs/>
                <w:sz w:val="18"/>
                <w:szCs w:val="18"/>
                <w:lang w:eastAsia="pt-BR"/>
              </w:rPr>
              <w:t>Art. 875. Realizadas a penhora e a avaliação, o juiz dará início aos atos de expropriação do bem.</w:t>
            </w:r>
          </w:p>
        </w:tc>
      </w:tr>
    </w:tbl>
    <w:p w14:paraId="035E59F3"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A1D4A">
        <w:rPr>
          <w:rFonts w:ascii="Book Antiqua" w:eastAsia="Times New Roman" w:hAnsi="Book Antiqua" w:cs="Times New Roman"/>
          <w:color w:val="000000"/>
          <w:sz w:val="16"/>
          <w:szCs w:val="16"/>
          <w:lang w:eastAsia="pt-BR"/>
        </w:rPr>
        <w:t xml:space="preserve">        </w:t>
      </w:r>
      <w:r w:rsidRPr="004A1D4A">
        <w:rPr>
          <w:rFonts w:ascii="Book Antiqua" w:eastAsia="Times New Roman" w:hAnsi="Book Antiqua" w:cs="Times New Roman"/>
          <w:sz w:val="16"/>
          <w:szCs w:val="16"/>
          <w:lang w:eastAsia="pt-BR"/>
        </w:rPr>
        <w:t xml:space="preserve">Parágrafo único. </w:t>
      </w:r>
      <w:r w:rsidRPr="004A1D4A">
        <w:rPr>
          <w:rFonts w:ascii="Book Antiqua" w:eastAsia="Times New Roman" w:hAnsi="Book Antiqua" w:cs="Times New Roman"/>
          <w:color w:val="000000"/>
          <w:sz w:val="16"/>
          <w:szCs w:val="16"/>
          <w:lang w:eastAsia="pt-BR"/>
        </w:rPr>
        <w:t xml:space="preserve">     </w:t>
      </w:r>
      <w:hyperlink r:id="rId60" w:anchor="art2" w:history="1">
        <w:r w:rsidRPr="004A1D4A">
          <w:rPr>
            <w:rFonts w:ascii="Book Antiqua" w:eastAsia="Times New Roman" w:hAnsi="Book Antiqua" w:cs="Times New Roman"/>
            <w:color w:val="0000FF"/>
            <w:sz w:val="16"/>
            <w:szCs w:val="16"/>
            <w:u w:val="single"/>
            <w:lang w:eastAsia="pt-BR"/>
          </w:rPr>
          <w:t>(Revogado pela Lei nº 2.786, de 1956</w:t>
        </w:r>
      </w:hyperlink>
      <w:r w:rsidRPr="004A1D4A">
        <w:rPr>
          <w:rFonts w:ascii="Book Antiqua" w:eastAsia="Times New Roman" w:hAnsi="Book Antiqua" w:cs="Times New Roman"/>
          <w:color w:val="00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5123EB" w:rsidRPr="00772A2E" w14:paraId="4B55B0F3" w14:textId="77777777" w:rsidTr="00D95AF5">
        <w:tc>
          <w:tcPr>
            <w:tcW w:w="8494" w:type="dxa"/>
            <w:shd w:val="clear" w:color="auto" w:fill="CCFFFF"/>
          </w:tcPr>
          <w:p w14:paraId="232BCB2D" w14:textId="6C3F9EE2" w:rsidR="00E008E6" w:rsidRDefault="00E008E6" w:rsidP="00E008E6">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1C4A7A">
              <w:rPr>
                <w:rFonts w:ascii="Book Antiqua" w:hAnsi="Book Antiqua" w:cs="Times New Roman"/>
                <w:b/>
                <w:i/>
                <w:iCs/>
                <w:color w:val="FF0000"/>
                <w:sz w:val="19"/>
                <w:szCs w:val="19"/>
                <w:highlight w:val="green"/>
              </w:rPr>
              <w:t>TJ</w:t>
            </w:r>
            <w:r>
              <w:rPr>
                <w:rFonts w:ascii="Book Antiqua" w:hAnsi="Book Antiqua" w:cs="Times New Roman"/>
                <w:b/>
                <w:i/>
                <w:iCs/>
                <w:color w:val="FF0000"/>
                <w:sz w:val="19"/>
                <w:szCs w:val="19"/>
                <w:highlight w:val="green"/>
              </w:rPr>
              <w:t>SC-2024</w:t>
            </w:r>
            <w:r w:rsidR="00082814">
              <w:rPr>
                <w:rFonts w:ascii="Book Antiqua" w:hAnsi="Book Antiqua" w:cs="Times New Roman"/>
                <w:b/>
                <w:i/>
                <w:iCs/>
                <w:color w:val="FF0000"/>
                <w:sz w:val="19"/>
                <w:szCs w:val="19"/>
              </w:rPr>
              <w:t>: #</w:t>
            </w:r>
            <w:r w:rsidR="00082814" w:rsidRPr="00082814">
              <w:rPr>
                <w:rFonts w:ascii="Book Antiqua" w:hAnsi="Book Antiqua" w:cs="Times New Roman"/>
                <w:b/>
                <w:i/>
                <w:iCs/>
                <w:color w:val="FF0000"/>
                <w:sz w:val="19"/>
                <w:szCs w:val="19"/>
                <w:highlight w:val="green"/>
              </w:rPr>
              <w:t>MPRO-2024</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00082814">
              <w:rPr>
                <w:rFonts w:ascii="Book Antiqua" w:hAnsi="Book Antiqua" w:cs="Times New Roman"/>
                <w:b/>
                <w:i/>
                <w:iCs/>
                <w:color w:val="FF0000"/>
                <w:sz w:val="19"/>
                <w:szCs w:val="19"/>
              </w:rPr>
              <w:t>: #</w:t>
            </w:r>
            <w:r w:rsidR="00082814" w:rsidRPr="00082814">
              <w:rPr>
                <w:rFonts w:ascii="Book Antiqua" w:hAnsi="Book Antiqua" w:cs="Times New Roman"/>
                <w:b/>
                <w:i/>
                <w:iCs/>
                <w:color w:val="FF0000"/>
                <w:sz w:val="19"/>
                <w:szCs w:val="19"/>
                <w:highlight w:val="green"/>
              </w:rPr>
              <w:t>VUNESP</w:t>
            </w:r>
            <w:r w:rsidRPr="00772A2E">
              <w:rPr>
                <w:rFonts w:ascii="Book Antiqua" w:hAnsi="Book Antiqua" w:cs="Times New Roman"/>
                <w:sz w:val="19"/>
                <w:szCs w:val="19"/>
              </w:rPr>
              <w:t xml:space="preserve">: </w:t>
            </w:r>
            <w:r w:rsidRPr="00E008E6">
              <w:rPr>
                <w:rFonts w:ascii="Book Antiqua" w:hAnsi="Book Antiqua" w:cs="Times New Roman"/>
                <w:b/>
                <w:bCs/>
                <w:i/>
                <w:iCs/>
                <w:sz w:val="19"/>
                <w:szCs w:val="19"/>
                <w:u w:val="single"/>
              </w:rPr>
              <w:t>O pagamento das diferenças entre os valores de avaliação inicial e final do bem desapropriado deve ser feito mediante depósito judicial direto ao proprietário se o Poder Público não estiver em dia com os precatórios</w:t>
            </w:r>
            <w:r>
              <w:rPr>
                <w:rFonts w:ascii="Book Antiqua" w:hAnsi="Book Antiqua" w:cs="Times New Roman"/>
                <w:sz w:val="19"/>
                <w:szCs w:val="19"/>
              </w:rPr>
              <w:t>:</w:t>
            </w:r>
            <w:r>
              <w:t xml:space="preserve"> </w:t>
            </w:r>
            <w:r w:rsidRPr="00E008E6">
              <w:rPr>
                <w:rFonts w:ascii="Book Antiqua" w:hAnsi="Book Antiqua" w:cs="Times New Roman"/>
                <w:b/>
                <w:bCs/>
                <w:sz w:val="19"/>
                <w:szCs w:val="19"/>
              </w:rPr>
              <w:t xml:space="preserve">Na hipótese em que o ente federativo expropriante estiver em mora com a quitação de seus precatórios (art. 100, CF), o pagamento da diferença entre o valor das avaliações final e inicial do imóvel desapropriado pelo Poder Público deve ser feito por meio de depósito judicial direto ao </w:t>
            </w:r>
            <w:r w:rsidRPr="00E008E6">
              <w:rPr>
                <w:rFonts w:ascii="Book Antiqua" w:hAnsi="Book Antiqua" w:cs="Times New Roman"/>
                <w:b/>
                <w:bCs/>
                <w:sz w:val="19"/>
                <w:szCs w:val="19"/>
              </w:rPr>
              <w:lastRenderedPageBreak/>
              <w:t>então proprietário, em respeito à natureza prévia da indenização (art. 5º, XXIV, CF).</w:t>
            </w:r>
            <w:r>
              <w:rPr>
                <w:rFonts w:ascii="Book Antiqua" w:hAnsi="Book Antiqua" w:cs="Times New Roman"/>
                <w:b/>
                <w:bCs/>
                <w:sz w:val="19"/>
                <w:szCs w:val="19"/>
              </w:rPr>
              <w:t xml:space="preserve"> </w:t>
            </w:r>
            <w:r w:rsidRPr="00E008E6">
              <w:rPr>
                <w:rFonts w:ascii="Book Antiqua" w:hAnsi="Book Antiqua" w:cs="Times New Roman"/>
                <w:b/>
                <w:bCs/>
                <w:i/>
                <w:iCs/>
                <w:sz w:val="19"/>
                <w:szCs w:val="19"/>
                <w:highlight w:val="magenta"/>
                <w:u w:val="single"/>
              </w:rPr>
              <w:t>Tese fixada pelo STF</w:t>
            </w:r>
            <w:r w:rsidRPr="00E008E6">
              <w:rPr>
                <w:rFonts w:ascii="Book Antiqua" w:hAnsi="Book Antiqua" w:cs="Times New Roman"/>
                <w:b/>
                <w:bCs/>
                <w:sz w:val="19"/>
                <w:szCs w:val="19"/>
              </w:rPr>
              <w:t>:</w:t>
            </w:r>
            <w:r>
              <w:rPr>
                <w:rFonts w:ascii="Book Antiqua" w:hAnsi="Book Antiqua" w:cs="Times New Roman"/>
                <w:b/>
                <w:bCs/>
                <w:sz w:val="19"/>
                <w:szCs w:val="19"/>
              </w:rPr>
              <w:t xml:space="preserve"> </w:t>
            </w:r>
            <w:r w:rsidRPr="00E008E6">
              <w:rPr>
                <w:rFonts w:ascii="Book Antiqua" w:hAnsi="Book Antiqua" w:cs="Times New Roman"/>
                <w:b/>
                <w:bCs/>
                <w:i/>
                <w:iCs/>
                <w:sz w:val="19"/>
                <w:szCs w:val="19"/>
              </w:rPr>
              <w:t>“</w:t>
            </w:r>
            <w:r w:rsidRPr="00E008E6">
              <w:rPr>
                <w:rFonts w:ascii="Book Antiqua" w:hAnsi="Book Antiqua" w:cs="Times New Roman"/>
                <w:b/>
                <w:bCs/>
                <w:i/>
                <w:iCs/>
                <w:sz w:val="19"/>
                <w:szCs w:val="19"/>
                <w:highlight w:val="yellow"/>
              </w:rPr>
              <w:t>No caso de necessidade de complementação da indenização, ao final do processo expropriatório, deverá o pagamento ser feito mediante depósito judicial direto se o Poder Público não estiver em dia com os precatórios</w:t>
            </w:r>
            <w:r w:rsidRPr="00E008E6">
              <w:rPr>
                <w:rFonts w:ascii="Book Antiqua" w:hAnsi="Book Antiqua" w:cs="Times New Roman"/>
                <w:b/>
                <w:bCs/>
                <w:i/>
                <w:iCs/>
                <w:sz w:val="19"/>
                <w:szCs w:val="19"/>
              </w:rPr>
              <w:t>.”</w:t>
            </w:r>
            <w:r w:rsidRPr="00E008E6">
              <w:rPr>
                <w:rFonts w:ascii="Book Antiqua" w:hAnsi="Book Antiqua" w:cs="Times New Roman"/>
                <w:sz w:val="19"/>
                <w:szCs w:val="19"/>
              </w:rPr>
              <w:t>.</w:t>
            </w:r>
            <w:r>
              <w:rPr>
                <w:rFonts w:ascii="Book Antiqua" w:hAnsi="Book Antiqua" w:cs="Times New Roman"/>
                <w:sz w:val="19"/>
                <w:szCs w:val="19"/>
              </w:rPr>
              <w:t xml:space="preserve"> </w:t>
            </w:r>
            <w:r w:rsidRPr="00E008E6">
              <w:rPr>
                <w:rFonts w:ascii="Book Antiqua" w:hAnsi="Book Antiqua" w:cs="Times New Roman"/>
                <w:sz w:val="19"/>
                <w:szCs w:val="19"/>
              </w:rPr>
              <w:t>STF. Plenário. RE 922144/MG, Rel. Min. Luís Roberto Barroso, j</w:t>
            </w:r>
            <w:r>
              <w:rPr>
                <w:rFonts w:ascii="Book Antiqua" w:hAnsi="Book Antiqua" w:cs="Times New Roman"/>
                <w:sz w:val="19"/>
                <w:szCs w:val="19"/>
              </w:rPr>
              <w:t>.</w:t>
            </w:r>
            <w:r w:rsidRPr="00E008E6">
              <w:rPr>
                <w:rFonts w:ascii="Book Antiqua" w:hAnsi="Book Antiqua" w:cs="Times New Roman"/>
                <w:sz w:val="19"/>
                <w:szCs w:val="19"/>
              </w:rPr>
              <w:t xml:space="preserve"> 19/10/23</w:t>
            </w:r>
            <w:r w:rsidRPr="00E008E6">
              <w:rPr>
                <w:rFonts w:ascii="Book Antiqua" w:hAnsi="Book Antiqua" w:cs="Times New Roman"/>
                <w:b/>
                <w:bCs/>
                <w:sz w:val="19"/>
                <w:szCs w:val="19"/>
              </w:rPr>
              <w:t xml:space="preserve"> (</w:t>
            </w:r>
            <w:r w:rsidRPr="00E008E6">
              <w:rPr>
                <w:rFonts w:ascii="Book Antiqua" w:hAnsi="Book Antiqua" w:cs="Times New Roman"/>
                <w:b/>
                <w:bCs/>
                <w:sz w:val="19"/>
                <w:szCs w:val="19"/>
                <w:highlight w:val="magenta"/>
              </w:rPr>
              <w:t>Repercussão Geral – Tema 865</w:t>
            </w:r>
            <w:r w:rsidRPr="00E008E6">
              <w:rPr>
                <w:rFonts w:ascii="Book Antiqua" w:hAnsi="Book Antiqua" w:cs="Times New Roman"/>
                <w:b/>
                <w:bCs/>
                <w:sz w:val="19"/>
                <w:szCs w:val="19"/>
              </w:rPr>
              <w:t>) (Info 1113).</w:t>
            </w:r>
          </w:p>
          <w:tbl>
            <w:tblPr>
              <w:tblStyle w:val="Tabelacomgrade"/>
              <w:tblW w:w="0" w:type="auto"/>
              <w:tblLook w:val="04A0" w:firstRow="1" w:lastRow="0" w:firstColumn="1" w:lastColumn="0" w:noHBand="0" w:noVBand="1"/>
            </w:tblPr>
            <w:tblGrid>
              <w:gridCol w:w="8268"/>
            </w:tblGrid>
            <w:tr w:rsidR="00E008E6" w14:paraId="61E06710" w14:textId="77777777" w:rsidTr="00BF3195">
              <w:tc>
                <w:tcPr>
                  <w:tcW w:w="8268" w:type="dxa"/>
                  <w:shd w:val="clear" w:color="auto" w:fill="FFFFFF" w:themeFill="background1"/>
                </w:tcPr>
                <w:p w14:paraId="31C748C2" w14:textId="4CDFFA30" w:rsidR="00082814" w:rsidRDefault="00082814" w:rsidP="00C43F28">
                  <w:pPr>
                    <w:jc w:val="both"/>
                    <w:rPr>
                      <w:rFonts w:ascii="Book Antiqua" w:hAnsi="Book Antiqua" w:cs="Times New Roman"/>
                      <w:b/>
                      <w:bCs/>
                      <w:sz w:val="18"/>
                      <w:szCs w:val="18"/>
                    </w:rPr>
                  </w:pPr>
                  <w:r w:rsidRPr="00921C75">
                    <w:rPr>
                      <w:rFonts w:ascii="Book Antiqua" w:hAnsi="Book Antiqua" w:cs="Times New Roman"/>
                      <w:b/>
                      <w:bCs/>
                      <w:sz w:val="18"/>
                      <w:szCs w:val="18"/>
                    </w:rPr>
                    <w:t>(</w:t>
                  </w:r>
                  <w:r>
                    <w:rPr>
                      <w:rFonts w:ascii="Book Antiqua" w:hAnsi="Book Antiqua" w:cs="Times New Roman"/>
                      <w:b/>
                      <w:bCs/>
                      <w:sz w:val="18"/>
                      <w:szCs w:val="18"/>
                      <w:highlight w:val="yellow"/>
                    </w:rPr>
                    <w:t>MPRO-2024-VUNESP</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082814">
                    <w:rPr>
                      <w:rFonts w:ascii="Book Antiqua" w:hAnsi="Book Antiqua" w:cs="Times New Roman"/>
                      <w:sz w:val="18"/>
                      <w:szCs w:val="18"/>
                    </w:rPr>
                    <w:t xml:space="preserve">Considere que o </w:t>
                  </w:r>
                  <w:r>
                    <w:rPr>
                      <w:rFonts w:ascii="Book Antiqua" w:hAnsi="Book Antiqua" w:cs="Times New Roman"/>
                      <w:sz w:val="18"/>
                      <w:szCs w:val="18"/>
                    </w:rPr>
                    <w:t>MP</w:t>
                  </w:r>
                  <w:r w:rsidRPr="00082814">
                    <w:rPr>
                      <w:rFonts w:ascii="Book Antiqua" w:hAnsi="Book Antiqua" w:cs="Times New Roman"/>
                      <w:sz w:val="18"/>
                      <w:szCs w:val="18"/>
                    </w:rPr>
                    <w:t xml:space="preserve">, no âmbito de um inquérito civil, está apurando a omissão do Município X na realização de medidas efetivas para impedir que famílias localizadas em comunidades próximas ao rio Y sejam afetadas no período das chuvas. Em reunião técnica realizada na última semana, na sede do </w:t>
                  </w:r>
                  <w:r>
                    <w:rPr>
                      <w:rFonts w:ascii="Book Antiqua" w:hAnsi="Book Antiqua" w:cs="Times New Roman"/>
                      <w:sz w:val="18"/>
                      <w:szCs w:val="18"/>
                    </w:rPr>
                    <w:t>MP</w:t>
                  </w:r>
                  <w:r w:rsidRPr="00082814">
                    <w:rPr>
                      <w:rFonts w:ascii="Book Antiqua" w:hAnsi="Book Antiqua" w:cs="Times New Roman"/>
                      <w:sz w:val="18"/>
                      <w:szCs w:val="18"/>
                    </w:rPr>
                    <w:t xml:space="preserve">, compareceu engenheiro da Secretaria X informando que há um projeto com estudos avançados para a construção de uma lagoa de captação em determinada região da cidade para garantir a retenção da água das chuvas de determinados bairros e que esta entre no sistema de drenagem, impedindo a sobrecarga do rio em anos com chuvas dentro da normalidade ou 30% (trinta por cento) acima da normalidade. Relata, contudo, haver um gargalo financeiro para a sua implementação, pois há dúvidas sobre como seria viabilizado o pagamento da indenização das desapropriações dos imóveis localizados na região em que será implantada a lagoa, bem como um gargalo político, pois os moradores da área já estão se articulando para propor ações judiciais, questionando a legitimidade das desapropriações, e sinalizaram que não aceitarão os valores que o Município pretenda pagar de forma administrativa. Com base na situação hipotética, na legislação e na jurisprudência do </w:t>
                  </w:r>
                  <w:r>
                    <w:rPr>
                      <w:rFonts w:ascii="Book Antiqua" w:hAnsi="Book Antiqua" w:cs="Times New Roman"/>
                      <w:sz w:val="18"/>
                      <w:szCs w:val="18"/>
                    </w:rPr>
                    <w:t>STF</w:t>
                  </w:r>
                  <w:r w:rsidRPr="00082814">
                    <w:rPr>
                      <w:rFonts w:ascii="Book Antiqua" w:hAnsi="Book Antiqua" w:cs="Times New Roman"/>
                      <w:sz w:val="18"/>
                      <w:szCs w:val="18"/>
                    </w:rPr>
                    <w:t>, o Promotor de Justiça pode afirmar, de maneira correta, que</w:t>
                  </w:r>
                  <w:r>
                    <w:rPr>
                      <w:rFonts w:ascii="Book Antiqua" w:hAnsi="Book Antiqua" w:cs="Times New Roman"/>
                      <w:sz w:val="18"/>
                      <w:szCs w:val="18"/>
                    </w:rPr>
                    <w:t xml:space="preserve"> </w:t>
                  </w:r>
                  <w:r w:rsidRPr="00082814">
                    <w:rPr>
                      <w:rFonts w:ascii="Book Antiqua" w:hAnsi="Book Antiqua" w:cs="Times New Roman"/>
                      <w:sz w:val="18"/>
                      <w:szCs w:val="18"/>
                    </w:rPr>
                    <w:t>se o Município estiver em débito com precatórios e desejar fazer a imissão provisória na posse dos bens, deverá alegar urgência e efetuar o pagamento da indenização, de acordo com os critérios previstos na legislação. Ao final da ação, caso reconhecido que o valor foi inferior ao devido, deverá efetuar novo depósito judicial da parcela remanescente, que não se sujeitará ao sistema de precatórios.</w:t>
                  </w:r>
                  <w:r>
                    <w:rPr>
                      <w:rFonts w:ascii="Book Antiqua" w:hAnsi="Book Antiqua" w:cs="Times New Roman"/>
                      <w:sz w:val="18"/>
                      <w:szCs w:val="18"/>
                    </w:rPr>
                    <w:t xml:space="preserve"> </w:t>
                  </w:r>
                  <w:r>
                    <w:rPr>
                      <w:rFonts w:ascii="Book Antiqua" w:hAnsi="Book Antiqua" w:cs="Times New Roman"/>
                      <w:b/>
                      <w:bCs/>
                      <w:sz w:val="18"/>
                      <w:szCs w:val="18"/>
                    </w:rPr>
                    <w:t>BL: art. 15, DL 3365 e Info 1113, STF.</w:t>
                  </w:r>
                </w:p>
                <w:p w14:paraId="29B0AFFB" w14:textId="59757C6D" w:rsidR="00082814" w:rsidRDefault="00082814" w:rsidP="00082814">
                  <w:pPr>
                    <w:jc w:val="both"/>
                    <w:rPr>
                      <w:rFonts w:ascii="Book Antiqua" w:hAnsi="Book Antiqua" w:cs="Times New Roman"/>
                      <w:b/>
                      <w:bCs/>
                      <w:sz w:val="18"/>
                      <w:szCs w:val="18"/>
                    </w:rPr>
                  </w:pPr>
                  <w:r w:rsidRPr="00E008E6">
                    <w:rPr>
                      <w:rFonts w:ascii="Book Antiqua" w:hAnsi="Book Antiqua" w:cs="Times New Roman"/>
                      <w:b/>
                      <w:bCs/>
                      <w:i/>
                      <w:iCs/>
                      <w:color w:val="EE0000"/>
                      <w:sz w:val="18"/>
                      <w:szCs w:val="18"/>
                    </w:rPr>
                    <w:t>#</w:t>
                  </w:r>
                  <w:r w:rsidRPr="00E008E6">
                    <w:rPr>
                      <w:rFonts w:ascii="Book Antiqua" w:hAnsi="Book Antiqua" w:cs="Times New Roman"/>
                      <w:b/>
                      <w:bCs/>
                      <w:i/>
                      <w:iCs/>
                      <w:color w:val="EE0000"/>
                      <w:sz w:val="18"/>
                      <w:szCs w:val="18"/>
                      <w:highlight w:val="green"/>
                    </w:rPr>
                    <w:t>Atenção</w:t>
                  </w:r>
                  <w:r w:rsidRPr="00082814">
                    <w:rPr>
                      <w:rFonts w:ascii="Book Antiqua" w:hAnsi="Book Antiqua" w:cs="Times New Roman"/>
                      <w:sz w:val="18"/>
                      <w:szCs w:val="18"/>
                    </w:rPr>
                    <w:t>:</w:t>
                  </w:r>
                  <w:r>
                    <w:t xml:space="preserve"> </w:t>
                  </w:r>
                  <w:r w:rsidRPr="00082814">
                    <w:rPr>
                      <w:rFonts w:ascii="Book Antiqua" w:hAnsi="Book Antiqua" w:cs="Times New Roman"/>
                      <w:sz w:val="18"/>
                      <w:szCs w:val="18"/>
                    </w:rPr>
                    <w:t xml:space="preserve">Para a </w:t>
                  </w:r>
                  <w:r w:rsidRPr="00082814">
                    <w:rPr>
                      <w:rFonts w:ascii="Book Antiqua" w:hAnsi="Book Antiqua" w:cs="Times New Roman"/>
                      <w:b/>
                      <w:bCs/>
                      <w:sz w:val="18"/>
                      <w:szCs w:val="18"/>
                      <w:highlight w:val="yellow"/>
                    </w:rPr>
                    <w:t>imissão provisória na posse</w:t>
                  </w:r>
                  <w:r w:rsidRPr="00082814">
                    <w:rPr>
                      <w:rFonts w:ascii="Book Antiqua" w:hAnsi="Book Antiqua" w:cs="Times New Roman"/>
                      <w:sz w:val="18"/>
                      <w:szCs w:val="18"/>
                    </w:rPr>
                    <w:t xml:space="preserve"> é necessário </w:t>
                  </w:r>
                  <w:r w:rsidRPr="00082814">
                    <w:rPr>
                      <w:rFonts w:ascii="Book Antiqua" w:hAnsi="Book Antiqua" w:cs="Times New Roman"/>
                      <w:b/>
                      <w:bCs/>
                      <w:sz w:val="18"/>
                      <w:szCs w:val="18"/>
                      <w:highlight w:val="yellow"/>
                    </w:rPr>
                    <w:t>depósito inicial</w:t>
                  </w:r>
                  <w:r w:rsidRPr="00082814">
                    <w:rPr>
                      <w:rFonts w:ascii="Book Antiqua" w:hAnsi="Book Antiqua" w:cs="Times New Roman"/>
                      <w:sz w:val="18"/>
                      <w:szCs w:val="18"/>
                    </w:rPr>
                    <w:t xml:space="preserve">, independentemente de o ente estar ou não em dia com os precatórios </w:t>
                  </w:r>
                  <w:r>
                    <w:rPr>
                      <w:rFonts w:ascii="Book Antiqua" w:hAnsi="Book Antiqua" w:cs="Times New Roman"/>
                      <w:sz w:val="18"/>
                      <w:szCs w:val="18"/>
                    </w:rPr>
                    <w:t>(a</w:t>
                  </w:r>
                  <w:r w:rsidRPr="00082814">
                    <w:rPr>
                      <w:rFonts w:ascii="Book Antiqua" w:hAnsi="Book Antiqua" w:cs="Times New Roman"/>
                      <w:sz w:val="18"/>
                      <w:szCs w:val="18"/>
                    </w:rPr>
                    <w:t>rt. 15, do DL 3.365</w:t>
                  </w:r>
                  <w:r>
                    <w:rPr>
                      <w:rFonts w:ascii="Book Antiqua" w:hAnsi="Book Antiqua" w:cs="Times New Roman"/>
                      <w:sz w:val="18"/>
                      <w:szCs w:val="18"/>
                    </w:rPr>
                    <w:t>):</w:t>
                  </w:r>
                  <w:r w:rsidRPr="00082814">
                    <w:rPr>
                      <w:rFonts w:ascii="Book Antiqua" w:hAnsi="Book Antiqua" w:cs="Times New Roman"/>
                      <w:sz w:val="18"/>
                      <w:szCs w:val="18"/>
                    </w:rPr>
                    <w:t xml:space="preserve"> </w:t>
                  </w:r>
                  <w:r>
                    <w:rPr>
                      <w:rFonts w:ascii="Book Antiqua" w:hAnsi="Book Antiqua" w:cs="Times New Roman"/>
                      <w:sz w:val="18"/>
                      <w:szCs w:val="18"/>
                    </w:rPr>
                    <w:t>“</w:t>
                  </w:r>
                  <w:r w:rsidRPr="00082814">
                    <w:rPr>
                      <w:rFonts w:ascii="Book Antiqua" w:hAnsi="Book Antiqua" w:cs="Times New Roman"/>
                      <w:i/>
                      <w:iCs/>
                      <w:sz w:val="18"/>
                      <w:szCs w:val="18"/>
                    </w:rPr>
                    <w:t>Se o expropriante alegar URGÊNCIA e DEPOSITAR quantia arbitrada de conformidade com o art. 685 do Código de Processo Civil, o juiz mandará imiti-lo provisoriamente na posse dos bens;</w:t>
                  </w:r>
                  <w:r>
                    <w:rPr>
                      <w:rFonts w:ascii="Book Antiqua" w:hAnsi="Book Antiqua" w:cs="Times New Roman"/>
                      <w:i/>
                      <w:iCs/>
                      <w:sz w:val="18"/>
                      <w:szCs w:val="18"/>
                    </w:rPr>
                    <w:t>”</w:t>
                  </w:r>
                  <w:r>
                    <w:rPr>
                      <w:rFonts w:ascii="Book Antiqua" w:hAnsi="Book Antiqua" w:cs="Times New Roman"/>
                      <w:sz w:val="18"/>
                      <w:szCs w:val="18"/>
                    </w:rPr>
                    <w:t xml:space="preserve"> </w:t>
                  </w:r>
                  <w:r w:rsidRPr="00082814">
                    <w:rPr>
                      <w:rFonts w:ascii="Book Antiqua" w:hAnsi="Book Antiqua" w:cs="Times New Roman"/>
                      <w:b/>
                      <w:bCs/>
                      <w:sz w:val="18"/>
                      <w:szCs w:val="18"/>
                      <w:highlight w:val="yellow"/>
                    </w:rPr>
                    <w:t>Ao final do processo</w:t>
                  </w:r>
                  <w:r w:rsidRPr="00082814">
                    <w:rPr>
                      <w:rFonts w:ascii="Book Antiqua" w:hAnsi="Book Antiqua" w:cs="Times New Roman"/>
                      <w:sz w:val="18"/>
                      <w:szCs w:val="18"/>
                    </w:rPr>
                    <w:t xml:space="preserve">, o preço do bem é fixado pelo juiz, e se houver diferença entre o valor depositado e aquele avaliado, o poder público deverá fazer o pagamento, acrescido de juros e correção monetária. Nesse caso, em regra, o pagamento é feito por meio de </w:t>
                  </w:r>
                  <w:r w:rsidRPr="00082814">
                    <w:rPr>
                      <w:rFonts w:ascii="Book Antiqua" w:hAnsi="Book Antiqua" w:cs="Times New Roman"/>
                      <w:b/>
                      <w:bCs/>
                      <w:sz w:val="18"/>
                      <w:szCs w:val="18"/>
                      <w:highlight w:val="yellow"/>
                    </w:rPr>
                    <w:t>PRECATÓRIOS</w:t>
                  </w:r>
                  <w:r w:rsidRPr="00082814">
                    <w:rPr>
                      <w:rFonts w:ascii="Book Antiqua" w:hAnsi="Book Antiqua" w:cs="Times New Roman"/>
                      <w:sz w:val="18"/>
                      <w:szCs w:val="18"/>
                    </w:rPr>
                    <w:t xml:space="preserve">, mas </w:t>
                  </w:r>
                  <w:r w:rsidRPr="00082814">
                    <w:rPr>
                      <w:rFonts w:ascii="Book Antiqua" w:hAnsi="Book Antiqua" w:cs="Times New Roman"/>
                      <w:b/>
                      <w:bCs/>
                      <w:sz w:val="18"/>
                      <w:szCs w:val="18"/>
                      <w:highlight w:val="yellow"/>
                    </w:rPr>
                    <w:t>há uma exceção, trazida pelo STF, no Info 1113</w:t>
                  </w:r>
                  <w:r w:rsidRPr="00082814">
                    <w:rPr>
                      <w:rFonts w:ascii="Book Antiqua" w:hAnsi="Book Antiqua" w:cs="Times New Roman"/>
                      <w:sz w:val="18"/>
                      <w:szCs w:val="18"/>
                    </w:rPr>
                    <w:t xml:space="preserve">: </w:t>
                  </w:r>
                  <w:r>
                    <w:rPr>
                      <w:rFonts w:ascii="Book Antiqua" w:hAnsi="Book Antiqua" w:cs="Times New Roman"/>
                      <w:sz w:val="18"/>
                      <w:szCs w:val="18"/>
                    </w:rPr>
                    <w:t>“</w:t>
                  </w:r>
                  <w:r w:rsidRPr="00082814">
                    <w:rPr>
                      <w:rFonts w:ascii="Book Antiqua" w:hAnsi="Book Antiqua" w:cs="Times New Roman"/>
                      <w:i/>
                      <w:iCs/>
                      <w:sz w:val="18"/>
                      <w:szCs w:val="18"/>
                    </w:rPr>
                    <w:t>No caso de necessidade de complementação da indenização, ao final do processo expropriatório, deverá o pagamento ser feito mediante depósito judicial direto se o Poder Público não estiver em dia com os precatórios.</w:t>
                  </w:r>
                  <w:r>
                    <w:rPr>
                      <w:rFonts w:ascii="Book Antiqua" w:hAnsi="Book Antiqua" w:cs="Times New Roman"/>
                      <w:i/>
                      <w:iCs/>
                      <w:sz w:val="18"/>
                      <w:szCs w:val="18"/>
                    </w:rPr>
                    <w:t>”</w:t>
                  </w:r>
                </w:p>
                <w:p w14:paraId="26F018C2" w14:textId="63E05FC7" w:rsidR="00C43F28" w:rsidRDefault="00C43F28" w:rsidP="00C43F28">
                  <w:pPr>
                    <w:jc w:val="both"/>
                    <w:rPr>
                      <w:rFonts w:ascii="Book Antiqua" w:hAnsi="Book Antiqua" w:cs="Times New Roman"/>
                      <w:b/>
                      <w:bCs/>
                      <w:sz w:val="18"/>
                      <w:szCs w:val="18"/>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w:t>
                  </w:r>
                  <w:r>
                    <w:rPr>
                      <w:rFonts w:ascii="Book Antiqua" w:hAnsi="Book Antiqua" w:cs="Times New Roman"/>
                      <w:b/>
                      <w:bCs/>
                      <w:sz w:val="18"/>
                      <w:szCs w:val="18"/>
                      <w:highlight w:val="yellow"/>
                    </w:rPr>
                    <w:t>SC</w:t>
                  </w:r>
                  <w:r w:rsidRPr="00921C75">
                    <w:rPr>
                      <w:rFonts w:ascii="Book Antiqua" w:hAnsi="Book Antiqua" w:cs="Times New Roman"/>
                      <w:b/>
                      <w:bCs/>
                      <w:sz w:val="18"/>
                      <w:szCs w:val="18"/>
                      <w:highlight w:val="yellow"/>
                    </w:rPr>
                    <w:t>-202</w:t>
                  </w:r>
                  <w:r>
                    <w:rPr>
                      <w:rFonts w:ascii="Book Antiqua" w:hAnsi="Book Antiqua" w:cs="Times New Roman"/>
                      <w:b/>
                      <w:bCs/>
                      <w:sz w:val="18"/>
                      <w:szCs w:val="18"/>
                      <w:highlight w:val="yellow"/>
                    </w:rPr>
                    <w:t>4</w:t>
                  </w:r>
                  <w:r w:rsidRPr="00921C75">
                    <w:rPr>
                      <w:rFonts w:ascii="Book Antiqua" w:hAnsi="Book Antiqua" w:cs="Times New Roman"/>
                      <w:b/>
                      <w:bCs/>
                      <w:sz w:val="18"/>
                      <w:szCs w:val="18"/>
                      <w:highlight w:val="yellow"/>
                    </w:rPr>
                    <w:t>-FGV</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C43F28">
                    <w:rPr>
                      <w:rFonts w:ascii="Book Antiqua" w:hAnsi="Book Antiqua" w:cs="Times New Roman"/>
                      <w:sz w:val="18"/>
                      <w:szCs w:val="18"/>
                    </w:rPr>
                    <w:t>Para fins de desapropriação, o Município Y declarou de utilidade pública o terreno de José, tendo avaliado o imóvel em R$ 500.000,00. José não concordou com o valor da avaliação e, diante da impossibilidade de acordo, o Município Y propôs ação de desapropriação por utilidade pública contra José e obteve, liminarmente, a imissão provisória na posse, tendo efetuado o depósito de R$ 500.000,00. O pedido foi julgado procedente, tendo a indenização, devida pelo Município Y a José pela perda da propriedade, sido fixada em R$ 800.000,00, após a elaboração de laudo pericial e produção de outras provas. A sentença transitou em julgado.</w:t>
                  </w:r>
                  <w:r>
                    <w:rPr>
                      <w:rFonts w:ascii="Book Antiqua" w:hAnsi="Book Antiqua" w:cs="Times New Roman"/>
                      <w:sz w:val="18"/>
                      <w:szCs w:val="18"/>
                    </w:rPr>
                    <w:t xml:space="preserve"> </w:t>
                  </w:r>
                  <w:r w:rsidRPr="00C43F28">
                    <w:rPr>
                      <w:rFonts w:ascii="Book Antiqua" w:hAnsi="Book Antiqua" w:cs="Times New Roman"/>
                      <w:sz w:val="18"/>
                      <w:szCs w:val="18"/>
                    </w:rPr>
                    <w:t>À luz da jurisprudência do STF, o pagamento da diferença entre o valor inicial e o valor final devido a José pelo Município Y deve ser efetuado por meio de:</w:t>
                  </w:r>
                  <w:r>
                    <w:rPr>
                      <w:rFonts w:ascii="Book Antiqua" w:hAnsi="Book Antiqua" w:cs="Times New Roman"/>
                      <w:sz w:val="18"/>
                      <w:szCs w:val="18"/>
                    </w:rPr>
                    <w:t xml:space="preserve"> </w:t>
                  </w:r>
                  <w:r w:rsidRPr="00C43F28">
                    <w:rPr>
                      <w:rFonts w:ascii="Book Antiqua" w:hAnsi="Book Antiqua" w:cs="Times New Roman"/>
                      <w:sz w:val="18"/>
                      <w:szCs w:val="18"/>
                    </w:rPr>
                    <w:t>depósito judicial direto, se o Município Y não estiver pagando em dia seus precatórios.</w:t>
                  </w:r>
                  <w:r>
                    <w:rPr>
                      <w:rFonts w:ascii="Book Antiqua" w:hAnsi="Book Antiqua" w:cs="Times New Roman"/>
                      <w:sz w:val="18"/>
                      <w:szCs w:val="18"/>
                    </w:rPr>
                    <w:t xml:space="preserve"> </w:t>
                  </w:r>
                  <w:r>
                    <w:rPr>
                      <w:rFonts w:ascii="Book Antiqua" w:hAnsi="Book Antiqua" w:cs="Times New Roman"/>
                      <w:b/>
                      <w:bCs/>
                      <w:sz w:val="18"/>
                      <w:szCs w:val="18"/>
                    </w:rPr>
                    <w:t>BL: Info 1113, STF.</w:t>
                  </w:r>
                </w:p>
                <w:p w14:paraId="30CC6EB1" w14:textId="5E52BB80" w:rsidR="00E008E6" w:rsidRDefault="00E008E6" w:rsidP="00E008E6">
                  <w:pPr>
                    <w:jc w:val="both"/>
                    <w:rPr>
                      <w:rFonts w:ascii="Book Antiqua" w:hAnsi="Book Antiqua" w:cs="Times New Roman"/>
                      <w:sz w:val="18"/>
                      <w:szCs w:val="18"/>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w:t>
                  </w:r>
                  <w:r>
                    <w:rPr>
                      <w:rFonts w:ascii="Book Antiqua" w:hAnsi="Book Antiqua" w:cs="Times New Roman"/>
                      <w:b/>
                      <w:bCs/>
                      <w:sz w:val="18"/>
                      <w:szCs w:val="18"/>
                      <w:highlight w:val="yellow"/>
                    </w:rPr>
                    <w:t>SC</w:t>
                  </w:r>
                  <w:r w:rsidRPr="00921C75">
                    <w:rPr>
                      <w:rFonts w:ascii="Book Antiqua" w:hAnsi="Book Antiqua" w:cs="Times New Roman"/>
                      <w:b/>
                      <w:bCs/>
                      <w:sz w:val="18"/>
                      <w:szCs w:val="18"/>
                      <w:highlight w:val="yellow"/>
                    </w:rPr>
                    <w:t>-202</w:t>
                  </w:r>
                  <w:r>
                    <w:rPr>
                      <w:rFonts w:ascii="Book Antiqua" w:hAnsi="Book Antiqua" w:cs="Times New Roman"/>
                      <w:b/>
                      <w:bCs/>
                      <w:sz w:val="18"/>
                      <w:szCs w:val="18"/>
                      <w:highlight w:val="yellow"/>
                    </w:rPr>
                    <w:t>4</w:t>
                  </w:r>
                  <w:r w:rsidRPr="00921C75">
                    <w:rPr>
                      <w:rFonts w:ascii="Book Antiqua" w:hAnsi="Book Antiqua" w:cs="Times New Roman"/>
                      <w:b/>
                      <w:bCs/>
                      <w:sz w:val="18"/>
                      <w:szCs w:val="18"/>
                      <w:highlight w:val="yellow"/>
                    </w:rPr>
                    <w:t>-FGV</w:t>
                  </w:r>
                  <w:r w:rsidRPr="00921C75">
                    <w:rPr>
                      <w:rFonts w:ascii="Book Antiqua" w:hAnsi="Book Antiqua" w:cs="Times New Roman"/>
                      <w:b/>
                      <w:bCs/>
                      <w:sz w:val="18"/>
                      <w:szCs w:val="18"/>
                    </w:rPr>
                    <w:t>)</w:t>
                  </w:r>
                  <w:r w:rsidRPr="00921C75">
                    <w:rPr>
                      <w:rFonts w:ascii="Book Antiqua" w:hAnsi="Book Antiqua" w:cs="Times New Roman"/>
                      <w:sz w:val="18"/>
                      <w:szCs w:val="18"/>
                    </w:rPr>
                    <w:t xml:space="preserve">: </w:t>
                  </w:r>
                  <w:r w:rsidRPr="00E008E6">
                    <w:rPr>
                      <w:rFonts w:ascii="Book Antiqua" w:hAnsi="Book Antiqua" w:cs="Times New Roman"/>
                      <w:sz w:val="18"/>
                      <w:szCs w:val="18"/>
                    </w:rPr>
                    <w:t>João, proprietário de uma casa situada no centro do Município Alfa, que se encontrava desocupada, foi informado de que esse imóvel foi objeto de declaração de desapropriação por motivo de utilidade pública, de modo que fosse ali construída uma escola pública, visando a atender alunos da educação fundamental. Também tomou conhecimento de que a avaliação realizada se encontrava muito aquém dos padrões que, a seu ver, eram praticados pelo mercado.</w:t>
                  </w:r>
                  <w:r>
                    <w:rPr>
                      <w:rFonts w:ascii="Book Antiqua" w:hAnsi="Book Antiqua" w:cs="Times New Roman"/>
                      <w:sz w:val="18"/>
                      <w:szCs w:val="18"/>
                    </w:rPr>
                    <w:t xml:space="preserve"> </w:t>
                  </w:r>
                  <w:r w:rsidRPr="00E008E6">
                    <w:rPr>
                      <w:rFonts w:ascii="Book Antiqua" w:hAnsi="Book Antiqua" w:cs="Times New Roman"/>
                      <w:sz w:val="18"/>
                      <w:szCs w:val="18"/>
                    </w:rPr>
                    <w:t>Preocupado com a forma como seria indenizado, João consultou a legislação de regência, tendo concluído, corretamente, que a Administração Pública deve:</w:t>
                  </w:r>
                  <w:r>
                    <w:rPr>
                      <w:rFonts w:ascii="Book Antiqua" w:hAnsi="Book Antiqua" w:cs="Times New Roman"/>
                      <w:sz w:val="18"/>
                      <w:szCs w:val="18"/>
                    </w:rPr>
                    <w:t xml:space="preserve"> </w:t>
                  </w:r>
                  <w:r w:rsidRPr="00E008E6">
                    <w:rPr>
                      <w:rFonts w:ascii="Book Antiqua" w:hAnsi="Book Antiqua" w:cs="Times New Roman"/>
                      <w:sz w:val="18"/>
                      <w:szCs w:val="18"/>
                    </w:rPr>
                    <w:t>realizar o depósito em dinheiro, para fins de imissão provisória na posse, com base na avaliação que realizou, sendo expedido precatório em relação ao complemento, após a definição do valor definitivo do imóvel em decisão judicial.</w:t>
                  </w:r>
                  <w:r>
                    <w:rPr>
                      <w:rFonts w:ascii="Book Antiqua" w:hAnsi="Book Antiqua" w:cs="Times New Roman"/>
                      <w:sz w:val="18"/>
                      <w:szCs w:val="18"/>
                    </w:rPr>
                    <w:t xml:space="preserve"> </w:t>
                  </w:r>
                  <w:r>
                    <w:rPr>
                      <w:rFonts w:ascii="Book Antiqua" w:hAnsi="Book Antiqua" w:cs="Times New Roman"/>
                      <w:b/>
                      <w:bCs/>
                      <w:sz w:val="18"/>
                      <w:szCs w:val="18"/>
                    </w:rPr>
                    <w:t xml:space="preserve">BL: Info 1113, STF. </w:t>
                  </w:r>
                  <w:r w:rsidRPr="00E008E6">
                    <w:rPr>
                      <w:rFonts w:ascii="Book Antiqua" w:hAnsi="Book Antiqua" w:cs="Times New Roman"/>
                      <w:b/>
                      <w:bCs/>
                      <w:i/>
                      <w:iCs/>
                      <w:color w:val="EE0000"/>
                      <w:sz w:val="18"/>
                      <w:szCs w:val="18"/>
                    </w:rPr>
                    <w:t>#</w:t>
                  </w:r>
                  <w:r w:rsidRPr="00E008E6">
                    <w:rPr>
                      <w:rFonts w:ascii="Book Antiqua" w:hAnsi="Book Antiqua" w:cs="Times New Roman"/>
                      <w:b/>
                      <w:bCs/>
                      <w:i/>
                      <w:iCs/>
                      <w:color w:val="EE0000"/>
                      <w:sz w:val="18"/>
                      <w:szCs w:val="18"/>
                      <w:highlight w:val="green"/>
                    </w:rPr>
                    <w:t>Atenção</w:t>
                  </w:r>
                  <w:r>
                    <w:rPr>
                      <w:rFonts w:ascii="Book Antiqua" w:hAnsi="Book Antiqua" w:cs="Times New Roman"/>
                      <w:b/>
                      <w:bCs/>
                      <w:i/>
                      <w:iCs/>
                      <w:sz w:val="18"/>
                      <w:szCs w:val="18"/>
                    </w:rPr>
                    <w:t>: #</w:t>
                  </w:r>
                  <w:r w:rsidRPr="00E008E6">
                    <w:rPr>
                      <w:rFonts w:ascii="Book Antiqua" w:hAnsi="Book Antiqua" w:cs="Times New Roman"/>
                      <w:b/>
                      <w:bCs/>
                      <w:i/>
                      <w:iCs/>
                      <w:sz w:val="18"/>
                      <w:szCs w:val="18"/>
                      <w:highlight w:val="magenta"/>
                    </w:rPr>
                    <w:t>Dica</w:t>
                  </w:r>
                  <w:r>
                    <w:rPr>
                      <w:rFonts w:ascii="Book Antiqua" w:hAnsi="Book Antiqua" w:cs="Times New Roman"/>
                      <w:sz w:val="18"/>
                      <w:szCs w:val="18"/>
                    </w:rPr>
                    <w:t xml:space="preserve">: </w:t>
                  </w:r>
                </w:p>
                <w:p w14:paraId="6E71B6E0" w14:textId="77777777" w:rsidR="00E008E6" w:rsidRDefault="00E008E6" w:rsidP="00E008E6">
                  <w:pPr>
                    <w:pStyle w:val="PargrafodaLista"/>
                    <w:numPr>
                      <w:ilvl w:val="0"/>
                      <w:numId w:val="4"/>
                    </w:numPr>
                    <w:ind w:left="347"/>
                    <w:jc w:val="both"/>
                    <w:rPr>
                      <w:rFonts w:ascii="Book Antiqua" w:hAnsi="Book Antiqua" w:cs="Times New Roman"/>
                      <w:sz w:val="18"/>
                      <w:szCs w:val="18"/>
                    </w:rPr>
                  </w:pPr>
                  <w:r w:rsidRPr="00E008E6">
                    <w:rPr>
                      <w:rFonts w:ascii="Book Antiqua" w:hAnsi="Book Antiqua" w:cs="Times New Roman"/>
                      <w:b/>
                      <w:bCs/>
                      <w:sz w:val="18"/>
                      <w:szCs w:val="18"/>
                      <w:highlight w:val="yellow"/>
                    </w:rPr>
                    <w:t>Oferta inicial</w:t>
                  </w:r>
                  <w:r w:rsidRPr="00E008E6">
                    <w:rPr>
                      <w:rFonts w:ascii="Book Antiqua" w:hAnsi="Book Antiqua" w:cs="Times New Roman"/>
                      <w:sz w:val="18"/>
                      <w:szCs w:val="18"/>
                    </w:rPr>
                    <w:t xml:space="preserv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Imiss</w:t>
                  </w:r>
                  <w:r w:rsidRPr="00E008E6">
                    <w:rPr>
                      <w:rFonts w:ascii="Book Antiqua" w:hAnsi="Book Antiqua" w:cs="Book Antiqua"/>
                      <w:sz w:val="18"/>
                      <w:szCs w:val="18"/>
                    </w:rPr>
                    <w:t>ã</w:t>
                  </w:r>
                  <w:r w:rsidRPr="00E008E6">
                    <w:rPr>
                      <w:rFonts w:ascii="Book Antiqua" w:hAnsi="Book Antiqua" w:cs="Times New Roman"/>
                      <w:sz w:val="18"/>
                      <w:szCs w:val="18"/>
                    </w:rPr>
                    <w:t>o provis</w:t>
                  </w:r>
                  <w:r w:rsidRPr="00E008E6">
                    <w:rPr>
                      <w:rFonts w:ascii="Book Antiqua" w:hAnsi="Book Antiqua" w:cs="Book Antiqua"/>
                      <w:sz w:val="18"/>
                      <w:szCs w:val="18"/>
                    </w:rPr>
                    <w:t>ó</w:t>
                  </w:r>
                  <w:r w:rsidRPr="00E008E6">
                    <w:rPr>
                      <w:rFonts w:ascii="Book Antiqua" w:hAnsi="Book Antiqua" w:cs="Times New Roman"/>
                      <w:sz w:val="18"/>
                      <w:szCs w:val="18"/>
                    </w:rPr>
                    <w:t xml:space="preserve">ria na posse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w:t>
                  </w:r>
                  <w:r w:rsidRPr="00E008E6">
                    <w:rPr>
                      <w:rFonts w:ascii="Book Antiqua" w:hAnsi="Book Antiqua" w:cs="Times New Roman"/>
                      <w:b/>
                      <w:bCs/>
                      <w:sz w:val="18"/>
                      <w:szCs w:val="18"/>
                      <w:highlight w:val="cyan"/>
                    </w:rPr>
                    <w:t>Em dinheiro no curso do processo</w:t>
                  </w:r>
                  <w:r w:rsidRPr="00E008E6">
                    <w:rPr>
                      <w:rFonts w:ascii="Book Antiqua" w:hAnsi="Book Antiqua" w:cs="Times New Roman"/>
                      <w:sz w:val="18"/>
                      <w:szCs w:val="18"/>
                    </w:rPr>
                    <w:t>;</w:t>
                  </w:r>
                </w:p>
                <w:p w14:paraId="00373B09" w14:textId="683B6692" w:rsidR="00E008E6" w:rsidRPr="00E008E6" w:rsidRDefault="00E008E6" w:rsidP="00E008E6">
                  <w:pPr>
                    <w:pStyle w:val="PargrafodaLista"/>
                    <w:numPr>
                      <w:ilvl w:val="0"/>
                      <w:numId w:val="4"/>
                    </w:numPr>
                    <w:ind w:left="347"/>
                    <w:jc w:val="both"/>
                    <w:rPr>
                      <w:rFonts w:ascii="Book Antiqua" w:hAnsi="Book Antiqua" w:cs="Times New Roman"/>
                      <w:sz w:val="18"/>
                      <w:szCs w:val="18"/>
                    </w:rPr>
                  </w:pPr>
                  <w:r w:rsidRPr="00E008E6">
                    <w:rPr>
                      <w:rFonts w:ascii="Book Antiqua" w:hAnsi="Book Antiqua" w:cs="Times New Roman"/>
                      <w:b/>
                      <w:bCs/>
                      <w:sz w:val="18"/>
                      <w:szCs w:val="18"/>
                      <w:highlight w:val="yellow"/>
                    </w:rPr>
                    <w:t>Complementação</w:t>
                  </w:r>
                  <w:r w:rsidRPr="00E008E6">
                    <w:rPr>
                      <w:rFonts w:ascii="Book Antiqua" w:hAnsi="Book Antiqua" w:cs="Times New Roman"/>
                      <w:sz w:val="18"/>
                      <w:szCs w:val="18"/>
                    </w:rPr>
                    <w:t xml:space="preserve"> </w:t>
                  </w:r>
                  <w:r w:rsidRPr="00E008E6">
                    <w:rPr>
                      <w:rFonts w:ascii="Segoe UI Symbol" w:hAnsi="Segoe UI Symbol" w:cs="Segoe UI Symbol"/>
                      <w:sz w:val="18"/>
                      <w:szCs w:val="18"/>
                    </w:rPr>
                    <w:t>➝</w:t>
                  </w:r>
                  <w:r w:rsidRPr="00E008E6">
                    <w:rPr>
                      <w:rFonts w:ascii="Book Antiqua" w:hAnsi="Book Antiqua" w:cs="Times New Roman"/>
                      <w:sz w:val="18"/>
                      <w:szCs w:val="18"/>
                    </w:rPr>
                    <w:t xml:space="preserve"> Majora</w:t>
                  </w:r>
                  <w:r w:rsidRPr="00E008E6">
                    <w:rPr>
                      <w:rFonts w:ascii="Book Antiqua" w:hAnsi="Book Antiqua" w:cs="Book Antiqua"/>
                      <w:sz w:val="18"/>
                      <w:szCs w:val="18"/>
                    </w:rPr>
                    <w:t>çã</w:t>
                  </w:r>
                  <w:r w:rsidRPr="00E008E6">
                    <w:rPr>
                      <w:rFonts w:ascii="Book Antiqua" w:hAnsi="Book Antiqua" w:cs="Times New Roman"/>
                      <w:sz w:val="18"/>
                      <w:szCs w:val="18"/>
                    </w:rPr>
                    <w:t>o por senten</w:t>
                  </w:r>
                  <w:r w:rsidRPr="00E008E6">
                    <w:rPr>
                      <w:rFonts w:ascii="Book Antiqua" w:hAnsi="Book Antiqua" w:cs="Book Antiqua"/>
                      <w:sz w:val="18"/>
                      <w:szCs w:val="18"/>
                    </w:rPr>
                    <w:t>ç</w:t>
                  </w:r>
                  <w:r w:rsidRPr="00E008E6">
                    <w:rPr>
                      <w:rFonts w:ascii="Book Antiqua" w:hAnsi="Book Antiqua" w:cs="Times New Roman"/>
                      <w:sz w:val="18"/>
                      <w:szCs w:val="18"/>
                    </w:rPr>
                    <w:t xml:space="preserve">a transitada em julgado </w:t>
                  </w:r>
                  <w:r w:rsidRPr="00E008E6">
                    <w:rPr>
                      <w:rFonts w:ascii="Segoe UI Symbol" w:hAnsi="Segoe UI Symbol" w:cs="Segoe UI Symbol"/>
                      <w:sz w:val="18"/>
                      <w:szCs w:val="18"/>
                    </w:rPr>
                    <w:t>➝</w:t>
                  </w:r>
                  <w:r w:rsidRPr="00E008E6">
                    <w:rPr>
                      <w:rFonts w:ascii="Book Antiqua" w:hAnsi="Book Antiqua" w:cs="Times New Roman"/>
                      <w:sz w:val="18"/>
                      <w:szCs w:val="18"/>
                    </w:rPr>
                    <w:t xml:space="preserve"> </w:t>
                  </w:r>
                  <w:r w:rsidRPr="00E008E6">
                    <w:rPr>
                      <w:rFonts w:ascii="Book Antiqua" w:hAnsi="Book Antiqua" w:cs="Times New Roman"/>
                      <w:b/>
                      <w:bCs/>
                      <w:sz w:val="18"/>
                      <w:szCs w:val="18"/>
                      <w:highlight w:val="cyan"/>
                    </w:rPr>
                    <w:t>Por meio de precat</w:t>
                  </w:r>
                  <w:r w:rsidRPr="00E008E6">
                    <w:rPr>
                      <w:rFonts w:ascii="Book Antiqua" w:hAnsi="Book Antiqua" w:cs="Book Antiqua"/>
                      <w:b/>
                      <w:bCs/>
                      <w:sz w:val="18"/>
                      <w:szCs w:val="18"/>
                      <w:highlight w:val="cyan"/>
                    </w:rPr>
                    <w:t>ó</w:t>
                  </w:r>
                  <w:r w:rsidRPr="00E008E6">
                    <w:rPr>
                      <w:rFonts w:ascii="Book Antiqua" w:hAnsi="Book Antiqua" w:cs="Times New Roman"/>
                      <w:b/>
                      <w:bCs/>
                      <w:sz w:val="18"/>
                      <w:szCs w:val="18"/>
                      <w:highlight w:val="cyan"/>
                    </w:rPr>
                    <w:t>rio</w:t>
                  </w:r>
                  <w:r w:rsidRPr="00E008E6">
                    <w:rPr>
                      <w:rFonts w:ascii="Book Antiqua" w:hAnsi="Book Antiqua" w:cs="Times New Roman"/>
                      <w:sz w:val="18"/>
                      <w:szCs w:val="18"/>
                    </w:rPr>
                    <w:t>.</w:t>
                  </w:r>
                  <w:r>
                    <w:rPr>
                      <w:rFonts w:ascii="Book Antiqua" w:hAnsi="Book Antiqua" w:cs="Times New Roman"/>
                      <w:sz w:val="18"/>
                      <w:szCs w:val="18"/>
                    </w:rPr>
                    <w:t xml:space="preserve"> </w:t>
                  </w:r>
                  <w:r w:rsidRPr="00E008E6">
                    <w:rPr>
                      <w:rFonts w:ascii="Book Antiqua" w:hAnsi="Book Antiqua" w:cs="Times New Roman"/>
                      <w:sz w:val="18"/>
                      <w:szCs w:val="18"/>
                    </w:rPr>
                    <w:t xml:space="preserve">Em que possibilidade a complementação não será por meio de PRECATÓRIO e sim por </w:t>
                  </w:r>
                  <w:r w:rsidRPr="00E008E6">
                    <w:rPr>
                      <w:rFonts w:ascii="Book Antiqua" w:hAnsi="Book Antiqua" w:cs="Times New Roman"/>
                      <w:b/>
                      <w:bCs/>
                      <w:sz w:val="18"/>
                      <w:szCs w:val="18"/>
                      <w:highlight w:val="yellow"/>
                    </w:rPr>
                    <w:t>DEPÓSITO JUDICIAL DIRETO</w:t>
                  </w:r>
                  <w:r w:rsidRPr="00E008E6">
                    <w:rPr>
                      <w:rFonts w:ascii="Book Antiqua" w:hAnsi="Book Antiqua" w:cs="Times New Roman"/>
                      <w:sz w:val="18"/>
                      <w:szCs w:val="18"/>
                    </w:rPr>
                    <w:t>? Tema 865 “</w:t>
                  </w:r>
                  <w:r w:rsidRPr="00E008E6">
                    <w:rPr>
                      <w:rFonts w:ascii="Book Antiqua" w:hAnsi="Book Antiqua" w:cs="Times New Roman"/>
                      <w:b/>
                      <w:bCs/>
                      <w:i/>
                      <w:iCs/>
                      <w:sz w:val="18"/>
                      <w:szCs w:val="18"/>
                    </w:rPr>
                    <w:t xml:space="preserve">No caso de necessidade de complementação da indenização, ao final do processo expropriatório, deverá o pagamento ser feito mediante </w:t>
                  </w:r>
                  <w:r w:rsidRPr="00E008E6">
                    <w:rPr>
                      <w:rFonts w:ascii="Book Antiqua" w:hAnsi="Book Antiqua" w:cs="Times New Roman"/>
                      <w:b/>
                      <w:bCs/>
                      <w:i/>
                      <w:iCs/>
                      <w:sz w:val="18"/>
                      <w:szCs w:val="18"/>
                      <w:highlight w:val="yellow"/>
                    </w:rPr>
                    <w:t>depósito judicial direto se o Poder Público não estiver em dia com os precatórios</w:t>
                  </w:r>
                  <w:r w:rsidRPr="00E008E6">
                    <w:rPr>
                      <w:rFonts w:ascii="Book Antiqua" w:hAnsi="Book Antiqua" w:cs="Times New Roman"/>
                      <w:sz w:val="18"/>
                      <w:szCs w:val="18"/>
                    </w:rPr>
                    <w:t>”.</w:t>
                  </w:r>
                </w:p>
              </w:tc>
            </w:tr>
          </w:tbl>
          <w:p w14:paraId="3E51BD26" w14:textId="77777777" w:rsidR="00E008E6" w:rsidRDefault="00E008E6" w:rsidP="00921C75">
            <w:pPr>
              <w:jc w:val="both"/>
              <w:rPr>
                <w:rFonts w:ascii="Book Antiqua" w:hAnsi="Book Antiqua" w:cs="Times New Roman"/>
                <w:b/>
                <w:i/>
                <w:iCs/>
                <w:color w:val="FF0000"/>
                <w:sz w:val="19"/>
                <w:szCs w:val="19"/>
              </w:rPr>
            </w:pPr>
          </w:p>
          <w:p w14:paraId="6AC73F54" w14:textId="7C13EB03" w:rsidR="005123EB" w:rsidRDefault="005123EB" w:rsidP="00921C75">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TJES-2023</w:t>
            </w:r>
            <w:r w:rsidR="001C4A7A">
              <w:rPr>
                <w:rFonts w:ascii="Book Antiqua" w:hAnsi="Book Antiqua" w:cs="Times New Roman"/>
                <w:b/>
                <w:i/>
                <w:iCs/>
                <w:color w:val="FF0000"/>
                <w:sz w:val="19"/>
                <w:szCs w:val="19"/>
              </w:rPr>
              <w:t>: #</w:t>
            </w:r>
            <w:r w:rsidR="001C4A7A" w:rsidRPr="001C4A7A">
              <w:rPr>
                <w:rFonts w:ascii="Book Antiqua" w:hAnsi="Book Antiqua" w:cs="Times New Roman"/>
                <w:b/>
                <w:i/>
                <w:iCs/>
                <w:color w:val="FF0000"/>
                <w:sz w:val="19"/>
                <w:szCs w:val="19"/>
                <w:highlight w:val="green"/>
              </w:rPr>
              <w:t>TJGO-2023</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5123EB">
              <w:rPr>
                <w:rFonts w:ascii="Book Antiqua" w:hAnsi="Book Antiqua" w:cs="Times New Roman"/>
                <w:b/>
                <w:bCs/>
                <w:i/>
                <w:iCs/>
                <w:sz w:val="19"/>
                <w:szCs w:val="19"/>
                <w:u w:val="single"/>
              </w:rPr>
              <w:t>Se o autor da ação de desapropriação não faz o depósito da quantia arbitrada, o juiz deverá negar a imissão provisória na posse, mas não pode, por essa razão, extinguir o processo</w:t>
            </w:r>
            <w:r>
              <w:rPr>
                <w:rFonts w:ascii="Book Antiqua" w:hAnsi="Book Antiqua" w:cs="Times New Roman"/>
                <w:sz w:val="19"/>
                <w:szCs w:val="19"/>
              </w:rPr>
              <w:t>:</w:t>
            </w:r>
            <w:r>
              <w:t xml:space="preserve"> </w:t>
            </w:r>
            <w:r w:rsidRPr="005123EB">
              <w:rPr>
                <w:rFonts w:ascii="Book Antiqua" w:hAnsi="Book Antiqua" w:cs="Times New Roman"/>
                <w:b/>
                <w:bCs/>
                <w:sz w:val="19"/>
                <w:szCs w:val="19"/>
              </w:rPr>
              <w:t xml:space="preserve">A ausência do depósito previsto no art. 15 do Decreto-Lei 3.365/41 para o deferimento de pedido de imissão provisória na posse veiculado em ação de desapropriação por utilidade pública </w:t>
            </w:r>
            <w:r w:rsidRPr="00921C75">
              <w:rPr>
                <w:rFonts w:ascii="Book Antiqua" w:hAnsi="Book Antiqua" w:cs="Times New Roman"/>
                <w:b/>
                <w:bCs/>
                <w:sz w:val="19"/>
                <w:szCs w:val="19"/>
                <w:highlight w:val="green"/>
              </w:rPr>
              <w:t>não implica</w:t>
            </w:r>
            <w:r w:rsidRPr="005123EB">
              <w:rPr>
                <w:rFonts w:ascii="Book Antiqua" w:hAnsi="Book Antiqua" w:cs="Times New Roman"/>
                <w:b/>
                <w:bCs/>
                <w:sz w:val="19"/>
                <w:szCs w:val="19"/>
              </w:rPr>
              <w:t xml:space="preserve"> a </w:t>
            </w:r>
            <w:r w:rsidRPr="00921C75">
              <w:rPr>
                <w:rFonts w:ascii="Book Antiqua" w:hAnsi="Book Antiqua" w:cs="Times New Roman"/>
                <w:b/>
                <w:bCs/>
                <w:sz w:val="19"/>
                <w:szCs w:val="19"/>
                <w:highlight w:val="yellow"/>
              </w:rPr>
              <w:t xml:space="preserve">extinção do processo sem resolução </w:t>
            </w:r>
            <w:r w:rsidRPr="00921C75">
              <w:rPr>
                <w:rFonts w:ascii="Book Antiqua" w:hAnsi="Book Antiqua" w:cs="Times New Roman"/>
                <w:b/>
                <w:bCs/>
                <w:sz w:val="19"/>
                <w:szCs w:val="19"/>
                <w:highlight w:val="yellow"/>
              </w:rPr>
              <w:lastRenderedPageBreak/>
              <w:t>do mérito</w:t>
            </w:r>
            <w:r w:rsidRPr="005123EB">
              <w:rPr>
                <w:rFonts w:ascii="Book Antiqua" w:hAnsi="Book Antiqua" w:cs="Times New Roman"/>
                <w:b/>
                <w:bCs/>
                <w:sz w:val="19"/>
                <w:szCs w:val="19"/>
              </w:rPr>
              <w:t xml:space="preserve">, </w:t>
            </w:r>
            <w:r w:rsidRPr="00921C75">
              <w:rPr>
                <w:rFonts w:ascii="Book Antiqua" w:hAnsi="Book Antiqua" w:cs="Times New Roman"/>
                <w:b/>
                <w:bCs/>
                <w:sz w:val="19"/>
                <w:szCs w:val="19"/>
                <w:highlight w:val="green"/>
              </w:rPr>
              <w:t>mas, tão somente</w:t>
            </w:r>
            <w:r w:rsidRPr="005123EB">
              <w:rPr>
                <w:rFonts w:ascii="Book Antiqua" w:hAnsi="Book Antiqua" w:cs="Times New Roman"/>
                <w:b/>
                <w:bCs/>
                <w:sz w:val="19"/>
                <w:szCs w:val="19"/>
              </w:rPr>
              <w:t xml:space="preserve">, o </w:t>
            </w:r>
            <w:r w:rsidRPr="00921C75">
              <w:rPr>
                <w:rFonts w:ascii="Book Antiqua" w:hAnsi="Book Antiqua" w:cs="Times New Roman"/>
                <w:b/>
                <w:bCs/>
                <w:sz w:val="19"/>
                <w:szCs w:val="19"/>
                <w:shd w:val="clear" w:color="auto" w:fill="F7CAAC" w:themeFill="accent2" w:themeFillTint="66"/>
              </w:rPr>
              <w:t>indeferimento da tutela provisória</w:t>
            </w:r>
            <w:r w:rsidRPr="00921C75">
              <w:rPr>
                <w:rFonts w:ascii="Book Antiqua" w:hAnsi="Book Antiqua" w:cs="Times New Roman"/>
                <w:sz w:val="19"/>
                <w:szCs w:val="19"/>
              </w:rPr>
              <w:t>.</w:t>
            </w:r>
            <w:r w:rsidR="00921C75">
              <w:rPr>
                <w:rFonts w:ascii="Book Antiqua" w:hAnsi="Book Antiqua" w:cs="Times New Roman"/>
                <w:sz w:val="19"/>
                <w:szCs w:val="19"/>
              </w:rPr>
              <w:t xml:space="preserve"> </w:t>
            </w:r>
            <w:r w:rsidRPr="00921C75">
              <w:rPr>
                <w:rFonts w:ascii="Book Antiqua" w:hAnsi="Book Antiqua" w:cs="Times New Roman"/>
                <w:sz w:val="19"/>
                <w:szCs w:val="19"/>
              </w:rPr>
              <w:t>STJ. 1ª T</w:t>
            </w:r>
            <w:r w:rsidR="00921C75">
              <w:rPr>
                <w:rFonts w:ascii="Book Antiqua" w:hAnsi="Book Antiqua" w:cs="Times New Roman"/>
                <w:sz w:val="19"/>
                <w:szCs w:val="19"/>
              </w:rPr>
              <w:t xml:space="preserve">., </w:t>
            </w:r>
            <w:r w:rsidRPr="00921C75">
              <w:rPr>
                <w:rFonts w:ascii="Book Antiqua" w:hAnsi="Book Antiqua" w:cs="Times New Roman"/>
                <w:sz w:val="19"/>
                <w:szCs w:val="19"/>
              </w:rPr>
              <w:t>REsp 1930735-TO, Rel. Min. Regina Helena Costa, j</w:t>
            </w:r>
            <w:r w:rsidR="00921C75">
              <w:rPr>
                <w:rFonts w:ascii="Book Antiqua" w:hAnsi="Book Antiqua" w:cs="Times New Roman"/>
                <w:sz w:val="19"/>
                <w:szCs w:val="19"/>
              </w:rPr>
              <w:t>.</w:t>
            </w:r>
            <w:r w:rsidRPr="00921C75">
              <w:rPr>
                <w:rFonts w:ascii="Book Antiqua" w:hAnsi="Book Antiqua" w:cs="Times New Roman"/>
                <w:sz w:val="19"/>
                <w:szCs w:val="19"/>
              </w:rPr>
              <w:t xml:space="preserve"> 28/2/23</w:t>
            </w:r>
            <w:r w:rsidRPr="005123EB">
              <w:rPr>
                <w:rFonts w:ascii="Book Antiqua" w:hAnsi="Book Antiqua" w:cs="Times New Roman"/>
                <w:b/>
                <w:bCs/>
                <w:sz w:val="19"/>
                <w:szCs w:val="19"/>
              </w:rPr>
              <w:t xml:space="preserve"> (Info 767).</w:t>
            </w:r>
          </w:p>
          <w:tbl>
            <w:tblPr>
              <w:tblStyle w:val="Tabelacomgrade"/>
              <w:tblW w:w="0" w:type="auto"/>
              <w:tblLook w:val="04A0" w:firstRow="1" w:lastRow="0" w:firstColumn="1" w:lastColumn="0" w:noHBand="0" w:noVBand="1"/>
            </w:tblPr>
            <w:tblGrid>
              <w:gridCol w:w="8268"/>
            </w:tblGrid>
            <w:tr w:rsidR="00921C75" w14:paraId="7B7B1B51" w14:textId="77777777" w:rsidTr="00921C75">
              <w:tc>
                <w:tcPr>
                  <w:tcW w:w="8268" w:type="dxa"/>
                  <w:shd w:val="clear" w:color="auto" w:fill="FFFFFF" w:themeFill="background1"/>
                </w:tcPr>
                <w:p w14:paraId="1FBB9CCD" w14:textId="77F95B73" w:rsidR="00921C75" w:rsidRPr="00921C75" w:rsidRDefault="00921C75" w:rsidP="00921C75">
                  <w:pPr>
                    <w:jc w:val="both"/>
                    <w:rPr>
                      <w:rFonts w:ascii="Book Antiqua" w:hAnsi="Book Antiqua" w:cs="Times New Roman"/>
                      <w:b/>
                      <w:bCs/>
                      <w:sz w:val="19"/>
                      <w:szCs w:val="19"/>
                    </w:rPr>
                  </w:pPr>
                  <w:r w:rsidRPr="00921C75">
                    <w:rPr>
                      <w:rFonts w:ascii="Book Antiqua" w:hAnsi="Book Antiqua" w:cs="Times New Roman"/>
                      <w:b/>
                      <w:bCs/>
                      <w:sz w:val="18"/>
                      <w:szCs w:val="18"/>
                    </w:rPr>
                    <w:t>(</w:t>
                  </w:r>
                  <w:r w:rsidRPr="00921C75">
                    <w:rPr>
                      <w:rFonts w:ascii="Book Antiqua" w:hAnsi="Book Antiqua" w:cs="Times New Roman"/>
                      <w:b/>
                      <w:bCs/>
                      <w:sz w:val="18"/>
                      <w:szCs w:val="18"/>
                      <w:highlight w:val="yellow"/>
                    </w:rPr>
                    <w:t>TJES-2023-FGV</w:t>
                  </w:r>
                  <w:r w:rsidRPr="00921C75">
                    <w:rPr>
                      <w:rFonts w:ascii="Book Antiqua" w:hAnsi="Book Antiqua" w:cs="Times New Roman"/>
                      <w:b/>
                      <w:bCs/>
                      <w:sz w:val="18"/>
                      <w:szCs w:val="18"/>
                    </w:rPr>
                    <w:t>)</w:t>
                  </w:r>
                  <w:r w:rsidRPr="00921C75">
                    <w:rPr>
                      <w:rFonts w:ascii="Book Antiqua" w:hAnsi="Book Antiqua" w:cs="Times New Roman"/>
                      <w:sz w:val="18"/>
                      <w:szCs w:val="18"/>
                    </w:rPr>
                    <w:t>: O Estado Beta, após declarar o Imóvel de Maria como sendo de utilidade pública para fins de desapropriação e não conseguir chegar a um acordo com a proprietária, ajuizou ação de desapropriação, requerendo a imissão provisória na posse. Tendo em vista que o Estado expropriante, apesar de ter alegado urgência para fins de imissão na posse, não depositou a quantia arbitrada em sede de avaliação do imóvel, segundo os parâmetros legais, o magistrado determinou a intimação do Estado Beta para que, em quinze dias, promovesse o depósito da quantia relativa à avaliação do imóvel prevista no Art. 15 do Decreto-Lei 3.365/41. Diante da inércia do Estado Beta, o magistrado indeferiu a petição inicial e extinguiu o processo sem resolução do mérito.</w:t>
                  </w:r>
                  <w:r>
                    <w:rPr>
                      <w:rFonts w:ascii="Book Antiqua" w:hAnsi="Book Antiqua" w:cs="Times New Roman"/>
                      <w:sz w:val="18"/>
                      <w:szCs w:val="18"/>
                    </w:rPr>
                    <w:t xml:space="preserve"> </w:t>
                  </w:r>
                  <w:r w:rsidRPr="00921C75">
                    <w:rPr>
                      <w:rFonts w:ascii="Book Antiqua" w:hAnsi="Book Antiqua" w:cs="Times New Roman"/>
                      <w:sz w:val="18"/>
                      <w:szCs w:val="18"/>
                    </w:rPr>
                    <w:t xml:space="preserve">De acordo com a jurisprudência do </w:t>
                  </w:r>
                  <w:r>
                    <w:rPr>
                      <w:rFonts w:ascii="Book Antiqua" w:hAnsi="Book Antiqua" w:cs="Times New Roman"/>
                      <w:sz w:val="18"/>
                      <w:szCs w:val="18"/>
                    </w:rPr>
                    <w:t>STJ</w:t>
                  </w:r>
                  <w:r w:rsidRPr="00921C75">
                    <w:rPr>
                      <w:rFonts w:ascii="Book Antiqua" w:hAnsi="Book Antiqua" w:cs="Times New Roman"/>
                      <w:sz w:val="18"/>
                      <w:szCs w:val="18"/>
                    </w:rPr>
                    <w:t>, o juízo agiu:</w:t>
                  </w:r>
                  <w:r>
                    <w:rPr>
                      <w:rFonts w:ascii="Book Antiqua" w:hAnsi="Book Antiqua" w:cs="Times New Roman"/>
                      <w:sz w:val="18"/>
                      <w:szCs w:val="18"/>
                    </w:rPr>
                    <w:t xml:space="preserve"> </w:t>
                  </w:r>
                  <w:r w:rsidRPr="00921C75">
                    <w:rPr>
                      <w:rFonts w:ascii="Book Antiqua" w:hAnsi="Book Antiqua" w:cs="Times New Roman"/>
                      <w:sz w:val="18"/>
                      <w:szCs w:val="18"/>
                    </w:rPr>
                    <w:t>erradamente, pois a ausência do depósito previsto no Art. 15 do Decreto-Lei 3.365/41 não implica a extinção do processo sem resolução do mérito, mas, tão somente, o indeferimento da tutela provisória</w:t>
                  </w:r>
                  <w:r>
                    <w:rPr>
                      <w:rFonts w:ascii="Book Antiqua" w:hAnsi="Book Antiqua" w:cs="Times New Roman"/>
                      <w:sz w:val="18"/>
                      <w:szCs w:val="18"/>
                    </w:rPr>
                    <w:t xml:space="preserve">. </w:t>
                  </w:r>
                  <w:r>
                    <w:rPr>
                      <w:rFonts w:ascii="Book Antiqua" w:hAnsi="Book Antiqua" w:cs="Times New Roman"/>
                      <w:b/>
                      <w:bCs/>
                      <w:sz w:val="18"/>
                      <w:szCs w:val="18"/>
                    </w:rPr>
                    <w:t>BL: Info 767, STJ.</w:t>
                  </w:r>
                </w:p>
              </w:tc>
            </w:tr>
          </w:tbl>
          <w:p w14:paraId="2FA8A53B" w14:textId="77777777" w:rsidR="00921C75" w:rsidRDefault="00921C75" w:rsidP="00921C75">
            <w:pPr>
              <w:jc w:val="both"/>
              <w:rPr>
                <w:rFonts w:ascii="Book Antiqua" w:hAnsi="Book Antiqua" w:cs="Times New Roman"/>
                <w:b/>
                <w:bCs/>
                <w:sz w:val="19"/>
                <w:szCs w:val="19"/>
              </w:rPr>
            </w:pPr>
          </w:p>
          <w:p w14:paraId="5E4655C8" w14:textId="675A4301" w:rsidR="00921C75" w:rsidRPr="00164058" w:rsidRDefault="004A7618" w:rsidP="00921C75">
            <w:pPr>
              <w:jc w:val="both"/>
              <w:rPr>
                <w:rFonts w:ascii="Book Antiqua" w:hAnsi="Book Antiqua" w:cs="Times New Roman"/>
                <w:sz w:val="19"/>
                <w:szCs w:val="19"/>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Jurisprud</w:t>
            </w:r>
            <w:r w:rsidRPr="00B36C08">
              <w:rPr>
                <w:rFonts w:ascii="Book Antiqua" w:eastAsia="Times New Roman" w:hAnsi="Book Antiqua" w:cs="Times New Roman"/>
                <w:b/>
                <w:i/>
                <w:iCs/>
                <w:color w:val="FF0000"/>
                <w:sz w:val="19"/>
                <w:szCs w:val="19"/>
                <w:highlight w:val="green"/>
                <w:lang w:eastAsia="pt-BR"/>
              </w:rPr>
              <w:t xml:space="preserve">. Teses/STJ – Ed. nº </w:t>
            </w:r>
            <w:r>
              <w:rPr>
                <w:rFonts w:ascii="Book Antiqua" w:eastAsia="Times New Roman" w:hAnsi="Book Antiqua" w:cs="Times New Roman"/>
                <w:b/>
                <w:i/>
                <w:iCs/>
                <w:color w:val="FF0000"/>
                <w:sz w:val="19"/>
                <w:szCs w:val="19"/>
                <w:highlight w:val="green"/>
                <w:lang w:eastAsia="pt-BR"/>
              </w:rPr>
              <w:t>46</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Pr>
                <w:rFonts w:ascii="Book Antiqua" w:eastAsia="Times New Roman" w:hAnsi="Book Antiqua" w:cs="Times New Roman"/>
                <w:b/>
                <w:i/>
                <w:iCs/>
                <w:color w:val="FF0000"/>
                <w:sz w:val="19"/>
                <w:szCs w:val="19"/>
                <w:lang w:eastAsia="pt-BR"/>
              </w:rPr>
              <w:t>: #</w:t>
            </w:r>
            <w:r w:rsidRPr="00603728">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4A7618">
              <w:rPr>
                <w:rFonts w:ascii="Book Antiqua" w:eastAsia="Times New Roman" w:hAnsi="Book Antiqua" w:cs="Times New Roman"/>
                <w:b/>
                <w:sz w:val="19"/>
                <w:szCs w:val="19"/>
                <w:highlight w:val="magenta"/>
                <w:lang w:eastAsia="pt-BR"/>
              </w:rPr>
              <w:t>Tese 06</w:t>
            </w:r>
            <w:r>
              <w:rPr>
                <w:rFonts w:ascii="Book Antiqua" w:eastAsia="Times New Roman" w:hAnsi="Book Antiqua" w:cs="Times New Roman"/>
                <w:bCs/>
                <w:sz w:val="19"/>
                <w:szCs w:val="19"/>
                <w:lang w:eastAsia="pt-BR"/>
              </w:rPr>
              <w:t xml:space="preserve">: </w:t>
            </w:r>
            <w:r w:rsidRPr="004A7618">
              <w:rPr>
                <w:rFonts w:ascii="Book Antiqua" w:eastAsia="Times New Roman" w:hAnsi="Book Antiqua" w:cs="Times New Roman"/>
                <w:b/>
                <w:sz w:val="19"/>
                <w:szCs w:val="19"/>
                <w:lang w:eastAsia="pt-BR"/>
              </w:rPr>
              <w:t>A imissão provisória na posse do imóvel objeto de desapropriação, caracterizada pela urgência, prescinde de avaliação prévia ou de pagamento integral, exigindo apenas o depósito judicial nos termos do art. 15, § 1º, do Decreto-Lei n. 3.365/1941.</w:t>
            </w:r>
          </w:p>
        </w:tc>
      </w:tr>
    </w:tbl>
    <w:p w14:paraId="55AD70F4" w14:textId="7E3A371B" w:rsidR="00CC400C" w:rsidRPr="001A0A47"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 1º</w:t>
      </w:r>
      <w:r w:rsidRPr="00772A2E">
        <w:rPr>
          <w:rFonts w:ascii="Book Antiqua" w:eastAsia="Times New Roman" w:hAnsi="Book Antiqua" w:cs="Times New Roman"/>
          <w:color w:val="000000"/>
          <w:sz w:val="19"/>
          <w:szCs w:val="19"/>
          <w:lang w:eastAsia="pt-BR"/>
        </w:rPr>
        <w:t xml:space="preserve"> </w:t>
      </w:r>
      <w:r w:rsidRPr="00F61E93">
        <w:rPr>
          <w:rFonts w:ascii="Book Antiqua" w:eastAsia="Times New Roman" w:hAnsi="Book Antiqua" w:cs="Times New Roman"/>
          <w:b/>
          <w:bCs/>
          <w:color w:val="000000"/>
          <w:sz w:val="19"/>
          <w:szCs w:val="19"/>
          <w:lang w:eastAsia="pt-BR"/>
        </w:rPr>
        <w:t xml:space="preserve">A </w:t>
      </w:r>
      <w:r w:rsidRPr="00F61E93">
        <w:rPr>
          <w:rFonts w:ascii="Book Antiqua" w:eastAsia="Times New Roman" w:hAnsi="Book Antiqua" w:cs="Times New Roman"/>
          <w:b/>
          <w:bCs/>
          <w:caps/>
          <w:color w:val="000000"/>
          <w:sz w:val="19"/>
          <w:szCs w:val="19"/>
          <w:shd w:val="clear" w:color="auto" w:fill="F7CAAC" w:themeFill="accent2" w:themeFillTint="66"/>
          <w:lang w:eastAsia="pt-BR"/>
        </w:rPr>
        <w:t>imissão provisória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aps/>
          <w:color w:val="000000"/>
          <w:sz w:val="19"/>
          <w:szCs w:val="19"/>
          <w:highlight w:val="green"/>
          <w:lang w:eastAsia="pt-BR"/>
        </w:rPr>
        <w:t>poderá ser feita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cyan"/>
          <w:lang w:eastAsia="pt-BR"/>
        </w:rPr>
        <w:t>independente da citação</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yellow"/>
          <w:lang w:eastAsia="pt-BR"/>
        </w:rPr>
        <w:t>do réu</w:t>
      </w:r>
      <w:r w:rsidRPr="00F61E93">
        <w:rPr>
          <w:rFonts w:ascii="Book Antiqua" w:eastAsia="Times New Roman" w:hAnsi="Book Antiqua" w:cs="Times New Roman"/>
          <w:b/>
          <w:bCs/>
          <w:color w:val="000000"/>
          <w:sz w:val="19"/>
          <w:szCs w:val="19"/>
          <w:lang w:eastAsia="pt-BR"/>
        </w:rPr>
        <w:t xml:space="preserve">, mediante </w:t>
      </w:r>
      <w:r w:rsidRPr="00F61E93">
        <w:rPr>
          <w:rFonts w:ascii="Book Antiqua" w:eastAsia="Times New Roman" w:hAnsi="Book Antiqua" w:cs="Times New Roman"/>
          <w:b/>
          <w:bCs/>
          <w:color w:val="000000"/>
          <w:sz w:val="19"/>
          <w:szCs w:val="19"/>
          <w:highlight w:val="cyan"/>
          <w:lang w:eastAsia="pt-BR"/>
        </w:rPr>
        <w:t>o depósito</w:t>
      </w:r>
      <w:r w:rsidRPr="004A1D4A">
        <w:rPr>
          <w:rFonts w:ascii="Book Antiqua" w:eastAsia="Times New Roman" w:hAnsi="Book Antiqua" w:cs="Times New Roman"/>
          <w:color w:val="000000"/>
          <w:sz w:val="18"/>
          <w:szCs w:val="18"/>
          <w:lang w:eastAsia="pt-BR"/>
        </w:rPr>
        <w:t>:</w:t>
      </w:r>
      <w:r w:rsidR="00FC389F" w:rsidRPr="004A1D4A">
        <w:rPr>
          <w:rFonts w:ascii="Book Antiqua" w:eastAsia="Times New Roman" w:hAnsi="Book Antiqua" w:cs="Times New Roman"/>
          <w:color w:val="000000"/>
          <w:sz w:val="18"/>
          <w:szCs w:val="18"/>
          <w:lang w:eastAsia="pt-BR"/>
        </w:rPr>
        <w:t xml:space="preserve"> </w:t>
      </w:r>
      <w:hyperlink r:id="rId61" w:anchor="art2" w:history="1">
        <w:r w:rsidRPr="004A1D4A">
          <w:rPr>
            <w:rFonts w:ascii="Book Antiqua" w:eastAsia="Times New Roman" w:hAnsi="Book Antiqua" w:cs="Times New Roman"/>
            <w:color w:val="0000FF"/>
            <w:sz w:val="16"/>
            <w:szCs w:val="16"/>
            <w:u w:val="single"/>
            <w:lang w:eastAsia="pt-BR"/>
          </w:rPr>
          <w:t>(Incluído pela Lei nº 2.786, de 1956)</w:t>
        </w:r>
      </w:hyperlink>
      <w:r w:rsidR="00C733EF" w:rsidRPr="004A1D4A">
        <w:rPr>
          <w:rFonts w:ascii="Book Antiqua" w:eastAsia="Times New Roman" w:hAnsi="Book Antiqua" w:cs="Times New Roman"/>
          <w:color w:val="0000FF"/>
          <w:sz w:val="16"/>
          <w:szCs w:val="16"/>
          <w:lang w:eastAsia="pt-BR"/>
        </w:rPr>
        <w:t xml:space="preserve"> </w:t>
      </w:r>
      <w:r w:rsidR="00C733EF" w:rsidRPr="004A1D4A">
        <w:rPr>
          <w:rFonts w:ascii="Book Antiqua" w:eastAsia="Times New Roman" w:hAnsi="Book Antiqua" w:cs="Times New Roman"/>
          <w:b/>
          <w:color w:val="FF0000"/>
          <w:sz w:val="16"/>
          <w:szCs w:val="16"/>
          <w:u w:val="single"/>
          <w:lang w:eastAsia="pt-BR"/>
        </w:rPr>
        <w:t>(TJMG-2005)</w:t>
      </w:r>
      <w:r w:rsidR="00E05EDF" w:rsidRPr="004A1D4A">
        <w:rPr>
          <w:rFonts w:ascii="Book Antiqua" w:eastAsia="Times New Roman" w:hAnsi="Book Antiqua" w:cs="Times New Roman"/>
          <w:b/>
          <w:color w:val="FF0000"/>
          <w:sz w:val="16"/>
          <w:szCs w:val="16"/>
          <w:lang w:eastAsia="pt-BR"/>
        </w:rPr>
        <w:t xml:space="preserve"> </w:t>
      </w:r>
      <w:bookmarkStart w:id="44" w:name="_Hlk76059781"/>
      <w:r w:rsidR="00E05EDF" w:rsidRPr="004A1D4A">
        <w:rPr>
          <w:rFonts w:ascii="Book Antiqua" w:eastAsia="Times New Roman" w:hAnsi="Book Antiqua" w:cs="Times New Roman"/>
          <w:b/>
          <w:color w:val="FF0000"/>
          <w:sz w:val="16"/>
          <w:szCs w:val="16"/>
          <w:u w:val="single"/>
          <w:lang w:eastAsia="pt-BR"/>
        </w:rPr>
        <w:t>(DPEAL-2009)</w:t>
      </w:r>
      <w:bookmarkEnd w:id="44"/>
      <w:r w:rsidR="00F52C0F" w:rsidRPr="004A1D4A">
        <w:rPr>
          <w:rFonts w:ascii="Book Antiqua" w:eastAsia="Times New Roman" w:hAnsi="Book Antiqua" w:cs="Times New Roman"/>
          <w:b/>
          <w:color w:val="FF0000"/>
          <w:sz w:val="16"/>
          <w:szCs w:val="16"/>
          <w:lang w:eastAsia="pt-BR"/>
        </w:rPr>
        <w:t xml:space="preserve"> </w:t>
      </w:r>
      <w:r w:rsidR="00F52C0F" w:rsidRPr="004A1D4A">
        <w:rPr>
          <w:rFonts w:ascii="Book Antiqua" w:eastAsia="Times New Roman" w:hAnsi="Book Antiqua" w:cs="Times New Roman"/>
          <w:b/>
          <w:bCs/>
          <w:color w:val="FF0000"/>
          <w:spacing w:val="-3"/>
          <w:sz w:val="16"/>
          <w:szCs w:val="16"/>
          <w:u w:val="single"/>
          <w:lang w:eastAsia="pt-BR"/>
        </w:rPr>
        <w:t>(DPEPI-2009)</w:t>
      </w:r>
      <w:r w:rsidR="00FD1C72">
        <w:rPr>
          <w:rFonts w:ascii="Book Antiqua" w:eastAsia="Times New Roman" w:hAnsi="Book Antiqua" w:cs="Times New Roman"/>
          <w:b/>
          <w:bCs/>
          <w:color w:val="FF0000"/>
          <w:spacing w:val="-3"/>
          <w:sz w:val="16"/>
          <w:szCs w:val="16"/>
          <w:lang w:eastAsia="pt-BR"/>
        </w:rPr>
        <w:t xml:space="preserve"> </w:t>
      </w:r>
      <w:r w:rsidR="00FD1C72">
        <w:rPr>
          <w:rFonts w:ascii="Book Antiqua" w:eastAsia="Times New Roman" w:hAnsi="Book Antiqua" w:cs="Times New Roman"/>
          <w:b/>
          <w:bCs/>
          <w:color w:val="FF0000"/>
          <w:spacing w:val="-3"/>
          <w:sz w:val="16"/>
          <w:szCs w:val="16"/>
          <w:u w:val="single"/>
          <w:lang w:eastAsia="pt-BR"/>
        </w:rPr>
        <w:t>(TJDFT-2012)</w:t>
      </w:r>
      <w:r w:rsidR="00CA714F" w:rsidRPr="004A1D4A">
        <w:rPr>
          <w:rFonts w:ascii="Book Antiqua" w:eastAsia="Times New Roman" w:hAnsi="Book Antiqua" w:cs="Times New Roman"/>
          <w:b/>
          <w:bCs/>
          <w:color w:val="FF0000"/>
          <w:spacing w:val="-3"/>
          <w:sz w:val="16"/>
          <w:szCs w:val="16"/>
          <w:lang w:eastAsia="pt-BR"/>
        </w:rPr>
        <w:t xml:space="preserve"> </w:t>
      </w:r>
      <w:r w:rsidR="00D225A4" w:rsidRPr="004A1D4A">
        <w:rPr>
          <w:rFonts w:ascii="Book Antiqua" w:eastAsia="Times New Roman" w:hAnsi="Book Antiqua" w:cs="Times New Roman"/>
          <w:b/>
          <w:bCs/>
          <w:color w:val="FF0000"/>
          <w:sz w:val="16"/>
          <w:szCs w:val="16"/>
          <w:u w:val="single"/>
          <w:lang w:eastAsia="pt-BR"/>
        </w:rPr>
        <w:t>(MPTO-2012)</w:t>
      </w:r>
      <w:r w:rsidR="00CC3694" w:rsidRPr="004A1D4A">
        <w:rPr>
          <w:rFonts w:ascii="Book Antiqua" w:eastAsia="Times New Roman" w:hAnsi="Book Antiqua" w:cs="Times New Roman"/>
          <w:b/>
          <w:bCs/>
          <w:color w:val="FF0000"/>
          <w:sz w:val="16"/>
          <w:szCs w:val="16"/>
          <w:lang w:eastAsia="pt-BR"/>
        </w:rPr>
        <w:t xml:space="preserve"> </w:t>
      </w:r>
      <w:r w:rsidR="002B7CCA" w:rsidRPr="004A1D4A">
        <w:rPr>
          <w:rFonts w:ascii="Book Antiqua" w:hAnsi="Book Antiqua" w:cs="Times New Roman"/>
          <w:b/>
          <w:bCs/>
          <w:color w:val="FF0000"/>
          <w:sz w:val="16"/>
          <w:szCs w:val="16"/>
          <w:u w:val="single"/>
        </w:rPr>
        <w:t>(DPEMS-2014)</w:t>
      </w:r>
      <w:r w:rsidR="00AD2663" w:rsidRPr="004A1D4A">
        <w:rPr>
          <w:rFonts w:ascii="Book Antiqua" w:hAnsi="Book Antiqua" w:cs="Times New Roman"/>
          <w:b/>
          <w:bCs/>
          <w:color w:val="FF0000"/>
          <w:sz w:val="16"/>
          <w:szCs w:val="16"/>
        </w:rPr>
        <w:t xml:space="preserve"> </w:t>
      </w:r>
      <w:r w:rsidR="0044525E" w:rsidRPr="004A1D4A">
        <w:rPr>
          <w:rFonts w:ascii="Book Antiqua" w:eastAsia="Times New Roman" w:hAnsi="Book Antiqua" w:cs="Times New Roman"/>
          <w:b/>
          <w:color w:val="FF0000"/>
          <w:sz w:val="16"/>
          <w:szCs w:val="16"/>
          <w:u w:val="single"/>
          <w:lang w:eastAsia="pt-BR"/>
        </w:rPr>
        <w:t>(AGU-2010/2015)</w:t>
      </w:r>
      <w:r w:rsidR="00A53ED2" w:rsidRPr="004A1D4A">
        <w:rPr>
          <w:rFonts w:ascii="Book Antiqua" w:hAnsi="Book Antiqua" w:cs="Times New Roman"/>
          <w:b/>
          <w:bCs/>
          <w:color w:val="FF0000"/>
          <w:sz w:val="16"/>
          <w:szCs w:val="16"/>
        </w:rPr>
        <w:t xml:space="preserve"> </w:t>
      </w:r>
      <w:r w:rsidR="007C3606" w:rsidRPr="004A1D4A">
        <w:rPr>
          <w:rFonts w:ascii="Book Antiqua" w:hAnsi="Book Antiqua" w:cs="Times New Roman"/>
          <w:b/>
          <w:bCs/>
          <w:color w:val="FF0000"/>
          <w:sz w:val="16"/>
          <w:szCs w:val="16"/>
          <w:u w:val="single"/>
        </w:rPr>
        <w:t>(TJAL-2015)</w:t>
      </w:r>
      <w:r w:rsidR="00CB033F" w:rsidRPr="004A1D4A">
        <w:rPr>
          <w:rFonts w:ascii="Book Antiqua" w:hAnsi="Book Antiqua" w:cs="Times New Roman"/>
          <w:b/>
          <w:bCs/>
          <w:color w:val="FF0000"/>
          <w:sz w:val="16"/>
          <w:szCs w:val="16"/>
        </w:rPr>
        <w:t xml:space="preserve"> </w:t>
      </w:r>
      <w:r w:rsidR="006D5F32" w:rsidRPr="004A1D4A">
        <w:rPr>
          <w:rFonts w:ascii="Book Antiqua" w:eastAsia="Times New Roman" w:hAnsi="Book Antiqua" w:cs="Times New Roman"/>
          <w:b/>
          <w:bCs/>
          <w:color w:val="FF0000"/>
          <w:sz w:val="16"/>
          <w:szCs w:val="16"/>
          <w:u w:val="single"/>
          <w:lang w:eastAsia="pt-BR"/>
        </w:rPr>
        <w:t>(PGERS-2015)</w:t>
      </w:r>
      <w:r w:rsidR="007D7758" w:rsidRPr="004A1D4A">
        <w:rPr>
          <w:rFonts w:ascii="Book Antiqua" w:hAnsi="Book Antiqua" w:cs="Times New Roman"/>
          <w:b/>
          <w:bCs/>
          <w:color w:val="FF0000"/>
          <w:sz w:val="16"/>
          <w:szCs w:val="16"/>
        </w:rPr>
        <w:t xml:space="preserve"> </w:t>
      </w:r>
      <w:r w:rsidR="007D7758" w:rsidRPr="004A1D4A">
        <w:rPr>
          <w:rFonts w:ascii="Book Antiqua" w:hAnsi="Book Antiqua"/>
          <w:b/>
          <w:color w:val="FF0000"/>
          <w:sz w:val="16"/>
          <w:szCs w:val="16"/>
          <w:u w:val="single"/>
        </w:rPr>
        <w:t>(PGM-Salvador/BA-2015)</w:t>
      </w:r>
      <w:r w:rsidR="004F6F86" w:rsidRPr="004A1D4A">
        <w:rPr>
          <w:rFonts w:ascii="Book Antiqua" w:hAnsi="Book Antiqua" w:cs="Times New Roman"/>
          <w:b/>
          <w:bCs/>
          <w:color w:val="FF0000"/>
          <w:sz w:val="16"/>
          <w:szCs w:val="16"/>
        </w:rPr>
        <w:t xml:space="preserve"> </w:t>
      </w:r>
      <w:r w:rsidR="004F6F86" w:rsidRPr="004A1D4A">
        <w:rPr>
          <w:rFonts w:ascii="Book Antiqua" w:eastAsia="Times New Roman" w:hAnsi="Book Antiqua" w:cs="Times New Roman"/>
          <w:b/>
          <w:bCs/>
          <w:color w:val="FF0000"/>
          <w:sz w:val="16"/>
          <w:szCs w:val="16"/>
          <w:u w:val="single"/>
          <w:lang w:eastAsia="pt-BR"/>
        </w:rPr>
        <w:t>(MPMS-2018)</w:t>
      </w:r>
      <w:r w:rsidR="00E5192E" w:rsidRPr="004A1D4A">
        <w:rPr>
          <w:rFonts w:ascii="Book Antiqua" w:eastAsia="Times New Roman" w:hAnsi="Book Antiqua" w:cs="Times New Roman"/>
          <w:b/>
          <w:bCs/>
          <w:color w:val="FF0000"/>
          <w:sz w:val="16"/>
          <w:szCs w:val="16"/>
          <w:lang w:eastAsia="pt-BR"/>
        </w:rPr>
        <w:t xml:space="preserve"> </w:t>
      </w:r>
      <w:r w:rsidR="00E5192E" w:rsidRPr="004A1D4A">
        <w:rPr>
          <w:rFonts w:ascii="Book Antiqua" w:eastAsia="Times New Roman" w:hAnsi="Book Antiqua" w:cs="Times New Roman"/>
          <w:b/>
          <w:bCs/>
          <w:color w:val="FF0000"/>
          <w:sz w:val="16"/>
          <w:szCs w:val="16"/>
          <w:u w:val="single"/>
          <w:lang w:eastAsia="pt-BR"/>
        </w:rPr>
        <w:t>(PGEAP-2018)</w:t>
      </w:r>
      <w:r w:rsidR="00AB4DC2" w:rsidRPr="004A1D4A">
        <w:rPr>
          <w:rFonts w:ascii="Book Antiqua" w:eastAsia="Times New Roman" w:hAnsi="Book Antiqua" w:cs="Times New Roman"/>
          <w:b/>
          <w:color w:val="FF0000"/>
          <w:sz w:val="16"/>
          <w:szCs w:val="16"/>
          <w:lang w:eastAsia="pt-BR"/>
        </w:rPr>
        <w:t xml:space="preserve"> </w:t>
      </w:r>
      <w:r w:rsidR="00FC389F" w:rsidRPr="004A1D4A">
        <w:rPr>
          <w:rFonts w:ascii="Book Antiqua" w:eastAsia="Times New Roman" w:hAnsi="Book Antiqua" w:cs="Times New Roman"/>
          <w:b/>
          <w:color w:val="FF0000"/>
          <w:sz w:val="16"/>
          <w:szCs w:val="16"/>
          <w:u w:val="single"/>
          <w:lang w:eastAsia="pt-BR"/>
        </w:rPr>
        <w:t>(TJAC-2019)</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(TRF1-2013/2015/2023)</w:t>
      </w:r>
      <w:r w:rsidR="001A0A47">
        <w:rPr>
          <w:rFonts w:ascii="Book Antiqua" w:eastAsia="Times New Roman" w:hAnsi="Book Antiqua" w:cs="Times New Roman"/>
          <w:b/>
          <w:bCs/>
          <w:color w:val="FF0000"/>
          <w:sz w:val="16"/>
          <w:szCs w:val="16"/>
          <w:lang w:eastAsia="pt-BR"/>
        </w:rPr>
        <w:t xml:space="preserve"> </w:t>
      </w:r>
      <w:r w:rsidR="001A0A47" w:rsidRPr="004A1D4A">
        <w:rPr>
          <w:rFonts w:ascii="Book Antiqua" w:eastAsia="Times New Roman" w:hAnsi="Book Antiqua" w:cs="Times New Roman"/>
          <w:b/>
          <w:bCs/>
          <w:color w:val="FF0000"/>
          <w:sz w:val="16"/>
          <w:szCs w:val="16"/>
          <w:u w:val="single"/>
          <w:lang w:eastAsia="pt-BR"/>
        </w:rPr>
        <w:t>(PGEPA-2015</w:t>
      </w:r>
      <w:r w:rsidR="001A0A47">
        <w:rPr>
          <w:rFonts w:ascii="Book Antiqua" w:eastAsia="Times New Roman" w:hAnsi="Book Antiqua" w:cs="Times New Roman"/>
          <w:b/>
          <w:bCs/>
          <w:color w:val="FF0000"/>
          <w:sz w:val="16"/>
          <w:szCs w:val="16"/>
          <w:u w:val="single"/>
          <w:lang w:eastAsia="pt-BR"/>
        </w:rPr>
        <w:t>/2023</w:t>
      </w:r>
      <w:r w:rsidR="001A0A47" w:rsidRPr="004A1D4A">
        <w:rPr>
          <w:rFonts w:ascii="Book Antiqua" w:eastAsia="Times New Roman" w:hAnsi="Book Antiqua" w:cs="Times New Roman"/>
          <w:b/>
          <w:bCs/>
          <w:color w:val="FF0000"/>
          <w:sz w:val="16"/>
          <w:szCs w:val="16"/>
          <w:u w:val="single"/>
          <w:lang w:eastAsia="pt-BR"/>
        </w:rPr>
        <w:t>)</w:t>
      </w:r>
    </w:p>
    <w:p w14:paraId="79D32AE3" w14:textId="11FD5F1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8423BC">
        <w:rPr>
          <w:rFonts w:ascii="Book Antiqua" w:eastAsia="Times New Roman" w:hAnsi="Book Antiqua" w:cs="Times New Roman"/>
          <w:b/>
          <w:bCs/>
          <w:sz w:val="19"/>
          <w:szCs w:val="19"/>
          <w:lang w:eastAsia="pt-BR"/>
        </w:rPr>
        <w:t xml:space="preserve">        </w:t>
      </w:r>
      <w:r w:rsidRPr="008423BC">
        <w:rPr>
          <w:rFonts w:ascii="Book Antiqua" w:eastAsia="Times New Roman" w:hAnsi="Book Antiqua" w:cs="Times New Roman"/>
          <w:b/>
          <w:bCs/>
          <w:color w:val="000000"/>
          <w:sz w:val="19"/>
          <w:szCs w:val="19"/>
          <w:lang w:eastAsia="pt-BR"/>
        </w:rPr>
        <w:t>a) do preço oferecido, se êste fôr superior a 20 (vinte) vêzes o valor locativo, caso o imóvel esteja sujeito ao impôsto predial</w:t>
      </w:r>
      <w:r w:rsidRPr="004A1D4A">
        <w:rPr>
          <w:rFonts w:ascii="Book Antiqua" w:eastAsia="Times New Roman" w:hAnsi="Book Antiqua" w:cs="Times New Roman"/>
          <w:color w:val="000000"/>
          <w:sz w:val="16"/>
          <w:szCs w:val="16"/>
          <w:lang w:eastAsia="pt-BR"/>
        </w:rPr>
        <w:t>; </w:t>
      </w:r>
      <w:hyperlink r:id="rId62"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8423BC">
        <w:t xml:space="preserve"> </w:t>
      </w:r>
      <w:r w:rsidR="008423BC">
        <w:rPr>
          <w:rFonts w:ascii="Book Antiqua" w:eastAsia="Times New Roman" w:hAnsi="Book Antiqua" w:cs="Times New Roman"/>
          <w:b/>
          <w:bCs/>
          <w:color w:val="FF0000"/>
          <w:sz w:val="16"/>
          <w:szCs w:val="16"/>
          <w:u w:val="single"/>
          <w:lang w:eastAsia="pt-BR"/>
        </w:rPr>
        <w:t>(TRF1-2023)</w:t>
      </w:r>
    </w:p>
    <w:p w14:paraId="35213609" w14:textId="7CED8101"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8423BC">
        <w:rPr>
          <w:rFonts w:ascii="Book Antiqua" w:eastAsia="Times New Roman" w:hAnsi="Book Antiqua" w:cs="Times New Roman"/>
          <w:b/>
          <w:bCs/>
          <w:sz w:val="19"/>
          <w:szCs w:val="19"/>
          <w:lang w:eastAsia="pt-BR"/>
        </w:rPr>
        <w:t xml:space="preserve">        </w:t>
      </w:r>
      <w:r w:rsidRPr="008423BC">
        <w:rPr>
          <w:rFonts w:ascii="Book Antiqua" w:eastAsia="Times New Roman" w:hAnsi="Book Antiqua" w:cs="Times New Roman"/>
          <w:b/>
          <w:bCs/>
          <w:color w:val="000000"/>
          <w:sz w:val="19"/>
          <w:szCs w:val="19"/>
          <w:lang w:eastAsia="pt-BR"/>
        </w:rPr>
        <w:t>b) da quantia correspondente a 20 (vinte) vêzes o valor locativo, estando o imóvel sujeito ao impôsto predial e sendo menor o preço oferecido</w:t>
      </w:r>
      <w:r w:rsidRPr="004A1D4A">
        <w:rPr>
          <w:rFonts w:ascii="Book Antiqua" w:eastAsia="Times New Roman" w:hAnsi="Book Antiqua" w:cs="Times New Roman"/>
          <w:color w:val="000000"/>
          <w:sz w:val="18"/>
          <w:szCs w:val="18"/>
          <w:lang w:eastAsia="pt-BR"/>
        </w:rPr>
        <w:t xml:space="preserve">; </w:t>
      </w:r>
      <w:hyperlink r:id="rId63"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8423BC">
        <w:t xml:space="preserve"> </w:t>
      </w:r>
      <w:r w:rsidR="008423BC">
        <w:rPr>
          <w:rFonts w:ascii="Book Antiqua" w:eastAsia="Times New Roman" w:hAnsi="Book Antiqua" w:cs="Times New Roman"/>
          <w:b/>
          <w:bCs/>
          <w:color w:val="FF0000"/>
          <w:sz w:val="16"/>
          <w:szCs w:val="16"/>
          <w:u w:val="single"/>
          <w:lang w:eastAsia="pt-BR"/>
        </w:rPr>
        <w:t>(TRF1-2023)</w:t>
      </w:r>
    </w:p>
    <w:p w14:paraId="5622BC94" w14:textId="0CAFAC9B" w:rsidR="00CC400C" w:rsidRPr="008423BC"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D7758">
        <w:rPr>
          <w:rFonts w:ascii="Book Antiqua" w:eastAsia="Times New Roman" w:hAnsi="Book Antiqua" w:cs="Times New Roman"/>
          <w:b/>
          <w:bCs/>
          <w:sz w:val="19"/>
          <w:szCs w:val="19"/>
          <w:lang w:eastAsia="pt-BR"/>
        </w:rPr>
        <w:t xml:space="preserve">        </w:t>
      </w:r>
      <w:r w:rsidRPr="007D7758">
        <w:rPr>
          <w:rFonts w:ascii="Book Antiqua" w:eastAsia="Times New Roman" w:hAnsi="Book Antiqua" w:cs="Times New Roman"/>
          <w:b/>
          <w:bCs/>
          <w:color w:val="000000"/>
          <w:sz w:val="19"/>
          <w:szCs w:val="19"/>
          <w:lang w:eastAsia="pt-BR"/>
        </w:rPr>
        <w:t>c) do valor cadastral do imóvel, para fins de lançamento do impôsto territorial, urbano ou rural, caso o referido valor tenha sido atualizado no ano fiscal imediatamente anterior</w:t>
      </w:r>
      <w:r w:rsidRPr="004A1D4A">
        <w:rPr>
          <w:rFonts w:ascii="Book Antiqua" w:eastAsia="Times New Roman" w:hAnsi="Book Antiqua" w:cs="Times New Roman"/>
          <w:color w:val="000000"/>
          <w:sz w:val="16"/>
          <w:szCs w:val="16"/>
          <w:lang w:eastAsia="pt-BR"/>
        </w:rPr>
        <w:t xml:space="preserve">;  </w:t>
      </w:r>
      <w:hyperlink r:id="rId64"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281386" w:rsidRPr="004A1D4A">
        <w:rPr>
          <w:rFonts w:ascii="Book Antiqua" w:eastAsia="Times New Roman" w:hAnsi="Book Antiqua" w:cs="Times New Roman"/>
          <w:color w:val="0000FF"/>
          <w:sz w:val="16"/>
          <w:szCs w:val="16"/>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0C7898" w:rsidRPr="004A1D4A">
        <w:rPr>
          <w:rFonts w:ascii="Book Antiqua" w:eastAsia="Times New Roman" w:hAnsi="Book Antiqua" w:cs="Times New Roman"/>
          <w:b/>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(TRF1-2023)</w:t>
      </w:r>
    </w:p>
    <w:p w14:paraId="0DA95448" w14:textId="4A202A03" w:rsidR="00CC400C" w:rsidRPr="008423BC"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D7758">
        <w:rPr>
          <w:rFonts w:ascii="Book Antiqua" w:eastAsia="Times New Roman" w:hAnsi="Book Antiqua" w:cs="Times New Roman"/>
          <w:b/>
          <w:bCs/>
          <w:sz w:val="19"/>
          <w:szCs w:val="19"/>
          <w:lang w:eastAsia="pt-BR"/>
        </w:rPr>
        <w:t xml:space="preserve">        </w:t>
      </w:r>
      <w:r w:rsidRPr="007D7758">
        <w:rPr>
          <w:rFonts w:ascii="Book Antiqua" w:eastAsia="Times New Roman" w:hAnsi="Book Antiqua" w:cs="Times New Roman"/>
          <w:b/>
          <w:bCs/>
          <w:color w:val="000000"/>
          <w:sz w:val="19"/>
          <w:szCs w:val="19"/>
          <w:lang w:eastAsia="pt-BR"/>
        </w:rPr>
        <w:t xml:space="preserve">d) não tendo havido a atualização a que se refere o inciso c, o juiz fixará </w:t>
      </w:r>
      <w:r w:rsidRPr="007D7758">
        <w:rPr>
          <w:rFonts w:ascii="Book Antiqua" w:eastAsia="Times New Roman" w:hAnsi="Book Antiqua" w:cs="Times New Roman"/>
          <w:b/>
          <w:bCs/>
          <w:color w:val="000000"/>
          <w:sz w:val="19"/>
          <w:szCs w:val="19"/>
          <w:highlight w:val="cyan"/>
          <w:lang w:eastAsia="pt-BR"/>
        </w:rPr>
        <w:t>independente de avaliação</w:t>
      </w:r>
      <w:r w:rsidRPr="007D7758">
        <w:rPr>
          <w:rFonts w:ascii="Book Antiqua" w:eastAsia="Times New Roman" w:hAnsi="Book Antiqua" w:cs="Times New Roman"/>
          <w:b/>
          <w:bCs/>
          <w:color w:val="000000"/>
          <w:sz w:val="19"/>
          <w:szCs w:val="19"/>
          <w:lang w:eastAsia="pt-BR"/>
        </w:rPr>
        <w:t xml:space="preserve">, a importância do depósito, tendo em vista a época em que houver sido fixado </w:t>
      </w:r>
      <w:r w:rsidR="002F0D19" w:rsidRPr="007D7758">
        <w:rPr>
          <w:rFonts w:ascii="Book Antiqua" w:eastAsia="Times New Roman" w:hAnsi="Book Antiqua" w:cs="Times New Roman"/>
          <w:b/>
          <w:bCs/>
          <w:color w:val="000000"/>
          <w:sz w:val="19"/>
          <w:szCs w:val="19"/>
          <w:lang w:eastAsia="pt-BR"/>
        </w:rPr>
        <w:t>originalmente</w:t>
      </w:r>
      <w:r w:rsidRPr="007D7758">
        <w:rPr>
          <w:rFonts w:ascii="Book Antiqua" w:eastAsia="Times New Roman" w:hAnsi="Book Antiqua" w:cs="Times New Roman"/>
          <w:b/>
          <w:bCs/>
          <w:color w:val="000000"/>
          <w:sz w:val="19"/>
          <w:szCs w:val="19"/>
          <w:lang w:eastAsia="pt-BR"/>
        </w:rPr>
        <w:t xml:space="preserve"> o valor cadastral e a valorização ou desvalorização posterior do imóvel</w:t>
      </w:r>
      <w:r w:rsidR="004F6F86" w:rsidRPr="004A1D4A">
        <w:rPr>
          <w:rFonts w:ascii="Book Antiqua" w:eastAsia="Times New Roman" w:hAnsi="Book Antiqua" w:cs="Times New Roman"/>
          <w:color w:val="000000"/>
          <w:sz w:val="16"/>
          <w:szCs w:val="16"/>
          <w:lang w:eastAsia="pt-BR"/>
        </w:rPr>
        <w:t>.</w:t>
      </w:r>
      <w:r w:rsidRPr="004A1D4A">
        <w:rPr>
          <w:rFonts w:ascii="Book Antiqua" w:eastAsia="Times New Roman" w:hAnsi="Book Antiqua" w:cs="Times New Roman"/>
          <w:color w:val="000000"/>
          <w:sz w:val="16"/>
          <w:szCs w:val="16"/>
          <w:lang w:eastAsia="pt-BR"/>
        </w:rPr>
        <w:t> </w:t>
      </w:r>
      <w:hyperlink r:id="rId65" w:anchor="art2" w:history="1">
        <w:r w:rsidRPr="004A1D4A">
          <w:rPr>
            <w:rFonts w:ascii="Book Antiqua" w:eastAsia="Times New Roman" w:hAnsi="Book Antiqua" w:cs="Times New Roman"/>
            <w:color w:val="0000FF"/>
            <w:sz w:val="16"/>
            <w:szCs w:val="16"/>
            <w:u w:val="single"/>
            <w:lang w:eastAsia="pt-BR"/>
          </w:rPr>
          <w:t>(Incluída pela Lei nº 2.786, de 1956)</w:t>
        </w:r>
      </w:hyperlink>
      <w:r w:rsidR="00281386" w:rsidRPr="004A1D4A">
        <w:rPr>
          <w:rFonts w:ascii="Book Antiqua" w:eastAsia="Times New Roman" w:hAnsi="Book Antiqua" w:cs="Times New Roman"/>
          <w:color w:val="0000FF"/>
          <w:sz w:val="16"/>
          <w:szCs w:val="16"/>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AD2663" w:rsidRPr="004A1D4A">
        <w:rPr>
          <w:rFonts w:ascii="Book Antiqua" w:eastAsia="Times New Roman" w:hAnsi="Book Antiqua" w:cs="Times New Roman"/>
          <w:b/>
          <w:color w:val="FF0000"/>
          <w:sz w:val="16"/>
          <w:szCs w:val="16"/>
          <w:lang w:eastAsia="pt-BR"/>
        </w:rPr>
        <w:t xml:space="preserve"> </w:t>
      </w:r>
      <w:r w:rsidR="00AD2663" w:rsidRPr="004A1D4A">
        <w:rPr>
          <w:rFonts w:ascii="Book Antiqua" w:hAnsi="Book Antiqua"/>
          <w:b/>
          <w:bCs/>
          <w:color w:val="FF0000"/>
          <w:sz w:val="16"/>
          <w:szCs w:val="16"/>
          <w:u w:val="single"/>
        </w:rPr>
        <w:t>(</w:t>
      </w:r>
      <w:r w:rsidR="00FD1C72">
        <w:rPr>
          <w:rFonts w:ascii="Book Antiqua" w:hAnsi="Book Antiqua"/>
          <w:b/>
          <w:bCs/>
          <w:color w:val="FF0000"/>
          <w:sz w:val="16"/>
          <w:szCs w:val="16"/>
          <w:u w:val="single"/>
        </w:rPr>
        <w:t>TJDFT-2012</w:t>
      </w:r>
      <w:r w:rsidR="00AD2663" w:rsidRPr="004A1D4A">
        <w:rPr>
          <w:rFonts w:ascii="Book Antiqua" w:hAnsi="Book Antiqua"/>
          <w:b/>
          <w:bCs/>
          <w:color w:val="FF0000"/>
          <w:sz w:val="16"/>
          <w:szCs w:val="16"/>
          <w:u w:val="single"/>
        </w:rPr>
        <w:t>)</w:t>
      </w:r>
      <w:r w:rsidR="004F6F86" w:rsidRPr="004A1D4A">
        <w:rPr>
          <w:rFonts w:ascii="Book Antiqua" w:eastAsia="Times New Roman" w:hAnsi="Book Antiqua" w:cs="Times New Roman"/>
          <w:b/>
          <w:color w:val="FF0000"/>
          <w:sz w:val="16"/>
          <w:szCs w:val="16"/>
          <w:lang w:eastAsia="pt-BR"/>
        </w:rPr>
        <w:t xml:space="preserve"> </w:t>
      </w:r>
      <w:r w:rsidR="004F6F86" w:rsidRPr="004A1D4A">
        <w:rPr>
          <w:rFonts w:ascii="Book Antiqua" w:eastAsia="Times New Roman" w:hAnsi="Book Antiqua" w:cs="Times New Roman"/>
          <w:b/>
          <w:bCs/>
          <w:color w:val="FF0000"/>
          <w:sz w:val="16"/>
          <w:szCs w:val="16"/>
          <w:u w:val="single"/>
          <w:lang w:eastAsia="pt-BR"/>
        </w:rPr>
        <w:t>(MPMS-2018)</w:t>
      </w:r>
      <w:r w:rsidR="000C7898" w:rsidRPr="004A1D4A">
        <w:rPr>
          <w:rFonts w:ascii="Book Antiqua" w:eastAsia="Times New Roman" w:hAnsi="Book Antiqua" w:cs="Times New Roman"/>
          <w:b/>
          <w:bCs/>
          <w:color w:val="FF0000"/>
          <w:sz w:val="16"/>
          <w:szCs w:val="16"/>
          <w:lang w:eastAsia="pt-BR"/>
        </w:rPr>
        <w:t xml:space="preserve"> </w:t>
      </w:r>
      <w:r w:rsidR="000C7898" w:rsidRPr="004A1D4A">
        <w:rPr>
          <w:rFonts w:ascii="Book Antiqua" w:eastAsia="Times New Roman" w:hAnsi="Book Antiqua" w:cs="Times New Roman"/>
          <w:b/>
          <w:bCs/>
          <w:color w:val="FF0000"/>
          <w:sz w:val="16"/>
          <w:szCs w:val="16"/>
          <w:u w:val="single"/>
          <w:lang w:eastAsia="pt-BR"/>
        </w:rPr>
        <w:t>(PCRR-2022)</w:t>
      </w:r>
      <w:r w:rsidR="008423BC">
        <w:rPr>
          <w:rFonts w:ascii="Book Antiqua" w:eastAsia="Times New Roman" w:hAnsi="Book Antiqua" w:cs="Times New Roman"/>
          <w:b/>
          <w:bCs/>
          <w:color w:val="FF0000"/>
          <w:sz w:val="16"/>
          <w:szCs w:val="16"/>
          <w:lang w:eastAsia="pt-BR"/>
        </w:rPr>
        <w:t xml:space="preserve"> </w:t>
      </w:r>
      <w:r w:rsidR="008423BC">
        <w:rPr>
          <w:rFonts w:ascii="Book Antiqua" w:eastAsia="Times New Roman" w:hAnsi="Book Antiqua" w:cs="Times New Roman"/>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8423BC" w:rsidRPr="00772A2E" w14:paraId="51A35049" w14:textId="77777777" w:rsidTr="00BF3195">
        <w:tc>
          <w:tcPr>
            <w:tcW w:w="8494" w:type="dxa"/>
            <w:shd w:val="clear" w:color="auto" w:fill="CCFFFF"/>
          </w:tcPr>
          <w:p w14:paraId="06DFC55E" w14:textId="4F5E8E44" w:rsidR="008423BC" w:rsidRPr="008423BC" w:rsidRDefault="008423BC" w:rsidP="008423BC">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TRF1-2023</w:t>
            </w:r>
            <w:r>
              <w:rPr>
                <w:rFonts w:ascii="Book Antiqua" w:hAnsi="Book Antiqua" w:cs="Times New Roman"/>
                <w:b/>
                <w:i/>
                <w:iCs/>
                <w:color w:val="FF0000"/>
                <w:sz w:val="19"/>
                <w:szCs w:val="19"/>
              </w:rPr>
              <w:t>: #</w:t>
            </w:r>
            <w:r w:rsidRPr="007D096D">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GV</w:t>
            </w:r>
            <w:r w:rsidRPr="00772A2E">
              <w:rPr>
                <w:rFonts w:ascii="Book Antiqua" w:hAnsi="Book Antiqua" w:cs="Times New Roman"/>
                <w:sz w:val="19"/>
                <w:szCs w:val="19"/>
              </w:rPr>
              <w:t xml:space="preserve">: </w:t>
            </w:r>
            <w:r w:rsidRPr="008423BC">
              <w:rPr>
                <w:rFonts w:ascii="Book Antiqua" w:hAnsi="Book Antiqua" w:cs="Times New Roman"/>
                <w:b/>
                <w:bCs/>
                <w:i/>
                <w:iCs/>
                <w:sz w:val="19"/>
                <w:szCs w:val="19"/>
                <w:u w:val="single"/>
              </w:rPr>
              <w:t>É cabível a avaliação pericial provisória como condição à imissão na posse nas ações regidas pelo DL 3.365/41, quando não observados os requisitos previstos no art. 15, § 1º, do referido diploma</w:t>
            </w:r>
            <w:r>
              <w:rPr>
                <w:rFonts w:ascii="Book Antiqua" w:hAnsi="Book Antiqua" w:cs="Times New Roman"/>
                <w:sz w:val="19"/>
                <w:szCs w:val="19"/>
              </w:rPr>
              <w:t>:</w:t>
            </w:r>
            <w:r>
              <w:t xml:space="preserve"> </w:t>
            </w:r>
            <w:r w:rsidRPr="008423BC">
              <w:rPr>
                <w:rFonts w:ascii="Book Antiqua" w:hAnsi="Book Antiqua" w:cs="Times New Roman"/>
                <w:b/>
                <w:bCs/>
                <w:sz w:val="19"/>
                <w:szCs w:val="19"/>
              </w:rPr>
              <w:t>Em regra, nos termos do caput do art. 15 do DL 3.365/41, para haver a imissão provisória na posse o ente público interventor deve cumulativamente:</w:t>
            </w:r>
            <w:r>
              <w:rPr>
                <w:rFonts w:ascii="Book Antiqua" w:hAnsi="Book Antiqua" w:cs="Times New Roman"/>
                <w:b/>
                <w:bCs/>
                <w:sz w:val="19"/>
                <w:szCs w:val="19"/>
              </w:rPr>
              <w:t xml:space="preserve"> </w:t>
            </w:r>
            <w:r w:rsidRPr="008423BC">
              <w:rPr>
                <w:rFonts w:ascii="Book Antiqua" w:hAnsi="Book Antiqua" w:cs="Times New Roman"/>
                <w:b/>
                <w:bCs/>
                <w:sz w:val="19"/>
                <w:szCs w:val="19"/>
              </w:rPr>
              <w:t>a) alegar urgência; e</w:t>
            </w:r>
            <w:r>
              <w:rPr>
                <w:rFonts w:ascii="Book Antiqua" w:hAnsi="Book Antiqua" w:cs="Times New Roman"/>
                <w:b/>
                <w:bCs/>
                <w:sz w:val="19"/>
                <w:szCs w:val="19"/>
              </w:rPr>
              <w:t xml:space="preserve"> </w:t>
            </w:r>
            <w:r w:rsidRPr="008423BC">
              <w:rPr>
                <w:rFonts w:ascii="Book Antiqua" w:hAnsi="Book Antiqua" w:cs="Times New Roman"/>
                <w:b/>
                <w:bCs/>
                <w:sz w:val="19"/>
                <w:szCs w:val="19"/>
              </w:rPr>
              <w:t>b) depositar a quantia apurada, mediante contraditório, em avaliação prévia, da qual pode resultar inclusive a complementação da oferta inicial.</w:t>
            </w:r>
            <w:r>
              <w:rPr>
                <w:rFonts w:ascii="Book Antiqua" w:hAnsi="Book Antiqua" w:cs="Times New Roman"/>
                <w:b/>
                <w:bCs/>
                <w:sz w:val="19"/>
                <w:szCs w:val="19"/>
              </w:rPr>
              <w:t xml:space="preserve"> </w:t>
            </w:r>
            <w:r w:rsidRPr="008423BC">
              <w:rPr>
                <w:rFonts w:ascii="Book Antiqua" w:hAnsi="Book Antiqua" w:cs="Times New Roman"/>
                <w:b/>
                <w:bCs/>
                <w:sz w:val="19"/>
                <w:szCs w:val="19"/>
              </w:rPr>
              <w:t>A imissão provisória na posse pode ser feita, sem a oitiva do proprietário, e sem a avaliação prévia, desde que:</w:t>
            </w:r>
            <w:r>
              <w:rPr>
                <w:rFonts w:ascii="Book Antiqua" w:hAnsi="Book Antiqua" w:cs="Times New Roman"/>
                <w:b/>
                <w:bCs/>
                <w:sz w:val="19"/>
                <w:szCs w:val="19"/>
              </w:rPr>
              <w:t xml:space="preserve"> </w:t>
            </w:r>
            <w:r w:rsidRPr="008423BC">
              <w:rPr>
                <w:rFonts w:ascii="Book Antiqua" w:hAnsi="Book Antiqua" w:cs="Times New Roman"/>
                <w:b/>
                <w:bCs/>
                <w:sz w:val="19"/>
                <w:szCs w:val="19"/>
              </w:rPr>
              <w:t>a) seja depositado o preço oferecido, sendo este superior a vinte vezes o valor locativo do imóvel sujeito a IPTU;</w:t>
            </w:r>
            <w:r>
              <w:rPr>
                <w:rFonts w:ascii="Book Antiqua" w:hAnsi="Book Antiqua" w:cs="Times New Roman"/>
                <w:b/>
                <w:bCs/>
                <w:sz w:val="19"/>
                <w:szCs w:val="19"/>
              </w:rPr>
              <w:t xml:space="preserve"> </w:t>
            </w:r>
            <w:r w:rsidRPr="008423BC">
              <w:rPr>
                <w:rFonts w:ascii="Book Antiqua" w:hAnsi="Book Antiqua" w:cs="Times New Roman"/>
                <w:b/>
                <w:bCs/>
                <w:sz w:val="19"/>
                <w:szCs w:val="19"/>
              </w:rPr>
              <w:t>b) seja depositada a quantia correspondente a vinte vezes o valor locativo do imóvel sujeito a IPTU, se o preço for menor;</w:t>
            </w:r>
            <w:r>
              <w:rPr>
                <w:rFonts w:ascii="Book Antiqua" w:hAnsi="Book Antiqua" w:cs="Times New Roman"/>
                <w:b/>
                <w:bCs/>
                <w:sz w:val="19"/>
                <w:szCs w:val="19"/>
              </w:rPr>
              <w:t xml:space="preserve"> </w:t>
            </w:r>
            <w:r w:rsidRPr="008423BC">
              <w:rPr>
                <w:rFonts w:ascii="Book Antiqua" w:hAnsi="Book Antiqua" w:cs="Times New Roman"/>
                <w:b/>
                <w:bCs/>
                <w:sz w:val="19"/>
                <w:szCs w:val="19"/>
              </w:rPr>
              <w:t>c) seja depositado o valor cadastral do imóvel, para fins de lançamento do IPTU, caso tenha havido atualização no ano fiscal imediatamente anterior; ou</w:t>
            </w:r>
            <w:r>
              <w:rPr>
                <w:rFonts w:ascii="Book Antiqua" w:hAnsi="Book Antiqua" w:cs="Times New Roman"/>
                <w:b/>
                <w:bCs/>
                <w:sz w:val="19"/>
                <w:szCs w:val="19"/>
              </w:rPr>
              <w:t xml:space="preserve"> </w:t>
            </w:r>
            <w:r w:rsidRPr="008423BC">
              <w:rPr>
                <w:rFonts w:ascii="Book Antiqua" w:hAnsi="Book Antiqua" w:cs="Times New Roman"/>
                <w:b/>
                <w:bCs/>
                <w:sz w:val="19"/>
                <w:szCs w:val="19"/>
              </w:rPr>
              <w:t>d) se não tiver havido essa atualização, o juiz fixará o valor a ser depositado tendo em conta a época em que houver sido fixado originalmente o valor cadastral e a valorização ou desvalorização posterior do imóvel</w:t>
            </w:r>
            <w:r w:rsidRPr="008423BC">
              <w:rPr>
                <w:rFonts w:ascii="Book Antiqua" w:hAnsi="Book Antiqua" w:cs="Times New Roman"/>
                <w:sz w:val="19"/>
                <w:szCs w:val="19"/>
              </w:rPr>
              <w:t>. STJ. 2ª T.</w:t>
            </w:r>
            <w:r>
              <w:rPr>
                <w:rFonts w:ascii="Book Antiqua" w:hAnsi="Book Antiqua" w:cs="Times New Roman"/>
                <w:sz w:val="19"/>
                <w:szCs w:val="19"/>
              </w:rPr>
              <w:t>,</w:t>
            </w:r>
            <w:r w:rsidRPr="008423BC">
              <w:rPr>
                <w:rFonts w:ascii="Book Antiqua" w:hAnsi="Book Antiqua" w:cs="Times New Roman"/>
                <w:sz w:val="19"/>
                <w:szCs w:val="19"/>
              </w:rPr>
              <w:t xml:space="preserve"> AREsp 1674697-RJ, Rel. Min. Mauro Campbell Marques, j</w:t>
            </w:r>
            <w:r>
              <w:rPr>
                <w:rFonts w:ascii="Book Antiqua" w:hAnsi="Book Antiqua" w:cs="Times New Roman"/>
                <w:sz w:val="19"/>
                <w:szCs w:val="19"/>
              </w:rPr>
              <w:t>.</w:t>
            </w:r>
            <w:r w:rsidRPr="008423BC">
              <w:rPr>
                <w:rFonts w:ascii="Book Antiqua" w:hAnsi="Book Antiqua" w:cs="Times New Roman"/>
                <w:sz w:val="19"/>
                <w:szCs w:val="19"/>
              </w:rPr>
              <w:t xml:space="preserve"> 08/11/22</w:t>
            </w:r>
            <w:r w:rsidRPr="008423BC">
              <w:rPr>
                <w:rFonts w:ascii="Book Antiqua" w:hAnsi="Book Antiqua" w:cs="Times New Roman"/>
                <w:b/>
                <w:bCs/>
                <w:sz w:val="19"/>
                <w:szCs w:val="19"/>
              </w:rPr>
              <w:t xml:space="preserve"> (Info 756).</w:t>
            </w:r>
          </w:p>
        </w:tc>
      </w:tr>
    </w:tbl>
    <w:p w14:paraId="487F2260" w14:textId="77777777" w:rsidR="008423BC" w:rsidRPr="004A1D4A" w:rsidRDefault="008423BC" w:rsidP="008423BC">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96BA8" w:rsidRPr="00772A2E" w14:paraId="2E3CC774" w14:textId="77777777" w:rsidTr="00CD4061">
        <w:tc>
          <w:tcPr>
            <w:tcW w:w="8494" w:type="dxa"/>
            <w:shd w:val="clear" w:color="auto" w:fill="CCFFFF"/>
          </w:tcPr>
          <w:p w14:paraId="5A9F5996" w14:textId="2B298901" w:rsidR="00196BA8" w:rsidRPr="00606E6F" w:rsidRDefault="00196BA8" w:rsidP="00CD4061">
            <w:pPr>
              <w:spacing w:before="100" w:beforeAutospacing="1" w:after="100" w:afterAutospacing="1"/>
              <w:jc w:val="both"/>
              <w:rPr>
                <w:rFonts w:ascii="Book Antiqua" w:hAnsi="Book Antiqua" w:cs="Times New Roman"/>
                <w:b/>
                <w:sz w:val="19"/>
                <w:szCs w:val="19"/>
              </w:rPr>
            </w:pPr>
            <w:r w:rsidRPr="00772A2E">
              <w:rPr>
                <w:rFonts w:ascii="Book Antiqua" w:hAnsi="Book Antiqua" w:cs="Times New Roman"/>
                <w:b/>
                <w:sz w:val="19"/>
                <w:szCs w:val="19"/>
              </w:rPr>
              <w:t>(</w:t>
            </w:r>
            <w:r w:rsidRPr="00772A2E">
              <w:rPr>
                <w:rFonts w:ascii="Book Antiqua" w:hAnsi="Book Antiqua" w:cs="Times New Roman"/>
                <w:b/>
                <w:sz w:val="19"/>
                <w:szCs w:val="19"/>
                <w:highlight w:val="yellow"/>
              </w:rPr>
              <w:t>TJDFT-2012</w:t>
            </w:r>
            <w:r w:rsidRPr="00772A2E">
              <w:rPr>
                <w:rFonts w:ascii="Book Antiqua" w:hAnsi="Book Antiqua" w:cs="Times New Roman"/>
                <w:b/>
                <w:sz w:val="19"/>
                <w:szCs w:val="19"/>
              </w:rPr>
              <w:t>)</w:t>
            </w:r>
            <w:r w:rsidRPr="00772A2E">
              <w:rPr>
                <w:rFonts w:ascii="Book Antiqua" w:hAnsi="Book Antiqua" w:cs="Times New Roman"/>
                <w:sz w:val="19"/>
                <w:szCs w:val="19"/>
              </w:rPr>
              <w:t xml:space="preserve">: Em ação de desapropriação por utilidade pública, alegada a urgência pelo expropriante, e desde que efetivado o depósito da quantia arbitrada, pode o juiz deferir a imissão provisória na posse do bem, independentemente de citação. Tal procedimento não ofende a Constituição. </w:t>
            </w:r>
            <w:r w:rsidRPr="00772A2E">
              <w:rPr>
                <w:rFonts w:ascii="Book Antiqua" w:hAnsi="Book Antiqua" w:cs="Times New Roman"/>
                <w:b/>
                <w:sz w:val="19"/>
                <w:szCs w:val="19"/>
              </w:rPr>
              <w:t>BL: art. 15, §1º do Dec.-Lei 3365/41 e S. 652, STF.</w:t>
            </w:r>
            <w:r w:rsidR="00260077">
              <w:rPr>
                <w:rStyle w:val="Refdenotaderodap"/>
                <w:rFonts w:ascii="Book Antiqua" w:hAnsi="Book Antiqua" w:cs="Times New Roman"/>
                <w:b/>
                <w:sz w:val="19"/>
                <w:szCs w:val="19"/>
              </w:rPr>
              <w:footnoteReference w:id="6"/>
            </w:r>
          </w:p>
        </w:tc>
      </w:tr>
    </w:tbl>
    <w:p w14:paraId="6CBC7F8F" w14:textId="4D54AEB0" w:rsidR="00CC400C" w:rsidRPr="00F61E93" w:rsidRDefault="00CC400C" w:rsidP="006E2243">
      <w:pPr>
        <w:spacing w:before="100" w:beforeAutospacing="1" w:after="100" w:afterAutospacing="1" w:line="240" w:lineRule="auto"/>
        <w:jc w:val="both"/>
        <w:rPr>
          <w:rStyle w:val="Hyperlink"/>
          <w:rFonts w:ascii="Book Antiqua" w:eastAsia="Times New Roman" w:hAnsi="Book Antiqua" w:cs="Times New Roman"/>
          <w:b/>
          <w:bCs/>
          <w:color w:val="FF0000"/>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color w:val="000000"/>
          <w:sz w:val="19"/>
          <w:szCs w:val="19"/>
          <w:highlight w:val="magenta"/>
          <w:lang w:eastAsia="pt-BR"/>
        </w:rPr>
        <w:t>§ 2º</w:t>
      </w:r>
      <w:r w:rsidRPr="00772A2E">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lang w:eastAsia="pt-BR"/>
        </w:rPr>
        <w:t xml:space="preserve">A </w:t>
      </w:r>
      <w:r w:rsidRPr="00F61E93">
        <w:rPr>
          <w:rFonts w:ascii="Book Antiqua" w:eastAsia="Times New Roman" w:hAnsi="Book Antiqua" w:cs="Times New Roman"/>
          <w:b/>
          <w:bCs/>
          <w:caps/>
          <w:color w:val="000000"/>
          <w:sz w:val="19"/>
          <w:szCs w:val="19"/>
          <w:shd w:val="clear" w:color="auto" w:fill="F7CAAC" w:themeFill="accent2" w:themeFillTint="66"/>
          <w:lang w:eastAsia="pt-BR"/>
        </w:rPr>
        <w:t>alegação de urgência</w:t>
      </w:r>
      <w:r w:rsidRPr="00F61E93">
        <w:rPr>
          <w:rFonts w:ascii="Book Antiqua" w:eastAsia="Times New Roman" w:hAnsi="Book Antiqua" w:cs="Times New Roman"/>
          <w:b/>
          <w:bCs/>
          <w:color w:val="000000"/>
          <w:sz w:val="19"/>
          <w:szCs w:val="19"/>
          <w:lang w:eastAsia="pt-BR"/>
        </w:rPr>
        <w:t xml:space="preserve">, que </w:t>
      </w:r>
      <w:r w:rsidRPr="00F61E93">
        <w:rPr>
          <w:rFonts w:ascii="Book Antiqua" w:eastAsia="Times New Roman" w:hAnsi="Book Antiqua" w:cs="Times New Roman"/>
          <w:b/>
          <w:bCs/>
          <w:caps/>
          <w:color w:val="000000"/>
          <w:sz w:val="19"/>
          <w:szCs w:val="19"/>
          <w:highlight w:val="green"/>
          <w:lang w:eastAsia="pt-BR"/>
        </w:rPr>
        <w:t>não poderá ser</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olor w:val="000000"/>
          <w:sz w:val="19"/>
          <w:szCs w:val="19"/>
          <w:highlight w:val="cyan"/>
          <w:lang w:eastAsia="pt-BR"/>
        </w:rPr>
        <w:t>renovada</w:t>
      </w:r>
      <w:r w:rsidRPr="00F61E93">
        <w:rPr>
          <w:rFonts w:ascii="Book Antiqua" w:eastAsia="Times New Roman" w:hAnsi="Book Antiqua" w:cs="Times New Roman"/>
          <w:b/>
          <w:bCs/>
          <w:color w:val="000000"/>
          <w:sz w:val="19"/>
          <w:szCs w:val="19"/>
          <w:lang w:eastAsia="pt-BR"/>
        </w:rPr>
        <w:t xml:space="preserve">, </w:t>
      </w:r>
      <w:r w:rsidRPr="00F61E93">
        <w:rPr>
          <w:rFonts w:ascii="Book Antiqua" w:eastAsia="Times New Roman" w:hAnsi="Book Antiqua" w:cs="Times New Roman"/>
          <w:b/>
          <w:bCs/>
          <w:caps/>
          <w:color w:val="000000"/>
          <w:sz w:val="19"/>
          <w:szCs w:val="19"/>
          <w:highlight w:val="green"/>
          <w:lang w:eastAsia="pt-BR"/>
        </w:rPr>
        <w:t>obrigará</w:t>
      </w:r>
      <w:r w:rsidRPr="00F61E93">
        <w:rPr>
          <w:rFonts w:ascii="Book Antiqua" w:eastAsia="Times New Roman" w:hAnsi="Book Antiqua" w:cs="Times New Roman"/>
          <w:b/>
          <w:bCs/>
          <w:color w:val="000000"/>
          <w:sz w:val="19"/>
          <w:szCs w:val="19"/>
          <w:lang w:eastAsia="pt-BR"/>
        </w:rPr>
        <w:t xml:space="preserve"> o </w:t>
      </w:r>
      <w:r w:rsidRPr="00F61E93">
        <w:rPr>
          <w:rFonts w:ascii="Book Antiqua" w:eastAsia="Times New Roman" w:hAnsi="Book Antiqua" w:cs="Times New Roman"/>
          <w:b/>
          <w:bCs/>
          <w:color w:val="000000"/>
          <w:sz w:val="19"/>
          <w:szCs w:val="19"/>
          <w:highlight w:val="yellow"/>
          <w:lang w:eastAsia="pt-BR"/>
        </w:rPr>
        <w:t>expropriante a requerer</w:t>
      </w:r>
      <w:r w:rsidRPr="00F61E93">
        <w:rPr>
          <w:rFonts w:ascii="Book Antiqua" w:eastAsia="Times New Roman" w:hAnsi="Book Antiqua" w:cs="Times New Roman"/>
          <w:b/>
          <w:bCs/>
          <w:color w:val="000000"/>
          <w:sz w:val="19"/>
          <w:szCs w:val="19"/>
          <w:lang w:eastAsia="pt-BR"/>
        </w:rPr>
        <w:t xml:space="preserve"> a </w:t>
      </w:r>
      <w:r w:rsidRPr="00F61E93">
        <w:rPr>
          <w:rFonts w:ascii="Book Antiqua" w:eastAsia="Times New Roman" w:hAnsi="Book Antiqua" w:cs="Times New Roman"/>
          <w:b/>
          <w:bCs/>
          <w:caps/>
          <w:color w:val="000000"/>
          <w:sz w:val="19"/>
          <w:szCs w:val="19"/>
          <w:shd w:val="clear" w:color="auto" w:fill="F7CAAC" w:themeFill="accent2" w:themeFillTint="66"/>
          <w:lang w:eastAsia="pt-BR"/>
        </w:rPr>
        <w:t>imissão provisória</w:t>
      </w: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bCs/>
          <w:color w:val="000000"/>
          <w:sz w:val="19"/>
          <w:szCs w:val="19"/>
          <w:highlight w:val="cyan"/>
          <w:lang w:eastAsia="pt-BR"/>
        </w:rPr>
        <w:t>dentro do prazo improrrogável de 120 (cento e vinte) dias</w:t>
      </w:r>
      <w:r w:rsidRPr="004A1D4A">
        <w:rPr>
          <w:rFonts w:ascii="Book Antiqua" w:eastAsia="Times New Roman" w:hAnsi="Book Antiqua" w:cs="Times New Roman"/>
          <w:color w:val="000000"/>
          <w:sz w:val="18"/>
          <w:szCs w:val="18"/>
          <w:lang w:eastAsia="pt-BR"/>
        </w:rPr>
        <w:t>. </w:t>
      </w:r>
      <w:hyperlink r:id="rId66" w:anchor="art2" w:history="1">
        <w:r w:rsidRPr="004A1D4A">
          <w:rPr>
            <w:rFonts w:ascii="Book Antiqua" w:eastAsia="Times New Roman" w:hAnsi="Book Antiqua" w:cs="Times New Roman"/>
            <w:color w:val="0000FF"/>
            <w:sz w:val="16"/>
            <w:szCs w:val="16"/>
            <w:u w:val="single"/>
            <w:lang w:eastAsia="pt-BR"/>
          </w:rPr>
          <w:t>(Incluído pela Lei nº 2.786, de 1956)</w:t>
        </w:r>
      </w:hyperlink>
      <w:r w:rsidR="00C973A0" w:rsidRPr="004A1D4A">
        <w:rPr>
          <w:rFonts w:ascii="Book Antiqua" w:eastAsia="Times New Roman" w:hAnsi="Book Antiqua" w:cs="Times New Roman"/>
          <w:color w:val="0000FF"/>
          <w:sz w:val="16"/>
          <w:szCs w:val="16"/>
          <w:lang w:eastAsia="pt-BR"/>
        </w:rPr>
        <w:t xml:space="preserve"> </w:t>
      </w:r>
      <w:r w:rsidR="00C973A0" w:rsidRPr="004A1D4A">
        <w:rPr>
          <w:rFonts w:ascii="Book Antiqua" w:hAnsi="Book Antiqua"/>
          <w:b/>
          <w:bCs/>
          <w:color w:val="FF0000"/>
          <w:sz w:val="16"/>
          <w:szCs w:val="16"/>
          <w:u w:val="single"/>
        </w:rPr>
        <w:t>(PGERO-2011)</w:t>
      </w:r>
      <w:r w:rsidR="00EE35D8" w:rsidRPr="004A1D4A">
        <w:rPr>
          <w:rFonts w:ascii="Book Antiqua" w:eastAsia="Times New Roman" w:hAnsi="Book Antiqua" w:cs="Times New Roman"/>
          <w:color w:val="0000FF"/>
          <w:sz w:val="16"/>
          <w:szCs w:val="16"/>
          <w:lang w:eastAsia="pt-BR"/>
        </w:rPr>
        <w:t xml:space="preserve"> </w:t>
      </w:r>
      <w:r w:rsidR="00EE35D8" w:rsidRPr="004A1D4A">
        <w:rPr>
          <w:rFonts w:ascii="Book Antiqua" w:eastAsia="Times New Roman" w:hAnsi="Book Antiqua" w:cs="Times New Roman"/>
          <w:b/>
          <w:bCs/>
          <w:color w:val="FF0000"/>
          <w:sz w:val="16"/>
          <w:szCs w:val="16"/>
          <w:u w:val="single"/>
          <w:lang w:eastAsia="pt-BR"/>
        </w:rPr>
        <w:t>(TRF5-2013)</w:t>
      </w:r>
      <w:r w:rsidR="00473139" w:rsidRPr="004A1D4A">
        <w:rPr>
          <w:rFonts w:ascii="Book Antiqua" w:eastAsia="Times New Roman" w:hAnsi="Book Antiqua" w:cs="Times New Roman"/>
          <w:color w:val="0000FF"/>
          <w:sz w:val="16"/>
          <w:szCs w:val="16"/>
          <w:lang w:eastAsia="pt-BR"/>
        </w:rPr>
        <w:t xml:space="preserve"> </w:t>
      </w:r>
      <w:bookmarkStart w:id="45" w:name="_Hlk30095961"/>
      <w:r w:rsidR="00473139" w:rsidRPr="004A1D4A">
        <w:rPr>
          <w:rFonts w:ascii="Book Antiqua" w:hAnsi="Book Antiqua"/>
          <w:b/>
          <w:bCs/>
          <w:color w:val="FF0000"/>
          <w:sz w:val="16"/>
          <w:szCs w:val="16"/>
          <w:u w:val="single"/>
        </w:rPr>
        <w:t>(TJCE-2014)</w:t>
      </w:r>
      <w:bookmarkEnd w:id="45"/>
      <w:r w:rsidR="00E644AA" w:rsidRPr="004A1D4A">
        <w:rPr>
          <w:rFonts w:ascii="Book Antiqua" w:hAnsi="Book Antiqua"/>
          <w:b/>
          <w:bCs/>
          <w:color w:val="FF0000"/>
          <w:sz w:val="16"/>
          <w:szCs w:val="16"/>
        </w:rPr>
        <w:t xml:space="preserve"> </w:t>
      </w:r>
      <w:r w:rsidR="00E644AA" w:rsidRPr="004A1D4A">
        <w:rPr>
          <w:rFonts w:ascii="Book Antiqua" w:eastAsia="Times New Roman" w:hAnsi="Book Antiqua" w:cs="Times New Roman"/>
          <w:b/>
          <w:bCs/>
          <w:color w:val="FF0000"/>
          <w:sz w:val="16"/>
          <w:szCs w:val="16"/>
          <w:u w:val="single"/>
          <w:lang w:eastAsia="pt-BR"/>
        </w:rPr>
        <w:t>(DPERS-2014)</w:t>
      </w:r>
      <w:r w:rsidR="00592A9D" w:rsidRPr="004A1D4A">
        <w:rPr>
          <w:rFonts w:ascii="Book Antiqua" w:eastAsia="Times New Roman" w:hAnsi="Book Antiqua" w:cs="Times New Roman"/>
          <w:b/>
          <w:bCs/>
          <w:color w:val="FF0000"/>
          <w:sz w:val="16"/>
          <w:szCs w:val="16"/>
          <w:lang w:eastAsia="pt-BR"/>
        </w:rPr>
        <w:t xml:space="preserve"> </w:t>
      </w:r>
      <w:r w:rsidR="00592A9D" w:rsidRPr="004A1D4A">
        <w:rPr>
          <w:rFonts w:ascii="Book Antiqua" w:hAnsi="Book Antiqua"/>
          <w:b/>
          <w:color w:val="FF0000"/>
          <w:sz w:val="16"/>
          <w:szCs w:val="16"/>
          <w:u w:val="single"/>
        </w:rPr>
        <w:t>(PGEMA-2016)</w:t>
      </w:r>
      <w:r w:rsidR="00C973A0" w:rsidRPr="004A1D4A">
        <w:rPr>
          <w:rFonts w:ascii="Book Antiqua" w:eastAsia="Times New Roman" w:hAnsi="Book Antiqua" w:cs="Times New Roman"/>
          <w:b/>
          <w:bCs/>
          <w:color w:val="FF0000"/>
          <w:sz w:val="16"/>
          <w:szCs w:val="16"/>
          <w:lang w:eastAsia="pt-BR"/>
        </w:rPr>
        <w:t xml:space="preserve"> </w:t>
      </w:r>
      <w:r w:rsidR="00C973A0" w:rsidRPr="004A1D4A">
        <w:rPr>
          <w:rFonts w:ascii="Book Antiqua" w:eastAsia="Times New Roman" w:hAnsi="Book Antiqua" w:cs="Times New Roman"/>
          <w:b/>
          <w:bCs/>
          <w:color w:val="FF0000"/>
          <w:sz w:val="16"/>
          <w:szCs w:val="16"/>
          <w:u w:val="single"/>
          <w:lang w:eastAsia="pt-BR"/>
        </w:rPr>
        <w:t>(MPSP-2017)</w:t>
      </w:r>
      <w:r w:rsidR="004F6F86" w:rsidRPr="004A1D4A">
        <w:rPr>
          <w:rFonts w:ascii="Book Antiqua" w:hAnsi="Book Antiqua"/>
          <w:b/>
          <w:bCs/>
          <w:color w:val="FF0000"/>
          <w:sz w:val="16"/>
          <w:szCs w:val="16"/>
        </w:rPr>
        <w:t xml:space="preserve"> </w:t>
      </w:r>
      <w:r w:rsidR="004F6F86" w:rsidRPr="004A1D4A">
        <w:rPr>
          <w:rFonts w:ascii="Book Antiqua" w:eastAsia="Times New Roman" w:hAnsi="Book Antiqua" w:cs="Times New Roman"/>
          <w:b/>
          <w:bCs/>
          <w:color w:val="FF0000"/>
          <w:sz w:val="16"/>
          <w:szCs w:val="16"/>
          <w:u w:val="single"/>
          <w:lang w:eastAsia="pt-BR"/>
        </w:rPr>
        <w:t>(MPMS-2018)</w:t>
      </w:r>
      <w:r w:rsidR="004008A0" w:rsidRPr="004A1D4A">
        <w:rPr>
          <w:rFonts w:ascii="Book Antiqua" w:hAnsi="Book Antiqua"/>
          <w:b/>
          <w:bCs/>
          <w:color w:val="FF0000"/>
          <w:sz w:val="16"/>
          <w:szCs w:val="16"/>
        </w:rPr>
        <w:t xml:space="preserve"> </w:t>
      </w:r>
      <w:r w:rsidR="004008A0" w:rsidRPr="004A1D4A">
        <w:rPr>
          <w:rStyle w:val="Hyperlink"/>
          <w:rFonts w:ascii="Book Antiqua" w:eastAsia="Times New Roman" w:hAnsi="Book Antiqua" w:cs="Times New Roman"/>
          <w:b/>
          <w:bCs/>
          <w:color w:val="FF0000"/>
          <w:sz w:val="16"/>
          <w:szCs w:val="16"/>
          <w:lang w:eastAsia="pt-BR"/>
        </w:rPr>
        <w:t>(TJMS-2020)</w:t>
      </w:r>
      <w:bookmarkStart w:id="46" w:name="_Hlk63860771"/>
      <w:r w:rsidR="00A43C8D">
        <w:rPr>
          <w:rStyle w:val="Hyperlink"/>
          <w:rFonts w:ascii="Book Antiqua" w:eastAsia="Times New Roman" w:hAnsi="Book Antiqua" w:cs="Times New Roman"/>
          <w:b/>
          <w:bCs/>
          <w:color w:val="FF0000"/>
          <w:sz w:val="16"/>
          <w:szCs w:val="16"/>
          <w:u w:val="none"/>
          <w:lang w:eastAsia="pt-BR"/>
        </w:rPr>
        <w:t xml:space="preserve"> </w:t>
      </w:r>
      <w:r w:rsidR="00A43C8D">
        <w:rPr>
          <w:rStyle w:val="Hyperlink"/>
          <w:rFonts w:ascii="Book Antiqua" w:eastAsia="Times New Roman" w:hAnsi="Book Antiqua" w:cs="Times New Roman"/>
          <w:b/>
          <w:bCs/>
          <w:color w:val="FF0000"/>
          <w:sz w:val="16"/>
          <w:szCs w:val="16"/>
          <w:lang w:eastAsia="pt-BR"/>
        </w:rPr>
        <w:t>(TRF1-2023)</w:t>
      </w:r>
      <w:r w:rsidR="00F61E93">
        <w:rPr>
          <w:rStyle w:val="Hyperlink"/>
          <w:rFonts w:ascii="Book Antiqua" w:eastAsia="Times New Roman" w:hAnsi="Book Antiqua" w:cs="Times New Roman"/>
          <w:b/>
          <w:bCs/>
          <w:color w:val="FF0000"/>
          <w:sz w:val="16"/>
          <w:szCs w:val="16"/>
          <w:u w:val="none"/>
          <w:lang w:eastAsia="pt-BR"/>
        </w:rPr>
        <w:t xml:space="preserve"> </w:t>
      </w:r>
      <w:r w:rsidR="00F61E93">
        <w:rPr>
          <w:rStyle w:val="Hyperlink"/>
          <w:rFonts w:ascii="Book Antiqua" w:eastAsia="Times New Roman" w:hAnsi="Book Antiqua" w:cs="Times New Roman"/>
          <w:b/>
          <w:bCs/>
          <w:color w:val="FF0000"/>
          <w:sz w:val="16"/>
          <w:szCs w:val="16"/>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606E6F" w:rsidRPr="00772A2E" w14:paraId="5A40D0FF" w14:textId="77777777" w:rsidTr="00CD4061">
        <w:tc>
          <w:tcPr>
            <w:tcW w:w="8494" w:type="dxa"/>
            <w:shd w:val="clear" w:color="auto" w:fill="CCFFFF"/>
          </w:tcPr>
          <w:p w14:paraId="7D60E3EB" w14:textId="345B7F5D" w:rsidR="00A43C8D" w:rsidRDefault="00A43C8D" w:rsidP="00A43C8D">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TRF1-2023-FGV</w:t>
            </w:r>
            <w:r>
              <w:rPr>
                <w:rFonts w:ascii="Book Antiqua" w:hAnsi="Book Antiqua" w:cs="Times New Roman"/>
                <w:b/>
                <w:sz w:val="19"/>
                <w:szCs w:val="19"/>
              </w:rPr>
              <w:t>)</w:t>
            </w:r>
            <w:r>
              <w:rPr>
                <w:rFonts w:ascii="Book Antiqua" w:hAnsi="Book Antiqua" w:cs="Times New Roman"/>
                <w:bCs/>
                <w:sz w:val="19"/>
                <w:szCs w:val="19"/>
              </w:rPr>
              <w:t xml:space="preserve">: </w:t>
            </w:r>
            <w:r w:rsidRPr="00A43C8D">
              <w:rPr>
                <w:rFonts w:ascii="Book Antiqua" w:hAnsi="Book Antiqua" w:cs="Times New Roman"/>
                <w:bCs/>
                <w:sz w:val="19"/>
                <w:szCs w:val="19"/>
              </w:rPr>
              <w:t>A União, por meio do Departamento Nacional de Infraestrutura de Transportes (DNIT), na busca da ampliação da malha viária, para promover o desenvolvimento social e econômico e a melhor integração entre duas regiões do país, pretende desapropriar propriedade particular.</w:t>
            </w:r>
            <w:r>
              <w:rPr>
                <w:rFonts w:ascii="Book Antiqua" w:hAnsi="Book Antiqua" w:cs="Times New Roman"/>
                <w:bCs/>
                <w:sz w:val="19"/>
                <w:szCs w:val="19"/>
              </w:rPr>
              <w:t xml:space="preserve"> </w:t>
            </w:r>
            <w:r w:rsidRPr="00A43C8D">
              <w:rPr>
                <w:rFonts w:ascii="Book Antiqua" w:hAnsi="Book Antiqua" w:cs="Times New Roman"/>
                <w:bCs/>
                <w:sz w:val="19"/>
                <w:szCs w:val="19"/>
              </w:rPr>
              <w:t>Sobre os procedimentos a serem adotados pela autarquia, é correto afirmar que</w:t>
            </w:r>
            <w:r>
              <w:rPr>
                <w:rFonts w:ascii="Book Antiqua" w:hAnsi="Book Antiqua" w:cs="Times New Roman"/>
                <w:bCs/>
                <w:sz w:val="19"/>
                <w:szCs w:val="19"/>
              </w:rPr>
              <w:t xml:space="preserve"> </w:t>
            </w:r>
            <w:r w:rsidRPr="00A43C8D">
              <w:rPr>
                <w:rFonts w:ascii="Book Antiqua" w:hAnsi="Book Antiqua" w:cs="Times New Roman"/>
                <w:bCs/>
                <w:sz w:val="19"/>
                <w:szCs w:val="19"/>
              </w:rPr>
              <w:t>é cabível a imissão provisória na posse, caso requerida em até 120 dias da alegação de urgência e mediante o depósito da quantia fixada segundo o critério previsto em lei</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§2º, DL 3365/41.</w:t>
            </w:r>
          </w:p>
          <w:p w14:paraId="25D67A52" w14:textId="5706A20C" w:rsidR="001A0A47" w:rsidRDefault="001A0A47" w:rsidP="00606E6F">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PGEPA-2023-CESPE</w:t>
            </w:r>
            <w:r>
              <w:rPr>
                <w:rFonts w:ascii="Book Antiqua" w:hAnsi="Book Antiqua" w:cs="Times New Roman"/>
                <w:b/>
                <w:sz w:val="19"/>
                <w:szCs w:val="19"/>
              </w:rPr>
              <w:t>)</w:t>
            </w:r>
            <w:r>
              <w:rPr>
                <w:rFonts w:ascii="Book Antiqua" w:hAnsi="Book Antiqua" w:cs="Times New Roman"/>
                <w:bCs/>
                <w:sz w:val="19"/>
                <w:szCs w:val="19"/>
              </w:rPr>
              <w:t xml:space="preserve">: </w:t>
            </w:r>
            <w:r w:rsidRPr="001A0A47">
              <w:rPr>
                <w:rFonts w:ascii="Book Antiqua" w:hAnsi="Book Antiqua" w:cs="Times New Roman"/>
                <w:bCs/>
                <w:sz w:val="19"/>
                <w:szCs w:val="19"/>
              </w:rPr>
              <w:t>Acerca da intervenção do Estado na propriedade privada, assinale a opção</w:t>
            </w:r>
            <w:r>
              <w:rPr>
                <w:rFonts w:ascii="Book Antiqua" w:hAnsi="Book Antiqua" w:cs="Times New Roman"/>
                <w:bCs/>
                <w:sz w:val="19"/>
                <w:szCs w:val="19"/>
              </w:rPr>
              <w:t xml:space="preserve"> correta: </w:t>
            </w:r>
            <w:r w:rsidRPr="001A0A47">
              <w:rPr>
                <w:rFonts w:ascii="Book Antiqua" w:hAnsi="Book Antiqua" w:cs="Times New Roman"/>
                <w:bCs/>
                <w:sz w:val="19"/>
                <w:szCs w:val="19"/>
              </w:rPr>
              <w:t>A imissão provisória na posse de imóvel objeto de expropriação depende de decisão judicial e exige a requisição de urgência da medida pelo expropriante, no prazo de 120 dias, bem como o depósito do montante arbitrado pelo juízo.</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§§1º e 2º, DL 3365/41.</w:t>
            </w:r>
          </w:p>
          <w:p w14:paraId="469201A2" w14:textId="3269F486" w:rsidR="00185481" w:rsidRPr="00185481" w:rsidRDefault="00185481" w:rsidP="00606E6F">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185481">
              <w:rPr>
                <w:rFonts w:ascii="Book Antiqua" w:hAnsi="Book Antiqua" w:cs="Times New Roman"/>
                <w:b/>
                <w:sz w:val="19"/>
                <w:szCs w:val="19"/>
                <w:highlight w:val="yellow"/>
              </w:rPr>
              <w:t>MPSP-2017</w:t>
            </w:r>
            <w:r>
              <w:rPr>
                <w:rFonts w:ascii="Book Antiqua" w:hAnsi="Book Antiqua" w:cs="Times New Roman"/>
                <w:b/>
                <w:sz w:val="19"/>
                <w:szCs w:val="19"/>
              </w:rPr>
              <w:t>)</w:t>
            </w:r>
            <w:r>
              <w:rPr>
                <w:rFonts w:ascii="Book Antiqua" w:hAnsi="Book Antiqua" w:cs="Times New Roman"/>
                <w:bCs/>
                <w:sz w:val="19"/>
                <w:szCs w:val="19"/>
              </w:rPr>
              <w:t xml:space="preserve">: </w:t>
            </w:r>
            <w:r w:rsidRPr="00185481">
              <w:rPr>
                <w:rFonts w:ascii="Book Antiqua" w:hAnsi="Book Antiqua" w:cs="Times New Roman"/>
                <w:bCs/>
                <w:sz w:val="19"/>
                <w:szCs w:val="19"/>
              </w:rPr>
              <w:t>Assinale a alternativa correta</w:t>
            </w:r>
            <w:r>
              <w:rPr>
                <w:rFonts w:ascii="Book Antiqua" w:hAnsi="Book Antiqua" w:cs="Times New Roman"/>
                <w:bCs/>
                <w:sz w:val="19"/>
                <w:szCs w:val="19"/>
              </w:rPr>
              <w:t xml:space="preserve">: </w:t>
            </w:r>
            <w:r w:rsidRPr="00185481">
              <w:rPr>
                <w:rFonts w:ascii="Book Antiqua" w:hAnsi="Book Antiqua" w:cs="Times New Roman"/>
                <w:bCs/>
                <w:sz w:val="19"/>
                <w:szCs w:val="19"/>
              </w:rPr>
              <w:t>Para a imissão provisória na posse, é indispensável que o poder expropriante alegue urgência, efetue o depósito da quantia fixada em lei e a requeira no prazo de cento e vinte dias a contar da alegação de urgência.</w:t>
            </w:r>
            <w:r>
              <w:rPr>
                <w:rFonts w:ascii="Book Antiqua" w:hAnsi="Book Antiqua" w:cs="Times New Roman"/>
                <w:bCs/>
                <w:sz w:val="19"/>
                <w:szCs w:val="19"/>
              </w:rPr>
              <w:t xml:space="preserve"> </w:t>
            </w:r>
            <w:r>
              <w:rPr>
                <w:rFonts w:ascii="Book Antiqua" w:hAnsi="Book Antiqua" w:cs="Times New Roman"/>
                <w:b/>
                <w:sz w:val="19"/>
                <w:szCs w:val="19"/>
              </w:rPr>
              <w:t xml:space="preserve">BL: art. 15, </w:t>
            </w:r>
            <w:r>
              <w:rPr>
                <w:rFonts w:ascii="Book Antiqua" w:hAnsi="Book Antiqua" w:cs="Times New Roman"/>
                <w:b/>
                <w:i/>
                <w:iCs/>
                <w:sz w:val="19"/>
                <w:szCs w:val="19"/>
              </w:rPr>
              <w:t>caput</w:t>
            </w:r>
            <w:r>
              <w:rPr>
                <w:rFonts w:ascii="Book Antiqua" w:hAnsi="Book Antiqua" w:cs="Times New Roman"/>
                <w:b/>
                <w:sz w:val="19"/>
                <w:szCs w:val="19"/>
              </w:rPr>
              <w:t xml:space="preserve"> e §2º, DL 3365/41.</w:t>
            </w:r>
          </w:p>
          <w:p w14:paraId="772ED225" w14:textId="190A2772" w:rsidR="00606E6F" w:rsidRPr="00772A2E" w:rsidRDefault="00606E6F" w:rsidP="00606E6F">
            <w:pPr>
              <w:spacing w:before="100" w:beforeAutospacing="1" w:after="100" w:afterAutospacing="1"/>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STJ</w:t>
            </w:r>
            <w:r w:rsidR="00EE35D8">
              <w:rPr>
                <w:rFonts w:ascii="Book Antiqua" w:hAnsi="Book Antiqua" w:cs="Times New Roman"/>
                <w:b/>
                <w:i/>
                <w:iCs/>
                <w:color w:val="FF0000"/>
                <w:sz w:val="19"/>
                <w:szCs w:val="19"/>
              </w:rPr>
              <w:t>: #</w:t>
            </w:r>
            <w:r w:rsidR="00EE35D8" w:rsidRPr="00EE35D8">
              <w:rPr>
                <w:rFonts w:ascii="Book Antiqua" w:hAnsi="Book Antiqua" w:cs="Times New Roman"/>
                <w:b/>
                <w:i/>
                <w:iCs/>
                <w:color w:val="FF0000"/>
                <w:sz w:val="19"/>
                <w:szCs w:val="19"/>
                <w:highlight w:val="green"/>
              </w:rPr>
              <w:t>TRF5-2013</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TJMS-2020</w:t>
            </w:r>
            <w:r w:rsidR="00EE35D8">
              <w:rPr>
                <w:rFonts w:ascii="Book Antiqua" w:hAnsi="Book Antiqua" w:cs="Times New Roman"/>
                <w:b/>
                <w:i/>
                <w:iCs/>
                <w:color w:val="FF0000"/>
                <w:sz w:val="19"/>
                <w:szCs w:val="19"/>
              </w:rPr>
              <w:t>: #</w:t>
            </w:r>
            <w:r w:rsidR="00EE35D8" w:rsidRPr="00EE35D8">
              <w:rPr>
                <w:rFonts w:ascii="Book Antiqua" w:hAnsi="Book Antiqua" w:cs="Times New Roman"/>
                <w:b/>
                <w:i/>
                <w:iCs/>
                <w:color w:val="FF0000"/>
                <w:sz w:val="19"/>
                <w:szCs w:val="19"/>
                <w:highlight w:val="green"/>
              </w:rPr>
              <w:t>CESPE</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606E6F">
              <w:rPr>
                <w:rFonts w:ascii="Book Antiqua" w:hAnsi="Book Antiqua" w:cs="Times New Roman"/>
                <w:sz w:val="19"/>
                <w:szCs w:val="19"/>
              </w:rPr>
              <w:t>A urgência poderá ser alegada em momento posterior à expedição do decreto expropriatório (STJ – Resp 33477).</w:t>
            </w:r>
            <w:r>
              <w:rPr>
                <w:rFonts w:ascii="Book Antiqua" w:hAnsi="Book Antiqua" w:cs="Times New Roman"/>
                <w:sz w:val="19"/>
                <w:szCs w:val="19"/>
              </w:rPr>
              <w:t xml:space="preserve"> Sobre o assunto, Rafael Oliveira afirma que “</w:t>
            </w:r>
            <w:r w:rsidRPr="00606E6F">
              <w:rPr>
                <w:rFonts w:ascii="Book Antiqua" w:hAnsi="Book Antiqua" w:cs="Times New Roman"/>
                <w:b/>
                <w:bCs/>
                <w:i/>
                <w:iCs/>
                <w:sz w:val="19"/>
                <w:szCs w:val="19"/>
                <w:highlight w:val="green"/>
              </w:rPr>
              <w:t>Basta a alegação de urgência</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não sendo necessária a sua comprovação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shd w:val="clear" w:color="auto" w:fill="F7CAAC" w:themeFill="accent2" w:themeFillTint="66"/>
              </w:rPr>
              <w:t>Não existe um momento específico para essa declaração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green"/>
              </w:rPr>
              <w:t>o que pode ocorrer</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no próprio decreto expropriatório</w:t>
            </w:r>
            <w:r w:rsidRPr="00606E6F">
              <w:rPr>
                <w:rFonts w:ascii="Book Antiqua" w:hAnsi="Book Antiqua" w:cs="Times New Roman"/>
                <w:i/>
                <w:iCs/>
                <w:sz w:val="19"/>
                <w:szCs w:val="19"/>
              </w:rPr>
              <w:t xml:space="preserve">, </w:t>
            </w:r>
            <w:r w:rsidRPr="00606E6F">
              <w:rPr>
                <w:rFonts w:ascii="Book Antiqua" w:hAnsi="Book Antiqua" w:cs="Times New Roman"/>
                <w:b/>
                <w:bCs/>
                <w:i/>
                <w:iCs/>
                <w:sz w:val="19"/>
                <w:szCs w:val="19"/>
                <w:highlight w:val="yellow"/>
              </w:rPr>
              <w:t>na petição inicial</w:t>
            </w:r>
            <w:r w:rsidRPr="00606E6F">
              <w:rPr>
                <w:rFonts w:ascii="Book Antiqua" w:hAnsi="Book Antiqua" w:cs="Times New Roman"/>
                <w:b/>
                <w:bCs/>
                <w:i/>
                <w:iCs/>
                <w:sz w:val="19"/>
                <w:szCs w:val="19"/>
              </w:rPr>
              <w:t xml:space="preserve"> </w:t>
            </w:r>
            <w:r w:rsidRPr="00606E6F">
              <w:rPr>
                <w:rFonts w:ascii="Book Antiqua" w:hAnsi="Book Antiqua" w:cs="Times New Roman"/>
                <w:i/>
                <w:iCs/>
                <w:sz w:val="19"/>
                <w:szCs w:val="19"/>
              </w:rPr>
              <w:t xml:space="preserve">ou </w:t>
            </w:r>
            <w:r w:rsidRPr="00606E6F">
              <w:rPr>
                <w:rFonts w:ascii="Book Antiqua" w:hAnsi="Book Antiqua" w:cs="Times New Roman"/>
                <w:b/>
                <w:bCs/>
                <w:i/>
                <w:iCs/>
                <w:sz w:val="19"/>
                <w:szCs w:val="19"/>
                <w:highlight w:val="yellow"/>
              </w:rPr>
              <w:t>em petição avulsa no curso do processo judicial</w:t>
            </w:r>
            <w:r w:rsidRPr="00606E6F">
              <w:rPr>
                <w:rFonts w:ascii="Book Antiqua" w:hAnsi="Book Antiqua" w:cs="Times New Roman"/>
                <w:i/>
                <w:iCs/>
                <w:sz w:val="19"/>
                <w:szCs w:val="19"/>
              </w:rPr>
              <w:t>. Todavia, uma vez alegada a urgência, que não poderá ser renovada, o Poder Público tem o prazo improrrogável de 120 dias para requerer a imissão provisória, na forma do art. 15, § 2.º, do Decreto-lei 3.365/1941. (...)”</w:t>
            </w:r>
            <w:r>
              <w:rPr>
                <w:rFonts w:ascii="Book Antiqua" w:hAnsi="Book Antiqua" w:cs="Times New Roman"/>
                <w:sz w:val="19"/>
                <w:szCs w:val="19"/>
              </w:rPr>
              <w:t xml:space="preserve"> (Fonte: </w:t>
            </w:r>
            <w:r w:rsidRPr="00606E6F">
              <w:rPr>
                <w:rFonts w:ascii="Book Antiqua" w:hAnsi="Book Antiqua" w:cs="Times New Roman"/>
                <w:sz w:val="19"/>
                <w:szCs w:val="19"/>
              </w:rPr>
              <w:t xml:space="preserve">OLIVEIRA, Rafael Carvalho Rezende. Curso de Direito Administrativo. 8ª Ed. Rio de Janeiro: Método, 2020, p. </w:t>
            </w:r>
            <w:r>
              <w:rPr>
                <w:rFonts w:ascii="Book Antiqua" w:hAnsi="Book Antiqua" w:cs="Times New Roman"/>
                <w:sz w:val="19"/>
                <w:szCs w:val="19"/>
              </w:rPr>
              <w:t>618</w:t>
            </w:r>
            <w:r w:rsidRPr="00606E6F">
              <w:rPr>
                <w:rFonts w:ascii="Book Antiqua" w:hAnsi="Book Antiqua" w:cs="Times New Roman"/>
                <w:sz w:val="19"/>
                <w:szCs w:val="19"/>
              </w:rPr>
              <w:t>.</w:t>
            </w:r>
            <w:r>
              <w:rPr>
                <w:rFonts w:ascii="Book Antiqua" w:hAnsi="Book Antiqua" w:cs="Times New Roman"/>
                <w:sz w:val="19"/>
                <w:szCs w:val="19"/>
              </w:rPr>
              <w:t>).</w:t>
            </w:r>
          </w:p>
        </w:tc>
      </w:tr>
    </w:tbl>
    <w:bookmarkEnd w:id="46"/>
    <w:p w14:paraId="167689A9" w14:textId="12874B63"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3º Excedido o prazo fixado no parágrafo anterior não será concedida a imissão provisória</w:t>
      </w:r>
      <w:r w:rsidRPr="004A1D4A">
        <w:rPr>
          <w:rFonts w:ascii="Book Antiqua" w:eastAsia="Times New Roman" w:hAnsi="Book Antiqua" w:cs="Times New Roman"/>
          <w:color w:val="000000"/>
          <w:sz w:val="18"/>
          <w:szCs w:val="18"/>
          <w:lang w:eastAsia="pt-BR"/>
        </w:rPr>
        <w:t xml:space="preserve">. </w:t>
      </w:r>
      <w:hyperlink r:id="rId67" w:anchor="art2" w:history="1">
        <w:r w:rsidRPr="004A1D4A">
          <w:rPr>
            <w:rFonts w:ascii="Book Antiqua" w:eastAsia="Times New Roman" w:hAnsi="Book Antiqua" w:cs="Times New Roman"/>
            <w:color w:val="0000FF"/>
            <w:sz w:val="16"/>
            <w:szCs w:val="16"/>
            <w:u w:val="single"/>
            <w:lang w:eastAsia="pt-BR"/>
          </w:rPr>
          <w:t>(Incluído pela Lei nº 2.786, de 1956)</w:t>
        </w:r>
      </w:hyperlink>
    </w:p>
    <w:p w14:paraId="5C8BE3D9" w14:textId="0CEFDDE4"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D447DB">
        <w:rPr>
          <w:rFonts w:ascii="Book Antiqua" w:eastAsia="Times New Roman" w:hAnsi="Book Antiqua" w:cs="Times New Roman"/>
          <w:b/>
          <w:bCs/>
          <w:color w:val="000000"/>
          <w:sz w:val="19"/>
          <w:szCs w:val="19"/>
          <w:highlight w:val="magenta"/>
          <w:lang w:eastAsia="pt-BR"/>
        </w:rPr>
        <w:t>§ 4</w:t>
      </w:r>
      <w:r w:rsidRPr="00D447DB">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w:t>
      </w:r>
      <w:r w:rsidRPr="00D447DB">
        <w:rPr>
          <w:rFonts w:ascii="Book Antiqua" w:eastAsia="Times New Roman" w:hAnsi="Book Antiqua" w:cs="Times New Roman"/>
          <w:b/>
          <w:bCs/>
          <w:color w:val="000000"/>
          <w:sz w:val="19"/>
          <w:szCs w:val="19"/>
          <w:lang w:eastAsia="pt-BR"/>
        </w:rPr>
        <w:t>A imissão provisória na posse será registrada no registro de imóveis competente</w:t>
      </w:r>
      <w:r w:rsidRPr="004A1D4A">
        <w:rPr>
          <w:rFonts w:ascii="Book Antiqua" w:eastAsia="Times New Roman" w:hAnsi="Book Antiqua" w:cs="Times New Roman"/>
          <w:color w:val="000000"/>
          <w:sz w:val="18"/>
          <w:szCs w:val="18"/>
          <w:lang w:eastAsia="pt-BR"/>
        </w:rPr>
        <w:t xml:space="preserve">. </w:t>
      </w:r>
      <w:hyperlink r:id="rId68"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B41006" w:rsidRPr="004A1D4A">
        <w:rPr>
          <w:rFonts w:ascii="Book Antiqua" w:eastAsia="Times New Roman" w:hAnsi="Book Antiqua" w:cs="Times New Roman"/>
          <w:color w:val="0000FF"/>
          <w:sz w:val="16"/>
          <w:szCs w:val="16"/>
          <w:lang w:eastAsia="pt-BR"/>
        </w:rPr>
        <w:t xml:space="preserve"> </w:t>
      </w:r>
      <w:r w:rsidR="00B41006" w:rsidRPr="004A1D4A">
        <w:rPr>
          <w:rFonts w:ascii="Book Antiqua" w:hAnsi="Book Antiqua"/>
          <w:b/>
          <w:color w:val="FF0000"/>
          <w:sz w:val="16"/>
          <w:szCs w:val="16"/>
          <w:u w:val="single"/>
        </w:rPr>
        <w:t>(PGEPI-2014)</w:t>
      </w:r>
      <w:r w:rsidR="00D447DB" w:rsidRPr="004A1D4A">
        <w:rPr>
          <w:rFonts w:ascii="Book Antiqua" w:eastAsia="Times New Roman" w:hAnsi="Book Antiqua" w:cs="Times New Roman"/>
          <w:color w:val="0000FF"/>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p>
    <w:p w14:paraId="57A893BC" w14:textId="3D8BCD65" w:rsidR="00E22B95" w:rsidRPr="00082814"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u w:val="single"/>
          <w:lang w:eastAsia="pt-BR"/>
        </w:rPr>
      </w:pPr>
      <w:r w:rsidRPr="003403D7">
        <w:rPr>
          <w:rFonts w:ascii="Book Antiqua" w:eastAsia="Times New Roman" w:hAnsi="Book Antiqua" w:cs="Times New Roman"/>
          <w:b/>
          <w:sz w:val="19"/>
          <w:szCs w:val="19"/>
          <w:highlight w:val="magenta"/>
          <w:lang w:eastAsia="pt-BR"/>
        </w:rPr>
        <w:t>Art. 15-A</w:t>
      </w:r>
      <w:r w:rsidRPr="003403D7">
        <w:rPr>
          <w:rFonts w:ascii="Book Antiqua" w:eastAsia="Times New Roman" w:hAnsi="Book Antiqua" w:cs="Times New Roman"/>
          <w:b/>
          <w:sz w:val="19"/>
          <w:szCs w:val="19"/>
          <w:lang w:eastAsia="pt-BR"/>
        </w:rPr>
        <w:t>. No caso de imissão prévia na posse, na desapropriação por necessidade ou utilidade pública ou na desapropriação por interesse social prevista na </w:t>
      </w:r>
      <w:hyperlink r:id="rId69" w:history="1">
        <w:r w:rsidRPr="003403D7">
          <w:rPr>
            <w:rStyle w:val="Hyperlink"/>
            <w:rFonts w:ascii="Book Antiqua" w:eastAsia="Times New Roman" w:hAnsi="Book Antiqua" w:cs="Times New Roman"/>
            <w:b/>
            <w:sz w:val="19"/>
            <w:szCs w:val="19"/>
            <w:lang w:eastAsia="pt-BR"/>
          </w:rPr>
          <w:t>Lei nº 4.132, de 10 de setembro de 1962</w:t>
        </w:r>
      </w:hyperlink>
      <w:r w:rsidRPr="003403D7">
        <w:rPr>
          <w:rFonts w:ascii="Book Antiqua" w:eastAsia="Times New Roman" w:hAnsi="Book Antiqua" w:cs="Times New Roman"/>
          <w:b/>
          <w:sz w:val="19"/>
          <w:szCs w:val="19"/>
          <w:lang w:eastAsia="pt-BR"/>
        </w:rPr>
        <w:t xml:space="preserve">, na hipótese de haver divergência entre o preço ofertado em juízo e o valor do bem fixado na sentença, expressos em termos reais, </w:t>
      </w:r>
      <w:r w:rsidRPr="00082814">
        <w:rPr>
          <w:rFonts w:ascii="Book Antiqua" w:eastAsia="Times New Roman" w:hAnsi="Book Antiqua" w:cs="Times New Roman"/>
          <w:b/>
          <w:caps/>
          <w:sz w:val="19"/>
          <w:szCs w:val="19"/>
          <w:highlight w:val="green"/>
          <w:lang w:eastAsia="pt-BR"/>
        </w:rPr>
        <w:t>poderão incidir</w:t>
      </w:r>
      <w:r w:rsidRPr="00082814">
        <w:rPr>
          <w:rFonts w:ascii="Book Antiqua" w:eastAsia="Times New Roman" w:hAnsi="Book Antiqua" w:cs="Times New Roman"/>
          <w:b/>
          <w:caps/>
          <w:sz w:val="19"/>
          <w:szCs w:val="19"/>
          <w:lang w:eastAsia="pt-BR"/>
        </w:rPr>
        <w:t xml:space="preserve"> </w:t>
      </w:r>
      <w:r w:rsidRPr="00082814">
        <w:rPr>
          <w:rFonts w:ascii="Book Antiqua" w:eastAsia="Times New Roman" w:hAnsi="Book Antiqua" w:cs="Times New Roman"/>
          <w:b/>
          <w:caps/>
          <w:sz w:val="19"/>
          <w:szCs w:val="19"/>
          <w:shd w:val="clear" w:color="auto" w:fill="F7CAAC" w:themeFill="accent2" w:themeFillTint="66"/>
          <w:lang w:eastAsia="pt-BR"/>
        </w:rPr>
        <w:t>juros compensatórios</w:t>
      </w:r>
      <w:r w:rsidRPr="003403D7">
        <w:rPr>
          <w:rFonts w:ascii="Book Antiqua" w:eastAsia="Times New Roman" w:hAnsi="Book Antiqua" w:cs="Times New Roman"/>
          <w:b/>
          <w:sz w:val="19"/>
          <w:szCs w:val="19"/>
          <w:lang w:eastAsia="pt-BR"/>
        </w:rPr>
        <w:t xml:space="preserve"> de </w:t>
      </w:r>
      <w:r w:rsidRPr="003403D7">
        <w:rPr>
          <w:rFonts w:ascii="Book Antiqua" w:eastAsia="Times New Roman" w:hAnsi="Book Antiqua" w:cs="Times New Roman"/>
          <w:b/>
          <w:sz w:val="19"/>
          <w:szCs w:val="19"/>
          <w:highlight w:val="cyan"/>
          <w:lang w:eastAsia="pt-BR"/>
        </w:rPr>
        <w:t>até 6% a.a. (seis por cento ao ano)</w:t>
      </w:r>
      <w:r w:rsidRPr="003403D7">
        <w:rPr>
          <w:rFonts w:ascii="Book Antiqua" w:eastAsia="Times New Roman" w:hAnsi="Book Antiqua" w:cs="Times New Roman"/>
          <w:b/>
          <w:sz w:val="19"/>
          <w:szCs w:val="19"/>
          <w:lang w:eastAsia="pt-BR"/>
        </w:rPr>
        <w:t xml:space="preserve"> sobre o valor da diferença eventualmente apurada, </w:t>
      </w:r>
      <w:r w:rsidRPr="00082814">
        <w:rPr>
          <w:rFonts w:ascii="Book Antiqua" w:eastAsia="Times New Roman" w:hAnsi="Book Antiqua" w:cs="Times New Roman"/>
          <w:b/>
          <w:caps/>
          <w:sz w:val="19"/>
          <w:szCs w:val="19"/>
          <w:highlight w:val="green"/>
          <w:lang w:eastAsia="pt-BR"/>
        </w:rPr>
        <w:t>contado</w:t>
      </w:r>
      <w:r w:rsidRPr="003403D7">
        <w:rPr>
          <w:rFonts w:ascii="Book Antiqua" w:eastAsia="Times New Roman" w:hAnsi="Book Antiqua" w:cs="Times New Roman"/>
          <w:b/>
          <w:sz w:val="19"/>
          <w:szCs w:val="19"/>
          <w:lang w:eastAsia="pt-BR"/>
        </w:rPr>
        <w:t xml:space="preserve"> </w:t>
      </w:r>
      <w:r w:rsidRPr="00082814">
        <w:rPr>
          <w:rFonts w:ascii="Book Antiqua" w:eastAsia="Times New Roman" w:hAnsi="Book Antiqua" w:cs="Times New Roman"/>
          <w:b/>
          <w:sz w:val="19"/>
          <w:szCs w:val="19"/>
          <w:highlight w:val="cyan"/>
          <w:lang w:eastAsia="pt-BR"/>
        </w:rPr>
        <w:t>da data de imissão na posse</w:t>
      </w:r>
      <w:r w:rsidRPr="003403D7">
        <w:rPr>
          <w:rFonts w:ascii="Book Antiqua" w:eastAsia="Times New Roman" w:hAnsi="Book Antiqua" w:cs="Times New Roman"/>
          <w:b/>
          <w:sz w:val="19"/>
          <w:szCs w:val="19"/>
          <w:lang w:eastAsia="pt-BR"/>
        </w:rPr>
        <w:t>, vedada a aplicação de juros compostos</w:t>
      </w:r>
      <w:r w:rsidRPr="00E22B95">
        <w:rPr>
          <w:rFonts w:ascii="Book Antiqua" w:eastAsia="Times New Roman" w:hAnsi="Book Antiqua" w:cs="Times New Roman"/>
          <w:bCs/>
          <w:sz w:val="16"/>
          <w:szCs w:val="16"/>
          <w:lang w:eastAsia="pt-BR"/>
        </w:rPr>
        <w:t>. </w:t>
      </w:r>
      <w:hyperlink r:id="rId70" w:anchor="art21" w:history="1">
        <w:r w:rsidRPr="00E22B95">
          <w:rPr>
            <w:rStyle w:val="Hyperlink"/>
            <w:rFonts w:ascii="Book Antiqua" w:eastAsia="Times New Roman" w:hAnsi="Book Antiqua" w:cs="Times New Roman"/>
            <w:bCs/>
            <w:sz w:val="16"/>
            <w:szCs w:val="16"/>
            <w:lang w:eastAsia="pt-BR"/>
          </w:rPr>
          <w:t>(Redação dada pela Lei nº 14.620, de 2023)</w:t>
        </w:r>
      </w:hyperlink>
      <w:r w:rsidR="003403D7">
        <w:t xml:space="preserve"> </w:t>
      </w:r>
      <w:r w:rsidR="003403D7" w:rsidRPr="004A1D4A">
        <w:rPr>
          <w:rFonts w:ascii="Book Antiqua" w:eastAsia="Times New Roman" w:hAnsi="Book Antiqua" w:cs="Times New Roman"/>
          <w:b/>
          <w:bCs/>
          <w:color w:val="FF0000"/>
          <w:sz w:val="16"/>
          <w:szCs w:val="16"/>
          <w:u w:val="single"/>
          <w:lang w:eastAsia="pt-BR"/>
        </w:rPr>
        <w:t>(Cartórios/</w:t>
      </w:r>
      <w:r w:rsidR="003403D7">
        <w:rPr>
          <w:rFonts w:ascii="Book Antiqua" w:eastAsia="Times New Roman" w:hAnsi="Book Antiqua" w:cs="Times New Roman"/>
          <w:b/>
          <w:bCs/>
          <w:color w:val="FF0000"/>
          <w:sz w:val="16"/>
          <w:szCs w:val="16"/>
          <w:u w:val="single"/>
          <w:lang w:eastAsia="pt-BR"/>
        </w:rPr>
        <w:t>TJMA-2023</w:t>
      </w:r>
      <w:r w:rsidR="003403D7" w:rsidRPr="004A1D4A">
        <w:rPr>
          <w:rFonts w:ascii="Book Antiqua" w:eastAsia="Times New Roman" w:hAnsi="Book Antiqua" w:cs="Times New Roman"/>
          <w:b/>
          <w:bCs/>
          <w:color w:val="FF0000"/>
          <w:sz w:val="16"/>
          <w:szCs w:val="16"/>
          <w:u w:val="single"/>
          <w:lang w:eastAsia="pt-BR"/>
        </w:rPr>
        <w:t>)</w:t>
      </w:r>
      <w:r w:rsidR="00E008E6">
        <w:rPr>
          <w:rFonts w:ascii="Book Antiqua" w:eastAsia="Times New Roman" w:hAnsi="Book Antiqua" w:cs="Times New Roman"/>
          <w:b/>
          <w:bCs/>
          <w:color w:val="FF0000"/>
          <w:sz w:val="16"/>
          <w:szCs w:val="16"/>
          <w:lang w:eastAsia="pt-BR"/>
        </w:rPr>
        <w:t xml:space="preserve"> </w:t>
      </w:r>
      <w:r w:rsidR="00E008E6">
        <w:rPr>
          <w:rFonts w:ascii="Book Antiqua" w:hAnsi="Book Antiqua"/>
          <w:b/>
          <w:bCs/>
          <w:color w:val="FF0000"/>
          <w:sz w:val="16"/>
          <w:szCs w:val="16"/>
          <w:u w:val="single"/>
        </w:rPr>
        <w:t>(TJSC-2024)</w:t>
      </w:r>
      <w:r w:rsidR="00082814">
        <w:rPr>
          <w:rFonts w:ascii="Book Antiqua" w:hAnsi="Book Antiqua"/>
          <w:b/>
          <w:bCs/>
          <w:color w:val="FF0000"/>
          <w:sz w:val="16"/>
          <w:szCs w:val="16"/>
        </w:rPr>
        <w:t xml:space="preserve"> </w:t>
      </w:r>
      <w:r w:rsidR="00082814">
        <w:rPr>
          <w:rFonts w:ascii="Book Antiqua" w:hAnsi="Book Antiqua"/>
          <w:b/>
          <w:bCs/>
          <w:color w:val="FF0000"/>
          <w:sz w:val="16"/>
          <w:szCs w:val="16"/>
          <w:u w:val="single"/>
        </w:rPr>
        <w:t>(MPRO-2024)</w:t>
      </w:r>
    </w:p>
    <w:p w14:paraId="79386A10" w14:textId="79937C58"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E22B95">
        <w:rPr>
          <w:rFonts w:ascii="Book Antiqua" w:eastAsia="Times New Roman" w:hAnsi="Book Antiqua" w:cs="Times New Roman"/>
          <w:bCs/>
          <w:sz w:val="19"/>
          <w:szCs w:val="19"/>
          <w:lang w:eastAsia="pt-BR"/>
        </w:rPr>
        <w:t>§ 1º Os juros compensatórios destinam-se apenas a compensar danos correspondentes a lucros cessantes comprovadamente sofridos pelo proprietário, não incidindo nas indenizações relativas às desapropriações que tiverem como pressuposto o descumprimento da função social da propriedade, previstas no </w:t>
      </w:r>
      <w:hyperlink r:id="rId71" w:anchor="art182%C2%A74iii" w:history="1">
        <w:r w:rsidRPr="00E22B95">
          <w:rPr>
            <w:rStyle w:val="Hyperlink"/>
            <w:rFonts w:ascii="Book Antiqua" w:eastAsia="Times New Roman" w:hAnsi="Book Antiqua" w:cs="Times New Roman"/>
            <w:bCs/>
            <w:sz w:val="19"/>
            <w:szCs w:val="19"/>
            <w:lang w:eastAsia="pt-BR"/>
          </w:rPr>
          <w:t>art. 182, § 4º, inciso III</w:t>
        </w:r>
      </w:hyperlink>
      <w:r w:rsidRPr="00E22B95">
        <w:rPr>
          <w:rFonts w:ascii="Book Antiqua" w:eastAsia="Times New Roman" w:hAnsi="Book Antiqua" w:cs="Times New Roman"/>
          <w:bCs/>
          <w:sz w:val="19"/>
          <w:szCs w:val="19"/>
          <w:lang w:eastAsia="pt-BR"/>
        </w:rPr>
        <w:t>, e no</w:t>
      </w:r>
      <w:hyperlink r:id="rId72" w:anchor="art184" w:history="1">
        <w:r w:rsidRPr="00E22B95">
          <w:rPr>
            <w:rStyle w:val="Hyperlink"/>
            <w:rFonts w:ascii="Book Antiqua" w:eastAsia="Times New Roman" w:hAnsi="Book Antiqua" w:cs="Times New Roman"/>
            <w:bCs/>
            <w:sz w:val="19"/>
            <w:szCs w:val="19"/>
            <w:lang w:eastAsia="pt-BR"/>
          </w:rPr>
          <w:t> art. 184 da Constituição.</w:t>
        </w:r>
        <w:r w:rsidRPr="00E22B95">
          <w:rPr>
            <w:lang w:eastAsia="pt-BR"/>
          </w:rPr>
          <w:t> </w:t>
        </w:r>
      </w:hyperlink>
      <w:hyperlink r:id="rId73" w:anchor="art21" w:history="1">
        <w:r w:rsidRPr="00E22B95">
          <w:rPr>
            <w:rStyle w:val="Hyperlink"/>
            <w:rFonts w:ascii="Book Antiqua" w:eastAsia="Times New Roman" w:hAnsi="Book Antiqua" w:cs="Times New Roman"/>
            <w:bCs/>
            <w:sz w:val="16"/>
            <w:szCs w:val="16"/>
            <w:lang w:eastAsia="pt-BR"/>
          </w:rPr>
          <w:t>(Redação dada pela Lei nº 14.620, de 2023)</w:t>
        </w:r>
      </w:hyperlink>
    </w:p>
    <w:p w14:paraId="0449CEB1" w14:textId="77777777"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9"/>
          <w:szCs w:val="19"/>
          <w:lang w:eastAsia="pt-BR"/>
        </w:rPr>
      </w:pPr>
      <w:r w:rsidRPr="00E22B95">
        <w:rPr>
          <w:rFonts w:ascii="Book Antiqua" w:eastAsia="Times New Roman" w:hAnsi="Book Antiqua" w:cs="Times New Roman"/>
          <w:bCs/>
          <w:sz w:val="19"/>
          <w:szCs w:val="19"/>
          <w:lang w:eastAsia="pt-BR"/>
        </w:rPr>
        <w:t>§ 2º  O disposto no caput aplica-se também às ações ordinárias de indenização por apossamento administrativo ou por desapropriação indireta e às ações que visem à indenização por restrições decorrentes de atos do poder público</w:t>
      </w:r>
      <w:r w:rsidRPr="00E22B95">
        <w:rPr>
          <w:rFonts w:ascii="Book Antiqua" w:eastAsia="Times New Roman" w:hAnsi="Book Antiqua" w:cs="Times New Roman"/>
          <w:bCs/>
          <w:sz w:val="16"/>
          <w:szCs w:val="16"/>
          <w:lang w:eastAsia="pt-BR"/>
        </w:rPr>
        <w:t>.      </w:t>
      </w:r>
      <w:hyperlink r:id="rId74" w:anchor="art21" w:history="1">
        <w:r w:rsidRPr="00E22B95">
          <w:rPr>
            <w:rStyle w:val="Hyperlink"/>
            <w:rFonts w:ascii="Book Antiqua" w:eastAsia="Times New Roman" w:hAnsi="Book Antiqua" w:cs="Times New Roman"/>
            <w:bCs/>
            <w:sz w:val="16"/>
            <w:szCs w:val="16"/>
            <w:lang w:eastAsia="pt-BR"/>
          </w:rPr>
          <w:t>(Redação dada pela Lei nº 14.620, de 2023)</w:t>
        </w:r>
      </w:hyperlink>
    </w:p>
    <w:p w14:paraId="1E8B1EEA" w14:textId="19775758" w:rsidR="00E22B95" w:rsidRPr="00E22B95" w:rsidRDefault="00E22B95" w:rsidP="00E22B95">
      <w:pPr>
        <w:spacing w:before="100" w:beforeAutospacing="1" w:after="100" w:afterAutospacing="1" w:line="240" w:lineRule="auto"/>
        <w:ind w:firstLine="527"/>
        <w:jc w:val="both"/>
        <w:rPr>
          <w:rFonts w:ascii="Book Antiqua" w:eastAsia="Times New Roman" w:hAnsi="Book Antiqua" w:cs="Times New Roman"/>
          <w:bCs/>
          <w:sz w:val="16"/>
          <w:szCs w:val="16"/>
          <w:lang w:eastAsia="pt-BR"/>
        </w:rPr>
      </w:pPr>
      <w:r w:rsidRPr="00E22B95">
        <w:rPr>
          <w:rFonts w:ascii="Book Antiqua" w:eastAsia="Times New Roman" w:hAnsi="Book Antiqua" w:cs="Times New Roman"/>
          <w:bCs/>
          <w:sz w:val="19"/>
          <w:szCs w:val="19"/>
          <w:lang w:eastAsia="pt-BR"/>
        </w:rPr>
        <w:t>§ 3º  Nas ações referidas no § 2º, o poder público não será onerado por juros compensatórios relativos a período anterior à aquisição da propriedade ou da posse titulada pelo autor da ação</w:t>
      </w:r>
      <w:r w:rsidRPr="00E22B95">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hyperlink r:id="rId75" w:anchor="art21" w:history="1">
        <w:r w:rsidRPr="00E22B95">
          <w:rPr>
            <w:rStyle w:val="Hyperlink"/>
            <w:rFonts w:ascii="Book Antiqua" w:eastAsia="Times New Roman" w:hAnsi="Book Antiqua" w:cs="Times New Roman"/>
            <w:bCs/>
            <w:sz w:val="16"/>
            <w:szCs w:val="16"/>
            <w:lang w:eastAsia="pt-BR"/>
          </w:rPr>
          <w:t>(Redação dada pela Lei nº 14.620, de 2023)</w:t>
        </w:r>
      </w:hyperlink>
    </w:p>
    <w:tbl>
      <w:tblPr>
        <w:tblStyle w:val="Tabelacomgrade"/>
        <w:tblW w:w="0" w:type="auto"/>
        <w:shd w:val="clear" w:color="auto" w:fill="CCFFFF"/>
        <w:tblLook w:val="04A0" w:firstRow="1" w:lastRow="0" w:firstColumn="1" w:lastColumn="0" w:noHBand="0" w:noVBand="1"/>
      </w:tblPr>
      <w:tblGrid>
        <w:gridCol w:w="8494"/>
      </w:tblGrid>
      <w:tr w:rsidR="00D7280F" w:rsidRPr="00772A2E" w14:paraId="0D08216B" w14:textId="77777777" w:rsidTr="00DD16EB">
        <w:tc>
          <w:tcPr>
            <w:tcW w:w="8494" w:type="dxa"/>
            <w:shd w:val="clear" w:color="auto" w:fill="CCFFFF"/>
          </w:tcPr>
          <w:p w14:paraId="128AA482" w14:textId="67722545" w:rsidR="00D7280F" w:rsidRDefault="00D7280F" w:rsidP="00AF59ED">
            <w:pPr>
              <w:jc w:val="both"/>
              <w:rPr>
                <w:rFonts w:ascii="Book Antiqua" w:hAnsi="Book Antiqua" w:cs="Times New Roman"/>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003403D7">
              <w:rPr>
                <w:rFonts w:ascii="Book Antiqua" w:hAnsi="Book Antiqua" w:cs="Times New Roman"/>
                <w:b/>
                <w:i/>
                <w:iCs/>
                <w:color w:val="FF0000"/>
                <w:sz w:val="19"/>
                <w:szCs w:val="19"/>
              </w:rPr>
              <w:t>: #</w:t>
            </w:r>
            <w:r w:rsidR="003403D7" w:rsidRPr="003403D7">
              <w:rPr>
                <w:rFonts w:ascii="Book Antiqua" w:hAnsi="Book Antiqua" w:cs="Times New Roman"/>
                <w:b/>
                <w:i/>
                <w:iCs/>
                <w:color w:val="FF0000"/>
                <w:sz w:val="19"/>
                <w:szCs w:val="19"/>
                <w:highlight w:val="green"/>
              </w:rPr>
              <w:t>Cartórios/TJMA-2023</w:t>
            </w:r>
            <w:r w:rsidR="003403D7">
              <w:rPr>
                <w:rFonts w:ascii="Book Antiqua" w:hAnsi="Book Antiqua" w:cs="Times New Roman"/>
                <w:b/>
                <w:i/>
                <w:iCs/>
                <w:color w:val="FF0000"/>
                <w:sz w:val="19"/>
                <w:szCs w:val="19"/>
              </w:rPr>
              <w:t>: #</w:t>
            </w:r>
            <w:r w:rsidR="003403D7" w:rsidRPr="003403D7">
              <w:rPr>
                <w:rFonts w:ascii="Book Antiqua" w:hAnsi="Book Antiqua" w:cs="Times New Roman"/>
                <w:b/>
                <w:i/>
                <w:iCs/>
                <w:color w:val="FF0000"/>
                <w:sz w:val="19"/>
                <w:szCs w:val="19"/>
                <w:highlight w:val="green"/>
              </w:rPr>
              <w:t>Consulplan</w:t>
            </w:r>
            <w:r w:rsidRPr="00772A2E">
              <w:rPr>
                <w:rFonts w:ascii="Book Antiqua" w:hAnsi="Book Antiqua" w:cs="Times New Roman"/>
                <w:sz w:val="19"/>
                <w:szCs w:val="19"/>
              </w:rPr>
              <w:t xml:space="preserve">: </w:t>
            </w:r>
            <w:r w:rsidRPr="00D7280F">
              <w:rPr>
                <w:rFonts w:ascii="Book Antiqua" w:hAnsi="Book Antiqua" w:cs="Times New Roman"/>
                <w:sz w:val="19"/>
                <w:szCs w:val="19"/>
              </w:rPr>
              <w:t xml:space="preserve">A utilização do termo “até” para a fixação da taxa de juros a ser aplicada nos casos de imissão provisória na posse cria insegurança jurídica e institui regime de discricionariedade injustificado. Isso porque não faz sentido a taxa de </w:t>
            </w:r>
            <w:r w:rsidRPr="00D7280F">
              <w:rPr>
                <w:rFonts w:ascii="Book Antiqua" w:hAnsi="Book Antiqua" w:cs="Times New Roman"/>
                <w:sz w:val="19"/>
                <w:szCs w:val="19"/>
              </w:rPr>
              <w:lastRenderedPageBreak/>
              <w:t>juros ser variável sem qualquer justificativa lógica. Isso viola a determinação do texto constitucional de que o expropriado deverá receber justa indenização. STF. Plenário. ADI 2332/DF, Rel. Min. Roberto Barroso, j</w:t>
            </w:r>
            <w:r>
              <w:rPr>
                <w:rFonts w:ascii="Book Antiqua" w:hAnsi="Book Antiqua" w:cs="Times New Roman"/>
                <w:sz w:val="19"/>
                <w:szCs w:val="19"/>
              </w:rPr>
              <w:t>.</w:t>
            </w:r>
            <w:r w:rsidRPr="00D7280F">
              <w:rPr>
                <w:rFonts w:ascii="Book Antiqua" w:hAnsi="Book Antiqua" w:cs="Times New Roman"/>
                <w:sz w:val="19"/>
                <w:szCs w:val="19"/>
              </w:rPr>
              <w:t xml:space="preserve"> 17/5/18 (Info 902). </w:t>
            </w:r>
            <w:r>
              <w:rPr>
                <w:rFonts w:ascii="Book Antiqua" w:hAnsi="Book Antiqua" w:cs="Times New Roman"/>
                <w:sz w:val="19"/>
                <w:szCs w:val="19"/>
              </w:rPr>
              <w:t xml:space="preserve">O </w:t>
            </w:r>
            <w:r w:rsidRPr="00D7280F">
              <w:rPr>
                <w:rFonts w:ascii="Book Antiqua" w:hAnsi="Book Antiqua" w:cs="Times New Roman"/>
                <w:b/>
                <w:bCs/>
                <w:sz w:val="19"/>
                <w:szCs w:val="19"/>
                <w:highlight w:val="yellow"/>
              </w:rPr>
              <w:t>STF declarou também CONSTITUCIONAL a taxa de juros de 6% ao ano para remuneração do proprietário pela imissão provisória do ente público na posse de seu bem.</w:t>
            </w:r>
            <w:r w:rsidR="00196731">
              <w:rPr>
                <w:rFonts w:ascii="Book Antiqua" w:hAnsi="Book Antiqua" w:cs="Times New Roman"/>
                <w:b/>
                <w:bCs/>
                <w:sz w:val="19"/>
                <w:szCs w:val="19"/>
                <w:highlight w:val="yellow"/>
              </w:rPr>
              <w:t xml:space="preserve"> </w:t>
            </w:r>
            <w:r w:rsidRPr="00D7280F">
              <w:rPr>
                <w:rFonts w:ascii="Book Antiqua" w:hAnsi="Book Antiqua" w:cs="Times New Roman"/>
                <w:b/>
                <w:bCs/>
                <w:sz w:val="19"/>
                <w:szCs w:val="19"/>
                <w:highlight w:val="yellow"/>
              </w:rPr>
              <w:t>Com essa decisão estão superadas as Súmulas 618 do STF e 408 do STJ</w:t>
            </w:r>
            <w:r w:rsidRPr="00D7280F">
              <w:rPr>
                <w:rFonts w:ascii="Book Antiqua" w:hAnsi="Book Antiqua" w:cs="Times New Roman"/>
                <w:sz w:val="19"/>
                <w:szCs w:val="19"/>
              </w:rPr>
              <w:t>.</w:t>
            </w:r>
          </w:p>
          <w:p w14:paraId="6529D1A2" w14:textId="77777777" w:rsidR="00AF59ED" w:rsidRDefault="00AF59ED" w:rsidP="00AF59ED">
            <w:pPr>
              <w:jc w:val="both"/>
              <w:rPr>
                <w:rFonts w:ascii="Book Antiqua" w:hAnsi="Book Antiqua" w:cs="Times New Roman"/>
                <w:sz w:val="19"/>
                <w:szCs w:val="19"/>
              </w:rPr>
            </w:pPr>
          </w:p>
          <w:p w14:paraId="14619B3D" w14:textId="2F13AE9E" w:rsidR="00D7280F" w:rsidRDefault="00D7280F" w:rsidP="00AF59ED">
            <w:pPr>
              <w:jc w:val="both"/>
              <w:rPr>
                <w:rFonts w:ascii="Book Antiqua" w:hAnsi="Book Antiqua" w:cs="Times New Roman"/>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TJSP-2021</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VUNESP</w:t>
            </w:r>
            <w:r w:rsidRPr="00AF59ED">
              <w:rPr>
                <w:rFonts w:ascii="Book Antiqua" w:hAnsi="Book Antiqua" w:cs="Times New Roman"/>
                <w:b/>
                <w:bCs/>
                <w:sz w:val="19"/>
                <w:szCs w:val="19"/>
              </w:rPr>
              <w:t>: O STF decidiu interpretar conforme a Constituição o caput do art. 15-A do DL 3.365/41 de modo a entender que a base de cálculo dos juros compensatórios será a diferença eventualmente apurada entre 80% do preço ofertado em juízo e o valor do bem fixado na sentença. Isso para que não se reste vulnerado o princípio constitucional do prévio e justo preço</w:t>
            </w:r>
            <w:r w:rsidRPr="00D7280F">
              <w:rPr>
                <w:rFonts w:ascii="Book Antiqua" w:hAnsi="Book Antiqua" w:cs="Times New Roman"/>
                <w:sz w:val="19"/>
                <w:szCs w:val="19"/>
              </w:rPr>
              <w:t>.  STF. Plenário. ADI 2332/DF, Rel. Min. Roberto Barroso, j</w:t>
            </w:r>
            <w:r>
              <w:rPr>
                <w:rFonts w:ascii="Book Antiqua" w:hAnsi="Book Antiqua" w:cs="Times New Roman"/>
                <w:sz w:val="19"/>
                <w:szCs w:val="19"/>
              </w:rPr>
              <w:t>.</w:t>
            </w:r>
            <w:r w:rsidRPr="00D7280F">
              <w:rPr>
                <w:rFonts w:ascii="Book Antiqua" w:hAnsi="Book Antiqua" w:cs="Times New Roman"/>
                <w:sz w:val="19"/>
                <w:szCs w:val="19"/>
              </w:rPr>
              <w:t xml:space="preserve"> 17/5/18 (Info 902).</w:t>
            </w:r>
          </w:p>
          <w:tbl>
            <w:tblPr>
              <w:tblStyle w:val="Tabelacomgrade"/>
              <w:tblW w:w="0" w:type="auto"/>
              <w:tblLook w:val="04A0" w:firstRow="1" w:lastRow="0" w:firstColumn="1" w:lastColumn="0" w:noHBand="0" w:noVBand="1"/>
            </w:tblPr>
            <w:tblGrid>
              <w:gridCol w:w="8268"/>
            </w:tblGrid>
            <w:tr w:rsidR="00AF59ED" w14:paraId="6AC45D16" w14:textId="77777777" w:rsidTr="00C33D8E">
              <w:tc>
                <w:tcPr>
                  <w:tcW w:w="8268" w:type="dxa"/>
                  <w:shd w:val="clear" w:color="auto" w:fill="FFFFFF" w:themeFill="background1"/>
                </w:tcPr>
                <w:p w14:paraId="2C08A562" w14:textId="77777777" w:rsidR="00AF59ED" w:rsidRDefault="00AF59ED" w:rsidP="00C33D8E">
                  <w:pPr>
                    <w:jc w:val="both"/>
                    <w:rPr>
                      <w:rFonts w:ascii="Book Antiqua" w:eastAsia="Times New Roman" w:hAnsi="Book Antiqua" w:cs="Times New Roman"/>
                      <w:color w:val="000000"/>
                      <w:sz w:val="18"/>
                      <w:szCs w:val="18"/>
                      <w:lang w:eastAsia="pt-BR"/>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b/>
                      <w:bCs/>
                      <w:i/>
                      <w:iCs/>
                      <w:color w:val="FF0000"/>
                      <w:sz w:val="18"/>
                      <w:szCs w:val="18"/>
                      <w:lang w:eastAsia="pt-BR"/>
                    </w:rPr>
                    <w:t>: #</w:t>
                  </w:r>
                  <w:r w:rsidRPr="006B040D">
                    <w:rPr>
                      <w:rFonts w:ascii="Book Antiqua" w:eastAsia="Times New Roman" w:hAnsi="Book Antiqua" w:cs="Times New Roman"/>
                      <w:b/>
                      <w:bCs/>
                      <w:i/>
                      <w:iCs/>
                      <w:color w:val="FF0000"/>
                      <w:sz w:val="18"/>
                      <w:szCs w:val="18"/>
                      <w:highlight w:val="green"/>
                      <w:lang w:eastAsia="pt-BR"/>
                    </w:rPr>
                    <w:t>DOD</w:t>
                  </w:r>
                  <w:r w:rsidRPr="006B040D">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b/>
                      <w:bCs/>
                      <w:i/>
                      <w:iCs/>
                      <w:color w:val="000000"/>
                      <w:sz w:val="18"/>
                      <w:szCs w:val="18"/>
                      <w:u w:val="single"/>
                      <w:lang w:eastAsia="pt-BR"/>
                    </w:rPr>
                    <w:t>Veja um exemplo para entender melhor o tema</w:t>
                  </w:r>
                  <w:r w:rsidR="00C33D8E" w:rsidRPr="00C33D8E">
                    <w:rPr>
                      <w:rFonts w:ascii="Book Antiqua" w:eastAsia="Times New Roman" w:hAnsi="Book Antiqua" w:cs="Times New Roman"/>
                      <w:color w:val="000000"/>
                      <w:sz w:val="18"/>
                      <w:szCs w:val="18"/>
                      <w:lang w:eastAsia="pt-BR"/>
                    </w:rPr>
                    <w:t>:</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Estado ajuizou ação de desapropriação contra João oferecendo R$ 100 mil pelo imóvel.</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art. 33, § 2º do DL autoriza que o proprietário, mesmo que discorde do valor, levante (saque) 80% da quantia oferecida, o que foi feito por João.</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O juiz deferiu a imissão provisória na posse.</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Ao final, após a perícia, o juiz fixou em R$ 300 mil o valor da indenização a ser paga ao proprietário (valor real do imóvel).</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b/>
                      <w:bCs/>
                      <w:color w:val="000000"/>
                      <w:sz w:val="18"/>
                      <w:szCs w:val="18"/>
                      <w:highlight w:val="cyan"/>
                      <w:lang w:eastAsia="pt-BR"/>
                    </w:rPr>
                    <w:t>Pela interpretação literal</w:t>
                  </w:r>
                  <w:r w:rsidR="00C33D8E" w:rsidRPr="00C33D8E">
                    <w:rPr>
                      <w:rFonts w:ascii="Book Antiqua" w:eastAsia="Times New Roman" w:hAnsi="Book Antiqua" w:cs="Times New Roman"/>
                      <w:color w:val="000000"/>
                      <w:sz w:val="18"/>
                      <w:szCs w:val="18"/>
                      <w:lang w:eastAsia="pt-BR"/>
                    </w:rPr>
                    <w:t xml:space="preserve"> do art. 15-A, os 6% de juros compensatórios deveriam incidir sobre a diferença entre o valor fixado na sentença (300) e o preço ofertado em juízo (100). Assim, os juros compensatórios seriam 6% de 200 (6% de 300-100). Veja a redação do dispositivo:</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i/>
                      <w:iCs/>
                      <w:color w:val="000000"/>
                      <w:sz w:val="18"/>
                      <w:szCs w:val="18"/>
                      <w:lang w:eastAsia="pt-BR"/>
                    </w:rPr>
                    <w:t xml:space="preserve">“Art. 15-A No caso de imissão prévia na posse, na desapropriação por necessidade ou utilidade pública e interesse social, inclusive para fins de reforma agrária, </w:t>
                  </w:r>
                  <w:r w:rsidR="00C33D8E" w:rsidRPr="00C33D8E">
                    <w:rPr>
                      <w:rFonts w:ascii="Book Antiqua" w:eastAsia="Times New Roman" w:hAnsi="Book Antiqua" w:cs="Times New Roman"/>
                      <w:b/>
                      <w:bCs/>
                      <w:i/>
                      <w:iCs/>
                      <w:color w:val="000000"/>
                      <w:sz w:val="18"/>
                      <w:szCs w:val="18"/>
                      <w:highlight w:val="yellow"/>
                      <w:lang w:eastAsia="pt-BR"/>
                    </w:rPr>
                    <w:t>havendo divergência entre o preço ofertado em juízo e o valor do bem, fixado na sentença</w:t>
                  </w:r>
                  <w:r w:rsidR="00C33D8E" w:rsidRPr="00C33D8E">
                    <w:rPr>
                      <w:rFonts w:ascii="Book Antiqua" w:eastAsia="Times New Roman" w:hAnsi="Book Antiqua" w:cs="Times New Roman"/>
                      <w:i/>
                      <w:iCs/>
                      <w:color w:val="000000"/>
                      <w:sz w:val="18"/>
                      <w:szCs w:val="18"/>
                      <w:lang w:eastAsia="pt-BR"/>
                    </w:rPr>
                    <w:t xml:space="preserve">, expressos em termos reais, incidirão juros compensatórios de até seis por cento ao ano </w:t>
                  </w:r>
                  <w:r w:rsidR="00C33D8E" w:rsidRPr="00C33D8E">
                    <w:rPr>
                      <w:rFonts w:ascii="Book Antiqua" w:eastAsia="Times New Roman" w:hAnsi="Book Antiqua" w:cs="Times New Roman"/>
                      <w:b/>
                      <w:bCs/>
                      <w:i/>
                      <w:iCs/>
                      <w:color w:val="000000"/>
                      <w:sz w:val="18"/>
                      <w:szCs w:val="18"/>
                      <w:highlight w:val="yellow"/>
                      <w:lang w:eastAsia="pt-BR"/>
                    </w:rPr>
                    <w:t>sobre o valor da diferença eventualmente apurada</w:t>
                  </w:r>
                  <w:r w:rsidR="00C33D8E" w:rsidRPr="00C33D8E">
                    <w:rPr>
                      <w:rFonts w:ascii="Book Antiqua" w:eastAsia="Times New Roman" w:hAnsi="Book Antiqua" w:cs="Times New Roman"/>
                      <w:i/>
                      <w:iCs/>
                      <w:color w:val="000000"/>
                      <w:sz w:val="18"/>
                      <w:szCs w:val="18"/>
                      <w:lang w:eastAsia="pt-BR"/>
                    </w:rPr>
                    <w:t>, a contar da imissão na posse, vedado o cálculo de juros compostos. (Incluído pela MP 2.183-56, de 2001)”</w:t>
                  </w:r>
                  <w:r w:rsidR="00C33D8E">
                    <w:rPr>
                      <w:rFonts w:ascii="Book Antiqua" w:eastAsia="Times New Roman" w:hAnsi="Book Antiqua" w:cs="Times New Roman"/>
                      <w:i/>
                      <w:iCs/>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 xml:space="preserve">O </w:t>
                  </w:r>
                  <w:r w:rsidR="00C33D8E" w:rsidRPr="00C33D8E">
                    <w:rPr>
                      <w:rFonts w:ascii="Book Antiqua" w:eastAsia="Times New Roman" w:hAnsi="Book Antiqua" w:cs="Times New Roman"/>
                      <w:b/>
                      <w:bCs/>
                      <w:color w:val="000000"/>
                      <w:sz w:val="18"/>
                      <w:szCs w:val="18"/>
                      <w:highlight w:val="cyan"/>
                      <w:lang w:eastAsia="pt-BR"/>
                    </w:rPr>
                    <w:t>STF afirmou que deve ser dada uma interpretação conforme a esse dispositivo</w:t>
                  </w:r>
                  <w:r w:rsidR="00C33D8E" w:rsidRPr="00C33D8E">
                    <w:rPr>
                      <w:rFonts w:ascii="Book Antiqua" w:eastAsia="Times New Roman" w:hAnsi="Book Antiqua" w:cs="Times New Roman"/>
                      <w:color w:val="000000"/>
                      <w:sz w:val="18"/>
                      <w:szCs w:val="18"/>
                      <w:lang w:eastAsia="pt-BR"/>
                    </w:rPr>
                    <w:t>. Assim, a taxa de juros (6%) deve incidir sobre a diferença entre o valor fixado na sentença (300) e 80% do preço oferecido pelo Poder Público (em nosso exemplo, 80% de 100 = 80). Assim, segundo o STF, os juros compensatórios seriam 6% de 220 (6% de 300-80).</w:t>
                  </w:r>
                  <w:r w:rsidR="00C33D8E">
                    <w:rPr>
                      <w:rFonts w:ascii="Book Antiqua" w:eastAsia="Times New Roman" w:hAnsi="Book Antiqua" w:cs="Times New Roman"/>
                      <w:color w:val="000000"/>
                      <w:sz w:val="18"/>
                      <w:szCs w:val="18"/>
                      <w:lang w:eastAsia="pt-BR"/>
                    </w:rPr>
                    <w:t xml:space="preserve"> </w:t>
                  </w:r>
                  <w:r w:rsidR="00C33D8E" w:rsidRPr="00C33D8E">
                    <w:rPr>
                      <w:rFonts w:ascii="Book Antiqua" w:eastAsia="Times New Roman" w:hAnsi="Book Antiqua" w:cs="Times New Roman"/>
                      <w:color w:val="000000"/>
                      <w:sz w:val="18"/>
                      <w:szCs w:val="18"/>
                      <w:lang w:eastAsia="pt-BR"/>
                    </w:rPr>
                    <w:t>Repare que a determinação do STF protege o proprietário do bem desapropriado e tem por base o seguinte raciocínio: ora, o proprietário só poderá levantar 80% do preço oferecido. É esse valor que ele ficará consigo antes de o processo terminar. Logo, se a sentença afirma que o bem vale mais que isso, significa que ele (proprietário) ficou durante todo o processo injustamente privado dessa quantia. Dessa forma, os juros compensatórios devem incidir sobre essa diferença.</w:t>
                  </w:r>
                </w:p>
                <w:p w14:paraId="20A3100E" w14:textId="77777777" w:rsidR="00C33D8E" w:rsidRDefault="00C33D8E" w:rsidP="00C33D8E">
                  <w:pPr>
                    <w:jc w:val="both"/>
                    <w:rPr>
                      <w:rFonts w:ascii="Book Antiqua" w:hAnsi="Book Antiqua" w:cs="Times New Roman"/>
                      <w:color w:val="000000"/>
                      <w:sz w:val="18"/>
                      <w:szCs w:val="18"/>
                    </w:rPr>
                  </w:pPr>
                  <w:r w:rsidRPr="00C33D8E">
                    <w:rPr>
                      <w:rFonts w:ascii="Book Antiqua" w:hAnsi="Book Antiqua" w:cs="Times New Roman"/>
                      <w:b/>
                      <w:bCs/>
                      <w:i/>
                      <w:iCs/>
                      <w:color w:val="FF0000"/>
                      <w:sz w:val="18"/>
                      <w:szCs w:val="18"/>
                    </w:rPr>
                    <w:t>#</w:t>
                  </w:r>
                  <w:r w:rsidRPr="00C33D8E">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953467F" w14:textId="1A9D6FCD" w:rsidR="00C33D8E" w:rsidRPr="00C33D8E" w:rsidRDefault="00C33D8E" w:rsidP="00C33D8E">
                  <w:pPr>
                    <w:jc w:val="both"/>
                    <w:rPr>
                      <w:rFonts w:ascii="Book Antiqua" w:hAnsi="Book Antiqua" w:cs="Times New Roman"/>
                      <w:b/>
                      <w:bCs/>
                      <w:sz w:val="19"/>
                      <w:szCs w:val="19"/>
                    </w:rPr>
                  </w:pPr>
                  <w:r>
                    <w:rPr>
                      <w:rFonts w:ascii="Book Antiqua" w:hAnsi="Book Antiqua" w:cs="Times New Roman"/>
                      <w:b/>
                      <w:bCs/>
                      <w:color w:val="000000"/>
                      <w:sz w:val="18"/>
                      <w:szCs w:val="18"/>
                    </w:rPr>
                    <w:t>(</w:t>
                  </w:r>
                  <w:r w:rsidRPr="00C33D8E">
                    <w:rPr>
                      <w:rFonts w:ascii="Book Antiqua" w:hAnsi="Book Antiqua" w:cs="Times New Roman"/>
                      <w:b/>
                      <w:bCs/>
                      <w:color w:val="000000"/>
                      <w:sz w:val="18"/>
                      <w:szCs w:val="18"/>
                      <w:highlight w:val="yellow"/>
                    </w:rPr>
                    <w:t>TJSP-2021-VUNESP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C33D8E">
                    <w:rPr>
                      <w:rFonts w:ascii="Book Antiqua" w:hAnsi="Book Antiqua" w:cs="Times New Roman"/>
                      <w:color w:val="000000"/>
                      <w:sz w:val="18"/>
                      <w:szCs w:val="18"/>
                    </w:rPr>
                    <w:t>No que diz respeito à desapropriação, é correto afirmar que</w:t>
                  </w:r>
                  <w:r>
                    <w:rPr>
                      <w:rFonts w:ascii="Book Antiqua" w:hAnsi="Book Antiqua" w:cs="Times New Roman"/>
                      <w:color w:val="000000"/>
                      <w:sz w:val="18"/>
                      <w:szCs w:val="18"/>
                    </w:rPr>
                    <w:t xml:space="preserve"> </w:t>
                  </w:r>
                  <w:r w:rsidRPr="00C33D8E">
                    <w:rPr>
                      <w:rFonts w:ascii="Book Antiqua" w:hAnsi="Book Antiqua" w:cs="Times New Roman"/>
                      <w:color w:val="000000"/>
                      <w:sz w:val="18"/>
                      <w:szCs w:val="18"/>
                    </w:rPr>
                    <w:t>os juros compensatórios são de 6% ao ano e sua base de cálculo deve equivaler à diferença entre o valor correspondente a 80% do preço ofertado/objeto do depósito e o fixado na sentença.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902, STF.</w:t>
                  </w:r>
                </w:p>
              </w:tc>
            </w:tr>
          </w:tbl>
          <w:p w14:paraId="67B38E7E" w14:textId="105C29B8" w:rsidR="00AF59ED" w:rsidRDefault="00AF59ED" w:rsidP="00AF59ED">
            <w:pPr>
              <w:jc w:val="both"/>
              <w:rPr>
                <w:rFonts w:ascii="Book Antiqua" w:hAnsi="Book Antiqua" w:cs="Times New Roman"/>
                <w:sz w:val="19"/>
                <w:szCs w:val="19"/>
              </w:rPr>
            </w:pPr>
          </w:p>
          <w:p w14:paraId="14D3664C" w14:textId="67925679" w:rsidR="00AF59ED" w:rsidRPr="00772A2E" w:rsidRDefault="00E22B95" w:rsidP="00AF59ED">
            <w:pPr>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Pr="00772A2E">
              <w:rPr>
                <w:rFonts w:ascii="Book Antiqua" w:hAnsi="Book Antiqua" w:cs="Times New Roman"/>
                <w:sz w:val="19"/>
                <w:szCs w:val="19"/>
              </w:rPr>
              <w:t xml:space="preserve">: </w:t>
            </w:r>
            <w:r w:rsidRPr="00471475">
              <w:rPr>
                <w:rFonts w:ascii="Book Antiqua" w:hAnsi="Book Antiqua" w:cs="Times New Roman"/>
                <w:b/>
                <w:bCs/>
                <w:i/>
                <w:iCs/>
                <w:sz w:val="19"/>
                <w:szCs w:val="19"/>
                <w:u w:val="single"/>
              </w:rPr>
              <w:t>CONSTITUCIONALIDADE DOS §§ 1º E 2º DO ART. 15-A DO DL 3.365/41</w:t>
            </w:r>
            <w:r>
              <w:rPr>
                <w:rFonts w:ascii="Book Antiqua" w:hAnsi="Book Antiqua" w:cs="Times New Roman"/>
                <w:sz w:val="19"/>
                <w:szCs w:val="19"/>
              </w:rPr>
              <w:t xml:space="preserve">: </w:t>
            </w:r>
            <w:r w:rsidRPr="0061639A">
              <w:rPr>
                <w:rFonts w:ascii="Book Antiqua" w:hAnsi="Book Antiqua" w:cs="Times New Roman"/>
                <w:sz w:val="19"/>
                <w:szCs w:val="19"/>
              </w:rPr>
              <w:t>Ao apreciar a medida liminar, em 2001, o STF havia considerado que esses dispositivos seriam inconstitucionais. O argumento utilizado, na época, foi o de que os juros compensatórios seriam devidos mesmo que o imóvel não gerasse renda. Isso porque o proprietário estaria sendo indenizado por ter ficado sem seu bem.</w:t>
            </w:r>
            <w:r>
              <w:rPr>
                <w:rFonts w:ascii="Book Antiqua" w:hAnsi="Book Antiqua" w:cs="Times New Roman"/>
                <w:sz w:val="19"/>
                <w:szCs w:val="19"/>
              </w:rPr>
              <w:t xml:space="preserve"> </w:t>
            </w:r>
            <w:r w:rsidRPr="0061639A">
              <w:rPr>
                <w:rFonts w:ascii="Book Antiqua" w:hAnsi="Book Antiqua" w:cs="Times New Roman"/>
                <w:sz w:val="19"/>
                <w:szCs w:val="19"/>
              </w:rPr>
              <w:t xml:space="preserve">Agora, em 2018, ao apreciar o mérito da ação, </w:t>
            </w:r>
            <w:r w:rsidRPr="00471475">
              <w:rPr>
                <w:rFonts w:ascii="Book Antiqua" w:hAnsi="Book Antiqua" w:cs="Times New Roman"/>
                <w:b/>
                <w:bCs/>
                <w:sz w:val="19"/>
                <w:szCs w:val="19"/>
                <w:highlight w:val="magenta"/>
              </w:rPr>
              <w:t>o STF mudou de entendimento</w:t>
            </w:r>
            <w:r w:rsidRPr="0061639A">
              <w:rPr>
                <w:rFonts w:ascii="Book Antiqua" w:hAnsi="Book Antiqua" w:cs="Times New Roman"/>
                <w:sz w:val="19"/>
                <w:szCs w:val="19"/>
              </w:rPr>
              <w:t xml:space="preserve"> e decidiu que os §§ 1º e 2º do art. 15-A do DL 3.365/41 são CONSTITUCIONAIS.</w:t>
            </w:r>
            <w:r>
              <w:rPr>
                <w:rFonts w:ascii="Book Antiqua" w:hAnsi="Book Antiqua" w:cs="Times New Roman"/>
                <w:sz w:val="19"/>
                <w:szCs w:val="19"/>
              </w:rPr>
              <w:t xml:space="preserve"> </w:t>
            </w:r>
            <w:r w:rsidRPr="0061639A">
              <w:rPr>
                <w:rFonts w:ascii="Book Antiqua" w:hAnsi="Book Antiqua" w:cs="Times New Roman"/>
                <w:sz w:val="19"/>
                <w:szCs w:val="19"/>
              </w:rPr>
              <w:t xml:space="preserve">Prevaleceu o voto do Min. Alexandre de Moraes, que afirmou que tais dispositivos não violam o direito de propriedade nem vulneram o caráter justo da indenização. Isso porque é correto dizer que os juros compensatórios </w:t>
            </w:r>
            <w:r w:rsidR="007D096D" w:rsidRPr="0061639A">
              <w:rPr>
                <w:rFonts w:ascii="Book Antiqua" w:hAnsi="Book Antiqua" w:cs="Times New Roman"/>
                <w:sz w:val="19"/>
                <w:szCs w:val="19"/>
              </w:rPr>
              <w:t>se destinam</w:t>
            </w:r>
            <w:r w:rsidRPr="0061639A">
              <w:rPr>
                <w:rFonts w:ascii="Book Antiqua" w:hAnsi="Book Antiqua" w:cs="Times New Roman"/>
                <w:sz w:val="19"/>
                <w:szCs w:val="19"/>
              </w:rPr>
              <w:t xml:space="preserve"> a compensar tão somente a perda de renda comprovadamente sofrida pelo proprietário.</w:t>
            </w:r>
            <w:r>
              <w:rPr>
                <w:rFonts w:ascii="Book Antiqua" w:hAnsi="Book Antiqua" w:cs="Times New Roman"/>
                <w:sz w:val="19"/>
                <w:szCs w:val="19"/>
              </w:rPr>
              <w:t xml:space="preserve"> </w:t>
            </w:r>
            <w:r w:rsidRPr="0061639A">
              <w:rPr>
                <w:rFonts w:ascii="Book Antiqua" w:hAnsi="Book Antiqua" w:cs="Times New Roman"/>
                <w:sz w:val="19"/>
                <w:szCs w:val="19"/>
              </w:rPr>
              <w:t>A perda da propriedade é compensada pelo valor principal, pela correção monetária e pelos juros moratórios. Em suma, os juros compensatórios não têm a função de indenizar o valor da propriedade em si, senão o de compensar a perda da renda decorrente da privação da posse e da exploração econômica do bem entre a data da imissão na posse pelo poder público e transferência compulsória ao patrimônio público, que ocorre com o pagamento do preço fixado na sentença.</w:t>
            </w:r>
            <w:r>
              <w:rPr>
                <w:rFonts w:ascii="Book Antiqua" w:hAnsi="Book Antiqua" w:cs="Times New Roman"/>
                <w:sz w:val="19"/>
                <w:szCs w:val="19"/>
              </w:rPr>
              <w:t xml:space="preserve"> </w:t>
            </w:r>
            <w:r w:rsidRPr="0061639A">
              <w:rPr>
                <w:rFonts w:ascii="Book Antiqua" w:hAnsi="Book Antiqua" w:cs="Times New Roman"/>
                <w:sz w:val="19"/>
                <w:szCs w:val="19"/>
              </w:rPr>
              <w:t>Em suma, os dispositivos impugnados são constitucionais e condicionam a condenação do Poder Público ao pagamento aos juros compensatórios aos seguintes requisitos:</w:t>
            </w:r>
            <w:r>
              <w:rPr>
                <w:rFonts w:ascii="Book Antiqua" w:hAnsi="Book Antiqua" w:cs="Times New Roman"/>
                <w:sz w:val="19"/>
                <w:szCs w:val="19"/>
              </w:rPr>
              <w:t xml:space="preserve"> </w:t>
            </w:r>
            <w:r w:rsidRPr="0061639A">
              <w:rPr>
                <w:rFonts w:ascii="Book Antiqua" w:hAnsi="Book Antiqua" w:cs="Times New Roman"/>
                <w:sz w:val="19"/>
                <w:szCs w:val="19"/>
              </w:rPr>
              <w:t>a) ter ocorrido imissão provisória na posse do imóvel;</w:t>
            </w:r>
            <w:r>
              <w:rPr>
                <w:rFonts w:ascii="Book Antiqua" w:hAnsi="Book Antiqua" w:cs="Times New Roman"/>
                <w:sz w:val="19"/>
                <w:szCs w:val="19"/>
              </w:rPr>
              <w:t xml:space="preserve"> </w:t>
            </w:r>
            <w:r w:rsidRPr="0061639A">
              <w:rPr>
                <w:rFonts w:ascii="Book Antiqua" w:hAnsi="Book Antiqua" w:cs="Times New Roman"/>
                <w:sz w:val="19"/>
                <w:szCs w:val="19"/>
              </w:rPr>
              <w:t>b) a comprovação pelo proprietário da perda da renda sofrida pela privação da posse;</w:t>
            </w:r>
            <w:r>
              <w:rPr>
                <w:rFonts w:ascii="Book Antiqua" w:hAnsi="Book Antiqua" w:cs="Times New Roman"/>
                <w:sz w:val="19"/>
                <w:szCs w:val="19"/>
              </w:rPr>
              <w:t xml:space="preserve"> </w:t>
            </w:r>
            <w:r w:rsidRPr="0061639A">
              <w:rPr>
                <w:rFonts w:ascii="Book Antiqua" w:hAnsi="Book Antiqua" w:cs="Times New Roman"/>
                <w:sz w:val="19"/>
                <w:szCs w:val="19"/>
              </w:rPr>
              <w:t>c) o imóvel possuir graus de utilização da terra e de eficiência na exploração superiores a zero.</w:t>
            </w:r>
          </w:p>
        </w:tc>
      </w:tr>
    </w:tbl>
    <w:p w14:paraId="4736A2A7" w14:textId="4F261CFE" w:rsidR="00CC400C" w:rsidRPr="00E008E6"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Art. 15-B</w:t>
      </w:r>
      <w:r w:rsidRPr="00772A2E">
        <w:rPr>
          <w:rFonts w:ascii="Book Antiqua" w:eastAsia="Times New Roman" w:hAnsi="Book Antiqua" w:cs="Times New Roman"/>
          <w:sz w:val="19"/>
          <w:szCs w:val="19"/>
          <w:lang w:eastAsia="pt-BR"/>
        </w:rPr>
        <w:t xml:space="preserve"> </w:t>
      </w:r>
      <w:r w:rsidRPr="00587C7E">
        <w:rPr>
          <w:rFonts w:ascii="Book Antiqua" w:eastAsia="Times New Roman" w:hAnsi="Book Antiqua" w:cs="Times New Roman"/>
          <w:b/>
          <w:bCs/>
          <w:sz w:val="19"/>
          <w:szCs w:val="19"/>
          <w:lang w:eastAsia="pt-BR"/>
        </w:rPr>
        <w:t xml:space="preserve">Nas ações a que se refere o art. 15-A, os </w:t>
      </w:r>
      <w:r w:rsidRPr="00082814">
        <w:rPr>
          <w:rFonts w:ascii="Book Antiqua" w:eastAsia="Times New Roman" w:hAnsi="Book Antiqua" w:cs="Times New Roman"/>
          <w:b/>
          <w:bCs/>
          <w:caps/>
          <w:sz w:val="19"/>
          <w:szCs w:val="19"/>
          <w:shd w:val="clear" w:color="auto" w:fill="F7CAAC" w:themeFill="accent2" w:themeFillTint="66"/>
          <w:lang w:eastAsia="pt-BR"/>
        </w:rPr>
        <w:t>juros moratórios</w:t>
      </w:r>
      <w:r w:rsidRPr="00082814">
        <w:rPr>
          <w:rFonts w:ascii="Book Antiqua" w:eastAsia="Times New Roman" w:hAnsi="Book Antiqua" w:cs="Times New Roman"/>
          <w:b/>
          <w:bCs/>
          <w:caps/>
          <w:sz w:val="19"/>
          <w:szCs w:val="19"/>
          <w:lang w:eastAsia="pt-BR"/>
        </w:rPr>
        <w:t xml:space="preserve"> </w:t>
      </w:r>
      <w:r w:rsidRPr="00082814">
        <w:rPr>
          <w:rFonts w:ascii="Book Antiqua" w:eastAsia="Times New Roman" w:hAnsi="Book Antiqua" w:cs="Times New Roman"/>
          <w:b/>
          <w:bCs/>
          <w:caps/>
          <w:sz w:val="19"/>
          <w:szCs w:val="19"/>
          <w:highlight w:val="green"/>
          <w:lang w:eastAsia="pt-BR"/>
        </w:rPr>
        <w:t>destinam-se a recompor</w:t>
      </w:r>
      <w:r w:rsidRPr="00587C7E">
        <w:rPr>
          <w:rFonts w:ascii="Book Antiqua" w:eastAsia="Times New Roman" w:hAnsi="Book Antiqua" w:cs="Times New Roman"/>
          <w:b/>
          <w:bCs/>
          <w:sz w:val="19"/>
          <w:szCs w:val="19"/>
          <w:lang w:eastAsia="pt-BR"/>
        </w:rPr>
        <w:t xml:space="preserve"> a perda decorrente do atraso no efetivo pagamento da indenização fixada na decisão final de mérito, e somente serão devidos à razão de até seis por cento ao ano, </w:t>
      </w:r>
      <w:r w:rsidRPr="00587C7E">
        <w:rPr>
          <w:rFonts w:ascii="Book Antiqua" w:eastAsia="Times New Roman" w:hAnsi="Book Antiqua" w:cs="Times New Roman"/>
          <w:b/>
          <w:bCs/>
          <w:sz w:val="19"/>
          <w:szCs w:val="19"/>
          <w:highlight w:val="cyan"/>
          <w:lang w:eastAsia="pt-BR"/>
        </w:rPr>
        <w:t>a partir de 1</w:t>
      </w:r>
      <w:r w:rsidRPr="00587C7E">
        <w:rPr>
          <w:rFonts w:ascii="Book Antiqua" w:eastAsia="Times New Roman" w:hAnsi="Book Antiqua" w:cs="Times New Roman"/>
          <w:b/>
          <w:bCs/>
          <w:sz w:val="19"/>
          <w:szCs w:val="19"/>
          <w:highlight w:val="cyan"/>
          <w:u w:val="single"/>
          <w:vertAlign w:val="superscript"/>
          <w:lang w:eastAsia="pt-BR"/>
        </w:rPr>
        <w:t>o</w:t>
      </w:r>
      <w:r w:rsidRPr="00587C7E">
        <w:rPr>
          <w:rFonts w:ascii="Book Antiqua" w:eastAsia="Times New Roman" w:hAnsi="Book Antiqua" w:cs="Times New Roman"/>
          <w:b/>
          <w:bCs/>
          <w:sz w:val="19"/>
          <w:szCs w:val="19"/>
          <w:highlight w:val="cyan"/>
          <w:lang w:eastAsia="pt-BR"/>
        </w:rPr>
        <w:t xml:space="preserve"> de janeiro do exercício seguinte àquele em que o pagamento</w:t>
      </w:r>
      <w:r w:rsidRPr="00E008E6">
        <w:rPr>
          <w:rFonts w:ascii="Book Antiqua" w:eastAsia="Times New Roman" w:hAnsi="Book Antiqua" w:cs="Times New Roman"/>
          <w:b/>
          <w:bCs/>
          <w:sz w:val="19"/>
          <w:szCs w:val="19"/>
          <w:lang w:eastAsia="pt-BR"/>
        </w:rPr>
        <w:t xml:space="preserve"> </w:t>
      </w:r>
      <w:r w:rsidRPr="00E008E6">
        <w:rPr>
          <w:rFonts w:ascii="Book Antiqua" w:eastAsia="Times New Roman" w:hAnsi="Book Antiqua" w:cs="Times New Roman"/>
          <w:b/>
          <w:bCs/>
          <w:caps/>
          <w:sz w:val="19"/>
          <w:szCs w:val="19"/>
          <w:highlight w:val="green"/>
          <w:lang w:eastAsia="pt-BR"/>
        </w:rPr>
        <w:t>deveria ser feito</w:t>
      </w:r>
      <w:r w:rsidRPr="00587C7E">
        <w:rPr>
          <w:rFonts w:ascii="Book Antiqua" w:eastAsia="Times New Roman" w:hAnsi="Book Antiqua" w:cs="Times New Roman"/>
          <w:b/>
          <w:bCs/>
          <w:sz w:val="19"/>
          <w:szCs w:val="19"/>
          <w:lang w:eastAsia="pt-BR"/>
        </w:rPr>
        <w:t>, nos termos do art. 100 da Constituição</w:t>
      </w:r>
      <w:r w:rsidRPr="004A1D4A">
        <w:rPr>
          <w:rFonts w:ascii="Book Antiqua" w:eastAsia="Times New Roman" w:hAnsi="Book Antiqua" w:cs="Times New Roman"/>
          <w:sz w:val="18"/>
          <w:szCs w:val="18"/>
          <w:lang w:eastAsia="pt-BR"/>
        </w:rPr>
        <w:t>.</w:t>
      </w:r>
      <w:r w:rsidR="00E008E6">
        <w:rPr>
          <w:rFonts w:ascii="Book Antiqua" w:eastAsia="Times New Roman" w:hAnsi="Book Antiqua" w:cs="Times New Roman"/>
          <w:sz w:val="18"/>
          <w:szCs w:val="18"/>
          <w:lang w:eastAsia="pt-BR"/>
        </w:rPr>
        <w:t xml:space="preserve"> </w:t>
      </w:r>
      <w:hyperlink r:id="rId76"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r w:rsidR="000F68C4" w:rsidRPr="004A1D4A">
        <w:rPr>
          <w:rFonts w:ascii="Book Antiqua" w:eastAsia="Times New Roman" w:hAnsi="Book Antiqua" w:cs="Times New Roman"/>
          <w:color w:val="0000FF"/>
          <w:sz w:val="16"/>
          <w:szCs w:val="16"/>
          <w:lang w:eastAsia="pt-BR"/>
        </w:rPr>
        <w:t xml:space="preserve"> </w:t>
      </w:r>
      <w:r w:rsidR="000F68C4" w:rsidRPr="004A1D4A">
        <w:rPr>
          <w:rFonts w:ascii="Book Antiqua" w:eastAsia="Times New Roman" w:hAnsi="Book Antiqua" w:cs="Times New Roman"/>
          <w:b/>
          <w:color w:val="FF0000"/>
          <w:sz w:val="16"/>
          <w:szCs w:val="16"/>
          <w:u w:val="single"/>
          <w:lang w:eastAsia="pt-BR"/>
        </w:rPr>
        <w:t>(MPRO-2008)</w:t>
      </w:r>
      <w:r w:rsidR="00BA30B7" w:rsidRPr="004A1D4A">
        <w:rPr>
          <w:rFonts w:ascii="Book Antiqua" w:eastAsia="Times New Roman" w:hAnsi="Book Antiqua" w:cs="Times New Roman"/>
          <w:color w:val="0000FF"/>
          <w:sz w:val="16"/>
          <w:szCs w:val="16"/>
          <w:lang w:eastAsia="pt-BR"/>
        </w:rPr>
        <w:t xml:space="preserve"> </w:t>
      </w:r>
      <w:r w:rsidR="00BA30B7" w:rsidRPr="004A1D4A">
        <w:rPr>
          <w:rFonts w:ascii="Book Antiqua" w:eastAsia="Times New Roman" w:hAnsi="Book Antiqua" w:cs="Times New Roman"/>
          <w:b/>
          <w:color w:val="FF0000"/>
          <w:sz w:val="16"/>
          <w:szCs w:val="16"/>
          <w:u w:val="single"/>
          <w:lang w:eastAsia="pt-BR"/>
        </w:rPr>
        <w:t>(TJPR-2010)</w:t>
      </w:r>
      <w:r w:rsidR="0080419D" w:rsidRPr="004A1D4A">
        <w:rPr>
          <w:rFonts w:ascii="Book Antiqua" w:eastAsia="Times New Roman" w:hAnsi="Book Antiqua" w:cs="Times New Roman"/>
          <w:b/>
          <w:color w:val="FF0000"/>
          <w:sz w:val="16"/>
          <w:szCs w:val="16"/>
          <w:lang w:eastAsia="pt-BR"/>
        </w:rPr>
        <w:t xml:space="preserve"> </w:t>
      </w:r>
      <w:r w:rsidR="0080419D" w:rsidRPr="004A1D4A">
        <w:rPr>
          <w:rFonts w:ascii="Book Antiqua" w:eastAsia="Times New Roman" w:hAnsi="Book Antiqua" w:cs="Times New Roman"/>
          <w:b/>
          <w:bCs/>
          <w:color w:val="FF0000"/>
          <w:sz w:val="16"/>
          <w:szCs w:val="16"/>
          <w:u w:val="single"/>
          <w:lang w:eastAsia="pt-BR"/>
        </w:rPr>
        <w:t>(TRF2-2013)</w:t>
      </w:r>
      <w:r w:rsidR="00E644AA" w:rsidRPr="004A1D4A">
        <w:rPr>
          <w:rFonts w:ascii="Book Antiqua" w:eastAsia="Times New Roman" w:hAnsi="Book Antiqua" w:cs="Times New Roman"/>
          <w:b/>
          <w:bCs/>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8B1849" w:rsidRPr="004A1D4A">
        <w:rPr>
          <w:rFonts w:ascii="Book Antiqua" w:eastAsia="Times New Roman" w:hAnsi="Book Antiqua" w:cs="Times New Roman"/>
          <w:b/>
          <w:bCs/>
          <w:color w:val="FF0000"/>
          <w:sz w:val="16"/>
          <w:szCs w:val="16"/>
          <w:lang w:eastAsia="pt-BR"/>
        </w:rPr>
        <w:t xml:space="preserve"> </w:t>
      </w:r>
      <w:r w:rsidR="008B1849" w:rsidRPr="004A1D4A">
        <w:rPr>
          <w:rFonts w:ascii="Book Antiqua" w:hAnsi="Book Antiqua"/>
          <w:b/>
          <w:bCs/>
          <w:color w:val="FF0000"/>
          <w:sz w:val="16"/>
          <w:szCs w:val="16"/>
          <w:u w:val="single"/>
        </w:rPr>
        <w:t>(PGEPI-2014)</w:t>
      </w:r>
      <w:r w:rsidR="00E008E6">
        <w:rPr>
          <w:rFonts w:ascii="Book Antiqua" w:hAnsi="Book Antiqua"/>
          <w:b/>
          <w:bCs/>
          <w:color w:val="FF0000"/>
          <w:sz w:val="16"/>
          <w:szCs w:val="16"/>
        </w:rPr>
        <w:t xml:space="preserve"> </w:t>
      </w:r>
      <w:r w:rsidR="00E008E6">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3176F4" w:rsidRPr="00772A2E" w14:paraId="6F383F99" w14:textId="77777777" w:rsidTr="00DD16EB">
        <w:tc>
          <w:tcPr>
            <w:tcW w:w="8494" w:type="dxa"/>
            <w:shd w:val="clear" w:color="auto" w:fill="CCFFFF"/>
          </w:tcPr>
          <w:p w14:paraId="7133E72B" w14:textId="5AA9B8B0" w:rsidR="003176F4" w:rsidRPr="00772A2E" w:rsidRDefault="003176F4" w:rsidP="003176F4">
            <w:pPr>
              <w:spacing w:before="100" w:beforeAutospacing="1" w:after="100" w:afterAutospacing="1"/>
              <w:jc w:val="both"/>
              <w:rPr>
                <w:rFonts w:ascii="Book Antiqua" w:eastAsia="Times New Roman" w:hAnsi="Book Antiqua" w:cs="Times New Roman"/>
                <w:sz w:val="19"/>
                <w:szCs w:val="19"/>
                <w:lang w:eastAsia="pt-BR"/>
              </w:rPr>
            </w:pPr>
            <w:r w:rsidRPr="00606E6F">
              <w:rPr>
                <w:rFonts w:ascii="Book Antiqua" w:hAnsi="Book Antiqua" w:cs="Times New Roman"/>
                <w:b/>
                <w:i/>
                <w:iCs/>
                <w:color w:val="FF0000"/>
                <w:sz w:val="19"/>
                <w:szCs w:val="19"/>
              </w:rPr>
              <w:lastRenderedPageBreak/>
              <w:t>#</w:t>
            </w:r>
            <w:r w:rsidRPr="00606E6F">
              <w:rPr>
                <w:rFonts w:ascii="Book Antiqua" w:hAnsi="Book Antiqua" w:cs="Times New Roman"/>
                <w:b/>
                <w:i/>
                <w:iCs/>
                <w:color w:val="FF0000"/>
                <w:sz w:val="19"/>
                <w:szCs w:val="19"/>
                <w:highlight w:val="green"/>
              </w:rPr>
              <w:t>Atenção</w:t>
            </w:r>
            <w:r w:rsidRPr="00606E6F">
              <w:rPr>
                <w:rFonts w:ascii="Book Antiqua" w:hAnsi="Book Antiqua" w:cs="Times New Roman"/>
                <w:b/>
                <w:i/>
                <w:iCs/>
                <w:color w:val="FF0000"/>
                <w:sz w:val="19"/>
                <w:szCs w:val="19"/>
              </w:rPr>
              <w:t>: #</w:t>
            </w:r>
            <w:r w:rsidRPr="00606E6F">
              <w:rPr>
                <w:rFonts w:ascii="Book Antiqua" w:hAnsi="Book Antiqua" w:cs="Times New Roman"/>
                <w:b/>
                <w:i/>
                <w:iCs/>
                <w:color w:val="FF0000"/>
                <w:sz w:val="19"/>
                <w:szCs w:val="19"/>
                <w:highlight w:val="green"/>
              </w:rPr>
              <w:t>STJ</w:t>
            </w:r>
            <w:r w:rsidRPr="00606E6F">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MPRO-2008</w:t>
            </w:r>
            <w:r w:rsidRPr="00606E6F">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CESPE</w:t>
            </w:r>
            <w:r w:rsidRPr="00772A2E">
              <w:rPr>
                <w:rFonts w:ascii="Book Antiqua" w:hAnsi="Book Antiqua" w:cs="Times New Roman"/>
                <w:sz w:val="19"/>
                <w:szCs w:val="19"/>
              </w:rPr>
              <w:t xml:space="preserve">: </w:t>
            </w:r>
            <w:r>
              <w:rPr>
                <w:rFonts w:ascii="Book Antiqua" w:hAnsi="Book Antiqua" w:cs="Times New Roman"/>
                <w:sz w:val="19"/>
                <w:szCs w:val="19"/>
              </w:rPr>
              <w:t xml:space="preserve">(...) </w:t>
            </w:r>
            <w:r w:rsidRPr="003176F4">
              <w:rPr>
                <w:rFonts w:ascii="Book Antiqua" w:hAnsi="Book Antiqua" w:cs="Times New Roman"/>
                <w:b/>
                <w:bCs/>
                <w:sz w:val="19"/>
                <w:szCs w:val="19"/>
                <w:shd w:val="clear" w:color="auto" w:fill="F7CAAC" w:themeFill="accent2" w:themeFillTint="66"/>
              </w:rPr>
              <w:t>DESAPROPRIAÇÃO POR INTERESSE SOCIAL</w:t>
            </w:r>
            <w:r w:rsidRPr="003176F4">
              <w:rPr>
                <w:rFonts w:ascii="Book Antiqua" w:hAnsi="Book Antiqua" w:cs="Times New Roman"/>
                <w:sz w:val="19"/>
                <w:szCs w:val="19"/>
              </w:rPr>
              <w:t xml:space="preserve">. </w:t>
            </w:r>
            <w:r w:rsidRPr="003176F4">
              <w:rPr>
                <w:rFonts w:ascii="Book Antiqua" w:hAnsi="Book Antiqua" w:cs="Times New Roman"/>
                <w:b/>
                <w:bCs/>
                <w:sz w:val="19"/>
                <w:szCs w:val="19"/>
              </w:rPr>
              <w:t>REFORMA AGRÁRIA</w:t>
            </w:r>
            <w:r w:rsidRPr="003176F4">
              <w:rPr>
                <w:rFonts w:ascii="Book Antiqua" w:hAnsi="Book Antiqua" w:cs="Times New Roman"/>
                <w:sz w:val="19"/>
                <w:szCs w:val="19"/>
              </w:rPr>
              <w:t>. JUROS COMPENSATÓRIOS DEVIDOS. IMÓVEL</w:t>
            </w:r>
            <w:r>
              <w:rPr>
                <w:rFonts w:ascii="Book Antiqua" w:hAnsi="Book Antiqua" w:cs="Times New Roman"/>
                <w:sz w:val="19"/>
                <w:szCs w:val="19"/>
              </w:rPr>
              <w:t xml:space="preserve"> </w:t>
            </w:r>
            <w:r w:rsidRPr="003176F4">
              <w:rPr>
                <w:rFonts w:ascii="Book Antiqua" w:hAnsi="Book Antiqua" w:cs="Times New Roman"/>
                <w:sz w:val="19"/>
                <w:szCs w:val="19"/>
              </w:rPr>
              <w:t>IMPRODUTIVO. IRRELEVÂNCIA.</w:t>
            </w:r>
            <w:r>
              <w:rPr>
                <w:rFonts w:ascii="Book Antiqua" w:hAnsi="Book Antiqua" w:cs="Times New Roman"/>
                <w:sz w:val="19"/>
                <w:szCs w:val="19"/>
              </w:rPr>
              <w:t xml:space="preserve"> (...) </w:t>
            </w:r>
            <w:r w:rsidRPr="003176F4">
              <w:rPr>
                <w:rFonts w:ascii="Book Antiqua" w:hAnsi="Book Antiqua" w:cs="Times New Roman"/>
                <w:b/>
                <w:bCs/>
                <w:sz w:val="19"/>
                <w:szCs w:val="19"/>
                <w:shd w:val="clear" w:color="auto" w:fill="F7CAAC" w:themeFill="accent2" w:themeFillTint="66"/>
              </w:rPr>
              <w:t>É irrelevante</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yellow"/>
              </w:rPr>
              <w:t>o fato de o imóvel</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green"/>
              </w:rPr>
              <w:t>ser ou não produtivo</w:t>
            </w:r>
            <w:r w:rsidRPr="003176F4">
              <w:rPr>
                <w:rFonts w:ascii="Book Antiqua" w:hAnsi="Book Antiqua" w:cs="Times New Roman"/>
                <w:sz w:val="19"/>
                <w:szCs w:val="19"/>
              </w:rPr>
              <w:t xml:space="preserve"> </w:t>
            </w:r>
            <w:r w:rsidRPr="003176F4">
              <w:rPr>
                <w:rFonts w:ascii="Book Antiqua" w:hAnsi="Book Antiqua" w:cs="Times New Roman"/>
                <w:b/>
                <w:bCs/>
                <w:sz w:val="19"/>
                <w:szCs w:val="19"/>
                <w:shd w:val="clear" w:color="auto" w:fill="F7CAAC" w:themeFill="accent2" w:themeFillTint="66"/>
              </w:rPr>
              <w:t>para a fixação dos juros compensatórios</w:t>
            </w:r>
            <w:r w:rsidRPr="003176F4">
              <w:rPr>
                <w:rFonts w:ascii="Book Antiqua" w:hAnsi="Book Antiqua" w:cs="Times New Roman"/>
                <w:sz w:val="19"/>
                <w:szCs w:val="19"/>
              </w:rPr>
              <w:t xml:space="preserve"> </w:t>
            </w:r>
            <w:r w:rsidRPr="003176F4">
              <w:rPr>
                <w:rFonts w:ascii="Book Antiqua" w:hAnsi="Book Antiqua" w:cs="Times New Roman"/>
                <w:b/>
                <w:bCs/>
                <w:sz w:val="19"/>
                <w:szCs w:val="19"/>
                <w:highlight w:val="green"/>
              </w:rPr>
              <w:t>na desapropriação</w:t>
            </w:r>
            <w:r w:rsidRPr="003176F4">
              <w:rPr>
                <w:rFonts w:ascii="Book Antiqua" w:hAnsi="Book Antiqua" w:cs="Times New Roman"/>
                <w:sz w:val="19"/>
                <w:szCs w:val="19"/>
              </w:rPr>
              <w:t>, vez que estes são devidos tendo em vista a perda antecipada da posse que implica na diminuição da garantia da prévia indenização constitucionalmente assegurada</w:t>
            </w:r>
            <w:r>
              <w:rPr>
                <w:rFonts w:ascii="Book Antiqua" w:hAnsi="Book Antiqua" w:cs="Times New Roman"/>
                <w:sz w:val="19"/>
                <w:szCs w:val="19"/>
              </w:rPr>
              <w:t>.</w:t>
            </w:r>
            <w:r w:rsidRPr="003176F4">
              <w:rPr>
                <w:rFonts w:ascii="Book Antiqua" w:hAnsi="Book Antiqua" w:cs="Times New Roman"/>
                <w:sz w:val="19"/>
                <w:szCs w:val="19"/>
              </w:rPr>
              <w:t xml:space="preserve"> (</w:t>
            </w:r>
            <w:r>
              <w:rPr>
                <w:rFonts w:ascii="Book Antiqua" w:hAnsi="Book Antiqua" w:cs="Times New Roman"/>
                <w:sz w:val="19"/>
                <w:szCs w:val="19"/>
              </w:rPr>
              <w:t xml:space="preserve">STJ. 2ª T., </w:t>
            </w:r>
            <w:r w:rsidRPr="003176F4">
              <w:rPr>
                <w:rFonts w:ascii="Book Antiqua" w:hAnsi="Book Antiqua" w:cs="Times New Roman"/>
                <w:sz w:val="19"/>
                <w:szCs w:val="19"/>
              </w:rPr>
              <w:t>AgRg no REsp 426.336/PR</w:t>
            </w:r>
            <w:r>
              <w:rPr>
                <w:rFonts w:ascii="Book Antiqua" w:hAnsi="Book Antiqua" w:cs="Times New Roman"/>
                <w:sz w:val="19"/>
                <w:szCs w:val="19"/>
              </w:rPr>
              <w:t>,</w:t>
            </w:r>
            <w:r w:rsidRPr="003176F4">
              <w:rPr>
                <w:rFonts w:ascii="Book Antiqua" w:hAnsi="Book Antiqua" w:cs="Times New Roman"/>
                <w:sz w:val="19"/>
                <w:szCs w:val="19"/>
              </w:rPr>
              <w:t xml:space="preserve"> Rel. Min. Paulo Medina, </w:t>
            </w:r>
            <w:r>
              <w:rPr>
                <w:rFonts w:ascii="Book Antiqua" w:hAnsi="Book Antiqua" w:cs="Times New Roman"/>
                <w:sz w:val="19"/>
                <w:szCs w:val="19"/>
              </w:rPr>
              <w:t xml:space="preserve">j. </w:t>
            </w:r>
            <w:r w:rsidRPr="003176F4">
              <w:rPr>
                <w:rFonts w:ascii="Book Antiqua" w:hAnsi="Book Antiqua" w:cs="Times New Roman"/>
                <w:sz w:val="19"/>
                <w:szCs w:val="19"/>
              </w:rPr>
              <w:t>17/09/02</w:t>
            </w:r>
            <w:r>
              <w:rPr>
                <w:rFonts w:ascii="Book Antiqua" w:hAnsi="Book Antiqua" w:cs="Times New Roman"/>
                <w:sz w:val="19"/>
                <w:szCs w:val="19"/>
              </w:rPr>
              <w:t>).</w:t>
            </w:r>
          </w:p>
        </w:tc>
      </w:tr>
    </w:tbl>
    <w:p w14:paraId="160AB677" w14:textId="68355005"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16</w:t>
      </w:r>
      <w:r w:rsidRPr="00772A2E">
        <w:rPr>
          <w:rFonts w:ascii="Book Antiqua" w:eastAsia="Times New Roman" w:hAnsi="Book Antiqua" w:cs="Times New Roman"/>
          <w:sz w:val="19"/>
          <w:szCs w:val="19"/>
          <w:lang w:eastAsia="pt-BR"/>
        </w:rPr>
        <w:t>.  </w:t>
      </w:r>
      <w:r w:rsidRPr="00587C7E">
        <w:rPr>
          <w:rFonts w:ascii="Book Antiqua" w:eastAsia="Times New Roman" w:hAnsi="Book Antiqua" w:cs="Times New Roman"/>
          <w:b/>
          <w:bCs/>
          <w:sz w:val="19"/>
          <w:szCs w:val="19"/>
          <w:lang w:eastAsia="pt-BR"/>
        </w:rPr>
        <w:t xml:space="preserve">A </w:t>
      </w:r>
      <w:r w:rsidRPr="00587C7E">
        <w:rPr>
          <w:rFonts w:ascii="Book Antiqua" w:eastAsia="Times New Roman" w:hAnsi="Book Antiqua" w:cs="Times New Roman"/>
          <w:b/>
          <w:bCs/>
          <w:caps/>
          <w:sz w:val="19"/>
          <w:szCs w:val="19"/>
          <w:shd w:val="clear" w:color="auto" w:fill="F7CAAC" w:themeFill="accent2" w:themeFillTint="66"/>
          <w:lang w:eastAsia="pt-BR"/>
        </w:rPr>
        <w:t>citação</w:t>
      </w: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caps/>
          <w:sz w:val="19"/>
          <w:szCs w:val="19"/>
          <w:highlight w:val="green"/>
          <w:lang w:eastAsia="pt-BR"/>
        </w:rPr>
        <w:t>far-se-á</w:t>
      </w: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sz w:val="19"/>
          <w:szCs w:val="19"/>
          <w:highlight w:val="cyan"/>
          <w:lang w:eastAsia="pt-BR"/>
        </w:rPr>
        <w:t>por mandado</w:t>
      </w:r>
      <w:r w:rsidRPr="00587C7E">
        <w:rPr>
          <w:rFonts w:ascii="Book Antiqua" w:eastAsia="Times New Roman" w:hAnsi="Book Antiqua" w:cs="Times New Roman"/>
          <w:b/>
          <w:bCs/>
          <w:sz w:val="19"/>
          <w:szCs w:val="19"/>
          <w:lang w:eastAsia="pt-BR"/>
        </w:rPr>
        <w:t xml:space="preserve"> na pessoa do proprietário dos bens; </w:t>
      </w:r>
      <w:r w:rsidRPr="00587C7E">
        <w:rPr>
          <w:rFonts w:ascii="Book Antiqua" w:eastAsia="Times New Roman" w:hAnsi="Book Antiqua" w:cs="Times New Roman"/>
          <w:b/>
          <w:bCs/>
          <w:sz w:val="19"/>
          <w:szCs w:val="19"/>
          <w:highlight w:val="yellow"/>
          <w:lang w:eastAsia="pt-BR"/>
        </w:rPr>
        <w:t>a do marido dispensa a dá mulher</w:t>
      </w:r>
      <w:r w:rsidRPr="00587C7E">
        <w:rPr>
          <w:rFonts w:ascii="Book Antiqua" w:eastAsia="Times New Roman" w:hAnsi="Book Antiqua" w:cs="Times New Roman"/>
          <w:b/>
          <w:bCs/>
          <w:sz w:val="19"/>
          <w:szCs w:val="19"/>
          <w:lang w:eastAsia="pt-BR"/>
        </w:rPr>
        <w:t>; a de um sócio, ou administrador, a dos demais, quando o bem pertencer a sociedade; a do administrador da coisa no caso de condomínio, exceto o de edificio de apartamento constituindo cada um propriedade autonôma, a dos demais condôminos e a do inventariante, e, se não houver, a do cônjuge, herdeiro, ou legatário, detentor da herança, a dos demais interessados, quando o bem pertencer a espólio</w:t>
      </w:r>
      <w:r w:rsidRPr="004A1D4A">
        <w:rPr>
          <w:rFonts w:ascii="Book Antiqua" w:eastAsia="Times New Roman" w:hAnsi="Book Antiqua" w:cs="Times New Roman"/>
          <w:b/>
          <w:bCs/>
          <w:sz w:val="18"/>
          <w:szCs w:val="18"/>
          <w:lang w:eastAsia="pt-BR"/>
        </w:rPr>
        <w:t>.</w:t>
      </w:r>
      <w:r w:rsidR="002F7F72" w:rsidRPr="004A1D4A">
        <w:rPr>
          <w:rFonts w:ascii="Book Antiqua" w:eastAsia="Times New Roman" w:hAnsi="Book Antiqua" w:cs="Times New Roman"/>
          <w:b/>
          <w:bCs/>
          <w:sz w:val="18"/>
          <w:szCs w:val="18"/>
          <w:lang w:eastAsia="pt-BR"/>
        </w:rPr>
        <w:t xml:space="preserve"> </w:t>
      </w:r>
      <w:r w:rsidR="002F7F72" w:rsidRPr="004A1D4A">
        <w:rPr>
          <w:rFonts w:ascii="Book Antiqua" w:eastAsia="Times New Roman" w:hAnsi="Book Antiqua" w:cs="Times New Roman"/>
          <w:b/>
          <w:bCs/>
          <w:color w:val="FF0000"/>
          <w:sz w:val="16"/>
          <w:szCs w:val="16"/>
          <w:u w:val="single"/>
          <w:lang w:eastAsia="pt-BR"/>
        </w:rPr>
        <w:t>(TRF1-2009)</w:t>
      </w:r>
      <w:r w:rsidR="00EF6F0E" w:rsidRPr="004A1D4A">
        <w:rPr>
          <w:rFonts w:ascii="Book Antiqua" w:eastAsia="Times New Roman" w:hAnsi="Book Antiqua" w:cs="Times New Roman"/>
          <w:b/>
          <w:bCs/>
          <w:color w:val="FF0000"/>
          <w:sz w:val="16"/>
          <w:szCs w:val="16"/>
          <w:lang w:eastAsia="pt-BR"/>
        </w:rPr>
        <w:t xml:space="preserve"> </w:t>
      </w:r>
      <w:r w:rsidR="00EF6F0E" w:rsidRPr="004A1D4A">
        <w:rPr>
          <w:rFonts w:ascii="Book Antiqua" w:eastAsia="Times New Roman" w:hAnsi="Book Antiqua" w:cs="Times New Roman"/>
          <w:b/>
          <w:bCs/>
          <w:color w:val="FF0000"/>
          <w:sz w:val="16"/>
          <w:szCs w:val="16"/>
          <w:u w:val="single"/>
          <w:lang w:eastAsia="pt-BR"/>
        </w:rPr>
        <w:t>(PCMS-2017)</w:t>
      </w:r>
    </w:p>
    <w:p w14:paraId="3406A5E2"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7C7E">
        <w:rPr>
          <w:rFonts w:ascii="Book Antiqua" w:eastAsia="Times New Roman" w:hAnsi="Book Antiqua" w:cs="Times New Roman"/>
          <w:b/>
          <w:bCs/>
          <w:sz w:val="19"/>
          <w:szCs w:val="19"/>
          <w:lang w:eastAsia="pt-BR"/>
        </w:rPr>
        <w:t xml:space="preserve">        </w:t>
      </w:r>
      <w:r w:rsidRPr="00587C7E">
        <w:rPr>
          <w:rFonts w:ascii="Book Antiqua" w:eastAsia="Times New Roman" w:hAnsi="Book Antiqua" w:cs="Times New Roman"/>
          <w:b/>
          <w:bCs/>
          <w:sz w:val="19"/>
          <w:szCs w:val="19"/>
          <w:highlight w:val="magenta"/>
          <w:lang w:eastAsia="pt-BR"/>
        </w:rPr>
        <w:t>Parágrafo único</w:t>
      </w:r>
      <w:r w:rsidRPr="00587C7E">
        <w:rPr>
          <w:rFonts w:ascii="Book Antiqua" w:eastAsia="Times New Roman" w:hAnsi="Book Antiqua" w:cs="Times New Roman"/>
          <w:b/>
          <w:bCs/>
          <w:sz w:val="19"/>
          <w:szCs w:val="19"/>
          <w:lang w:eastAsia="pt-BR"/>
        </w:rPr>
        <w:t xml:space="preserve">. Quando não encontrar o citando, mas ciente de que se encontra no território da jurisdição do juiz, </w:t>
      </w:r>
      <w:r w:rsidRPr="00587C7E">
        <w:rPr>
          <w:rFonts w:ascii="Book Antiqua" w:eastAsia="Times New Roman" w:hAnsi="Book Antiqua" w:cs="Times New Roman"/>
          <w:b/>
          <w:bCs/>
          <w:sz w:val="19"/>
          <w:szCs w:val="19"/>
          <w:highlight w:val="cyan"/>
          <w:lang w:eastAsia="pt-BR"/>
        </w:rPr>
        <w:t>o oficial portador do mandado marcará desde logo hora certa</w:t>
      </w:r>
      <w:r w:rsidRPr="00587C7E">
        <w:rPr>
          <w:rFonts w:ascii="Book Antiqua" w:eastAsia="Times New Roman" w:hAnsi="Book Antiqua" w:cs="Times New Roman"/>
          <w:b/>
          <w:bCs/>
          <w:sz w:val="19"/>
          <w:szCs w:val="19"/>
          <w:lang w:eastAsia="pt-BR"/>
        </w:rPr>
        <w:t xml:space="preserve"> para a citação, ao fim de 48 horas, independentemente de nova diligência ou despacho</w:t>
      </w:r>
      <w:r w:rsidRPr="004A1D4A">
        <w:rPr>
          <w:rFonts w:ascii="Book Antiqua" w:eastAsia="Times New Roman" w:hAnsi="Book Antiqua" w:cs="Times New Roman"/>
          <w:b/>
          <w:bCs/>
          <w:sz w:val="18"/>
          <w:szCs w:val="18"/>
          <w:lang w:eastAsia="pt-BR"/>
        </w:rPr>
        <w:t>.</w:t>
      </w:r>
      <w:r w:rsidR="00F3592D" w:rsidRPr="004A1D4A">
        <w:rPr>
          <w:rFonts w:ascii="Book Antiqua" w:eastAsia="Times New Roman" w:hAnsi="Book Antiqua" w:cs="Times New Roman"/>
          <w:b/>
          <w:bCs/>
          <w:sz w:val="18"/>
          <w:szCs w:val="18"/>
          <w:lang w:eastAsia="pt-BR"/>
        </w:rPr>
        <w:t xml:space="preserve"> </w:t>
      </w:r>
      <w:r w:rsidR="00F3592D" w:rsidRPr="004A1D4A">
        <w:rPr>
          <w:rFonts w:ascii="Book Antiqua" w:eastAsia="Times New Roman" w:hAnsi="Book Antiqua" w:cs="Times New Roman"/>
          <w:b/>
          <w:bCs/>
          <w:color w:val="FF0000"/>
          <w:sz w:val="16"/>
          <w:szCs w:val="16"/>
          <w:u w:val="single"/>
          <w:lang w:eastAsia="pt-BR"/>
        </w:rPr>
        <w:t>(PGM-Rosana/SP-2016)</w:t>
      </w:r>
    </w:p>
    <w:p w14:paraId="7E16A0D8" w14:textId="779C9C96"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magenta"/>
          <w:lang w:eastAsia="pt-BR"/>
        </w:rPr>
        <w:t>Art. 17</w:t>
      </w:r>
      <w:r w:rsidRPr="004507A5">
        <w:rPr>
          <w:rFonts w:ascii="Book Antiqua" w:eastAsia="Times New Roman" w:hAnsi="Book Antiqua" w:cs="Times New Roman"/>
          <w:b/>
          <w:bCs/>
          <w:sz w:val="19"/>
          <w:szCs w:val="19"/>
          <w:lang w:eastAsia="pt-BR"/>
        </w:rPr>
        <w:t>. Quando a ação não for proposta no foro do domicilio ou da residência do réu, a citação far-se-á por precatória, se ó mesmo estiver em lugar certo, fora do território da jurisdição do juiz</w:t>
      </w:r>
      <w:r w:rsidRPr="004A1D4A">
        <w:rPr>
          <w:rFonts w:ascii="Book Antiqua" w:eastAsia="Times New Roman" w:hAnsi="Book Antiqua" w:cs="Times New Roman"/>
          <w:b/>
          <w:bCs/>
          <w:sz w:val="18"/>
          <w:szCs w:val="18"/>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(PGEGO-2021)</w:t>
      </w:r>
    </w:p>
    <w:p w14:paraId="45258531" w14:textId="488B6E9A" w:rsidR="00CC400C" w:rsidRPr="004A1D4A"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18</w:t>
      </w:r>
      <w:r w:rsidRPr="00772A2E">
        <w:rPr>
          <w:rFonts w:ascii="Book Antiqua" w:eastAsia="Times New Roman" w:hAnsi="Book Antiqua" w:cs="Times New Roman"/>
          <w:sz w:val="19"/>
          <w:szCs w:val="19"/>
          <w:lang w:eastAsia="pt-BR"/>
        </w:rPr>
        <w:t xml:space="preserve">. </w:t>
      </w:r>
      <w:r w:rsidRPr="004507A5">
        <w:rPr>
          <w:rFonts w:ascii="Book Antiqua" w:eastAsia="Times New Roman" w:hAnsi="Book Antiqua" w:cs="Times New Roman"/>
          <w:b/>
          <w:bCs/>
          <w:sz w:val="19"/>
          <w:szCs w:val="19"/>
          <w:lang w:eastAsia="pt-BR"/>
        </w:rPr>
        <w:t xml:space="preserve">A </w:t>
      </w:r>
      <w:r w:rsidRPr="004507A5">
        <w:rPr>
          <w:rFonts w:ascii="Book Antiqua" w:eastAsia="Times New Roman" w:hAnsi="Book Antiqua" w:cs="Times New Roman"/>
          <w:b/>
          <w:bCs/>
          <w:sz w:val="19"/>
          <w:szCs w:val="19"/>
          <w:highlight w:val="yellow"/>
          <w:lang w:eastAsia="pt-BR"/>
        </w:rPr>
        <w:t>citação</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caps/>
          <w:sz w:val="19"/>
          <w:szCs w:val="19"/>
          <w:highlight w:val="green"/>
          <w:lang w:eastAsia="pt-BR"/>
        </w:rPr>
        <w:t>far-se-á</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caps/>
          <w:sz w:val="19"/>
          <w:szCs w:val="19"/>
          <w:shd w:val="clear" w:color="auto" w:fill="F7CAAC" w:themeFill="accent2" w:themeFillTint="66"/>
          <w:lang w:eastAsia="pt-BR"/>
        </w:rPr>
        <w:t>por edital</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yellow"/>
          <w:lang w:eastAsia="pt-BR"/>
        </w:rPr>
        <w:t>se o citando</w:t>
      </w:r>
      <w:r w:rsidRPr="004507A5">
        <w:rPr>
          <w:rFonts w:ascii="Book Antiqua" w:eastAsia="Times New Roman" w:hAnsi="Book Antiqua" w:cs="Times New Roman"/>
          <w:b/>
          <w:bCs/>
          <w:sz w:val="19"/>
          <w:szCs w:val="19"/>
          <w:lang w:eastAsia="pt-BR"/>
        </w:rPr>
        <w:t xml:space="preserve"> </w:t>
      </w:r>
      <w:r w:rsidRPr="004507A5">
        <w:rPr>
          <w:rFonts w:ascii="Book Antiqua" w:eastAsia="Times New Roman" w:hAnsi="Book Antiqua" w:cs="Times New Roman"/>
          <w:b/>
          <w:bCs/>
          <w:sz w:val="19"/>
          <w:szCs w:val="19"/>
          <w:highlight w:val="cyan"/>
          <w:lang w:eastAsia="pt-BR"/>
        </w:rPr>
        <w:t>não for conhecido</w:t>
      </w:r>
      <w:r w:rsidRPr="004507A5">
        <w:rPr>
          <w:rFonts w:ascii="Book Antiqua" w:eastAsia="Times New Roman" w:hAnsi="Book Antiqua" w:cs="Times New Roman"/>
          <w:b/>
          <w:bCs/>
          <w:sz w:val="19"/>
          <w:szCs w:val="19"/>
          <w:lang w:eastAsia="pt-BR"/>
        </w:rPr>
        <w:t xml:space="preserve">, ou estiver em lugar ignorado, incerto ou inacessível, ou, ainda, no estrangeiro, o que dois oficiais do </w:t>
      </w:r>
      <w:r w:rsidR="001C7563" w:rsidRPr="004507A5">
        <w:rPr>
          <w:rFonts w:ascii="Book Antiqua" w:eastAsia="Times New Roman" w:hAnsi="Book Antiqua" w:cs="Times New Roman"/>
          <w:b/>
          <w:bCs/>
          <w:sz w:val="19"/>
          <w:szCs w:val="19"/>
          <w:lang w:eastAsia="pt-BR"/>
        </w:rPr>
        <w:t>juízo</w:t>
      </w:r>
      <w:r w:rsidRPr="004507A5">
        <w:rPr>
          <w:rFonts w:ascii="Book Antiqua" w:eastAsia="Times New Roman" w:hAnsi="Book Antiqua" w:cs="Times New Roman"/>
          <w:b/>
          <w:bCs/>
          <w:sz w:val="19"/>
          <w:szCs w:val="19"/>
          <w:lang w:eastAsia="pt-BR"/>
        </w:rPr>
        <w:t xml:space="preserve"> certificarão</w:t>
      </w:r>
      <w:r w:rsidRPr="004A1D4A">
        <w:rPr>
          <w:rFonts w:ascii="Book Antiqua" w:eastAsia="Times New Roman" w:hAnsi="Book Antiqua" w:cs="Times New Roman"/>
          <w:b/>
          <w:bCs/>
          <w:sz w:val="18"/>
          <w:szCs w:val="18"/>
          <w:lang w:eastAsia="pt-BR"/>
        </w:rPr>
        <w:t>.</w:t>
      </w:r>
      <w:r w:rsidR="001C7563" w:rsidRPr="004A1D4A">
        <w:rPr>
          <w:rFonts w:ascii="Book Antiqua" w:eastAsia="Times New Roman" w:hAnsi="Book Antiqua" w:cs="Times New Roman"/>
          <w:sz w:val="18"/>
          <w:szCs w:val="18"/>
          <w:lang w:eastAsia="pt-BR"/>
        </w:rPr>
        <w:t xml:space="preserve"> </w:t>
      </w:r>
      <w:bookmarkStart w:id="47" w:name="_Hlk65839191"/>
      <w:r w:rsidR="003A58F9" w:rsidRPr="004A1D4A">
        <w:rPr>
          <w:rFonts w:ascii="Book Antiqua" w:eastAsia="Times New Roman" w:hAnsi="Book Antiqua" w:cs="Times New Roman"/>
          <w:b/>
          <w:color w:val="FF0000"/>
          <w:sz w:val="16"/>
          <w:szCs w:val="16"/>
          <w:u w:val="single"/>
          <w:lang w:eastAsia="pt-BR"/>
        </w:rPr>
        <w:t>(TRF2-2011)</w:t>
      </w:r>
      <w:bookmarkEnd w:id="47"/>
      <w:r w:rsidR="004507A5" w:rsidRPr="004A1D4A">
        <w:rPr>
          <w:rFonts w:ascii="Book Antiqua" w:eastAsia="Times New Roman" w:hAnsi="Book Antiqua" w:cs="Times New Roman"/>
          <w:b/>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(PGEGO-2010/2021)</w:t>
      </w:r>
    </w:p>
    <w:tbl>
      <w:tblPr>
        <w:tblStyle w:val="Tabelacomgrade"/>
        <w:tblW w:w="0" w:type="auto"/>
        <w:shd w:val="clear" w:color="auto" w:fill="CCFFFF"/>
        <w:tblLook w:val="04A0" w:firstRow="1" w:lastRow="0" w:firstColumn="1" w:lastColumn="0" w:noHBand="0" w:noVBand="1"/>
      </w:tblPr>
      <w:tblGrid>
        <w:gridCol w:w="8494"/>
      </w:tblGrid>
      <w:tr w:rsidR="003A58F9" w:rsidRPr="00772A2E" w14:paraId="44D6C341" w14:textId="77777777" w:rsidTr="000870DA">
        <w:tc>
          <w:tcPr>
            <w:tcW w:w="8494" w:type="dxa"/>
            <w:shd w:val="clear" w:color="auto" w:fill="CCFFFF"/>
          </w:tcPr>
          <w:p w14:paraId="62FAA69D" w14:textId="49FA4588" w:rsidR="003A58F9" w:rsidRPr="003A58F9" w:rsidRDefault="003A58F9" w:rsidP="000870DA">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TRF2-2011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Interpretando-se o teor do art. 18 do DL 3.365/41, é</w:t>
            </w:r>
            <w:r w:rsidRPr="003A58F9">
              <w:rPr>
                <w:rFonts w:ascii="Book Antiqua" w:eastAsia="Times New Roman" w:hAnsi="Book Antiqua" w:cs="Times New Roman"/>
                <w:bCs/>
                <w:sz w:val="19"/>
                <w:szCs w:val="19"/>
                <w:lang w:eastAsia="pt-BR"/>
              </w:rPr>
              <w:t xml:space="preserve"> possível figurar no polo passivo de ação desapropriatória pessoa desconhecida</w:t>
            </w:r>
            <w:r>
              <w:rPr>
                <w:rFonts w:ascii="Book Antiqua" w:eastAsia="Times New Roman" w:hAnsi="Book Antiqua" w:cs="Times New Roman"/>
                <w:bCs/>
                <w:sz w:val="19"/>
                <w:szCs w:val="19"/>
                <w:lang w:eastAsia="pt-BR"/>
              </w:rPr>
              <w:t>.</w:t>
            </w:r>
          </w:p>
        </w:tc>
      </w:tr>
    </w:tbl>
    <w:p w14:paraId="4B73730E" w14:textId="38D59D9B"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19</w:t>
      </w:r>
      <w:r w:rsidRPr="00772A2E">
        <w:rPr>
          <w:rFonts w:ascii="Book Antiqua" w:eastAsia="Times New Roman" w:hAnsi="Book Antiqua" w:cs="Times New Roman"/>
          <w:sz w:val="19"/>
          <w:szCs w:val="19"/>
          <w:lang w:eastAsia="pt-BR"/>
        </w:rPr>
        <w:t xml:space="preserve">. </w:t>
      </w:r>
      <w:r w:rsidRPr="00587C7E">
        <w:rPr>
          <w:rFonts w:ascii="Book Antiqua" w:eastAsia="Times New Roman" w:hAnsi="Book Antiqua" w:cs="Times New Roman"/>
          <w:b/>
          <w:bCs/>
          <w:sz w:val="19"/>
          <w:szCs w:val="19"/>
          <w:lang w:eastAsia="pt-BR"/>
        </w:rPr>
        <w:t xml:space="preserve">Feita a citação, a causa seguirá com o </w:t>
      </w:r>
      <w:r w:rsidRPr="00587C7E">
        <w:rPr>
          <w:rFonts w:ascii="Book Antiqua" w:eastAsia="Times New Roman" w:hAnsi="Book Antiqua" w:cs="Times New Roman"/>
          <w:b/>
          <w:bCs/>
          <w:caps/>
          <w:sz w:val="19"/>
          <w:szCs w:val="19"/>
          <w:shd w:val="clear" w:color="auto" w:fill="F7CAAC" w:themeFill="accent2" w:themeFillTint="66"/>
          <w:lang w:eastAsia="pt-BR"/>
        </w:rPr>
        <w:t>rito</w:t>
      </w:r>
      <w:r w:rsidRPr="00772A2E">
        <w:rPr>
          <w:rFonts w:ascii="Book Antiqua" w:eastAsia="Times New Roman" w:hAnsi="Book Antiqua" w:cs="Times New Roman"/>
          <w:b/>
          <w:bCs/>
          <w:caps/>
          <w:sz w:val="19"/>
          <w:szCs w:val="19"/>
          <w:shd w:val="clear" w:color="auto" w:fill="F7CAAC" w:themeFill="accent2" w:themeFillTint="66"/>
          <w:lang w:eastAsia="pt-BR"/>
        </w:rPr>
        <w:t xml:space="preserve"> ordinário</w:t>
      </w:r>
      <w:r w:rsidRPr="004A1D4A">
        <w:rPr>
          <w:rFonts w:ascii="Book Antiqua" w:eastAsia="Times New Roman" w:hAnsi="Book Antiqua" w:cs="Times New Roman"/>
          <w:sz w:val="16"/>
          <w:szCs w:val="16"/>
          <w:lang w:eastAsia="pt-BR"/>
        </w:rPr>
        <w:t>.</w:t>
      </w:r>
      <w:r w:rsidR="00473139" w:rsidRPr="004A1D4A">
        <w:rPr>
          <w:rFonts w:ascii="Book Antiqua" w:eastAsia="Times New Roman" w:hAnsi="Book Antiqua" w:cs="Times New Roman"/>
          <w:sz w:val="16"/>
          <w:szCs w:val="16"/>
          <w:lang w:eastAsia="pt-BR"/>
        </w:rPr>
        <w:t xml:space="preserve"> </w:t>
      </w:r>
      <w:r w:rsidR="00473139" w:rsidRPr="004A1D4A">
        <w:rPr>
          <w:rFonts w:ascii="Book Antiqua" w:eastAsia="Times New Roman" w:hAnsi="Book Antiqua" w:cs="Times New Roman"/>
          <w:b/>
          <w:bCs/>
          <w:color w:val="FF0000"/>
          <w:sz w:val="16"/>
          <w:szCs w:val="16"/>
          <w:u w:val="single"/>
          <w:lang w:eastAsia="pt-BR"/>
        </w:rPr>
        <w:t>(TJCE-2014)</w:t>
      </w:r>
    </w:p>
    <w:p w14:paraId="6AAC576D" w14:textId="496B2FE3" w:rsidR="00C325E0" w:rsidRPr="00082814" w:rsidRDefault="00CC400C" w:rsidP="00C325E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20</w:t>
      </w:r>
      <w:r w:rsidRPr="00772A2E">
        <w:rPr>
          <w:rFonts w:ascii="Book Antiqua" w:eastAsia="Times New Roman" w:hAnsi="Book Antiqua" w:cs="Times New Roman"/>
          <w:sz w:val="19"/>
          <w:szCs w:val="19"/>
          <w:lang w:eastAsia="pt-BR"/>
        </w:rPr>
        <w:t xml:space="preserve">. </w:t>
      </w:r>
      <w:r w:rsidRPr="00D402AD">
        <w:rPr>
          <w:rFonts w:ascii="Book Antiqua" w:eastAsia="Times New Roman" w:hAnsi="Book Antiqua" w:cs="Times New Roman"/>
          <w:b/>
          <w:bCs/>
          <w:sz w:val="19"/>
          <w:szCs w:val="19"/>
          <w:lang w:eastAsia="pt-BR"/>
        </w:rPr>
        <w:t xml:space="preserve">A </w:t>
      </w:r>
      <w:r w:rsidRPr="00D402AD">
        <w:rPr>
          <w:rFonts w:ascii="Book Antiqua" w:eastAsia="Times New Roman" w:hAnsi="Book Antiqua" w:cs="Times New Roman"/>
          <w:b/>
          <w:bCs/>
          <w:caps/>
          <w:sz w:val="19"/>
          <w:szCs w:val="19"/>
          <w:shd w:val="clear" w:color="auto" w:fill="F7CAAC" w:themeFill="accent2" w:themeFillTint="66"/>
          <w:lang w:eastAsia="pt-BR"/>
        </w:rPr>
        <w:t>contestação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caps/>
          <w:sz w:val="19"/>
          <w:szCs w:val="19"/>
          <w:highlight w:val="green"/>
          <w:lang w:eastAsia="pt-BR"/>
        </w:rPr>
        <w:t>só poderá versar</w:t>
      </w:r>
      <w:r w:rsidRPr="00D402AD">
        <w:rPr>
          <w:rFonts w:ascii="Book Antiqua" w:eastAsia="Times New Roman" w:hAnsi="Book Antiqua" w:cs="Times New Roman"/>
          <w:b/>
          <w:bCs/>
          <w:sz w:val="19"/>
          <w:szCs w:val="19"/>
          <w:lang w:eastAsia="pt-BR"/>
        </w:rPr>
        <w:t xml:space="preserve"> sobre </w:t>
      </w:r>
      <w:r w:rsidRPr="00D402AD">
        <w:rPr>
          <w:rFonts w:ascii="Book Antiqua" w:eastAsia="Times New Roman" w:hAnsi="Book Antiqua" w:cs="Times New Roman"/>
          <w:b/>
          <w:bCs/>
          <w:sz w:val="19"/>
          <w:szCs w:val="19"/>
          <w:highlight w:val="cyan"/>
          <w:lang w:eastAsia="pt-BR"/>
        </w:rPr>
        <w:t>vício do processo judicial</w:t>
      </w:r>
      <w:r w:rsidRPr="00D402AD">
        <w:rPr>
          <w:rFonts w:ascii="Book Antiqua" w:eastAsia="Times New Roman" w:hAnsi="Book Antiqua" w:cs="Times New Roman"/>
          <w:b/>
          <w:bCs/>
          <w:sz w:val="19"/>
          <w:szCs w:val="19"/>
          <w:lang w:eastAsia="pt-BR"/>
        </w:rPr>
        <w:t xml:space="preserve"> ou </w:t>
      </w:r>
      <w:r w:rsidRPr="00D402AD">
        <w:rPr>
          <w:rFonts w:ascii="Book Antiqua" w:eastAsia="Times New Roman" w:hAnsi="Book Antiqua" w:cs="Times New Roman"/>
          <w:b/>
          <w:bCs/>
          <w:sz w:val="19"/>
          <w:szCs w:val="19"/>
          <w:highlight w:val="cyan"/>
          <w:lang w:eastAsia="pt-BR"/>
        </w:rPr>
        <w:t>impugnação do preço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sz w:val="19"/>
          <w:szCs w:val="19"/>
          <w:highlight w:val="yellow"/>
          <w:lang w:eastAsia="pt-BR"/>
        </w:rPr>
        <w:t>qualquer outra questão</w:t>
      </w:r>
      <w:r w:rsidRPr="00D402AD">
        <w:rPr>
          <w:rFonts w:ascii="Book Antiqua" w:eastAsia="Times New Roman" w:hAnsi="Book Antiqua" w:cs="Times New Roman"/>
          <w:b/>
          <w:bCs/>
          <w:sz w:val="19"/>
          <w:szCs w:val="19"/>
          <w:lang w:eastAsia="pt-BR"/>
        </w:rPr>
        <w:t xml:space="preserve"> </w:t>
      </w:r>
      <w:r w:rsidRPr="00D402AD">
        <w:rPr>
          <w:rFonts w:ascii="Book Antiqua" w:eastAsia="Times New Roman" w:hAnsi="Book Antiqua" w:cs="Times New Roman"/>
          <w:b/>
          <w:bCs/>
          <w:caps/>
          <w:sz w:val="19"/>
          <w:szCs w:val="19"/>
          <w:highlight w:val="green"/>
          <w:lang w:eastAsia="pt-BR"/>
        </w:rPr>
        <w:t>deverá ser decidida</w:t>
      </w:r>
      <w:r w:rsidRPr="00D402AD">
        <w:rPr>
          <w:rFonts w:ascii="Book Antiqua" w:eastAsia="Times New Roman" w:hAnsi="Book Antiqua" w:cs="Times New Roman"/>
          <w:b/>
          <w:bCs/>
          <w:sz w:val="19"/>
          <w:szCs w:val="19"/>
          <w:lang w:eastAsia="pt-BR"/>
        </w:rPr>
        <w:t xml:space="preserve"> por </w:t>
      </w:r>
      <w:r w:rsidRPr="00D402AD">
        <w:rPr>
          <w:rFonts w:ascii="Book Antiqua" w:eastAsia="Times New Roman" w:hAnsi="Book Antiqua" w:cs="Times New Roman"/>
          <w:b/>
          <w:bCs/>
          <w:caps/>
          <w:sz w:val="19"/>
          <w:szCs w:val="19"/>
          <w:shd w:val="clear" w:color="auto" w:fill="F7CAAC" w:themeFill="accent2" w:themeFillTint="66"/>
          <w:lang w:eastAsia="pt-BR"/>
        </w:rPr>
        <w:t>ação direta</w:t>
      </w:r>
      <w:r w:rsidRPr="00D402AD">
        <w:rPr>
          <w:rFonts w:ascii="Book Antiqua" w:eastAsia="Times New Roman" w:hAnsi="Book Antiqua" w:cs="Times New Roman"/>
          <w:b/>
          <w:bCs/>
          <w:sz w:val="18"/>
          <w:szCs w:val="18"/>
          <w:lang w:eastAsia="pt-BR"/>
        </w:rPr>
        <w:t>.</w:t>
      </w:r>
      <w:r w:rsidR="00181596" w:rsidRPr="004A1D4A">
        <w:rPr>
          <w:rFonts w:ascii="Book Antiqua" w:eastAsia="Times New Roman" w:hAnsi="Book Antiqua" w:cs="Times New Roman"/>
          <w:sz w:val="18"/>
          <w:szCs w:val="18"/>
          <w:lang w:eastAsia="pt-BR"/>
        </w:rPr>
        <w:t xml:space="preserve"> </w:t>
      </w:r>
      <w:r w:rsidR="00181596" w:rsidRPr="004A1D4A">
        <w:rPr>
          <w:rFonts w:ascii="Book Antiqua" w:hAnsi="Book Antiqua"/>
          <w:b/>
          <w:bCs/>
          <w:color w:val="FF0000"/>
          <w:sz w:val="16"/>
          <w:szCs w:val="16"/>
          <w:u w:val="single"/>
        </w:rPr>
        <w:t>(DPESP-2006)</w:t>
      </w:r>
      <w:r w:rsidR="001C7563" w:rsidRPr="004A1D4A">
        <w:rPr>
          <w:rFonts w:ascii="Book Antiqua" w:eastAsia="Times New Roman" w:hAnsi="Book Antiqua" w:cs="Times New Roman"/>
          <w:sz w:val="16"/>
          <w:szCs w:val="16"/>
          <w:lang w:eastAsia="pt-BR"/>
        </w:rPr>
        <w:t xml:space="preserve"> </w:t>
      </w:r>
      <w:r w:rsidR="00540659" w:rsidRPr="004A1D4A">
        <w:rPr>
          <w:rFonts w:ascii="Book Antiqua" w:eastAsia="Times New Roman" w:hAnsi="Book Antiqua" w:cs="Times New Roman"/>
          <w:b/>
          <w:bCs/>
          <w:color w:val="FF0000"/>
          <w:sz w:val="16"/>
          <w:szCs w:val="16"/>
          <w:u w:val="single"/>
          <w:lang w:eastAsia="pt-BR"/>
        </w:rPr>
        <w:t>(DPESE-2012)</w:t>
      </w:r>
      <w:r w:rsidR="00BB6F06" w:rsidRPr="004A1D4A">
        <w:rPr>
          <w:rFonts w:ascii="Book Antiqua" w:eastAsia="Times New Roman" w:hAnsi="Book Antiqua" w:cs="Times New Roman"/>
          <w:b/>
          <w:bCs/>
          <w:color w:val="FF0000"/>
          <w:sz w:val="16"/>
          <w:szCs w:val="16"/>
          <w:lang w:eastAsia="pt-BR"/>
        </w:rPr>
        <w:t xml:space="preserve"> </w:t>
      </w:r>
      <w:r w:rsidR="00BB6F06" w:rsidRPr="004A1D4A">
        <w:rPr>
          <w:rFonts w:ascii="Book Antiqua" w:eastAsia="Times New Roman" w:hAnsi="Book Antiqua" w:cs="Times New Roman"/>
          <w:b/>
          <w:bCs/>
          <w:color w:val="FF0000"/>
          <w:sz w:val="16"/>
          <w:szCs w:val="16"/>
          <w:u w:val="single"/>
          <w:lang w:eastAsia="pt-BR"/>
        </w:rPr>
        <w:t>(PGESP-2012)</w:t>
      </w:r>
      <w:r w:rsidR="006558FD" w:rsidRPr="004A1D4A">
        <w:rPr>
          <w:rFonts w:ascii="Book Antiqua" w:eastAsia="Times New Roman" w:hAnsi="Book Antiqua" w:cs="Times New Roman"/>
          <w:b/>
          <w:color w:val="FF0000"/>
          <w:sz w:val="16"/>
          <w:szCs w:val="16"/>
          <w:lang w:eastAsia="pt-BR"/>
        </w:rPr>
        <w:t xml:space="preserve"> </w:t>
      </w:r>
      <w:r w:rsidR="006558FD" w:rsidRPr="004A1D4A">
        <w:rPr>
          <w:rFonts w:ascii="Book Antiqua" w:eastAsia="Times New Roman" w:hAnsi="Book Antiqua" w:cs="Times New Roman"/>
          <w:b/>
          <w:color w:val="FF0000"/>
          <w:sz w:val="16"/>
          <w:szCs w:val="16"/>
          <w:u w:val="single"/>
          <w:lang w:eastAsia="pt-BR"/>
        </w:rPr>
        <w:t>(DPEPR-2014)</w:t>
      </w:r>
      <w:r w:rsidR="00E644AA" w:rsidRPr="004A1D4A">
        <w:rPr>
          <w:rFonts w:ascii="Book Antiqua" w:eastAsia="Times New Roman" w:hAnsi="Book Antiqua" w:cs="Times New Roman"/>
          <w:b/>
          <w:color w:val="FF0000"/>
          <w:sz w:val="16"/>
          <w:szCs w:val="16"/>
          <w:lang w:eastAsia="pt-BR"/>
        </w:rPr>
        <w:t xml:space="preserve"> </w:t>
      </w:r>
      <w:r w:rsidR="00E644AA" w:rsidRPr="004A1D4A">
        <w:rPr>
          <w:rFonts w:ascii="Book Antiqua" w:eastAsia="Times New Roman" w:hAnsi="Book Antiqua" w:cs="Times New Roman"/>
          <w:b/>
          <w:bCs/>
          <w:color w:val="FF0000"/>
          <w:sz w:val="16"/>
          <w:szCs w:val="16"/>
          <w:u w:val="single"/>
          <w:lang w:eastAsia="pt-BR"/>
        </w:rPr>
        <w:t>(DPERS-2014)</w:t>
      </w:r>
      <w:r w:rsidR="00AD2663"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CB033F" w:rsidRPr="004A1D4A">
        <w:rPr>
          <w:rFonts w:ascii="Book Antiqua" w:hAnsi="Book Antiqua"/>
          <w:b/>
          <w:bCs/>
          <w:color w:val="FF0000"/>
          <w:sz w:val="16"/>
          <w:szCs w:val="16"/>
        </w:rPr>
        <w:t xml:space="preserve"> </w:t>
      </w:r>
      <w:r w:rsidR="00CB033F" w:rsidRPr="004A1D4A">
        <w:rPr>
          <w:rFonts w:ascii="Book Antiqua" w:eastAsia="Times New Roman" w:hAnsi="Book Antiqua" w:cs="Times New Roman"/>
          <w:b/>
          <w:bCs/>
          <w:color w:val="FF0000"/>
          <w:sz w:val="16"/>
          <w:szCs w:val="16"/>
          <w:u w:val="single"/>
          <w:lang w:eastAsia="pt-BR"/>
        </w:rPr>
        <w:t>(PGEPA-2015)</w:t>
      </w:r>
      <w:r w:rsidR="006D5F32" w:rsidRPr="004A1D4A">
        <w:rPr>
          <w:rFonts w:ascii="Book Antiqua" w:eastAsia="Times New Roman" w:hAnsi="Book Antiqua" w:cs="Times New Roman"/>
          <w:b/>
          <w:bCs/>
          <w:color w:val="FF0000"/>
          <w:sz w:val="16"/>
          <w:szCs w:val="16"/>
          <w:lang w:eastAsia="pt-BR"/>
        </w:rPr>
        <w:t xml:space="preserve"> </w:t>
      </w:r>
      <w:r w:rsidR="006D5F32" w:rsidRPr="004A1D4A">
        <w:rPr>
          <w:rFonts w:ascii="Book Antiqua" w:eastAsia="Times New Roman" w:hAnsi="Book Antiqua" w:cs="Times New Roman"/>
          <w:b/>
          <w:bCs/>
          <w:color w:val="FF0000"/>
          <w:sz w:val="16"/>
          <w:szCs w:val="16"/>
          <w:u w:val="single"/>
          <w:lang w:eastAsia="pt-BR"/>
        </w:rPr>
        <w:t>(PGERS-2015)</w:t>
      </w:r>
      <w:r w:rsidR="00C7591B" w:rsidRPr="004A1D4A">
        <w:rPr>
          <w:rFonts w:ascii="Book Antiqua" w:eastAsia="Times New Roman" w:hAnsi="Book Antiqua" w:cs="Times New Roman"/>
          <w:b/>
          <w:bCs/>
          <w:color w:val="FF0000"/>
          <w:sz w:val="16"/>
          <w:szCs w:val="16"/>
          <w:lang w:eastAsia="pt-BR"/>
        </w:rPr>
        <w:t xml:space="preserve"> </w:t>
      </w:r>
      <w:r w:rsidR="00C7591B" w:rsidRPr="004A1D4A">
        <w:rPr>
          <w:rFonts w:ascii="Book Antiqua" w:hAnsi="Book Antiqua"/>
          <w:b/>
          <w:color w:val="FF0000"/>
          <w:sz w:val="16"/>
          <w:szCs w:val="16"/>
          <w:u w:val="single"/>
        </w:rPr>
        <w:t>(Cartórios/TJSP-2016)</w:t>
      </w:r>
      <w:r w:rsidR="00E852C0" w:rsidRPr="004A1D4A">
        <w:rPr>
          <w:rFonts w:ascii="Book Antiqua" w:eastAsia="Times New Roman" w:hAnsi="Book Antiqua" w:cs="Times New Roman"/>
          <w:b/>
          <w:bCs/>
          <w:color w:val="FF0000"/>
          <w:sz w:val="16"/>
          <w:szCs w:val="16"/>
          <w:lang w:eastAsia="pt-BR"/>
        </w:rPr>
        <w:t xml:space="preserve"> </w:t>
      </w:r>
      <w:bookmarkStart w:id="48" w:name="_Hlk82606603"/>
      <w:r w:rsidR="00E852C0" w:rsidRPr="004A1D4A">
        <w:rPr>
          <w:rFonts w:ascii="Book Antiqua" w:eastAsia="Times New Roman" w:hAnsi="Book Antiqua" w:cs="Times New Roman"/>
          <w:b/>
          <w:bCs/>
          <w:color w:val="FF0000"/>
          <w:sz w:val="16"/>
          <w:szCs w:val="16"/>
          <w:u w:val="single"/>
          <w:lang w:eastAsia="pt-BR"/>
        </w:rPr>
        <w:t>(TRF2-2017)</w:t>
      </w:r>
      <w:bookmarkEnd w:id="48"/>
      <w:r w:rsidR="009F4C9E" w:rsidRPr="004A1D4A">
        <w:rPr>
          <w:rFonts w:ascii="Book Antiqua" w:eastAsia="Times New Roman" w:hAnsi="Book Antiqua" w:cs="Times New Roman"/>
          <w:b/>
          <w:bCs/>
          <w:color w:val="FF0000"/>
          <w:sz w:val="16"/>
          <w:szCs w:val="16"/>
          <w:lang w:eastAsia="pt-BR"/>
        </w:rPr>
        <w:t xml:space="preserve"> </w:t>
      </w:r>
      <w:r w:rsidR="009F4C9E" w:rsidRPr="004A1D4A">
        <w:rPr>
          <w:rFonts w:ascii="Book Antiqua" w:eastAsia="Times New Roman" w:hAnsi="Book Antiqua" w:cs="Times New Roman"/>
          <w:b/>
          <w:bCs/>
          <w:color w:val="FF0000"/>
          <w:sz w:val="16"/>
          <w:szCs w:val="16"/>
          <w:u w:val="single"/>
          <w:lang w:eastAsia="pt-BR"/>
        </w:rPr>
        <w:t>(PCBA-2018)</w:t>
      </w:r>
      <w:r w:rsidR="0044497C" w:rsidRPr="004A1D4A">
        <w:rPr>
          <w:rFonts w:ascii="Book Antiqua" w:eastAsia="Times New Roman" w:hAnsi="Book Antiqua" w:cs="Times New Roman"/>
          <w:b/>
          <w:color w:val="FF0000"/>
          <w:sz w:val="16"/>
          <w:szCs w:val="16"/>
          <w:lang w:eastAsia="pt-BR"/>
        </w:rPr>
        <w:t xml:space="preserve"> </w:t>
      </w:r>
      <w:r w:rsidR="0044497C" w:rsidRPr="004A1D4A">
        <w:rPr>
          <w:rFonts w:ascii="Book Antiqua" w:eastAsia="Times New Roman" w:hAnsi="Book Antiqua" w:cs="Times New Roman"/>
          <w:b/>
          <w:color w:val="FF0000"/>
          <w:sz w:val="16"/>
          <w:szCs w:val="16"/>
          <w:u w:val="single"/>
          <w:lang w:eastAsia="pt-BR"/>
        </w:rPr>
        <w:t>(DPEMG-2019)</w:t>
      </w:r>
      <w:r w:rsidR="001131FF" w:rsidRPr="004A1D4A">
        <w:rPr>
          <w:rFonts w:ascii="Book Antiqua" w:eastAsia="Times New Roman" w:hAnsi="Book Antiqua" w:cs="Times New Roman"/>
          <w:b/>
          <w:color w:val="FF0000"/>
          <w:sz w:val="16"/>
          <w:szCs w:val="16"/>
          <w:lang w:eastAsia="pt-BR"/>
        </w:rPr>
        <w:t xml:space="preserve"> </w:t>
      </w:r>
      <w:r w:rsidR="001131FF" w:rsidRPr="004A1D4A">
        <w:rPr>
          <w:rFonts w:ascii="Book Antiqua" w:eastAsia="Times New Roman" w:hAnsi="Book Antiqua" w:cs="Times New Roman"/>
          <w:b/>
          <w:color w:val="FF0000"/>
          <w:sz w:val="16"/>
          <w:szCs w:val="16"/>
          <w:u w:val="single"/>
          <w:lang w:eastAsia="pt-BR"/>
        </w:rPr>
        <w:t>(TJMS-2020)</w:t>
      </w:r>
      <w:r w:rsidR="004507A5" w:rsidRPr="004A1D4A">
        <w:rPr>
          <w:rFonts w:ascii="Book Antiqua" w:eastAsia="Times New Roman" w:hAnsi="Book Antiqua" w:cs="Times New Roman"/>
          <w:b/>
          <w:color w:val="FF0000"/>
          <w:sz w:val="16"/>
          <w:szCs w:val="16"/>
          <w:lang w:eastAsia="pt-BR"/>
        </w:rPr>
        <w:t xml:space="preserve"> </w:t>
      </w:r>
      <w:r w:rsidR="004507A5" w:rsidRPr="004A1D4A">
        <w:rPr>
          <w:rFonts w:ascii="Book Antiqua" w:eastAsia="Times New Roman" w:hAnsi="Book Antiqua" w:cs="Times New Roman"/>
          <w:b/>
          <w:bCs/>
          <w:color w:val="FF0000"/>
          <w:sz w:val="16"/>
          <w:szCs w:val="16"/>
          <w:u w:val="single"/>
          <w:lang w:eastAsia="pt-BR"/>
        </w:rPr>
        <w:t>(PGEGO-2010/2021)</w:t>
      </w:r>
      <w:r w:rsidR="00F82BE7" w:rsidRPr="004A1D4A">
        <w:rPr>
          <w:rFonts w:ascii="Book Antiqua" w:eastAsia="Times New Roman" w:hAnsi="Book Antiqua" w:cs="Times New Roman"/>
          <w:b/>
          <w:color w:val="FF0000"/>
          <w:sz w:val="16"/>
          <w:szCs w:val="16"/>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F96F29">
        <w:rPr>
          <w:rFonts w:ascii="Book Antiqua" w:eastAsia="Times New Roman" w:hAnsi="Book Antiqua" w:cs="Times New Roman"/>
          <w:b/>
          <w:color w:val="FF0000"/>
          <w:sz w:val="16"/>
          <w:szCs w:val="16"/>
          <w:lang w:eastAsia="pt-BR"/>
        </w:rPr>
        <w:t xml:space="preserve"> </w:t>
      </w:r>
      <w:r w:rsidR="00F96F29">
        <w:rPr>
          <w:rFonts w:ascii="Book Antiqua" w:hAnsi="Book Antiqua"/>
          <w:b/>
          <w:color w:val="FF0000"/>
          <w:sz w:val="16"/>
          <w:szCs w:val="16"/>
          <w:u w:val="single"/>
        </w:rPr>
        <w:t>(DPERO-2023)</w:t>
      </w:r>
      <w:r w:rsidR="003403D7">
        <w:rPr>
          <w:rFonts w:ascii="Book Antiqua" w:hAnsi="Book Antiqua"/>
          <w:b/>
          <w:color w:val="FF0000"/>
          <w:sz w:val="16"/>
          <w:szCs w:val="16"/>
        </w:rPr>
        <w:t xml:space="preserve"> </w:t>
      </w:r>
      <w:r w:rsidR="003403D7">
        <w:rPr>
          <w:rFonts w:ascii="Book Antiqua" w:eastAsia="Times New Roman" w:hAnsi="Book Antiqua" w:cs="Times New Roman"/>
          <w:b/>
          <w:bCs/>
          <w:color w:val="FF0000"/>
          <w:sz w:val="16"/>
          <w:szCs w:val="16"/>
          <w:u w:val="single"/>
          <w:lang w:eastAsia="pt-BR"/>
        </w:rPr>
        <w:t>(Cartórios/TJMA-2023)</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(TJSP-2024)</w:t>
      </w:r>
      <w:r w:rsidR="00082814">
        <w:rPr>
          <w:rFonts w:ascii="Book Antiqua" w:hAnsi="Book Antiqua"/>
          <w:b/>
          <w:bCs/>
          <w:color w:val="FF0000"/>
          <w:sz w:val="16"/>
          <w:szCs w:val="16"/>
        </w:rPr>
        <w:t xml:space="preserve"> </w:t>
      </w:r>
      <w:r w:rsidR="00082814">
        <w:rPr>
          <w:rFonts w:ascii="Book Antiqua" w:hAnsi="Book Antiqua"/>
          <w:b/>
          <w:bCs/>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C325E0" w:rsidRPr="00772A2E" w14:paraId="37F9B1E7" w14:textId="77777777" w:rsidTr="00BE2632">
        <w:tc>
          <w:tcPr>
            <w:tcW w:w="8494" w:type="dxa"/>
            <w:shd w:val="clear" w:color="auto" w:fill="CCFFFF"/>
          </w:tcPr>
          <w:p w14:paraId="35FE2A0B" w14:textId="66D9E62F" w:rsidR="00C325E0" w:rsidRDefault="00C325E0" w:rsidP="00C325E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DPESE-2012</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AB07A7">
              <w:rPr>
                <w:rFonts w:ascii="Book Antiqua" w:eastAsia="Times New Roman" w:hAnsi="Book Antiqua" w:cs="Times New Roman"/>
                <w:b/>
                <w:i/>
                <w:iCs/>
                <w:color w:val="FF0000"/>
                <w:sz w:val="19"/>
                <w:szCs w:val="19"/>
                <w:highlight w:val="green"/>
                <w:lang w:eastAsia="pt-BR"/>
              </w:rPr>
              <w:t>DPERS-2014</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AGU-2015</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PCBA-2018</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
                <w:i/>
                <w:iCs/>
                <w:sz w:val="19"/>
                <w:szCs w:val="19"/>
                <w:lang w:eastAsia="pt-BR"/>
              </w:rPr>
              <w:t>:</w:t>
            </w:r>
            <w:r w:rsidRPr="00772A2E">
              <w:rPr>
                <w:rFonts w:ascii="Book Antiqua" w:eastAsia="Times New Roman" w:hAnsi="Book Antiqua" w:cs="Times New Roman"/>
                <w:bCs/>
                <w:sz w:val="19"/>
                <w:szCs w:val="19"/>
                <w:lang w:eastAsia="pt-BR"/>
              </w:rPr>
              <w:t xml:space="preserve"> Quanto à </w:t>
            </w:r>
            <w:r w:rsidRPr="00C325E0">
              <w:rPr>
                <w:rFonts w:ascii="Book Antiqua" w:eastAsia="Times New Roman" w:hAnsi="Book Antiqua" w:cs="Times New Roman"/>
                <w:b/>
                <w:sz w:val="19"/>
                <w:szCs w:val="19"/>
                <w:lang w:eastAsia="pt-BR"/>
              </w:rPr>
              <w:t>reconvenção</w:t>
            </w:r>
            <w:r w:rsidRPr="00772A2E">
              <w:rPr>
                <w:rFonts w:ascii="Book Antiqua" w:eastAsia="Times New Roman" w:hAnsi="Book Antiqua" w:cs="Times New Roman"/>
                <w:bCs/>
                <w:sz w:val="19"/>
                <w:szCs w:val="19"/>
                <w:lang w:eastAsia="pt-BR"/>
              </w:rPr>
              <w:t xml:space="preserve">, o STJ entende o seguinte: </w:t>
            </w:r>
            <w:r w:rsidRPr="00772A2E">
              <w:rPr>
                <w:rFonts w:ascii="Book Antiqua" w:eastAsia="Times New Roman" w:hAnsi="Book Antiqua" w:cs="Times New Roman"/>
                <w:bCs/>
                <w:i/>
                <w:iCs/>
                <w:sz w:val="19"/>
                <w:szCs w:val="19"/>
                <w:lang w:eastAsia="pt-BR"/>
              </w:rPr>
              <w:t xml:space="preserve">“Considerando o fato de ser a desapropriação de interesse exclusivo do ente público e de serem limitadas as matérias passíveis de discussão, nos moldes do art. 20 do Dec.-Lei 3.365/41, </w:t>
            </w:r>
            <w:r w:rsidRPr="00C325E0">
              <w:rPr>
                <w:rFonts w:ascii="Book Antiqua" w:eastAsia="Times New Roman" w:hAnsi="Book Antiqua" w:cs="Times New Roman"/>
                <w:b/>
                <w:i/>
                <w:iCs/>
                <w:sz w:val="19"/>
                <w:szCs w:val="19"/>
                <w:highlight w:val="green"/>
                <w:lang w:eastAsia="pt-BR"/>
              </w:rPr>
              <w:t>não se admite</w:t>
            </w:r>
            <w:r w:rsidRPr="00772A2E">
              <w:rPr>
                <w:rFonts w:ascii="Book Antiqua" w:eastAsia="Times New Roman" w:hAnsi="Book Antiqua" w:cs="Times New Roman"/>
                <w:bCs/>
                <w:i/>
                <w:iCs/>
                <w:sz w:val="19"/>
                <w:szCs w:val="19"/>
                <w:lang w:eastAsia="pt-BR"/>
              </w:rPr>
              <w:t xml:space="preserve"> </w:t>
            </w:r>
            <w:r w:rsidRPr="00C325E0">
              <w:rPr>
                <w:rFonts w:ascii="Book Antiqua" w:eastAsia="Times New Roman" w:hAnsi="Book Antiqua" w:cs="Times New Roman"/>
                <w:b/>
                <w:i/>
                <w:iCs/>
                <w:sz w:val="19"/>
                <w:szCs w:val="19"/>
                <w:shd w:val="clear" w:color="auto" w:fill="F7CAAC" w:themeFill="accent2" w:themeFillTint="66"/>
                <w:lang w:eastAsia="pt-BR"/>
              </w:rPr>
              <w:t>pedido de reconvenção</w:t>
            </w:r>
            <w:r w:rsidRPr="00772A2E">
              <w:rPr>
                <w:rFonts w:ascii="Book Antiqua" w:eastAsia="Times New Roman" w:hAnsi="Book Antiqua" w:cs="Times New Roman"/>
                <w:bCs/>
                <w:i/>
                <w:iCs/>
                <w:sz w:val="19"/>
                <w:szCs w:val="19"/>
                <w:lang w:eastAsia="pt-BR"/>
              </w:rPr>
              <w:t xml:space="preserve"> </w:t>
            </w:r>
            <w:r w:rsidRPr="00C325E0">
              <w:rPr>
                <w:rFonts w:ascii="Book Antiqua" w:eastAsia="Times New Roman" w:hAnsi="Book Antiqua" w:cs="Times New Roman"/>
                <w:b/>
                <w:i/>
                <w:iCs/>
                <w:sz w:val="19"/>
                <w:szCs w:val="19"/>
                <w:highlight w:val="yellow"/>
                <w:lang w:eastAsia="pt-BR"/>
              </w:rPr>
              <w:t>nos feitos expropriatórios</w:t>
            </w:r>
            <w:r w:rsidRPr="00772A2E">
              <w:rPr>
                <w:rFonts w:ascii="Book Antiqua" w:eastAsia="Times New Roman" w:hAnsi="Book Antiqua" w:cs="Times New Roman"/>
                <w:bCs/>
                <w:i/>
                <w:iCs/>
                <w:sz w:val="19"/>
                <w:szCs w:val="19"/>
                <w:lang w:eastAsia="pt-BR"/>
              </w:rPr>
              <w:t>”</w:t>
            </w:r>
            <w:r w:rsidRPr="00772A2E">
              <w:rPr>
                <w:rFonts w:ascii="Book Antiqua" w:eastAsia="Times New Roman" w:hAnsi="Book Antiqua" w:cs="Times New Roman"/>
                <w:bCs/>
                <w:sz w:val="19"/>
                <w:szCs w:val="19"/>
                <w:lang w:eastAsia="pt-BR"/>
              </w:rPr>
              <w:t xml:space="preserve">. (STJ, AgRg no AREsp 94.329/PR, Rel. Min. Eliana Calmon, 2ª T., j. 08/10/13). Por outro lado, em relação ao </w:t>
            </w:r>
            <w:r w:rsidRPr="00C325E0">
              <w:rPr>
                <w:rFonts w:ascii="Book Antiqua" w:eastAsia="Times New Roman" w:hAnsi="Book Antiqua" w:cs="Times New Roman"/>
                <w:b/>
                <w:sz w:val="19"/>
                <w:szCs w:val="19"/>
                <w:shd w:val="clear" w:color="auto" w:fill="F7CAAC" w:themeFill="accent2" w:themeFillTint="66"/>
                <w:lang w:eastAsia="pt-BR"/>
              </w:rPr>
              <w:t>direito de extensão</w:t>
            </w:r>
            <w:r w:rsidRPr="00772A2E">
              <w:rPr>
                <w:rFonts w:ascii="Book Antiqua" w:eastAsia="Times New Roman" w:hAnsi="Book Antiqua" w:cs="Times New Roman"/>
                <w:bCs/>
                <w:sz w:val="19"/>
                <w:szCs w:val="19"/>
                <w:lang w:eastAsia="pt-BR"/>
              </w:rPr>
              <w:t xml:space="preserve">, assim se manifestou o STJ: </w:t>
            </w:r>
            <w:r w:rsidRPr="00772A2E">
              <w:rPr>
                <w:rFonts w:ascii="Book Antiqua" w:eastAsia="Times New Roman" w:hAnsi="Book Antiqua" w:cs="Times New Roman"/>
                <w:bCs/>
                <w:i/>
                <w:iCs/>
                <w:sz w:val="19"/>
                <w:szCs w:val="19"/>
                <w:lang w:eastAsia="pt-BR"/>
              </w:rPr>
              <w:t xml:space="preserve">“(...) </w:t>
            </w:r>
            <w:r w:rsidRPr="001131FF">
              <w:rPr>
                <w:rFonts w:ascii="Book Antiqua" w:eastAsia="Times New Roman" w:hAnsi="Book Antiqua" w:cs="Times New Roman"/>
                <w:b/>
                <w:i/>
                <w:iCs/>
                <w:sz w:val="19"/>
                <w:szCs w:val="19"/>
                <w:shd w:val="clear" w:color="auto" w:fill="F7CAAC" w:themeFill="accent2" w:themeFillTint="66"/>
                <w:lang w:eastAsia="pt-BR"/>
              </w:rPr>
              <w:t>Direito de extensão</w:t>
            </w:r>
            <w:r w:rsidRPr="00772A2E">
              <w:rPr>
                <w:rFonts w:ascii="Book Antiqua" w:eastAsia="Times New Roman" w:hAnsi="Book Antiqua" w:cs="Times New Roman"/>
                <w:bCs/>
                <w:i/>
                <w:iCs/>
                <w:sz w:val="19"/>
                <w:szCs w:val="19"/>
                <w:lang w:eastAsia="pt-BR"/>
              </w:rPr>
              <w:t xml:space="preserve"> é o que </w:t>
            </w:r>
            <w:r w:rsidRPr="001131FF">
              <w:rPr>
                <w:rFonts w:ascii="Book Antiqua" w:eastAsia="Times New Roman" w:hAnsi="Book Antiqua" w:cs="Times New Roman"/>
                <w:b/>
                <w:i/>
                <w:iCs/>
                <w:sz w:val="19"/>
                <w:szCs w:val="19"/>
                <w:highlight w:val="yellow"/>
                <w:lang w:eastAsia="pt-BR"/>
              </w:rPr>
              <w:t>assiste ao proprietário de exigir que se inclua no plano de desapropriação a parte remanescente do bem</w:t>
            </w:r>
            <w:r w:rsidRPr="00772A2E">
              <w:rPr>
                <w:rFonts w:ascii="Book Antiqua" w:eastAsia="Times New Roman" w:hAnsi="Book Antiqua" w:cs="Times New Roman"/>
                <w:bCs/>
                <w:i/>
                <w:iCs/>
                <w:sz w:val="19"/>
                <w:szCs w:val="19"/>
                <w:lang w:eastAsia="pt-BR"/>
              </w:rPr>
              <w:t xml:space="preserve">, que </w:t>
            </w:r>
            <w:r w:rsidRPr="001131FF">
              <w:rPr>
                <w:rFonts w:ascii="Book Antiqua" w:eastAsia="Times New Roman" w:hAnsi="Book Antiqua" w:cs="Times New Roman"/>
                <w:b/>
                <w:i/>
                <w:iCs/>
                <w:sz w:val="19"/>
                <w:szCs w:val="19"/>
                <w:highlight w:val="green"/>
                <w:lang w:eastAsia="pt-BR"/>
              </w:rPr>
              <w:t>se tornou inútil ou de difícil utilização</w:t>
            </w:r>
            <w:r w:rsidRPr="00772A2E">
              <w:rPr>
                <w:rFonts w:ascii="Book Antiqua" w:eastAsia="Times New Roman" w:hAnsi="Book Antiqua" w:cs="Times New Roman"/>
                <w:bCs/>
                <w:i/>
                <w:iCs/>
                <w:sz w:val="19"/>
                <w:szCs w:val="19"/>
                <w:lang w:eastAsia="pt-BR"/>
              </w:rPr>
              <w:t xml:space="preserve">. (...) O direito de extensão nada mais é do que </w:t>
            </w:r>
            <w:r w:rsidRPr="001131FF">
              <w:rPr>
                <w:rFonts w:ascii="Book Antiqua" w:eastAsia="Times New Roman" w:hAnsi="Book Antiqua" w:cs="Times New Roman"/>
                <w:b/>
                <w:i/>
                <w:iCs/>
                <w:sz w:val="19"/>
                <w:szCs w:val="19"/>
                <w:highlight w:val="yellow"/>
                <w:lang w:eastAsia="pt-BR"/>
              </w:rPr>
              <w:t>a impugnação do preço ofertado pelo expropriante</w:t>
            </w:r>
            <w:r w:rsidRPr="00772A2E">
              <w:rPr>
                <w:rFonts w:ascii="Book Antiqua" w:eastAsia="Times New Roman" w:hAnsi="Book Antiqua" w:cs="Times New Roman"/>
                <w:bCs/>
                <w:i/>
                <w:iCs/>
                <w:sz w:val="19"/>
                <w:szCs w:val="19"/>
                <w:lang w:eastAsia="pt-BR"/>
              </w:rPr>
              <w:t>. O réu, quando impugna na contestação o valor ofertado, apresenta outra avaliação do bem, abrangendo a integralidade do imóvel, e não apenas a parte incluída no plano de desapropriação. Assim, o pedido de extensão formulado na contestação em nada ofende o art. 20 do Dec.-Lei 3.365/41, segundo o qual a contestação somente pode versar sobre ‘vício do processo judicial ou impugnação do preço’”</w:t>
            </w:r>
            <w:r w:rsidRPr="00772A2E">
              <w:rPr>
                <w:rFonts w:ascii="Book Antiqua" w:eastAsia="Times New Roman" w:hAnsi="Book Antiqua" w:cs="Times New Roman"/>
                <w:bCs/>
                <w:sz w:val="19"/>
                <w:szCs w:val="19"/>
                <w:lang w:eastAsia="pt-BR"/>
              </w:rPr>
              <w:t>. (STJ, REsp 986.386/SP, Rel. Min. Castro Meira, 2ª T., j. 4/3/08).</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C325E0" w14:paraId="4E33C89D" w14:textId="77777777" w:rsidTr="00C325E0">
              <w:tc>
                <w:tcPr>
                  <w:tcW w:w="8268" w:type="dxa"/>
                  <w:shd w:val="clear" w:color="auto" w:fill="FFFFFF" w:themeFill="background1"/>
                </w:tcPr>
                <w:p w14:paraId="76DE5C6F" w14:textId="0E9C821B" w:rsidR="00BF1D0B" w:rsidRPr="00BF1D0B" w:rsidRDefault="00BF1D0B" w:rsidP="00C325E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F1D0B">
                    <w:rPr>
                      <w:rFonts w:ascii="Book Antiqua" w:eastAsia="Times New Roman" w:hAnsi="Book Antiqua" w:cs="Times New Roman"/>
                      <w:b/>
                      <w:sz w:val="18"/>
                      <w:szCs w:val="18"/>
                      <w:highlight w:val="yellow"/>
                      <w:lang w:eastAsia="pt-BR"/>
                    </w:rPr>
                    <w:t>PCBA-2018-VUNESP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F1D0B">
                    <w:rPr>
                      <w:rFonts w:ascii="Book Antiqua" w:eastAsia="Times New Roman" w:hAnsi="Book Antiqua" w:cs="Times New Roman"/>
                      <w:bCs/>
                      <w:sz w:val="18"/>
                      <w:szCs w:val="18"/>
                      <w:lang w:eastAsia="pt-BR"/>
                    </w:rPr>
                    <w:t>O direito do proprietário de exigir que na desapropriação se inclua a parte restante do bem expropriado, que se tornou inútil ou de difícil utilização, é denominado de</w:t>
                  </w:r>
                  <w:r>
                    <w:rPr>
                      <w:rFonts w:ascii="Book Antiqua" w:eastAsia="Times New Roman" w:hAnsi="Book Antiqua" w:cs="Times New Roman"/>
                      <w:bCs/>
                      <w:sz w:val="18"/>
                      <w:szCs w:val="18"/>
                      <w:lang w:eastAsia="pt-BR"/>
                    </w:rPr>
                    <w:t xml:space="preserve"> </w:t>
                  </w:r>
                  <w:r w:rsidRPr="00BF1D0B">
                    <w:rPr>
                      <w:rFonts w:ascii="Book Antiqua" w:eastAsia="Times New Roman" w:hAnsi="Book Antiqua" w:cs="Times New Roman"/>
                      <w:bCs/>
                      <w:sz w:val="18"/>
                      <w:szCs w:val="18"/>
                      <w:lang w:eastAsia="pt-BR"/>
                    </w:rPr>
                    <w:t>Direito de extensão.</w:t>
                  </w:r>
                </w:p>
                <w:p w14:paraId="7920D969" w14:textId="0073D5D1" w:rsidR="00C325E0" w:rsidRPr="00C325E0" w:rsidRDefault="00C325E0" w:rsidP="00C325E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325E0">
                    <w:rPr>
                      <w:rFonts w:ascii="Book Antiqua" w:eastAsia="Times New Roman" w:hAnsi="Book Antiqua" w:cs="Times New Roman"/>
                      <w:b/>
                      <w:sz w:val="18"/>
                      <w:szCs w:val="18"/>
                      <w:highlight w:val="yellow"/>
                      <w:lang w:eastAsia="pt-BR"/>
                    </w:rPr>
                    <w:t>DPESP-2015-FCC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Cs/>
                      <w:sz w:val="18"/>
                      <w:szCs w:val="18"/>
                      <w:lang w:eastAsia="pt-BR"/>
                    </w:rPr>
                    <w:t>Relativamente à intervenção do Estado na propriedade privada,</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Cs/>
                      <w:sz w:val="18"/>
                      <w:szCs w:val="18"/>
                      <w:lang w:eastAsia="pt-BR"/>
                    </w:rPr>
                    <w:t>ao contestar ação de desapropriação, o Defensor Público somente poderá versar sobre vícios do processo judicial ou impugnar o preço apresentado pelo expropriante, vedada a reconvenção.</w:t>
                  </w:r>
                  <w:r>
                    <w:rPr>
                      <w:rFonts w:ascii="Book Antiqua" w:eastAsia="Times New Roman" w:hAnsi="Book Antiqua" w:cs="Times New Roman"/>
                      <w:bCs/>
                      <w:sz w:val="18"/>
                      <w:szCs w:val="18"/>
                      <w:lang w:eastAsia="pt-BR"/>
                    </w:rPr>
                    <w:t xml:space="preserve"> </w:t>
                  </w:r>
                  <w:r w:rsidRPr="00C325E0">
                    <w:rPr>
                      <w:rFonts w:ascii="Book Antiqua" w:eastAsia="Times New Roman" w:hAnsi="Book Antiqua" w:cs="Times New Roman"/>
                      <w:b/>
                      <w:sz w:val="18"/>
                      <w:szCs w:val="18"/>
                      <w:lang w:eastAsia="pt-BR"/>
                    </w:rPr>
                    <w:t>BL: art. 20 do DL 3365 e Entend. Jurisprud.</w:t>
                  </w:r>
                </w:p>
                <w:p w14:paraId="6E51ABAC" w14:textId="08247172" w:rsidR="00C325E0" w:rsidRPr="00C325E0" w:rsidRDefault="00C325E0" w:rsidP="00C325E0">
                  <w:pPr>
                    <w:jc w:val="both"/>
                    <w:rPr>
                      <w:rFonts w:ascii="Book Antiqua" w:eastAsia="Times New Roman" w:hAnsi="Book Antiqua" w:cs="Times New Roman"/>
                      <w:b/>
                      <w:sz w:val="19"/>
                      <w:szCs w:val="19"/>
                      <w:lang w:eastAsia="pt-BR"/>
                    </w:rPr>
                  </w:pPr>
                  <w:r w:rsidRPr="00C325E0">
                    <w:rPr>
                      <w:rFonts w:ascii="Book Antiqua" w:eastAsia="Times New Roman" w:hAnsi="Book Antiqua" w:cs="Times New Roman"/>
                      <w:b/>
                      <w:sz w:val="18"/>
                      <w:szCs w:val="18"/>
                      <w:lang w:eastAsia="pt-BR"/>
                    </w:rPr>
                    <w:t>(</w:t>
                  </w:r>
                  <w:r w:rsidRPr="00C325E0">
                    <w:rPr>
                      <w:rFonts w:ascii="Book Antiqua" w:eastAsia="Times New Roman" w:hAnsi="Book Antiqua" w:cs="Times New Roman"/>
                      <w:b/>
                      <w:sz w:val="18"/>
                      <w:szCs w:val="18"/>
                      <w:highlight w:val="yellow"/>
                      <w:lang w:eastAsia="pt-BR"/>
                    </w:rPr>
                    <w:t>AGU-2015-CESPE</w:t>
                  </w:r>
                  <w:r w:rsidRPr="00C325E0">
                    <w:rPr>
                      <w:rFonts w:ascii="Book Antiqua" w:eastAsia="Times New Roman" w:hAnsi="Book Antiqua" w:cs="Times New Roman"/>
                      <w:b/>
                      <w:sz w:val="18"/>
                      <w:szCs w:val="18"/>
                      <w:lang w:eastAsia="pt-BR"/>
                    </w:rPr>
                    <w:t>)</w:t>
                  </w:r>
                  <w:r w:rsidRPr="00C325E0">
                    <w:rPr>
                      <w:rFonts w:ascii="Book Antiqua" w:eastAsia="Times New Roman" w:hAnsi="Book Antiqua" w:cs="Times New Roman"/>
                      <w:bCs/>
                      <w:sz w:val="18"/>
                      <w:szCs w:val="18"/>
                      <w:lang w:eastAsia="pt-BR"/>
                    </w:rPr>
                    <w:t xml:space="preserve">: Julgue o item seguinte, relativo à ação de desapropriação: A reconvenção é incompatível com a ação de desapropriação por utilidade pública, mas, em sua contestação, o réu pode alegar direito de extensão e exigir que na desapropriação seja incluída parte restante do bem expropriado. </w:t>
                  </w:r>
                  <w:r w:rsidRPr="00C325E0">
                    <w:rPr>
                      <w:rFonts w:ascii="Book Antiqua" w:eastAsia="Times New Roman" w:hAnsi="Book Antiqua" w:cs="Times New Roman"/>
                      <w:b/>
                      <w:sz w:val="18"/>
                      <w:szCs w:val="18"/>
                      <w:lang w:eastAsia="pt-BR"/>
                    </w:rPr>
                    <w:t>BL: art. 20 do DL 3365 e Entend. Jurisprud.</w:t>
                  </w:r>
                </w:p>
              </w:tc>
            </w:tr>
          </w:tbl>
          <w:p w14:paraId="1E7A840C" w14:textId="5D287C86" w:rsidR="00C325E0" w:rsidRDefault="00C325E0" w:rsidP="00C325E0">
            <w:pPr>
              <w:jc w:val="both"/>
              <w:rPr>
                <w:rFonts w:ascii="Book Antiqua" w:eastAsia="Times New Roman" w:hAnsi="Book Antiqua" w:cs="Times New Roman"/>
                <w:bCs/>
                <w:sz w:val="19"/>
                <w:szCs w:val="19"/>
                <w:lang w:eastAsia="pt-BR"/>
              </w:rPr>
            </w:pPr>
          </w:p>
          <w:p w14:paraId="7BCB0E8A" w14:textId="46B4BD1B" w:rsidR="00C325E0" w:rsidRPr="00C325E0" w:rsidRDefault="00C325E0" w:rsidP="00C325E0">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AB07A7">
              <w:rPr>
                <w:rFonts w:ascii="Book Antiqua" w:eastAsia="Times New Roman" w:hAnsi="Book Antiqua" w:cs="Times New Roman"/>
                <w:b/>
                <w:i/>
                <w:iCs/>
                <w:color w:val="FF0000"/>
                <w:sz w:val="19"/>
                <w:szCs w:val="19"/>
                <w:highlight w:val="green"/>
                <w:lang w:eastAsia="pt-BR"/>
              </w:rPr>
              <w:t>DPERS-2014</w:t>
            </w:r>
            <w:r>
              <w:rPr>
                <w:rFonts w:ascii="Book Antiqua" w:eastAsia="Times New Roman" w:hAnsi="Book Antiqua" w:cs="Times New Roman"/>
                <w:b/>
                <w:i/>
                <w:iCs/>
                <w:color w:val="FF0000"/>
                <w:sz w:val="19"/>
                <w:szCs w:val="19"/>
                <w:lang w:eastAsia="pt-BR"/>
              </w:rPr>
              <w:t>: #</w:t>
            </w:r>
            <w:r w:rsidRPr="00C325E0">
              <w:rPr>
                <w:rFonts w:ascii="Book Antiqua" w:eastAsia="Times New Roman" w:hAnsi="Book Antiqua" w:cs="Times New Roman"/>
                <w:b/>
                <w:i/>
                <w:iCs/>
                <w:color w:val="FF0000"/>
                <w:sz w:val="19"/>
                <w:szCs w:val="19"/>
                <w:highlight w:val="green"/>
                <w:lang w:eastAsia="pt-BR"/>
              </w:rPr>
              <w:t>AGU-2015</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PCBA-2018</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540659">
              <w:rPr>
                <w:rFonts w:ascii="Book Antiqua" w:eastAsia="Times New Roman" w:hAnsi="Book Antiqua" w:cs="Times New Roman"/>
                <w:b/>
                <w:i/>
                <w:iCs/>
                <w:color w:val="FF0000"/>
                <w:sz w:val="19"/>
                <w:szCs w:val="19"/>
                <w:highlight w:val="green"/>
                <w:lang w:eastAsia="pt-BR"/>
              </w:rPr>
              <w:t>CESPE</w:t>
            </w:r>
            <w:r w:rsidR="003403D7">
              <w:rPr>
                <w:rFonts w:ascii="Book Antiqua" w:eastAsia="Times New Roman" w:hAnsi="Book Antiqua" w:cs="Times New Roman"/>
                <w:b/>
                <w:i/>
                <w:iCs/>
                <w:color w:val="FF0000"/>
                <w:sz w:val="19"/>
                <w:szCs w:val="19"/>
                <w:lang w:eastAsia="pt-BR"/>
              </w:rPr>
              <w:t>: #</w:t>
            </w:r>
            <w:r w:rsidR="003403D7" w:rsidRPr="003403D7">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009F4C9E">
              <w:rPr>
                <w:rFonts w:ascii="Book Antiqua" w:eastAsia="Times New Roman" w:hAnsi="Book Antiqua" w:cs="Times New Roman"/>
                <w:b/>
                <w:i/>
                <w:iCs/>
                <w:color w:val="FF0000"/>
                <w:sz w:val="19"/>
                <w:szCs w:val="19"/>
                <w:lang w:eastAsia="pt-BR"/>
              </w:rPr>
              <w:t>: #</w:t>
            </w:r>
            <w:r w:rsidR="009F4C9E" w:rsidRPr="009F4C9E">
              <w:rPr>
                <w:rFonts w:ascii="Book Antiqua" w:eastAsia="Times New Roman" w:hAnsi="Book Antiqua" w:cs="Times New Roman"/>
                <w:b/>
                <w:i/>
                <w:iCs/>
                <w:color w:val="FF0000"/>
                <w:sz w:val="19"/>
                <w:szCs w:val="19"/>
                <w:highlight w:val="green"/>
                <w:lang w:eastAsia="pt-BR"/>
              </w:rPr>
              <w:t>VUNESP</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1131FF">
              <w:rPr>
                <w:rFonts w:ascii="Book Antiqua" w:eastAsia="Times New Roman" w:hAnsi="Book Antiqua" w:cs="Times New Roman"/>
                <w:bCs/>
                <w:sz w:val="19"/>
                <w:szCs w:val="19"/>
                <w:lang w:eastAsia="pt-BR"/>
              </w:rPr>
              <w:t xml:space="preserve">O direito de extensão </w:t>
            </w:r>
            <w:r>
              <w:rPr>
                <w:rFonts w:ascii="Book Antiqua" w:eastAsia="Times New Roman" w:hAnsi="Book Antiqua" w:cs="Times New Roman"/>
                <w:bCs/>
                <w:sz w:val="19"/>
                <w:szCs w:val="19"/>
                <w:lang w:eastAsia="pt-BR"/>
              </w:rPr>
              <w:t>compreende</w:t>
            </w:r>
            <w:r w:rsidRPr="001131FF">
              <w:rPr>
                <w:rFonts w:ascii="Book Antiqua" w:eastAsia="Times New Roman" w:hAnsi="Book Antiqua" w:cs="Times New Roman"/>
                <w:bCs/>
                <w:sz w:val="19"/>
                <w:szCs w:val="19"/>
                <w:lang w:eastAsia="pt-BR"/>
              </w:rPr>
              <w:t xml:space="preserve"> o direito do expropriado de exigir que a desapropriação e a respectiva indenização alcancem a totalidade do bem, quando o remanescente resultar esvaziado de seu conteúdo econômico.</w:t>
            </w:r>
            <w:r w:rsidR="003403D7">
              <w:rPr>
                <w:rFonts w:ascii="Book Antiqua" w:eastAsia="Times New Roman" w:hAnsi="Book Antiqua" w:cs="Times New Roman"/>
                <w:bCs/>
                <w:sz w:val="19"/>
                <w:szCs w:val="19"/>
                <w:lang w:eastAsia="pt-BR"/>
              </w:rPr>
              <w:t xml:space="preserve"> Em outras palavras, </w:t>
            </w:r>
            <w:r w:rsidR="00082814">
              <w:rPr>
                <w:rFonts w:ascii="Book Antiqua" w:eastAsia="Times New Roman" w:hAnsi="Book Antiqua" w:cs="Times New Roman"/>
                <w:bCs/>
                <w:sz w:val="19"/>
                <w:szCs w:val="19"/>
                <w:lang w:eastAsia="pt-BR"/>
              </w:rPr>
              <w:t>o</w:t>
            </w:r>
            <w:r w:rsidR="003403D7" w:rsidRPr="003403D7">
              <w:rPr>
                <w:rFonts w:ascii="Book Antiqua" w:eastAsia="Times New Roman" w:hAnsi="Book Antiqua" w:cs="Times New Roman"/>
                <w:bCs/>
                <w:sz w:val="19"/>
                <w:szCs w:val="19"/>
                <w:lang w:eastAsia="pt-BR"/>
              </w:rPr>
              <w:t xml:space="preserve"> direito de extensão se refere ao direito que o proprietário do imóvel tem de pedir a inclusão, na desapropriação, de áreas remanescentes do seu próprio imóvel, que, após a desapropriação, tenham perdido sua funcionalidade ou se tornado economicamente inviáveis. Esse direito é invocado pelo expropriado, e não pelo ente expropriante.</w:t>
            </w:r>
          </w:p>
        </w:tc>
      </w:tr>
    </w:tbl>
    <w:p w14:paraId="3073EF33" w14:textId="77777777" w:rsidR="00C325E0" w:rsidRPr="00C325E0" w:rsidRDefault="00C325E0" w:rsidP="00C325E0">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607F" w:rsidRPr="00772A2E" w14:paraId="7297EA22" w14:textId="77777777" w:rsidTr="00E7607F">
        <w:tc>
          <w:tcPr>
            <w:tcW w:w="8494" w:type="dxa"/>
            <w:shd w:val="clear" w:color="auto" w:fill="CCFFFF"/>
          </w:tcPr>
          <w:p w14:paraId="5702F5D6" w14:textId="41C2C334" w:rsidR="00E7607F" w:rsidRPr="00772A2E" w:rsidRDefault="00E7607F" w:rsidP="00E7607F">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TJSP-2014-VUNESP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 Prefeitura de determinado Município do Estado de São Paulo pretende desapropriar imóvel situado em sua zona urbana. O proprietário do referido imóvel descobre que o intento do Prefeito Municipal é decorrente de espírito de emulação, posto tratar-se de seu inimigo político, inexistindo qualquer motivo técnico para a desapropriação em questão. Visando atacar tal vício do decreto expropriatório, o expropriado deve levantar a questão por meio de ajuizamento de ação autônoma, com o objetivo de anulação do referido decreto, devido ao desvio de finalidade. </w:t>
            </w:r>
            <w:r w:rsidRPr="00772A2E">
              <w:rPr>
                <w:rFonts w:ascii="Book Antiqua" w:eastAsia="Times New Roman" w:hAnsi="Book Antiqua" w:cs="Times New Roman"/>
                <w:b/>
                <w:sz w:val="19"/>
                <w:szCs w:val="19"/>
                <w:lang w:eastAsia="pt-BR"/>
              </w:rPr>
              <w:t xml:space="preserve">BL: art. 20, </w:t>
            </w:r>
            <w:r w:rsidR="007E3056">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p w14:paraId="233DFB02" w14:textId="341ADF92" w:rsidR="00E7607F" w:rsidRDefault="00C5280E" w:rsidP="00E7607F">
            <w:pPr>
              <w:spacing w:before="100" w:beforeAutospacing="1" w:after="100" w:afterAutospacing="1"/>
              <w:jc w:val="both"/>
              <w:rPr>
                <w:rFonts w:ascii="Book Antiqua" w:eastAsia="Times New Roman" w:hAnsi="Book Antiqua" w:cs="Times New Roman"/>
                <w:sz w:val="19"/>
                <w:szCs w:val="19"/>
                <w:lang w:eastAsia="pt-BR"/>
              </w:rPr>
            </w:pPr>
            <w:r w:rsidRPr="00C5280E">
              <w:rPr>
                <w:rFonts w:ascii="Book Antiqua" w:eastAsia="Times New Roman" w:hAnsi="Book Antiqua" w:cs="Times New Roman"/>
                <w:b/>
                <w:i/>
                <w:iCs/>
                <w:color w:val="FF0000"/>
                <w:sz w:val="19"/>
                <w:szCs w:val="19"/>
                <w:lang w:eastAsia="pt-BR"/>
              </w:rPr>
              <w:t>#</w:t>
            </w:r>
            <w:r w:rsidRPr="00C5280E">
              <w:rPr>
                <w:rFonts w:ascii="Book Antiqua" w:eastAsia="Times New Roman" w:hAnsi="Book Antiqua" w:cs="Times New Roman"/>
                <w:b/>
                <w:i/>
                <w:iCs/>
                <w:color w:val="FF0000"/>
                <w:sz w:val="19"/>
                <w:szCs w:val="19"/>
                <w:highlight w:val="green"/>
                <w:lang w:eastAsia="pt-BR"/>
              </w:rPr>
              <w:t>Atenção</w:t>
            </w:r>
            <w:r w:rsidR="00E7607F" w:rsidRPr="00772A2E">
              <w:rPr>
                <w:rFonts w:ascii="Book Antiqua" w:eastAsia="Times New Roman" w:hAnsi="Book Antiqua" w:cs="Times New Roman"/>
                <w:sz w:val="19"/>
                <w:szCs w:val="19"/>
                <w:lang w:eastAsia="pt-BR"/>
              </w:rPr>
              <w:t>: Na ação de desapropriação não há liberdade para aduzir matérias em contestação, sendo, portanto, limitada aos vícios no processo judicial ou alegações acerca do preço.</w:t>
            </w:r>
          </w:p>
          <w:p w14:paraId="3ECBF65E" w14:textId="75E6080C" w:rsidR="007E3056" w:rsidRPr="007E3056" w:rsidRDefault="007E3056" w:rsidP="00E760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E3056">
              <w:rPr>
                <w:rFonts w:ascii="Book Antiqua" w:eastAsia="Times New Roman" w:hAnsi="Book Antiqua" w:cs="Times New Roman"/>
                <w:b/>
                <w:bCs/>
                <w:sz w:val="19"/>
                <w:szCs w:val="19"/>
                <w:highlight w:val="yellow"/>
                <w:lang w:eastAsia="pt-BR"/>
              </w:rPr>
              <w:t>TRF2-2014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E3056">
              <w:rPr>
                <w:rFonts w:ascii="Book Antiqua" w:eastAsia="Times New Roman" w:hAnsi="Book Antiqua" w:cs="Times New Roman"/>
                <w:sz w:val="19"/>
                <w:szCs w:val="19"/>
                <w:lang w:eastAsia="pt-BR"/>
              </w:rPr>
              <w:t>Assinale a opção correta:</w:t>
            </w:r>
            <w:r>
              <w:rPr>
                <w:rFonts w:ascii="Book Antiqua" w:eastAsia="Times New Roman" w:hAnsi="Book Antiqua" w:cs="Times New Roman"/>
                <w:sz w:val="19"/>
                <w:szCs w:val="19"/>
                <w:lang w:eastAsia="pt-BR"/>
              </w:rPr>
              <w:t xml:space="preserve"> </w:t>
            </w:r>
            <w:r w:rsidRPr="007E3056">
              <w:rPr>
                <w:rFonts w:ascii="Book Antiqua" w:eastAsia="Times New Roman" w:hAnsi="Book Antiqua" w:cs="Times New Roman"/>
                <w:sz w:val="19"/>
                <w:szCs w:val="19"/>
                <w:lang w:eastAsia="pt-BR"/>
              </w:rPr>
              <w:t>Declarada a utilidade pública do bem a ser expropriado, e intentada a respectiva ação expropriatória, o proprietário réu não tem o direito de pretender discutir, no bojo de tal ação, a ausência de pressuposto efetivo a caracterizar a utilidade pública.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9º</w:t>
            </w:r>
            <w:r>
              <w:rPr>
                <w:rStyle w:val="Refdenotaderodap"/>
                <w:rFonts w:ascii="Book Antiqua" w:eastAsia="Times New Roman" w:hAnsi="Book Antiqua" w:cs="Times New Roman"/>
                <w:b/>
                <w:sz w:val="19"/>
                <w:szCs w:val="19"/>
                <w:lang w:eastAsia="pt-BR"/>
              </w:rPr>
              <w:footnoteReference w:id="7"/>
            </w:r>
            <w:r>
              <w:rPr>
                <w:rFonts w:ascii="Book Antiqua" w:eastAsia="Times New Roman" w:hAnsi="Book Antiqua" w:cs="Times New Roman"/>
                <w:b/>
                <w:sz w:val="19"/>
                <w:szCs w:val="19"/>
                <w:lang w:eastAsia="pt-BR"/>
              </w:rPr>
              <w:t xml:space="preserve"> e</w:t>
            </w:r>
            <w:r w:rsidRPr="00772A2E">
              <w:rPr>
                <w:rFonts w:ascii="Book Antiqua" w:eastAsia="Times New Roman" w:hAnsi="Book Antiqua" w:cs="Times New Roman"/>
                <w:b/>
                <w:sz w:val="19"/>
                <w:szCs w:val="19"/>
                <w:lang w:eastAsia="pt-BR"/>
              </w:rPr>
              <w:t xml:space="preserve"> 20, Dec. 3365.</w:t>
            </w:r>
          </w:p>
          <w:p w14:paraId="279DFA4B" w14:textId="6459589B" w:rsidR="00C5280E" w:rsidRPr="00C5280E" w:rsidRDefault="00C5280E" w:rsidP="00E760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5280E">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80E">
              <w:rPr>
                <w:rFonts w:ascii="Book Antiqua" w:eastAsia="Times New Roman" w:hAnsi="Book Antiqua" w:cs="Times New Roman"/>
                <w:sz w:val="19"/>
                <w:szCs w:val="19"/>
                <w:lang w:eastAsia="pt-BR"/>
              </w:rPr>
              <w:t>No que concerne às desapropriações, assinale a opção correta</w:t>
            </w:r>
            <w:r>
              <w:rPr>
                <w:rFonts w:ascii="Book Antiqua" w:eastAsia="Times New Roman" w:hAnsi="Book Antiqua" w:cs="Times New Roman"/>
                <w:sz w:val="19"/>
                <w:szCs w:val="19"/>
                <w:lang w:eastAsia="pt-BR"/>
              </w:rPr>
              <w:t xml:space="preserve">: </w:t>
            </w:r>
            <w:r w:rsidRPr="00C5280E">
              <w:rPr>
                <w:rFonts w:ascii="Book Antiqua" w:eastAsia="Times New Roman" w:hAnsi="Book Antiqua" w:cs="Times New Roman"/>
                <w:sz w:val="19"/>
                <w:szCs w:val="19"/>
                <w:lang w:eastAsia="pt-BR"/>
              </w:rPr>
              <w:t>De acordo com expressa disposição legal, no processo judicial de desapropriação por utilidade pública, a contestação somente poderá versar sobre vício processual ou impugnação do preço; qualquer outra questão deverá ser decidida por ação direta.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BL: art. 20, Dec. 3365.</w:t>
            </w:r>
          </w:p>
        </w:tc>
      </w:tr>
    </w:tbl>
    <w:p w14:paraId="48FE00DA"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21. A instância não se interrompe. No caso de falecimento do réu, ou perda de sua capacidade civil, o juiz, logo que disso tenha conhecimento, nomeará curador à lide, ate que se lhe habilite o interessado.</w:t>
      </w:r>
    </w:p>
    <w:p w14:paraId="5373979E"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Os atos praticados da data do falecimento ou perda da capacidade à investidura do curador à lide poderão ser ratificados ou impugnados por ele, ou pelo representante do espólio, ou do incapaz.</w:t>
      </w:r>
    </w:p>
    <w:p w14:paraId="148C5BDF" w14:textId="365A22AC"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B41006">
        <w:rPr>
          <w:rFonts w:ascii="Book Antiqua" w:eastAsia="Times New Roman" w:hAnsi="Book Antiqua" w:cs="Times New Roman"/>
          <w:b/>
          <w:bCs/>
          <w:sz w:val="19"/>
          <w:szCs w:val="19"/>
          <w:highlight w:val="magenta"/>
          <w:lang w:eastAsia="pt-BR"/>
        </w:rPr>
        <w:t>Art. 22</w:t>
      </w:r>
      <w:r w:rsidRPr="00772A2E">
        <w:rPr>
          <w:rFonts w:ascii="Book Antiqua" w:eastAsia="Times New Roman" w:hAnsi="Book Antiqua" w:cs="Times New Roman"/>
          <w:sz w:val="19"/>
          <w:szCs w:val="19"/>
          <w:lang w:eastAsia="pt-BR"/>
        </w:rPr>
        <w:t>.  </w:t>
      </w:r>
      <w:r w:rsidRPr="00B41006">
        <w:rPr>
          <w:rFonts w:ascii="Book Antiqua" w:eastAsia="Times New Roman" w:hAnsi="Book Antiqua" w:cs="Times New Roman"/>
          <w:b/>
          <w:bCs/>
          <w:sz w:val="19"/>
          <w:szCs w:val="19"/>
          <w:lang w:eastAsia="pt-BR"/>
        </w:rPr>
        <w:t>Havendo concordância sobre o preço, o juiz o homologará por sentença no despacho saneador</w:t>
      </w:r>
      <w:r w:rsidRPr="004A1D4A">
        <w:rPr>
          <w:rFonts w:ascii="Book Antiqua" w:eastAsia="Times New Roman" w:hAnsi="Book Antiqua" w:cs="Times New Roman"/>
          <w:b/>
          <w:bCs/>
          <w:sz w:val="16"/>
          <w:szCs w:val="16"/>
          <w:lang w:eastAsia="pt-BR"/>
        </w:rPr>
        <w:t>.</w:t>
      </w:r>
      <w:r w:rsidR="00B41006" w:rsidRPr="004A1D4A">
        <w:rPr>
          <w:rFonts w:ascii="Book Antiqua" w:eastAsia="Times New Roman" w:hAnsi="Book Antiqua" w:cs="Times New Roman"/>
          <w:b/>
          <w:bCs/>
          <w:sz w:val="16"/>
          <w:szCs w:val="16"/>
          <w:lang w:eastAsia="pt-BR"/>
        </w:rPr>
        <w:t xml:space="preserve"> </w:t>
      </w:r>
      <w:r w:rsidR="00B41006" w:rsidRPr="004A1D4A">
        <w:rPr>
          <w:rFonts w:ascii="Book Antiqua" w:hAnsi="Book Antiqua"/>
          <w:b/>
          <w:bCs/>
          <w:color w:val="FF0000"/>
          <w:sz w:val="16"/>
          <w:szCs w:val="16"/>
          <w:u w:val="single"/>
        </w:rPr>
        <w:t>(PGEPI-2014)</w:t>
      </w:r>
    </w:p>
    <w:p w14:paraId="67AD3AD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23.  Findo o prazo para a contestação e não havendo concordância expressa quanto ao preço, o perito apresentará o laudo em cartório até cinco dias, pelo menos, antes da audiência de instrução e julgamento.</w:t>
      </w:r>
    </w:p>
    <w:p w14:paraId="7BB68F0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O perito poderá requisitar das autoridades públicas os esclarecimentos ou documentos que se tornarem necessários à elaboração do laudo, e deverá indicar nele, entre outras circunstâncias atendiveis para a fixação da indenização, as enumeradas no art. 27.</w:t>
      </w:r>
    </w:p>
    <w:p w14:paraId="259B2D8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Ser-lhe-ão abonadas, como custas, as despesas com certidões e, a arbítrio do juiz, as de outros documentos que juntar ao laudo.</w:t>
      </w:r>
    </w:p>
    <w:p w14:paraId="4D2F8B35"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2</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Antes de proferido o despacho saneador, poderá o perito solicitar prazo especial para apresentação do laudo.</w:t>
      </w:r>
    </w:p>
    <w:p w14:paraId="33FC5C4D" w14:textId="7D3D275C"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24</w:t>
      </w:r>
      <w:r w:rsidRPr="00B41006">
        <w:rPr>
          <w:rFonts w:ascii="Book Antiqua" w:eastAsia="Times New Roman" w:hAnsi="Book Antiqua" w:cs="Times New Roman"/>
          <w:b/>
          <w:bCs/>
          <w:sz w:val="19"/>
          <w:szCs w:val="19"/>
          <w:lang w:eastAsia="pt-BR"/>
        </w:rPr>
        <w:t>.  Na audiência de instrução e julgamento proceder-se-á na conformidade do Código de Processo Civil. Encerrado o debate, o juiz proferirá sentença fixando o preço da indenização</w:t>
      </w:r>
      <w:r w:rsidRPr="004A1D4A">
        <w:rPr>
          <w:rFonts w:ascii="Book Antiqua" w:eastAsia="Times New Roman" w:hAnsi="Book Antiqua" w:cs="Times New Roman"/>
          <w:b/>
          <w:bCs/>
          <w:sz w:val="18"/>
          <w:szCs w:val="18"/>
          <w:lang w:eastAsia="pt-BR"/>
        </w:rPr>
        <w:t>.</w:t>
      </w:r>
      <w:r w:rsidR="00647E85" w:rsidRPr="004A1D4A">
        <w:rPr>
          <w:rFonts w:ascii="Book Antiqua" w:eastAsia="Times New Roman" w:hAnsi="Book Antiqua" w:cs="Times New Roman"/>
          <w:b/>
          <w:bCs/>
          <w:sz w:val="18"/>
          <w:szCs w:val="18"/>
          <w:lang w:eastAsia="pt-BR"/>
        </w:rPr>
        <w:t xml:space="preserve"> </w:t>
      </w:r>
      <w:r w:rsidR="00647E85" w:rsidRPr="004A1D4A">
        <w:rPr>
          <w:rFonts w:ascii="Book Antiqua" w:eastAsia="Times New Roman" w:hAnsi="Book Antiqua" w:cs="Times New Roman"/>
          <w:b/>
          <w:bCs/>
          <w:color w:val="FF0000"/>
          <w:sz w:val="16"/>
          <w:szCs w:val="16"/>
          <w:u w:val="single"/>
          <w:lang w:eastAsia="pt-BR"/>
        </w:rPr>
        <w:t>(TJSC-2013)</w:t>
      </w:r>
    </w:p>
    <w:p w14:paraId="736DCCF6"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Se não se julgar habilitado a decidir, o juiz designará desde logo outra audiência que se realizará dentro de 10 dias afim de publicar a sentença.</w:t>
      </w:r>
    </w:p>
    <w:p w14:paraId="565CF526" w14:textId="1172ACCD"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80419D">
        <w:rPr>
          <w:rFonts w:ascii="Book Antiqua" w:eastAsia="Times New Roman" w:hAnsi="Book Antiqua" w:cs="Times New Roman"/>
          <w:b/>
          <w:bCs/>
          <w:sz w:val="19"/>
          <w:szCs w:val="19"/>
          <w:highlight w:val="magenta"/>
          <w:lang w:eastAsia="pt-BR"/>
        </w:rPr>
        <w:t>Art. 25</w:t>
      </w:r>
      <w:r w:rsidRPr="00772A2E">
        <w:rPr>
          <w:rFonts w:ascii="Book Antiqua" w:eastAsia="Times New Roman" w:hAnsi="Book Antiqua" w:cs="Times New Roman"/>
          <w:sz w:val="19"/>
          <w:szCs w:val="19"/>
          <w:lang w:eastAsia="pt-BR"/>
        </w:rPr>
        <w:t>.  </w:t>
      </w:r>
      <w:r w:rsidRPr="00B41006">
        <w:rPr>
          <w:rFonts w:ascii="Book Antiqua" w:eastAsia="Times New Roman" w:hAnsi="Book Antiqua" w:cs="Times New Roman"/>
          <w:b/>
          <w:bCs/>
          <w:sz w:val="19"/>
          <w:szCs w:val="19"/>
          <w:lang w:eastAsia="pt-BR"/>
        </w:rPr>
        <w:t xml:space="preserve">O principal e os acessórios serão computados </w:t>
      </w:r>
      <w:r w:rsidRPr="00B41006">
        <w:rPr>
          <w:rFonts w:ascii="Book Antiqua" w:eastAsia="Times New Roman" w:hAnsi="Book Antiqua" w:cs="Times New Roman"/>
          <w:b/>
          <w:bCs/>
          <w:sz w:val="19"/>
          <w:szCs w:val="19"/>
          <w:highlight w:val="cyan"/>
          <w:lang w:eastAsia="pt-BR"/>
        </w:rPr>
        <w:t>em parcelas</w:t>
      </w:r>
      <w:r w:rsidRPr="0080419D">
        <w:rPr>
          <w:rFonts w:ascii="Book Antiqua" w:eastAsia="Times New Roman" w:hAnsi="Book Antiqua" w:cs="Times New Roman"/>
          <w:b/>
          <w:bCs/>
          <w:sz w:val="19"/>
          <w:szCs w:val="19"/>
          <w:highlight w:val="cyan"/>
          <w:lang w:eastAsia="pt-BR"/>
        </w:rPr>
        <w:t xml:space="preserve"> autônomas</w:t>
      </w:r>
      <w:r w:rsidRPr="004A1D4A">
        <w:rPr>
          <w:rFonts w:ascii="Book Antiqua" w:eastAsia="Times New Roman" w:hAnsi="Book Antiqua" w:cs="Times New Roman"/>
          <w:sz w:val="18"/>
          <w:szCs w:val="18"/>
          <w:lang w:eastAsia="pt-BR"/>
        </w:rPr>
        <w:t>.</w:t>
      </w:r>
      <w:r w:rsidR="0080419D" w:rsidRPr="004A1D4A">
        <w:rPr>
          <w:rFonts w:ascii="Book Antiqua" w:eastAsia="Times New Roman" w:hAnsi="Book Antiqua" w:cs="Times New Roman"/>
          <w:sz w:val="18"/>
          <w:szCs w:val="18"/>
          <w:lang w:eastAsia="pt-BR"/>
        </w:rPr>
        <w:t xml:space="preserve"> </w:t>
      </w:r>
      <w:r w:rsidR="0080419D" w:rsidRPr="004A1D4A">
        <w:rPr>
          <w:rFonts w:ascii="Book Antiqua" w:eastAsia="Times New Roman" w:hAnsi="Book Antiqua" w:cs="Times New Roman"/>
          <w:b/>
          <w:bCs/>
          <w:color w:val="FF0000"/>
          <w:sz w:val="16"/>
          <w:szCs w:val="16"/>
          <w:u w:val="single"/>
          <w:lang w:eastAsia="pt-BR"/>
        </w:rPr>
        <w:t>(TRF2-2013)</w:t>
      </w:r>
    </w:p>
    <w:p w14:paraId="47358F57"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Parágrafo único.  O juiz poderá arbitrar quantia módica para desmonte e transporte de maquinismos instalados e em funcionamento.</w:t>
      </w:r>
    </w:p>
    <w:p w14:paraId="6CC8E2F5" w14:textId="3102A84E" w:rsidR="00CC400C" w:rsidRPr="00D402AD"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Art. 26</w:t>
      </w:r>
      <w:r w:rsidRPr="00772A2E">
        <w:rPr>
          <w:rFonts w:ascii="Book Antiqua" w:eastAsia="Times New Roman" w:hAnsi="Book Antiqua" w:cs="Times New Roman"/>
          <w:color w:val="000000"/>
          <w:sz w:val="19"/>
          <w:szCs w:val="19"/>
          <w:lang w:eastAsia="pt-BR"/>
        </w:rPr>
        <w:t xml:space="preserve">. </w:t>
      </w:r>
      <w:r w:rsidRPr="006A33CA">
        <w:rPr>
          <w:rFonts w:ascii="Book Antiqua" w:eastAsia="Times New Roman" w:hAnsi="Book Antiqua" w:cs="Times New Roman"/>
          <w:b/>
          <w:bCs/>
          <w:color w:val="000000"/>
          <w:sz w:val="19"/>
          <w:szCs w:val="19"/>
          <w:lang w:eastAsia="pt-BR"/>
        </w:rPr>
        <w:t xml:space="preserve">No </w:t>
      </w:r>
      <w:r w:rsidRPr="006A33CA">
        <w:rPr>
          <w:rFonts w:ascii="Book Antiqua" w:eastAsia="Times New Roman" w:hAnsi="Book Antiqua" w:cs="Times New Roman"/>
          <w:b/>
          <w:bCs/>
          <w:caps/>
          <w:color w:val="000000"/>
          <w:sz w:val="19"/>
          <w:szCs w:val="19"/>
          <w:shd w:val="clear" w:color="auto" w:fill="F7CAAC" w:themeFill="accent2" w:themeFillTint="66"/>
          <w:lang w:eastAsia="pt-BR"/>
        </w:rPr>
        <w:t>valor da indenização</w:t>
      </w:r>
      <w:r w:rsidRPr="006A33CA">
        <w:rPr>
          <w:rFonts w:ascii="Book Antiqua" w:eastAsia="Times New Roman" w:hAnsi="Book Antiqua" w:cs="Times New Roman"/>
          <w:b/>
          <w:bCs/>
          <w:color w:val="000000"/>
          <w:sz w:val="19"/>
          <w:szCs w:val="19"/>
          <w:lang w:eastAsia="pt-BR"/>
        </w:rPr>
        <w:t xml:space="preserve">, que </w:t>
      </w:r>
      <w:r w:rsidRPr="006A33CA">
        <w:rPr>
          <w:rFonts w:ascii="Book Antiqua" w:eastAsia="Times New Roman" w:hAnsi="Book Antiqua" w:cs="Times New Roman"/>
          <w:b/>
          <w:bCs/>
          <w:caps/>
          <w:color w:val="000000"/>
          <w:sz w:val="19"/>
          <w:szCs w:val="19"/>
          <w:highlight w:val="green"/>
          <w:lang w:eastAsia="pt-BR"/>
        </w:rPr>
        <w:t>será</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cyan"/>
          <w:lang w:eastAsia="pt-BR"/>
        </w:rPr>
        <w:t>contemporâneo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da avaliação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aps/>
          <w:color w:val="000000"/>
          <w:sz w:val="19"/>
          <w:szCs w:val="19"/>
          <w:highlight w:val="green"/>
          <w:lang w:eastAsia="pt-BR"/>
        </w:rPr>
        <w:t>não se incluirão</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cyan"/>
          <w:lang w:eastAsia="pt-BR"/>
        </w:rPr>
        <w:t>os direitos</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de terceiros</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aps/>
          <w:color w:val="000000"/>
          <w:sz w:val="19"/>
          <w:szCs w:val="19"/>
          <w:highlight w:val="green"/>
          <w:lang w:eastAsia="pt-BR"/>
        </w:rPr>
        <w:t>contra</w:t>
      </w:r>
      <w:r w:rsidRPr="006A33CA">
        <w:rPr>
          <w:rFonts w:ascii="Book Antiqua" w:eastAsia="Times New Roman" w:hAnsi="Book Antiqua" w:cs="Times New Roman"/>
          <w:b/>
          <w:bCs/>
          <w:color w:val="000000"/>
          <w:sz w:val="19"/>
          <w:szCs w:val="19"/>
          <w:lang w:eastAsia="pt-BR"/>
        </w:rPr>
        <w:t xml:space="preserve"> </w:t>
      </w:r>
      <w:r w:rsidRPr="006A33CA">
        <w:rPr>
          <w:rFonts w:ascii="Book Antiqua" w:eastAsia="Times New Roman" w:hAnsi="Book Antiqua" w:cs="Times New Roman"/>
          <w:b/>
          <w:bCs/>
          <w:color w:val="000000"/>
          <w:sz w:val="19"/>
          <w:szCs w:val="19"/>
          <w:highlight w:val="yellow"/>
          <w:lang w:eastAsia="pt-BR"/>
        </w:rPr>
        <w:t>o expropriado</w:t>
      </w:r>
      <w:r w:rsidRPr="004A1D4A">
        <w:rPr>
          <w:rFonts w:ascii="Book Antiqua" w:eastAsia="Times New Roman" w:hAnsi="Book Antiqua" w:cs="Times New Roman"/>
          <w:color w:val="000000"/>
          <w:sz w:val="16"/>
          <w:szCs w:val="16"/>
          <w:lang w:eastAsia="pt-BR"/>
        </w:rPr>
        <w:t>. </w:t>
      </w:r>
      <w:hyperlink r:id="rId77" w:anchor="art3" w:history="1">
        <w:r w:rsidRPr="004A1D4A">
          <w:rPr>
            <w:rFonts w:ascii="Book Antiqua" w:eastAsia="Times New Roman" w:hAnsi="Book Antiqua" w:cs="Times New Roman"/>
            <w:color w:val="0000FF"/>
            <w:sz w:val="16"/>
            <w:szCs w:val="16"/>
            <w:u w:val="single"/>
            <w:lang w:eastAsia="pt-BR"/>
          </w:rPr>
          <w:t>(Redação dada pela Lei nº 2.786, de 1956)</w:t>
        </w:r>
      </w:hyperlink>
      <w:r w:rsidR="00F8132B" w:rsidRPr="004A1D4A">
        <w:rPr>
          <w:rFonts w:ascii="Book Antiqua" w:eastAsia="Times New Roman" w:hAnsi="Book Antiqua" w:cs="Times New Roman"/>
          <w:color w:val="0000FF"/>
          <w:sz w:val="16"/>
          <w:szCs w:val="16"/>
          <w:lang w:eastAsia="pt-BR"/>
        </w:rPr>
        <w:t xml:space="preserve"> </w:t>
      </w:r>
      <w:r w:rsidR="00F8132B" w:rsidRPr="004A1D4A">
        <w:rPr>
          <w:rFonts w:ascii="Book Antiqua" w:hAnsi="Book Antiqua"/>
          <w:b/>
          <w:bCs/>
          <w:color w:val="FF0000"/>
          <w:sz w:val="16"/>
          <w:szCs w:val="16"/>
          <w:u w:val="single"/>
        </w:rPr>
        <w:t>(PGERS-2010)</w:t>
      </w:r>
      <w:r w:rsidR="008B1849" w:rsidRPr="004A1D4A">
        <w:rPr>
          <w:rFonts w:ascii="Book Antiqua" w:hAnsi="Book Antiqua"/>
          <w:b/>
          <w:bCs/>
          <w:color w:val="FF0000"/>
          <w:sz w:val="16"/>
          <w:szCs w:val="16"/>
        </w:rPr>
        <w:t xml:space="preserve"> </w:t>
      </w:r>
      <w:r w:rsidR="008B1849" w:rsidRPr="004A1D4A">
        <w:rPr>
          <w:rFonts w:ascii="Book Antiqua" w:hAnsi="Book Antiqua"/>
          <w:b/>
          <w:bCs/>
          <w:color w:val="FF0000"/>
          <w:sz w:val="16"/>
          <w:szCs w:val="16"/>
          <w:u w:val="single"/>
        </w:rPr>
        <w:t>(PGEPI-2014)</w:t>
      </w:r>
      <w:r w:rsidR="00051839" w:rsidRPr="004A1D4A">
        <w:rPr>
          <w:rFonts w:ascii="Book Antiqua" w:eastAsia="Times New Roman" w:hAnsi="Book Antiqua" w:cs="Times New Roman"/>
          <w:color w:val="0000FF"/>
          <w:sz w:val="16"/>
          <w:szCs w:val="16"/>
          <w:lang w:eastAsia="pt-BR"/>
        </w:rPr>
        <w:t xml:space="preserve"> </w:t>
      </w:r>
      <w:r w:rsidR="00051839" w:rsidRPr="004A1D4A">
        <w:rPr>
          <w:rFonts w:ascii="Book Antiqua" w:eastAsia="Times New Roman" w:hAnsi="Book Antiqua" w:cs="Times New Roman"/>
          <w:b/>
          <w:bCs/>
          <w:color w:val="FF0000"/>
          <w:sz w:val="16"/>
          <w:szCs w:val="16"/>
          <w:u w:val="single"/>
          <w:lang w:eastAsia="pt-BR"/>
        </w:rPr>
        <w:t>(TRF1-2015)</w:t>
      </w:r>
      <w:r w:rsidR="006A33CA" w:rsidRPr="004A1D4A">
        <w:rPr>
          <w:rFonts w:ascii="Book Antiqua" w:eastAsia="Times New Roman" w:hAnsi="Book Antiqua" w:cs="Times New Roman"/>
          <w:b/>
          <w:bCs/>
          <w:color w:val="FF0000"/>
          <w:sz w:val="16"/>
          <w:szCs w:val="16"/>
          <w:lang w:eastAsia="pt-BR"/>
        </w:rPr>
        <w:t xml:space="preserve"> </w:t>
      </w:r>
      <w:r w:rsidR="006A33CA" w:rsidRPr="004A1D4A">
        <w:rPr>
          <w:rFonts w:ascii="Book Antiqua" w:eastAsia="Times New Roman" w:hAnsi="Book Antiqua" w:cs="Times New Roman"/>
          <w:b/>
          <w:bCs/>
          <w:color w:val="FF0000"/>
          <w:sz w:val="16"/>
          <w:szCs w:val="16"/>
          <w:u w:val="single"/>
          <w:lang w:eastAsia="pt-BR"/>
        </w:rPr>
        <w:t>(PGERO-2022)</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(TJSP-2024)</w:t>
      </w:r>
    </w:p>
    <w:p w14:paraId="71B7AF7C" w14:textId="1991C852" w:rsidR="00CC400C" w:rsidRPr="006656E7"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72A2E">
        <w:rPr>
          <w:rFonts w:ascii="Book Antiqua" w:eastAsia="Times New Roman" w:hAnsi="Book Antiqua" w:cs="Times New Roman"/>
          <w:color w:val="000000"/>
          <w:sz w:val="19"/>
          <w:szCs w:val="19"/>
          <w:lang w:eastAsia="pt-BR"/>
        </w:rPr>
        <w:t xml:space="preserve">        </w:t>
      </w:r>
      <w:r w:rsidRPr="00772A2E">
        <w:rPr>
          <w:rFonts w:ascii="Book Antiqua" w:eastAsia="Times New Roman" w:hAnsi="Book Antiqua" w:cs="Times New Roman"/>
          <w:b/>
          <w:color w:val="000000"/>
          <w:sz w:val="19"/>
          <w:szCs w:val="19"/>
          <w:highlight w:val="magenta"/>
          <w:lang w:eastAsia="pt-BR"/>
        </w:rPr>
        <w:t>§ 1º</w:t>
      </w:r>
      <w:r w:rsidRPr="00772A2E">
        <w:rPr>
          <w:rFonts w:ascii="Book Antiqua" w:eastAsia="Times New Roman" w:hAnsi="Book Antiqua" w:cs="Times New Roman"/>
          <w:color w:val="000000"/>
          <w:sz w:val="19"/>
          <w:szCs w:val="19"/>
          <w:lang w:eastAsia="pt-BR"/>
        </w:rPr>
        <w:t xml:space="preserve"> </w:t>
      </w:r>
      <w:r w:rsidRPr="00D402AD">
        <w:rPr>
          <w:rFonts w:ascii="Book Antiqua" w:eastAsia="Times New Roman" w:hAnsi="Book Antiqua" w:cs="Times New Roman"/>
          <w:b/>
          <w:caps/>
          <w:color w:val="000000"/>
          <w:sz w:val="19"/>
          <w:szCs w:val="19"/>
          <w:highlight w:val="green"/>
          <w:lang w:eastAsia="pt-BR"/>
        </w:rPr>
        <w:t>Serão atendidas</w:t>
      </w:r>
      <w:r w:rsidRPr="00D402AD">
        <w:rPr>
          <w:rFonts w:ascii="Book Antiqua" w:eastAsia="Times New Roman" w:hAnsi="Book Antiqua" w:cs="Times New Roman"/>
          <w:b/>
          <w:color w:val="000000"/>
          <w:sz w:val="19"/>
          <w:szCs w:val="19"/>
          <w:lang w:eastAsia="pt-BR"/>
        </w:rPr>
        <w:t xml:space="preserve"> as </w:t>
      </w:r>
      <w:r w:rsidRPr="00D402AD">
        <w:rPr>
          <w:rFonts w:ascii="Book Antiqua" w:eastAsia="Times New Roman" w:hAnsi="Book Antiqua" w:cs="Times New Roman"/>
          <w:b/>
          <w:caps/>
          <w:color w:val="000000"/>
          <w:sz w:val="19"/>
          <w:szCs w:val="19"/>
          <w:shd w:val="clear" w:color="auto" w:fill="F7CAAC" w:themeFill="accent2" w:themeFillTint="66"/>
          <w:lang w:eastAsia="pt-BR"/>
        </w:rPr>
        <w:t>benfeitorias necessárias</w:t>
      </w:r>
      <w:r w:rsidRPr="00D402AD">
        <w:rPr>
          <w:rFonts w:ascii="Book Antiqua" w:eastAsia="Times New Roman" w:hAnsi="Book Antiqua" w:cs="Times New Roman"/>
          <w:b/>
          <w:caps/>
          <w:color w:val="000000"/>
          <w:sz w:val="19"/>
          <w:szCs w:val="19"/>
          <w:lang w:eastAsia="pt-BR"/>
        </w:rPr>
        <w:t xml:space="preserve"> </w:t>
      </w:r>
      <w:r w:rsidRPr="00D402AD">
        <w:rPr>
          <w:rFonts w:ascii="Book Antiqua" w:eastAsia="Times New Roman" w:hAnsi="Book Antiqua" w:cs="Times New Roman"/>
          <w:b/>
          <w:caps/>
          <w:color w:val="000000"/>
          <w:sz w:val="19"/>
          <w:szCs w:val="19"/>
          <w:highlight w:val="green"/>
          <w:lang w:eastAsia="pt-BR"/>
        </w:rPr>
        <w:t>feitas</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cyan"/>
          <w:lang w:eastAsia="pt-BR"/>
        </w:rPr>
        <w:t>após a desapropriação</w:t>
      </w:r>
      <w:r w:rsidRPr="00D402AD">
        <w:rPr>
          <w:rFonts w:ascii="Book Antiqua" w:eastAsia="Times New Roman" w:hAnsi="Book Antiqua" w:cs="Times New Roman"/>
          <w:b/>
          <w:color w:val="000000"/>
          <w:sz w:val="19"/>
          <w:szCs w:val="19"/>
          <w:lang w:eastAsia="pt-BR"/>
        </w:rPr>
        <w:t xml:space="preserve">; as </w:t>
      </w:r>
      <w:r w:rsidRPr="00D402AD">
        <w:rPr>
          <w:rFonts w:ascii="Book Antiqua" w:eastAsia="Times New Roman" w:hAnsi="Book Antiqua" w:cs="Times New Roman"/>
          <w:b/>
          <w:caps/>
          <w:color w:val="000000"/>
          <w:sz w:val="19"/>
          <w:szCs w:val="19"/>
          <w:shd w:val="clear" w:color="auto" w:fill="F7CAAC" w:themeFill="accent2" w:themeFillTint="66"/>
          <w:lang w:eastAsia="pt-BR"/>
        </w:rPr>
        <w:t>úteis</w:t>
      </w:r>
      <w:r w:rsidRPr="00D402AD">
        <w:rPr>
          <w:rFonts w:ascii="Book Antiqua" w:eastAsia="Times New Roman" w:hAnsi="Book Antiqua" w:cs="Times New Roman"/>
          <w:b/>
          <w:color w:val="000000"/>
          <w:sz w:val="19"/>
          <w:szCs w:val="19"/>
          <w:lang w:eastAsia="pt-BR"/>
        </w:rPr>
        <w:t xml:space="preserve">, quando </w:t>
      </w:r>
      <w:r w:rsidRPr="00D402AD">
        <w:rPr>
          <w:rFonts w:ascii="Book Antiqua" w:eastAsia="Times New Roman" w:hAnsi="Book Antiqua" w:cs="Times New Roman"/>
          <w:b/>
          <w:caps/>
          <w:color w:val="000000"/>
          <w:sz w:val="19"/>
          <w:szCs w:val="19"/>
          <w:highlight w:val="green"/>
          <w:lang w:eastAsia="pt-BR"/>
        </w:rPr>
        <w:t>feitas</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cyan"/>
          <w:lang w:eastAsia="pt-BR"/>
        </w:rPr>
        <w:t>com autorização</w:t>
      </w:r>
      <w:r w:rsidRPr="00D402AD">
        <w:rPr>
          <w:rFonts w:ascii="Book Antiqua" w:eastAsia="Times New Roman" w:hAnsi="Book Antiqua" w:cs="Times New Roman"/>
          <w:b/>
          <w:color w:val="000000"/>
          <w:sz w:val="19"/>
          <w:szCs w:val="19"/>
          <w:lang w:eastAsia="pt-BR"/>
        </w:rPr>
        <w:t xml:space="preserve"> </w:t>
      </w:r>
      <w:r w:rsidRPr="00D402AD">
        <w:rPr>
          <w:rFonts w:ascii="Book Antiqua" w:eastAsia="Times New Roman" w:hAnsi="Book Antiqua" w:cs="Times New Roman"/>
          <w:b/>
          <w:color w:val="000000"/>
          <w:sz w:val="19"/>
          <w:szCs w:val="19"/>
          <w:highlight w:val="yellow"/>
          <w:lang w:eastAsia="pt-BR"/>
        </w:rPr>
        <w:t>do</w:t>
      </w:r>
      <w:r w:rsidR="00AB4DC2" w:rsidRPr="00D402AD">
        <w:rPr>
          <w:rFonts w:ascii="Book Antiqua" w:eastAsia="Times New Roman" w:hAnsi="Book Antiqua" w:cs="Times New Roman"/>
          <w:b/>
          <w:color w:val="000000"/>
          <w:sz w:val="19"/>
          <w:szCs w:val="19"/>
          <w:highlight w:val="yellow"/>
          <w:lang w:eastAsia="pt-BR"/>
        </w:rPr>
        <w:t xml:space="preserve"> </w:t>
      </w:r>
      <w:r w:rsidRPr="00D402AD">
        <w:rPr>
          <w:rFonts w:ascii="Book Antiqua" w:eastAsia="Times New Roman" w:hAnsi="Book Antiqua" w:cs="Times New Roman"/>
          <w:b/>
          <w:color w:val="000000"/>
          <w:sz w:val="19"/>
          <w:szCs w:val="19"/>
          <w:highlight w:val="yellow"/>
          <w:lang w:eastAsia="pt-BR"/>
        </w:rPr>
        <w:t>expropriante</w:t>
      </w:r>
      <w:r w:rsidRPr="004A1D4A">
        <w:rPr>
          <w:rFonts w:ascii="Book Antiqua" w:eastAsia="Times New Roman" w:hAnsi="Book Antiqua" w:cs="Times New Roman"/>
          <w:color w:val="000000"/>
          <w:sz w:val="18"/>
          <w:szCs w:val="18"/>
          <w:lang w:eastAsia="pt-BR"/>
        </w:rPr>
        <w:t>. </w:t>
      </w:r>
      <w:hyperlink r:id="rId78" w:anchor="art1" w:history="1">
        <w:r w:rsidRPr="004A1D4A">
          <w:rPr>
            <w:rFonts w:ascii="Book Antiqua" w:eastAsia="Times New Roman" w:hAnsi="Book Antiqua" w:cs="Times New Roman"/>
            <w:color w:val="0000FF"/>
            <w:sz w:val="16"/>
            <w:szCs w:val="16"/>
            <w:u w:val="single"/>
            <w:lang w:eastAsia="pt-BR"/>
          </w:rPr>
          <w:t xml:space="preserve">(Renumerado do </w:t>
        </w:r>
        <w:r w:rsidR="00AB4DC2" w:rsidRPr="004A1D4A">
          <w:rPr>
            <w:rFonts w:ascii="Book Antiqua" w:eastAsia="Times New Roman" w:hAnsi="Book Antiqua" w:cs="Times New Roman"/>
            <w:color w:val="0000FF"/>
            <w:sz w:val="16"/>
            <w:szCs w:val="16"/>
            <w:u w:val="single"/>
            <w:lang w:eastAsia="pt-BR"/>
          </w:rPr>
          <w:t>p</w:t>
        </w:r>
        <w:r w:rsidRPr="004A1D4A">
          <w:rPr>
            <w:rFonts w:ascii="Book Antiqua" w:eastAsia="Times New Roman" w:hAnsi="Book Antiqua" w:cs="Times New Roman"/>
            <w:color w:val="0000FF"/>
            <w:sz w:val="16"/>
            <w:szCs w:val="16"/>
            <w:u w:val="single"/>
            <w:lang w:eastAsia="pt-BR"/>
          </w:rPr>
          <w:t xml:space="preserve">arágrafo </w:t>
        </w:r>
        <w:r w:rsidR="00AB4DC2" w:rsidRPr="004A1D4A">
          <w:rPr>
            <w:rFonts w:ascii="Book Antiqua" w:eastAsia="Times New Roman" w:hAnsi="Book Antiqua" w:cs="Times New Roman"/>
            <w:color w:val="0000FF"/>
            <w:sz w:val="16"/>
            <w:szCs w:val="16"/>
            <w:u w:val="single"/>
            <w:lang w:eastAsia="pt-BR"/>
          </w:rPr>
          <w:t>ú</w:t>
        </w:r>
        <w:r w:rsidRPr="004A1D4A">
          <w:rPr>
            <w:rFonts w:ascii="Book Antiqua" w:eastAsia="Times New Roman" w:hAnsi="Book Antiqua" w:cs="Times New Roman"/>
            <w:color w:val="0000FF"/>
            <w:sz w:val="16"/>
            <w:szCs w:val="16"/>
            <w:u w:val="single"/>
            <w:lang w:eastAsia="pt-BR"/>
          </w:rPr>
          <w:t>nico pela Lei nº 4.686, de 1965)</w:t>
        </w:r>
      </w:hyperlink>
      <w:r w:rsidR="00F8132B" w:rsidRPr="004A1D4A">
        <w:rPr>
          <w:rFonts w:ascii="Book Antiqua" w:eastAsia="Times New Roman" w:hAnsi="Book Antiqua" w:cs="Times New Roman"/>
          <w:color w:val="0000FF"/>
          <w:sz w:val="16"/>
          <w:szCs w:val="16"/>
          <w:lang w:eastAsia="pt-BR"/>
        </w:rPr>
        <w:t xml:space="preserve"> </w:t>
      </w:r>
      <w:r w:rsidR="00F8132B" w:rsidRPr="004A1D4A">
        <w:rPr>
          <w:rFonts w:ascii="Book Antiqua" w:hAnsi="Book Antiqua"/>
          <w:b/>
          <w:bCs/>
          <w:color w:val="FF0000"/>
          <w:sz w:val="16"/>
          <w:szCs w:val="16"/>
          <w:u w:val="single"/>
        </w:rPr>
        <w:t>(PGERS-2010)</w:t>
      </w:r>
      <w:r w:rsidR="0080419D" w:rsidRPr="004A1D4A">
        <w:rPr>
          <w:rFonts w:ascii="Book Antiqua" w:eastAsia="Times New Roman" w:hAnsi="Book Antiqua" w:cs="Times New Roman"/>
          <w:color w:val="0000FF"/>
          <w:sz w:val="16"/>
          <w:szCs w:val="16"/>
          <w:lang w:eastAsia="pt-BR"/>
        </w:rPr>
        <w:t xml:space="preserve"> </w:t>
      </w:r>
      <w:bookmarkStart w:id="49" w:name="_Hlk78378797"/>
      <w:r w:rsidR="00051839" w:rsidRPr="004A1D4A">
        <w:rPr>
          <w:rFonts w:ascii="Book Antiqua" w:eastAsia="Times New Roman" w:hAnsi="Book Antiqua" w:cs="Times New Roman"/>
          <w:b/>
          <w:bCs/>
          <w:color w:val="FF0000"/>
          <w:sz w:val="16"/>
          <w:szCs w:val="16"/>
          <w:u w:val="single"/>
          <w:lang w:eastAsia="pt-BR"/>
        </w:rPr>
        <w:t>(TRF1-2015)</w:t>
      </w:r>
      <w:bookmarkEnd w:id="49"/>
      <w:r w:rsidR="006F0A93" w:rsidRPr="004A1D4A">
        <w:rPr>
          <w:rFonts w:ascii="Book Antiqua" w:eastAsia="Times New Roman" w:hAnsi="Book Antiqua" w:cs="Times New Roman"/>
          <w:b/>
          <w:bCs/>
          <w:color w:val="FF0000"/>
          <w:sz w:val="16"/>
          <w:szCs w:val="16"/>
          <w:lang w:eastAsia="pt-BR"/>
        </w:rPr>
        <w:t xml:space="preserve"> </w:t>
      </w:r>
      <w:r w:rsidR="006F0A93" w:rsidRPr="004A1D4A">
        <w:rPr>
          <w:rFonts w:ascii="Book Antiqua" w:eastAsia="Times New Roman" w:hAnsi="Book Antiqua" w:cs="Times New Roman"/>
          <w:b/>
          <w:color w:val="FF0000"/>
          <w:sz w:val="16"/>
          <w:szCs w:val="16"/>
          <w:u w:val="single"/>
          <w:lang w:eastAsia="pt-BR"/>
        </w:rPr>
        <w:t>(TRF2-2013/2014/2017)</w:t>
      </w:r>
      <w:r w:rsidR="00185481" w:rsidRPr="004A1D4A">
        <w:rPr>
          <w:rFonts w:ascii="Book Antiqua" w:eastAsia="Times New Roman" w:hAnsi="Book Antiqua" w:cs="Times New Roman"/>
          <w:color w:val="0000FF"/>
          <w:sz w:val="16"/>
          <w:szCs w:val="16"/>
          <w:lang w:eastAsia="pt-BR"/>
        </w:rPr>
        <w:t xml:space="preserve"> </w:t>
      </w:r>
      <w:r w:rsidR="00185481" w:rsidRPr="004A1D4A">
        <w:rPr>
          <w:rFonts w:ascii="Book Antiqua" w:eastAsia="Times New Roman" w:hAnsi="Book Antiqua" w:cs="Times New Roman"/>
          <w:b/>
          <w:bCs/>
          <w:color w:val="FF0000"/>
          <w:sz w:val="16"/>
          <w:szCs w:val="16"/>
          <w:u w:val="single"/>
          <w:lang w:eastAsia="pt-BR"/>
        </w:rPr>
        <w:t>(MPSP-2017)</w:t>
      </w:r>
      <w:r w:rsidR="00AB4DC2" w:rsidRPr="004A1D4A">
        <w:rPr>
          <w:rFonts w:ascii="Book Antiqua" w:eastAsia="Times New Roman" w:hAnsi="Book Antiqua" w:cs="Times New Roman"/>
          <w:color w:val="0000FF"/>
          <w:sz w:val="16"/>
          <w:szCs w:val="16"/>
          <w:lang w:eastAsia="pt-BR"/>
        </w:rPr>
        <w:t xml:space="preserve"> </w:t>
      </w:r>
      <w:r w:rsidR="00AB4DC2" w:rsidRPr="004A1D4A">
        <w:rPr>
          <w:rFonts w:ascii="Book Antiqua" w:eastAsia="Times New Roman" w:hAnsi="Book Antiqua" w:cs="Times New Roman"/>
          <w:b/>
          <w:color w:val="FF0000"/>
          <w:sz w:val="16"/>
          <w:szCs w:val="16"/>
          <w:u w:val="single"/>
          <w:lang w:eastAsia="pt-BR"/>
        </w:rPr>
        <w:t>(TJCE-2018)</w:t>
      </w:r>
      <w:r w:rsidR="006A33CA" w:rsidRPr="004A1D4A">
        <w:rPr>
          <w:rFonts w:ascii="Book Antiqua" w:eastAsia="Times New Roman" w:hAnsi="Book Antiqua" w:cs="Times New Roman"/>
          <w:b/>
          <w:color w:val="FF0000"/>
          <w:sz w:val="16"/>
          <w:szCs w:val="16"/>
          <w:lang w:eastAsia="pt-BR"/>
        </w:rPr>
        <w:t xml:space="preserve"> </w:t>
      </w:r>
      <w:r w:rsidR="006A33CA" w:rsidRPr="004A1D4A">
        <w:rPr>
          <w:rFonts w:ascii="Book Antiqua" w:eastAsia="Times New Roman" w:hAnsi="Book Antiqua" w:cs="Times New Roman"/>
          <w:b/>
          <w:color w:val="FF0000"/>
          <w:sz w:val="16"/>
          <w:szCs w:val="16"/>
          <w:u w:val="single"/>
          <w:lang w:eastAsia="pt-BR"/>
        </w:rPr>
        <w:t>(PGERO-2022)</w:t>
      </w:r>
      <w:r w:rsidR="006656E7">
        <w:rPr>
          <w:rFonts w:ascii="Book Antiqua" w:eastAsia="Times New Roman" w:hAnsi="Book Antiqua" w:cs="Times New Roman"/>
          <w:b/>
          <w:color w:val="FF0000"/>
          <w:sz w:val="16"/>
          <w:szCs w:val="16"/>
          <w:lang w:eastAsia="pt-BR"/>
        </w:rPr>
        <w:t xml:space="preserve"> </w:t>
      </w:r>
      <w:r w:rsidR="006656E7">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185481" w14:paraId="287715B9" w14:textId="77777777" w:rsidTr="00185481">
        <w:tc>
          <w:tcPr>
            <w:tcW w:w="8494" w:type="dxa"/>
            <w:shd w:val="clear" w:color="auto" w:fill="CCFFFF"/>
          </w:tcPr>
          <w:p w14:paraId="0C52D4E9" w14:textId="7FA9C068" w:rsidR="006A33CA" w:rsidRDefault="006A33CA" w:rsidP="006A33C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33CA">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 xml:space="preserve">O poder público decidiu desapropriar, por utilidade pública, determinado imóvel, para a criação de um centro cultural, visto ser tal imóvel importante para a comunidade, do ponto de vista histórico. Quando da publicação do decreto declarando a área como de utilidade pública, o imóvel, que compreendia uma casa e o terreno murado, passava por algumas melhorias e obras. O proprietário, mesmo após a publicação do decreto, decidiu continuar a execução do projeto e realizou as seguintes obras: </w:t>
            </w:r>
            <w:r w:rsidRPr="006A33CA">
              <w:rPr>
                <w:rFonts w:ascii="Book Antiqua" w:eastAsia="Times New Roman" w:hAnsi="Book Antiqua" w:cs="Times New Roman"/>
                <w:b/>
                <w:sz w:val="19"/>
                <w:szCs w:val="19"/>
                <w:highlight w:val="yellow"/>
                <w:lang w:eastAsia="pt-BR"/>
              </w:rPr>
              <w:t>a)</w:t>
            </w:r>
            <w:r w:rsidRPr="006A33CA">
              <w:rPr>
                <w:rFonts w:ascii="Book Antiqua" w:eastAsia="Times New Roman" w:hAnsi="Book Antiqua" w:cs="Times New Roman"/>
                <w:bCs/>
                <w:sz w:val="19"/>
                <w:szCs w:val="19"/>
                <w:lang w:eastAsia="pt-BR"/>
              </w:rPr>
              <w:t xml:space="preserve"> substituição do antigo encanamento de dois banheiros, já altamente deteriorados; </w:t>
            </w:r>
            <w:r w:rsidRPr="006A33CA">
              <w:rPr>
                <w:rFonts w:ascii="Book Antiqua" w:eastAsia="Times New Roman" w:hAnsi="Book Antiqua" w:cs="Times New Roman"/>
                <w:b/>
                <w:sz w:val="19"/>
                <w:szCs w:val="19"/>
                <w:highlight w:val="yellow"/>
                <w:lang w:eastAsia="pt-BR"/>
              </w:rPr>
              <w:t>b)</w:t>
            </w:r>
            <w:r w:rsidRPr="006A33CA">
              <w:rPr>
                <w:rFonts w:ascii="Book Antiqua" w:eastAsia="Times New Roman" w:hAnsi="Book Antiqua" w:cs="Times New Roman"/>
                <w:bCs/>
                <w:sz w:val="19"/>
                <w:szCs w:val="19"/>
                <w:lang w:eastAsia="pt-BR"/>
              </w:rPr>
              <w:t xml:space="preserve"> inserção de ornamento nos batentes das portas externas, inspirado no projeto original de mais de cem anos; e </w:t>
            </w:r>
            <w:r w:rsidRPr="006A33CA">
              <w:rPr>
                <w:rFonts w:ascii="Book Antiqua" w:eastAsia="Times New Roman" w:hAnsi="Book Antiqua" w:cs="Times New Roman"/>
                <w:b/>
                <w:sz w:val="19"/>
                <w:szCs w:val="19"/>
                <w:highlight w:val="yellow"/>
                <w:lang w:eastAsia="pt-BR"/>
              </w:rPr>
              <w:t>c)</w:t>
            </w:r>
            <w:r w:rsidRPr="006A33CA">
              <w:rPr>
                <w:rFonts w:ascii="Book Antiqua" w:eastAsia="Times New Roman" w:hAnsi="Book Antiqua" w:cs="Times New Roman"/>
                <w:bCs/>
                <w:sz w:val="19"/>
                <w:szCs w:val="19"/>
                <w:lang w:eastAsia="pt-BR"/>
              </w:rPr>
              <w:t xml:space="preserve"> construção de calçada, respeitado o estilo original, na parte interna do terreno, para facilitar o acesso ao depósito dos fundos à casa. </w:t>
            </w:r>
            <w:r>
              <w:rPr>
                <w:rFonts w:ascii="Book Antiqua" w:eastAsia="Times New Roman" w:hAnsi="Book Antiqua" w:cs="Times New Roman"/>
                <w:bCs/>
                <w:sz w:val="19"/>
                <w:szCs w:val="19"/>
                <w:lang w:eastAsia="pt-BR"/>
              </w:rPr>
              <w:t>Q</w:t>
            </w:r>
            <w:r w:rsidRPr="006A33CA">
              <w:rPr>
                <w:rFonts w:ascii="Book Antiqua" w:eastAsia="Times New Roman" w:hAnsi="Book Antiqua" w:cs="Times New Roman"/>
                <w:bCs/>
                <w:sz w:val="19"/>
                <w:szCs w:val="19"/>
                <w:lang w:eastAsia="pt-BR"/>
              </w:rPr>
              <w:t>uando do cálculo da indenização, o proprietário exigiu a indenização de todas as obras realizadas, tendo fundamentado seu pedido na alegação de que o projeto de revitalização era anterior ao decreto e fora devidamente aprovado nos órgãos competentes. Registrou que todas as obras realçaram o valor histórico e cultural da residência, tendo aumentado seu valor de mercado e a sua futura fruição pela comunidade.</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Nessa situação hipotética, conforme o disposto no Decreto-lei 3.365/41, o poder público</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Cs/>
                <w:sz w:val="19"/>
                <w:szCs w:val="19"/>
                <w:lang w:eastAsia="pt-BR"/>
              </w:rPr>
              <w:t>deverá indenizar apenas a obra descrita no item “a” do enunciado.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§1º, DL 3365/41.</w:t>
            </w:r>
          </w:p>
          <w:p w14:paraId="2E474640" w14:textId="05FFC35A" w:rsidR="006A33CA" w:rsidRPr="006A33CA" w:rsidRDefault="006A33CA" w:rsidP="006A33CA">
            <w:pPr>
              <w:spacing w:before="100" w:beforeAutospacing="1" w:after="100" w:afterAutospacing="1"/>
              <w:jc w:val="both"/>
              <w:rPr>
                <w:rFonts w:ascii="Book Antiqua" w:eastAsia="Times New Roman" w:hAnsi="Book Antiqua" w:cs="Times New Roman"/>
                <w:b/>
                <w:sz w:val="19"/>
                <w:szCs w:val="19"/>
                <w:lang w:eastAsia="pt-BR"/>
              </w:rPr>
            </w:pPr>
            <w:r w:rsidRPr="00185481">
              <w:rPr>
                <w:rFonts w:ascii="Book Antiqua" w:eastAsia="Times New Roman" w:hAnsi="Book Antiqua" w:cs="Times New Roman"/>
                <w:b/>
                <w:i/>
                <w:iCs/>
                <w:color w:val="FF0000"/>
                <w:sz w:val="19"/>
                <w:szCs w:val="19"/>
                <w:lang w:eastAsia="pt-BR"/>
              </w:rPr>
              <w:t>#</w:t>
            </w:r>
            <w:r w:rsidRPr="0018548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w:t>
            </w:r>
            <w:r w:rsidRPr="006A33CA">
              <w:rPr>
                <w:rFonts w:ascii="Book Antiqua" w:eastAsia="Times New Roman" w:hAnsi="Book Antiqua" w:cs="Times New Roman"/>
                <w:bCs/>
                <w:sz w:val="19"/>
                <w:szCs w:val="19"/>
                <w:lang w:eastAsia="pt-BR"/>
              </w:rPr>
              <w:t>as desapropriações por UTILIDADE PÚBLICA, após o decreto expropriatório, serão INDENIZADAS as:</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
                <w:sz w:val="19"/>
                <w:szCs w:val="19"/>
                <w:lang w:eastAsia="pt-BR"/>
              </w:rPr>
              <w:t xml:space="preserve">a) benfeitorias </w:t>
            </w:r>
            <w:r w:rsidRPr="006A33CA">
              <w:rPr>
                <w:rFonts w:ascii="Book Antiqua" w:eastAsia="Times New Roman" w:hAnsi="Book Antiqua" w:cs="Times New Roman"/>
                <w:b/>
                <w:sz w:val="19"/>
                <w:szCs w:val="19"/>
                <w:shd w:val="clear" w:color="auto" w:fill="F7CAAC" w:themeFill="accent2" w:themeFillTint="66"/>
                <w:lang w:eastAsia="pt-BR"/>
              </w:rPr>
              <w:t>NECESSÁRIAS</w:t>
            </w:r>
            <w:r w:rsidRPr="006A33CA">
              <w:rPr>
                <w:rFonts w:ascii="Book Antiqua" w:eastAsia="Times New Roman" w:hAnsi="Book Antiqua" w:cs="Times New Roman"/>
                <w:bCs/>
                <w:sz w:val="19"/>
                <w:szCs w:val="19"/>
                <w:lang w:eastAsia="pt-BR"/>
              </w:rPr>
              <w:t>: SEMPRE (não importa se feitas antes ou depois do decreto expropriatório.</w:t>
            </w:r>
            <w:r>
              <w:rPr>
                <w:rFonts w:ascii="Book Antiqua" w:eastAsia="Times New Roman" w:hAnsi="Book Antiqua" w:cs="Times New Roman"/>
                <w:bCs/>
                <w:sz w:val="19"/>
                <w:szCs w:val="19"/>
                <w:lang w:eastAsia="pt-BR"/>
              </w:rPr>
              <w:t xml:space="preserve">; </w:t>
            </w:r>
            <w:r w:rsidRPr="006A33CA">
              <w:rPr>
                <w:rFonts w:ascii="Book Antiqua" w:eastAsia="Times New Roman" w:hAnsi="Book Antiqua" w:cs="Times New Roman"/>
                <w:b/>
                <w:sz w:val="19"/>
                <w:szCs w:val="19"/>
                <w:lang w:eastAsia="pt-BR"/>
              </w:rPr>
              <w:t xml:space="preserve">b) benfeitorias </w:t>
            </w:r>
            <w:r w:rsidRPr="006A33CA">
              <w:rPr>
                <w:rFonts w:ascii="Book Antiqua" w:eastAsia="Times New Roman" w:hAnsi="Book Antiqua" w:cs="Times New Roman"/>
                <w:b/>
                <w:sz w:val="19"/>
                <w:szCs w:val="19"/>
                <w:shd w:val="clear" w:color="auto" w:fill="F7CAAC" w:themeFill="accent2" w:themeFillTint="66"/>
                <w:lang w:eastAsia="pt-BR"/>
              </w:rPr>
              <w:t>ÚTEIS</w:t>
            </w:r>
            <w:r w:rsidRPr="006A33CA">
              <w:rPr>
                <w:rFonts w:ascii="Book Antiqua" w:eastAsia="Times New Roman" w:hAnsi="Book Antiqua" w:cs="Times New Roman"/>
                <w:bCs/>
                <w:sz w:val="19"/>
                <w:szCs w:val="19"/>
                <w:lang w:eastAsia="pt-BR"/>
              </w:rPr>
              <w:t>: que forem AUTORIZADAS pela Fazenda Pública</w:t>
            </w:r>
            <w:r>
              <w:rPr>
                <w:rFonts w:ascii="Book Antiqua" w:eastAsia="Times New Roman" w:hAnsi="Book Antiqua" w:cs="Times New Roman"/>
                <w:bCs/>
                <w:sz w:val="19"/>
                <w:szCs w:val="19"/>
                <w:lang w:eastAsia="pt-BR"/>
              </w:rPr>
              <w:t xml:space="preserve">; e </w:t>
            </w:r>
            <w:r w:rsidRPr="006A33CA">
              <w:rPr>
                <w:rFonts w:ascii="Book Antiqua" w:eastAsia="Times New Roman" w:hAnsi="Book Antiqua" w:cs="Times New Roman"/>
                <w:b/>
                <w:sz w:val="19"/>
                <w:szCs w:val="19"/>
                <w:lang w:eastAsia="pt-BR"/>
              </w:rPr>
              <w:t xml:space="preserve">c) benfeitorias </w:t>
            </w:r>
            <w:r w:rsidRPr="006A33CA">
              <w:rPr>
                <w:rFonts w:ascii="Book Antiqua" w:eastAsia="Times New Roman" w:hAnsi="Book Antiqua" w:cs="Times New Roman"/>
                <w:b/>
                <w:sz w:val="19"/>
                <w:szCs w:val="19"/>
                <w:shd w:val="clear" w:color="auto" w:fill="F7CAAC" w:themeFill="accent2" w:themeFillTint="66"/>
                <w:lang w:eastAsia="pt-BR"/>
              </w:rPr>
              <w:t>VOLUPTUÁRIAS</w:t>
            </w:r>
            <w:r w:rsidRPr="006A33CA">
              <w:rPr>
                <w:rFonts w:ascii="Book Antiqua" w:eastAsia="Times New Roman" w:hAnsi="Book Antiqua" w:cs="Times New Roman"/>
                <w:bCs/>
                <w:sz w:val="19"/>
                <w:szCs w:val="19"/>
                <w:lang w:eastAsia="pt-BR"/>
              </w:rPr>
              <w:t>: não há indenização se realizadas após decreto expropriatório.</w:t>
            </w:r>
          </w:p>
          <w:p w14:paraId="1B97C541" w14:textId="3FF608F8" w:rsidR="00185481" w:rsidRPr="00185481" w:rsidRDefault="00185481" w:rsidP="006E2243">
            <w:pPr>
              <w:spacing w:before="100" w:beforeAutospacing="1" w:after="100" w:afterAutospacing="1"/>
              <w:jc w:val="both"/>
              <w:rPr>
                <w:rFonts w:ascii="Book Antiqua" w:eastAsia="Times New Roman" w:hAnsi="Book Antiqua" w:cs="Times New Roman"/>
                <w:bCs/>
                <w:sz w:val="19"/>
                <w:szCs w:val="19"/>
                <w:lang w:eastAsia="pt-BR"/>
              </w:rPr>
            </w:pPr>
            <w:r w:rsidRPr="00185481">
              <w:rPr>
                <w:rFonts w:ascii="Book Antiqua" w:eastAsia="Times New Roman" w:hAnsi="Book Antiqua" w:cs="Times New Roman"/>
                <w:b/>
                <w:i/>
                <w:iCs/>
                <w:color w:val="FF0000"/>
                <w:sz w:val="19"/>
                <w:szCs w:val="19"/>
                <w:lang w:eastAsia="pt-BR"/>
              </w:rPr>
              <w:t>#</w:t>
            </w:r>
            <w:r w:rsidRPr="0018548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185481">
              <w:rPr>
                <w:rFonts w:ascii="Book Antiqua" w:eastAsia="Times New Roman" w:hAnsi="Book Antiqua" w:cs="Times New Roman"/>
                <w:bCs/>
                <w:sz w:val="19"/>
                <w:szCs w:val="19"/>
                <w:lang w:eastAsia="pt-BR"/>
              </w:rPr>
              <w:t xml:space="preserve"> teor do art. 26, §1º, do </w:t>
            </w:r>
            <w:r>
              <w:rPr>
                <w:rFonts w:ascii="Book Antiqua" w:eastAsia="Times New Roman" w:hAnsi="Book Antiqua" w:cs="Times New Roman"/>
                <w:bCs/>
                <w:sz w:val="19"/>
                <w:szCs w:val="19"/>
                <w:lang w:eastAsia="pt-BR"/>
              </w:rPr>
              <w:t>DL</w:t>
            </w:r>
            <w:r w:rsidRPr="00185481">
              <w:rPr>
                <w:rFonts w:ascii="Book Antiqua" w:eastAsia="Times New Roman" w:hAnsi="Book Antiqua" w:cs="Times New Roman"/>
                <w:bCs/>
                <w:sz w:val="19"/>
                <w:szCs w:val="19"/>
                <w:lang w:eastAsia="pt-BR"/>
              </w:rPr>
              <w:t xml:space="preserve"> 3.365/41, as benfeitorias necessárias serão computadas na indenização, não dependendo de autorização do expropriante, condição esta que é aplicável, na verdade, para as benfeitorias úteis.</w:t>
            </w:r>
          </w:p>
        </w:tc>
      </w:tr>
    </w:tbl>
    <w:p w14:paraId="2ED42A33" w14:textId="0A59CFE2"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 2º Decorrido prazo superior a um ano a partir da avaliação, o Juiz ou Tribunal, antes da decisão final, determinará a correção monetária do valor apurado, conforme índice que será fixado, trimestralmente, pela Secretaria de Planejamento da Presidência da República</w:t>
      </w:r>
      <w:r w:rsidRPr="004A1D4A">
        <w:rPr>
          <w:rFonts w:ascii="Book Antiqua" w:eastAsia="Times New Roman" w:hAnsi="Book Antiqua" w:cs="Times New Roman"/>
          <w:color w:val="000000"/>
          <w:sz w:val="18"/>
          <w:szCs w:val="18"/>
          <w:lang w:eastAsia="pt-BR"/>
        </w:rPr>
        <w:t>. </w:t>
      </w:r>
      <w:hyperlink r:id="rId79" w:anchor="art1" w:history="1">
        <w:r w:rsidRPr="004A1D4A">
          <w:rPr>
            <w:rFonts w:ascii="Book Antiqua" w:eastAsia="Times New Roman" w:hAnsi="Book Antiqua" w:cs="Times New Roman"/>
            <w:color w:val="0000FF"/>
            <w:sz w:val="16"/>
            <w:szCs w:val="16"/>
            <w:u w:val="single"/>
            <w:lang w:eastAsia="pt-BR"/>
          </w:rPr>
          <w:t>(Redação dada pela Lei nº 6.306, de 1978)</w:t>
        </w:r>
      </w:hyperlink>
    </w:p>
    <w:p w14:paraId="1C63ADA3" w14:textId="798C7324"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27</w:t>
      </w:r>
      <w:r w:rsidRPr="00772A2E">
        <w:rPr>
          <w:rFonts w:ascii="Book Antiqua" w:eastAsia="Times New Roman" w:hAnsi="Book Antiqua" w:cs="Times New Roman"/>
          <w:sz w:val="19"/>
          <w:szCs w:val="19"/>
          <w:lang w:eastAsia="pt-BR"/>
        </w:rPr>
        <w:t>.  </w:t>
      </w:r>
      <w:r w:rsidRPr="004A1D4A">
        <w:rPr>
          <w:rFonts w:ascii="Book Antiqua" w:eastAsia="Times New Roman" w:hAnsi="Book Antiqua" w:cs="Times New Roman"/>
          <w:b/>
          <w:bCs/>
          <w:sz w:val="19"/>
          <w:szCs w:val="19"/>
          <w:lang w:eastAsia="pt-BR"/>
        </w:rPr>
        <w:t>O juiz indicará na sentença os fatos que motivaram o seu convencimento e deverá atender, especialmente, à estimação dos bens para efeitos fiscais; ao preço de aquisição e interesse que deles aufere o proprietário; à sua situação, estado de conservação e segurança; ao valor venal dos da mesma espécie, nos últimos cinco anos, e à valorização ou depreciação de área remanescente, pertencente ao réu</w:t>
      </w:r>
      <w:r w:rsidRPr="004A1D4A">
        <w:rPr>
          <w:rFonts w:ascii="Book Antiqua" w:eastAsia="Times New Roman" w:hAnsi="Book Antiqua" w:cs="Times New Roman"/>
          <w:sz w:val="18"/>
          <w:szCs w:val="18"/>
          <w:lang w:eastAsia="pt-BR"/>
        </w:rPr>
        <w:t xml:space="preserve">. </w:t>
      </w:r>
      <w:r w:rsidR="003C2557" w:rsidRPr="004A1D4A">
        <w:rPr>
          <w:rFonts w:ascii="Book Antiqua" w:eastAsia="Times New Roman" w:hAnsi="Book Antiqua" w:cs="Times New Roman"/>
          <w:b/>
          <w:bCs/>
          <w:color w:val="FF0000"/>
          <w:sz w:val="16"/>
          <w:szCs w:val="16"/>
          <w:u w:val="single"/>
          <w:lang w:eastAsia="pt-BR"/>
        </w:rPr>
        <w:t>(TJAM-2013)</w:t>
      </w:r>
    </w:p>
    <w:p w14:paraId="37090827"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A1D4A">
        <w:rPr>
          <w:rFonts w:ascii="Book Antiqua" w:eastAsia="Times New Roman" w:hAnsi="Book Antiqua" w:cs="Times New Roman"/>
          <w:sz w:val="16"/>
          <w:szCs w:val="16"/>
          <w:lang w:eastAsia="pt-BR"/>
        </w:rPr>
        <w:t>        Parágrafo único.  </w:t>
      </w:r>
      <w:hyperlink r:id="rId80" w:anchor="art4" w:history="1">
        <w:r w:rsidRPr="004A1D4A">
          <w:rPr>
            <w:rFonts w:ascii="Book Antiqua" w:eastAsia="Times New Roman" w:hAnsi="Book Antiqua" w:cs="Times New Roman"/>
            <w:color w:val="0000FF"/>
            <w:sz w:val="16"/>
            <w:szCs w:val="16"/>
            <w:u w:val="single"/>
            <w:lang w:eastAsia="pt-BR"/>
          </w:rPr>
          <w:t>(Revogado pela Lei nº 2.786, de 1956)</w:t>
        </w:r>
      </w:hyperlink>
    </w:p>
    <w:p w14:paraId="708A9403" w14:textId="1EC281AB" w:rsidR="00CC400C" w:rsidRPr="004A7618" w:rsidRDefault="00CC400C" w:rsidP="006E22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72A2E">
        <w:rPr>
          <w:rFonts w:ascii="Book Antiqua" w:eastAsia="Times New Roman" w:hAnsi="Book Antiqua" w:cs="Times New Roman"/>
          <w:color w:val="000000"/>
          <w:sz w:val="19"/>
          <w:szCs w:val="19"/>
          <w:lang w:eastAsia="pt-BR"/>
        </w:rPr>
        <w:lastRenderedPageBreak/>
        <w:t xml:space="preserve">        </w:t>
      </w:r>
      <w:r w:rsidRPr="00772A2E">
        <w:rPr>
          <w:rFonts w:ascii="Book Antiqua" w:eastAsia="Times New Roman" w:hAnsi="Book Antiqua" w:cs="Times New Roman"/>
          <w:b/>
          <w:sz w:val="19"/>
          <w:szCs w:val="19"/>
          <w:highlight w:val="magenta"/>
          <w:lang w:eastAsia="pt-BR"/>
        </w:rPr>
        <w:t>§ 1</w:t>
      </w:r>
      <w:r w:rsidRPr="00772A2E">
        <w:rPr>
          <w:rFonts w:ascii="Book Antiqua" w:eastAsia="Times New Roman" w:hAnsi="Book Antiqua" w:cs="Times New Roman"/>
          <w:b/>
          <w:sz w:val="19"/>
          <w:szCs w:val="19"/>
          <w:highlight w:val="magenta"/>
          <w:u w:val="single"/>
          <w:vertAlign w:val="superscript"/>
          <w:lang w:eastAsia="pt-BR"/>
        </w:rPr>
        <w:t>o</w:t>
      </w:r>
      <w:r w:rsidRPr="00772A2E">
        <w:rPr>
          <w:rFonts w:ascii="Book Antiqua" w:eastAsia="Times New Roman" w:hAnsi="Book Antiqua" w:cs="Times New Roman"/>
          <w:sz w:val="19"/>
          <w:szCs w:val="19"/>
          <w:lang w:eastAsia="pt-BR"/>
        </w:rPr>
        <w:t>  </w:t>
      </w:r>
      <w:r w:rsidRPr="007D096D">
        <w:rPr>
          <w:rFonts w:ascii="Book Antiqua" w:eastAsia="Times New Roman" w:hAnsi="Book Antiqua" w:cs="Times New Roman"/>
          <w:b/>
          <w:bCs/>
          <w:sz w:val="19"/>
          <w:szCs w:val="19"/>
          <w:lang w:eastAsia="pt-BR"/>
        </w:rPr>
        <w:t xml:space="preserve">A </w:t>
      </w:r>
      <w:r w:rsidRPr="007D096D">
        <w:rPr>
          <w:rFonts w:ascii="Book Antiqua" w:eastAsia="Times New Roman" w:hAnsi="Book Antiqua" w:cs="Times New Roman"/>
          <w:b/>
          <w:bCs/>
          <w:sz w:val="19"/>
          <w:szCs w:val="19"/>
          <w:highlight w:val="yellow"/>
          <w:lang w:eastAsia="pt-BR"/>
        </w:rPr>
        <w:t>sentença</w:t>
      </w:r>
      <w:r w:rsidRPr="007D096D">
        <w:rPr>
          <w:rFonts w:ascii="Book Antiqua" w:eastAsia="Times New Roman" w:hAnsi="Book Antiqua" w:cs="Times New Roman"/>
          <w:b/>
          <w:bCs/>
          <w:sz w:val="19"/>
          <w:szCs w:val="19"/>
          <w:lang w:eastAsia="pt-BR"/>
        </w:rPr>
        <w:t xml:space="preserve"> que </w:t>
      </w:r>
      <w:r w:rsidRPr="007D096D">
        <w:rPr>
          <w:rFonts w:ascii="Book Antiqua" w:eastAsia="Times New Roman" w:hAnsi="Book Antiqua" w:cs="Times New Roman"/>
          <w:b/>
          <w:bCs/>
          <w:caps/>
          <w:sz w:val="19"/>
          <w:szCs w:val="19"/>
          <w:highlight w:val="green"/>
          <w:lang w:eastAsia="pt-BR"/>
        </w:rPr>
        <w:t>fixar</w:t>
      </w:r>
      <w:r w:rsidRPr="007D096D">
        <w:rPr>
          <w:rFonts w:ascii="Book Antiqua" w:eastAsia="Times New Roman" w:hAnsi="Book Antiqua" w:cs="Times New Roman"/>
          <w:b/>
          <w:bCs/>
          <w:sz w:val="19"/>
          <w:szCs w:val="19"/>
          <w:lang w:eastAsia="pt-BR"/>
        </w:rPr>
        <w:t xml:space="preserve"> o </w:t>
      </w:r>
      <w:r w:rsidRPr="007D096D">
        <w:rPr>
          <w:rFonts w:ascii="Book Antiqua" w:eastAsia="Times New Roman" w:hAnsi="Book Antiqua" w:cs="Times New Roman"/>
          <w:b/>
          <w:bCs/>
          <w:caps/>
          <w:sz w:val="19"/>
          <w:szCs w:val="19"/>
          <w:shd w:val="clear" w:color="auto" w:fill="F7CAAC" w:themeFill="accent2" w:themeFillTint="66"/>
          <w:lang w:eastAsia="pt-BR"/>
        </w:rPr>
        <w:t>valor da indenização</w:t>
      </w:r>
      <w:r w:rsidRPr="007D096D">
        <w:rPr>
          <w:rFonts w:ascii="Book Antiqua" w:eastAsia="Times New Roman" w:hAnsi="Book Antiqua" w:cs="Times New Roman"/>
          <w:b/>
          <w:bCs/>
          <w:sz w:val="19"/>
          <w:szCs w:val="19"/>
          <w:lang w:eastAsia="pt-BR"/>
        </w:rPr>
        <w:t xml:space="preserve"> quando este </w:t>
      </w:r>
      <w:r w:rsidRPr="007D096D">
        <w:rPr>
          <w:rFonts w:ascii="Book Antiqua" w:eastAsia="Times New Roman" w:hAnsi="Book Antiqua" w:cs="Times New Roman"/>
          <w:b/>
          <w:bCs/>
          <w:caps/>
          <w:sz w:val="19"/>
          <w:szCs w:val="19"/>
          <w:highlight w:val="green"/>
          <w:lang w:eastAsia="pt-BR"/>
        </w:rPr>
        <w:t>for</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superior ao preço oferecido</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caps/>
          <w:sz w:val="19"/>
          <w:szCs w:val="19"/>
          <w:highlight w:val="green"/>
          <w:lang w:eastAsia="pt-BR"/>
        </w:rPr>
        <w:t>condenará</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yellow"/>
          <w:lang w:eastAsia="pt-BR"/>
        </w:rPr>
        <w:t>o desapropriante a pagar</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honorários do advogado</w:t>
      </w:r>
      <w:r w:rsidRPr="007D096D">
        <w:rPr>
          <w:rFonts w:ascii="Book Antiqua" w:eastAsia="Times New Roman" w:hAnsi="Book Antiqua" w:cs="Times New Roman"/>
          <w:b/>
          <w:bCs/>
          <w:sz w:val="19"/>
          <w:szCs w:val="19"/>
          <w:lang w:eastAsia="pt-BR"/>
        </w:rPr>
        <w:t xml:space="preserve">, que </w:t>
      </w:r>
      <w:r w:rsidRPr="007D096D">
        <w:rPr>
          <w:rFonts w:ascii="Book Antiqua" w:eastAsia="Times New Roman" w:hAnsi="Book Antiqua" w:cs="Times New Roman"/>
          <w:b/>
          <w:bCs/>
          <w:caps/>
          <w:sz w:val="19"/>
          <w:szCs w:val="19"/>
          <w:highlight w:val="green"/>
          <w:lang w:eastAsia="pt-BR"/>
        </w:rPr>
        <w:t>serão fixados</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sz w:val="19"/>
          <w:szCs w:val="19"/>
          <w:highlight w:val="cyan"/>
          <w:lang w:eastAsia="pt-BR"/>
        </w:rPr>
        <w:t>entre meio</w:t>
      </w:r>
      <w:r w:rsidRPr="007D096D">
        <w:rPr>
          <w:rFonts w:ascii="Book Antiqua" w:eastAsia="Times New Roman" w:hAnsi="Book Antiqua" w:cs="Times New Roman"/>
          <w:b/>
          <w:bCs/>
          <w:sz w:val="19"/>
          <w:szCs w:val="19"/>
          <w:lang w:eastAsia="pt-BR"/>
        </w:rPr>
        <w:t xml:space="preserve"> e </w:t>
      </w:r>
      <w:r w:rsidRPr="007D096D">
        <w:rPr>
          <w:rFonts w:ascii="Book Antiqua" w:eastAsia="Times New Roman" w:hAnsi="Book Antiqua" w:cs="Times New Roman"/>
          <w:b/>
          <w:bCs/>
          <w:sz w:val="19"/>
          <w:szCs w:val="19"/>
          <w:highlight w:val="cyan"/>
          <w:lang w:eastAsia="pt-BR"/>
        </w:rPr>
        <w:t>cinco por cento</w:t>
      </w:r>
      <w:r w:rsidRPr="007D096D">
        <w:rPr>
          <w:rFonts w:ascii="Book Antiqua" w:eastAsia="Times New Roman" w:hAnsi="Book Antiqua" w:cs="Times New Roman"/>
          <w:b/>
          <w:bCs/>
          <w:sz w:val="19"/>
          <w:szCs w:val="19"/>
          <w:lang w:eastAsia="pt-BR"/>
        </w:rPr>
        <w:t xml:space="preserve"> </w:t>
      </w:r>
      <w:r w:rsidRPr="007D096D">
        <w:rPr>
          <w:rFonts w:ascii="Book Antiqua" w:eastAsia="Times New Roman" w:hAnsi="Book Antiqua" w:cs="Times New Roman"/>
          <w:b/>
          <w:bCs/>
          <w:caps/>
          <w:sz w:val="19"/>
          <w:szCs w:val="19"/>
          <w:shd w:val="clear" w:color="auto" w:fill="F7CAAC" w:themeFill="accent2" w:themeFillTint="66"/>
          <w:lang w:eastAsia="pt-BR"/>
        </w:rPr>
        <w:t>do valor da diferença</w:t>
      </w:r>
      <w:r w:rsidRPr="007D096D">
        <w:rPr>
          <w:rFonts w:ascii="Book Antiqua" w:eastAsia="Times New Roman" w:hAnsi="Book Antiqua" w:cs="Times New Roman"/>
          <w:b/>
          <w:bCs/>
          <w:sz w:val="19"/>
          <w:szCs w:val="19"/>
          <w:lang w:eastAsia="pt-BR"/>
        </w:rPr>
        <w:t xml:space="preserve">, observado o disposto no </w:t>
      </w:r>
      <w:hyperlink r:id="rId81" w:anchor="art20§4" w:history="1">
        <w:r w:rsidRPr="007D096D">
          <w:rPr>
            <w:rFonts w:ascii="Book Antiqua" w:eastAsia="Times New Roman" w:hAnsi="Book Antiqua" w:cs="Times New Roman"/>
            <w:b/>
            <w:bCs/>
            <w:color w:val="0000FF"/>
            <w:sz w:val="19"/>
            <w:szCs w:val="19"/>
            <w:u w:val="single"/>
            <w:lang w:eastAsia="pt-BR"/>
          </w:rPr>
          <w:t>§ 4</w:t>
        </w:r>
        <w:r w:rsidRPr="007D096D">
          <w:rPr>
            <w:rFonts w:ascii="Book Antiqua" w:eastAsia="Times New Roman" w:hAnsi="Book Antiqua" w:cs="Times New Roman"/>
            <w:b/>
            <w:bCs/>
            <w:color w:val="0000FF"/>
            <w:sz w:val="19"/>
            <w:szCs w:val="19"/>
            <w:u w:val="single"/>
            <w:vertAlign w:val="superscript"/>
            <w:lang w:eastAsia="pt-BR"/>
          </w:rPr>
          <w:t>o</w:t>
        </w:r>
        <w:r w:rsidRPr="007D096D">
          <w:rPr>
            <w:rFonts w:ascii="Book Antiqua" w:eastAsia="Times New Roman" w:hAnsi="Book Antiqua" w:cs="Times New Roman"/>
            <w:b/>
            <w:bCs/>
            <w:color w:val="0000FF"/>
            <w:sz w:val="19"/>
            <w:szCs w:val="19"/>
            <w:u w:val="single"/>
            <w:lang w:eastAsia="pt-BR"/>
          </w:rPr>
          <w:t xml:space="preserve"> do art. 20 do Código de Processo Civil</w:t>
        </w:r>
      </w:hyperlink>
      <w:r w:rsidRPr="007D096D">
        <w:rPr>
          <w:rFonts w:ascii="Book Antiqua" w:eastAsia="Times New Roman" w:hAnsi="Book Antiqua" w:cs="Times New Roman"/>
          <w:b/>
          <w:bCs/>
          <w:sz w:val="19"/>
          <w:szCs w:val="19"/>
          <w:lang w:eastAsia="pt-BR"/>
        </w:rPr>
        <w:t>, não podendo os honorários ultrapassar R$ 151.000,00 (cento e cinqüenta e um mil reais).</w:t>
      </w:r>
      <w:r w:rsidRPr="00772A2E">
        <w:rPr>
          <w:rFonts w:ascii="Book Antiqua" w:eastAsia="Times New Roman" w:hAnsi="Book Antiqua" w:cs="Times New Roman"/>
          <w:sz w:val="19"/>
          <w:szCs w:val="19"/>
          <w:lang w:eastAsia="pt-BR"/>
        </w:rPr>
        <w:t> </w:t>
      </w:r>
      <w:hyperlink r:id="rId82" w:anchor="art1" w:history="1">
        <w:r w:rsidRPr="004A1D4A">
          <w:rPr>
            <w:rFonts w:ascii="Book Antiqua" w:eastAsia="Times New Roman" w:hAnsi="Book Antiqua" w:cs="Times New Roman"/>
            <w:color w:val="0000FF"/>
            <w:sz w:val="16"/>
            <w:szCs w:val="16"/>
            <w:u w:val="single"/>
            <w:lang w:eastAsia="pt-BR"/>
          </w:rPr>
          <w:t>(Redação dada Medida Provisória nº 2.183-56, de 2001)</w:t>
        </w:r>
      </w:hyperlink>
      <w:r w:rsidRPr="004A1D4A">
        <w:rPr>
          <w:rFonts w:ascii="Book Antiqua" w:eastAsia="Times New Roman" w:hAnsi="Book Antiqua" w:cs="Times New Roman"/>
          <w:sz w:val="16"/>
          <w:szCs w:val="16"/>
          <w:lang w:eastAsia="pt-BR"/>
        </w:rPr>
        <w:t> </w:t>
      </w:r>
      <w:hyperlink r:id="rId83" w:history="1">
        <w:r w:rsidRPr="004A1D4A">
          <w:rPr>
            <w:rFonts w:ascii="Book Antiqua" w:eastAsia="Times New Roman" w:hAnsi="Book Antiqua" w:cs="Times New Roman"/>
            <w:color w:val="0000FF"/>
            <w:sz w:val="16"/>
            <w:szCs w:val="16"/>
            <w:u w:val="single"/>
            <w:lang w:eastAsia="pt-BR"/>
          </w:rPr>
          <w:t>(Vide ADIN nº 2.332-2)</w:t>
        </w:r>
      </w:hyperlink>
      <w:r w:rsidR="00C5280E" w:rsidRPr="004A1D4A">
        <w:rPr>
          <w:rFonts w:ascii="Book Antiqua" w:eastAsia="Times New Roman" w:hAnsi="Book Antiqua" w:cs="Times New Roman"/>
          <w:color w:val="0000FF"/>
          <w:sz w:val="16"/>
          <w:szCs w:val="16"/>
          <w:lang w:eastAsia="pt-BR"/>
        </w:rPr>
        <w:t xml:space="preserve"> </w:t>
      </w:r>
      <w:r w:rsidR="00C5280E" w:rsidRPr="004A1D4A">
        <w:rPr>
          <w:rFonts w:ascii="Book Antiqua" w:eastAsia="Times New Roman" w:hAnsi="Book Antiqua" w:cs="Times New Roman"/>
          <w:b/>
          <w:bCs/>
          <w:color w:val="FF0000"/>
          <w:sz w:val="16"/>
          <w:szCs w:val="16"/>
          <w:u w:val="single"/>
          <w:lang w:eastAsia="pt-BR"/>
        </w:rPr>
        <w:t>(TRF1-2009)</w:t>
      </w:r>
      <w:r w:rsidR="00CA714F" w:rsidRPr="004A1D4A">
        <w:rPr>
          <w:rFonts w:ascii="Book Antiqua" w:eastAsia="Times New Roman" w:hAnsi="Book Antiqua" w:cs="Times New Roman"/>
          <w:b/>
          <w:bCs/>
          <w:color w:val="FF0000"/>
          <w:sz w:val="16"/>
          <w:szCs w:val="16"/>
          <w:lang w:eastAsia="pt-BR"/>
        </w:rPr>
        <w:t xml:space="preserve"> </w:t>
      </w:r>
      <w:bookmarkStart w:id="50" w:name="_Hlk120535704"/>
      <w:r w:rsidR="00CA714F" w:rsidRPr="004A1D4A">
        <w:rPr>
          <w:rFonts w:ascii="Book Antiqua" w:eastAsia="Times New Roman" w:hAnsi="Book Antiqua" w:cs="Times New Roman"/>
          <w:b/>
          <w:bCs/>
          <w:color w:val="FF0000"/>
          <w:sz w:val="16"/>
          <w:szCs w:val="16"/>
          <w:u w:val="single"/>
          <w:lang w:eastAsia="pt-BR"/>
        </w:rPr>
        <w:t>(AGU-2010)</w:t>
      </w:r>
      <w:bookmarkEnd w:id="50"/>
      <w:r w:rsidR="00013941" w:rsidRPr="004A1D4A">
        <w:rPr>
          <w:rFonts w:ascii="Book Antiqua" w:eastAsia="Times New Roman" w:hAnsi="Book Antiqua" w:cs="Times New Roman"/>
          <w:b/>
          <w:bCs/>
          <w:color w:val="FF0000"/>
          <w:sz w:val="16"/>
          <w:szCs w:val="16"/>
          <w:lang w:eastAsia="pt-BR"/>
        </w:rPr>
        <w:t xml:space="preserve"> </w:t>
      </w:r>
      <w:bookmarkStart w:id="51" w:name="_Hlk120640979"/>
      <w:r w:rsidR="00013941" w:rsidRPr="004A1D4A">
        <w:rPr>
          <w:rFonts w:ascii="Book Antiqua" w:eastAsia="Times New Roman" w:hAnsi="Book Antiqua" w:cs="Times New Roman"/>
          <w:b/>
          <w:bCs/>
          <w:color w:val="FF0000"/>
          <w:sz w:val="16"/>
          <w:szCs w:val="16"/>
          <w:u w:val="single"/>
          <w:lang w:eastAsia="pt-BR"/>
        </w:rPr>
        <w:t>(PGEPA-2011)</w:t>
      </w:r>
      <w:bookmarkEnd w:id="51"/>
      <w:r w:rsidR="00866C5B" w:rsidRPr="004A1D4A">
        <w:rPr>
          <w:rFonts w:ascii="Book Antiqua" w:eastAsia="Times New Roman" w:hAnsi="Book Antiqua" w:cs="Times New Roman"/>
          <w:color w:val="0000FF"/>
          <w:sz w:val="16"/>
          <w:szCs w:val="16"/>
          <w:lang w:eastAsia="pt-BR"/>
        </w:rPr>
        <w:t xml:space="preserve"> </w:t>
      </w:r>
      <w:r w:rsidR="00866C5B" w:rsidRPr="004A1D4A">
        <w:rPr>
          <w:rFonts w:ascii="Book Antiqua" w:eastAsia="Times New Roman" w:hAnsi="Book Antiqua" w:cs="Times New Roman"/>
          <w:b/>
          <w:color w:val="FF0000"/>
          <w:sz w:val="16"/>
          <w:szCs w:val="16"/>
          <w:u w:val="single"/>
          <w:lang w:eastAsia="pt-BR"/>
        </w:rPr>
        <w:t>(TJDFT-2012)</w:t>
      </w:r>
      <w:r w:rsidR="007D096D">
        <w:rPr>
          <w:rFonts w:ascii="Book Antiqua" w:eastAsia="Times New Roman" w:hAnsi="Book Antiqua" w:cs="Times New Roman"/>
          <w:b/>
          <w:color w:val="FF0000"/>
          <w:sz w:val="16"/>
          <w:szCs w:val="16"/>
          <w:lang w:eastAsia="pt-BR"/>
        </w:rPr>
        <w:t xml:space="preserve"> </w:t>
      </w:r>
      <w:r w:rsidR="007D096D">
        <w:rPr>
          <w:rFonts w:ascii="Book Antiqua" w:eastAsia="Times New Roman" w:hAnsi="Book Antiqua" w:cs="Times New Roman"/>
          <w:b/>
          <w:color w:val="FF0000"/>
          <w:sz w:val="16"/>
          <w:szCs w:val="16"/>
          <w:u w:val="single"/>
          <w:lang w:eastAsia="pt-BR"/>
        </w:rPr>
        <w:t>(TJPE-2022)</w:t>
      </w:r>
      <w:r w:rsidR="004A7618">
        <w:rPr>
          <w:rFonts w:ascii="Book Antiqua" w:eastAsia="Times New Roman" w:hAnsi="Book Antiqua" w:cs="Times New Roman"/>
          <w:b/>
          <w:color w:val="FF0000"/>
          <w:sz w:val="16"/>
          <w:szCs w:val="16"/>
          <w:lang w:eastAsia="pt-BR"/>
        </w:rPr>
        <w:t xml:space="preserve"> </w:t>
      </w:r>
      <w:r w:rsidR="004A7618">
        <w:rPr>
          <w:rFonts w:ascii="Book Antiqua" w:eastAsia="Times New Roman" w:hAnsi="Book Antiqua" w:cs="Times New Roman"/>
          <w:b/>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2D53DF" w:rsidRPr="00772A2E" w14:paraId="326C5677" w14:textId="77777777" w:rsidTr="002D53DF">
        <w:tc>
          <w:tcPr>
            <w:tcW w:w="8494" w:type="dxa"/>
            <w:shd w:val="clear" w:color="auto" w:fill="FFF2CC" w:themeFill="accent4" w:themeFillTint="33"/>
          </w:tcPr>
          <w:p w14:paraId="3569AF06" w14:textId="0505F38E" w:rsidR="002D53DF" w:rsidRPr="00772A2E" w:rsidRDefault="002D53DF" w:rsidP="00A97CFB">
            <w:pPr>
              <w:spacing w:before="100" w:beforeAutospacing="1" w:after="100" w:afterAutospacing="1"/>
              <w:jc w:val="both"/>
              <w:rPr>
                <w:rFonts w:ascii="Book Antiqua" w:eastAsia="Times New Roman" w:hAnsi="Book Antiqua" w:cs="Times New Roman"/>
                <w:sz w:val="19"/>
                <w:szCs w:val="19"/>
                <w:lang w:eastAsia="pt-BR"/>
              </w:rPr>
            </w:pPr>
            <w:r w:rsidRPr="002D53DF">
              <w:rPr>
                <w:rFonts w:ascii="Book Antiqua" w:eastAsia="Times New Roman" w:hAnsi="Book Antiqua" w:cs="Times New Roman"/>
                <w:b/>
                <w:bCs/>
                <w:sz w:val="19"/>
                <w:szCs w:val="19"/>
                <w:lang w:eastAsia="pt-BR"/>
              </w:rPr>
              <w:t>Súmula 141-STJ</w:t>
            </w:r>
            <w:r w:rsidRPr="002D53DF">
              <w:rPr>
                <w:rFonts w:ascii="Book Antiqua" w:eastAsia="Times New Roman" w:hAnsi="Book Antiqua" w:cs="Times New Roman"/>
                <w:sz w:val="19"/>
                <w:szCs w:val="19"/>
                <w:lang w:eastAsia="pt-BR"/>
              </w:rPr>
              <w:t>: Os honorários de advogado em desapropriação direta são calculados sobre a diferença entre a indenização e a oferta, corrigidas monetariamente.</w:t>
            </w:r>
          </w:p>
        </w:tc>
      </w:tr>
    </w:tbl>
    <w:p w14:paraId="45DD2C6D" w14:textId="1484FCBB" w:rsidR="002D53DF" w:rsidRDefault="002D53DF" w:rsidP="002D53DF">
      <w:pPr>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D53DF" w:rsidRPr="00772A2E" w14:paraId="61238445" w14:textId="77777777" w:rsidTr="00A97CFB">
        <w:tc>
          <w:tcPr>
            <w:tcW w:w="8494" w:type="dxa"/>
            <w:shd w:val="clear" w:color="auto" w:fill="CCFFFF"/>
          </w:tcPr>
          <w:p w14:paraId="72C5C2E6" w14:textId="01485127" w:rsidR="00DC71AC" w:rsidRDefault="00DC71AC" w:rsidP="00DC71AC">
            <w:pPr>
              <w:jc w:val="both"/>
              <w:rPr>
                <w:rFonts w:ascii="Book Antiqua" w:hAnsi="Book Antiqua" w:cs="Times New Roman"/>
                <w:b/>
                <w:bCs/>
                <w:sz w:val="19"/>
                <w:szCs w:val="19"/>
              </w:rPr>
            </w:pPr>
            <w:r w:rsidRPr="006851A4">
              <w:rPr>
                <w:rFonts w:ascii="Book Antiqua" w:eastAsia="Times New Roman" w:hAnsi="Book Antiqua" w:cs="Times New Roman"/>
                <w:b/>
                <w:i/>
                <w:iCs/>
                <w:color w:val="FF0000"/>
                <w:sz w:val="19"/>
                <w:szCs w:val="19"/>
                <w:lang w:eastAsia="pt-BR"/>
              </w:rPr>
              <w:t>#</w:t>
            </w:r>
            <w:r w:rsidRPr="006851A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A44F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C05D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F59ED">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PE-2022</w:t>
            </w:r>
            <w:r>
              <w:rPr>
                <w:rFonts w:ascii="Book Antiqua" w:eastAsia="Times New Roman" w:hAnsi="Book Antiqua" w:cs="Times New Roman"/>
                <w:b/>
                <w:i/>
                <w:iCs/>
                <w:color w:val="FF0000"/>
                <w:sz w:val="19"/>
                <w:szCs w:val="19"/>
                <w:lang w:eastAsia="pt-BR"/>
              </w:rPr>
              <w:t>: #</w:t>
            </w:r>
            <w:r w:rsidRPr="00B258F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71AC">
              <w:rPr>
                <w:rFonts w:ascii="Book Antiqua" w:hAnsi="Book Antiqua" w:cs="Times New Roman"/>
                <w:b/>
                <w:bCs/>
                <w:i/>
                <w:iCs/>
                <w:sz w:val="19"/>
                <w:szCs w:val="19"/>
                <w:u w:val="single"/>
              </w:rPr>
              <w:t>Se a parte desistir da ação de desapropriação, como serão calculados os honorários advocatícios de sucumbência?</w:t>
            </w:r>
            <w:r>
              <w:rPr>
                <w:rFonts w:ascii="Book Antiqua" w:hAnsi="Book Antiqua" w:cs="Times New Roman"/>
                <w:b/>
                <w:bCs/>
                <w:sz w:val="19"/>
                <w:szCs w:val="19"/>
              </w:rPr>
              <w:t xml:space="preserve">: </w:t>
            </w:r>
            <w:r w:rsidRPr="00DC71AC">
              <w:rPr>
                <w:rFonts w:ascii="Book Antiqua" w:hAnsi="Book Antiqua" w:cs="Times New Roman"/>
                <w:b/>
                <w:bCs/>
                <w:sz w:val="19"/>
                <w:szCs w:val="19"/>
              </w:rPr>
              <w:t>Na hipótese de desistência da ação de desapropriação por utilidade pública, face a inexistência de condenação e de proveito econômico, os honorários advocatícios sucumbenciais observam o valor atualizado da causa, assim como os limites da Lei das Desapropriações</w:t>
            </w:r>
            <w:r>
              <w:rPr>
                <w:rFonts w:ascii="Book Antiqua" w:hAnsi="Book Antiqua" w:cs="Times New Roman"/>
                <w:b/>
                <w:bCs/>
                <w:sz w:val="19"/>
                <w:szCs w:val="19"/>
              </w:rPr>
              <w:t xml:space="preserve"> (art. 27, §1º do Decreto-Lei 3.365/41)</w:t>
            </w:r>
            <w:r w:rsidRPr="00DC71AC">
              <w:rPr>
                <w:rFonts w:ascii="Book Antiqua" w:hAnsi="Book Antiqua" w:cs="Times New Roman"/>
                <w:b/>
                <w:bCs/>
                <w:sz w:val="19"/>
                <w:szCs w:val="19"/>
              </w:rPr>
              <w:t>.</w:t>
            </w:r>
            <w:r>
              <w:rPr>
                <w:rFonts w:ascii="Book Antiqua" w:hAnsi="Book Antiqua" w:cs="Times New Roman"/>
                <w:b/>
                <w:bCs/>
                <w:sz w:val="19"/>
                <w:szCs w:val="19"/>
              </w:rPr>
              <w:t xml:space="preserve"> </w:t>
            </w:r>
            <w:r w:rsidRPr="00DC71AC">
              <w:rPr>
                <w:rFonts w:ascii="Book Antiqua" w:hAnsi="Book Antiqua" w:cs="Times New Roman"/>
                <w:b/>
                <w:bCs/>
                <w:sz w:val="19"/>
                <w:szCs w:val="19"/>
              </w:rPr>
              <w:t>Ao considerar que não houve condenação e que a parte ré não obteve proveito econômico nenhum, porque permaneceu com a mesma situação de antes da demanda, isto é, proprietária do imóvel antes sujeito à pretensão desapropriatória, o parâmetro há de ser o valor atualizado da causa.</w:t>
            </w:r>
            <w:r>
              <w:rPr>
                <w:rFonts w:ascii="Book Antiqua" w:hAnsi="Book Antiqua" w:cs="Times New Roman"/>
                <w:b/>
                <w:bCs/>
                <w:sz w:val="19"/>
                <w:szCs w:val="19"/>
              </w:rPr>
              <w:t xml:space="preserve"> </w:t>
            </w:r>
            <w:r w:rsidRPr="00DC71AC">
              <w:rPr>
                <w:rFonts w:ascii="Book Antiqua" w:hAnsi="Book Antiqua" w:cs="Times New Roman"/>
                <w:sz w:val="19"/>
                <w:szCs w:val="19"/>
              </w:rPr>
              <w:t xml:space="preserve">STJ. 2ª T. REsp 1834024-MG, Rel. Min. Mauro Campbell Marques, </w:t>
            </w:r>
            <w:r>
              <w:rPr>
                <w:rFonts w:ascii="Book Antiqua" w:hAnsi="Book Antiqua" w:cs="Times New Roman"/>
                <w:sz w:val="19"/>
                <w:szCs w:val="19"/>
              </w:rPr>
              <w:t>j.</w:t>
            </w:r>
            <w:r w:rsidRPr="00DC71AC">
              <w:rPr>
                <w:rFonts w:ascii="Book Antiqua" w:hAnsi="Book Antiqua" w:cs="Times New Roman"/>
                <w:sz w:val="19"/>
                <w:szCs w:val="19"/>
              </w:rPr>
              <w:t xml:space="preserve"> 10/05/22</w:t>
            </w:r>
            <w:r w:rsidRPr="00DC71AC">
              <w:rPr>
                <w:rFonts w:ascii="Book Antiqua" w:hAnsi="Book Antiqua" w:cs="Times New Roman"/>
                <w:b/>
                <w:bCs/>
                <w:sz w:val="19"/>
                <w:szCs w:val="19"/>
              </w:rPr>
              <w:t xml:space="preserve"> (Info 736).</w:t>
            </w:r>
          </w:p>
          <w:tbl>
            <w:tblPr>
              <w:tblStyle w:val="Tabelacomgrade"/>
              <w:tblW w:w="0" w:type="auto"/>
              <w:tblLook w:val="04A0" w:firstRow="1" w:lastRow="0" w:firstColumn="1" w:lastColumn="0" w:noHBand="0" w:noVBand="1"/>
            </w:tblPr>
            <w:tblGrid>
              <w:gridCol w:w="8268"/>
            </w:tblGrid>
            <w:tr w:rsidR="00DC71AC" w14:paraId="5169EA72" w14:textId="77777777" w:rsidTr="00DC71AC">
              <w:tc>
                <w:tcPr>
                  <w:tcW w:w="8268" w:type="dxa"/>
                  <w:shd w:val="clear" w:color="auto" w:fill="FFFFFF" w:themeFill="background1"/>
                </w:tcPr>
                <w:p w14:paraId="785AE0AB" w14:textId="2B39CC5A" w:rsidR="00DC71AC" w:rsidRPr="00DC71AC" w:rsidRDefault="00DC71AC" w:rsidP="00DC71AC">
                  <w:pPr>
                    <w:jc w:val="both"/>
                    <w:rPr>
                      <w:rFonts w:ascii="Book Antiqua" w:hAnsi="Book Antiqua" w:cs="Times New Roman"/>
                      <w:b/>
                      <w:sz w:val="19"/>
                      <w:szCs w:val="19"/>
                    </w:rPr>
                  </w:pPr>
                  <w:r>
                    <w:rPr>
                      <w:rFonts w:ascii="Book Antiqua" w:hAnsi="Book Antiqua"/>
                      <w:b/>
                      <w:sz w:val="18"/>
                      <w:szCs w:val="18"/>
                    </w:rPr>
                    <w:t>(</w:t>
                  </w:r>
                  <w:r w:rsidRPr="00DC71AC">
                    <w:rPr>
                      <w:rFonts w:ascii="Book Antiqua" w:hAnsi="Book Antiqua"/>
                      <w:b/>
                      <w:sz w:val="18"/>
                      <w:szCs w:val="18"/>
                      <w:highlight w:val="yellow"/>
                    </w:rPr>
                    <w:t>TJPE-2022-FGV</w:t>
                  </w:r>
                  <w:r>
                    <w:rPr>
                      <w:rFonts w:ascii="Book Antiqua" w:hAnsi="Book Antiqua"/>
                      <w:b/>
                      <w:sz w:val="18"/>
                      <w:szCs w:val="18"/>
                    </w:rPr>
                    <w:t>)</w:t>
                  </w:r>
                  <w:r>
                    <w:rPr>
                      <w:rFonts w:ascii="Book Antiqua" w:hAnsi="Book Antiqua"/>
                      <w:bCs/>
                      <w:sz w:val="18"/>
                      <w:szCs w:val="18"/>
                    </w:rPr>
                    <w:t xml:space="preserve">: </w:t>
                  </w:r>
                  <w:r w:rsidRPr="00DC71AC">
                    <w:rPr>
                      <w:rFonts w:ascii="Book Antiqua" w:hAnsi="Book Antiqua"/>
                      <w:bCs/>
                      <w:sz w:val="18"/>
                      <w:szCs w:val="18"/>
                    </w:rPr>
                    <w:t>O Município Beta, pretendendo construir uma escola no imóvel de Maria, editou decreto que declarou o imóvel como de utilidade pública. Em seguida, o Município ajuizou ação de desapropriação, sem requerer a imissão provisória na posse do imóvel. No curso do processo judicial, o Município decidiu construir a escola em outro imóvel que já era de sua propriedade, de maneira que revogou o decreto de utilidade pública e requereu a extinção do processo de desapropriação, pela desistência.</w:t>
                  </w:r>
                  <w:r>
                    <w:rPr>
                      <w:rFonts w:ascii="Book Antiqua" w:hAnsi="Book Antiqua"/>
                      <w:bCs/>
                      <w:sz w:val="18"/>
                      <w:szCs w:val="18"/>
                    </w:rPr>
                    <w:t xml:space="preserve"> </w:t>
                  </w:r>
                  <w:r w:rsidRPr="00DC71AC">
                    <w:rPr>
                      <w:rFonts w:ascii="Book Antiqua" w:hAnsi="Book Antiqua"/>
                      <w:bCs/>
                      <w:sz w:val="18"/>
                      <w:szCs w:val="18"/>
                    </w:rPr>
                    <w:t xml:space="preserve">No caso em tela, adotando a jurisprudência atual do </w:t>
                  </w:r>
                  <w:r>
                    <w:rPr>
                      <w:rFonts w:ascii="Book Antiqua" w:hAnsi="Book Antiqua"/>
                      <w:bCs/>
                      <w:sz w:val="18"/>
                      <w:szCs w:val="18"/>
                    </w:rPr>
                    <w:t>STJ</w:t>
                  </w:r>
                  <w:r w:rsidRPr="00DC71AC">
                    <w:rPr>
                      <w:rFonts w:ascii="Book Antiqua" w:hAnsi="Book Antiqua"/>
                      <w:bCs/>
                      <w:sz w:val="18"/>
                      <w:szCs w:val="18"/>
                    </w:rPr>
                    <w:t>, o magistrado deve extinguir o feito, homologando a desistência:</w:t>
                  </w:r>
                  <w:r>
                    <w:t xml:space="preserve"> </w:t>
                  </w:r>
                  <w:r w:rsidRPr="00DC71AC">
                    <w:rPr>
                      <w:rFonts w:ascii="Book Antiqua" w:hAnsi="Book Antiqua"/>
                      <w:bCs/>
                      <w:sz w:val="18"/>
                      <w:szCs w:val="18"/>
                    </w:rPr>
                    <w:t>com condenação do Município Beta em honorários advocatícios sucumbenciais, com valor calculado levando em consideração os limites da Lei das Desapropriações entre 0,5% e 5% incidentes sobre o valor atualizado da causa</w:t>
                  </w:r>
                  <w:r>
                    <w:rPr>
                      <w:rFonts w:ascii="Book Antiqua" w:hAnsi="Book Antiqua"/>
                      <w:bCs/>
                      <w:sz w:val="18"/>
                      <w:szCs w:val="18"/>
                    </w:rPr>
                    <w:t xml:space="preserve">. </w:t>
                  </w:r>
                  <w:r>
                    <w:rPr>
                      <w:rFonts w:ascii="Book Antiqua" w:hAnsi="Book Antiqua"/>
                      <w:b/>
                      <w:sz w:val="18"/>
                      <w:szCs w:val="18"/>
                    </w:rPr>
                    <w:t>BL: Info 736, STJ.</w:t>
                  </w:r>
                </w:p>
              </w:tc>
            </w:tr>
          </w:tbl>
          <w:p w14:paraId="5DA4B8B2" w14:textId="77777777" w:rsidR="00DC71AC" w:rsidRDefault="00DC71AC" w:rsidP="00471475">
            <w:pPr>
              <w:jc w:val="both"/>
              <w:rPr>
                <w:rFonts w:ascii="Book Antiqua" w:hAnsi="Book Antiqua" w:cs="Times New Roman"/>
                <w:b/>
                <w:i/>
                <w:iCs/>
                <w:color w:val="FF0000"/>
                <w:sz w:val="19"/>
                <w:szCs w:val="19"/>
              </w:rPr>
            </w:pPr>
          </w:p>
          <w:p w14:paraId="397B4520" w14:textId="5E8634CE" w:rsidR="00471475" w:rsidRDefault="00471475" w:rsidP="00471475">
            <w:pPr>
              <w:jc w:val="both"/>
              <w:rPr>
                <w:rFonts w:ascii="Book Antiqua" w:eastAsia="Times New Roman" w:hAnsi="Book Antiqua" w:cs="Times New Roman"/>
                <w:b/>
                <w:bCs/>
                <w:i/>
                <w:iCs/>
                <w:color w:val="FF0000"/>
                <w:sz w:val="19"/>
                <w:szCs w:val="19"/>
                <w:lang w:eastAsia="pt-BR"/>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STF</w:t>
            </w:r>
            <w:r w:rsidRPr="00772A2E">
              <w:rPr>
                <w:rFonts w:ascii="Book Antiqua" w:hAnsi="Book Antiqua" w:cs="Times New Roman"/>
                <w:sz w:val="19"/>
                <w:szCs w:val="19"/>
              </w:rPr>
              <w:t>:</w:t>
            </w:r>
            <w:r>
              <w:rPr>
                <w:rFonts w:ascii="Book Antiqua" w:hAnsi="Book Antiqua" w:cs="Times New Roman"/>
                <w:sz w:val="19"/>
                <w:szCs w:val="19"/>
              </w:rPr>
              <w:t xml:space="preserve"> </w:t>
            </w:r>
            <w:r w:rsidRPr="00471475">
              <w:rPr>
                <w:rFonts w:ascii="Book Antiqua" w:hAnsi="Book Antiqua" w:cs="Times New Roman"/>
                <w:b/>
                <w:bCs/>
                <w:i/>
                <w:iCs/>
                <w:sz w:val="19"/>
                <w:szCs w:val="19"/>
                <w:u w:val="single"/>
              </w:rPr>
              <w:t>REGRAS SOBRE HONORÁRIOS FIXADAS NO § 1º DO ART. 27 DO DL 3.365/41</w:t>
            </w:r>
            <w:r>
              <w:rPr>
                <w:rFonts w:ascii="Book Antiqua" w:hAnsi="Book Antiqua" w:cs="Times New Roman"/>
                <w:sz w:val="19"/>
                <w:szCs w:val="19"/>
              </w:rPr>
              <w:t xml:space="preserve">: </w:t>
            </w:r>
            <w:r w:rsidRPr="00471475">
              <w:rPr>
                <w:rFonts w:ascii="Book Antiqua" w:hAnsi="Book Antiqua" w:cs="Times New Roman"/>
                <w:sz w:val="19"/>
                <w:szCs w:val="19"/>
              </w:rPr>
              <w:t>O § 1º do art. 27 do DL 3.365/41 previu a seguinte regra envolvendo honorários advocatícios na desapropriação:</w:t>
            </w:r>
            <w:r>
              <w:rPr>
                <w:rFonts w:ascii="Book Antiqua" w:hAnsi="Book Antiqua" w:cs="Times New Roman"/>
                <w:sz w:val="19"/>
                <w:szCs w:val="19"/>
              </w:rPr>
              <w:t xml:space="preserve"> </w:t>
            </w:r>
            <w:r w:rsidRPr="00471475">
              <w:rPr>
                <w:rFonts w:ascii="Book Antiqua" w:hAnsi="Book Antiqua" w:cs="Times New Roman"/>
                <w:i/>
                <w:iCs/>
                <w:sz w:val="19"/>
                <w:szCs w:val="19"/>
              </w:rPr>
              <w:t xml:space="preserve">“Art. 27 (...) § 1º A sentença que fixar o valor da indenização quando este for superior ao preço oferecido condenará o desapropriante a pagar honorários do advogado, que serão fixados entre meio e cinco por cento do valor da diferença, observado o disposto no § 4º do art. 20 do Código de Processo Civil, </w:t>
            </w:r>
            <w:r w:rsidRPr="00471475">
              <w:rPr>
                <w:rFonts w:ascii="Book Antiqua" w:hAnsi="Book Antiqua" w:cs="Times New Roman"/>
                <w:b/>
                <w:bCs/>
                <w:i/>
                <w:iCs/>
                <w:sz w:val="19"/>
                <w:szCs w:val="19"/>
                <w:highlight w:val="yellow"/>
              </w:rPr>
              <w:t>não podendo os honorários ultrapassar R$ 151.000,00 (cento e cinquenta e um mil reais)</w:t>
            </w:r>
            <w:r w:rsidRPr="00471475">
              <w:rPr>
                <w:rFonts w:ascii="Book Antiqua" w:hAnsi="Book Antiqua" w:cs="Times New Roman"/>
                <w:i/>
                <w:iCs/>
                <w:sz w:val="19"/>
                <w:szCs w:val="19"/>
              </w:rPr>
              <w:t>. (Redação dada MP 2.183-56, de 2001) Obs: a referência é ainda ao CPC/1973.”</w:t>
            </w:r>
            <w:r>
              <w:rPr>
                <w:rFonts w:ascii="Book Antiqua" w:hAnsi="Book Antiqua" w:cs="Times New Roman"/>
                <w:i/>
                <w:iCs/>
                <w:sz w:val="19"/>
                <w:szCs w:val="19"/>
              </w:rPr>
              <w:t xml:space="preserve"> </w:t>
            </w:r>
            <w:r w:rsidRPr="00471475">
              <w:rPr>
                <w:rFonts w:ascii="Book Antiqua" w:hAnsi="Book Antiqua" w:cs="Times New Roman"/>
                <w:sz w:val="19"/>
                <w:szCs w:val="19"/>
              </w:rPr>
              <w:t>Dessa forma, o § 1º do art. 27 prevê a condenação do ente desapropriante em um percentual de honorários que varia de 0,5% a 5%, sobre a diferença do valor oferecido pelo Poder Público e aquele estabelecido na sentença da ação de desapropriação.</w:t>
            </w:r>
            <w:r>
              <w:rPr>
                <w:rFonts w:ascii="Book Antiqua" w:hAnsi="Book Antiqua" w:cs="Times New Roman"/>
                <w:sz w:val="19"/>
                <w:szCs w:val="19"/>
              </w:rPr>
              <w:t xml:space="preserve"> </w:t>
            </w:r>
            <w:r w:rsidRPr="00471475">
              <w:rPr>
                <w:rFonts w:ascii="Book Antiqua" w:hAnsi="Book Antiqua" w:cs="Times New Roman"/>
                <w:sz w:val="19"/>
                <w:szCs w:val="19"/>
              </w:rPr>
              <w:t>O STF afirmou que é constitucional essa previsão de parâmetros mínimo (0,5%) e máximo (5%) para a concessão de honorários advocatícios. Nas ações de desapropriação direta ou indireta, embora a Fazenda Pública seja parte no processo, não terá aplicação o escalonamento previsto art. 85, §6º, do CPC no que tange aos honorários advocatícios. Vale a regra da especialidade, cabendo ao juiz fixar nessas ações honorários no percentual entre 0,5% e 5%.</w:t>
            </w:r>
            <w:r>
              <w:rPr>
                <w:rFonts w:ascii="Book Antiqua" w:hAnsi="Book Antiqua" w:cs="Times New Roman"/>
                <w:sz w:val="19"/>
                <w:szCs w:val="19"/>
              </w:rPr>
              <w:t xml:space="preserve"> </w:t>
            </w:r>
            <w:r w:rsidRPr="00471475">
              <w:rPr>
                <w:rFonts w:ascii="Book Antiqua" w:hAnsi="Book Antiqua" w:cs="Times New Roman"/>
                <w:sz w:val="19"/>
                <w:szCs w:val="19"/>
              </w:rPr>
              <w:t>Por outro lado, o STF considerou que é inconstitucional a expressão “não podendo os honorários ultrapassar R$ 151.000,00 (cento e cinquenta e um mil reais)”. Isso porque limitar os honorários em um determinado valor fixo (que não seja um percentual) viola o princípio da proporcionalidade e acaba refletindo no justo preço da indenização que o expropriado deve receber (art. 5º, XXIV, da CF/88). Influencia no preço da indenização porque se o advogado do expropriado não for remunerado corretamente pelo ente expropriante, ele acabará exigindo essa diferença do seu cliente, reduzindo o valor que o expropriado teria para receber.</w:t>
            </w:r>
            <w:r>
              <w:rPr>
                <w:rFonts w:ascii="Book Antiqua" w:hAnsi="Book Antiqua" w:cs="Times New Roman"/>
                <w:sz w:val="19"/>
                <w:szCs w:val="19"/>
              </w:rPr>
              <w:t xml:space="preserve"> </w:t>
            </w:r>
            <w:r w:rsidRPr="00471475">
              <w:rPr>
                <w:rFonts w:ascii="Book Antiqua" w:hAnsi="Book Antiqua" w:cs="Times New Roman"/>
                <w:sz w:val="19"/>
                <w:szCs w:val="19"/>
              </w:rPr>
              <w:t>Desse modo, com base na decisão do STF, o art. 27, § 1º deve ser lido agora assim:</w:t>
            </w:r>
            <w:r>
              <w:rPr>
                <w:rFonts w:ascii="Book Antiqua" w:hAnsi="Book Antiqua" w:cs="Times New Roman"/>
                <w:sz w:val="19"/>
                <w:szCs w:val="19"/>
              </w:rPr>
              <w:t xml:space="preserve"> </w:t>
            </w:r>
            <w:r w:rsidRPr="00471475">
              <w:rPr>
                <w:rFonts w:ascii="Book Antiqua" w:hAnsi="Book Antiqua" w:cs="Times New Roman"/>
                <w:i/>
                <w:iCs/>
                <w:sz w:val="19"/>
                <w:szCs w:val="19"/>
              </w:rPr>
              <w:t>“</w:t>
            </w:r>
            <w:r w:rsidRPr="004A1D4A">
              <w:rPr>
                <w:rFonts w:ascii="Book Antiqua" w:hAnsi="Book Antiqua" w:cs="Times New Roman"/>
                <w:b/>
                <w:bCs/>
                <w:i/>
                <w:iCs/>
                <w:sz w:val="19"/>
                <w:szCs w:val="19"/>
                <w:highlight w:val="yellow"/>
              </w:rPr>
              <w:t>A sentença que fixar o valor da indenização quando este for superior ao preço oferecido condenará o desapropriante a pagar honorários do advogado, que serão fixados entre meio e cinco por cento do valor da diferença</w:t>
            </w:r>
            <w:r w:rsidRPr="00471475">
              <w:rPr>
                <w:rFonts w:ascii="Book Antiqua" w:hAnsi="Book Antiqua" w:cs="Times New Roman"/>
                <w:i/>
                <w:iCs/>
                <w:sz w:val="19"/>
                <w:szCs w:val="19"/>
              </w:rPr>
              <w:t>.”</w:t>
            </w:r>
          </w:p>
          <w:p w14:paraId="2CD40F82" w14:textId="77777777" w:rsidR="00471475" w:rsidRDefault="00471475" w:rsidP="007E697D">
            <w:pPr>
              <w:jc w:val="both"/>
              <w:rPr>
                <w:rFonts w:ascii="Book Antiqua" w:eastAsia="Times New Roman" w:hAnsi="Book Antiqua" w:cs="Times New Roman"/>
                <w:b/>
                <w:bCs/>
                <w:i/>
                <w:iCs/>
                <w:color w:val="FF0000"/>
                <w:sz w:val="19"/>
                <w:szCs w:val="19"/>
                <w:lang w:eastAsia="pt-BR"/>
              </w:rPr>
            </w:pPr>
          </w:p>
          <w:p w14:paraId="2E49D2AA" w14:textId="30CD8E2C" w:rsidR="007E697D" w:rsidRPr="007E697D" w:rsidRDefault="002D53DF" w:rsidP="007E697D">
            <w:pPr>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bCs/>
                <w:i/>
                <w:iCs/>
                <w:color w:val="FF0000"/>
                <w:sz w:val="19"/>
                <w:szCs w:val="19"/>
                <w:lang w:eastAsia="pt-BR"/>
              </w:rPr>
              <w:t>#</w:t>
            </w:r>
            <w:r w:rsidRPr="00772A2E">
              <w:rPr>
                <w:rFonts w:ascii="Book Antiqua" w:eastAsia="Times New Roman" w:hAnsi="Book Antiqua" w:cs="Times New Roman"/>
                <w:b/>
                <w:bCs/>
                <w:i/>
                <w:iCs/>
                <w:color w:val="FF0000"/>
                <w:sz w:val="19"/>
                <w:szCs w:val="19"/>
                <w:highlight w:val="green"/>
                <w:lang w:eastAsia="pt-BR"/>
              </w:rPr>
              <w:t>Atenção</w:t>
            </w:r>
            <w:r w:rsidRPr="00772A2E">
              <w:rPr>
                <w:rFonts w:ascii="Book Antiqua" w:eastAsia="Times New Roman" w:hAnsi="Book Antiqua" w:cs="Times New Roman"/>
                <w:b/>
                <w:bCs/>
                <w:i/>
                <w:iCs/>
                <w:color w:val="FF0000"/>
                <w:sz w:val="19"/>
                <w:szCs w:val="19"/>
                <w:lang w:eastAsia="pt-BR"/>
              </w:rPr>
              <w:t>: #</w:t>
            </w:r>
            <w:r w:rsidR="007E697D" w:rsidRPr="007E697D">
              <w:rPr>
                <w:rFonts w:ascii="Book Antiqua" w:eastAsia="Times New Roman" w:hAnsi="Book Antiqua" w:cs="Times New Roman"/>
                <w:b/>
                <w:bCs/>
                <w:i/>
                <w:iCs/>
                <w:color w:val="FF0000"/>
                <w:sz w:val="19"/>
                <w:szCs w:val="19"/>
                <w:highlight w:val="green"/>
                <w:lang w:eastAsia="pt-BR"/>
              </w:rPr>
              <w:t>Rec. Repetitivo/</w:t>
            </w:r>
            <w:r w:rsidRPr="007E697D">
              <w:rPr>
                <w:rFonts w:ascii="Book Antiqua" w:eastAsia="Times New Roman" w:hAnsi="Book Antiqua" w:cs="Times New Roman"/>
                <w:b/>
                <w:bCs/>
                <w:i/>
                <w:iCs/>
                <w:color w:val="FF0000"/>
                <w:sz w:val="19"/>
                <w:szCs w:val="19"/>
                <w:highlight w:val="green"/>
                <w:lang w:eastAsia="pt-BR"/>
              </w:rPr>
              <w:t>STJ</w:t>
            </w:r>
            <w:r w:rsidR="007E697D" w:rsidRPr="007E697D">
              <w:rPr>
                <w:rFonts w:ascii="Book Antiqua" w:eastAsia="Times New Roman" w:hAnsi="Book Antiqua" w:cs="Times New Roman"/>
                <w:b/>
                <w:bCs/>
                <w:i/>
                <w:iCs/>
                <w:color w:val="FF0000"/>
                <w:sz w:val="19"/>
                <w:szCs w:val="19"/>
                <w:highlight w:val="green"/>
                <w:lang w:eastAsia="pt-BR"/>
              </w:rPr>
              <w:t xml:space="preserve"> – Tese 397</w:t>
            </w:r>
            <w:r>
              <w:rPr>
                <w:rFonts w:ascii="Book Antiqua" w:eastAsia="Times New Roman" w:hAnsi="Book Antiqua" w:cs="Times New Roman"/>
                <w:b/>
                <w:bCs/>
                <w:i/>
                <w:iCs/>
                <w:color w:val="FF0000"/>
                <w:sz w:val="19"/>
                <w:szCs w:val="19"/>
                <w:lang w:eastAsia="pt-BR"/>
              </w:rPr>
              <w:t>: #</w:t>
            </w:r>
            <w:r w:rsidRPr="002C1F48">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DF-2013</w:t>
            </w:r>
            <w:r>
              <w:rPr>
                <w:rFonts w:ascii="Book Antiqua" w:eastAsia="Times New Roman" w:hAnsi="Book Antiqua" w:cs="Times New Roman"/>
                <w:b/>
                <w:bCs/>
                <w:i/>
                <w:iCs/>
                <w:color w:val="FF0000"/>
                <w:sz w:val="19"/>
                <w:szCs w:val="19"/>
                <w:lang w:eastAsia="pt-BR"/>
              </w:rPr>
              <w:t>: #</w:t>
            </w:r>
            <w:r w:rsidRPr="00772A2E">
              <w:rPr>
                <w:rFonts w:ascii="Book Antiqua" w:eastAsia="Times New Roman" w:hAnsi="Book Antiqua" w:cs="Times New Roman"/>
                <w:b/>
                <w:bCs/>
                <w:i/>
                <w:iCs/>
                <w:color w:val="FF0000"/>
                <w:sz w:val="19"/>
                <w:szCs w:val="19"/>
                <w:highlight w:val="green"/>
                <w:lang w:eastAsia="pt-BR"/>
              </w:rPr>
              <w:t>CESPE</w:t>
            </w:r>
            <w:r w:rsidRPr="00772A2E">
              <w:rPr>
                <w:rFonts w:ascii="Book Antiqua" w:eastAsia="Times New Roman" w:hAnsi="Book Antiqua" w:cs="Times New Roman"/>
                <w:bCs/>
                <w:sz w:val="19"/>
                <w:szCs w:val="19"/>
                <w:lang w:eastAsia="pt-BR"/>
              </w:rPr>
              <w:t>:</w:t>
            </w:r>
            <w:r w:rsidR="007E697D">
              <w:rPr>
                <w:rFonts w:ascii="Book Antiqua" w:eastAsia="Times New Roman" w:hAnsi="Book Antiqua" w:cs="Times New Roman"/>
                <w:bCs/>
                <w:sz w:val="19"/>
                <w:szCs w:val="19"/>
                <w:lang w:eastAsia="pt-BR"/>
              </w:rPr>
              <w:t xml:space="preserve"> </w:t>
            </w:r>
            <w:r w:rsidR="007E697D" w:rsidRPr="007E697D">
              <w:rPr>
                <w:rFonts w:ascii="Book Antiqua" w:eastAsia="Times New Roman" w:hAnsi="Book Antiqua" w:cs="Times New Roman"/>
                <w:bCs/>
                <w:sz w:val="19"/>
                <w:szCs w:val="19"/>
                <w:lang w:eastAsia="pt-BR"/>
              </w:rPr>
              <w:t>A indenização decorrente de desapropriação não encerra ganho de capital, porquanto a propriedade é transferida ao poder público por valor justo e determinado pela justiça a título de indenização, não ensejando lucro, mas mera reposição do valor do bem expropriado. (...) Não-incidência da exação sobre as verbas auferidas a título de indenização advinda de desapropriação, seja por necessidade ou utilidade pública ou por interesse social, porquanto não representam acréscimo patrimonial.</w:t>
            </w:r>
            <w:r w:rsidR="007E697D">
              <w:rPr>
                <w:rFonts w:ascii="Book Antiqua" w:eastAsia="Times New Roman" w:hAnsi="Book Antiqua" w:cs="Times New Roman"/>
                <w:bCs/>
                <w:sz w:val="19"/>
                <w:szCs w:val="19"/>
                <w:lang w:eastAsia="pt-BR"/>
              </w:rPr>
              <w:t xml:space="preserve"> STJ. 1ª S., </w:t>
            </w:r>
            <w:r w:rsidR="007E697D" w:rsidRPr="007E697D">
              <w:rPr>
                <w:rFonts w:ascii="Book Antiqua" w:eastAsia="Times New Roman" w:hAnsi="Book Antiqua" w:cs="Times New Roman"/>
                <w:bCs/>
                <w:sz w:val="19"/>
                <w:szCs w:val="19"/>
                <w:lang w:eastAsia="pt-BR"/>
              </w:rPr>
              <w:t>REsp 1116460/SP, Rel. Min</w:t>
            </w:r>
            <w:r w:rsidR="007E697D">
              <w:rPr>
                <w:rFonts w:ascii="Book Antiqua" w:eastAsia="Times New Roman" w:hAnsi="Book Antiqua" w:cs="Times New Roman"/>
                <w:bCs/>
                <w:sz w:val="19"/>
                <w:szCs w:val="19"/>
                <w:lang w:eastAsia="pt-BR"/>
              </w:rPr>
              <w:t>.</w:t>
            </w:r>
            <w:r w:rsidR="007E697D" w:rsidRPr="007E697D">
              <w:rPr>
                <w:rFonts w:ascii="Book Antiqua" w:eastAsia="Times New Roman" w:hAnsi="Book Antiqua" w:cs="Times New Roman"/>
                <w:bCs/>
                <w:sz w:val="19"/>
                <w:szCs w:val="19"/>
                <w:lang w:eastAsia="pt-BR"/>
              </w:rPr>
              <w:t xml:space="preserve"> L</w:t>
            </w:r>
            <w:r w:rsidR="007E697D">
              <w:rPr>
                <w:rFonts w:ascii="Book Antiqua" w:eastAsia="Times New Roman" w:hAnsi="Book Antiqua" w:cs="Times New Roman"/>
                <w:bCs/>
                <w:sz w:val="19"/>
                <w:szCs w:val="19"/>
                <w:lang w:eastAsia="pt-BR"/>
              </w:rPr>
              <w:t>uiz</w:t>
            </w:r>
            <w:r w:rsidR="007E697D" w:rsidRPr="007E697D">
              <w:rPr>
                <w:rFonts w:ascii="Book Antiqua" w:eastAsia="Times New Roman" w:hAnsi="Book Antiqua" w:cs="Times New Roman"/>
                <w:bCs/>
                <w:sz w:val="19"/>
                <w:szCs w:val="19"/>
                <w:lang w:eastAsia="pt-BR"/>
              </w:rPr>
              <w:t xml:space="preserve"> F</w:t>
            </w:r>
            <w:r w:rsidR="007E697D">
              <w:rPr>
                <w:rFonts w:ascii="Book Antiqua" w:eastAsia="Times New Roman" w:hAnsi="Book Antiqua" w:cs="Times New Roman"/>
                <w:bCs/>
                <w:sz w:val="19"/>
                <w:szCs w:val="19"/>
                <w:lang w:eastAsia="pt-BR"/>
              </w:rPr>
              <w:t>ux</w:t>
            </w:r>
            <w:r w:rsidR="007E697D" w:rsidRPr="007E697D">
              <w:rPr>
                <w:rFonts w:ascii="Book Antiqua" w:eastAsia="Times New Roman" w:hAnsi="Book Antiqua" w:cs="Times New Roman"/>
                <w:bCs/>
                <w:sz w:val="19"/>
                <w:szCs w:val="19"/>
                <w:lang w:eastAsia="pt-BR"/>
              </w:rPr>
              <w:t>, j</w:t>
            </w:r>
            <w:r w:rsidR="007E697D">
              <w:rPr>
                <w:rFonts w:ascii="Book Antiqua" w:eastAsia="Times New Roman" w:hAnsi="Book Antiqua" w:cs="Times New Roman"/>
                <w:bCs/>
                <w:sz w:val="19"/>
                <w:szCs w:val="19"/>
                <w:lang w:eastAsia="pt-BR"/>
              </w:rPr>
              <w:t>.</w:t>
            </w:r>
            <w:r w:rsidR="007E697D" w:rsidRPr="007E697D">
              <w:rPr>
                <w:rFonts w:ascii="Book Antiqua" w:eastAsia="Times New Roman" w:hAnsi="Book Antiqua" w:cs="Times New Roman"/>
                <w:bCs/>
                <w:sz w:val="19"/>
                <w:szCs w:val="19"/>
                <w:lang w:eastAsia="pt-BR"/>
              </w:rPr>
              <w:t xml:space="preserve"> 09/12/09.</w:t>
            </w:r>
          </w:p>
        </w:tc>
      </w:tr>
    </w:tbl>
    <w:p w14:paraId="4CE04DA7" w14:textId="77777777" w:rsidR="002D53DF" w:rsidRDefault="002D53DF" w:rsidP="002D53DF">
      <w:pPr>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3592D" w:rsidRPr="00772A2E" w14:paraId="51067D29" w14:textId="77777777" w:rsidTr="00F3592D">
        <w:tc>
          <w:tcPr>
            <w:tcW w:w="8494" w:type="dxa"/>
            <w:shd w:val="clear" w:color="auto" w:fill="CCFFFF"/>
          </w:tcPr>
          <w:p w14:paraId="01D7DB58" w14:textId="07E748C5" w:rsidR="00F3592D" w:rsidRPr="002D53DF" w:rsidRDefault="00F3592D" w:rsidP="002D53DF">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lastRenderedPageBreak/>
              <w:t>(</w:t>
            </w:r>
            <w:r w:rsidRPr="00772A2E">
              <w:rPr>
                <w:rFonts w:ascii="Book Antiqua" w:eastAsia="Times New Roman" w:hAnsi="Book Antiqua" w:cs="Times New Roman"/>
                <w:b/>
                <w:sz w:val="19"/>
                <w:szCs w:val="19"/>
                <w:highlight w:val="yellow"/>
                <w:lang w:eastAsia="pt-BR"/>
              </w:rPr>
              <w:t>PGM-Rosana/SP-2016-VUNESP</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É correto afirmar que, na ação de desapropriação por utilidade pública,</w:t>
            </w:r>
            <w:r w:rsidRPr="00772A2E">
              <w:rPr>
                <w:rFonts w:ascii="Book Antiqua" w:hAnsi="Book Antiqua"/>
                <w:sz w:val="19"/>
                <w:szCs w:val="19"/>
              </w:rPr>
              <w:t xml:space="preserve"> </w:t>
            </w:r>
            <w:r w:rsidRPr="00772A2E">
              <w:rPr>
                <w:rFonts w:ascii="Book Antiqua" w:eastAsia="Times New Roman" w:hAnsi="Book Antiqua" w:cs="Times New Roman"/>
                <w:sz w:val="19"/>
                <w:szCs w:val="19"/>
                <w:lang w:eastAsia="pt-BR"/>
              </w:rPr>
              <w:t xml:space="preserve">quando houver diferença entre o valor ofertado e o valor fixado para efetiva indenização, os honorários serão calculados sobre a diferença. </w:t>
            </w:r>
            <w:r w:rsidRPr="00772A2E">
              <w:rPr>
                <w:rFonts w:ascii="Book Antiqua" w:eastAsia="Times New Roman" w:hAnsi="Book Antiqua" w:cs="Times New Roman"/>
                <w:b/>
                <w:sz w:val="19"/>
                <w:szCs w:val="19"/>
                <w:lang w:eastAsia="pt-BR"/>
              </w:rPr>
              <w:t xml:space="preserve">BL: art. 27, §1º, </w:t>
            </w:r>
            <w:r w:rsidR="0044497C">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00FC5E99"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2º A transmissão da propriedade, decorrente de desapropriação amigável ou judicial, não ficará sujeita ao impôsto de lucro imobiliário</w:t>
      </w:r>
      <w:r w:rsidRPr="004A1D4A">
        <w:rPr>
          <w:rFonts w:ascii="Book Antiqua" w:eastAsia="Times New Roman" w:hAnsi="Book Antiqua" w:cs="Times New Roman"/>
          <w:color w:val="000000"/>
          <w:sz w:val="16"/>
          <w:szCs w:val="16"/>
          <w:lang w:eastAsia="pt-BR"/>
        </w:rPr>
        <w:t xml:space="preserve">.      </w:t>
      </w:r>
      <w:hyperlink r:id="rId84" w:anchor="art4" w:history="1">
        <w:r w:rsidRPr="004A1D4A">
          <w:rPr>
            <w:rFonts w:ascii="Book Antiqua" w:eastAsia="Times New Roman" w:hAnsi="Book Antiqua" w:cs="Times New Roman"/>
            <w:color w:val="0000FF"/>
            <w:sz w:val="16"/>
            <w:szCs w:val="16"/>
            <w:u w:val="single"/>
            <w:lang w:eastAsia="pt-BR"/>
          </w:rPr>
          <w:t>(Incluído pela Lei nº 2.786, de 1956)</w:t>
        </w:r>
      </w:hyperlink>
    </w:p>
    <w:p w14:paraId="6CC5CFBF" w14:textId="20692D11"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3º </w:t>
      </w:r>
      <w:r w:rsidRPr="00772A2E">
        <w:rPr>
          <w:rFonts w:ascii="Book Antiqua" w:eastAsia="Times New Roman" w:hAnsi="Book Antiqua" w:cs="Times New Roman"/>
          <w:sz w:val="19"/>
          <w:szCs w:val="19"/>
          <w:lang w:eastAsia="pt-BR"/>
        </w:rPr>
        <w:t>O disposto no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deste artigo se aplica</w:t>
      </w:r>
      <w:r w:rsidRPr="004A1D4A">
        <w:rPr>
          <w:rFonts w:ascii="Book Antiqua" w:eastAsia="Times New Roman" w:hAnsi="Book Antiqua" w:cs="Times New Roman"/>
          <w:sz w:val="16"/>
          <w:szCs w:val="16"/>
          <w:lang w:eastAsia="pt-BR"/>
        </w:rPr>
        <w:t xml:space="preserve">: </w:t>
      </w:r>
      <w:hyperlink r:id="rId85"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7BBFCD1E" w14:textId="7FD52296"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I - ao procedimento contraditório especial, de rito sumário, para o processo de desapropriação de imóvel rural, por interesse social, para fins de reforma agrária</w:t>
      </w:r>
      <w:r w:rsidRPr="004A1D4A">
        <w:rPr>
          <w:rFonts w:ascii="Book Antiqua" w:eastAsia="Times New Roman" w:hAnsi="Book Antiqua" w:cs="Times New Roman"/>
          <w:sz w:val="18"/>
          <w:szCs w:val="18"/>
          <w:lang w:eastAsia="pt-BR"/>
        </w:rPr>
        <w:t xml:space="preserve">; </w:t>
      </w:r>
      <w:hyperlink r:id="rId86"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082CF183" w14:textId="15458A09"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II - às ações de indenização por apossamento administrativo ou desapropriação indireta</w:t>
      </w:r>
      <w:r w:rsidRPr="004A1D4A">
        <w:rPr>
          <w:rFonts w:ascii="Book Antiqua" w:eastAsia="Times New Roman" w:hAnsi="Book Antiqua" w:cs="Times New Roman"/>
          <w:sz w:val="16"/>
          <w:szCs w:val="16"/>
          <w:lang w:eastAsia="pt-BR"/>
        </w:rPr>
        <w:t xml:space="preserve">. </w:t>
      </w:r>
      <w:hyperlink r:id="rId87"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3F39DA93"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4º </w:t>
      </w:r>
      <w:r w:rsidRPr="00772A2E">
        <w:rPr>
          <w:rFonts w:ascii="Book Antiqua" w:eastAsia="Times New Roman" w:hAnsi="Book Antiqua" w:cs="Times New Roman"/>
          <w:sz w:val="19"/>
          <w:szCs w:val="19"/>
          <w:lang w:eastAsia="pt-BR"/>
        </w:rPr>
        <w:t>O valor a que se refere o §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será atualizado, a partir de maio de 2000, no dia 1</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de janeiro de cada ano, com base na variação acumulada do Índice de Preços ao Consumidor Amplo - IPCA do respectivo período</w:t>
      </w:r>
      <w:r w:rsidRPr="004A1D4A">
        <w:rPr>
          <w:rFonts w:ascii="Book Antiqua" w:eastAsia="Times New Roman" w:hAnsi="Book Antiqua" w:cs="Times New Roman"/>
          <w:sz w:val="18"/>
          <w:szCs w:val="18"/>
          <w:lang w:eastAsia="pt-BR"/>
        </w:rPr>
        <w:t xml:space="preserve">. </w:t>
      </w:r>
      <w:hyperlink r:id="rId88" w:anchor="art1" w:history="1">
        <w:r w:rsidRPr="004A1D4A">
          <w:rPr>
            <w:rFonts w:ascii="Book Antiqua" w:eastAsia="Times New Roman" w:hAnsi="Book Antiqua" w:cs="Times New Roman"/>
            <w:color w:val="0000FF"/>
            <w:sz w:val="16"/>
            <w:szCs w:val="16"/>
            <w:u w:val="single"/>
            <w:lang w:eastAsia="pt-BR"/>
          </w:rPr>
          <w:t>(Incluído pela Medida Provisória nº 2.183-56, de 2001)</w:t>
        </w:r>
      </w:hyperlink>
    </w:p>
    <w:p w14:paraId="298304C8"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28</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sz w:val="19"/>
          <w:szCs w:val="19"/>
          <w:highlight w:val="yellow"/>
          <w:lang w:eastAsia="pt-BR"/>
        </w:rPr>
        <w:t>Da sentença que fixar</w:t>
      </w:r>
      <w:r w:rsidRPr="00772A2E">
        <w:rPr>
          <w:rFonts w:ascii="Book Antiqua" w:eastAsia="Times New Roman" w:hAnsi="Book Antiqua" w:cs="Times New Roman"/>
          <w:sz w:val="19"/>
          <w:szCs w:val="19"/>
          <w:lang w:eastAsia="pt-BR"/>
        </w:rPr>
        <w:t xml:space="preserve"> o </w:t>
      </w:r>
      <w:r w:rsidRPr="00772A2E">
        <w:rPr>
          <w:rFonts w:ascii="Book Antiqua" w:eastAsia="Times New Roman" w:hAnsi="Book Antiqua" w:cs="Times New Roman"/>
          <w:b/>
          <w:caps/>
          <w:sz w:val="19"/>
          <w:szCs w:val="19"/>
          <w:shd w:val="clear" w:color="auto" w:fill="F7CAAC" w:themeFill="accent2" w:themeFillTint="66"/>
          <w:lang w:eastAsia="pt-BR"/>
        </w:rPr>
        <w:t>preço da indenização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caberá</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highlight w:val="cyan"/>
          <w:lang w:eastAsia="pt-BR"/>
        </w:rPr>
        <w:t>apelação com efeito simplesmente devolutivo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quando </w:t>
      </w:r>
      <w:r w:rsidRPr="00772A2E">
        <w:rPr>
          <w:rFonts w:ascii="Book Antiqua" w:eastAsia="Times New Roman" w:hAnsi="Book Antiqua" w:cs="Times New Roman"/>
          <w:b/>
          <w:sz w:val="19"/>
          <w:szCs w:val="19"/>
          <w:highlight w:val="yellow"/>
          <w:lang w:eastAsia="pt-BR"/>
        </w:rPr>
        <w:t>interposta pelo expropriado</w:t>
      </w:r>
      <w:r w:rsidRPr="00772A2E">
        <w:rPr>
          <w:rFonts w:ascii="Book Antiqua" w:eastAsia="Times New Roman" w:hAnsi="Book Antiqua" w:cs="Times New Roman"/>
          <w:sz w:val="19"/>
          <w:szCs w:val="19"/>
          <w:lang w:eastAsia="pt-BR"/>
        </w:rPr>
        <w:t xml:space="preserve">, e </w:t>
      </w:r>
      <w:r w:rsidRPr="00772A2E">
        <w:rPr>
          <w:rFonts w:ascii="Book Antiqua" w:eastAsia="Times New Roman" w:hAnsi="Book Antiqua" w:cs="Times New Roman"/>
          <w:b/>
          <w:sz w:val="19"/>
          <w:szCs w:val="19"/>
          <w:highlight w:val="cyan"/>
          <w:lang w:eastAsia="pt-BR"/>
        </w:rPr>
        <w:t>com ambos os efeitos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quando </w:t>
      </w:r>
      <w:r w:rsidRPr="00772A2E">
        <w:rPr>
          <w:rFonts w:ascii="Book Antiqua" w:eastAsia="Times New Roman" w:hAnsi="Book Antiqua" w:cs="Times New Roman"/>
          <w:b/>
          <w:sz w:val="19"/>
          <w:szCs w:val="19"/>
          <w:highlight w:val="yellow"/>
          <w:lang w:eastAsia="pt-BR"/>
        </w:rPr>
        <w:t>o for pelo expropriante</w:t>
      </w:r>
      <w:r w:rsidRPr="004A1D4A">
        <w:rPr>
          <w:rFonts w:ascii="Book Antiqua" w:eastAsia="Times New Roman" w:hAnsi="Book Antiqua" w:cs="Times New Roman"/>
          <w:sz w:val="18"/>
          <w:szCs w:val="18"/>
          <w:lang w:eastAsia="pt-BR"/>
        </w:rPr>
        <w:t>.</w:t>
      </w:r>
      <w:r w:rsidR="001C7563" w:rsidRPr="004A1D4A">
        <w:rPr>
          <w:rFonts w:ascii="Book Antiqua" w:eastAsia="Times New Roman" w:hAnsi="Book Antiqua" w:cs="Times New Roman"/>
          <w:sz w:val="18"/>
          <w:szCs w:val="18"/>
          <w:lang w:eastAsia="pt-BR"/>
        </w:rPr>
        <w:t xml:space="preserve"> </w:t>
      </w:r>
      <w:r w:rsidR="001C7563" w:rsidRPr="004A1D4A">
        <w:rPr>
          <w:rFonts w:ascii="Book Antiqua" w:eastAsia="Times New Roman" w:hAnsi="Book Antiqua" w:cs="Times New Roman"/>
          <w:b/>
          <w:color w:val="FF0000"/>
          <w:sz w:val="16"/>
          <w:szCs w:val="16"/>
          <w:u w:val="single"/>
          <w:lang w:eastAsia="pt-BR"/>
        </w:rPr>
        <w:t>(PGEGO-2010)</w:t>
      </w:r>
      <w:r w:rsidR="00F3592D" w:rsidRPr="004A1D4A">
        <w:rPr>
          <w:rFonts w:ascii="Book Antiqua" w:eastAsia="Times New Roman" w:hAnsi="Book Antiqua" w:cs="Times New Roman"/>
          <w:sz w:val="16"/>
          <w:szCs w:val="16"/>
          <w:lang w:eastAsia="pt-BR"/>
        </w:rPr>
        <w:t xml:space="preserve"> </w:t>
      </w:r>
      <w:r w:rsidR="00F3592D" w:rsidRPr="004A1D4A">
        <w:rPr>
          <w:rFonts w:ascii="Book Antiqua" w:eastAsia="Times New Roman" w:hAnsi="Book Antiqua" w:cs="Times New Roman"/>
          <w:b/>
          <w:color w:val="FF0000"/>
          <w:sz w:val="16"/>
          <w:szCs w:val="16"/>
          <w:u w:val="single"/>
          <w:lang w:eastAsia="pt-BR"/>
        </w:rPr>
        <w:t>(PGM-Rosana/SP-2016)</w:t>
      </w:r>
    </w:p>
    <w:p w14:paraId="225B3C28"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 1 º</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A sentença que condenar a Fazenda Pública em quantia superior ao dobro da oferecida fica sujeita ao duplo grau de jurisdição</w:t>
      </w:r>
      <w:r w:rsidRPr="004A1D4A">
        <w:rPr>
          <w:rFonts w:ascii="Book Antiqua" w:eastAsia="Times New Roman" w:hAnsi="Book Antiqua" w:cs="Times New Roman"/>
          <w:color w:val="000000"/>
          <w:sz w:val="16"/>
          <w:szCs w:val="16"/>
          <w:lang w:eastAsia="pt-BR"/>
        </w:rPr>
        <w:t xml:space="preserve">.      </w:t>
      </w:r>
      <w:hyperlink r:id="rId89" w:anchor="art10" w:history="1">
        <w:r w:rsidRPr="004A1D4A">
          <w:rPr>
            <w:rFonts w:ascii="Book Antiqua" w:eastAsia="Times New Roman" w:hAnsi="Book Antiqua" w:cs="Times New Roman"/>
            <w:color w:val="0000FF"/>
            <w:sz w:val="16"/>
            <w:szCs w:val="16"/>
            <w:u w:val="single"/>
            <w:lang w:eastAsia="pt-BR"/>
          </w:rPr>
          <w:t>(Redação dada pela Lei nº 6.071, de 1974)</w:t>
        </w:r>
      </w:hyperlink>
    </w:p>
    <w:p w14:paraId="211F99A8"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 2</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Nas causas de valor igual ou inferior a dois contos de réis (2:000$0), observar-se-á o disposto no </w:t>
      </w:r>
      <w:hyperlink r:id="rId90" w:anchor="art839." w:history="1">
        <w:r w:rsidRPr="00772A2E">
          <w:rPr>
            <w:rFonts w:ascii="Book Antiqua" w:eastAsia="Times New Roman" w:hAnsi="Book Antiqua" w:cs="Times New Roman"/>
            <w:color w:val="0000FF"/>
            <w:sz w:val="19"/>
            <w:szCs w:val="19"/>
            <w:u w:val="single"/>
            <w:lang w:eastAsia="pt-BR"/>
          </w:rPr>
          <w:t>art. 839 do Código de Processo Civil.</w:t>
        </w:r>
      </w:hyperlink>
    </w:p>
    <w:p w14:paraId="545694AD" w14:textId="43945FB1"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29</w:t>
      </w:r>
      <w:r w:rsidRPr="00772A2E">
        <w:rPr>
          <w:rFonts w:ascii="Book Antiqua" w:eastAsia="Times New Roman" w:hAnsi="Book Antiqua" w:cs="Times New Roman"/>
          <w:sz w:val="19"/>
          <w:szCs w:val="19"/>
          <w:lang w:eastAsia="pt-BR"/>
        </w:rPr>
        <w:t>.  </w:t>
      </w:r>
      <w:r w:rsidRPr="00D447DB">
        <w:rPr>
          <w:rFonts w:ascii="Book Antiqua" w:eastAsia="Times New Roman" w:hAnsi="Book Antiqua" w:cs="Times New Roman"/>
          <w:b/>
          <w:bCs/>
          <w:sz w:val="19"/>
          <w:szCs w:val="19"/>
          <w:lang w:eastAsia="pt-BR"/>
        </w:rPr>
        <w:t xml:space="preserve">Efetuado o pagamento ou a consignação, expedir-se-á, em favor do expropriante, mandado de imissão de posse, </w:t>
      </w:r>
      <w:r w:rsidRPr="00B41006">
        <w:rPr>
          <w:rFonts w:ascii="Book Antiqua" w:eastAsia="Times New Roman" w:hAnsi="Book Antiqua" w:cs="Times New Roman"/>
          <w:b/>
          <w:bCs/>
          <w:caps/>
          <w:sz w:val="19"/>
          <w:szCs w:val="19"/>
          <w:highlight w:val="green"/>
          <w:lang w:eastAsia="pt-BR"/>
        </w:rPr>
        <w:t>valendo</w:t>
      </w:r>
      <w:r w:rsidRPr="00D447DB">
        <w:rPr>
          <w:rFonts w:ascii="Book Antiqua" w:eastAsia="Times New Roman" w:hAnsi="Book Antiqua" w:cs="Times New Roman"/>
          <w:b/>
          <w:bCs/>
          <w:sz w:val="19"/>
          <w:szCs w:val="19"/>
          <w:lang w:eastAsia="pt-BR"/>
        </w:rPr>
        <w:t xml:space="preserve"> a sentença como título </w:t>
      </w:r>
      <w:r w:rsidR="00DD488F" w:rsidRPr="00D447DB">
        <w:rPr>
          <w:rFonts w:ascii="Book Antiqua" w:eastAsia="Times New Roman" w:hAnsi="Book Antiqua" w:cs="Times New Roman"/>
          <w:b/>
          <w:bCs/>
          <w:sz w:val="19"/>
          <w:szCs w:val="19"/>
          <w:lang w:eastAsia="pt-BR"/>
        </w:rPr>
        <w:t>hábil</w:t>
      </w:r>
      <w:r w:rsidRPr="00D447DB">
        <w:rPr>
          <w:rFonts w:ascii="Book Antiqua" w:eastAsia="Times New Roman" w:hAnsi="Book Antiqua" w:cs="Times New Roman"/>
          <w:b/>
          <w:bCs/>
          <w:sz w:val="19"/>
          <w:szCs w:val="19"/>
          <w:lang w:eastAsia="pt-BR"/>
        </w:rPr>
        <w:t xml:space="preserve"> para a transcrição no registro de </w:t>
      </w:r>
      <w:r w:rsidR="00DD488F" w:rsidRPr="00D447DB">
        <w:rPr>
          <w:rFonts w:ascii="Book Antiqua" w:eastAsia="Times New Roman" w:hAnsi="Book Antiqua" w:cs="Times New Roman"/>
          <w:b/>
          <w:bCs/>
          <w:sz w:val="19"/>
          <w:szCs w:val="19"/>
          <w:lang w:eastAsia="pt-BR"/>
        </w:rPr>
        <w:t>imóveis</w:t>
      </w:r>
      <w:r w:rsidRPr="004A1D4A">
        <w:rPr>
          <w:rFonts w:ascii="Book Antiqua" w:eastAsia="Times New Roman" w:hAnsi="Book Antiqua" w:cs="Times New Roman"/>
          <w:b/>
          <w:bCs/>
          <w:sz w:val="18"/>
          <w:szCs w:val="18"/>
          <w:lang w:eastAsia="pt-BR"/>
        </w:rPr>
        <w:t>.</w:t>
      </w:r>
      <w:r w:rsidR="00DD488F" w:rsidRPr="004A1D4A">
        <w:rPr>
          <w:rFonts w:ascii="Book Antiqua" w:eastAsia="Times New Roman" w:hAnsi="Book Antiqua" w:cs="Times New Roman"/>
          <w:b/>
          <w:bCs/>
          <w:sz w:val="18"/>
          <w:szCs w:val="18"/>
          <w:lang w:eastAsia="pt-BR"/>
        </w:rPr>
        <w:t xml:space="preserve"> </w:t>
      </w:r>
      <w:r w:rsidR="00DD488F" w:rsidRPr="004A1D4A">
        <w:rPr>
          <w:rFonts w:ascii="Book Antiqua" w:eastAsia="Times New Roman" w:hAnsi="Book Antiqua" w:cs="Times New Roman"/>
          <w:b/>
          <w:bCs/>
          <w:color w:val="FF0000"/>
          <w:sz w:val="16"/>
          <w:szCs w:val="16"/>
          <w:u w:val="single"/>
          <w:lang w:eastAsia="pt-BR"/>
        </w:rPr>
        <w:t>(TJSE-2008)</w:t>
      </w:r>
      <w:r w:rsidR="00B41006" w:rsidRPr="004A1D4A">
        <w:rPr>
          <w:rFonts w:ascii="Book Antiqua" w:eastAsia="Times New Roman" w:hAnsi="Book Antiqua" w:cs="Times New Roman"/>
          <w:b/>
          <w:bCs/>
          <w:color w:val="FF0000"/>
          <w:sz w:val="16"/>
          <w:szCs w:val="16"/>
          <w:lang w:eastAsia="pt-BR"/>
        </w:rPr>
        <w:t xml:space="preserve"> </w:t>
      </w:r>
      <w:r w:rsidR="00B41006" w:rsidRPr="004A1D4A">
        <w:rPr>
          <w:rFonts w:ascii="Book Antiqua" w:hAnsi="Book Antiqua"/>
          <w:b/>
          <w:color w:val="FF0000"/>
          <w:sz w:val="16"/>
          <w:szCs w:val="16"/>
          <w:u w:val="single"/>
        </w:rPr>
        <w:t>(PGEPI-2014)</w:t>
      </w:r>
      <w:r w:rsidR="00D447DB" w:rsidRPr="004A1D4A">
        <w:rPr>
          <w:rFonts w:ascii="Book Antiqua" w:eastAsia="Times New Roman" w:hAnsi="Book Antiqua" w:cs="Times New Roman"/>
          <w:b/>
          <w:bCs/>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p>
    <w:p w14:paraId="1892981A"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447DB">
        <w:rPr>
          <w:rFonts w:ascii="Book Antiqua" w:eastAsia="Times New Roman" w:hAnsi="Book Antiqua" w:cs="Times New Roman"/>
          <w:b/>
          <w:bCs/>
          <w:sz w:val="19"/>
          <w:szCs w:val="19"/>
          <w:lang w:eastAsia="pt-BR"/>
        </w:rPr>
        <w:t xml:space="preserve">        </w:t>
      </w:r>
      <w:r w:rsidRPr="00D447DB">
        <w:rPr>
          <w:rFonts w:ascii="Book Antiqua" w:eastAsia="Times New Roman" w:hAnsi="Book Antiqua" w:cs="Times New Roman"/>
          <w:b/>
          <w:bCs/>
          <w:sz w:val="19"/>
          <w:szCs w:val="19"/>
          <w:highlight w:val="magenta"/>
          <w:lang w:eastAsia="pt-BR"/>
        </w:rPr>
        <w:t>Art. 30</w:t>
      </w:r>
      <w:r w:rsidRPr="00D447DB">
        <w:rPr>
          <w:rFonts w:ascii="Book Antiqua" w:eastAsia="Times New Roman" w:hAnsi="Book Antiqua" w:cs="Times New Roman"/>
          <w:b/>
          <w:bCs/>
          <w:sz w:val="19"/>
          <w:szCs w:val="19"/>
          <w:lang w:eastAsia="pt-BR"/>
        </w:rPr>
        <w:t>.  As custas serão pagas pelo autor se o réu aceitar o preço oferecido; em caso contrário, pelo vencido, ou em proporção, na forma da lei</w:t>
      </w:r>
      <w:r w:rsidRPr="004A1D4A">
        <w:rPr>
          <w:rFonts w:ascii="Book Antiqua" w:eastAsia="Times New Roman" w:hAnsi="Book Antiqua" w:cs="Times New Roman"/>
          <w:b/>
          <w:bCs/>
          <w:sz w:val="18"/>
          <w:szCs w:val="18"/>
          <w:lang w:eastAsia="pt-BR"/>
        </w:rPr>
        <w:t>.</w:t>
      </w:r>
      <w:r w:rsidR="001F01A7" w:rsidRPr="004A1D4A">
        <w:rPr>
          <w:rFonts w:ascii="Book Antiqua" w:eastAsia="Times New Roman" w:hAnsi="Book Antiqua" w:cs="Times New Roman"/>
          <w:b/>
          <w:bCs/>
          <w:sz w:val="18"/>
          <w:szCs w:val="18"/>
          <w:lang w:eastAsia="pt-BR"/>
        </w:rPr>
        <w:t xml:space="preserve"> </w:t>
      </w:r>
      <w:r w:rsidR="001F01A7" w:rsidRPr="004A1D4A">
        <w:rPr>
          <w:rFonts w:ascii="Book Antiqua" w:eastAsia="Times New Roman" w:hAnsi="Book Antiqua" w:cs="Times New Roman"/>
          <w:b/>
          <w:bCs/>
          <w:color w:val="FF0000"/>
          <w:sz w:val="16"/>
          <w:szCs w:val="16"/>
          <w:u w:val="single"/>
          <w:lang w:eastAsia="pt-BR"/>
        </w:rPr>
        <w:t>(TJSE-2008)</w:t>
      </w:r>
    </w:p>
    <w:p w14:paraId="4AE1DC76" w14:textId="77777777" w:rsidR="00CC400C" w:rsidRPr="00772A2E" w:rsidRDefault="00CC400C" w:rsidP="00CC400C">
      <w:pPr>
        <w:spacing w:before="100" w:beforeAutospacing="1" w:after="100" w:afterAutospacing="1" w:line="240" w:lineRule="auto"/>
        <w:jc w:val="center"/>
        <w:rPr>
          <w:rFonts w:ascii="Book Antiqua" w:eastAsia="Times New Roman" w:hAnsi="Book Antiqua" w:cs="Times New Roman"/>
          <w:sz w:val="19"/>
          <w:szCs w:val="19"/>
          <w:lang w:eastAsia="pt-BR"/>
        </w:rPr>
      </w:pPr>
      <w:r w:rsidRPr="00772A2E">
        <w:rPr>
          <w:rFonts w:ascii="Book Antiqua" w:eastAsia="Times New Roman" w:hAnsi="Book Antiqua" w:cs="Times New Roman"/>
          <w:b/>
          <w:bCs/>
          <w:sz w:val="19"/>
          <w:szCs w:val="19"/>
          <w:lang w:eastAsia="pt-BR"/>
        </w:rPr>
        <w:t>DISPOSIÇÕES FINAIS</w:t>
      </w:r>
    </w:p>
    <w:p w14:paraId="55D36B7D" w14:textId="16D56C92" w:rsidR="00CC400C" w:rsidRPr="00D402AD" w:rsidRDefault="00CC400C" w:rsidP="00164058">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magenta"/>
          <w:lang w:eastAsia="pt-BR"/>
        </w:rPr>
        <w:t>Art. 31</w:t>
      </w:r>
      <w:r w:rsidRPr="00772A2E">
        <w:rPr>
          <w:rFonts w:ascii="Book Antiqua" w:eastAsia="Times New Roman" w:hAnsi="Book Antiqua" w:cs="Times New Roman"/>
          <w:sz w:val="19"/>
          <w:szCs w:val="19"/>
          <w:lang w:eastAsia="pt-BR"/>
        </w:rPr>
        <w:t>. </w:t>
      </w:r>
      <w:r w:rsidRPr="00772A2E">
        <w:rPr>
          <w:rFonts w:ascii="Book Antiqua" w:eastAsia="Times New Roman" w:hAnsi="Book Antiqua" w:cs="Times New Roman"/>
          <w:b/>
          <w:bCs/>
          <w:caps/>
          <w:sz w:val="19"/>
          <w:szCs w:val="19"/>
          <w:highlight w:val="green"/>
          <w:lang w:eastAsia="pt-BR"/>
        </w:rPr>
        <w:t>Ficam sub</w:t>
      </w:r>
      <w:r w:rsidR="00B12D90" w:rsidRPr="00772A2E">
        <w:rPr>
          <w:rFonts w:ascii="Book Antiqua" w:eastAsia="Times New Roman" w:hAnsi="Book Antiqua" w:cs="Times New Roman"/>
          <w:b/>
          <w:bCs/>
          <w:caps/>
          <w:sz w:val="19"/>
          <w:szCs w:val="19"/>
          <w:highlight w:val="green"/>
          <w:lang w:eastAsia="pt-BR"/>
        </w:rPr>
        <w:t>-</w:t>
      </w:r>
      <w:r w:rsidRPr="00772A2E">
        <w:rPr>
          <w:rFonts w:ascii="Book Antiqua" w:eastAsia="Times New Roman" w:hAnsi="Book Antiqua" w:cs="Times New Roman"/>
          <w:b/>
          <w:bCs/>
          <w:caps/>
          <w:sz w:val="19"/>
          <w:szCs w:val="19"/>
          <w:highlight w:val="green"/>
          <w:lang w:eastAsia="pt-BR"/>
        </w:rPr>
        <w:t>rogados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caps/>
          <w:sz w:val="19"/>
          <w:szCs w:val="19"/>
          <w:shd w:val="clear" w:color="auto" w:fill="F7CAAC" w:themeFill="accent2" w:themeFillTint="66"/>
          <w:lang w:eastAsia="pt-BR"/>
        </w:rPr>
        <w:t>no preço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cyan"/>
          <w:lang w:eastAsia="pt-BR"/>
        </w:rPr>
        <w:t xml:space="preserve">quaisquer </w:t>
      </w:r>
      <w:r w:rsidR="00B12D90" w:rsidRPr="00772A2E">
        <w:rPr>
          <w:rFonts w:ascii="Book Antiqua" w:eastAsia="Times New Roman" w:hAnsi="Book Antiqua" w:cs="Times New Roman"/>
          <w:b/>
          <w:bCs/>
          <w:sz w:val="19"/>
          <w:szCs w:val="19"/>
          <w:highlight w:val="cyan"/>
          <w:lang w:eastAsia="pt-BR"/>
        </w:rPr>
        <w:t>ônus</w:t>
      </w:r>
      <w:r w:rsidRPr="00772A2E">
        <w:rPr>
          <w:rFonts w:ascii="Book Antiqua" w:eastAsia="Times New Roman" w:hAnsi="Book Antiqua" w:cs="Times New Roman"/>
          <w:b/>
          <w:bCs/>
          <w:sz w:val="19"/>
          <w:szCs w:val="19"/>
          <w:lang w:eastAsia="pt-BR"/>
        </w:rPr>
        <w:t xml:space="preserve"> </w:t>
      </w:r>
      <w:r w:rsidRPr="00772A2E">
        <w:rPr>
          <w:rFonts w:ascii="Book Antiqua" w:eastAsia="Times New Roman" w:hAnsi="Book Antiqua" w:cs="Times New Roman"/>
          <w:sz w:val="19"/>
          <w:szCs w:val="19"/>
          <w:lang w:eastAsia="pt-BR"/>
        </w:rPr>
        <w:t xml:space="preserve">ou </w:t>
      </w:r>
      <w:r w:rsidRPr="00772A2E">
        <w:rPr>
          <w:rFonts w:ascii="Book Antiqua" w:eastAsia="Times New Roman" w:hAnsi="Book Antiqua" w:cs="Times New Roman"/>
          <w:b/>
          <w:bCs/>
          <w:sz w:val="19"/>
          <w:szCs w:val="19"/>
          <w:highlight w:val="cyan"/>
          <w:lang w:eastAsia="pt-BR"/>
        </w:rPr>
        <w:t>direitos</w:t>
      </w:r>
      <w:r w:rsidRPr="00772A2E">
        <w:rPr>
          <w:rFonts w:ascii="Book Antiqua" w:eastAsia="Times New Roman" w:hAnsi="Book Antiqua" w:cs="Times New Roman"/>
          <w:sz w:val="19"/>
          <w:szCs w:val="19"/>
          <w:lang w:eastAsia="pt-BR"/>
        </w:rPr>
        <w:t xml:space="preserve"> que </w:t>
      </w:r>
      <w:r w:rsidRPr="00772A2E">
        <w:rPr>
          <w:rFonts w:ascii="Book Antiqua" w:eastAsia="Times New Roman" w:hAnsi="Book Antiqua" w:cs="Times New Roman"/>
          <w:b/>
          <w:bCs/>
          <w:caps/>
          <w:sz w:val="19"/>
          <w:szCs w:val="19"/>
          <w:highlight w:val="green"/>
          <w:lang w:eastAsia="pt-BR"/>
        </w:rPr>
        <w:t>recaiam</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bCs/>
          <w:sz w:val="19"/>
          <w:szCs w:val="19"/>
          <w:highlight w:val="yellow"/>
          <w:lang w:eastAsia="pt-BR"/>
        </w:rPr>
        <w:t>sobre o bem expropriado</w:t>
      </w:r>
      <w:r w:rsidRPr="004A1D4A">
        <w:rPr>
          <w:rFonts w:ascii="Book Antiqua" w:eastAsia="Times New Roman" w:hAnsi="Book Antiqua" w:cs="Times New Roman"/>
          <w:sz w:val="18"/>
          <w:szCs w:val="18"/>
          <w:lang w:eastAsia="pt-BR"/>
        </w:rPr>
        <w:t>.</w:t>
      </w:r>
      <w:r w:rsidR="00B12D90" w:rsidRPr="004A1D4A">
        <w:rPr>
          <w:rFonts w:ascii="Book Antiqua" w:eastAsia="Times New Roman" w:hAnsi="Book Antiqua" w:cs="Times New Roman"/>
          <w:sz w:val="18"/>
          <w:szCs w:val="18"/>
          <w:lang w:eastAsia="pt-BR"/>
        </w:rPr>
        <w:t xml:space="preserve"> </w:t>
      </w:r>
      <w:r w:rsidR="00B12D90" w:rsidRPr="004A1D4A">
        <w:rPr>
          <w:rFonts w:ascii="Book Antiqua" w:eastAsia="Times New Roman" w:hAnsi="Book Antiqua" w:cs="Times New Roman"/>
          <w:b/>
          <w:bCs/>
          <w:color w:val="FF0000"/>
          <w:sz w:val="16"/>
          <w:szCs w:val="16"/>
          <w:u w:val="single"/>
          <w:lang w:eastAsia="pt-BR"/>
        </w:rPr>
        <w:t>(TJRJ-2011)</w:t>
      </w:r>
      <w:r w:rsidR="003A58F9" w:rsidRPr="004A1D4A">
        <w:rPr>
          <w:rFonts w:ascii="Book Antiqua" w:eastAsia="Times New Roman" w:hAnsi="Book Antiqua" w:cs="Times New Roman"/>
          <w:b/>
          <w:bCs/>
          <w:color w:val="FF0000"/>
          <w:sz w:val="16"/>
          <w:szCs w:val="16"/>
          <w:lang w:eastAsia="pt-BR"/>
        </w:rPr>
        <w:t xml:space="preserve"> </w:t>
      </w:r>
      <w:r w:rsidR="003A58F9" w:rsidRPr="004A1D4A">
        <w:rPr>
          <w:rFonts w:ascii="Book Antiqua" w:eastAsia="Times New Roman" w:hAnsi="Book Antiqua" w:cs="Times New Roman"/>
          <w:b/>
          <w:bCs/>
          <w:color w:val="FF0000"/>
          <w:sz w:val="16"/>
          <w:szCs w:val="16"/>
          <w:u w:val="single"/>
          <w:lang w:eastAsia="pt-BR"/>
        </w:rPr>
        <w:t>(TRF2-2011)</w:t>
      </w:r>
      <w:r w:rsidR="00551294" w:rsidRPr="004A1D4A">
        <w:rPr>
          <w:rFonts w:ascii="Book Antiqua" w:eastAsia="Times New Roman" w:hAnsi="Book Antiqua" w:cs="Times New Roman"/>
          <w:b/>
          <w:bCs/>
          <w:color w:val="FF0000"/>
          <w:sz w:val="16"/>
          <w:szCs w:val="16"/>
          <w:lang w:eastAsia="pt-BR"/>
        </w:rPr>
        <w:t xml:space="preserve"> </w:t>
      </w:r>
      <w:r w:rsidR="00551294" w:rsidRPr="004A1D4A">
        <w:rPr>
          <w:rFonts w:ascii="Book Antiqua" w:eastAsia="Times New Roman" w:hAnsi="Book Antiqua" w:cs="Times New Roman"/>
          <w:b/>
          <w:bCs/>
          <w:color w:val="FF0000"/>
          <w:sz w:val="16"/>
          <w:szCs w:val="16"/>
          <w:u w:val="single"/>
          <w:lang w:eastAsia="pt-BR"/>
        </w:rPr>
        <w:t>(TJBA-2012)</w:t>
      </w:r>
      <w:r w:rsidR="00E94934" w:rsidRPr="004A1D4A">
        <w:rPr>
          <w:rFonts w:ascii="Book Antiqua" w:eastAsia="Times New Roman" w:hAnsi="Book Antiqua" w:cs="Times New Roman"/>
          <w:b/>
          <w:bCs/>
          <w:color w:val="FF0000"/>
          <w:sz w:val="16"/>
          <w:szCs w:val="16"/>
          <w:lang w:eastAsia="pt-BR"/>
        </w:rPr>
        <w:t xml:space="preserve"> </w:t>
      </w:r>
      <w:r w:rsidR="00E94934" w:rsidRPr="004A1D4A">
        <w:rPr>
          <w:rFonts w:ascii="Book Antiqua" w:hAnsi="Book Antiqua"/>
          <w:b/>
          <w:bCs/>
          <w:color w:val="FF0000"/>
          <w:sz w:val="16"/>
          <w:szCs w:val="16"/>
          <w:u w:val="single"/>
        </w:rPr>
        <w:t>(PGESC-2014)</w:t>
      </w:r>
      <w:r w:rsidR="00B258F3" w:rsidRPr="004A1D4A">
        <w:rPr>
          <w:rFonts w:ascii="Book Antiqua" w:hAnsi="Book Antiqua"/>
          <w:b/>
          <w:bCs/>
          <w:color w:val="FF0000"/>
          <w:sz w:val="16"/>
          <w:szCs w:val="16"/>
        </w:rPr>
        <w:t xml:space="preserve"> </w:t>
      </w:r>
      <w:r w:rsidR="00B258F3" w:rsidRPr="004A1D4A">
        <w:rPr>
          <w:rFonts w:ascii="Book Antiqua" w:hAnsi="Book Antiqua"/>
          <w:b/>
          <w:color w:val="FF0000"/>
          <w:sz w:val="16"/>
          <w:szCs w:val="16"/>
          <w:u w:val="single"/>
        </w:rPr>
        <w:t>(PGETO-2018)</w:t>
      </w:r>
      <w:r w:rsidR="00164058" w:rsidRPr="004A1D4A">
        <w:rPr>
          <w:rFonts w:ascii="Book Antiqua" w:hAnsi="Book Antiqua"/>
          <w:b/>
          <w:color w:val="FF0000"/>
          <w:sz w:val="16"/>
          <w:szCs w:val="16"/>
        </w:rPr>
        <w:t xml:space="preserve"> </w:t>
      </w:r>
      <w:r w:rsidR="00164058" w:rsidRPr="004A1D4A">
        <w:rPr>
          <w:rFonts w:ascii="Book Antiqua" w:hAnsi="Book Antiqua"/>
          <w:b/>
          <w:color w:val="FF0000"/>
          <w:sz w:val="16"/>
          <w:szCs w:val="16"/>
          <w:u w:val="single"/>
        </w:rPr>
        <w:t>(Anal. Judic./STJ-2018)</w:t>
      </w:r>
      <w:r w:rsidR="000E7A10">
        <w:rPr>
          <w:rFonts w:ascii="Book Antiqua" w:hAnsi="Book Antiqua"/>
          <w:b/>
          <w:color w:val="FF0000"/>
          <w:sz w:val="16"/>
          <w:szCs w:val="16"/>
        </w:rPr>
        <w:t xml:space="preserve"> </w:t>
      </w:r>
      <w:r w:rsidR="000E7A10">
        <w:rPr>
          <w:rFonts w:ascii="Book Antiqua" w:hAnsi="Book Antiqua"/>
          <w:b/>
          <w:bCs/>
          <w:color w:val="FF0000"/>
          <w:sz w:val="16"/>
          <w:szCs w:val="16"/>
          <w:u w:val="single"/>
        </w:rPr>
        <w:t>(PGEPA-2022)</w:t>
      </w:r>
      <w:r w:rsidR="00D402AD">
        <w:rPr>
          <w:rFonts w:ascii="Book Antiqua" w:hAnsi="Book Antiqua"/>
          <w:b/>
          <w:bCs/>
          <w:color w:val="FF0000"/>
          <w:sz w:val="16"/>
          <w:szCs w:val="16"/>
        </w:rPr>
        <w:t xml:space="preserve"> </w:t>
      </w:r>
      <w:r w:rsidR="00D402A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64058" w:rsidRPr="00772A2E" w14:paraId="0911A41F" w14:textId="77777777" w:rsidTr="00AC0129">
        <w:tc>
          <w:tcPr>
            <w:tcW w:w="8494" w:type="dxa"/>
            <w:shd w:val="clear" w:color="auto" w:fill="CCFFFF"/>
          </w:tcPr>
          <w:p w14:paraId="53ECDAE8" w14:textId="77777777" w:rsidR="00164058" w:rsidRDefault="00164058" w:rsidP="00164058">
            <w:pPr>
              <w:jc w:val="both"/>
              <w:rPr>
                <w:rFonts w:ascii="Book Antiqua" w:hAnsi="Book Antiqua" w:cs="Times New Roman"/>
                <w:b/>
                <w:bCs/>
                <w:sz w:val="19"/>
                <w:szCs w:val="19"/>
              </w:rPr>
            </w:pPr>
            <w:r w:rsidRPr="00606E6F">
              <w:rPr>
                <w:rFonts w:ascii="Book Antiqua" w:hAnsi="Book Antiqua" w:cs="Times New Roman"/>
                <w:b/>
                <w:i/>
                <w:iCs/>
                <w:color w:val="FF0000"/>
                <w:sz w:val="19"/>
                <w:szCs w:val="19"/>
              </w:rPr>
              <w:t>#</w:t>
            </w:r>
            <w:r w:rsidRPr="00606E6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D7280F">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Anal. Judic./STJ-2018</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MPPE-2022</w:t>
            </w:r>
            <w:r>
              <w:rPr>
                <w:rFonts w:ascii="Book Antiqua" w:hAnsi="Book Antiqua" w:cs="Times New Roman"/>
                <w:b/>
                <w:i/>
                <w:iCs/>
                <w:color w:val="FF0000"/>
                <w:sz w:val="19"/>
                <w:szCs w:val="19"/>
              </w:rPr>
              <w:t>: #</w:t>
            </w:r>
            <w:r w:rsidRPr="00164058">
              <w:rPr>
                <w:rFonts w:ascii="Book Antiqua" w:hAnsi="Book Antiqua" w:cs="Times New Roman"/>
                <w:b/>
                <w:i/>
                <w:iCs/>
                <w:color w:val="FF0000"/>
                <w:sz w:val="19"/>
                <w:szCs w:val="19"/>
                <w:highlight w:val="green"/>
              </w:rPr>
              <w:t>CESPE</w:t>
            </w:r>
            <w:r w:rsidR="007D096D">
              <w:rPr>
                <w:rFonts w:ascii="Book Antiqua" w:hAnsi="Book Antiqua" w:cs="Times New Roman"/>
                <w:b/>
                <w:i/>
                <w:iCs/>
                <w:color w:val="FF0000"/>
                <w:sz w:val="19"/>
                <w:szCs w:val="19"/>
              </w:rPr>
              <w:t>: #</w:t>
            </w:r>
            <w:r w:rsidR="007D096D" w:rsidRPr="007D096D">
              <w:rPr>
                <w:rFonts w:ascii="Book Antiqua" w:hAnsi="Book Antiqua" w:cs="Times New Roman"/>
                <w:b/>
                <w:i/>
                <w:iCs/>
                <w:color w:val="FF0000"/>
                <w:sz w:val="19"/>
                <w:szCs w:val="19"/>
                <w:highlight w:val="green"/>
              </w:rPr>
              <w:t>FCC</w:t>
            </w:r>
            <w:r w:rsidRPr="00772A2E">
              <w:rPr>
                <w:rFonts w:ascii="Book Antiqua" w:hAnsi="Book Antiqua" w:cs="Times New Roman"/>
                <w:sz w:val="19"/>
                <w:szCs w:val="19"/>
              </w:rPr>
              <w:t xml:space="preserve">: </w:t>
            </w:r>
            <w:r w:rsidRPr="00164058">
              <w:rPr>
                <w:rFonts w:ascii="Book Antiqua" w:hAnsi="Book Antiqua" w:cs="Times New Roman"/>
                <w:b/>
                <w:bCs/>
                <w:i/>
                <w:iCs/>
                <w:sz w:val="19"/>
                <w:szCs w:val="19"/>
                <w:u w:val="single"/>
              </w:rPr>
              <w:t>Ente desapropriante não responde por tributos anteriores à desapropriação</w:t>
            </w:r>
            <w:r>
              <w:rPr>
                <w:rFonts w:ascii="Book Antiqua" w:hAnsi="Book Antiqua" w:cs="Times New Roman"/>
                <w:sz w:val="19"/>
                <w:szCs w:val="19"/>
              </w:rPr>
              <w:t>:</w:t>
            </w:r>
            <w:r>
              <w:t xml:space="preserve"> </w:t>
            </w:r>
            <w:r w:rsidRPr="00164058">
              <w:rPr>
                <w:rFonts w:ascii="Book Antiqua" w:hAnsi="Book Antiqua" w:cs="Times New Roman"/>
                <w:b/>
                <w:bCs/>
                <w:sz w:val="19"/>
                <w:szCs w:val="19"/>
              </w:rPr>
              <w:t>O ente desapropriante não responde por tributos incidentes sobre o imóvel desapropriado nas hipóteses em que o período de ocorrência dos fatos geradores é anterior ao ato de aquisição originária da propriedade</w:t>
            </w:r>
            <w:r w:rsidRPr="00164058">
              <w:rPr>
                <w:rFonts w:ascii="Book Antiqua" w:hAnsi="Book Antiqua" w:cs="Times New Roman"/>
                <w:sz w:val="19"/>
                <w:szCs w:val="19"/>
              </w:rPr>
              <w:t>.</w:t>
            </w:r>
            <w:r>
              <w:rPr>
                <w:rFonts w:ascii="Book Antiqua" w:hAnsi="Book Antiqua" w:cs="Times New Roman"/>
                <w:sz w:val="19"/>
                <w:szCs w:val="19"/>
              </w:rPr>
              <w:t xml:space="preserve"> </w:t>
            </w:r>
            <w:r w:rsidRPr="00164058">
              <w:rPr>
                <w:rFonts w:ascii="Book Antiqua" w:hAnsi="Book Antiqua" w:cs="Times New Roman"/>
                <w:sz w:val="19"/>
                <w:szCs w:val="19"/>
              </w:rPr>
              <w:t>STJ. 2ª T. REsp 1668058-ES, Rel. Min. Mauro Campbell Marques, j</w:t>
            </w:r>
            <w:r>
              <w:rPr>
                <w:rFonts w:ascii="Book Antiqua" w:hAnsi="Book Antiqua" w:cs="Times New Roman"/>
                <w:sz w:val="19"/>
                <w:szCs w:val="19"/>
              </w:rPr>
              <w:t>.</w:t>
            </w:r>
            <w:r w:rsidRPr="00164058">
              <w:rPr>
                <w:rFonts w:ascii="Book Antiqua" w:hAnsi="Book Antiqua" w:cs="Times New Roman"/>
                <w:sz w:val="19"/>
                <w:szCs w:val="19"/>
              </w:rPr>
              <w:t xml:space="preserve"> 8/6/17</w:t>
            </w:r>
            <w:r>
              <w:rPr>
                <w:rFonts w:ascii="Book Antiqua" w:hAnsi="Book Antiqua" w:cs="Times New Roman"/>
                <w:sz w:val="19"/>
                <w:szCs w:val="19"/>
              </w:rPr>
              <w:t xml:space="preserve"> </w:t>
            </w:r>
            <w:r w:rsidRPr="00164058">
              <w:rPr>
                <w:rFonts w:ascii="Book Antiqua" w:hAnsi="Book Antiqua" w:cs="Times New Roman"/>
                <w:b/>
                <w:bCs/>
                <w:sz w:val="19"/>
                <w:szCs w:val="19"/>
              </w:rPr>
              <w:t>(Info 606).</w:t>
            </w:r>
          </w:p>
          <w:p w14:paraId="78DFB736" w14:textId="77777777" w:rsidR="00D402AD" w:rsidRDefault="00D402AD" w:rsidP="00164058">
            <w:pPr>
              <w:jc w:val="both"/>
              <w:rPr>
                <w:rFonts w:ascii="Book Antiqua" w:hAnsi="Book Antiqua" w:cs="Times New Roman"/>
                <w:b/>
                <w:sz w:val="19"/>
                <w:szCs w:val="19"/>
              </w:rPr>
            </w:pPr>
          </w:p>
          <w:p w14:paraId="126CDFE9" w14:textId="77777777" w:rsidR="00D402AD" w:rsidRDefault="00D402AD" w:rsidP="00164058">
            <w:pPr>
              <w:jc w:val="both"/>
              <w:rPr>
                <w:rFonts w:ascii="Book Antiqua" w:eastAsia="Times New Roman" w:hAnsi="Book Antiqua" w:cs="Times New Roman"/>
                <w:bCs/>
                <w:sz w:val="19"/>
                <w:szCs w:val="19"/>
                <w:lang w:eastAsia="pt-BR"/>
              </w:rPr>
            </w:pPr>
            <w:r w:rsidRPr="00B36C08">
              <w:rPr>
                <w:rFonts w:ascii="Book Antiqua" w:eastAsia="Times New Roman" w:hAnsi="Book Antiqua" w:cs="Times New Roman"/>
                <w:b/>
                <w:i/>
                <w:iCs/>
                <w:color w:val="FF0000"/>
                <w:sz w:val="19"/>
                <w:szCs w:val="19"/>
                <w:lang w:eastAsia="pt-BR"/>
              </w:rPr>
              <w:t>#</w:t>
            </w:r>
            <w:r w:rsidRPr="00B36C08">
              <w:rPr>
                <w:rFonts w:ascii="Book Antiqua" w:eastAsia="Times New Roman" w:hAnsi="Book Antiqua" w:cs="Times New Roman"/>
                <w:b/>
                <w:i/>
                <w:iCs/>
                <w:color w:val="FF0000"/>
                <w:sz w:val="19"/>
                <w:szCs w:val="19"/>
                <w:highlight w:val="green"/>
                <w:lang w:eastAsia="pt-BR"/>
              </w:rPr>
              <w:t>Atenção</w:t>
            </w:r>
            <w:r w:rsidRPr="00B36C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w:t>
            </w:r>
            <w:r w:rsidRPr="00B36C08">
              <w:rPr>
                <w:rFonts w:ascii="Book Antiqua" w:eastAsia="Times New Roman" w:hAnsi="Book Antiqua" w:cs="Times New Roman"/>
                <w:b/>
                <w:i/>
                <w:iCs/>
                <w:color w:val="FF0000"/>
                <w:sz w:val="19"/>
                <w:szCs w:val="19"/>
                <w:lang w:eastAsia="pt-BR"/>
              </w:rPr>
              <w:t>: #</w:t>
            </w:r>
            <w:r w:rsidRPr="00B36C08">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JSP-2024</w:t>
            </w:r>
            <w:r>
              <w:rPr>
                <w:rFonts w:ascii="Book Antiqua" w:eastAsia="Times New Roman" w:hAnsi="Book Antiqua" w:cs="Times New Roman"/>
                <w:b/>
                <w:i/>
                <w:iCs/>
                <w:color w:val="FF0000"/>
                <w:sz w:val="19"/>
                <w:szCs w:val="19"/>
                <w:lang w:eastAsia="pt-BR"/>
              </w:rPr>
              <w:t>: #</w:t>
            </w:r>
            <w:r w:rsidRPr="008B16A2">
              <w:rPr>
                <w:rFonts w:ascii="Book Antiqua" w:eastAsia="Times New Roman" w:hAnsi="Book Antiqua" w:cs="Times New Roman"/>
                <w:b/>
                <w:i/>
                <w:iCs/>
                <w:color w:val="FF0000"/>
                <w:sz w:val="19"/>
                <w:szCs w:val="19"/>
                <w:highlight w:val="green"/>
                <w:lang w:eastAsia="pt-BR"/>
              </w:rPr>
              <w:t>VUNESP</w:t>
            </w:r>
            <w:r w:rsidRPr="00B36C0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02AD">
              <w:rPr>
                <w:rFonts w:ascii="Book Antiqua" w:eastAsia="Times New Roman" w:hAnsi="Book Antiqua" w:cs="Times New Roman"/>
                <w:b/>
                <w:sz w:val="19"/>
                <w:szCs w:val="19"/>
                <w:lang w:eastAsia="pt-BR"/>
              </w:rPr>
              <w:t xml:space="preserve">DESAPROPRIAÇÃO. INTERVENÇÃO DE TERCEIROS. AUSÊNCIA DE PREQUESTIONAMENTO. SÚMULA 211/STJ. ASSISTÊNCIA SIMPLES. EXISTÊNCIA DE DIREITO REAL. CABIMENTO. </w:t>
            </w:r>
            <w:r>
              <w:rPr>
                <w:rFonts w:ascii="Book Antiqua" w:eastAsia="Times New Roman" w:hAnsi="Book Antiqua" w:cs="Times New Roman"/>
                <w:b/>
                <w:sz w:val="19"/>
                <w:szCs w:val="19"/>
                <w:lang w:eastAsia="pt-BR"/>
              </w:rPr>
              <w:t xml:space="preserve">(...) </w:t>
            </w:r>
            <w:r w:rsidRPr="00D402AD">
              <w:rPr>
                <w:rFonts w:ascii="Book Antiqua" w:eastAsia="Times New Roman" w:hAnsi="Book Antiqua" w:cs="Times New Roman"/>
                <w:b/>
                <w:sz w:val="19"/>
                <w:szCs w:val="19"/>
                <w:lang w:eastAsia="pt-BR"/>
              </w:rPr>
              <w:t>2. O STJ firmou o entendimento de que o interesse jurídico a ser demonstrado na assistência simples em Ação de Desapropriação deve corresponder a algum direito real sobre o imóvel.</w:t>
            </w:r>
            <w:r>
              <w:rPr>
                <w:rFonts w:ascii="Book Antiqua" w:eastAsia="Times New Roman" w:hAnsi="Book Antiqua" w:cs="Times New Roman"/>
                <w:b/>
                <w:sz w:val="19"/>
                <w:szCs w:val="19"/>
                <w:lang w:eastAsia="pt-BR"/>
              </w:rPr>
              <w:t xml:space="preserve"> </w:t>
            </w:r>
            <w:r w:rsidRPr="00D402AD">
              <w:rPr>
                <w:rFonts w:ascii="Book Antiqua" w:eastAsia="Times New Roman" w:hAnsi="Book Antiqua" w:cs="Times New Roman"/>
                <w:b/>
                <w:sz w:val="19"/>
                <w:szCs w:val="19"/>
                <w:lang w:eastAsia="pt-BR"/>
              </w:rPr>
              <w:t>3. Na hipótese dos autos, o Tribunal de origem reconheceu que os pretensos adquirentes do imóvel expropriado possuem interesse jurídico de ingressar na demanda, pois detêm direito real sobre a propriedade em litígio e serão atingidos diretamente pela coisa julgada no processo</w:t>
            </w:r>
            <w:r w:rsidRPr="00D402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STJ. 2ª T., </w:t>
            </w:r>
            <w:r w:rsidRPr="00D402AD">
              <w:rPr>
                <w:rFonts w:ascii="Book Antiqua" w:eastAsia="Times New Roman" w:hAnsi="Book Antiqua" w:cs="Times New Roman"/>
                <w:bCs/>
                <w:sz w:val="19"/>
                <w:szCs w:val="19"/>
                <w:lang w:eastAsia="pt-BR"/>
              </w:rPr>
              <w:t xml:space="preserve">REsp 1095295/PE, </w:t>
            </w:r>
            <w:r>
              <w:rPr>
                <w:rFonts w:ascii="Book Antiqua" w:eastAsia="Times New Roman" w:hAnsi="Book Antiqua" w:cs="Times New Roman"/>
                <w:bCs/>
                <w:sz w:val="19"/>
                <w:szCs w:val="19"/>
                <w:lang w:eastAsia="pt-BR"/>
              </w:rPr>
              <w:t>R</w:t>
            </w:r>
            <w:r w:rsidRPr="00D402A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D402AD">
              <w:rPr>
                <w:rFonts w:ascii="Book Antiqua" w:eastAsia="Times New Roman" w:hAnsi="Book Antiqua" w:cs="Times New Roman"/>
                <w:bCs/>
                <w:sz w:val="19"/>
                <w:szCs w:val="19"/>
                <w:lang w:eastAsia="pt-BR"/>
              </w:rPr>
              <w:t xml:space="preserve"> 25/8/09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402AD" w14:paraId="2A19C1D8" w14:textId="77777777" w:rsidTr="00D402AD">
              <w:tc>
                <w:tcPr>
                  <w:tcW w:w="8268" w:type="dxa"/>
                  <w:shd w:val="clear" w:color="auto" w:fill="FFFFFF" w:themeFill="background1"/>
                </w:tcPr>
                <w:p w14:paraId="48DEE591" w14:textId="4793C9F4" w:rsidR="00D402AD" w:rsidRDefault="00D402AD" w:rsidP="00164058">
                  <w:pPr>
                    <w:jc w:val="both"/>
                    <w:rPr>
                      <w:rFonts w:ascii="Book Antiqua" w:hAnsi="Book Antiqua" w:cs="Times New Roman"/>
                      <w:sz w:val="19"/>
                      <w:szCs w:val="19"/>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color w:val="000000"/>
                      <w:sz w:val="18"/>
                      <w:szCs w:val="18"/>
                      <w:lang w:eastAsia="pt-BR"/>
                    </w:rPr>
                    <w:t>:</w:t>
                  </w:r>
                  <w:r>
                    <w:t xml:space="preserve"> </w:t>
                  </w:r>
                  <w:r w:rsidRPr="00D402AD">
                    <w:rPr>
                      <w:rFonts w:ascii="Book Antiqua" w:eastAsia="Times New Roman" w:hAnsi="Book Antiqua" w:cs="Times New Roman"/>
                      <w:color w:val="000000"/>
                      <w:sz w:val="18"/>
                      <w:szCs w:val="18"/>
                      <w:lang w:eastAsia="pt-BR"/>
                    </w:rPr>
                    <w:t xml:space="preserve">É possível o ingresso de terceiros na ação de desapropriação, na modalidade assistência, apenas nas hipóteses do Decreto-Lei nº 3.365/41. O Decreto-lei no 3.365/41 traz as seguintes previsões referentes a terceiros: a) titulares de direitos reais são resguardados pela </w:t>
                  </w:r>
                  <w:r w:rsidRPr="00D402AD">
                    <w:rPr>
                      <w:rFonts w:ascii="Book Antiqua" w:eastAsia="Times New Roman" w:hAnsi="Book Antiqua" w:cs="Times New Roman"/>
                      <w:color w:val="000000"/>
                      <w:sz w:val="18"/>
                      <w:szCs w:val="18"/>
                      <w:lang w:eastAsia="pt-BR"/>
                    </w:rPr>
                    <w:lastRenderedPageBreak/>
                    <w:t>sub-rogação (art. 31); b) terceiros que questionam o domínio do expropriado podem manifestar-se quando do levantamento trazendo dúvida (art. 34); e c) aquele cujo bem for prejudicado extraordinariamente em sua destinação econômica pela desapropriação de áreas contíguas terá direito a reclamar perdas e danos do expropriante (art. 37). Os locatários, na qualidade de terceiros titulares de direitos de natureza pessoal ou obrigacional, devem recorrer a ação autônoma caso pretendam indenização por eventuais prejuízos.</w:t>
                  </w:r>
                </w:p>
              </w:tc>
            </w:tr>
          </w:tbl>
          <w:p w14:paraId="474324AC" w14:textId="77777777" w:rsidR="00D402AD" w:rsidRDefault="00D402AD" w:rsidP="00164058">
            <w:pPr>
              <w:jc w:val="both"/>
              <w:rPr>
                <w:rFonts w:ascii="Book Antiqua" w:hAnsi="Book Antiqua" w:cs="Times New Roman"/>
                <w:sz w:val="19"/>
                <w:szCs w:val="19"/>
              </w:rPr>
            </w:pPr>
          </w:p>
          <w:p w14:paraId="1E7EFF37" w14:textId="398479DE" w:rsidR="00D402AD" w:rsidRPr="00164058" w:rsidRDefault="00D402AD" w:rsidP="00164058">
            <w:pPr>
              <w:jc w:val="both"/>
              <w:rPr>
                <w:rFonts w:ascii="Book Antiqua" w:hAnsi="Book Antiqua" w:cs="Times New Roman"/>
                <w:sz w:val="19"/>
                <w:szCs w:val="19"/>
              </w:rPr>
            </w:pPr>
          </w:p>
        </w:tc>
      </w:tr>
    </w:tbl>
    <w:p w14:paraId="2ACF8556" w14:textId="10BD4F74" w:rsidR="00CC400C" w:rsidRPr="00E008E6"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xml:space="preserve">        </w:t>
      </w:r>
      <w:r w:rsidRPr="00D045AA">
        <w:rPr>
          <w:rFonts w:ascii="Book Antiqua" w:eastAsia="Times New Roman" w:hAnsi="Book Antiqua" w:cs="Times New Roman"/>
          <w:b/>
          <w:bCs/>
          <w:color w:val="000000"/>
          <w:sz w:val="19"/>
          <w:szCs w:val="19"/>
          <w:highlight w:val="magenta"/>
          <w:lang w:eastAsia="pt-BR"/>
        </w:rPr>
        <w:t>Art. 32</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lang w:eastAsia="pt-BR"/>
        </w:rPr>
        <w:t xml:space="preserve">O </w:t>
      </w:r>
      <w:r w:rsidRPr="0044497C">
        <w:rPr>
          <w:rFonts w:ascii="Book Antiqua" w:eastAsia="Times New Roman" w:hAnsi="Book Antiqua" w:cs="Times New Roman"/>
          <w:b/>
          <w:bCs/>
          <w:color w:val="000000"/>
          <w:sz w:val="19"/>
          <w:szCs w:val="19"/>
          <w:highlight w:val="yellow"/>
          <w:lang w:eastAsia="pt-BR"/>
        </w:rPr>
        <w:t>pagamento do preço</w:t>
      </w:r>
      <w:r w:rsidRPr="0044497C">
        <w:rPr>
          <w:rFonts w:ascii="Book Antiqua" w:eastAsia="Times New Roman" w:hAnsi="Book Antiqua" w:cs="Times New Roman"/>
          <w:b/>
          <w:bCs/>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será</w:t>
      </w:r>
      <w:r w:rsidRPr="0044497C">
        <w:rPr>
          <w:rFonts w:ascii="Book Antiqua" w:eastAsia="Times New Roman" w:hAnsi="Book Antiqua" w:cs="Times New Roman"/>
          <w:b/>
          <w:bCs/>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prévio</w:t>
      </w:r>
      <w:r w:rsidRPr="0044497C">
        <w:rPr>
          <w:rFonts w:ascii="Book Antiqua" w:eastAsia="Times New Roman" w:hAnsi="Book Antiqua" w:cs="Times New Roman"/>
          <w:b/>
          <w:bCs/>
          <w:color w:val="000000"/>
          <w:sz w:val="19"/>
          <w:szCs w:val="19"/>
          <w:lang w:eastAsia="pt-BR"/>
        </w:rPr>
        <w:t xml:space="preserve"> e </w:t>
      </w:r>
      <w:r w:rsidRPr="0044497C">
        <w:rPr>
          <w:rFonts w:ascii="Book Antiqua" w:eastAsia="Times New Roman" w:hAnsi="Book Antiqua" w:cs="Times New Roman"/>
          <w:b/>
          <w:bCs/>
          <w:color w:val="000000"/>
          <w:sz w:val="19"/>
          <w:szCs w:val="19"/>
          <w:highlight w:val="cyan"/>
          <w:lang w:eastAsia="pt-BR"/>
        </w:rPr>
        <w:t>em dinheiro</w:t>
      </w:r>
      <w:r w:rsidRPr="004A1D4A">
        <w:rPr>
          <w:rFonts w:ascii="Book Antiqua" w:eastAsia="Times New Roman" w:hAnsi="Book Antiqua" w:cs="Times New Roman"/>
          <w:color w:val="000000"/>
          <w:sz w:val="18"/>
          <w:szCs w:val="18"/>
          <w:lang w:eastAsia="pt-BR"/>
        </w:rPr>
        <w:t>. </w:t>
      </w:r>
      <w:hyperlink r:id="rId91" w:anchor="art5" w:history="1">
        <w:r w:rsidRPr="004A1D4A">
          <w:rPr>
            <w:rFonts w:ascii="Book Antiqua" w:eastAsia="Times New Roman" w:hAnsi="Book Antiqua" w:cs="Times New Roman"/>
            <w:color w:val="0000FF"/>
            <w:sz w:val="16"/>
            <w:szCs w:val="16"/>
            <w:u w:val="single"/>
            <w:lang w:eastAsia="pt-BR"/>
          </w:rPr>
          <w:t>(Redação dada pela Lei nº 2.786, de 1956)</w:t>
        </w:r>
      </w:hyperlink>
      <w:r w:rsidR="000A3391" w:rsidRPr="004A1D4A">
        <w:rPr>
          <w:rFonts w:ascii="Book Antiqua" w:eastAsia="Times New Roman" w:hAnsi="Book Antiqua" w:cs="Times New Roman"/>
          <w:color w:val="0000FF"/>
          <w:sz w:val="16"/>
          <w:szCs w:val="16"/>
          <w:lang w:eastAsia="pt-BR"/>
        </w:rPr>
        <w:t xml:space="preserve"> </w:t>
      </w:r>
      <w:r w:rsidR="000A3391" w:rsidRPr="004A1D4A">
        <w:rPr>
          <w:rFonts w:ascii="Book Antiqua" w:hAnsi="Book Antiqua"/>
          <w:b/>
          <w:bCs/>
          <w:color w:val="FF0000"/>
          <w:sz w:val="16"/>
          <w:szCs w:val="16"/>
          <w:u w:val="single"/>
        </w:rPr>
        <w:t>(TRF1-2011)</w:t>
      </w:r>
      <w:r w:rsidR="00E852C0" w:rsidRPr="004A1D4A">
        <w:rPr>
          <w:rFonts w:ascii="Book Antiqua" w:hAnsi="Book Antiqua"/>
          <w:b/>
          <w:bCs/>
          <w:color w:val="FF0000"/>
          <w:sz w:val="16"/>
          <w:szCs w:val="16"/>
        </w:rPr>
        <w:t xml:space="preserve"> </w:t>
      </w:r>
      <w:r w:rsidR="00E852C0" w:rsidRPr="004A1D4A">
        <w:rPr>
          <w:rFonts w:ascii="Book Antiqua" w:eastAsia="Times New Roman" w:hAnsi="Book Antiqua" w:cs="Times New Roman"/>
          <w:b/>
          <w:bCs/>
          <w:color w:val="FF0000"/>
          <w:sz w:val="16"/>
          <w:szCs w:val="16"/>
          <w:u w:val="single"/>
          <w:lang w:eastAsia="pt-BR"/>
        </w:rPr>
        <w:t>(TRF2-2017)</w:t>
      </w:r>
      <w:r w:rsidR="00B258F3" w:rsidRPr="004A1D4A">
        <w:rPr>
          <w:rFonts w:ascii="Book Antiqua" w:eastAsia="Times New Roman" w:hAnsi="Book Antiqua" w:cs="Times New Roman"/>
          <w:b/>
          <w:bCs/>
          <w:color w:val="FF0000"/>
          <w:sz w:val="16"/>
          <w:szCs w:val="16"/>
          <w:lang w:eastAsia="pt-BR"/>
        </w:rPr>
        <w:t xml:space="preserve"> </w:t>
      </w:r>
      <w:r w:rsidR="00B258F3" w:rsidRPr="004A1D4A">
        <w:rPr>
          <w:rFonts w:ascii="Book Antiqua" w:hAnsi="Book Antiqua"/>
          <w:b/>
          <w:color w:val="FF0000"/>
          <w:sz w:val="16"/>
          <w:szCs w:val="16"/>
          <w:u w:val="single"/>
        </w:rPr>
        <w:t>(PGETO-2018)</w:t>
      </w:r>
      <w:r w:rsidR="00D045AA" w:rsidRPr="004A1D4A">
        <w:rPr>
          <w:rFonts w:ascii="Book Antiqua" w:eastAsia="Times New Roman" w:hAnsi="Book Antiqua" w:cs="Times New Roman"/>
          <w:color w:val="0000FF"/>
          <w:sz w:val="16"/>
          <w:szCs w:val="16"/>
          <w:lang w:eastAsia="pt-BR"/>
        </w:rPr>
        <w:t xml:space="preserve"> </w:t>
      </w:r>
      <w:r w:rsidR="00D045AA" w:rsidRPr="004A1D4A">
        <w:rPr>
          <w:rFonts w:ascii="Book Antiqua" w:hAnsi="Book Antiqua"/>
          <w:b/>
          <w:color w:val="FF0000"/>
          <w:sz w:val="16"/>
          <w:szCs w:val="16"/>
          <w:u w:val="single"/>
        </w:rPr>
        <w:t>(TJPR-2019)</w:t>
      </w:r>
      <w:r w:rsidR="0044497C" w:rsidRPr="004A1D4A">
        <w:rPr>
          <w:rFonts w:ascii="Book Antiqua" w:hAnsi="Book Antiqua"/>
          <w:b/>
          <w:color w:val="FF0000"/>
          <w:sz w:val="16"/>
          <w:szCs w:val="16"/>
        </w:rPr>
        <w:t xml:space="preserve"> </w:t>
      </w:r>
      <w:r w:rsidR="0044497C" w:rsidRPr="004A1D4A">
        <w:rPr>
          <w:rFonts w:ascii="Book Antiqua" w:hAnsi="Book Antiqua"/>
          <w:b/>
          <w:color w:val="FF0000"/>
          <w:sz w:val="16"/>
          <w:szCs w:val="16"/>
          <w:u w:val="single"/>
        </w:rPr>
        <w:t>(DPEMG-2019</w:t>
      </w:r>
      <w:r w:rsidR="001D73A0">
        <w:rPr>
          <w:rFonts w:ascii="Book Antiqua" w:hAnsi="Book Antiqua"/>
          <w:b/>
          <w:color w:val="FF0000"/>
          <w:sz w:val="16"/>
          <w:szCs w:val="16"/>
          <w:u w:val="single"/>
        </w:rPr>
        <w:t>/2023</w:t>
      </w:r>
      <w:r w:rsidR="0044497C" w:rsidRPr="004A1D4A">
        <w:rPr>
          <w:rFonts w:ascii="Book Antiqua" w:hAnsi="Book Antiqua"/>
          <w:b/>
          <w:color w:val="FF0000"/>
          <w:sz w:val="16"/>
          <w:szCs w:val="16"/>
          <w:u w:val="single"/>
        </w:rPr>
        <w:t>)</w:t>
      </w:r>
      <w:r w:rsidR="00E008E6">
        <w:rPr>
          <w:rFonts w:ascii="Book Antiqua" w:hAnsi="Book Antiqua"/>
          <w:b/>
          <w:color w:val="FF0000"/>
          <w:sz w:val="16"/>
          <w:szCs w:val="16"/>
        </w:rPr>
        <w:t xml:space="preserve"> </w:t>
      </w:r>
      <w:r w:rsidR="00E008E6">
        <w:rPr>
          <w:rFonts w:ascii="Book Antiqua" w:hAnsi="Book Antiqua"/>
          <w:b/>
          <w:bCs/>
          <w:color w:val="FF0000"/>
          <w:sz w:val="16"/>
          <w:szCs w:val="16"/>
          <w:u w:val="single"/>
        </w:rPr>
        <w:t>(TJSC-2024)</w:t>
      </w:r>
    </w:p>
    <w:p w14:paraId="763AEF6F" w14:textId="18AFDAB8"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magenta"/>
          <w:lang w:eastAsia="pt-BR"/>
        </w:rPr>
        <w:t>§ 1</w:t>
      </w:r>
      <w:r w:rsidRPr="0044497C">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As </w:t>
      </w:r>
      <w:r w:rsidRPr="0044497C">
        <w:rPr>
          <w:rFonts w:ascii="Book Antiqua" w:eastAsia="Times New Roman" w:hAnsi="Book Antiqua" w:cs="Times New Roman"/>
          <w:b/>
          <w:bCs/>
          <w:caps/>
          <w:color w:val="000000"/>
          <w:sz w:val="19"/>
          <w:szCs w:val="19"/>
          <w:shd w:val="clear" w:color="auto" w:fill="F7CAAC" w:themeFill="accent2" w:themeFillTint="66"/>
          <w:lang w:eastAsia="pt-BR"/>
        </w:rPr>
        <w:t>dívidas fiscais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serão deduzidas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cyan"/>
          <w:lang w:eastAsia="pt-BR"/>
        </w:rPr>
        <w:t>dos valores depositados</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quando</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inscritas</w:t>
      </w:r>
      <w:r w:rsidRPr="0044497C">
        <w:rPr>
          <w:rFonts w:ascii="Book Antiqua" w:eastAsia="Times New Roman" w:hAnsi="Book Antiqua" w:cs="Times New Roman"/>
          <w:b/>
          <w:bCs/>
          <w:color w:val="000000"/>
          <w:sz w:val="19"/>
          <w:szCs w:val="19"/>
          <w:lang w:eastAsia="pt-BR"/>
        </w:rPr>
        <w:t xml:space="preserve"> e </w:t>
      </w:r>
      <w:r w:rsidRPr="0044497C">
        <w:rPr>
          <w:rFonts w:ascii="Book Antiqua" w:eastAsia="Times New Roman" w:hAnsi="Book Antiqua" w:cs="Times New Roman"/>
          <w:b/>
          <w:bCs/>
          <w:color w:val="000000"/>
          <w:sz w:val="19"/>
          <w:szCs w:val="19"/>
          <w:highlight w:val="yellow"/>
          <w:lang w:eastAsia="pt-BR"/>
        </w:rPr>
        <w:t>ajuizadas</w:t>
      </w:r>
      <w:r w:rsidRPr="004A1D4A">
        <w:rPr>
          <w:rFonts w:ascii="Book Antiqua" w:eastAsia="Times New Roman" w:hAnsi="Book Antiqua" w:cs="Times New Roman"/>
          <w:color w:val="000000"/>
          <w:sz w:val="18"/>
          <w:szCs w:val="18"/>
          <w:lang w:eastAsia="pt-BR"/>
        </w:rPr>
        <w:t xml:space="preserve">. </w:t>
      </w:r>
      <w:hyperlink r:id="rId92"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44497C" w:rsidRPr="004A1D4A">
        <w:rPr>
          <w:rFonts w:ascii="Book Antiqua" w:eastAsia="Times New Roman" w:hAnsi="Book Antiqua" w:cs="Times New Roman"/>
          <w:color w:val="0000FF"/>
          <w:sz w:val="16"/>
          <w:szCs w:val="16"/>
          <w:lang w:eastAsia="pt-BR"/>
        </w:rPr>
        <w:t xml:space="preserve"> </w:t>
      </w:r>
      <w:r w:rsidR="0044497C" w:rsidRPr="004A1D4A">
        <w:rPr>
          <w:rFonts w:ascii="Book Antiqua" w:hAnsi="Book Antiqua"/>
          <w:b/>
          <w:color w:val="FF0000"/>
          <w:sz w:val="16"/>
          <w:szCs w:val="16"/>
          <w:u w:val="single"/>
        </w:rPr>
        <w:t>(DPEMG-2019)</w:t>
      </w:r>
    </w:p>
    <w:p w14:paraId="4E006232"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 2</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Incluem-se na disposição prevista no § 1</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as multas decorrentes de inadimplemento e de obrigações fiscais</w:t>
      </w:r>
      <w:r w:rsidRPr="004A1D4A">
        <w:rPr>
          <w:rFonts w:ascii="Book Antiqua" w:eastAsia="Times New Roman" w:hAnsi="Book Antiqua" w:cs="Times New Roman"/>
          <w:color w:val="000000"/>
          <w:sz w:val="16"/>
          <w:szCs w:val="16"/>
          <w:lang w:eastAsia="pt-BR"/>
        </w:rPr>
        <w:t xml:space="preserve">.      </w:t>
      </w:r>
      <w:hyperlink r:id="rId93" w:anchor="art74" w:history="1">
        <w:r w:rsidRPr="004A1D4A">
          <w:rPr>
            <w:rFonts w:ascii="Book Antiqua" w:eastAsia="Times New Roman" w:hAnsi="Book Antiqua" w:cs="Times New Roman"/>
            <w:color w:val="0000FF"/>
            <w:sz w:val="16"/>
            <w:szCs w:val="16"/>
            <w:u w:val="single"/>
            <w:lang w:eastAsia="pt-BR"/>
          </w:rPr>
          <w:t>(Incluído pela Lei nº 11.977, de 2009)</w:t>
        </w:r>
      </w:hyperlink>
    </w:p>
    <w:p w14:paraId="7FC3EF27" w14:textId="5F8F0810"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color w:val="000000"/>
          <w:sz w:val="19"/>
          <w:szCs w:val="19"/>
          <w:lang w:eastAsia="pt-BR"/>
        </w:rPr>
        <w:t xml:space="preserve">   </w:t>
      </w:r>
      <w:r w:rsidRPr="00E852C0">
        <w:rPr>
          <w:rFonts w:ascii="Book Antiqua" w:eastAsia="Times New Roman" w:hAnsi="Book Antiqua" w:cs="Times New Roman"/>
          <w:b/>
          <w:bCs/>
          <w:color w:val="000000"/>
          <w:sz w:val="19"/>
          <w:szCs w:val="19"/>
          <w:highlight w:val="magenta"/>
          <w:lang w:eastAsia="pt-BR"/>
        </w:rPr>
        <w:t>§ 3</w:t>
      </w:r>
      <w:r w:rsidRPr="00E852C0">
        <w:rPr>
          <w:rFonts w:ascii="Book Antiqua" w:eastAsia="Times New Roman" w:hAnsi="Book Antiqua" w:cs="Times New Roman"/>
          <w:b/>
          <w:bCs/>
          <w:color w:val="000000"/>
          <w:sz w:val="19"/>
          <w:szCs w:val="19"/>
          <w:highlight w:val="magenta"/>
          <w:u w:val="single"/>
          <w:vertAlign w:val="superscript"/>
          <w:lang w:eastAsia="pt-BR"/>
        </w:rPr>
        <w:t>o</w:t>
      </w:r>
      <w:r w:rsidRPr="00E852C0">
        <w:rPr>
          <w:rFonts w:ascii="Book Antiqua" w:eastAsia="Times New Roman" w:hAnsi="Book Antiqua" w:cs="Times New Roman"/>
          <w:b/>
          <w:bCs/>
          <w:color w:val="000000"/>
          <w:sz w:val="19"/>
          <w:szCs w:val="19"/>
          <w:lang w:eastAsia="pt-BR"/>
        </w:rPr>
        <w:t> </w:t>
      </w:r>
      <w:r w:rsidR="00E852C0">
        <w:rPr>
          <w:rFonts w:ascii="Book Antiqua" w:eastAsia="Times New Roman" w:hAnsi="Book Antiqua" w:cs="Times New Roman"/>
          <w:color w:val="000000"/>
          <w:sz w:val="19"/>
          <w:szCs w:val="19"/>
          <w:lang w:eastAsia="pt-BR"/>
        </w:rPr>
        <w:t xml:space="preserve"> </w:t>
      </w:r>
      <w:r w:rsidRPr="00E852C0">
        <w:rPr>
          <w:rFonts w:ascii="Book Antiqua" w:eastAsia="Times New Roman" w:hAnsi="Book Antiqua" w:cs="Times New Roman"/>
          <w:b/>
          <w:bCs/>
          <w:color w:val="000000"/>
          <w:sz w:val="19"/>
          <w:szCs w:val="19"/>
          <w:lang w:eastAsia="pt-BR"/>
        </w:rPr>
        <w:t>A discussão acerca dos valores inscritos ou executados será realizada em ação própria</w:t>
      </w:r>
      <w:r w:rsidRPr="004A1D4A">
        <w:rPr>
          <w:rFonts w:ascii="Book Antiqua" w:eastAsia="Times New Roman" w:hAnsi="Book Antiqua" w:cs="Times New Roman"/>
          <w:color w:val="000000"/>
          <w:sz w:val="18"/>
          <w:szCs w:val="18"/>
          <w:lang w:eastAsia="pt-BR"/>
        </w:rPr>
        <w:t>.</w:t>
      </w:r>
      <w:r w:rsidR="00AE3EE0" w:rsidRPr="004A1D4A">
        <w:rPr>
          <w:rFonts w:ascii="Book Antiqua" w:eastAsia="Times New Roman" w:hAnsi="Book Antiqua" w:cs="Times New Roman"/>
          <w:color w:val="000000"/>
          <w:sz w:val="18"/>
          <w:szCs w:val="18"/>
          <w:lang w:eastAsia="pt-BR"/>
        </w:rPr>
        <w:t xml:space="preserve"> </w:t>
      </w:r>
      <w:hyperlink r:id="rId94" w:anchor="art74" w:history="1">
        <w:r w:rsidRPr="004A1D4A">
          <w:rPr>
            <w:rFonts w:ascii="Book Antiqua" w:eastAsia="Times New Roman" w:hAnsi="Book Antiqua" w:cs="Times New Roman"/>
            <w:color w:val="0000FF"/>
            <w:sz w:val="16"/>
            <w:szCs w:val="16"/>
            <w:u w:val="single"/>
            <w:lang w:eastAsia="pt-BR"/>
          </w:rPr>
          <w:t>(Incluído pela Lei nº 11.977, de 2009)</w:t>
        </w:r>
      </w:hyperlink>
      <w:r w:rsidR="00E852C0" w:rsidRPr="004A1D4A">
        <w:rPr>
          <w:rFonts w:ascii="Book Antiqua" w:eastAsia="Times New Roman" w:hAnsi="Book Antiqua" w:cs="Times New Roman"/>
          <w:color w:val="0000FF"/>
          <w:sz w:val="16"/>
          <w:szCs w:val="16"/>
          <w:lang w:eastAsia="pt-BR"/>
        </w:rPr>
        <w:t xml:space="preserve"> </w:t>
      </w:r>
      <w:r w:rsidR="00E852C0" w:rsidRPr="004A1D4A">
        <w:rPr>
          <w:rFonts w:ascii="Book Antiqua" w:eastAsia="Times New Roman" w:hAnsi="Book Antiqua" w:cs="Times New Roman"/>
          <w:b/>
          <w:bCs/>
          <w:color w:val="FF0000"/>
          <w:sz w:val="16"/>
          <w:szCs w:val="16"/>
          <w:u w:val="single"/>
          <w:lang w:eastAsia="pt-BR"/>
        </w:rPr>
        <w:t>(TRF2-2017)</w:t>
      </w:r>
    </w:p>
    <w:p w14:paraId="1ABAA6F4"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33</w:t>
      </w:r>
      <w:r w:rsidRPr="00772A2E">
        <w:rPr>
          <w:rFonts w:ascii="Book Antiqua" w:eastAsia="Times New Roman" w:hAnsi="Book Antiqua" w:cs="Times New Roman"/>
          <w:sz w:val="19"/>
          <w:szCs w:val="19"/>
          <w:lang w:eastAsia="pt-BR"/>
        </w:rPr>
        <w:t xml:space="preserve">.  O </w:t>
      </w:r>
      <w:r w:rsidRPr="002F0D19">
        <w:rPr>
          <w:rFonts w:ascii="Book Antiqua" w:eastAsia="Times New Roman" w:hAnsi="Book Antiqua" w:cs="Times New Roman"/>
          <w:b/>
          <w:sz w:val="19"/>
          <w:szCs w:val="19"/>
          <w:highlight w:val="cyan"/>
          <w:lang w:eastAsia="pt-BR"/>
        </w:rPr>
        <w:t>depósito do preço fixado por sentença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yellow"/>
          <w:lang w:eastAsia="pt-BR"/>
        </w:rPr>
        <w:t>à disposição do juiz da causa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highlight w:val="green"/>
          <w:lang w:eastAsia="pt-BR"/>
        </w:rPr>
        <w:t>é considerado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caps/>
          <w:sz w:val="19"/>
          <w:szCs w:val="19"/>
          <w:shd w:val="clear" w:color="auto" w:fill="F7CAAC" w:themeFill="accent2" w:themeFillTint="66"/>
          <w:lang w:eastAsia="pt-BR"/>
        </w:rPr>
        <w:t>pagamento prévio da indenização</w:t>
      </w:r>
      <w:r w:rsidRPr="004A1D4A">
        <w:rPr>
          <w:rFonts w:ascii="Book Antiqua" w:eastAsia="Times New Roman" w:hAnsi="Book Antiqua" w:cs="Times New Roman"/>
          <w:sz w:val="18"/>
          <w:szCs w:val="18"/>
          <w:lang w:eastAsia="pt-BR"/>
        </w:rPr>
        <w:t>.</w:t>
      </w:r>
      <w:r w:rsidR="00281386" w:rsidRPr="004A1D4A">
        <w:rPr>
          <w:rFonts w:ascii="Book Antiqua" w:eastAsia="Times New Roman" w:hAnsi="Book Antiqua" w:cs="Times New Roman"/>
          <w:sz w:val="18"/>
          <w:szCs w:val="18"/>
          <w:lang w:eastAsia="pt-BR"/>
        </w:rPr>
        <w:t xml:space="preserve"> </w:t>
      </w:r>
      <w:r w:rsidR="00281386" w:rsidRPr="004A1D4A">
        <w:rPr>
          <w:rFonts w:ascii="Book Antiqua" w:eastAsia="Times New Roman" w:hAnsi="Book Antiqua" w:cs="Times New Roman"/>
          <w:b/>
          <w:color w:val="FF0000"/>
          <w:sz w:val="16"/>
          <w:szCs w:val="16"/>
          <w:u w:val="single"/>
          <w:lang w:eastAsia="pt-BR"/>
        </w:rPr>
        <w:t>(PGESE-2005)</w:t>
      </w:r>
      <w:r w:rsidR="00A054EC" w:rsidRPr="004A1D4A">
        <w:rPr>
          <w:rFonts w:ascii="Book Antiqua" w:eastAsia="Times New Roman" w:hAnsi="Book Antiqua" w:cs="Times New Roman"/>
          <w:sz w:val="16"/>
          <w:szCs w:val="16"/>
          <w:lang w:eastAsia="pt-BR"/>
        </w:rPr>
        <w:t xml:space="preserve"> </w:t>
      </w:r>
      <w:r w:rsidR="00A054EC" w:rsidRPr="004A1D4A">
        <w:rPr>
          <w:rFonts w:ascii="Book Antiqua" w:eastAsia="Times New Roman" w:hAnsi="Book Antiqua" w:cs="Times New Roman"/>
          <w:b/>
          <w:color w:val="FF0000"/>
          <w:sz w:val="16"/>
          <w:szCs w:val="16"/>
          <w:u w:val="single"/>
          <w:lang w:eastAsia="pt-BR"/>
        </w:rPr>
        <w:t>(TJRR-2008)</w:t>
      </w:r>
    </w:p>
    <w:p w14:paraId="05A394D1" w14:textId="77777777" w:rsidR="00CC400C" w:rsidRPr="004A1D4A"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772A2E">
        <w:rPr>
          <w:rFonts w:ascii="Book Antiqua" w:eastAsia="Times New Roman" w:hAnsi="Book Antiqua" w:cs="Times New Roman"/>
          <w:sz w:val="19"/>
          <w:szCs w:val="19"/>
          <w:lang w:eastAsia="pt-BR"/>
        </w:rPr>
        <w:t>        § 1º O depósito far-se-á no Banco do Brasil ou, onde este não tiver agência, em estabelecimento bancário acreditado, a critério do juiz</w:t>
      </w:r>
      <w:r w:rsidRPr="004A1D4A">
        <w:rPr>
          <w:rFonts w:ascii="Book Antiqua" w:eastAsia="Times New Roman" w:hAnsi="Book Antiqua" w:cs="Times New Roman"/>
          <w:sz w:val="16"/>
          <w:szCs w:val="16"/>
          <w:lang w:eastAsia="pt-BR"/>
        </w:rPr>
        <w:t xml:space="preserve">.     </w:t>
      </w:r>
      <w:hyperlink r:id="rId95" w:anchor="art6" w:history="1">
        <w:r w:rsidRPr="004A1D4A">
          <w:rPr>
            <w:rFonts w:ascii="Book Antiqua" w:eastAsia="Times New Roman" w:hAnsi="Book Antiqua" w:cs="Times New Roman"/>
            <w:color w:val="0000FF"/>
            <w:sz w:val="16"/>
            <w:szCs w:val="16"/>
            <w:u w:val="single"/>
            <w:lang w:eastAsia="pt-BR"/>
          </w:rPr>
          <w:t>(Renumerado do Parágrafo Único pela Lei nº 2.786, de 1956)</w:t>
        </w:r>
      </w:hyperlink>
    </w:p>
    <w:p w14:paraId="6F90D5E9" w14:textId="2984685C" w:rsidR="00CC400C" w:rsidRPr="004E7A71" w:rsidRDefault="00CC400C" w:rsidP="006E2243">
      <w:pPr>
        <w:spacing w:before="100" w:beforeAutospacing="1" w:after="100" w:afterAutospacing="1" w:line="240" w:lineRule="auto"/>
        <w:jc w:val="both"/>
        <w:rPr>
          <w:rFonts w:ascii="Book Antiqua" w:eastAsia="Times New Roman" w:hAnsi="Book Antiqua" w:cs="Times New Roman"/>
          <w:sz w:val="16"/>
          <w:szCs w:val="16"/>
          <w:lang w:eastAsia="pt-BR"/>
        </w:rPr>
      </w:pPr>
      <w:r w:rsidRPr="004E7A71">
        <w:rPr>
          <w:rFonts w:ascii="Book Antiqua" w:eastAsia="Times New Roman" w:hAnsi="Book Antiqua" w:cs="Times New Roman"/>
          <w:b/>
          <w:bCs/>
          <w:color w:val="000000"/>
          <w:sz w:val="19"/>
          <w:szCs w:val="19"/>
          <w:lang w:eastAsia="pt-BR"/>
        </w:rPr>
        <w:t xml:space="preserve">        </w:t>
      </w:r>
      <w:r w:rsidRPr="004E7A71">
        <w:rPr>
          <w:rFonts w:ascii="Book Antiqua" w:eastAsia="Times New Roman" w:hAnsi="Book Antiqua" w:cs="Times New Roman"/>
          <w:b/>
          <w:bCs/>
          <w:color w:val="000000"/>
          <w:sz w:val="19"/>
          <w:szCs w:val="19"/>
          <w:highlight w:val="magenta"/>
          <w:lang w:eastAsia="pt-BR"/>
        </w:rPr>
        <w:t>§ 2º</w:t>
      </w:r>
      <w:r w:rsidRPr="004E7A71">
        <w:rPr>
          <w:rFonts w:ascii="Book Antiqua" w:eastAsia="Times New Roman" w:hAnsi="Book Antiqua" w:cs="Times New Roman"/>
          <w:b/>
          <w:bCs/>
          <w:color w:val="000000"/>
          <w:sz w:val="19"/>
          <w:szCs w:val="19"/>
          <w:lang w:eastAsia="pt-BR"/>
        </w:rPr>
        <w:t xml:space="preserve"> O desapropriado, ainda que discorde do preço oferecido, do arbitrado ou do fixado pela sentença, poderá levantar até 80% (oitenta por cento) do depósito feito para o fim previsto neste e no art. 15, observado o processo estabelecido no art. 34</w:t>
      </w:r>
      <w:r w:rsidRPr="004A1D4A">
        <w:rPr>
          <w:rFonts w:ascii="Book Antiqua" w:eastAsia="Times New Roman" w:hAnsi="Book Antiqua" w:cs="Times New Roman"/>
          <w:color w:val="000000"/>
          <w:sz w:val="18"/>
          <w:szCs w:val="18"/>
          <w:lang w:eastAsia="pt-BR"/>
        </w:rPr>
        <w:t xml:space="preserve">. </w:t>
      </w:r>
      <w:hyperlink r:id="rId96" w:anchor="art6" w:history="1">
        <w:r w:rsidRPr="004A1D4A">
          <w:rPr>
            <w:rFonts w:ascii="Book Antiqua" w:eastAsia="Times New Roman" w:hAnsi="Book Antiqua" w:cs="Times New Roman"/>
            <w:color w:val="0000FF"/>
            <w:sz w:val="16"/>
            <w:szCs w:val="16"/>
            <w:u w:val="single"/>
            <w:lang w:eastAsia="pt-BR"/>
          </w:rPr>
          <w:t>(Incluído pela Lei nº 2.786, de 1956)</w:t>
        </w:r>
      </w:hyperlink>
      <w:r w:rsidR="004E7A71">
        <w:rPr>
          <w:rFonts w:ascii="Book Antiqua" w:eastAsia="Times New Roman" w:hAnsi="Book Antiqua" w:cs="Times New Roman"/>
          <w:color w:val="0000FF"/>
          <w:sz w:val="16"/>
          <w:szCs w:val="16"/>
          <w:lang w:eastAsia="pt-BR"/>
        </w:rPr>
        <w:t xml:space="preserve"> </w:t>
      </w:r>
      <w:r w:rsidR="004E7A71">
        <w:rPr>
          <w:rFonts w:ascii="Book Antiqua" w:hAnsi="Book Antiqua"/>
          <w:b/>
          <w:color w:val="FF0000"/>
          <w:sz w:val="16"/>
          <w:szCs w:val="16"/>
          <w:u w:val="single"/>
        </w:rPr>
        <w:t>(PGEAM-2022)</w:t>
      </w:r>
    </w:p>
    <w:p w14:paraId="226B507F" w14:textId="4437466E" w:rsidR="00CC400C" w:rsidRPr="00D402AD" w:rsidRDefault="00CC400C" w:rsidP="006E2243">
      <w:pPr>
        <w:spacing w:before="100" w:beforeAutospacing="1" w:after="100" w:afterAutospacing="1" w:line="240" w:lineRule="auto"/>
        <w:jc w:val="both"/>
        <w:rPr>
          <w:rFonts w:ascii="Book Antiqua" w:eastAsia="Times New Roman" w:hAnsi="Book Antiqua" w:cs="Times New Roman"/>
          <w:b/>
          <w:sz w:val="16"/>
          <w:szCs w:val="16"/>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34</w:t>
      </w:r>
      <w:r w:rsidRPr="00772A2E">
        <w:rPr>
          <w:rFonts w:ascii="Book Antiqua" w:eastAsia="Times New Roman" w:hAnsi="Book Antiqua" w:cs="Times New Roman"/>
          <w:sz w:val="19"/>
          <w:szCs w:val="19"/>
          <w:lang w:eastAsia="pt-BR"/>
        </w:rPr>
        <w:t>.  </w:t>
      </w:r>
      <w:r w:rsidRPr="00D80EA2">
        <w:rPr>
          <w:rFonts w:ascii="Book Antiqua" w:eastAsia="Times New Roman" w:hAnsi="Book Antiqua" w:cs="Times New Roman"/>
          <w:b/>
          <w:bCs/>
          <w:sz w:val="19"/>
          <w:szCs w:val="19"/>
          <w:lang w:eastAsia="pt-BR"/>
        </w:rPr>
        <w:t>O levantamento do preço será deferido mediante prova de propriedade, de quitação de dívidas fiscais que recaiam sobre o bem expropriado, e publicação de editais, com o prazo de 10 dias, para conhecimento de terceiros</w:t>
      </w:r>
      <w:r w:rsidRPr="004A1D4A">
        <w:rPr>
          <w:rFonts w:ascii="Book Antiqua" w:eastAsia="Times New Roman" w:hAnsi="Book Antiqua" w:cs="Times New Roman"/>
          <w:sz w:val="16"/>
          <w:szCs w:val="16"/>
          <w:lang w:eastAsia="pt-BR"/>
        </w:rPr>
        <w:t>.</w:t>
      </w:r>
      <w:r w:rsidR="00D80EA2" w:rsidRPr="004A1D4A">
        <w:rPr>
          <w:rFonts w:ascii="Book Antiqua" w:eastAsia="Times New Roman" w:hAnsi="Book Antiqua" w:cs="Times New Roman"/>
          <w:sz w:val="16"/>
          <w:szCs w:val="16"/>
          <w:lang w:eastAsia="pt-BR"/>
        </w:rPr>
        <w:t xml:space="preserve"> </w:t>
      </w:r>
      <w:bookmarkStart w:id="52" w:name="_Hlk114926653"/>
      <w:r w:rsidR="00D80EA2" w:rsidRPr="004A1D4A">
        <w:rPr>
          <w:rFonts w:ascii="Book Antiqua" w:eastAsia="Times New Roman" w:hAnsi="Book Antiqua" w:cs="Times New Roman"/>
          <w:b/>
          <w:bCs/>
          <w:color w:val="FF0000"/>
          <w:sz w:val="16"/>
          <w:szCs w:val="16"/>
          <w:u w:val="single"/>
          <w:lang w:eastAsia="pt-BR"/>
        </w:rPr>
        <w:t>(AGU-2007)</w:t>
      </w:r>
      <w:bookmarkEnd w:id="52"/>
      <w:r w:rsidR="00C66C66" w:rsidRPr="004A1D4A">
        <w:rPr>
          <w:rFonts w:ascii="Book Antiqua" w:eastAsia="Times New Roman" w:hAnsi="Book Antiqua" w:cs="Times New Roman"/>
          <w:sz w:val="16"/>
          <w:szCs w:val="16"/>
          <w:lang w:eastAsia="pt-BR"/>
        </w:rPr>
        <w:t xml:space="preserve"> </w:t>
      </w:r>
      <w:r w:rsidR="00C66C66" w:rsidRPr="004A1D4A">
        <w:rPr>
          <w:rFonts w:ascii="Book Antiqua" w:eastAsia="Times New Roman" w:hAnsi="Book Antiqua" w:cs="Times New Roman"/>
          <w:b/>
          <w:color w:val="FF0000"/>
          <w:sz w:val="16"/>
          <w:szCs w:val="16"/>
          <w:u w:val="single"/>
          <w:lang w:eastAsia="pt-BR"/>
        </w:rPr>
        <w:t>(DPESP-2013)</w:t>
      </w:r>
      <w:r w:rsidR="00826620" w:rsidRPr="004A1D4A">
        <w:rPr>
          <w:rFonts w:ascii="Book Antiqua" w:eastAsia="Times New Roman" w:hAnsi="Book Antiqua" w:cs="Times New Roman"/>
          <w:b/>
          <w:color w:val="FF0000"/>
          <w:sz w:val="16"/>
          <w:szCs w:val="16"/>
          <w:lang w:eastAsia="pt-BR"/>
        </w:rPr>
        <w:t xml:space="preserve"> </w:t>
      </w:r>
      <w:r w:rsidR="00826620" w:rsidRPr="004A1D4A">
        <w:rPr>
          <w:rFonts w:ascii="Book Antiqua" w:eastAsia="Times New Roman" w:hAnsi="Book Antiqua" w:cs="Times New Roman"/>
          <w:b/>
          <w:color w:val="FF0000"/>
          <w:sz w:val="16"/>
          <w:szCs w:val="16"/>
          <w:u w:val="single"/>
          <w:lang w:eastAsia="pt-BR"/>
        </w:rPr>
        <w:t>(TJSP-2018)</w:t>
      </w:r>
      <w:r w:rsidR="00D447DB" w:rsidRPr="004A1D4A">
        <w:rPr>
          <w:rFonts w:ascii="Book Antiqua" w:eastAsia="Times New Roman" w:hAnsi="Book Antiqua" w:cs="Times New Roman"/>
          <w:b/>
          <w:color w:val="FF0000"/>
          <w:sz w:val="16"/>
          <w:szCs w:val="16"/>
          <w:lang w:eastAsia="pt-BR"/>
        </w:rPr>
        <w:t xml:space="preserve"> </w:t>
      </w:r>
      <w:r w:rsidR="00FD2D35">
        <w:rPr>
          <w:rFonts w:ascii="Book Antiqua" w:eastAsia="Times New Roman" w:hAnsi="Book Antiqua" w:cs="Times New Roman"/>
          <w:b/>
          <w:color w:val="FF0000"/>
          <w:sz w:val="16"/>
          <w:szCs w:val="16"/>
          <w:u w:val="single"/>
          <w:lang w:eastAsia="pt-BR"/>
        </w:rPr>
        <w:t>(DPERO-2023)</w:t>
      </w:r>
      <w:r w:rsidR="00D402AD">
        <w:rPr>
          <w:rFonts w:ascii="Book Antiqua" w:eastAsia="Times New Roman" w:hAnsi="Book Antiqua" w:cs="Times New Roman"/>
          <w:b/>
          <w:color w:val="FF0000"/>
          <w:sz w:val="16"/>
          <w:szCs w:val="16"/>
          <w:lang w:eastAsia="pt-BR"/>
        </w:rPr>
        <w:t xml:space="preserve"> </w:t>
      </w:r>
      <w:r w:rsidR="00D402AD">
        <w:rPr>
          <w:rFonts w:ascii="Book Antiqua" w:hAnsi="Book Antiqua"/>
          <w:b/>
          <w:bCs/>
          <w:color w:val="FF0000"/>
          <w:sz w:val="16"/>
          <w:szCs w:val="16"/>
          <w:u w:val="single"/>
        </w:rPr>
        <w:t>(TJSP-2024)</w:t>
      </w:r>
    </w:p>
    <w:p w14:paraId="09FBCD90" w14:textId="2ECC5838" w:rsidR="00CC400C" w:rsidRPr="00D402AD" w:rsidRDefault="00CC400C" w:rsidP="006E224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72A2E">
        <w:rPr>
          <w:rFonts w:ascii="Book Antiqua" w:eastAsia="Times New Roman" w:hAnsi="Book Antiqua" w:cs="Times New Roman"/>
          <w:sz w:val="19"/>
          <w:szCs w:val="19"/>
          <w:lang w:eastAsia="pt-BR"/>
        </w:rPr>
        <w:t xml:space="preserve">        </w:t>
      </w:r>
      <w:r w:rsidRPr="00ED2038">
        <w:rPr>
          <w:rFonts w:ascii="Book Antiqua" w:eastAsia="Times New Roman" w:hAnsi="Book Antiqua" w:cs="Times New Roman"/>
          <w:b/>
          <w:bCs/>
          <w:sz w:val="19"/>
          <w:szCs w:val="19"/>
          <w:highlight w:val="magenta"/>
          <w:lang w:eastAsia="pt-BR"/>
        </w:rPr>
        <w:t>Parágrafo único</w:t>
      </w:r>
      <w:r w:rsidRPr="00ED2038">
        <w:rPr>
          <w:rFonts w:ascii="Book Antiqua" w:eastAsia="Times New Roman" w:hAnsi="Book Antiqua" w:cs="Times New Roman"/>
          <w:b/>
          <w:bCs/>
          <w:sz w:val="19"/>
          <w:szCs w:val="19"/>
          <w:lang w:eastAsia="pt-BR"/>
        </w:rPr>
        <w:t>.  Se o juiz verificar que há dúvida fundada sobre o domínio, o preço ficará em depósito, ressalvada aos interessados a ação própria para disputá-lo</w:t>
      </w:r>
      <w:r w:rsidRPr="00ED2038">
        <w:rPr>
          <w:rFonts w:ascii="Book Antiqua" w:eastAsia="Times New Roman" w:hAnsi="Book Antiqua" w:cs="Times New Roman"/>
          <w:sz w:val="16"/>
          <w:szCs w:val="16"/>
          <w:lang w:eastAsia="pt-BR"/>
        </w:rPr>
        <w:t>.</w:t>
      </w:r>
      <w:r w:rsidR="00ED2038">
        <w:rPr>
          <w:rFonts w:ascii="Book Antiqua" w:eastAsia="Times New Roman" w:hAnsi="Book Antiqua" w:cs="Times New Roman"/>
          <w:sz w:val="16"/>
          <w:szCs w:val="16"/>
          <w:lang w:eastAsia="pt-BR"/>
        </w:rPr>
        <w:t xml:space="preserve"> </w:t>
      </w:r>
      <w:r w:rsidR="00ED2038" w:rsidRPr="00ED2038">
        <w:rPr>
          <w:rFonts w:ascii="Book Antiqua" w:eastAsia="Times New Roman" w:hAnsi="Book Antiqua" w:cs="Times New Roman"/>
          <w:b/>
          <w:bCs/>
          <w:color w:val="FF0000"/>
          <w:sz w:val="16"/>
          <w:szCs w:val="16"/>
          <w:u w:val="single"/>
          <w:lang w:eastAsia="pt-BR"/>
        </w:rPr>
        <w:t>(TJSC-2022)</w:t>
      </w:r>
      <w:r w:rsidR="00206831">
        <w:rPr>
          <w:rFonts w:ascii="Book Antiqua" w:eastAsia="Times New Roman" w:hAnsi="Book Antiqua" w:cs="Times New Roman"/>
          <w:b/>
          <w:bCs/>
          <w:color w:val="FF0000"/>
          <w:sz w:val="16"/>
          <w:szCs w:val="16"/>
          <w:lang w:eastAsia="pt-BR"/>
        </w:rPr>
        <w:t xml:space="preserve"> </w:t>
      </w:r>
      <w:r w:rsidR="00206831">
        <w:rPr>
          <w:rFonts w:ascii="Book Antiqua" w:eastAsia="Times New Roman" w:hAnsi="Book Antiqua" w:cs="Times New Roman"/>
          <w:b/>
          <w:bCs/>
          <w:color w:val="FF0000"/>
          <w:sz w:val="16"/>
          <w:szCs w:val="16"/>
          <w:u w:val="single"/>
          <w:lang w:eastAsia="pt-BR"/>
        </w:rPr>
        <w:t>(TRF4-2022)</w:t>
      </w:r>
      <w:r w:rsidR="00CD52C1">
        <w:rPr>
          <w:rFonts w:ascii="Book Antiqua" w:eastAsia="Times New Roman" w:hAnsi="Book Antiqua" w:cs="Times New Roman"/>
          <w:b/>
          <w:bCs/>
          <w:color w:val="FF0000"/>
          <w:sz w:val="16"/>
          <w:szCs w:val="16"/>
          <w:lang w:eastAsia="pt-BR"/>
        </w:rPr>
        <w:t xml:space="preserve"> </w:t>
      </w:r>
      <w:r w:rsidR="00CD52C1">
        <w:rPr>
          <w:rFonts w:ascii="Book Antiqua" w:hAnsi="Book Antiqua"/>
          <w:b/>
          <w:color w:val="FF0000"/>
          <w:sz w:val="16"/>
          <w:szCs w:val="16"/>
          <w:u w:val="single"/>
        </w:rPr>
        <w:t>(TJMS-2023)</w:t>
      </w:r>
      <w:r w:rsidR="00F46029">
        <w:rPr>
          <w:rFonts w:ascii="Book Antiqua" w:hAnsi="Book Antiqua"/>
          <w:b/>
          <w:color w:val="FF0000"/>
          <w:sz w:val="16"/>
          <w:szCs w:val="16"/>
        </w:rPr>
        <w:t xml:space="preserve"> </w:t>
      </w:r>
      <w:r w:rsidR="00F46029">
        <w:rPr>
          <w:rFonts w:ascii="Book Antiqua" w:hAnsi="Book Antiqua"/>
          <w:b/>
          <w:color w:val="FF0000"/>
          <w:sz w:val="16"/>
          <w:szCs w:val="16"/>
          <w:u w:val="single"/>
        </w:rPr>
        <w:t>(MPSC-2023)</w:t>
      </w:r>
      <w:r w:rsidR="00FD2D35">
        <w:rPr>
          <w:rFonts w:ascii="Book Antiqua" w:hAnsi="Book Antiqua"/>
          <w:b/>
          <w:color w:val="FF0000"/>
          <w:sz w:val="16"/>
          <w:szCs w:val="16"/>
        </w:rPr>
        <w:t xml:space="preserve"> </w:t>
      </w:r>
      <w:bookmarkStart w:id="53" w:name="_Hlk145422784"/>
      <w:r w:rsidR="00FD2D35">
        <w:rPr>
          <w:rFonts w:ascii="Book Antiqua" w:hAnsi="Book Antiqua"/>
          <w:b/>
          <w:color w:val="FF0000"/>
          <w:sz w:val="16"/>
          <w:szCs w:val="16"/>
          <w:u w:val="single"/>
        </w:rPr>
        <w:t>(DPERO-2023)</w:t>
      </w:r>
      <w:bookmarkEnd w:id="53"/>
      <w:r w:rsidR="006A79B4">
        <w:rPr>
          <w:rFonts w:ascii="Book Antiqua" w:hAnsi="Book Antiqua"/>
          <w:b/>
          <w:color w:val="FF0000"/>
          <w:sz w:val="16"/>
          <w:szCs w:val="16"/>
        </w:rPr>
        <w:t xml:space="preserve"> </w:t>
      </w:r>
      <w:r w:rsidR="006A79B4">
        <w:rPr>
          <w:rFonts w:ascii="Book Antiqua" w:eastAsia="Times New Roman" w:hAnsi="Book Antiqua" w:cs="Times New Roman"/>
          <w:b/>
          <w:bCs/>
          <w:color w:val="FF0000"/>
          <w:sz w:val="16"/>
          <w:szCs w:val="16"/>
          <w:u w:val="single"/>
          <w:lang w:eastAsia="pt-BR"/>
        </w:rPr>
        <w:t>(Cartórios/TJSE-2023)</w:t>
      </w:r>
      <w:r w:rsidR="00D402AD">
        <w:rPr>
          <w:rFonts w:ascii="Book Antiqua" w:eastAsia="Times New Roman" w:hAnsi="Book Antiqua" w:cs="Times New Roman"/>
          <w:b/>
          <w:bCs/>
          <w:color w:val="FF0000"/>
          <w:sz w:val="16"/>
          <w:szCs w:val="16"/>
          <w:lang w:eastAsia="pt-BR"/>
        </w:rPr>
        <w:t xml:space="preserve"> </w:t>
      </w:r>
      <w:r w:rsidR="00D402AD">
        <w:rPr>
          <w:rFonts w:ascii="Book Antiqua" w:hAnsi="Book Antiqua"/>
          <w:b/>
          <w:bCs/>
          <w:color w:val="FF0000"/>
          <w:sz w:val="16"/>
          <w:szCs w:val="16"/>
          <w:u w:val="single"/>
        </w:rPr>
        <w:t>(TJSP-2018/2024)</w:t>
      </w:r>
    </w:p>
    <w:tbl>
      <w:tblPr>
        <w:tblStyle w:val="Tabelacomgrade"/>
        <w:tblW w:w="0" w:type="auto"/>
        <w:shd w:val="clear" w:color="auto" w:fill="CCFFFF"/>
        <w:tblLook w:val="04A0" w:firstRow="1" w:lastRow="0" w:firstColumn="1" w:lastColumn="0" w:noHBand="0" w:noVBand="1"/>
      </w:tblPr>
      <w:tblGrid>
        <w:gridCol w:w="8494"/>
      </w:tblGrid>
      <w:tr w:rsidR="00C66C66" w:rsidRPr="00772A2E" w14:paraId="4024154D" w14:textId="77777777" w:rsidTr="00CD4061">
        <w:tc>
          <w:tcPr>
            <w:tcW w:w="8494" w:type="dxa"/>
            <w:shd w:val="clear" w:color="auto" w:fill="CCFFFF"/>
          </w:tcPr>
          <w:p w14:paraId="72B066B0" w14:textId="7057A333" w:rsidR="00ED2038" w:rsidRDefault="00ED2038" w:rsidP="00ED2038">
            <w:pPr>
              <w:jc w:val="both"/>
              <w:rPr>
                <w:rFonts w:ascii="Book Antiqua" w:eastAsia="Times New Roman" w:hAnsi="Book Antiqua" w:cs="Times New Roman"/>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TJSC-2022</w:t>
            </w:r>
            <w:r w:rsidR="00206831">
              <w:rPr>
                <w:rFonts w:ascii="Book Antiqua" w:eastAsia="Times New Roman" w:hAnsi="Book Antiqua" w:cs="Times New Roman"/>
                <w:b/>
                <w:bCs/>
                <w:i/>
                <w:iCs/>
                <w:color w:val="FF0000"/>
                <w:sz w:val="19"/>
                <w:szCs w:val="19"/>
                <w:lang w:eastAsia="pt-BR"/>
              </w:rPr>
              <w:t>: #</w:t>
            </w:r>
            <w:r w:rsidR="00206831" w:rsidRPr="00206831">
              <w:rPr>
                <w:rFonts w:ascii="Book Antiqua" w:eastAsia="Times New Roman" w:hAnsi="Book Antiqua" w:cs="Times New Roman"/>
                <w:b/>
                <w:bCs/>
                <w:i/>
                <w:iCs/>
                <w:color w:val="FF0000"/>
                <w:sz w:val="19"/>
                <w:szCs w:val="19"/>
                <w:highlight w:val="green"/>
                <w:lang w:eastAsia="pt-BR"/>
              </w:rPr>
              <w:t>TRF4-2022</w:t>
            </w:r>
            <w:r w:rsidR="00CD52C1">
              <w:rPr>
                <w:rFonts w:ascii="Book Antiqua" w:eastAsia="Times New Roman" w:hAnsi="Book Antiqua" w:cs="Times New Roman"/>
                <w:b/>
                <w:bCs/>
                <w:i/>
                <w:iCs/>
                <w:color w:val="FF0000"/>
                <w:sz w:val="19"/>
                <w:szCs w:val="19"/>
                <w:lang w:eastAsia="pt-BR"/>
              </w:rPr>
              <w:t>: #</w:t>
            </w:r>
            <w:r w:rsidR="00CD52C1" w:rsidRPr="00CD52C1">
              <w:rPr>
                <w:rFonts w:ascii="Book Antiqua" w:eastAsia="Times New Roman" w:hAnsi="Book Antiqua" w:cs="Times New Roman"/>
                <w:b/>
                <w:bCs/>
                <w:i/>
                <w:iCs/>
                <w:color w:val="FF0000"/>
                <w:sz w:val="19"/>
                <w:szCs w:val="19"/>
                <w:highlight w:val="green"/>
                <w:lang w:eastAsia="pt-BR"/>
              </w:rPr>
              <w:t>TJMS-2023</w:t>
            </w:r>
            <w:r w:rsidR="006C2AF6">
              <w:rPr>
                <w:rFonts w:ascii="Book Antiqua" w:eastAsia="Times New Roman" w:hAnsi="Book Antiqua" w:cs="Times New Roman"/>
                <w:b/>
                <w:bCs/>
                <w:i/>
                <w:iCs/>
                <w:color w:val="FF0000"/>
                <w:sz w:val="19"/>
                <w:szCs w:val="19"/>
                <w:lang w:eastAsia="pt-BR"/>
              </w:rPr>
              <w:t>: #</w:t>
            </w:r>
            <w:r w:rsidR="006C2AF6" w:rsidRPr="006C2AF6">
              <w:rPr>
                <w:rFonts w:ascii="Book Antiqua" w:eastAsia="Times New Roman" w:hAnsi="Book Antiqua" w:cs="Times New Roman"/>
                <w:b/>
                <w:bCs/>
                <w:i/>
                <w:iCs/>
                <w:color w:val="FF0000"/>
                <w:sz w:val="19"/>
                <w:szCs w:val="19"/>
                <w:highlight w:val="green"/>
                <w:lang w:eastAsia="pt-BR"/>
              </w:rPr>
              <w:t>MPMG-2023</w:t>
            </w:r>
            <w:r w:rsidR="00F46029">
              <w:rPr>
                <w:rFonts w:ascii="Book Antiqua" w:eastAsia="Times New Roman" w:hAnsi="Book Antiqua" w:cs="Times New Roman"/>
                <w:b/>
                <w:bCs/>
                <w:i/>
                <w:iCs/>
                <w:color w:val="FF0000"/>
                <w:sz w:val="19"/>
                <w:szCs w:val="19"/>
                <w:lang w:eastAsia="pt-BR"/>
              </w:rPr>
              <w:t>: #</w:t>
            </w:r>
            <w:r w:rsidR="00F46029" w:rsidRPr="00F46029">
              <w:rPr>
                <w:rFonts w:ascii="Book Antiqua" w:eastAsia="Times New Roman" w:hAnsi="Book Antiqua" w:cs="Times New Roman"/>
                <w:b/>
                <w:bCs/>
                <w:i/>
                <w:iCs/>
                <w:color w:val="FF0000"/>
                <w:sz w:val="19"/>
                <w:szCs w:val="19"/>
                <w:highlight w:val="green"/>
                <w:lang w:eastAsia="pt-BR"/>
              </w:rPr>
              <w:t>MPSC-2023</w:t>
            </w:r>
            <w:r w:rsidR="006A79B4">
              <w:rPr>
                <w:rFonts w:ascii="Book Antiqua" w:eastAsia="Times New Roman" w:hAnsi="Book Antiqua" w:cs="Times New Roman"/>
                <w:b/>
                <w:bCs/>
                <w:i/>
                <w:iCs/>
                <w:color w:val="FF0000"/>
                <w:sz w:val="19"/>
                <w:szCs w:val="19"/>
                <w:lang w:eastAsia="pt-BR"/>
              </w:rPr>
              <w:t>: #</w:t>
            </w:r>
            <w:r w:rsidR="006A79B4" w:rsidRPr="006A79B4">
              <w:rPr>
                <w:rFonts w:ascii="Book Antiqua" w:eastAsia="Times New Roman" w:hAnsi="Book Antiqua" w:cs="Times New Roman"/>
                <w:b/>
                <w:bCs/>
                <w:i/>
                <w:iCs/>
                <w:color w:val="FF0000"/>
                <w:sz w:val="19"/>
                <w:szCs w:val="19"/>
                <w:highlight w:val="green"/>
                <w:lang w:eastAsia="pt-BR"/>
              </w:rPr>
              <w:t>Cartórios/TJSE-2023</w:t>
            </w:r>
            <w:r w:rsidR="00F46029">
              <w:rPr>
                <w:rFonts w:ascii="Book Antiqua" w:eastAsia="Times New Roman" w:hAnsi="Book Antiqua" w:cs="Times New Roman"/>
                <w:b/>
                <w:bCs/>
                <w:i/>
                <w:iCs/>
                <w:color w:val="FF0000"/>
                <w:sz w:val="19"/>
                <w:szCs w:val="19"/>
                <w:lang w:eastAsia="pt-BR"/>
              </w:rPr>
              <w:t>: #</w:t>
            </w:r>
            <w:r w:rsidR="00F46029" w:rsidRPr="00F4602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A57E7E">
              <w:rPr>
                <w:rFonts w:ascii="Book Antiqua" w:eastAsia="Times New Roman" w:hAnsi="Book Antiqua" w:cs="Times New Roman"/>
                <w:b/>
                <w:bCs/>
                <w:i/>
                <w:iCs/>
                <w:color w:val="FF0000"/>
                <w:sz w:val="19"/>
                <w:szCs w:val="19"/>
                <w:highlight w:val="green"/>
                <w:lang w:eastAsia="pt-BR"/>
              </w:rPr>
              <w:t>FGV</w:t>
            </w:r>
            <w:r w:rsidRPr="006B040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D2038">
              <w:rPr>
                <w:rFonts w:ascii="Book Antiqua" w:eastAsia="Times New Roman" w:hAnsi="Book Antiqua" w:cs="Times New Roman"/>
                <w:b/>
                <w:bCs/>
                <w:i/>
                <w:iCs/>
                <w:color w:val="000000"/>
                <w:sz w:val="19"/>
                <w:szCs w:val="19"/>
                <w:u w:val="single"/>
                <w:lang w:eastAsia="pt-BR"/>
              </w:rPr>
              <w:t>É possível o ajuizamento de ACP alegando que o particular que recebeu a indenização na desapropriação não era o seu real proprietário mesmo que já tenham se passado 2 anos do trânsito em julgado da ação de desapropriação</w:t>
            </w:r>
            <w:r>
              <w:rPr>
                <w:rFonts w:ascii="Book Antiqua" w:eastAsia="Times New Roman" w:hAnsi="Book Antiqua" w:cs="Times New Roman"/>
                <w:color w:val="000000"/>
                <w:sz w:val="19"/>
                <w:szCs w:val="19"/>
                <w:lang w:eastAsia="pt-BR"/>
              </w:rPr>
              <w:t xml:space="preserve">: </w:t>
            </w:r>
            <w:r w:rsidRPr="00ED2038">
              <w:rPr>
                <w:rFonts w:ascii="Book Antiqua" w:eastAsia="Times New Roman" w:hAnsi="Book Antiqua" w:cs="Times New Roman"/>
                <w:b/>
                <w:bCs/>
                <w:color w:val="000000"/>
                <w:sz w:val="19"/>
                <w:szCs w:val="19"/>
                <w:highlight w:val="magenta"/>
                <w:lang w:eastAsia="pt-BR"/>
              </w:rPr>
              <w:t>I</w:t>
            </w:r>
            <w:r w:rsidRPr="00ED2038">
              <w:rPr>
                <w:rFonts w:ascii="Book Antiqua" w:eastAsia="Times New Roman" w:hAnsi="Book Antiqua" w:cs="Times New Roman"/>
                <w:b/>
                <w:bCs/>
                <w:color w:val="000000"/>
                <w:sz w:val="19"/>
                <w:szCs w:val="19"/>
                <w:lang w:eastAsia="pt-BR"/>
              </w:rPr>
              <w:t xml:space="preserve"> - O trânsito em julgado de sentença condenatória proferida em sede de ação desapropriatória </w:t>
            </w:r>
            <w:r w:rsidRPr="00206831">
              <w:rPr>
                <w:rFonts w:ascii="Book Antiqua" w:eastAsia="Times New Roman" w:hAnsi="Book Antiqua" w:cs="Times New Roman"/>
                <w:b/>
                <w:bCs/>
                <w:color w:val="000000"/>
                <w:sz w:val="19"/>
                <w:szCs w:val="19"/>
                <w:highlight w:val="green"/>
                <w:lang w:eastAsia="pt-BR"/>
              </w:rPr>
              <w:t>não obsta</w:t>
            </w:r>
            <w:r w:rsidRPr="00ED2038">
              <w:rPr>
                <w:rFonts w:ascii="Book Antiqua" w:eastAsia="Times New Roman" w:hAnsi="Book Antiqua" w:cs="Times New Roman"/>
                <w:b/>
                <w:bCs/>
                <w:color w:val="000000"/>
                <w:sz w:val="19"/>
                <w:szCs w:val="19"/>
                <w:lang w:eastAsia="pt-BR"/>
              </w:rPr>
              <w:t xml:space="preserve"> a propositura de Ação Civil Pública em defesa do patrimônio público para discutir a dominialidade do bem expropriado, ainda que já se tenha expirado o prazo para a Ação Rescisória;</w:t>
            </w:r>
            <w:r>
              <w:rPr>
                <w:rFonts w:ascii="Book Antiqua" w:eastAsia="Times New Roman" w:hAnsi="Book Antiqua" w:cs="Times New Roman"/>
                <w:b/>
                <w:bCs/>
                <w:color w:val="000000"/>
                <w:sz w:val="19"/>
                <w:szCs w:val="19"/>
                <w:lang w:eastAsia="pt-BR"/>
              </w:rPr>
              <w:t xml:space="preserve"> </w:t>
            </w:r>
            <w:r w:rsidRPr="00ED2038">
              <w:rPr>
                <w:rFonts w:ascii="Book Antiqua" w:eastAsia="Times New Roman" w:hAnsi="Book Antiqua" w:cs="Times New Roman"/>
                <w:b/>
                <w:bCs/>
                <w:color w:val="000000"/>
                <w:sz w:val="19"/>
                <w:szCs w:val="19"/>
                <w:highlight w:val="magenta"/>
                <w:lang w:eastAsia="pt-BR"/>
              </w:rPr>
              <w:t>II</w:t>
            </w:r>
            <w:r w:rsidRPr="00ED2038">
              <w:rPr>
                <w:rFonts w:ascii="Book Antiqua" w:eastAsia="Times New Roman" w:hAnsi="Book Antiqua" w:cs="Times New Roman"/>
                <w:b/>
                <w:bCs/>
                <w:color w:val="000000"/>
                <w:sz w:val="19"/>
                <w:szCs w:val="19"/>
                <w:lang w:eastAsia="pt-BR"/>
              </w:rPr>
              <w:t xml:space="preserve"> - Em sede de Ação de Desapropriação, os honorários sucumbenciais </w:t>
            </w:r>
            <w:r w:rsidRPr="00206831">
              <w:rPr>
                <w:rFonts w:ascii="Book Antiqua" w:eastAsia="Times New Roman" w:hAnsi="Book Antiqua" w:cs="Times New Roman"/>
                <w:b/>
                <w:bCs/>
                <w:color w:val="000000"/>
                <w:sz w:val="19"/>
                <w:szCs w:val="19"/>
                <w:highlight w:val="green"/>
                <w:lang w:eastAsia="pt-BR"/>
              </w:rPr>
              <w:t>só serão devidos</w:t>
            </w:r>
            <w:r w:rsidRPr="00ED2038">
              <w:rPr>
                <w:rFonts w:ascii="Book Antiqua" w:eastAsia="Times New Roman" w:hAnsi="Book Antiqua" w:cs="Times New Roman"/>
                <w:b/>
                <w:bCs/>
                <w:color w:val="000000"/>
                <w:sz w:val="19"/>
                <w:szCs w:val="19"/>
                <w:lang w:eastAsia="pt-BR"/>
              </w:rPr>
              <w:t xml:space="preserve"> caso haja devido pagamento da indenização aos expropriados.</w:t>
            </w:r>
            <w:r>
              <w:rPr>
                <w:rFonts w:ascii="Book Antiqua" w:eastAsia="Times New Roman" w:hAnsi="Book Antiqua" w:cs="Times New Roman"/>
                <w:b/>
                <w:bCs/>
                <w:color w:val="000000"/>
                <w:sz w:val="19"/>
                <w:szCs w:val="19"/>
                <w:lang w:eastAsia="pt-BR"/>
              </w:rPr>
              <w:t xml:space="preserve"> </w:t>
            </w:r>
            <w:r w:rsidRPr="00ED2038">
              <w:rPr>
                <w:rFonts w:ascii="Book Antiqua" w:eastAsia="Times New Roman" w:hAnsi="Book Antiqua" w:cs="Times New Roman"/>
                <w:color w:val="000000"/>
                <w:sz w:val="19"/>
                <w:szCs w:val="19"/>
                <w:lang w:eastAsia="pt-BR"/>
              </w:rPr>
              <w:t>STF. Plenário. RE 1010819/PR, Rel. Min. Marco Aurélio, redator do ac</w:t>
            </w:r>
            <w:r>
              <w:rPr>
                <w:rFonts w:ascii="Book Antiqua" w:eastAsia="Times New Roman" w:hAnsi="Book Antiqua" w:cs="Times New Roman"/>
                <w:color w:val="000000"/>
                <w:sz w:val="19"/>
                <w:szCs w:val="19"/>
                <w:lang w:eastAsia="pt-BR"/>
              </w:rPr>
              <w:t>.</w:t>
            </w:r>
            <w:r w:rsidRPr="00ED2038">
              <w:rPr>
                <w:rFonts w:ascii="Book Antiqua" w:eastAsia="Times New Roman" w:hAnsi="Book Antiqua" w:cs="Times New Roman"/>
                <w:color w:val="000000"/>
                <w:sz w:val="19"/>
                <w:szCs w:val="19"/>
                <w:lang w:eastAsia="pt-BR"/>
              </w:rPr>
              <w:t xml:space="preserve"> Min. Alexandre de Moraes, j</w:t>
            </w:r>
            <w:r>
              <w:rPr>
                <w:rFonts w:ascii="Book Antiqua" w:eastAsia="Times New Roman" w:hAnsi="Book Antiqua" w:cs="Times New Roman"/>
                <w:color w:val="000000"/>
                <w:sz w:val="19"/>
                <w:szCs w:val="19"/>
                <w:lang w:eastAsia="pt-BR"/>
              </w:rPr>
              <w:t>.</w:t>
            </w:r>
            <w:r w:rsidRPr="00ED2038">
              <w:rPr>
                <w:rFonts w:ascii="Book Antiqua" w:eastAsia="Times New Roman" w:hAnsi="Book Antiqua" w:cs="Times New Roman"/>
                <w:color w:val="000000"/>
                <w:sz w:val="19"/>
                <w:szCs w:val="19"/>
                <w:lang w:eastAsia="pt-BR"/>
              </w:rPr>
              <w:t xml:space="preserve"> 26/5/21 </w:t>
            </w:r>
            <w:r w:rsidRPr="00ED2038">
              <w:rPr>
                <w:rFonts w:ascii="Book Antiqua" w:eastAsia="Times New Roman" w:hAnsi="Book Antiqua" w:cs="Times New Roman"/>
                <w:b/>
                <w:bCs/>
                <w:color w:val="000000"/>
                <w:sz w:val="19"/>
                <w:szCs w:val="19"/>
                <w:lang w:eastAsia="pt-BR"/>
              </w:rPr>
              <w:t>(</w:t>
            </w:r>
            <w:r w:rsidRPr="00ED2038">
              <w:rPr>
                <w:rFonts w:ascii="Book Antiqua" w:eastAsia="Times New Roman" w:hAnsi="Book Antiqua" w:cs="Times New Roman"/>
                <w:b/>
                <w:bCs/>
                <w:color w:val="000000"/>
                <w:sz w:val="19"/>
                <w:szCs w:val="19"/>
                <w:highlight w:val="magenta"/>
                <w:lang w:eastAsia="pt-BR"/>
              </w:rPr>
              <w:t>Repercussão Geral – Tema 858</w:t>
            </w:r>
            <w:r w:rsidRPr="00ED2038">
              <w:rPr>
                <w:rFonts w:ascii="Book Antiqua" w:eastAsia="Times New Roman" w:hAnsi="Book Antiqua" w:cs="Times New Roman"/>
                <w:b/>
                <w:bCs/>
                <w:color w:val="000000"/>
                <w:sz w:val="19"/>
                <w:szCs w:val="19"/>
                <w:lang w:eastAsia="pt-BR"/>
              </w:rPr>
              <w:t>) (Info 1019).</w:t>
            </w:r>
          </w:p>
          <w:tbl>
            <w:tblPr>
              <w:tblStyle w:val="Tabelacomgrade"/>
              <w:tblW w:w="0" w:type="auto"/>
              <w:tblLook w:val="04A0" w:firstRow="1" w:lastRow="0" w:firstColumn="1" w:lastColumn="0" w:noHBand="0" w:noVBand="1"/>
            </w:tblPr>
            <w:tblGrid>
              <w:gridCol w:w="8268"/>
            </w:tblGrid>
            <w:tr w:rsidR="00ED2038" w14:paraId="2E903A89" w14:textId="77777777" w:rsidTr="00ED2038">
              <w:tc>
                <w:tcPr>
                  <w:tcW w:w="8268" w:type="dxa"/>
                  <w:shd w:val="clear" w:color="auto" w:fill="FFFFFF" w:themeFill="background1"/>
                </w:tcPr>
                <w:p w14:paraId="0FDB7B5F" w14:textId="68B6F548" w:rsidR="00CD52C1" w:rsidRDefault="00CD52C1" w:rsidP="00ED2038">
                  <w:pPr>
                    <w:jc w:val="both"/>
                    <w:rPr>
                      <w:rFonts w:ascii="Book Antiqua" w:eastAsia="Times New Roman" w:hAnsi="Book Antiqua" w:cs="Times New Roman"/>
                      <w:b/>
                      <w:bCs/>
                      <w:color w:val="000000"/>
                      <w:sz w:val="18"/>
                      <w:szCs w:val="18"/>
                      <w:lang w:eastAsia="pt-BR"/>
                    </w:rPr>
                  </w:pP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b/>
                      <w:bCs/>
                      <w:color w:val="000000"/>
                      <w:sz w:val="18"/>
                      <w:szCs w:val="18"/>
                      <w:highlight w:val="yellow"/>
                      <w:lang w:eastAsia="pt-BR"/>
                    </w:rPr>
                    <w:t>TJ</w:t>
                  </w:r>
                  <w:r>
                    <w:rPr>
                      <w:rFonts w:ascii="Book Antiqua" w:eastAsia="Times New Roman" w:hAnsi="Book Antiqua" w:cs="Times New Roman"/>
                      <w:b/>
                      <w:bCs/>
                      <w:color w:val="000000"/>
                      <w:sz w:val="18"/>
                      <w:szCs w:val="18"/>
                      <w:highlight w:val="yellow"/>
                      <w:lang w:eastAsia="pt-BR"/>
                    </w:rPr>
                    <w:t>MS-2023</w:t>
                  </w:r>
                  <w:r w:rsidRPr="00ED2038">
                    <w:rPr>
                      <w:rFonts w:ascii="Book Antiqua" w:eastAsia="Times New Roman" w:hAnsi="Book Antiqua" w:cs="Times New Roman"/>
                      <w:b/>
                      <w:bCs/>
                      <w:color w:val="000000"/>
                      <w:sz w:val="18"/>
                      <w:szCs w:val="18"/>
                      <w:highlight w:val="yellow"/>
                      <w:lang w:eastAsia="pt-BR"/>
                    </w:rPr>
                    <w:t>-FGV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xml:space="preserve">: </w:t>
                  </w:r>
                  <w:r w:rsidRPr="00CD52C1">
                    <w:rPr>
                      <w:rFonts w:ascii="Book Antiqua" w:eastAsia="Times New Roman" w:hAnsi="Book Antiqua" w:cs="Times New Roman"/>
                      <w:color w:val="000000"/>
                      <w:sz w:val="18"/>
                      <w:szCs w:val="18"/>
                      <w:lang w:eastAsia="pt-BR"/>
                    </w:rPr>
                    <w:t>O Município X ajuizou ação de desapropriação em face de Tício, proprietário do imóvel Y, tendo sido fixada, nos autos judiciais, indenização ao particular. Quatro anos depois do trânsito em julgado, o Ministério Público ajuizou ação civil pública em face de Tício sob a alegação de que a propriedade fora adquirida irregularmente, motivo pelo qual não era o real proprietário do imóvel, não fazendo jus à indenização paga, causando prejuízo ao erário. À luz da legislação em vigor e da jurisprudência atual, é correto afirmar que:</w:t>
                  </w:r>
                  <w:r>
                    <w:t xml:space="preserve"> </w:t>
                  </w:r>
                  <w:r w:rsidRPr="00CD52C1">
                    <w:rPr>
                      <w:rFonts w:ascii="Book Antiqua" w:eastAsia="Times New Roman" w:hAnsi="Book Antiqua" w:cs="Times New Roman"/>
                      <w:color w:val="000000"/>
                      <w:sz w:val="18"/>
                      <w:szCs w:val="18"/>
                      <w:lang w:eastAsia="pt-BR"/>
                    </w:rPr>
                    <w:t>a ação civil pública, como pretendida, não ofende a coisa julgada, ainda que decorridos dois anos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1E847867" w14:textId="071D6EEC" w:rsidR="00F46029" w:rsidRDefault="00F46029" w:rsidP="00F46029">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sidRPr="00F46029">
                    <w:rPr>
                      <w:rFonts w:ascii="Book Antiqua" w:eastAsia="Times New Roman" w:hAnsi="Book Antiqua" w:cs="Times New Roman"/>
                      <w:b/>
                      <w:bCs/>
                      <w:color w:val="000000"/>
                      <w:sz w:val="18"/>
                      <w:szCs w:val="18"/>
                      <w:highlight w:val="yellow"/>
                      <w:lang w:eastAsia="pt-BR"/>
                    </w:rPr>
                    <w:t>MPSC-2023-CESPE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46029">
                    <w:rPr>
                      <w:rFonts w:ascii="Book Antiqua" w:eastAsia="Times New Roman" w:hAnsi="Book Antiqua" w:cs="Times New Roman"/>
                      <w:color w:val="000000"/>
                      <w:sz w:val="18"/>
                      <w:szCs w:val="18"/>
                      <w:lang w:eastAsia="pt-BR"/>
                    </w:rPr>
                    <w:t>Em relação à tutela civil do patrimônio público e ao controle da administração pública nos termos da Lei de Acesso à Informação, julgue o seguinte item</w:t>
                  </w:r>
                  <w:r>
                    <w:rPr>
                      <w:rFonts w:ascii="Book Antiqua" w:eastAsia="Times New Roman" w:hAnsi="Book Antiqua" w:cs="Times New Roman"/>
                      <w:color w:val="000000"/>
                      <w:sz w:val="18"/>
                      <w:szCs w:val="18"/>
                      <w:lang w:eastAsia="pt-BR"/>
                    </w:rPr>
                    <w:t xml:space="preserve">: </w:t>
                  </w:r>
                  <w:r w:rsidRPr="00F46029">
                    <w:rPr>
                      <w:rFonts w:ascii="Book Antiqua" w:eastAsia="Times New Roman" w:hAnsi="Book Antiqua" w:cs="Times New Roman"/>
                      <w:color w:val="000000"/>
                      <w:sz w:val="18"/>
                      <w:szCs w:val="18"/>
                      <w:lang w:eastAsia="pt-BR"/>
                    </w:rPr>
                    <w:t>O Ministério Público tem legitimidade para propor ação civil pública em defesa do patrimônio público, com o objetivo de discutir a dominialidade de bem objeto de desapropriação, cuja sentença tenha transitado em julgado.</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42F3FE52" w14:textId="5D5CB208" w:rsidR="006C2AF6" w:rsidRDefault="006C2AF6" w:rsidP="00F46029">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lastRenderedPageBreak/>
                    <w:t>(</w:t>
                  </w:r>
                  <w:r w:rsidRPr="00F46029">
                    <w:rPr>
                      <w:rFonts w:ascii="Book Antiqua" w:eastAsia="Times New Roman" w:hAnsi="Book Antiqua" w:cs="Times New Roman"/>
                      <w:b/>
                      <w:bCs/>
                      <w:color w:val="000000"/>
                      <w:sz w:val="18"/>
                      <w:szCs w:val="18"/>
                      <w:highlight w:val="yellow"/>
                      <w:lang w:eastAsia="pt-BR"/>
                    </w:rPr>
                    <w:t>M</w:t>
                  </w:r>
                  <w:r>
                    <w:rPr>
                      <w:rFonts w:ascii="Book Antiqua" w:eastAsia="Times New Roman" w:hAnsi="Book Antiqua" w:cs="Times New Roman"/>
                      <w:b/>
                      <w:bCs/>
                      <w:color w:val="000000"/>
                      <w:sz w:val="18"/>
                      <w:szCs w:val="18"/>
                      <w:highlight w:val="yellow"/>
                      <w:lang w:eastAsia="pt-BR"/>
                    </w:rPr>
                    <w:t>PMG-</w:t>
                  </w:r>
                  <w:r w:rsidRPr="00F46029">
                    <w:rPr>
                      <w:rFonts w:ascii="Book Antiqua" w:eastAsia="Times New Roman" w:hAnsi="Book Antiqua" w:cs="Times New Roman"/>
                      <w:b/>
                      <w:bCs/>
                      <w:color w:val="000000"/>
                      <w:sz w:val="18"/>
                      <w:szCs w:val="18"/>
                      <w:highlight w:val="yellow"/>
                      <w:lang w:eastAsia="pt-BR"/>
                    </w:rPr>
                    <w:t>2023</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Assinale a alternativa correta:</w:t>
                  </w:r>
                  <w:r>
                    <w:t xml:space="preserve"> </w:t>
                  </w:r>
                  <w:r w:rsidRPr="006C2AF6">
                    <w:rPr>
                      <w:rFonts w:ascii="Book Antiqua" w:eastAsia="Times New Roman" w:hAnsi="Book Antiqua" w:cs="Times New Roman"/>
                      <w:color w:val="000000"/>
                      <w:sz w:val="18"/>
                      <w:szCs w:val="18"/>
                      <w:lang w:eastAsia="pt-BR"/>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262F9A8C" w14:textId="17011266" w:rsidR="006A79B4" w:rsidRPr="00F46029" w:rsidRDefault="006A79B4" w:rsidP="006A79B4">
                  <w:pPr>
                    <w:jc w:val="both"/>
                    <w:rPr>
                      <w:rFonts w:ascii="Book Antiqua" w:eastAsia="Times New Roman" w:hAnsi="Book Antiqua" w:cs="Times New Roman"/>
                      <w:color w:val="000000"/>
                      <w:sz w:val="18"/>
                      <w:szCs w:val="18"/>
                      <w:lang w:eastAsia="pt-BR"/>
                    </w:rPr>
                  </w:pPr>
                  <w:r w:rsidRPr="00ED2038">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Cartórios/TJSE-2023</w:t>
                  </w:r>
                  <w:r w:rsidRPr="00ED2038">
                    <w:rPr>
                      <w:rFonts w:ascii="Book Antiqua" w:eastAsia="Times New Roman" w:hAnsi="Book Antiqua" w:cs="Times New Roman"/>
                      <w:b/>
                      <w:bCs/>
                      <w:color w:val="000000"/>
                      <w:sz w:val="18"/>
                      <w:szCs w:val="18"/>
                      <w:highlight w:val="yellow"/>
                      <w:lang w:eastAsia="pt-BR"/>
                    </w:rPr>
                    <w:t>-FGV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A Prefeitura do Município ABC moveu ação de desapropriação em face de Marta, para fins de expropriação de seu imóvel por utilidade pública. Seguidos os trâmites normais do processo de desapropriação, Marta recebeu a justa indenização, além dos honorários advocatícios sucumbenciais. Passados quatro anos do trânsito em julgado, o Ministério Público Estadual propôs, em face de Marta, ação civil pública, argumentando que o título de propriedade do imóvel teria sido obtido de forma irregular.</w:t>
                  </w:r>
                  <w:r>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Em relação à ação civil pública em questão, é correto afirmar que</w:t>
                  </w:r>
                  <w:r>
                    <w:rPr>
                      <w:rFonts w:ascii="Book Antiqua" w:eastAsia="Times New Roman" w:hAnsi="Book Antiqua" w:cs="Times New Roman"/>
                      <w:color w:val="000000"/>
                      <w:sz w:val="18"/>
                      <w:szCs w:val="18"/>
                      <w:lang w:eastAsia="pt-BR"/>
                    </w:rPr>
                    <w:t xml:space="preserve"> </w:t>
                  </w:r>
                  <w:r w:rsidRPr="006A79B4">
                    <w:rPr>
                      <w:rFonts w:ascii="Book Antiqua" w:eastAsia="Times New Roman" w:hAnsi="Book Antiqua" w:cs="Times New Roman"/>
                      <w:color w:val="000000"/>
                      <w:sz w:val="18"/>
                      <w:szCs w:val="18"/>
                      <w:lang w:eastAsia="pt-BR"/>
                    </w:rPr>
                    <w:t>o trânsito em julgado de sentença condenatória proferida em sede de ação desapropriatória não impede a propositura de ação civil pública em defesa do patrimônio público para discutir o domínio do bem expropriado, ainda que se tenha expirado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p w14:paraId="063807CF" w14:textId="0C2F5BA5" w:rsidR="00ED2038" w:rsidRPr="00ED2038" w:rsidRDefault="00ED2038" w:rsidP="00ED2038">
                  <w:pPr>
                    <w:jc w:val="both"/>
                    <w:rPr>
                      <w:rFonts w:ascii="Book Antiqua" w:eastAsia="Times New Roman" w:hAnsi="Book Antiqua" w:cs="Times New Roman"/>
                      <w:b/>
                      <w:bCs/>
                      <w:color w:val="000000"/>
                      <w:sz w:val="19"/>
                      <w:szCs w:val="19"/>
                      <w:lang w:eastAsia="pt-BR"/>
                    </w:rPr>
                  </w:pP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b/>
                      <w:bCs/>
                      <w:color w:val="000000"/>
                      <w:sz w:val="18"/>
                      <w:szCs w:val="18"/>
                      <w:highlight w:val="yellow"/>
                      <w:lang w:eastAsia="pt-BR"/>
                    </w:rPr>
                    <w:t>TJSC-2022-FGV</w:t>
                  </w:r>
                  <w:r w:rsidRPr="00ED2038">
                    <w:rPr>
                      <w:rFonts w:ascii="Book Antiqua" w:eastAsia="Times New Roman" w:hAnsi="Book Antiqua" w:cs="Times New Roman"/>
                      <w:b/>
                      <w:bCs/>
                      <w:color w:val="000000"/>
                      <w:sz w:val="18"/>
                      <w:szCs w:val="18"/>
                      <w:lang w:eastAsia="pt-BR"/>
                    </w:rPr>
                    <w:t>)</w:t>
                  </w:r>
                  <w:r w:rsidRPr="00ED2038">
                    <w:rPr>
                      <w:rFonts w:ascii="Book Antiqua" w:eastAsia="Times New Roman" w:hAnsi="Book Antiqua" w:cs="Times New Roman"/>
                      <w:color w:val="000000"/>
                      <w:sz w:val="18"/>
                      <w:szCs w:val="18"/>
                      <w:lang w:eastAsia="pt-BR"/>
                    </w:rPr>
                    <w:t>: O Estado XYZ promoveu ação de desapropriação em face de Luiz, indicando-o como proprietário de bem declarado de utilidade pública para fins de abertura de logradouros públicos. Após regular instrução processual, foi proferida sentença fixando o valor da justa indenização, em patamar superior àquele inicialmente oferecido pelo Estado. Transitada em julgado a referida sentença e já expirado o prazo para ação rescisória, o Ministério Público Federal ajuizou ação civil pública com o propósito de ver reconhecida a propriedade da União Federal sobre o bem expropriado. Em tal situação hipotética, levando-se em consideração que a atuação do Ministério Público Federal foi anterior ao pagamento da indenização, a ação civil pública é:</w:t>
                  </w:r>
                  <w:r>
                    <w:rPr>
                      <w:rFonts w:ascii="Book Antiqua" w:eastAsia="Times New Roman" w:hAnsi="Book Antiqua" w:cs="Times New Roman"/>
                      <w:color w:val="000000"/>
                      <w:sz w:val="18"/>
                      <w:szCs w:val="18"/>
                      <w:lang w:eastAsia="pt-BR"/>
                    </w:rPr>
                    <w:t xml:space="preserve"> </w:t>
                  </w:r>
                  <w:r w:rsidRPr="00ED2038">
                    <w:rPr>
                      <w:rFonts w:ascii="Book Antiqua" w:eastAsia="Times New Roman" w:hAnsi="Book Antiqua" w:cs="Times New Roman"/>
                      <w:color w:val="000000"/>
                      <w:sz w:val="18"/>
                      <w:szCs w:val="18"/>
                      <w:lang w:eastAsia="pt-BR"/>
                    </w:rPr>
                    <w:t>cabível, visto que o trânsito em julgado da sentença condenatória proferida na ação de desapropriação não obsta a propositura de ação civil pública em defesa do patrimônio público para discutir o domínio do bem expropriado, ainda que já ultrapassado o prazo para a ação rescisória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1019, STF.</w:t>
                  </w:r>
                </w:p>
              </w:tc>
            </w:tr>
          </w:tbl>
          <w:p w14:paraId="3ED8F2C7" w14:textId="77777777" w:rsidR="00ED2038" w:rsidRDefault="00ED2038" w:rsidP="00C66C66">
            <w:pPr>
              <w:jc w:val="both"/>
              <w:rPr>
                <w:rFonts w:ascii="Book Antiqua" w:eastAsia="Times New Roman" w:hAnsi="Book Antiqua" w:cs="Times New Roman"/>
                <w:b/>
                <w:i/>
                <w:color w:val="FF0000"/>
                <w:sz w:val="19"/>
                <w:szCs w:val="19"/>
                <w:lang w:eastAsia="pt-BR"/>
              </w:rPr>
            </w:pPr>
          </w:p>
          <w:p w14:paraId="67080FBB" w14:textId="0E9D2D21" w:rsidR="00826620" w:rsidRDefault="006D24D1" w:rsidP="00C66C66">
            <w:pPr>
              <w:jc w:val="both"/>
              <w:rPr>
                <w:rFonts w:ascii="Book Antiqua" w:eastAsia="Times New Roman" w:hAnsi="Book Antiqua" w:cs="Times New Roman"/>
                <w:b/>
                <w:sz w:val="19"/>
                <w:szCs w:val="19"/>
                <w:lang w:eastAsia="pt-BR"/>
              </w:rPr>
            </w:pPr>
            <w:r w:rsidRPr="006D24D1">
              <w:rPr>
                <w:rFonts w:ascii="Book Antiqua" w:eastAsia="Times New Roman" w:hAnsi="Book Antiqua" w:cs="Times New Roman"/>
                <w:b/>
                <w:i/>
                <w:color w:val="FF0000"/>
                <w:sz w:val="19"/>
                <w:szCs w:val="19"/>
                <w:lang w:eastAsia="pt-BR"/>
              </w:rPr>
              <w:t>#</w:t>
            </w:r>
            <w:r w:rsidR="00826620" w:rsidRPr="00772A2E">
              <w:rPr>
                <w:rFonts w:ascii="Book Antiqua" w:eastAsia="Times New Roman" w:hAnsi="Book Antiqua" w:cs="Times New Roman"/>
                <w:b/>
                <w:i/>
                <w:color w:val="FF0000"/>
                <w:sz w:val="19"/>
                <w:szCs w:val="19"/>
                <w:highlight w:val="green"/>
                <w:lang w:eastAsia="pt-BR"/>
              </w:rPr>
              <w:t>Atenção</w:t>
            </w:r>
            <w:r w:rsidR="00826620">
              <w:rPr>
                <w:rFonts w:ascii="Book Antiqua" w:eastAsia="Times New Roman" w:hAnsi="Book Antiqua" w:cs="Times New Roman"/>
                <w:b/>
                <w:i/>
                <w:color w:val="FF0000"/>
                <w:sz w:val="19"/>
                <w:szCs w:val="19"/>
                <w:lang w:eastAsia="pt-BR"/>
              </w:rPr>
              <w:t>: #</w:t>
            </w:r>
            <w:r w:rsidR="00826620" w:rsidRPr="00826620">
              <w:rPr>
                <w:rFonts w:ascii="Book Antiqua" w:eastAsia="Times New Roman" w:hAnsi="Book Antiqua" w:cs="Times New Roman"/>
                <w:b/>
                <w:i/>
                <w:color w:val="FF0000"/>
                <w:sz w:val="19"/>
                <w:szCs w:val="19"/>
                <w:highlight w:val="green"/>
                <w:lang w:eastAsia="pt-BR"/>
              </w:rPr>
              <w:t>STJ</w:t>
            </w:r>
            <w:r w:rsidR="00826620" w:rsidRPr="00772A2E">
              <w:rPr>
                <w:rFonts w:ascii="Book Antiqua" w:eastAsia="Times New Roman" w:hAnsi="Book Antiqua" w:cs="Times New Roman"/>
                <w:b/>
                <w:i/>
                <w:color w:val="FF0000"/>
                <w:sz w:val="19"/>
                <w:szCs w:val="19"/>
                <w:lang w:eastAsia="pt-BR"/>
              </w:rPr>
              <w:t>: #</w:t>
            </w:r>
            <w:r w:rsidR="00826620">
              <w:rPr>
                <w:rFonts w:ascii="Book Antiqua" w:eastAsia="Times New Roman" w:hAnsi="Book Antiqua" w:cs="Times New Roman"/>
                <w:b/>
                <w:i/>
                <w:color w:val="FF0000"/>
                <w:sz w:val="19"/>
                <w:szCs w:val="19"/>
                <w:highlight w:val="green"/>
                <w:lang w:eastAsia="pt-BR"/>
              </w:rPr>
              <w:t>TJ</w:t>
            </w:r>
            <w:r w:rsidR="00826620" w:rsidRPr="00772A2E">
              <w:rPr>
                <w:rFonts w:ascii="Book Antiqua" w:eastAsia="Times New Roman" w:hAnsi="Book Antiqua" w:cs="Times New Roman"/>
                <w:b/>
                <w:i/>
                <w:color w:val="FF0000"/>
                <w:sz w:val="19"/>
                <w:szCs w:val="19"/>
                <w:highlight w:val="green"/>
                <w:lang w:eastAsia="pt-BR"/>
              </w:rPr>
              <w:t>SP-201</w:t>
            </w:r>
            <w:r w:rsidR="00826620">
              <w:rPr>
                <w:rFonts w:ascii="Book Antiqua" w:eastAsia="Times New Roman" w:hAnsi="Book Antiqua" w:cs="Times New Roman"/>
                <w:b/>
                <w:i/>
                <w:color w:val="FF0000"/>
                <w:sz w:val="19"/>
                <w:szCs w:val="19"/>
                <w:highlight w:val="green"/>
                <w:lang w:eastAsia="pt-BR"/>
              </w:rPr>
              <w:t>8</w:t>
            </w:r>
            <w:r w:rsidR="00826620">
              <w:rPr>
                <w:rFonts w:ascii="Book Antiqua" w:eastAsia="Times New Roman" w:hAnsi="Book Antiqua" w:cs="Times New Roman"/>
                <w:b/>
                <w:i/>
                <w:color w:val="FF0000"/>
                <w:sz w:val="19"/>
                <w:szCs w:val="19"/>
                <w:lang w:eastAsia="pt-BR"/>
              </w:rPr>
              <w:t>: #</w:t>
            </w:r>
            <w:r w:rsidR="00ED2038">
              <w:rPr>
                <w:rFonts w:ascii="Book Antiqua" w:eastAsia="Times New Roman" w:hAnsi="Book Antiqua" w:cs="Times New Roman"/>
                <w:b/>
                <w:i/>
                <w:color w:val="FF0000"/>
                <w:sz w:val="19"/>
                <w:szCs w:val="19"/>
                <w:highlight w:val="green"/>
                <w:lang w:eastAsia="pt-BR"/>
              </w:rPr>
              <w:t>VUNESP</w:t>
            </w:r>
            <w:r w:rsidR="00826620" w:rsidRPr="00826620">
              <w:rPr>
                <w:rFonts w:ascii="Book Antiqua" w:eastAsia="Times New Roman" w:hAnsi="Book Antiqua" w:cs="Times New Roman"/>
                <w:bCs/>
                <w:sz w:val="19"/>
                <w:szCs w:val="19"/>
                <w:lang w:eastAsia="pt-BR"/>
              </w:rPr>
              <w:t>:</w:t>
            </w:r>
            <w:r w:rsidR="00826620">
              <w:rPr>
                <w:rFonts w:ascii="Book Antiqua" w:eastAsia="Times New Roman" w:hAnsi="Book Antiqua" w:cs="Times New Roman"/>
                <w:bCs/>
                <w:sz w:val="19"/>
                <w:szCs w:val="19"/>
                <w:lang w:eastAsia="pt-BR"/>
              </w:rPr>
              <w:t xml:space="preserve"> O STJ possui o entendimento de que o</w:t>
            </w:r>
            <w:r w:rsidR="00826620" w:rsidRPr="00826620">
              <w:rPr>
                <w:rFonts w:ascii="Book Antiqua" w:eastAsia="Times New Roman" w:hAnsi="Book Antiqua" w:cs="Times New Roman"/>
                <w:bCs/>
                <w:sz w:val="19"/>
                <w:szCs w:val="19"/>
                <w:lang w:eastAsia="pt-BR"/>
              </w:rPr>
              <w:t xml:space="preserve"> </w:t>
            </w:r>
            <w:r w:rsidR="00826620" w:rsidRPr="00826620">
              <w:rPr>
                <w:rFonts w:ascii="Book Antiqua" w:eastAsia="Times New Roman" w:hAnsi="Book Antiqua" w:cs="Times New Roman"/>
                <w:b/>
                <w:sz w:val="19"/>
                <w:szCs w:val="19"/>
                <w:highlight w:val="yellow"/>
                <w:lang w:eastAsia="pt-BR"/>
              </w:rPr>
              <w:t>art. 34 do Decreto-lei n.º 3.365/41</w:t>
            </w:r>
            <w:r w:rsidR="00826620" w:rsidRPr="00826620">
              <w:rPr>
                <w:rFonts w:ascii="Book Antiqua" w:eastAsia="Times New Roman" w:hAnsi="Book Antiqua" w:cs="Times New Roman"/>
                <w:bCs/>
                <w:sz w:val="19"/>
                <w:szCs w:val="19"/>
                <w:lang w:eastAsia="pt-BR"/>
              </w:rPr>
              <w:t xml:space="preserve">, </w:t>
            </w:r>
            <w:r w:rsidR="00826620" w:rsidRPr="00826620">
              <w:rPr>
                <w:rFonts w:ascii="Book Antiqua" w:eastAsia="Times New Roman" w:hAnsi="Book Antiqua" w:cs="Times New Roman"/>
                <w:b/>
                <w:sz w:val="19"/>
                <w:szCs w:val="19"/>
                <w:shd w:val="clear" w:color="auto" w:fill="F7CAAC" w:themeFill="accent2" w:themeFillTint="66"/>
                <w:lang w:eastAsia="pt-BR"/>
              </w:rPr>
              <w:t>não se aplica às ações de indenização por desapropriação indireta</w:t>
            </w:r>
            <w:r w:rsidR="00826620" w:rsidRPr="00826620">
              <w:rPr>
                <w:rFonts w:ascii="Book Antiqua" w:eastAsia="Times New Roman" w:hAnsi="Book Antiqua" w:cs="Times New Roman"/>
                <w:bCs/>
                <w:sz w:val="19"/>
                <w:szCs w:val="19"/>
                <w:lang w:eastAsia="pt-BR"/>
              </w:rPr>
              <w:t>.</w:t>
            </w:r>
            <w:r w:rsidR="00826620">
              <w:rPr>
                <w:rFonts w:ascii="Book Antiqua" w:eastAsia="Times New Roman" w:hAnsi="Book Antiqua" w:cs="Times New Roman"/>
                <w:bCs/>
                <w:sz w:val="19"/>
                <w:szCs w:val="19"/>
                <w:lang w:eastAsia="pt-BR"/>
              </w:rPr>
              <w:t xml:space="preserve"> Tal disposição legal </w:t>
            </w:r>
            <w:r w:rsidR="00826620" w:rsidRPr="00826620">
              <w:rPr>
                <w:rFonts w:ascii="Book Antiqua" w:eastAsia="Times New Roman" w:hAnsi="Book Antiqua" w:cs="Times New Roman"/>
                <w:bCs/>
                <w:sz w:val="19"/>
                <w:szCs w:val="19"/>
                <w:lang w:eastAsia="pt-BR"/>
              </w:rPr>
              <w:t xml:space="preserve">prevê que o levantamento da indenização, pelo particular, depende da publicação de editais e da prova de propriedade e de quitação de tributos. Se o imóvel fora apossado indevidamente pelo Estado, não há que se falar nesse procedimento. </w:t>
            </w:r>
            <w:r w:rsidR="00826620">
              <w:rPr>
                <w:rFonts w:ascii="Book Antiqua" w:eastAsia="Times New Roman" w:hAnsi="Book Antiqua" w:cs="Times New Roman"/>
                <w:bCs/>
                <w:sz w:val="19"/>
                <w:szCs w:val="19"/>
                <w:lang w:eastAsia="pt-BR"/>
              </w:rPr>
              <w:t>Isso porque</w:t>
            </w:r>
            <w:r w:rsidR="00826620" w:rsidRPr="00826620">
              <w:rPr>
                <w:rFonts w:ascii="Book Antiqua" w:eastAsia="Times New Roman" w:hAnsi="Book Antiqua" w:cs="Times New Roman"/>
                <w:bCs/>
                <w:sz w:val="19"/>
                <w:szCs w:val="19"/>
                <w:lang w:eastAsia="pt-BR"/>
              </w:rPr>
              <w:t xml:space="preserve"> o proprietário sequer sabia que estava sendo desapropriado. (STJ. 1ª T. AgRg no REsp 1.159.721/RN, </w:t>
            </w:r>
            <w:r w:rsidR="00826620">
              <w:rPr>
                <w:rFonts w:ascii="Book Antiqua" w:eastAsia="Times New Roman" w:hAnsi="Book Antiqua" w:cs="Times New Roman"/>
                <w:bCs/>
                <w:sz w:val="19"/>
                <w:szCs w:val="19"/>
                <w:lang w:eastAsia="pt-BR"/>
              </w:rPr>
              <w:t>R</w:t>
            </w:r>
            <w:r w:rsidR="00826620" w:rsidRPr="00826620">
              <w:rPr>
                <w:rFonts w:ascii="Book Antiqua" w:eastAsia="Times New Roman" w:hAnsi="Book Antiqua" w:cs="Times New Roman"/>
                <w:bCs/>
                <w:sz w:val="19"/>
                <w:szCs w:val="19"/>
                <w:lang w:eastAsia="pt-BR"/>
              </w:rPr>
              <w:t>el. Min. Luiz Fux, j. 01</w:t>
            </w:r>
            <w:r w:rsidR="00826620">
              <w:rPr>
                <w:rFonts w:ascii="Book Antiqua" w:eastAsia="Times New Roman" w:hAnsi="Book Antiqua" w:cs="Times New Roman"/>
                <w:bCs/>
                <w:sz w:val="19"/>
                <w:szCs w:val="19"/>
                <w:lang w:eastAsia="pt-BR"/>
              </w:rPr>
              <w:t>/</w:t>
            </w:r>
            <w:r w:rsidR="00826620" w:rsidRPr="00826620">
              <w:rPr>
                <w:rFonts w:ascii="Book Antiqua" w:eastAsia="Times New Roman" w:hAnsi="Book Antiqua" w:cs="Times New Roman"/>
                <w:bCs/>
                <w:sz w:val="19"/>
                <w:szCs w:val="19"/>
                <w:lang w:eastAsia="pt-BR"/>
              </w:rPr>
              <w:t>06</w:t>
            </w:r>
            <w:r w:rsidR="00826620">
              <w:rPr>
                <w:rFonts w:ascii="Book Antiqua" w:eastAsia="Times New Roman" w:hAnsi="Book Antiqua" w:cs="Times New Roman"/>
                <w:bCs/>
                <w:sz w:val="19"/>
                <w:szCs w:val="19"/>
                <w:lang w:eastAsia="pt-BR"/>
              </w:rPr>
              <w:t>/</w:t>
            </w:r>
            <w:r w:rsidR="00826620" w:rsidRPr="00826620">
              <w:rPr>
                <w:rFonts w:ascii="Book Antiqua" w:eastAsia="Times New Roman" w:hAnsi="Book Antiqua" w:cs="Times New Roman"/>
                <w:bCs/>
                <w:sz w:val="19"/>
                <w:szCs w:val="19"/>
                <w:lang w:eastAsia="pt-BR"/>
              </w:rPr>
              <w:t>10).</w:t>
            </w:r>
          </w:p>
          <w:p w14:paraId="51FB0886" w14:textId="77777777" w:rsidR="00826620" w:rsidRDefault="00826620" w:rsidP="00C66C66">
            <w:pPr>
              <w:jc w:val="both"/>
              <w:rPr>
                <w:rFonts w:ascii="Book Antiqua" w:eastAsia="Times New Roman" w:hAnsi="Book Antiqua" w:cs="Times New Roman"/>
                <w:b/>
                <w:i/>
                <w:color w:val="FF0000"/>
                <w:sz w:val="19"/>
                <w:szCs w:val="19"/>
                <w:lang w:eastAsia="pt-BR"/>
              </w:rPr>
            </w:pPr>
          </w:p>
          <w:p w14:paraId="3774A1AE" w14:textId="1FDF2E5D" w:rsidR="00FD2D35" w:rsidRDefault="00FD2D35" w:rsidP="00FD2D35">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26620">
              <w:rPr>
                <w:rFonts w:ascii="Book Antiqua" w:eastAsia="Times New Roman" w:hAnsi="Book Antiqua" w:cs="Times New Roman"/>
                <w:b/>
                <w:i/>
                <w:color w:val="FF0000"/>
                <w:sz w:val="19"/>
                <w:szCs w:val="19"/>
                <w:highlight w:val="green"/>
                <w:lang w:eastAsia="pt-BR"/>
              </w:rPr>
              <w:t>STJ</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RO</w:t>
            </w:r>
            <w:r w:rsidRPr="00772A2E">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w:t>
            </w:r>
            <w:r w:rsidRPr="00772A2E">
              <w:rPr>
                <w:rFonts w:ascii="Book Antiqua" w:eastAsia="Times New Roman" w:hAnsi="Book Antiqua" w:cs="Times New Roman"/>
                <w:b/>
                <w:i/>
                <w:color w:val="FF0000"/>
                <w:sz w:val="19"/>
                <w:szCs w:val="19"/>
                <w:highlight w:val="green"/>
                <w:lang w:eastAsia="pt-BR"/>
              </w:rPr>
              <w:t>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72A2E">
              <w:rPr>
                <w:rFonts w:ascii="Book Antiqua" w:eastAsia="Times New Roman" w:hAnsi="Book Antiqua" w:cs="Times New Roman"/>
                <w:b/>
                <w:sz w:val="19"/>
                <w:szCs w:val="19"/>
                <w:lang w:eastAsia="pt-BR"/>
              </w:rPr>
              <w:t xml:space="preserve">: </w:t>
            </w:r>
            <w:r w:rsidRPr="00FD2D35">
              <w:rPr>
                <w:rFonts w:ascii="Book Antiqua" w:eastAsia="Times New Roman" w:hAnsi="Book Antiqua" w:cs="Times New Roman"/>
                <w:b/>
                <w:bCs/>
                <w:sz w:val="19"/>
                <w:szCs w:val="19"/>
                <w:lang w:eastAsia="pt-BR"/>
              </w:rPr>
              <w:t>INTERVENÇÃO DO ESTADO NA PROPRIEDADE - DESAPROPRIAÇÃO - POSSE - INDENIZAÇÃO AO DETENTOR DA POSSE - POSSIBILIDADE - SÚMULA 83/STJ. 1. O expropriado que detém apenas a posse do imóvel tem direito a receber a correspondente indenização. Precedentes REsp 1118854/SP,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liana</w:t>
            </w:r>
            <w:r w:rsidRPr="00FD2D35">
              <w:rPr>
                <w:rFonts w:ascii="Book Antiqua" w:eastAsia="Times New Roman" w:hAnsi="Book Antiqua" w:cs="Times New Roman"/>
                <w:b/>
                <w:bCs/>
                <w:sz w:val="19"/>
                <w:szCs w:val="19"/>
                <w:lang w:eastAsia="pt-BR"/>
              </w:rPr>
              <w:t xml:space="preserve"> C</w:t>
            </w:r>
            <w:r>
              <w:rPr>
                <w:rFonts w:ascii="Book Antiqua" w:eastAsia="Times New Roman" w:hAnsi="Book Antiqua" w:cs="Times New Roman"/>
                <w:b/>
                <w:bCs/>
                <w:sz w:val="19"/>
                <w:szCs w:val="19"/>
                <w:lang w:eastAsia="pt-BR"/>
              </w:rPr>
              <w:t>almon</w:t>
            </w:r>
            <w:r w:rsidRPr="00FD2D35">
              <w:rPr>
                <w:rFonts w:ascii="Book Antiqua" w:eastAsia="Times New Roman" w:hAnsi="Book Antiqua" w:cs="Times New Roman"/>
                <w:b/>
                <w:bCs/>
                <w:sz w:val="19"/>
                <w:szCs w:val="19"/>
                <w:lang w:eastAsia="pt-BR"/>
              </w:rPr>
              <w:t>, DJe 28/10/09; REsp 953.910/BA,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M</w:t>
            </w:r>
            <w:r>
              <w:rPr>
                <w:rFonts w:ascii="Book Antiqua" w:eastAsia="Times New Roman" w:hAnsi="Book Antiqua" w:cs="Times New Roman"/>
                <w:b/>
                <w:bCs/>
                <w:sz w:val="19"/>
                <w:szCs w:val="19"/>
                <w:lang w:eastAsia="pt-BR"/>
              </w:rPr>
              <w:t>auro</w:t>
            </w:r>
            <w:r w:rsidRPr="00FD2D35">
              <w:rPr>
                <w:rFonts w:ascii="Book Antiqua" w:eastAsia="Times New Roman" w:hAnsi="Book Antiqua" w:cs="Times New Roman"/>
                <w:b/>
                <w:bCs/>
                <w:sz w:val="19"/>
                <w:szCs w:val="19"/>
                <w:lang w:eastAsia="pt-BR"/>
              </w:rPr>
              <w:t xml:space="preserve"> C</w:t>
            </w:r>
            <w:r>
              <w:rPr>
                <w:rFonts w:ascii="Book Antiqua" w:eastAsia="Times New Roman" w:hAnsi="Book Antiqua" w:cs="Times New Roman"/>
                <w:b/>
                <w:bCs/>
                <w:sz w:val="19"/>
                <w:szCs w:val="19"/>
                <w:lang w:eastAsia="pt-BR"/>
              </w:rPr>
              <w:t>ampbell</w:t>
            </w:r>
            <w:r w:rsidRPr="00FD2D35">
              <w:rPr>
                <w:rFonts w:ascii="Book Antiqua" w:eastAsia="Times New Roman" w:hAnsi="Book Antiqua" w:cs="Times New Roman"/>
                <w:b/>
                <w:bCs/>
                <w:sz w:val="19"/>
                <w:szCs w:val="19"/>
                <w:lang w:eastAsia="pt-BR"/>
              </w:rPr>
              <w:t xml:space="preserve"> M</w:t>
            </w:r>
            <w:r>
              <w:rPr>
                <w:rFonts w:ascii="Book Antiqua" w:eastAsia="Times New Roman" w:hAnsi="Book Antiqua" w:cs="Times New Roman"/>
                <w:b/>
                <w:bCs/>
                <w:sz w:val="19"/>
                <w:szCs w:val="19"/>
                <w:lang w:eastAsia="pt-BR"/>
              </w:rPr>
              <w:t>arques</w:t>
            </w:r>
            <w:r w:rsidRPr="00FD2D35">
              <w:rPr>
                <w:rFonts w:ascii="Book Antiqua" w:eastAsia="Times New Roman" w:hAnsi="Book Antiqua" w:cs="Times New Roman"/>
                <w:b/>
                <w:bCs/>
                <w:sz w:val="19"/>
                <w:szCs w:val="19"/>
                <w:lang w:eastAsia="pt-BR"/>
              </w:rPr>
              <w:t>, DJe 10/09/09; REsp 769.731/PR,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L</w:t>
            </w:r>
            <w:r>
              <w:rPr>
                <w:rFonts w:ascii="Book Antiqua" w:eastAsia="Times New Roman" w:hAnsi="Book Antiqua" w:cs="Times New Roman"/>
                <w:b/>
                <w:bCs/>
                <w:sz w:val="19"/>
                <w:szCs w:val="19"/>
                <w:lang w:eastAsia="pt-BR"/>
              </w:rPr>
              <w:t>uiz</w:t>
            </w:r>
            <w:r w:rsidRPr="00FD2D35">
              <w:rPr>
                <w:rFonts w:ascii="Book Antiqua" w:eastAsia="Times New Roman" w:hAnsi="Book Antiqua" w:cs="Times New Roman"/>
                <w:b/>
                <w:bCs/>
                <w:sz w:val="19"/>
                <w:szCs w:val="19"/>
                <w:lang w:eastAsia="pt-BR"/>
              </w:rPr>
              <w:t xml:space="preserve"> F</w:t>
            </w:r>
            <w:r>
              <w:rPr>
                <w:rFonts w:ascii="Book Antiqua" w:eastAsia="Times New Roman" w:hAnsi="Book Antiqua" w:cs="Times New Roman"/>
                <w:b/>
                <w:bCs/>
                <w:sz w:val="19"/>
                <w:szCs w:val="19"/>
                <w:lang w:eastAsia="pt-BR"/>
              </w:rPr>
              <w:t>ux</w:t>
            </w:r>
            <w:r w:rsidRPr="00FD2D35">
              <w:rPr>
                <w:rFonts w:ascii="Book Antiqua" w:eastAsia="Times New Roman" w:hAnsi="Book Antiqua" w:cs="Times New Roman"/>
                <w:b/>
                <w:bCs/>
                <w:sz w:val="19"/>
                <w:szCs w:val="19"/>
                <w:lang w:eastAsia="pt-BR"/>
              </w:rPr>
              <w:t>, DJ 31/05/07 p. 343; REsp 184.762/PR, Rel. Min</w:t>
            </w:r>
            <w:r>
              <w:rPr>
                <w:rFonts w:ascii="Book Antiqua" w:eastAsia="Times New Roman" w:hAnsi="Book Antiqua" w:cs="Times New Roman"/>
                <w:b/>
                <w:bCs/>
                <w:sz w:val="19"/>
                <w:szCs w:val="19"/>
                <w:lang w:eastAsia="pt-BR"/>
              </w:rPr>
              <w:t>.</w:t>
            </w:r>
            <w:r w:rsidRPr="00FD2D35">
              <w:rPr>
                <w:rFonts w:ascii="Book Antiqua" w:eastAsia="Times New Roman" w:hAnsi="Book Antiqua" w:cs="Times New Roman"/>
                <w:b/>
                <w:bCs/>
                <w:sz w:val="19"/>
                <w:szCs w:val="19"/>
                <w:lang w:eastAsia="pt-BR"/>
              </w:rPr>
              <w:t xml:space="preserve"> H</w:t>
            </w:r>
            <w:r>
              <w:rPr>
                <w:rFonts w:ascii="Book Antiqua" w:eastAsia="Times New Roman" w:hAnsi="Book Antiqua" w:cs="Times New Roman"/>
                <w:b/>
                <w:bCs/>
                <w:sz w:val="19"/>
                <w:szCs w:val="19"/>
                <w:lang w:eastAsia="pt-BR"/>
              </w:rPr>
              <w:t>umberto</w:t>
            </w:r>
            <w:r w:rsidRPr="00FD2D35">
              <w:rPr>
                <w:rFonts w:ascii="Book Antiqua" w:eastAsia="Times New Roman" w:hAnsi="Book Antiqua" w:cs="Times New Roman"/>
                <w:b/>
                <w:bCs/>
                <w:sz w:val="19"/>
                <w:szCs w:val="19"/>
                <w:lang w:eastAsia="pt-BR"/>
              </w:rPr>
              <w:t xml:space="preserve"> G</w:t>
            </w:r>
            <w:r>
              <w:rPr>
                <w:rFonts w:ascii="Book Antiqua" w:eastAsia="Times New Roman" w:hAnsi="Book Antiqua" w:cs="Times New Roman"/>
                <w:b/>
                <w:bCs/>
                <w:sz w:val="19"/>
                <w:szCs w:val="19"/>
                <w:lang w:eastAsia="pt-BR"/>
              </w:rPr>
              <w:t>omes</w:t>
            </w:r>
            <w:r w:rsidRPr="00FD2D3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de</w:t>
            </w:r>
            <w:r w:rsidRPr="00FD2D35">
              <w:rPr>
                <w:rFonts w:ascii="Book Antiqua" w:eastAsia="Times New Roman" w:hAnsi="Book Antiqua" w:cs="Times New Roman"/>
                <w:b/>
                <w:bCs/>
                <w:sz w:val="19"/>
                <w:szCs w:val="19"/>
                <w:lang w:eastAsia="pt-BR"/>
              </w:rPr>
              <w:t xml:space="preserve"> B</w:t>
            </w:r>
            <w:r>
              <w:rPr>
                <w:rFonts w:ascii="Book Antiqua" w:eastAsia="Times New Roman" w:hAnsi="Book Antiqua" w:cs="Times New Roman"/>
                <w:b/>
                <w:bCs/>
                <w:sz w:val="19"/>
                <w:szCs w:val="19"/>
                <w:lang w:eastAsia="pt-BR"/>
              </w:rPr>
              <w:t>arros</w:t>
            </w:r>
            <w:r w:rsidRPr="00FD2D35">
              <w:rPr>
                <w:rFonts w:ascii="Book Antiqua" w:eastAsia="Times New Roman" w:hAnsi="Book Antiqua" w:cs="Times New Roman"/>
                <w:b/>
                <w:bCs/>
                <w:sz w:val="19"/>
                <w:szCs w:val="19"/>
                <w:lang w:eastAsia="pt-BR"/>
              </w:rPr>
              <w:t>, DJ 28/02/00 2. Agravo regimental desprovido</w:t>
            </w:r>
            <w:r w:rsidRPr="00FD2D3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FD2D35">
              <w:rPr>
                <w:rFonts w:ascii="Book Antiqua" w:eastAsia="Times New Roman" w:hAnsi="Book Antiqua" w:cs="Times New Roman"/>
                <w:sz w:val="19"/>
                <w:szCs w:val="19"/>
                <w:lang w:eastAsia="pt-BR"/>
              </w:rPr>
              <w:t xml:space="preserve">AgRg no Ag n. 1.261.328/BA, </w:t>
            </w:r>
            <w:r>
              <w:rPr>
                <w:rFonts w:ascii="Book Antiqua" w:eastAsia="Times New Roman" w:hAnsi="Book Antiqua" w:cs="Times New Roman"/>
                <w:sz w:val="19"/>
                <w:szCs w:val="19"/>
                <w:lang w:eastAsia="pt-BR"/>
              </w:rPr>
              <w:t>R</w:t>
            </w:r>
            <w:r w:rsidRPr="00FD2D3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D2D3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FD2D35">
              <w:rPr>
                <w:rFonts w:ascii="Book Antiqua" w:eastAsia="Times New Roman" w:hAnsi="Book Antiqua" w:cs="Times New Roman"/>
                <w:sz w:val="19"/>
                <w:szCs w:val="19"/>
                <w:lang w:eastAsia="pt-BR"/>
              </w:rPr>
              <w:t>Luiz Fux, j</w:t>
            </w:r>
            <w:r>
              <w:rPr>
                <w:rFonts w:ascii="Book Antiqua" w:eastAsia="Times New Roman" w:hAnsi="Book Antiqua" w:cs="Times New Roman"/>
                <w:sz w:val="19"/>
                <w:szCs w:val="19"/>
                <w:lang w:eastAsia="pt-BR"/>
              </w:rPr>
              <w:t>.</w:t>
            </w:r>
            <w:r w:rsidRPr="00FD2D35">
              <w:rPr>
                <w:rFonts w:ascii="Book Antiqua" w:eastAsia="Times New Roman" w:hAnsi="Book Antiqua" w:cs="Times New Roman"/>
                <w:sz w:val="19"/>
                <w:szCs w:val="19"/>
                <w:lang w:eastAsia="pt-BR"/>
              </w:rPr>
              <w:t xml:space="preserve"> 6/4/10</w:t>
            </w:r>
            <w:r>
              <w:rPr>
                <w:rFonts w:ascii="Book Antiqua" w:eastAsia="Times New Roman" w:hAnsi="Book Antiqua" w:cs="Times New Roman"/>
                <w:sz w:val="19"/>
                <w:szCs w:val="19"/>
                <w:lang w:eastAsia="pt-BR"/>
              </w:rPr>
              <w:t>.</w:t>
            </w:r>
          </w:p>
          <w:p w14:paraId="7E2D3CBE" w14:textId="77777777" w:rsidR="00FD2D35" w:rsidRDefault="00FD2D35" w:rsidP="00C66C66">
            <w:pPr>
              <w:jc w:val="both"/>
              <w:rPr>
                <w:rFonts w:ascii="Book Antiqua" w:eastAsia="Times New Roman" w:hAnsi="Book Antiqua" w:cs="Times New Roman"/>
                <w:b/>
                <w:i/>
                <w:color w:val="FF0000"/>
                <w:sz w:val="19"/>
                <w:szCs w:val="19"/>
                <w:lang w:eastAsia="pt-BR"/>
              </w:rPr>
            </w:pPr>
          </w:p>
          <w:p w14:paraId="1C09D459" w14:textId="21C7EDE4" w:rsidR="00C66C66" w:rsidRPr="00772A2E" w:rsidRDefault="00C66C66" w:rsidP="00C66C66">
            <w:pPr>
              <w:jc w:val="both"/>
              <w:rPr>
                <w:rFonts w:ascii="Book Antiqua" w:eastAsia="Times New Roman" w:hAnsi="Book Antiqua" w:cs="Times New Roman"/>
                <w:sz w:val="19"/>
                <w:szCs w:val="19"/>
                <w:lang w:eastAsia="pt-BR"/>
              </w:rPr>
            </w:pPr>
            <w:r w:rsidRPr="00772A2E">
              <w:rPr>
                <w:rFonts w:ascii="Book Antiqua" w:eastAsia="Times New Roman" w:hAnsi="Book Antiqua" w:cs="Times New Roman"/>
                <w:b/>
                <w:i/>
                <w:color w:val="FF0000"/>
                <w:sz w:val="19"/>
                <w:szCs w:val="19"/>
                <w:lang w:eastAsia="pt-BR"/>
              </w:rPr>
              <w:t>#</w:t>
            </w:r>
            <w:r w:rsidRPr="00772A2E">
              <w:rPr>
                <w:rFonts w:ascii="Book Antiqua" w:eastAsia="Times New Roman" w:hAnsi="Book Antiqua" w:cs="Times New Roman"/>
                <w:b/>
                <w:i/>
                <w:color w:val="FF0000"/>
                <w:sz w:val="19"/>
                <w:szCs w:val="19"/>
                <w:highlight w:val="green"/>
                <w:lang w:eastAsia="pt-BR"/>
              </w:rPr>
              <w:t>Atenção</w:t>
            </w:r>
            <w:r w:rsidR="00826620">
              <w:rPr>
                <w:rFonts w:ascii="Book Antiqua" w:eastAsia="Times New Roman" w:hAnsi="Book Antiqua" w:cs="Times New Roman"/>
                <w:b/>
                <w:i/>
                <w:color w:val="FF0000"/>
                <w:sz w:val="19"/>
                <w:szCs w:val="19"/>
                <w:lang w:eastAsia="pt-BR"/>
              </w:rPr>
              <w:t>: #</w:t>
            </w:r>
            <w:r w:rsidR="00826620" w:rsidRPr="00826620">
              <w:rPr>
                <w:rFonts w:ascii="Book Antiqua" w:eastAsia="Times New Roman" w:hAnsi="Book Antiqua" w:cs="Times New Roman"/>
                <w:b/>
                <w:i/>
                <w:color w:val="FF0000"/>
                <w:sz w:val="19"/>
                <w:szCs w:val="19"/>
                <w:highlight w:val="green"/>
                <w:lang w:eastAsia="pt-BR"/>
              </w:rPr>
              <w:t>STJ</w:t>
            </w:r>
            <w:r w:rsidRPr="00772A2E">
              <w:rPr>
                <w:rFonts w:ascii="Book Antiqua" w:eastAsia="Times New Roman" w:hAnsi="Book Antiqua" w:cs="Times New Roman"/>
                <w:b/>
                <w:i/>
                <w:color w:val="FF0000"/>
                <w:sz w:val="19"/>
                <w:szCs w:val="19"/>
                <w:lang w:eastAsia="pt-BR"/>
              </w:rPr>
              <w:t>: #</w:t>
            </w:r>
            <w:r w:rsidRPr="00772A2E">
              <w:rPr>
                <w:rFonts w:ascii="Book Antiqua" w:eastAsia="Times New Roman" w:hAnsi="Book Antiqua" w:cs="Times New Roman"/>
                <w:b/>
                <w:i/>
                <w:color w:val="FF0000"/>
                <w:sz w:val="19"/>
                <w:szCs w:val="19"/>
                <w:highlight w:val="green"/>
                <w:lang w:eastAsia="pt-BR"/>
              </w:rPr>
              <w:t>DPESP-2013</w:t>
            </w:r>
            <w:r w:rsidR="00826620">
              <w:rPr>
                <w:rFonts w:ascii="Book Antiqua" w:eastAsia="Times New Roman" w:hAnsi="Book Antiqua" w:cs="Times New Roman"/>
                <w:b/>
                <w:i/>
                <w:color w:val="FF0000"/>
                <w:sz w:val="19"/>
                <w:szCs w:val="19"/>
                <w:lang w:eastAsia="pt-BR"/>
              </w:rPr>
              <w:t>: #</w:t>
            </w:r>
            <w:r w:rsidR="00826620">
              <w:rPr>
                <w:rFonts w:ascii="Book Antiqua" w:eastAsia="Times New Roman" w:hAnsi="Book Antiqua" w:cs="Times New Roman"/>
                <w:b/>
                <w:i/>
                <w:color w:val="FF0000"/>
                <w:sz w:val="19"/>
                <w:szCs w:val="19"/>
                <w:highlight w:val="green"/>
                <w:lang w:eastAsia="pt-BR"/>
              </w:rPr>
              <w:t>FCC</w:t>
            </w:r>
            <w:r w:rsidRPr="00772A2E">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sz w:val="19"/>
                <w:szCs w:val="19"/>
                <w:lang w:eastAsia="pt-BR"/>
              </w:rPr>
              <w:t>Segundo o STJ, o possuidor é parte legítima para figurar no polo passivo da ação de desapropriação, vejamos: "É firme a jurisprudência desta Corte quanto à possibilidade de o expropriado que detém apenas a posse do imóvel receber a correspondente indenização, não sendo o caso de aplicação do art. 34 do Decreto-Lei 3.365/41 (AgRg no A</w:t>
            </w:r>
            <w:r w:rsidR="0056064A" w:rsidRPr="00772A2E">
              <w:rPr>
                <w:rFonts w:ascii="Book Antiqua" w:eastAsia="Times New Roman" w:hAnsi="Book Antiqua" w:cs="Times New Roman"/>
                <w:sz w:val="19"/>
                <w:szCs w:val="19"/>
                <w:lang w:eastAsia="pt-BR"/>
              </w:rPr>
              <w:t>R</w:t>
            </w:r>
            <w:r w:rsidRPr="00772A2E">
              <w:rPr>
                <w:rFonts w:ascii="Book Antiqua" w:eastAsia="Times New Roman" w:hAnsi="Book Antiqua" w:cs="Times New Roman"/>
                <w:sz w:val="19"/>
                <w:szCs w:val="19"/>
                <w:lang w:eastAsia="pt-BR"/>
              </w:rPr>
              <w:t>esp 19.966/SP)</w:t>
            </w:r>
          </w:p>
        </w:tc>
      </w:tr>
    </w:tbl>
    <w:p w14:paraId="435202F0" w14:textId="76A6F33D" w:rsidR="004A481C" w:rsidRPr="004A1D4A" w:rsidRDefault="004A481C" w:rsidP="004A481C">
      <w:pPr>
        <w:spacing w:before="300" w:after="300" w:line="240" w:lineRule="auto"/>
        <w:ind w:firstLine="567"/>
        <w:jc w:val="both"/>
        <w:rPr>
          <w:rFonts w:ascii="Book Antiqua" w:eastAsia="Times New Roman" w:hAnsi="Book Antiqua" w:cs="Times New Roman"/>
          <w:sz w:val="16"/>
          <w:szCs w:val="16"/>
          <w:lang w:eastAsia="pt-BR"/>
        </w:rPr>
      </w:pPr>
      <w:r w:rsidRPr="0044497C">
        <w:rPr>
          <w:rFonts w:ascii="Book Antiqua" w:eastAsia="Times New Roman" w:hAnsi="Book Antiqua" w:cs="Times New Roman"/>
          <w:b/>
          <w:bCs/>
          <w:color w:val="000000"/>
          <w:sz w:val="19"/>
          <w:szCs w:val="19"/>
          <w:highlight w:val="magenta"/>
          <w:lang w:eastAsia="pt-BR"/>
        </w:rPr>
        <w:lastRenderedPageBreak/>
        <w:t>Art. 34-A</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highlight w:val="green"/>
          <w:lang w:eastAsia="pt-BR"/>
        </w:rPr>
        <w:t>Se houver</w:t>
      </w:r>
      <w:r w:rsidRPr="00F82BE7">
        <w:rPr>
          <w:rFonts w:ascii="Book Antiqua" w:eastAsia="Times New Roman" w:hAnsi="Book Antiqua" w:cs="Times New Roman"/>
          <w:b/>
          <w:bCs/>
          <w:caps/>
          <w:color w:val="000000"/>
          <w:sz w:val="19"/>
          <w:szCs w:val="19"/>
          <w:lang w:eastAsia="pt-BR"/>
        </w:rPr>
        <w:t xml:space="preserve"> </w:t>
      </w:r>
      <w:r w:rsidRPr="00F82BE7">
        <w:rPr>
          <w:rFonts w:ascii="Book Antiqua" w:eastAsia="Times New Roman" w:hAnsi="Book Antiqua" w:cs="Times New Roman"/>
          <w:b/>
          <w:bCs/>
          <w:caps/>
          <w:color w:val="000000"/>
          <w:sz w:val="19"/>
          <w:szCs w:val="19"/>
          <w:shd w:val="clear" w:color="auto" w:fill="F7CAAC" w:themeFill="accent2" w:themeFillTint="66"/>
          <w:lang w:eastAsia="pt-BR"/>
        </w:rPr>
        <w:t>concordância</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cyan"/>
          <w:lang w:eastAsia="pt-BR"/>
        </w:rPr>
        <w:t>reduzida a termo</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do expropriado</w:t>
      </w:r>
      <w:r w:rsidRPr="00F82BE7">
        <w:rPr>
          <w:rFonts w:ascii="Book Antiqua" w:eastAsia="Times New Roman" w:hAnsi="Book Antiqua" w:cs="Times New Roman"/>
          <w:b/>
          <w:bCs/>
          <w:color w:val="000000"/>
          <w:sz w:val="19"/>
          <w:szCs w:val="19"/>
          <w:lang w:eastAsia="pt-BR"/>
        </w:rPr>
        <w:t xml:space="preserve">, a </w:t>
      </w:r>
      <w:r w:rsidRPr="00F82BE7">
        <w:rPr>
          <w:rFonts w:ascii="Book Antiqua" w:eastAsia="Times New Roman" w:hAnsi="Book Antiqua" w:cs="Times New Roman"/>
          <w:b/>
          <w:bCs/>
          <w:color w:val="000000"/>
          <w:sz w:val="19"/>
          <w:szCs w:val="19"/>
          <w:highlight w:val="cyan"/>
          <w:lang w:eastAsia="pt-BR"/>
        </w:rPr>
        <w:t>decisão concessiva da imissão provisória na posse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highlight w:val="green"/>
          <w:lang w:eastAsia="pt-BR"/>
        </w:rPr>
        <w:t>implicará</w:t>
      </w:r>
      <w:r w:rsidRPr="00F82BE7">
        <w:rPr>
          <w:rFonts w:ascii="Book Antiqua" w:eastAsia="Times New Roman" w:hAnsi="Book Antiqua" w:cs="Times New Roman"/>
          <w:b/>
          <w:bCs/>
          <w:color w:val="000000"/>
          <w:sz w:val="19"/>
          <w:szCs w:val="19"/>
          <w:lang w:eastAsia="pt-BR"/>
        </w:rPr>
        <w:t xml:space="preserve"> a </w:t>
      </w:r>
      <w:r w:rsidRPr="00F82BE7">
        <w:rPr>
          <w:rFonts w:ascii="Book Antiqua" w:eastAsia="Times New Roman" w:hAnsi="Book Antiqua" w:cs="Times New Roman"/>
          <w:b/>
          <w:bCs/>
          <w:caps/>
          <w:color w:val="000000"/>
          <w:sz w:val="19"/>
          <w:szCs w:val="19"/>
          <w:shd w:val="clear" w:color="auto" w:fill="F7CAAC" w:themeFill="accent2" w:themeFillTint="66"/>
          <w:lang w:eastAsia="pt-BR"/>
        </w:rPr>
        <w:t>aquisição da propriedade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pelo expropriante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cyan"/>
          <w:lang w:eastAsia="pt-BR"/>
        </w:rPr>
        <w:t>com o consequente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aps/>
          <w:color w:val="000000"/>
          <w:sz w:val="19"/>
          <w:szCs w:val="19"/>
          <w:shd w:val="clear" w:color="auto" w:fill="F7CAAC" w:themeFill="accent2" w:themeFillTint="66"/>
          <w:lang w:eastAsia="pt-BR"/>
        </w:rPr>
        <w:t>registro da propriedade</w:t>
      </w:r>
      <w:r w:rsidRPr="00F82BE7">
        <w:rPr>
          <w:rFonts w:ascii="Book Antiqua" w:eastAsia="Times New Roman" w:hAnsi="Book Antiqua" w:cs="Times New Roman"/>
          <w:b/>
          <w:bCs/>
          <w:color w:val="000000"/>
          <w:sz w:val="19"/>
          <w:szCs w:val="19"/>
          <w:lang w:eastAsia="pt-BR"/>
        </w:rPr>
        <w:t xml:space="preserve"> </w:t>
      </w:r>
      <w:r w:rsidRPr="00F82BE7">
        <w:rPr>
          <w:rFonts w:ascii="Book Antiqua" w:eastAsia="Times New Roman" w:hAnsi="Book Antiqua" w:cs="Times New Roman"/>
          <w:b/>
          <w:bCs/>
          <w:color w:val="000000"/>
          <w:sz w:val="19"/>
          <w:szCs w:val="19"/>
          <w:highlight w:val="yellow"/>
          <w:lang w:eastAsia="pt-BR"/>
        </w:rPr>
        <w:t>na matrícula do imóvel</w:t>
      </w:r>
      <w:r w:rsidRPr="004A1D4A">
        <w:rPr>
          <w:rFonts w:ascii="Book Antiqua" w:eastAsia="Times New Roman" w:hAnsi="Book Antiqua" w:cs="Times New Roman"/>
          <w:color w:val="000000"/>
          <w:sz w:val="16"/>
          <w:szCs w:val="16"/>
          <w:lang w:eastAsia="pt-BR"/>
        </w:rPr>
        <w:t xml:space="preserve">. </w:t>
      </w:r>
      <w:hyperlink r:id="rId97" w:anchor="art104" w:history="1">
        <w:r w:rsidRPr="004A1D4A">
          <w:rPr>
            <w:rFonts w:ascii="Book Antiqua" w:eastAsia="Times New Roman" w:hAnsi="Book Antiqua" w:cs="Times New Roman"/>
            <w:color w:val="0000FF"/>
            <w:sz w:val="16"/>
            <w:szCs w:val="16"/>
            <w:u w:val="single"/>
            <w:lang w:eastAsia="pt-BR"/>
          </w:rPr>
          <w:t>(Incluído pela Lei nº 13.465, de 2017)</w:t>
        </w:r>
      </w:hyperlink>
      <w:r w:rsidR="00CA0620" w:rsidRPr="004A1D4A">
        <w:rPr>
          <w:rFonts w:ascii="Book Antiqua" w:eastAsia="Times New Roman" w:hAnsi="Book Antiqua" w:cs="Times New Roman"/>
          <w:color w:val="0000FF"/>
          <w:sz w:val="16"/>
          <w:szCs w:val="16"/>
          <w:lang w:eastAsia="pt-BR"/>
        </w:rPr>
        <w:t xml:space="preserve"> </w:t>
      </w:r>
      <w:r w:rsidR="00CA0620" w:rsidRPr="004A1D4A">
        <w:rPr>
          <w:rFonts w:ascii="Book Antiqua" w:hAnsi="Book Antiqua"/>
          <w:b/>
          <w:color w:val="FF0000"/>
          <w:sz w:val="16"/>
          <w:szCs w:val="16"/>
          <w:u w:val="single"/>
        </w:rPr>
        <w:t>(Cartórios/TJRS-2019)</w:t>
      </w:r>
      <w:r w:rsidR="00F82BE7" w:rsidRPr="004A1D4A">
        <w:rPr>
          <w:rFonts w:ascii="Book Antiqua" w:eastAsia="Times New Roman" w:hAnsi="Book Antiqua" w:cs="Times New Roman"/>
          <w:color w:val="0000FF"/>
          <w:sz w:val="16"/>
          <w:szCs w:val="16"/>
          <w:lang w:eastAsia="pt-BR"/>
        </w:rPr>
        <w:t xml:space="preserve"> </w:t>
      </w:r>
      <w:r w:rsidR="00F82BE7" w:rsidRPr="004A1D4A">
        <w:rPr>
          <w:rFonts w:ascii="Book Antiqua" w:eastAsia="Times New Roman" w:hAnsi="Book Antiqua" w:cs="Times New Roman"/>
          <w:b/>
          <w:color w:val="FF0000"/>
          <w:sz w:val="16"/>
          <w:szCs w:val="16"/>
          <w:u w:val="single"/>
          <w:lang w:eastAsia="pt-BR"/>
        </w:rPr>
        <w:t>(Cartórios/TJSC-2021)</w:t>
      </w:r>
      <w:r w:rsidR="00D447DB" w:rsidRPr="004A1D4A">
        <w:rPr>
          <w:rFonts w:ascii="Book Antiqua" w:eastAsia="Times New Roman" w:hAnsi="Book Antiqua" w:cs="Times New Roman"/>
          <w:color w:val="0000FF"/>
          <w:sz w:val="16"/>
          <w:szCs w:val="16"/>
          <w:lang w:eastAsia="pt-BR"/>
        </w:rPr>
        <w:t xml:space="preserve"> </w:t>
      </w:r>
    </w:p>
    <w:p w14:paraId="3C479478" w14:textId="2992F0A1" w:rsidR="004A481C" w:rsidRPr="004A1D4A" w:rsidRDefault="004A481C" w:rsidP="004A481C">
      <w:pPr>
        <w:spacing w:before="300" w:after="300" w:line="240" w:lineRule="auto"/>
        <w:ind w:firstLine="567"/>
        <w:jc w:val="both"/>
        <w:rPr>
          <w:rFonts w:ascii="Book Antiqua" w:eastAsia="Times New Roman" w:hAnsi="Book Antiqua" w:cs="Times New Roman"/>
          <w:color w:val="0000FF"/>
          <w:sz w:val="16"/>
          <w:szCs w:val="16"/>
          <w:u w:val="single"/>
          <w:lang w:eastAsia="pt-BR"/>
        </w:rPr>
      </w:pPr>
      <w:r w:rsidRPr="0044497C">
        <w:rPr>
          <w:rFonts w:ascii="Book Antiqua" w:eastAsia="Times New Roman" w:hAnsi="Book Antiqua" w:cs="Times New Roman"/>
          <w:b/>
          <w:bCs/>
          <w:color w:val="000000"/>
          <w:sz w:val="19"/>
          <w:szCs w:val="19"/>
          <w:highlight w:val="magenta"/>
          <w:lang w:eastAsia="pt-BR"/>
        </w:rPr>
        <w:t>§ 1</w:t>
      </w:r>
      <w:r w:rsidRPr="0044497C">
        <w:rPr>
          <w:rFonts w:ascii="Book Antiqua" w:eastAsia="Times New Roman" w:hAnsi="Book Antiqua" w:cs="Times New Roman"/>
          <w:b/>
          <w:bCs/>
          <w:color w:val="000000"/>
          <w:sz w:val="19"/>
          <w:szCs w:val="19"/>
          <w:highlight w:val="magenta"/>
          <w:u w:val="single"/>
          <w:vertAlign w:val="superscript"/>
          <w:lang w:eastAsia="pt-BR"/>
        </w:rPr>
        <w:t>o</w:t>
      </w:r>
      <w:r w:rsidRPr="00772A2E">
        <w:rPr>
          <w:rFonts w:ascii="Book Antiqua" w:eastAsia="Times New Roman" w:hAnsi="Book Antiqua" w:cs="Times New Roman"/>
          <w:color w:val="000000"/>
          <w:sz w:val="19"/>
          <w:szCs w:val="19"/>
          <w:lang w:eastAsia="pt-BR"/>
        </w:rPr>
        <w:t xml:space="preserve">  A </w:t>
      </w:r>
      <w:r w:rsidRPr="0044497C">
        <w:rPr>
          <w:rFonts w:ascii="Book Antiqua" w:eastAsia="Times New Roman" w:hAnsi="Book Antiqua" w:cs="Times New Roman"/>
          <w:b/>
          <w:bCs/>
          <w:color w:val="000000"/>
          <w:sz w:val="19"/>
          <w:szCs w:val="19"/>
          <w:highlight w:val="cyan"/>
          <w:lang w:eastAsia="pt-BR"/>
        </w:rPr>
        <w:t>concordância escrita</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do expropriado</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aps/>
          <w:color w:val="000000"/>
          <w:sz w:val="19"/>
          <w:szCs w:val="19"/>
          <w:highlight w:val="green"/>
          <w:lang w:eastAsia="pt-BR"/>
        </w:rPr>
        <w:t>não implica</w:t>
      </w:r>
      <w:r w:rsidRPr="0044497C">
        <w:rPr>
          <w:rFonts w:ascii="Book Antiqua" w:eastAsia="Times New Roman" w:hAnsi="Book Antiqua" w:cs="Times New Roman"/>
          <w:b/>
          <w:bCs/>
          <w:caps/>
          <w:color w:val="000000"/>
          <w:sz w:val="19"/>
          <w:szCs w:val="19"/>
          <w:lang w:eastAsia="pt-BR"/>
        </w:rPr>
        <w:t xml:space="preserve"> </w:t>
      </w:r>
      <w:r w:rsidRPr="0044497C">
        <w:rPr>
          <w:rFonts w:ascii="Book Antiqua" w:eastAsia="Times New Roman" w:hAnsi="Book Antiqua" w:cs="Times New Roman"/>
          <w:b/>
          <w:bCs/>
          <w:caps/>
          <w:color w:val="000000"/>
          <w:sz w:val="19"/>
          <w:szCs w:val="19"/>
          <w:shd w:val="clear" w:color="auto" w:fill="F7CAAC" w:themeFill="accent2" w:themeFillTint="66"/>
          <w:lang w:eastAsia="pt-BR"/>
        </w:rPr>
        <w:t>renúncia</w:t>
      </w:r>
      <w:r w:rsidRPr="00772A2E">
        <w:rPr>
          <w:rFonts w:ascii="Book Antiqua" w:eastAsia="Times New Roman" w:hAnsi="Book Antiqua" w:cs="Times New Roman"/>
          <w:color w:val="000000"/>
          <w:sz w:val="19"/>
          <w:szCs w:val="19"/>
          <w:lang w:eastAsia="pt-BR"/>
        </w:rPr>
        <w:t xml:space="preserve"> </w:t>
      </w:r>
      <w:r w:rsidRPr="0044497C">
        <w:rPr>
          <w:rFonts w:ascii="Book Antiqua" w:eastAsia="Times New Roman" w:hAnsi="Book Antiqua" w:cs="Times New Roman"/>
          <w:b/>
          <w:bCs/>
          <w:color w:val="000000"/>
          <w:sz w:val="19"/>
          <w:szCs w:val="19"/>
          <w:highlight w:val="yellow"/>
          <w:lang w:eastAsia="pt-BR"/>
        </w:rPr>
        <w:t>ao seu direito de questionar</w:t>
      </w:r>
      <w:r w:rsidRPr="00772A2E">
        <w:rPr>
          <w:rFonts w:ascii="Book Antiqua" w:eastAsia="Times New Roman" w:hAnsi="Book Antiqua" w:cs="Times New Roman"/>
          <w:color w:val="000000"/>
          <w:sz w:val="19"/>
          <w:szCs w:val="19"/>
          <w:lang w:eastAsia="pt-BR"/>
        </w:rPr>
        <w:t xml:space="preserve"> o </w:t>
      </w:r>
      <w:r w:rsidRPr="0044497C">
        <w:rPr>
          <w:rFonts w:ascii="Book Antiqua" w:eastAsia="Times New Roman" w:hAnsi="Book Antiqua" w:cs="Times New Roman"/>
          <w:b/>
          <w:bCs/>
          <w:color w:val="000000"/>
          <w:sz w:val="19"/>
          <w:szCs w:val="19"/>
          <w:highlight w:val="cyan"/>
          <w:lang w:eastAsia="pt-BR"/>
        </w:rPr>
        <w:t>preço ofertado em juízo</w:t>
      </w:r>
      <w:r w:rsidRPr="004A1D4A">
        <w:rPr>
          <w:rFonts w:ascii="Book Antiqua" w:eastAsia="Times New Roman" w:hAnsi="Book Antiqua" w:cs="Times New Roman"/>
          <w:color w:val="000000"/>
          <w:sz w:val="16"/>
          <w:szCs w:val="16"/>
          <w:lang w:eastAsia="pt-BR"/>
        </w:rPr>
        <w:t>. </w:t>
      </w:r>
      <w:hyperlink r:id="rId98" w:anchor="art104" w:history="1">
        <w:r w:rsidRPr="004A1D4A">
          <w:rPr>
            <w:rFonts w:ascii="Book Antiqua" w:eastAsia="Times New Roman" w:hAnsi="Book Antiqua" w:cs="Times New Roman"/>
            <w:color w:val="0000FF"/>
            <w:sz w:val="16"/>
            <w:szCs w:val="16"/>
            <w:u w:val="single"/>
            <w:lang w:eastAsia="pt-BR"/>
          </w:rPr>
          <w:t>(Incluído pela Lei nº 13.465, de 2017)</w:t>
        </w:r>
      </w:hyperlink>
      <w:r w:rsidR="00D447DB" w:rsidRPr="004A1D4A">
        <w:rPr>
          <w:rFonts w:ascii="Book Antiqua" w:eastAsia="Times New Roman" w:hAnsi="Book Antiqua" w:cs="Times New Roman"/>
          <w:color w:val="0000FF"/>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(Cartórios/TJSP-2018)</w:t>
      </w:r>
      <w:r w:rsidR="00D447DB" w:rsidRPr="004A1D4A">
        <w:rPr>
          <w:rFonts w:ascii="Book Antiqua" w:eastAsia="Times New Roman" w:hAnsi="Book Antiqua" w:cs="Times New Roman"/>
          <w:b/>
          <w:bCs/>
          <w:color w:val="FF0000"/>
          <w:sz w:val="16"/>
          <w:szCs w:val="16"/>
          <w:lang w:eastAsia="pt-BR"/>
        </w:rPr>
        <w:t xml:space="preserve"> </w:t>
      </w:r>
      <w:r w:rsidR="00D447DB" w:rsidRPr="004A1D4A">
        <w:rPr>
          <w:rFonts w:ascii="Book Antiqua" w:eastAsia="Times New Roman" w:hAnsi="Book Antiqua" w:cs="Times New Roman"/>
          <w:b/>
          <w:bCs/>
          <w:color w:val="FF0000"/>
          <w:sz w:val="16"/>
          <w:szCs w:val="16"/>
          <w:u w:val="single"/>
          <w:lang w:eastAsia="pt-BR"/>
        </w:rPr>
        <w:t>(DPEMG-2019)</w:t>
      </w:r>
    </w:p>
    <w:tbl>
      <w:tblPr>
        <w:tblStyle w:val="Tabelacomgrade"/>
        <w:tblW w:w="0" w:type="auto"/>
        <w:shd w:val="clear" w:color="auto" w:fill="CCFFFF"/>
        <w:tblLook w:val="04A0" w:firstRow="1" w:lastRow="0" w:firstColumn="1" w:lastColumn="0" w:noHBand="0" w:noVBand="1"/>
      </w:tblPr>
      <w:tblGrid>
        <w:gridCol w:w="8494"/>
      </w:tblGrid>
      <w:tr w:rsidR="0044497C" w:rsidRPr="00772A2E" w14:paraId="71EA204C" w14:textId="77777777" w:rsidTr="00467239">
        <w:tc>
          <w:tcPr>
            <w:tcW w:w="8494" w:type="dxa"/>
            <w:shd w:val="clear" w:color="auto" w:fill="CCFFFF"/>
          </w:tcPr>
          <w:p w14:paraId="65686B52" w14:textId="28D115AB" w:rsidR="0044497C" w:rsidRPr="0044497C" w:rsidRDefault="0044497C" w:rsidP="0044497C">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DPEMG-2019</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Um decreto expropriatório declarou de utilidade pública um imóvel de propriedade de um munícipe. Não havendo consenso entre as partes com relação ao valor da indenização para ultimar a desapropriação, o Poder Público ingressou com uma ação judicial.</w:t>
            </w:r>
            <w:r>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Analisando essa situação hipotética, é correto afirmar:</w:t>
            </w:r>
            <w:r>
              <w:rPr>
                <w:rFonts w:ascii="Book Antiqua" w:eastAsia="Times New Roman" w:hAnsi="Book Antiqua" w:cs="Times New Roman"/>
                <w:sz w:val="19"/>
                <w:szCs w:val="19"/>
                <w:lang w:eastAsia="pt-BR"/>
              </w:rPr>
              <w:t xml:space="preserve"> </w:t>
            </w:r>
            <w:r w:rsidRPr="0044497C">
              <w:rPr>
                <w:rFonts w:ascii="Book Antiqua" w:eastAsia="Times New Roman" w:hAnsi="Book Antiqua" w:cs="Times New Roman"/>
                <w:sz w:val="19"/>
                <w:szCs w:val="19"/>
                <w:lang w:eastAsia="pt-BR"/>
              </w:rPr>
              <w:t>A concordância escrita do expropriado, conquanto permita a imediata aquisição da propriedade pelo expropriante, com o consequente registro da propriedade na matrícula do imóvel, não implica renúncia ao seu direito de questionar o preço ofertado em juízo.</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34-A</w:t>
            </w:r>
            <w:r w:rsidRPr="00772A2E">
              <w:rPr>
                <w:rFonts w:ascii="Book Antiqua" w:eastAsia="Times New Roman" w:hAnsi="Book Antiqua" w:cs="Times New Roman"/>
                <w:b/>
                <w:sz w:val="19"/>
                <w:szCs w:val="19"/>
                <w:lang w:eastAsia="pt-BR"/>
              </w:rPr>
              <w:t xml:space="preserve">, §1º,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w:t>
            </w:r>
          </w:p>
        </w:tc>
      </w:tr>
    </w:tbl>
    <w:p w14:paraId="21178CEC" w14:textId="77777777" w:rsidR="004A481C" w:rsidRPr="004A1D4A" w:rsidRDefault="004A481C" w:rsidP="004A481C">
      <w:pPr>
        <w:spacing w:before="300" w:after="300" w:line="240" w:lineRule="auto"/>
        <w:ind w:firstLine="567"/>
        <w:jc w:val="both"/>
        <w:rPr>
          <w:rFonts w:ascii="Book Antiqua" w:eastAsia="Times New Roman" w:hAnsi="Book Antiqua" w:cs="Times New Roman"/>
          <w:sz w:val="16"/>
          <w:szCs w:val="16"/>
          <w:lang w:eastAsia="pt-BR"/>
        </w:rPr>
      </w:pPr>
      <w:r w:rsidRPr="00772A2E">
        <w:rPr>
          <w:rFonts w:ascii="Book Antiqua" w:eastAsia="Times New Roman" w:hAnsi="Book Antiqua" w:cs="Times New Roman"/>
          <w:color w:val="000000"/>
          <w:sz w:val="19"/>
          <w:szCs w:val="19"/>
          <w:lang w:eastAsia="pt-BR"/>
        </w:rPr>
        <w:lastRenderedPageBreak/>
        <w:t>§ 2</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Na hipótese deste artigo, o expropriado poderá levantar 100% (cem por cento) do depósito de que trata o art. 33 deste Decreto-Lei</w:t>
      </w:r>
      <w:r w:rsidRPr="004A1D4A">
        <w:rPr>
          <w:rFonts w:ascii="Book Antiqua" w:eastAsia="Times New Roman" w:hAnsi="Book Antiqua" w:cs="Times New Roman"/>
          <w:color w:val="000000"/>
          <w:sz w:val="16"/>
          <w:szCs w:val="16"/>
          <w:lang w:eastAsia="pt-BR"/>
        </w:rPr>
        <w:t xml:space="preserve">.       </w:t>
      </w:r>
      <w:hyperlink r:id="rId99" w:anchor="art104" w:history="1">
        <w:r w:rsidRPr="004A1D4A">
          <w:rPr>
            <w:rFonts w:ascii="Book Antiqua" w:eastAsia="Times New Roman" w:hAnsi="Book Antiqua" w:cs="Times New Roman"/>
            <w:color w:val="0000FF"/>
            <w:sz w:val="16"/>
            <w:szCs w:val="16"/>
            <w:u w:val="single"/>
            <w:lang w:eastAsia="pt-BR"/>
          </w:rPr>
          <w:t>(Incluído pela Lei nº 13.465, de 2017)</w:t>
        </w:r>
      </w:hyperlink>
    </w:p>
    <w:p w14:paraId="1F85FE99" w14:textId="727A688B" w:rsidR="004A481C" w:rsidRPr="004A1D4A" w:rsidRDefault="004A481C" w:rsidP="004A481C">
      <w:pPr>
        <w:spacing w:before="300" w:after="300" w:line="240" w:lineRule="auto"/>
        <w:ind w:firstLine="567"/>
        <w:jc w:val="both"/>
        <w:rPr>
          <w:rFonts w:ascii="Book Antiqua" w:eastAsia="Times New Roman" w:hAnsi="Book Antiqua" w:cs="Times New Roman"/>
          <w:color w:val="0000FF"/>
          <w:sz w:val="16"/>
          <w:szCs w:val="16"/>
          <w:lang w:eastAsia="pt-BR"/>
        </w:rPr>
      </w:pPr>
      <w:r w:rsidRPr="00772A2E">
        <w:rPr>
          <w:rFonts w:ascii="Book Antiqua" w:eastAsia="Times New Roman" w:hAnsi="Book Antiqua" w:cs="Times New Roman"/>
          <w:color w:val="000000"/>
          <w:sz w:val="19"/>
          <w:szCs w:val="19"/>
          <w:lang w:eastAsia="pt-BR"/>
        </w:rPr>
        <w:t>§ 3</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Do valor a ser levantado pelo expropriado devem ser deduzidos os valores dispostos nos §§ 1</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e 2</w:t>
      </w:r>
      <w:r w:rsidRPr="00772A2E">
        <w:rPr>
          <w:rFonts w:ascii="Book Antiqua" w:eastAsia="Times New Roman" w:hAnsi="Book Antiqua" w:cs="Times New Roman"/>
          <w:color w:val="000000"/>
          <w:sz w:val="19"/>
          <w:szCs w:val="19"/>
          <w:u w:val="single"/>
          <w:vertAlign w:val="superscript"/>
          <w:lang w:eastAsia="pt-BR"/>
        </w:rPr>
        <w:t>o</w:t>
      </w:r>
      <w:r w:rsidRPr="00772A2E">
        <w:rPr>
          <w:rFonts w:ascii="Book Antiqua" w:eastAsia="Times New Roman" w:hAnsi="Book Antiqua" w:cs="Times New Roman"/>
          <w:color w:val="000000"/>
          <w:sz w:val="19"/>
          <w:szCs w:val="19"/>
          <w:lang w:eastAsia="pt-BR"/>
        </w:rPr>
        <w:t xml:space="preserve"> do art. 32 deste Decreto-Lei, bem como, a critério do juiz, aqueles tidos como necessários para o custeio das despesas processuais</w:t>
      </w:r>
      <w:r w:rsidRPr="004A1D4A">
        <w:rPr>
          <w:rFonts w:ascii="Book Antiqua" w:eastAsia="Times New Roman" w:hAnsi="Book Antiqua" w:cs="Times New Roman"/>
          <w:color w:val="000000"/>
          <w:sz w:val="16"/>
          <w:szCs w:val="16"/>
          <w:lang w:eastAsia="pt-BR"/>
        </w:rPr>
        <w:t xml:space="preserve">.        </w:t>
      </w:r>
      <w:hyperlink r:id="rId100" w:anchor="art104" w:history="1">
        <w:r w:rsidRPr="004A1D4A">
          <w:rPr>
            <w:rFonts w:ascii="Book Antiqua" w:eastAsia="Times New Roman" w:hAnsi="Book Antiqua" w:cs="Times New Roman"/>
            <w:color w:val="0000FF"/>
            <w:sz w:val="16"/>
            <w:szCs w:val="16"/>
            <w:u w:val="single"/>
            <w:lang w:eastAsia="pt-BR"/>
          </w:rPr>
          <w:t>(Incluído pela Lei nº 13.465, de 2017)</w:t>
        </w:r>
      </w:hyperlink>
    </w:p>
    <w:p w14:paraId="44023949" w14:textId="4F707D81" w:rsidR="00717979" w:rsidRPr="004A1D4A" w:rsidRDefault="00717979" w:rsidP="004A481C">
      <w:pPr>
        <w:spacing w:before="300" w:after="300" w:line="240" w:lineRule="auto"/>
        <w:ind w:firstLine="567"/>
        <w:jc w:val="both"/>
        <w:rPr>
          <w:rFonts w:ascii="Book Antiqua" w:eastAsia="Times New Roman" w:hAnsi="Book Antiqua" w:cs="Times New Roman"/>
          <w:sz w:val="16"/>
          <w:szCs w:val="16"/>
          <w:lang w:eastAsia="pt-BR"/>
        </w:rPr>
      </w:pPr>
      <w:r w:rsidRPr="00717979">
        <w:rPr>
          <w:rFonts w:ascii="Book Antiqua" w:eastAsia="Times New Roman" w:hAnsi="Book Antiqua" w:cs="Times New Roman"/>
          <w:sz w:val="19"/>
          <w:szCs w:val="19"/>
          <w:lang w:eastAsia="pt-BR"/>
        </w:rPr>
        <w:t>§ 4º Após a apresentação da contestação pelo expropriado, se não houver oposição expressa com relação à validade do decreto desapropriatório, deverá ser determinada a imediata transferência da propriedade do imóvel para o expropriante, independentemente de anuência expressa do expropriado, e prosseguirá o processo somente para resolução das questões litigiosas</w:t>
      </w:r>
      <w:r w:rsidRPr="004A1D4A">
        <w:rPr>
          <w:rFonts w:ascii="Book Antiqua" w:eastAsia="Times New Roman" w:hAnsi="Book Antiqua" w:cs="Times New Roman"/>
          <w:sz w:val="16"/>
          <w:szCs w:val="16"/>
          <w:lang w:eastAsia="pt-BR"/>
        </w:rPr>
        <w:t>. </w:t>
      </w:r>
      <w:hyperlink r:id="rId101" w:anchor="art2" w:history="1">
        <w:r w:rsidRPr="004A1D4A">
          <w:rPr>
            <w:rStyle w:val="Hyperlink"/>
            <w:rFonts w:ascii="Book Antiqua" w:eastAsia="Times New Roman" w:hAnsi="Book Antiqua" w:cs="Times New Roman"/>
            <w:sz w:val="16"/>
            <w:szCs w:val="16"/>
            <w:lang w:eastAsia="pt-BR"/>
          </w:rPr>
          <w:t>(Incluído pela Lei nº 14.421, de 2022)</w:t>
        </w:r>
      </w:hyperlink>
    </w:p>
    <w:p w14:paraId="7284E448" w14:textId="39F01916" w:rsidR="00CC400C" w:rsidRPr="000828D1" w:rsidRDefault="00CC400C" w:rsidP="000C619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highlight w:val="magenta"/>
          <w:lang w:eastAsia="pt-BR"/>
        </w:rPr>
        <w:t>Art. 35</w:t>
      </w:r>
      <w:r w:rsidRPr="004E190B">
        <w:rPr>
          <w:rFonts w:ascii="Book Antiqua" w:eastAsia="Times New Roman" w:hAnsi="Book Antiqua" w:cs="Times New Roman"/>
          <w:b/>
          <w:bCs/>
          <w:sz w:val="19"/>
          <w:szCs w:val="19"/>
          <w:lang w:eastAsia="pt-BR"/>
        </w:rPr>
        <w:t xml:space="preserve">.  Os </w:t>
      </w:r>
      <w:r w:rsidRPr="004E190B">
        <w:rPr>
          <w:rFonts w:ascii="Book Antiqua" w:eastAsia="Times New Roman" w:hAnsi="Book Antiqua" w:cs="Times New Roman"/>
          <w:b/>
          <w:bCs/>
          <w:caps/>
          <w:sz w:val="19"/>
          <w:szCs w:val="19"/>
          <w:highlight w:val="cyan"/>
          <w:lang w:eastAsia="pt-BR"/>
        </w:rPr>
        <w:t>bens expropriados</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uma vez incorporados</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à Fazenda Pública</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não podem ser</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shd w:val="clear" w:color="auto" w:fill="F7CAAC" w:themeFill="accent2" w:themeFillTint="66"/>
          <w:lang w:eastAsia="pt-BR"/>
        </w:rPr>
        <w:t>objeto de reivindicação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ainda que fundada</w:t>
      </w:r>
      <w:r w:rsidRPr="004E190B">
        <w:rPr>
          <w:rFonts w:ascii="Book Antiqua" w:eastAsia="Times New Roman" w:hAnsi="Book Antiqua" w:cs="Times New Roman"/>
          <w:b/>
          <w:bCs/>
          <w:sz w:val="19"/>
          <w:szCs w:val="19"/>
          <w:lang w:eastAsia="pt-BR"/>
        </w:rPr>
        <w:t xml:space="preserve"> em </w:t>
      </w:r>
      <w:r w:rsidRPr="004E190B">
        <w:rPr>
          <w:rFonts w:ascii="Book Antiqua" w:eastAsia="Times New Roman" w:hAnsi="Book Antiqua" w:cs="Times New Roman"/>
          <w:b/>
          <w:bCs/>
          <w:sz w:val="19"/>
          <w:szCs w:val="19"/>
          <w:highlight w:val="cyan"/>
          <w:lang w:eastAsia="pt-BR"/>
        </w:rPr>
        <w:t>nulidade do processo de desapropriação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sz w:val="19"/>
          <w:szCs w:val="19"/>
          <w:highlight w:val="yellow"/>
          <w:lang w:eastAsia="pt-BR"/>
        </w:rPr>
        <w:t>Qualquer ação</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julgada</w:t>
      </w:r>
      <w:r w:rsidRPr="004E190B">
        <w:rPr>
          <w:rFonts w:ascii="Book Antiqua" w:eastAsia="Times New Roman" w:hAnsi="Book Antiqua" w:cs="Times New Roman"/>
          <w:b/>
          <w:bCs/>
          <w:caps/>
          <w:sz w:val="19"/>
          <w:szCs w:val="19"/>
          <w:lang w:eastAsia="pt-BR"/>
        </w:rPr>
        <w:t xml:space="preserve"> </w:t>
      </w:r>
      <w:r w:rsidRPr="004E190B">
        <w:rPr>
          <w:rFonts w:ascii="Book Antiqua" w:eastAsia="Times New Roman" w:hAnsi="Book Antiqua" w:cs="Times New Roman"/>
          <w:b/>
          <w:bCs/>
          <w:caps/>
          <w:sz w:val="19"/>
          <w:szCs w:val="19"/>
          <w:shd w:val="clear" w:color="auto" w:fill="F7CAAC" w:themeFill="accent2" w:themeFillTint="66"/>
          <w:lang w:eastAsia="pt-BR"/>
        </w:rPr>
        <w:t>procedente</w:t>
      </w:r>
      <w:r w:rsidRPr="004E190B">
        <w:rPr>
          <w:rFonts w:ascii="Book Antiqua" w:eastAsia="Times New Roman" w:hAnsi="Book Antiqua" w:cs="Times New Roman"/>
          <w:b/>
          <w:bCs/>
          <w:sz w:val="19"/>
          <w:szCs w:val="19"/>
          <w:lang w:eastAsia="pt-BR"/>
        </w:rPr>
        <w:t xml:space="preserve">, </w:t>
      </w:r>
      <w:r w:rsidRPr="004E190B">
        <w:rPr>
          <w:rFonts w:ascii="Book Antiqua" w:eastAsia="Times New Roman" w:hAnsi="Book Antiqua" w:cs="Times New Roman"/>
          <w:b/>
          <w:bCs/>
          <w:caps/>
          <w:sz w:val="19"/>
          <w:szCs w:val="19"/>
          <w:highlight w:val="green"/>
          <w:lang w:eastAsia="pt-BR"/>
        </w:rPr>
        <w:t>resolver-se-á</w:t>
      </w:r>
      <w:r w:rsidRPr="004E190B">
        <w:rPr>
          <w:rFonts w:ascii="Book Antiqua" w:eastAsia="Times New Roman" w:hAnsi="Book Antiqua" w:cs="Times New Roman"/>
          <w:b/>
          <w:bCs/>
          <w:sz w:val="19"/>
          <w:szCs w:val="19"/>
          <w:lang w:eastAsia="pt-BR"/>
        </w:rPr>
        <w:t xml:space="preserve"> em </w:t>
      </w:r>
      <w:r w:rsidRPr="004E190B">
        <w:rPr>
          <w:rFonts w:ascii="Book Antiqua" w:eastAsia="Times New Roman" w:hAnsi="Book Antiqua" w:cs="Times New Roman"/>
          <w:b/>
          <w:bCs/>
          <w:sz w:val="19"/>
          <w:szCs w:val="19"/>
          <w:highlight w:val="cyan"/>
          <w:lang w:eastAsia="pt-BR"/>
        </w:rPr>
        <w:t>perdas e danos</w:t>
      </w:r>
      <w:r w:rsidRPr="004E190B">
        <w:rPr>
          <w:rFonts w:ascii="Book Antiqua" w:eastAsia="Times New Roman" w:hAnsi="Book Antiqua" w:cs="Times New Roman"/>
          <w:b/>
          <w:bCs/>
          <w:sz w:val="18"/>
          <w:szCs w:val="18"/>
          <w:lang w:eastAsia="pt-BR"/>
        </w:rPr>
        <w:t>.</w:t>
      </w:r>
      <w:r w:rsidR="00281386" w:rsidRPr="004E190B">
        <w:rPr>
          <w:rFonts w:ascii="Book Antiqua" w:eastAsia="Times New Roman" w:hAnsi="Book Antiqua" w:cs="Times New Roman"/>
          <w:b/>
          <w:bCs/>
          <w:sz w:val="18"/>
          <w:szCs w:val="18"/>
          <w:lang w:eastAsia="pt-BR"/>
        </w:rPr>
        <w:t xml:space="preserve"> </w:t>
      </w:r>
      <w:r w:rsidR="00A054EC" w:rsidRPr="004E190B">
        <w:rPr>
          <w:rFonts w:ascii="Book Antiqua" w:eastAsia="Times New Roman" w:hAnsi="Book Antiqua" w:cs="Times New Roman"/>
          <w:b/>
          <w:bCs/>
          <w:color w:val="FF0000"/>
          <w:sz w:val="16"/>
          <w:szCs w:val="16"/>
          <w:u w:val="single"/>
          <w:lang w:eastAsia="pt-BR"/>
        </w:rPr>
        <w:t>(TJRR-2008)</w:t>
      </w:r>
      <w:r w:rsidR="0077797E" w:rsidRPr="004E190B">
        <w:rPr>
          <w:rFonts w:ascii="Book Antiqua" w:eastAsia="Times New Roman" w:hAnsi="Book Antiqua" w:cs="Times New Roman"/>
          <w:b/>
          <w:bCs/>
          <w:color w:val="FF0000"/>
          <w:sz w:val="16"/>
          <w:szCs w:val="16"/>
          <w:lang w:eastAsia="pt-BR"/>
        </w:rPr>
        <w:t xml:space="preserve"> </w:t>
      </w:r>
      <w:r w:rsidR="0077797E" w:rsidRPr="004E190B">
        <w:rPr>
          <w:rFonts w:ascii="Book Antiqua" w:eastAsia="Times New Roman" w:hAnsi="Book Antiqua" w:cs="Times New Roman"/>
          <w:b/>
          <w:bCs/>
          <w:color w:val="FF0000"/>
          <w:sz w:val="16"/>
          <w:szCs w:val="16"/>
          <w:u w:val="single"/>
          <w:lang w:eastAsia="pt-BR"/>
        </w:rPr>
        <w:t>(TJAL-2008)</w:t>
      </w:r>
      <w:r w:rsidR="000F68C4" w:rsidRPr="004E190B">
        <w:rPr>
          <w:rFonts w:ascii="Book Antiqua" w:eastAsia="Times New Roman" w:hAnsi="Book Antiqua" w:cs="Times New Roman"/>
          <w:b/>
          <w:bCs/>
          <w:color w:val="FF0000"/>
          <w:sz w:val="16"/>
          <w:szCs w:val="16"/>
          <w:lang w:eastAsia="pt-BR"/>
        </w:rPr>
        <w:t xml:space="preserve"> </w:t>
      </w:r>
      <w:bookmarkStart w:id="54" w:name="_Hlk56938682"/>
      <w:r w:rsidR="000F68C4" w:rsidRPr="004E190B">
        <w:rPr>
          <w:rFonts w:ascii="Book Antiqua" w:eastAsia="Times New Roman" w:hAnsi="Book Antiqua" w:cs="Times New Roman"/>
          <w:b/>
          <w:bCs/>
          <w:color w:val="FF0000"/>
          <w:sz w:val="16"/>
          <w:szCs w:val="16"/>
          <w:u w:val="single"/>
          <w:lang w:eastAsia="pt-BR"/>
        </w:rPr>
        <w:t>(MPRO-2008)</w:t>
      </w:r>
      <w:bookmarkEnd w:id="54"/>
      <w:r w:rsidR="00555B0F" w:rsidRPr="004E190B">
        <w:rPr>
          <w:rFonts w:ascii="Book Antiqua" w:eastAsia="Times New Roman" w:hAnsi="Book Antiqua" w:cs="Times New Roman"/>
          <w:b/>
          <w:bCs/>
          <w:color w:val="FF0000"/>
          <w:sz w:val="16"/>
          <w:szCs w:val="16"/>
          <w:lang w:eastAsia="pt-BR"/>
        </w:rPr>
        <w:t xml:space="preserve"> </w:t>
      </w:r>
      <w:bookmarkStart w:id="55" w:name="_Hlk57658816"/>
      <w:r w:rsidR="00555B0F" w:rsidRPr="004E190B">
        <w:rPr>
          <w:rFonts w:ascii="Book Antiqua" w:eastAsia="Times New Roman" w:hAnsi="Book Antiqua" w:cs="Times New Roman"/>
          <w:b/>
          <w:bCs/>
          <w:color w:val="FF0000"/>
          <w:sz w:val="16"/>
          <w:szCs w:val="16"/>
          <w:u w:val="single"/>
          <w:lang w:eastAsia="pt-BR"/>
        </w:rPr>
        <w:t>(MPDFT-2009)</w:t>
      </w:r>
      <w:bookmarkEnd w:id="55"/>
      <w:r w:rsidR="00E05EDF" w:rsidRPr="004E190B">
        <w:rPr>
          <w:rFonts w:ascii="Book Antiqua" w:eastAsia="Times New Roman" w:hAnsi="Book Antiqua" w:cs="Times New Roman"/>
          <w:b/>
          <w:bCs/>
          <w:color w:val="FF0000"/>
          <w:sz w:val="16"/>
          <w:szCs w:val="16"/>
          <w:lang w:eastAsia="pt-BR"/>
        </w:rPr>
        <w:t xml:space="preserve"> </w:t>
      </w:r>
      <w:r w:rsidR="00E05EDF" w:rsidRPr="004E190B">
        <w:rPr>
          <w:rFonts w:ascii="Book Antiqua" w:eastAsia="Times New Roman" w:hAnsi="Book Antiqua" w:cs="Times New Roman"/>
          <w:b/>
          <w:bCs/>
          <w:color w:val="FF0000"/>
          <w:sz w:val="16"/>
          <w:szCs w:val="16"/>
          <w:u w:val="single"/>
          <w:lang w:eastAsia="pt-BR"/>
        </w:rPr>
        <w:t>(DPEAL-2009)</w:t>
      </w:r>
      <w:r w:rsidR="00B12D90" w:rsidRPr="004E190B">
        <w:rPr>
          <w:rFonts w:ascii="Book Antiqua" w:eastAsia="Times New Roman" w:hAnsi="Book Antiqua" w:cs="Times New Roman"/>
          <w:b/>
          <w:bCs/>
          <w:color w:val="FF0000"/>
          <w:sz w:val="16"/>
          <w:szCs w:val="16"/>
          <w:lang w:eastAsia="pt-BR"/>
        </w:rPr>
        <w:t xml:space="preserve"> </w:t>
      </w:r>
      <w:r w:rsidR="005B0B60" w:rsidRPr="004E190B">
        <w:rPr>
          <w:rFonts w:ascii="Book Antiqua" w:eastAsia="Times New Roman" w:hAnsi="Book Antiqua" w:cs="Times New Roman"/>
          <w:b/>
          <w:bCs/>
          <w:color w:val="FF0000"/>
          <w:sz w:val="16"/>
          <w:szCs w:val="16"/>
          <w:u w:val="single"/>
          <w:lang w:eastAsia="pt-BR"/>
        </w:rPr>
        <w:t>(MPPR-2011)</w:t>
      </w:r>
      <w:r w:rsidR="00EC5169" w:rsidRPr="004E190B">
        <w:rPr>
          <w:rFonts w:ascii="Book Antiqua" w:eastAsia="Times New Roman" w:hAnsi="Book Antiqua" w:cs="Times New Roman"/>
          <w:b/>
          <w:bCs/>
          <w:color w:val="FF0000"/>
          <w:sz w:val="16"/>
          <w:szCs w:val="16"/>
          <w:lang w:eastAsia="pt-BR"/>
        </w:rPr>
        <w:t xml:space="preserve"> </w:t>
      </w:r>
      <w:r w:rsidR="00EC5169" w:rsidRPr="004E190B">
        <w:rPr>
          <w:rFonts w:ascii="Book Antiqua" w:eastAsia="Times New Roman" w:hAnsi="Book Antiqua" w:cs="Times New Roman"/>
          <w:b/>
          <w:bCs/>
          <w:color w:val="FF0000"/>
          <w:sz w:val="16"/>
          <w:szCs w:val="16"/>
          <w:u w:val="single"/>
          <w:lang w:eastAsia="pt-BR"/>
        </w:rPr>
        <w:t>(PGEMT-2011)</w:t>
      </w:r>
      <w:r w:rsidR="00F05059" w:rsidRPr="004E190B">
        <w:rPr>
          <w:rFonts w:ascii="Book Antiqua" w:eastAsia="Times New Roman" w:hAnsi="Book Antiqua" w:cs="Times New Roman"/>
          <w:b/>
          <w:bCs/>
          <w:color w:val="FF0000"/>
          <w:sz w:val="16"/>
          <w:szCs w:val="16"/>
          <w:lang w:eastAsia="pt-BR"/>
        </w:rPr>
        <w:t xml:space="preserve"> </w:t>
      </w:r>
      <w:r w:rsidR="00F05059" w:rsidRPr="004E190B">
        <w:rPr>
          <w:rFonts w:ascii="Book Antiqua" w:eastAsia="Times New Roman" w:hAnsi="Book Antiqua" w:cs="Times New Roman"/>
          <w:b/>
          <w:bCs/>
          <w:color w:val="FF0000"/>
          <w:sz w:val="16"/>
          <w:szCs w:val="16"/>
          <w:u w:val="single"/>
          <w:lang w:eastAsia="pt-BR"/>
        </w:rPr>
        <w:t>(PGE</w:t>
      </w:r>
      <w:r w:rsidR="00F05059" w:rsidRPr="004E190B">
        <w:rPr>
          <w:rFonts w:ascii="Book Antiqua" w:hAnsi="Book Antiqua"/>
          <w:b/>
          <w:bCs/>
          <w:color w:val="FF0000"/>
          <w:sz w:val="16"/>
          <w:szCs w:val="16"/>
          <w:u w:val="single"/>
        </w:rPr>
        <w:t>RO</w:t>
      </w:r>
      <w:r w:rsidR="00F05059" w:rsidRPr="004E190B">
        <w:rPr>
          <w:rFonts w:ascii="Book Antiqua" w:eastAsia="Times New Roman" w:hAnsi="Book Antiqua" w:cs="Times New Roman"/>
          <w:b/>
          <w:bCs/>
          <w:color w:val="FF0000"/>
          <w:sz w:val="16"/>
          <w:szCs w:val="16"/>
          <w:u w:val="single"/>
          <w:lang w:eastAsia="pt-BR"/>
        </w:rPr>
        <w:t>-2011)</w:t>
      </w:r>
      <w:r w:rsidR="008E716D" w:rsidRPr="004E190B">
        <w:rPr>
          <w:rFonts w:ascii="Book Antiqua" w:eastAsia="Times New Roman" w:hAnsi="Book Antiqua" w:cs="Times New Roman"/>
          <w:b/>
          <w:bCs/>
          <w:color w:val="FF0000"/>
          <w:sz w:val="16"/>
          <w:szCs w:val="16"/>
          <w:lang w:eastAsia="pt-BR"/>
        </w:rPr>
        <w:t xml:space="preserve"> </w:t>
      </w:r>
      <w:r w:rsidR="008E716D" w:rsidRPr="004E190B">
        <w:rPr>
          <w:rFonts w:ascii="Book Antiqua" w:hAnsi="Book Antiqua"/>
          <w:b/>
          <w:bCs/>
          <w:color w:val="FF0000"/>
          <w:sz w:val="16"/>
          <w:szCs w:val="16"/>
          <w:u w:val="single"/>
        </w:rPr>
        <w:t>(MPAL-2012)</w:t>
      </w:r>
      <w:r w:rsidR="00E82B57" w:rsidRPr="004E190B">
        <w:rPr>
          <w:rFonts w:ascii="Book Antiqua" w:hAnsi="Book Antiqua"/>
          <w:b/>
          <w:bCs/>
          <w:color w:val="FF0000"/>
          <w:sz w:val="16"/>
          <w:szCs w:val="16"/>
        </w:rPr>
        <w:t xml:space="preserve"> </w:t>
      </w:r>
      <w:r w:rsidR="00E82B57" w:rsidRPr="004E190B">
        <w:rPr>
          <w:rFonts w:ascii="Book Antiqua" w:eastAsia="Times New Roman" w:hAnsi="Book Antiqua" w:cs="Arial"/>
          <w:b/>
          <w:bCs/>
          <w:color w:val="FF0000"/>
          <w:sz w:val="16"/>
          <w:szCs w:val="16"/>
          <w:u w:val="single"/>
          <w:lang w:eastAsia="pt-BR"/>
        </w:rPr>
        <w:t>(DPESE-2012)</w:t>
      </w:r>
      <w:r w:rsidR="00902293" w:rsidRPr="004E190B">
        <w:rPr>
          <w:rFonts w:ascii="Book Antiqua" w:eastAsia="Times New Roman" w:hAnsi="Book Antiqua" w:cs="Times New Roman"/>
          <w:b/>
          <w:bCs/>
          <w:color w:val="FF0000"/>
          <w:sz w:val="16"/>
          <w:szCs w:val="16"/>
          <w:lang w:eastAsia="pt-BR"/>
        </w:rPr>
        <w:t xml:space="preserve"> </w:t>
      </w:r>
      <w:r w:rsidR="00902293" w:rsidRPr="004E190B">
        <w:rPr>
          <w:rFonts w:ascii="Book Antiqua" w:hAnsi="Book Antiqua"/>
          <w:b/>
          <w:bCs/>
          <w:color w:val="FF0000"/>
          <w:sz w:val="16"/>
          <w:szCs w:val="16"/>
          <w:u w:val="single"/>
        </w:rPr>
        <w:t>(MPF-2012)</w:t>
      </w:r>
      <w:r w:rsidR="00755325" w:rsidRPr="004E190B">
        <w:rPr>
          <w:rFonts w:ascii="Book Antiqua" w:hAnsi="Book Antiqua"/>
          <w:b/>
          <w:bCs/>
          <w:color w:val="FF0000"/>
          <w:sz w:val="16"/>
          <w:szCs w:val="16"/>
        </w:rPr>
        <w:t xml:space="preserve"> </w:t>
      </w:r>
      <w:r w:rsidR="00755325" w:rsidRPr="004E190B">
        <w:rPr>
          <w:rFonts w:ascii="Book Antiqua" w:hAnsi="Book Antiqua"/>
          <w:b/>
          <w:bCs/>
          <w:color w:val="FF0000"/>
          <w:sz w:val="16"/>
          <w:szCs w:val="16"/>
          <w:u w:val="single"/>
        </w:rPr>
        <w:t>(PGEAC-2012)</w:t>
      </w:r>
      <w:r w:rsidR="007C0300" w:rsidRPr="004E190B">
        <w:rPr>
          <w:rFonts w:ascii="Book Antiqua" w:hAnsi="Book Antiqua"/>
          <w:b/>
          <w:bCs/>
          <w:color w:val="FF0000"/>
          <w:sz w:val="16"/>
          <w:szCs w:val="16"/>
        </w:rPr>
        <w:t xml:space="preserve"> </w:t>
      </w:r>
      <w:r w:rsidR="007C0300" w:rsidRPr="004E190B">
        <w:rPr>
          <w:rFonts w:ascii="Book Antiqua" w:hAnsi="Book Antiqua"/>
          <w:b/>
          <w:bCs/>
          <w:color w:val="FF0000"/>
          <w:sz w:val="16"/>
          <w:szCs w:val="16"/>
          <w:u w:val="single"/>
        </w:rPr>
        <w:t>(PCMA-2012)</w:t>
      </w:r>
      <w:r w:rsidR="00196C00" w:rsidRPr="004E190B">
        <w:rPr>
          <w:rFonts w:ascii="Book Antiqua" w:hAnsi="Book Antiqua"/>
          <w:b/>
          <w:bCs/>
          <w:color w:val="FF0000"/>
          <w:sz w:val="16"/>
          <w:szCs w:val="16"/>
        </w:rPr>
        <w:t xml:space="preserve"> </w:t>
      </w:r>
      <w:r w:rsidR="00046502" w:rsidRPr="004E190B">
        <w:rPr>
          <w:rFonts w:ascii="Book Antiqua" w:hAnsi="Book Antiqua"/>
          <w:b/>
          <w:bCs/>
          <w:color w:val="FF0000"/>
          <w:sz w:val="16"/>
          <w:szCs w:val="16"/>
          <w:u w:val="single"/>
        </w:rPr>
        <w:t>(MPSC-2014)</w:t>
      </w:r>
      <w:r w:rsidR="005B09E0" w:rsidRPr="004E190B">
        <w:rPr>
          <w:rFonts w:ascii="Book Antiqua" w:hAnsi="Book Antiqua"/>
          <w:b/>
          <w:bCs/>
          <w:color w:val="FF0000"/>
          <w:sz w:val="16"/>
          <w:szCs w:val="16"/>
        </w:rPr>
        <w:t xml:space="preserve"> </w:t>
      </w:r>
      <w:r w:rsidR="005B09E0" w:rsidRPr="004E190B">
        <w:rPr>
          <w:rFonts w:ascii="Book Antiqua" w:eastAsia="Times New Roman" w:hAnsi="Book Antiqua" w:cs="Times New Roman"/>
          <w:b/>
          <w:bCs/>
          <w:color w:val="FF0000"/>
          <w:sz w:val="16"/>
          <w:szCs w:val="16"/>
          <w:u w:val="single"/>
          <w:lang w:eastAsia="pt-BR"/>
        </w:rPr>
        <w:t>(DPEPR-2014)</w:t>
      </w:r>
      <w:r w:rsidR="00E644AA" w:rsidRPr="004E190B">
        <w:rPr>
          <w:rFonts w:ascii="Book Antiqua" w:eastAsia="Times New Roman" w:hAnsi="Book Antiqua" w:cs="Times New Roman"/>
          <w:b/>
          <w:bCs/>
          <w:color w:val="FF0000"/>
          <w:sz w:val="16"/>
          <w:szCs w:val="16"/>
          <w:lang w:eastAsia="pt-BR"/>
        </w:rPr>
        <w:t xml:space="preserve"> </w:t>
      </w:r>
      <w:r w:rsidR="00E644AA" w:rsidRPr="004E190B">
        <w:rPr>
          <w:rFonts w:ascii="Book Antiqua" w:eastAsia="Times New Roman" w:hAnsi="Book Antiqua" w:cs="Times New Roman"/>
          <w:b/>
          <w:bCs/>
          <w:color w:val="FF0000"/>
          <w:sz w:val="16"/>
          <w:szCs w:val="16"/>
          <w:u w:val="single"/>
          <w:lang w:eastAsia="pt-BR"/>
        </w:rPr>
        <w:t>(DPERS-2014)</w:t>
      </w:r>
      <w:r w:rsidR="009C2E6B" w:rsidRPr="004E190B">
        <w:rPr>
          <w:rFonts w:ascii="Book Antiqua" w:hAnsi="Book Antiqua"/>
          <w:b/>
          <w:bCs/>
          <w:color w:val="FF0000"/>
          <w:sz w:val="16"/>
          <w:szCs w:val="16"/>
        </w:rPr>
        <w:t xml:space="preserve"> </w:t>
      </w:r>
      <w:bookmarkStart w:id="56" w:name="_Hlk70683187"/>
      <w:r w:rsidR="009C2E6B" w:rsidRPr="004E190B">
        <w:rPr>
          <w:rFonts w:ascii="Book Antiqua" w:hAnsi="Book Antiqua"/>
          <w:b/>
          <w:bCs/>
          <w:color w:val="FF0000"/>
          <w:sz w:val="16"/>
          <w:szCs w:val="16"/>
          <w:u w:val="single"/>
        </w:rPr>
        <w:t>(TRF3-2013/2015)</w:t>
      </w:r>
      <w:bookmarkEnd w:id="56"/>
      <w:r w:rsidR="00603728" w:rsidRPr="004E190B">
        <w:rPr>
          <w:rFonts w:ascii="Book Antiqua" w:hAnsi="Book Antiqua"/>
          <w:b/>
          <w:bCs/>
          <w:color w:val="FF0000"/>
          <w:sz w:val="16"/>
          <w:szCs w:val="16"/>
        </w:rPr>
        <w:t xml:space="preserve"> </w:t>
      </w:r>
      <w:r w:rsidR="007B76AA" w:rsidRPr="004E190B">
        <w:rPr>
          <w:rFonts w:ascii="Book Antiqua" w:eastAsia="Times New Roman" w:hAnsi="Book Antiqua" w:cs="Times New Roman"/>
          <w:b/>
          <w:bCs/>
          <w:color w:val="FF0000"/>
          <w:sz w:val="16"/>
          <w:szCs w:val="16"/>
          <w:u w:val="single"/>
          <w:lang w:eastAsia="pt-BR"/>
        </w:rPr>
        <w:t>(MPMS-2015)</w:t>
      </w:r>
      <w:r w:rsidR="00A53ED2" w:rsidRPr="004E190B">
        <w:rPr>
          <w:rFonts w:ascii="Book Antiqua" w:eastAsia="Times New Roman" w:hAnsi="Book Antiqua" w:cs="Times New Roman"/>
          <w:b/>
          <w:bCs/>
          <w:color w:val="FF0000"/>
          <w:sz w:val="16"/>
          <w:szCs w:val="16"/>
          <w:lang w:eastAsia="pt-BR"/>
        </w:rPr>
        <w:t xml:space="preserve"> </w:t>
      </w:r>
      <w:r w:rsidR="00B01C2E" w:rsidRPr="004E190B">
        <w:rPr>
          <w:rFonts w:ascii="Book Antiqua" w:hAnsi="Book Antiqua"/>
          <w:b/>
          <w:bCs/>
          <w:color w:val="FF0000"/>
          <w:sz w:val="16"/>
          <w:szCs w:val="16"/>
          <w:u w:val="single"/>
        </w:rPr>
        <w:t>(PGEAM-2016)</w:t>
      </w:r>
      <w:r w:rsidR="00ED08AA" w:rsidRPr="004E190B">
        <w:rPr>
          <w:rFonts w:ascii="Book Antiqua" w:eastAsia="Times New Roman" w:hAnsi="Book Antiqua" w:cs="Times New Roman"/>
          <w:b/>
          <w:bCs/>
          <w:color w:val="FF0000"/>
          <w:sz w:val="16"/>
          <w:szCs w:val="16"/>
          <w:lang w:eastAsia="pt-BR"/>
        </w:rPr>
        <w:t xml:space="preserve"> </w:t>
      </w:r>
      <w:r w:rsidR="001A174A" w:rsidRPr="004E190B">
        <w:rPr>
          <w:rFonts w:ascii="Book Antiqua" w:eastAsia="Times New Roman" w:hAnsi="Book Antiqua" w:cs="Times New Roman"/>
          <w:b/>
          <w:bCs/>
          <w:color w:val="FF0000"/>
          <w:sz w:val="16"/>
          <w:szCs w:val="16"/>
          <w:u w:val="single"/>
          <w:lang w:eastAsia="pt-BR"/>
        </w:rPr>
        <w:t>(TJPR-2012/2017)</w:t>
      </w:r>
      <w:r w:rsidR="006F0A93" w:rsidRPr="004E190B">
        <w:rPr>
          <w:rFonts w:ascii="Book Antiqua" w:eastAsia="Times New Roman" w:hAnsi="Book Antiqua" w:cs="Times New Roman"/>
          <w:b/>
          <w:bCs/>
          <w:color w:val="FF0000"/>
          <w:sz w:val="16"/>
          <w:szCs w:val="16"/>
          <w:lang w:eastAsia="pt-BR"/>
        </w:rPr>
        <w:t xml:space="preserve"> </w:t>
      </w:r>
      <w:r w:rsidR="006F0A93" w:rsidRPr="004E190B">
        <w:rPr>
          <w:rFonts w:ascii="Book Antiqua" w:hAnsi="Book Antiqua"/>
          <w:b/>
          <w:bCs/>
          <w:color w:val="FF0000"/>
          <w:sz w:val="16"/>
          <w:szCs w:val="16"/>
          <w:u w:val="single"/>
        </w:rPr>
        <w:t>(TRF2-2013/2017)</w:t>
      </w:r>
      <w:r w:rsidR="00185481" w:rsidRPr="004E190B">
        <w:rPr>
          <w:rFonts w:ascii="Book Antiqua" w:eastAsia="Times New Roman" w:hAnsi="Book Antiqua" w:cs="Times New Roman"/>
          <w:b/>
          <w:bCs/>
          <w:color w:val="FF0000"/>
          <w:sz w:val="16"/>
          <w:szCs w:val="16"/>
          <w:lang w:eastAsia="pt-BR"/>
        </w:rPr>
        <w:t xml:space="preserve"> </w:t>
      </w:r>
      <w:r w:rsidR="00A80D97" w:rsidRPr="004E190B">
        <w:rPr>
          <w:rFonts w:ascii="Book Antiqua" w:eastAsia="Times New Roman" w:hAnsi="Book Antiqua" w:cs="Times New Roman"/>
          <w:b/>
          <w:bCs/>
          <w:color w:val="FF0000"/>
          <w:sz w:val="16"/>
          <w:szCs w:val="16"/>
          <w:u w:val="single"/>
          <w:lang w:eastAsia="pt-BR"/>
        </w:rPr>
        <w:t>(TRF5-2017)</w:t>
      </w:r>
      <w:r w:rsidR="00AE3EE0" w:rsidRPr="004E190B">
        <w:rPr>
          <w:rFonts w:ascii="Book Antiqua" w:eastAsia="Times New Roman" w:hAnsi="Book Antiqua" w:cs="Times New Roman"/>
          <w:b/>
          <w:bCs/>
          <w:color w:val="FF0000"/>
          <w:sz w:val="16"/>
          <w:szCs w:val="16"/>
          <w:lang w:eastAsia="pt-BR"/>
        </w:rPr>
        <w:t xml:space="preserve"> </w:t>
      </w:r>
      <w:r w:rsidR="00AE3EE0" w:rsidRPr="004E190B">
        <w:rPr>
          <w:rFonts w:ascii="Book Antiqua" w:eastAsia="Times New Roman" w:hAnsi="Book Antiqua" w:cs="Times New Roman"/>
          <w:b/>
          <w:bCs/>
          <w:color w:val="FF0000"/>
          <w:sz w:val="16"/>
          <w:szCs w:val="16"/>
          <w:u w:val="single"/>
          <w:lang w:eastAsia="pt-BR"/>
        </w:rPr>
        <w:t>(DPU-2017)</w:t>
      </w:r>
      <w:r w:rsidR="00AB4DC2" w:rsidRPr="004E190B">
        <w:rPr>
          <w:rFonts w:ascii="Book Antiqua" w:eastAsia="Times New Roman" w:hAnsi="Book Antiqua" w:cs="Times New Roman"/>
          <w:b/>
          <w:bCs/>
          <w:color w:val="FF0000"/>
          <w:sz w:val="16"/>
          <w:szCs w:val="16"/>
          <w:lang w:eastAsia="pt-BR"/>
        </w:rPr>
        <w:t xml:space="preserve"> </w:t>
      </w:r>
      <w:r w:rsidR="00AB4DC2" w:rsidRPr="004E190B">
        <w:rPr>
          <w:rFonts w:ascii="Book Antiqua" w:eastAsia="Times New Roman" w:hAnsi="Book Antiqua" w:cs="Times New Roman"/>
          <w:b/>
          <w:bCs/>
          <w:color w:val="FF0000"/>
          <w:sz w:val="16"/>
          <w:szCs w:val="16"/>
          <w:u w:val="single"/>
          <w:lang w:eastAsia="pt-BR"/>
        </w:rPr>
        <w:t>(TJCE-2018)</w:t>
      </w:r>
      <w:r w:rsidR="00D328BA" w:rsidRPr="004E190B">
        <w:rPr>
          <w:rFonts w:ascii="Book Antiqua" w:eastAsia="Times New Roman" w:hAnsi="Book Antiqua" w:cs="Times New Roman"/>
          <w:b/>
          <w:bCs/>
          <w:color w:val="FF0000"/>
          <w:sz w:val="16"/>
          <w:szCs w:val="16"/>
          <w:lang w:eastAsia="pt-BR"/>
        </w:rPr>
        <w:t xml:space="preserve"> </w:t>
      </w:r>
      <w:r w:rsidR="00D328BA" w:rsidRPr="004E190B">
        <w:rPr>
          <w:rFonts w:ascii="Book Antiqua" w:eastAsia="Times New Roman" w:hAnsi="Book Antiqua" w:cs="Times New Roman"/>
          <w:b/>
          <w:bCs/>
          <w:color w:val="FF0000"/>
          <w:sz w:val="16"/>
          <w:szCs w:val="16"/>
          <w:u w:val="single"/>
          <w:lang w:eastAsia="pt-BR"/>
        </w:rPr>
        <w:t>(TJSP-2018)</w:t>
      </w:r>
      <w:r w:rsidR="00BF1D0B" w:rsidRPr="004E190B">
        <w:rPr>
          <w:rFonts w:ascii="Book Antiqua" w:eastAsia="Times New Roman" w:hAnsi="Book Antiqua" w:cs="Times New Roman"/>
          <w:b/>
          <w:bCs/>
          <w:color w:val="FF0000"/>
          <w:sz w:val="16"/>
          <w:szCs w:val="16"/>
          <w:lang w:eastAsia="pt-BR"/>
        </w:rPr>
        <w:t xml:space="preserve"> </w:t>
      </w:r>
      <w:r w:rsidR="00BF1D0B" w:rsidRPr="004E190B">
        <w:rPr>
          <w:rFonts w:ascii="Book Antiqua" w:eastAsia="Times New Roman" w:hAnsi="Book Antiqua" w:cs="Times New Roman"/>
          <w:b/>
          <w:bCs/>
          <w:color w:val="FF0000"/>
          <w:sz w:val="16"/>
          <w:szCs w:val="16"/>
          <w:u w:val="single"/>
          <w:lang w:eastAsia="pt-BR"/>
        </w:rPr>
        <w:t>(PCBA-2018)</w:t>
      </w:r>
      <w:r w:rsidR="00822666" w:rsidRPr="004E190B">
        <w:rPr>
          <w:rFonts w:ascii="Book Antiqua" w:eastAsia="Times New Roman" w:hAnsi="Book Antiqua" w:cs="Times New Roman"/>
          <w:b/>
          <w:bCs/>
          <w:color w:val="FF0000"/>
          <w:sz w:val="16"/>
          <w:szCs w:val="16"/>
          <w:lang w:eastAsia="pt-BR"/>
        </w:rPr>
        <w:t xml:space="preserve"> </w:t>
      </w:r>
      <w:r w:rsidR="00F753F7" w:rsidRPr="004E190B">
        <w:rPr>
          <w:rFonts w:ascii="Book Antiqua" w:eastAsia="Times New Roman" w:hAnsi="Book Antiqua" w:cs="Times New Roman"/>
          <w:b/>
          <w:bCs/>
          <w:color w:val="FF0000"/>
          <w:sz w:val="16"/>
          <w:szCs w:val="16"/>
          <w:u w:val="single"/>
          <w:lang w:eastAsia="pt-BR"/>
        </w:rPr>
        <w:t>(TJPA-2014/2019)</w:t>
      </w:r>
      <w:r w:rsidR="00CA0620" w:rsidRPr="004E190B">
        <w:rPr>
          <w:rFonts w:ascii="Book Antiqua" w:eastAsia="Times New Roman" w:hAnsi="Book Antiqua" w:cs="Times New Roman"/>
          <w:b/>
          <w:bCs/>
          <w:color w:val="FF0000"/>
          <w:sz w:val="16"/>
          <w:szCs w:val="16"/>
          <w:lang w:eastAsia="pt-BR"/>
        </w:rPr>
        <w:t xml:space="preserve"> </w:t>
      </w:r>
      <w:r w:rsidR="00CA0620" w:rsidRPr="004E190B">
        <w:rPr>
          <w:rFonts w:ascii="Book Antiqua" w:hAnsi="Book Antiqua"/>
          <w:b/>
          <w:bCs/>
          <w:color w:val="FF0000"/>
          <w:sz w:val="16"/>
          <w:szCs w:val="16"/>
          <w:u w:val="single"/>
        </w:rPr>
        <w:t>(Cartórios/TJRS-2019)</w:t>
      </w:r>
      <w:r w:rsidR="009535AD" w:rsidRPr="004E190B">
        <w:rPr>
          <w:rFonts w:ascii="Book Antiqua" w:eastAsia="Times New Roman" w:hAnsi="Book Antiqua" w:cs="Times New Roman"/>
          <w:b/>
          <w:bCs/>
          <w:color w:val="FF0000"/>
          <w:sz w:val="16"/>
          <w:szCs w:val="16"/>
          <w:lang w:eastAsia="pt-BR"/>
        </w:rPr>
        <w:t xml:space="preserve"> </w:t>
      </w:r>
      <w:r w:rsidR="009535AD" w:rsidRPr="004E190B">
        <w:rPr>
          <w:rFonts w:ascii="Book Antiqua" w:eastAsia="Times New Roman" w:hAnsi="Book Antiqua" w:cs="Times New Roman"/>
          <w:b/>
          <w:bCs/>
          <w:color w:val="FF0000"/>
          <w:sz w:val="16"/>
          <w:szCs w:val="16"/>
          <w:u w:val="single"/>
          <w:lang w:eastAsia="pt-BR"/>
        </w:rPr>
        <w:t>(</w:t>
      </w:r>
      <w:r w:rsidR="009535AD" w:rsidRPr="004E190B">
        <w:rPr>
          <w:rFonts w:ascii="Book Antiqua" w:hAnsi="Book Antiqua"/>
          <w:b/>
          <w:bCs/>
          <w:color w:val="FF0000"/>
          <w:sz w:val="16"/>
          <w:szCs w:val="16"/>
          <w:u w:val="single"/>
        </w:rPr>
        <w:t>PGM-Curitiba/PR</w:t>
      </w:r>
      <w:r w:rsidR="009535AD" w:rsidRPr="004E190B">
        <w:rPr>
          <w:rFonts w:ascii="Book Antiqua" w:eastAsia="Times New Roman" w:hAnsi="Book Antiqua" w:cs="Times New Roman"/>
          <w:b/>
          <w:bCs/>
          <w:color w:val="FF0000"/>
          <w:sz w:val="16"/>
          <w:szCs w:val="16"/>
          <w:u w:val="single"/>
          <w:lang w:eastAsia="pt-BR"/>
        </w:rPr>
        <w:t>-2019)</w:t>
      </w:r>
      <w:r w:rsidR="00DC1754" w:rsidRPr="004E190B">
        <w:rPr>
          <w:rFonts w:ascii="Book Antiqua" w:eastAsia="Times New Roman" w:hAnsi="Book Antiqua" w:cs="Times New Roman"/>
          <w:b/>
          <w:bCs/>
          <w:color w:val="FF0000"/>
          <w:sz w:val="16"/>
          <w:szCs w:val="16"/>
          <w:lang w:eastAsia="pt-BR"/>
        </w:rPr>
        <w:t xml:space="preserve"> </w:t>
      </w:r>
      <w:r w:rsidR="00DC1754" w:rsidRPr="004E190B">
        <w:rPr>
          <w:rFonts w:ascii="Book Antiqua" w:eastAsia="Times New Roman" w:hAnsi="Book Antiqua" w:cs="Times New Roman"/>
          <w:b/>
          <w:bCs/>
          <w:color w:val="FF0000"/>
          <w:sz w:val="16"/>
          <w:szCs w:val="16"/>
          <w:u w:val="single"/>
          <w:lang w:eastAsia="pt-BR"/>
        </w:rPr>
        <w:t>(TJGO-2021)</w:t>
      </w:r>
      <w:r w:rsidR="00157614" w:rsidRPr="004E190B">
        <w:rPr>
          <w:rFonts w:ascii="Book Antiqua" w:eastAsia="Times New Roman" w:hAnsi="Book Antiqua" w:cs="Times New Roman"/>
          <w:b/>
          <w:bCs/>
          <w:color w:val="FF0000"/>
          <w:sz w:val="16"/>
          <w:szCs w:val="16"/>
          <w:lang w:eastAsia="pt-BR"/>
        </w:rPr>
        <w:t xml:space="preserve"> </w:t>
      </w:r>
      <w:r w:rsidR="00157614" w:rsidRPr="004E190B">
        <w:rPr>
          <w:rFonts w:ascii="Book Antiqua" w:eastAsia="Times New Roman" w:hAnsi="Book Antiqua" w:cs="Times New Roman"/>
          <w:b/>
          <w:bCs/>
          <w:color w:val="FF0000"/>
          <w:sz w:val="16"/>
          <w:szCs w:val="16"/>
          <w:u w:val="single"/>
          <w:lang w:eastAsia="pt-BR"/>
        </w:rPr>
        <w:t>(DPERR-2021)</w:t>
      </w:r>
      <w:r w:rsidR="004507A5" w:rsidRPr="004E190B">
        <w:rPr>
          <w:rFonts w:ascii="Book Antiqua" w:eastAsia="Times New Roman" w:hAnsi="Book Antiqua" w:cs="Times New Roman"/>
          <w:b/>
          <w:bCs/>
          <w:color w:val="FF0000"/>
          <w:sz w:val="16"/>
          <w:szCs w:val="16"/>
          <w:lang w:eastAsia="pt-BR"/>
        </w:rPr>
        <w:t xml:space="preserve"> </w:t>
      </w:r>
      <w:r w:rsidR="004507A5" w:rsidRPr="004E190B">
        <w:rPr>
          <w:rFonts w:ascii="Book Antiqua" w:eastAsia="Times New Roman" w:hAnsi="Book Antiqua" w:cs="Times New Roman"/>
          <w:b/>
          <w:bCs/>
          <w:color w:val="FF0000"/>
          <w:sz w:val="16"/>
          <w:szCs w:val="16"/>
          <w:u w:val="single"/>
          <w:lang w:eastAsia="pt-BR"/>
        </w:rPr>
        <w:t>(PGEGO-2021)</w:t>
      </w:r>
      <w:r w:rsidR="00421FD0" w:rsidRPr="004E190B">
        <w:rPr>
          <w:rFonts w:ascii="Book Antiqua" w:eastAsia="Times New Roman" w:hAnsi="Book Antiqua" w:cs="Times New Roman"/>
          <w:b/>
          <w:bCs/>
          <w:color w:val="FF0000"/>
          <w:sz w:val="16"/>
          <w:szCs w:val="16"/>
          <w:lang w:eastAsia="pt-BR"/>
        </w:rPr>
        <w:t xml:space="preserve"> </w:t>
      </w:r>
      <w:r w:rsidR="00421FD0" w:rsidRPr="004E190B">
        <w:rPr>
          <w:rFonts w:ascii="Book Antiqua" w:eastAsia="Times New Roman" w:hAnsi="Book Antiqua" w:cs="Times New Roman"/>
          <w:b/>
          <w:bCs/>
          <w:color w:val="FF0000"/>
          <w:sz w:val="16"/>
          <w:szCs w:val="16"/>
          <w:u w:val="single"/>
          <w:lang w:eastAsia="pt-BR"/>
        </w:rPr>
        <w:t>(MPSP-2017/2022)</w:t>
      </w:r>
      <w:r w:rsidR="002E4E09" w:rsidRPr="004E190B">
        <w:rPr>
          <w:rFonts w:ascii="Book Antiqua" w:eastAsia="Times New Roman" w:hAnsi="Book Antiqua" w:cs="Times New Roman"/>
          <w:b/>
          <w:bCs/>
          <w:color w:val="FF0000"/>
          <w:sz w:val="16"/>
          <w:szCs w:val="16"/>
          <w:lang w:eastAsia="pt-BR"/>
        </w:rPr>
        <w:t xml:space="preserve"> </w:t>
      </w:r>
      <w:r w:rsidR="002E4E09" w:rsidRPr="004E190B">
        <w:rPr>
          <w:rFonts w:ascii="Book Antiqua" w:eastAsia="Times New Roman" w:hAnsi="Book Antiqua" w:cs="Times New Roman"/>
          <w:b/>
          <w:bCs/>
          <w:color w:val="FF0000"/>
          <w:sz w:val="16"/>
          <w:szCs w:val="16"/>
          <w:u w:val="single"/>
          <w:lang w:eastAsia="pt-BR"/>
        </w:rPr>
        <w:t>(PCSP-2018/2022)</w:t>
      </w:r>
      <w:r w:rsidR="00D328BA" w:rsidRPr="004E190B">
        <w:rPr>
          <w:rFonts w:ascii="Book Antiqua" w:eastAsia="Times New Roman" w:hAnsi="Book Antiqua" w:cs="Times New Roman"/>
          <w:b/>
          <w:bCs/>
          <w:color w:val="FF0000"/>
          <w:sz w:val="16"/>
          <w:szCs w:val="16"/>
          <w:lang w:eastAsia="pt-BR"/>
        </w:rPr>
        <w:t xml:space="preserve"> </w:t>
      </w:r>
      <w:r w:rsidR="00D328BA" w:rsidRPr="004E190B">
        <w:rPr>
          <w:rFonts w:ascii="Book Antiqua" w:eastAsia="Times New Roman" w:hAnsi="Book Antiqua" w:cs="Arial"/>
          <w:b/>
          <w:bCs/>
          <w:color w:val="FF0000"/>
          <w:sz w:val="16"/>
          <w:szCs w:val="16"/>
          <w:u w:val="single"/>
          <w:lang w:eastAsia="pt-BR"/>
        </w:rPr>
        <w:t>(TJMG-2022)</w:t>
      </w:r>
      <w:r w:rsidR="008D2F25" w:rsidRPr="004E190B">
        <w:rPr>
          <w:rFonts w:ascii="Book Antiqua" w:eastAsia="Times New Roman" w:hAnsi="Book Antiqua" w:cs="Arial"/>
          <w:b/>
          <w:bCs/>
          <w:color w:val="FF0000"/>
          <w:sz w:val="16"/>
          <w:szCs w:val="16"/>
          <w:lang w:eastAsia="pt-BR"/>
        </w:rPr>
        <w:t xml:space="preserve"> </w:t>
      </w:r>
      <w:r w:rsidR="008D2F25" w:rsidRPr="004E190B">
        <w:rPr>
          <w:rFonts w:ascii="Book Antiqua" w:hAnsi="Book Antiqua"/>
          <w:b/>
          <w:bCs/>
          <w:color w:val="FF0000"/>
          <w:sz w:val="16"/>
          <w:szCs w:val="16"/>
          <w:u w:val="single"/>
        </w:rPr>
        <w:t>(TRF4-2022)</w:t>
      </w:r>
      <w:r w:rsidR="00FD1C72" w:rsidRPr="004E190B">
        <w:rPr>
          <w:rFonts w:ascii="Book Antiqua" w:hAnsi="Book Antiqua"/>
          <w:b/>
          <w:bCs/>
          <w:color w:val="FF0000"/>
          <w:sz w:val="16"/>
          <w:szCs w:val="16"/>
        </w:rPr>
        <w:t xml:space="preserve"> </w:t>
      </w:r>
      <w:r w:rsidR="00FD1C72" w:rsidRPr="004E190B">
        <w:rPr>
          <w:rFonts w:ascii="Book Antiqua" w:hAnsi="Book Antiqua"/>
          <w:b/>
          <w:bCs/>
          <w:color w:val="FF0000"/>
          <w:sz w:val="16"/>
          <w:szCs w:val="16"/>
          <w:u w:val="single"/>
        </w:rPr>
        <w:t>(PCGO-2022)</w:t>
      </w:r>
      <w:r w:rsidR="00DD397A" w:rsidRPr="004E190B">
        <w:rPr>
          <w:rFonts w:ascii="Book Antiqua" w:eastAsia="Times New Roman" w:hAnsi="Book Antiqua" w:cs="Arial"/>
          <w:b/>
          <w:bCs/>
          <w:color w:val="FF0000"/>
          <w:sz w:val="16"/>
          <w:szCs w:val="16"/>
          <w:lang w:eastAsia="pt-BR"/>
        </w:rPr>
        <w:t xml:space="preserve"> </w:t>
      </w:r>
      <w:r w:rsidR="00DD397A" w:rsidRPr="004E190B">
        <w:rPr>
          <w:rFonts w:ascii="Book Antiqua" w:eastAsia="Times New Roman" w:hAnsi="Book Antiqua" w:cs="Times New Roman"/>
          <w:b/>
          <w:bCs/>
          <w:color w:val="FF0000"/>
          <w:sz w:val="16"/>
          <w:szCs w:val="16"/>
          <w:u w:val="single"/>
          <w:lang w:eastAsia="pt-BR"/>
        </w:rPr>
        <w:t>(PCRJ-2022)</w:t>
      </w:r>
      <w:r w:rsidR="004E200E" w:rsidRPr="004E190B">
        <w:rPr>
          <w:rFonts w:ascii="Book Antiqua" w:eastAsia="Times New Roman" w:hAnsi="Book Antiqua" w:cs="Arial"/>
          <w:b/>
          <w:bCs/>
          <w:color w:val="FF0000"/>
          <w:sz w:val="16"/>
          <w:szCs w:val="16"/>
          <w:lang w:eastAsia="pt-BR"/>
        </w:rPr>
        <w:t xml:space="preserve"> </w:t>
      </w:r>
      <w:r w:rsidR="004E200E" w:rsidRPr="004E190B">
        <w:rPr>
          <w:rFonts w:ascii="Book Antiqua" w:hAnsi="Book Antiqua"/>
          <w:b/>
          <w:bCs/>
          <w:color w:val="FF0000"/>
          <w:sz w:val="16"/>
          <w:szCs w:val="16"/>
          <w:u w:val="single"/>
        </w:rPr>
        <w:t>(PGM-Florianópolis/SC-2022)</w:t>
      </w:r>
      <w:r w:rsidR="00DA2237" w:rsidRPr="004E190B">
        <w:rPr>
          <w:rFonts w:ascii="Book Antiqua" w:hAnsi="Book Antiqua"/>
          <w:b/>
          <w:bCs/>
          <w:color w:val="FF0000"/>
          <w:sz w:val="16"/>
          <w:szCs w:val="16"/>
        </w:rPr>
        <w:t xml:space="preserve"> </w:t>
      </w:r>
      <w:r w:rsidR="00DA2237" w:rsidRPr="004E190B">
        <w:rPr>
          <w:rFonts w:ascii="Book Antiqua" w:hAnsi="Book Antiqua"/>
          <w:b/>
          <w:bCs/>
          <w:color w:val="FF0000"/>
          <w:sz w:val="16"/>
          <w:szCs w:val="16"/>
          <w:u w:val="single"/>
        </w:rPr>
        <w:t>(PGM-Teresina/PI-2022)</w:t>
      </w:r>
      <w:r w:rsidR="002F2AD2" w:rsidRPr="004E190B">
        <w:rPr>
          <w:rFonts w:ascii="Book Antiqua" w:hAnsi="Book Antiqua"/>
          <w:b/>
          <w:bCs/>
          <w:color w:val="FF0000"/>
          <w:sz w:val="16"/>
          <w:szCs w:val="16"/>
        </w:rPr>
        <w:t xml:space="preserve"> </w:t>
      </w:r>
      <w:r w:rsidR="002F2AD2" w:rsidRPr="004E190B">
        <w:rPr>
          <w:rFonts w:ascii="Book Antiqua" w:eastAsia="Times New Roman" w:hAnsi="Book Antiqua" w:cs="Times New Roman"/>
          <w:b/>
          <w:bCs/>
          <w:color w:val="FF0000"/>
          <w:sz w:val="16"/>
          <w:szCs w:val="16"/>
          <w:u w:val="single"/>
          <w:lang w:eastAsia="pt-BR"/>
        </w:rPr>
        <w:t>(TJRJ-2011/2023)</w:t>
      </w:r>
      <w:r w:rsidR="00ED4D86" w:rsidRPr="004E190B">
        <w:rPr>
          <w:rFonts w:ascii="Book Antiqua" w:hAnsi="Book Antiqua"/>
          <w:b/>
          <w:bCs/>
          <w:color w:val="FF0000"/>
          <w:sz w:val="16"/>
          <w:szCs w:val="16"/>
        </w:rPr>
        <w:t xml:space="preserve"> </w:t>
      </w:r>
      <w:r w:rsidR="00ED4D86" w:rsidRPr="004E190B">
        <w:rPr>
          <w:rFonts w:ascii="Book Antiqua" w:hAnsi="Book Antiqua"/>
          <w:b/>
          <w:bCs/>
          <w:color w:val="FF0000"/>
          <w:sz w:val="16"/>
          <w:szCs w:val="16"/>
          <w:u w:val="single"/>
        </w:rPr>
        <w:t>(MPAM-2015/2023)</w:t>
      </w:r>
      <w:r w:rsidR="00124FFA" w:rsidRPr="004E190B">
        <w:rPr>
          <w:rFonts w:ascii="Book Antiqua" w:hAnsi="Book Antiqua"/>
          <w:b/>
          <w:bCs/>
          <w:color w:val="FF0000"/>
          <w:sz w:val="16"/>
          <w:szCs w:val="16"/>
        </w:rPr>
        <w:t xml:space="preserve"> </w:t>
      </w:r>
      <w:bookmarkStart w:id="57" w:name="_Hlk78109916"/>
      <w:r w:rsidR="00124FFA" w:rsidRPr="004E190B">
        <w:rPr>
          <w:rFonts w:ascii="Book Antiqua" w:eastAsia="Times New Roman" w:hAnsi="Book Antiqua" w:cs="Times New Roman"/>
          <w:b/>
          <w:bCs/>
          <w:color w:val="FF0000"/>
          <w:sz w:val="16"/>
          <w:szCs w:val="16"/>
          <w:u w:val="single"/>
          <w:lang w:eastAsia="pt-BR"/>
        </w:rPr>
        <w:t>(TRF1-2015/2023)</w:t>
      </w:r>
      <w:bookmarkEnd w:id="57"/>
      <w:r w:rsidR="004E190B" w:rsidRPr="004E190B">
        <w:rPr>
          <w:rFonts w:ascii="Book Antiqua" w:eastAsia="Times New Roman" w:hAnsi="Book Antiqua" w:cs="Times New Roman"/>
          <w:b/>
          <w:bCs/>
          <w:color w:val="FF0000"/>
          <w:sz w:val="16"/>
          <w:szCs w:val="16"/>
          <w:lang w:eastAsia="pt-BR"/>
        </w:rPr>
        <w:t xml:space="preserve"> </w:t>
      </w:r>
      <w:bookmarkStart w:id="58" w:name="_Hlk195703223"/>
      <w:r w:rsidR="004E190B" w:rsidRPr="004E190B">
        <w:rPr>
          <w:rFonts w:ascii="Book Antiqua" w:hAnsi="Book Antiqua"/>
          <w:b/>
          <w:bCs/>
          <w:color w:val="FF0000"/>
          <w:sz w:val="16"/>
          <w:szCs w:val="16"/>
          <w:u w:val="single"/>
        </w:rPr>
        <w:t>(Cartórios/TJAC-2023)</w:t>
      </w:r>
      <w:bookmarkEnd w:id="58"/>
      <w:r w:rsidR="00F61E93" w:rsidRPr="004E190B">
        <w:rPr>
          <w:rFonts w:ascii="Book Antiqua" w:eastAsia="Times New Roman" w:hAnsi="Book Antiqua" w:cs="Times New Roman"/>
          <w:b/>
          <w:bCs/>
          <w:color w:val="FF0000"/>
          <w:sz w:val="16"/>
          <w:szCs w:val="16"/>
          <w:lang w:eastAsia="pt-BR"/>
        </w:rPr>
        <w:t xml:space="preserve"> </w:t>
      </w:r>
      <w:r w:rsidR="00F61E93" w:rsidRPr="004E190B">
        <w:rPr>
          <w:rFonts w:ascii="Book Antiqua" w:eastAsia="Times New Roman" w:hAnsi="Book Antiqua" w:cs="Times New Roman"/>
          <w:b/>
          <w:bCs/>
          <w:color w:val="FF0000"/>
          <w:sz w:val="16"/>
          <w:szCs w:val="16"/>
          <w:u w:val="single"/>
          <w:lang w:eastAsia="pt-BR"/>
        </w:rPr>
        <w:t>(PGEPA-2023)</w:t>
      </w:r>
      <w:r w:rsidR="000A5164" w:rsidRPr="004E190B">
        <w:rPr>
          <w:rFonts w:ascii="Book Antiqua" w:eastAsia="Times New Roman" w:hAnsi="Book Antiqua" w:cs="Times New Roman"/>
          <w:b/>
          <w:bCs/>
          <w:color w:val="FF0000"/>
          <w:sz w:val="16"/>
          <w:szCs w:val="16"/>
          <w:lang w:eastAsia="pt-BR"/>
        </w:rPr>
        <w:t xml:space="preserve"> </w:t>
      </w:r>
      <w:r w:rsidR="000A5164" w:rsidRPr="004E190B">
        <w:rPr>
          <w:rFonts w:ascii="Book Antiqua" w:hAnsi="Book Antiqua" w:cs="Times New Roman"/>
          <w:b/>
          <w:bCs/>
          <w:color w:val="FF0000"/>
          <w:sz w:val="16"/>
          <w:szCs w:val="16"/>
          <w:u w:val="single"/>
        </w:rPr>
        <w:t>(TCEMS-2023)</w:t>
      </w:r>
      <w:r w:rsidR="00CA0CD2">
        <w:rPr>
          <w:rFonts w:ascii="Book Antiqua" w:hAnsi="Book Antiqua" w:cs="Times New Roman"/>
          <w:b/>
          <w:bCs/>
          <w:color w:val="FF0000"/>
          <w:sz w:val="16"/>
          <w:szCs w:val="16"/>
        </w:rPr>
        <w:t xml:space="preserve"> </w:t>
      </w:r>
      <w:r w:rsidR="00CA0CD2">
        <w:rPr>
          <w:rFonts w:ascii="Book Antiqua" w:hAnsi="Book Antiqua"/>
          <w:b/>
          <w:color w:val="FF0000"/>
          <w:sz w:val="16"/>
          <w:szCs w:val="16"/>
          <w:u w:val="single"/>
        </w:rPr>
        <w:t>(TJSP-2024)</w:t>
      </w:r>
      <w:r w:rsidR="00E149F8">
        <w:rPr>
          <w:rFonts w:ascii="Book Antiqua" w:hAnsi="Book Antiqua"/>
          <w:b/>
          <w:color w:val="FF0000"/>
          <w:sz w:val="16"/>
          <w:szCs w:val="16"/>
        </w:rPr>
        <w:t xml:space="preserve"> </w:t>
      </w:r>
      <w:r w:rsidR="00E149F8">
        <w:rPr>
          <w:rFonts w:ascii="Book Antiqua" w:hAnsi="Book Antiqua"/>
          <w:b/>
          <w:color w:val="FF0000"/>
          <w:sz w:val="16"/>
          <w:szCs w:val="16"/>
          <w:u w:val="single"/>
        </w:rPr>
        <w:t>(Cartórios/TJSP-2024)</w:t>
      </w:r>
      <w:r w:rsidR="000828D1">
        <w:rPr>
          <w:rFonts w:ascii="Book Antiqua" w:hAnsi="Book Antiqua" w:cs="Times New Roman"/>
          <w:b/>
          <w:bCs/>
          <w:color w:val="FF0000"/>
          <w:sz w:val="16"/>
          <w:szCs w:val="16"/>
        </w:rPr>
        <w:t xml:space="preserve"> </w:t>
      </w:r>
      <w:r w:rsidR="000828D1">
        <w:rPr>
          <w:rFonts w:ascii="Book Antiqua" w:hAnsi="Book Antiqua" w:cs="Times New Roman"/>
          <w:b/>
          <w:bCs/>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606090" w:rsidRPr="00772A2E" w14:paraId="0E08F6ED" w14:textId="77777777" w:rsidTr="00CD4061">
        <w:tc>
          <w:tcPr>
            <w:tcW w:w="8494" w:type="dxa"/>
            <w:shd w:val="clear" w:color="auto" w:fill="CCFFFF"/>
          </w:tcPr>
          <w:p w14:paraId="140D0182" w14:textId="7583F4E6" w:rsidR="006975A3" w:rsidRPr="00D328BA" w:rsidRDefault="006975A3" w:rsidP="006975A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328BA">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975A3">
              <w:rPr>
                <w:rFonts w:ascii="Book Antiqua" w:eastAsia="Times New Roman" w:hAnsi="Book Antiqua" w:cs="Times New Roman"/>
                <w:sz w:val="19"/>
                <w:szCs w:val="19"/>
                <w:lang w:eastAsia="pt-BR"/>
              </w:rPr>
              <w:t>A empresa Z, concessionária de serviços públicos, ao realizar obra pública, utilizou-se de um terreno lindeiro à obra para a colocação de maquinários e formação de canteiro de obra. Terminada a obra, beneficiou a área, ali implantando uma praça pública. Nessa situação, ao proprietário do terreno cabe:</w:t>
            </w:r>
            <w:r>
              <w:t xml:space="preserve"> </w:t>
            </w:r>
            <w:r w:rsidRPr="006975A3">
              <w:rPr>
                <w:rFonts w:ascii="Book Antiqua" w:eastAsia="Times New Roman" w:hAnsi="Book Antiqua" w:cs="Times New Roman"/>
                <w:sz w:val="19"/>
                <w:szCs w:val="19"/>
                <w:lang w:eastAsia="pt-BR"/>
              </w:rPr>
              <w:t>ingressar com ação de indenização contra a concessionária e desapropriação indireta contra o Poder Público pelo apossamento administrativo.</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w:t>
            </w:r>
          </w:p>
          <w:p w14:paraId="51FF92E5" w14:textId="77777777" w:rsidR="006975A3" w:rsidRDefault="006975A3" w:rsidP="006975A3">
            <w:pPr>
              <w:jc w:val="both"/>
              <w:rPr>
                <w:rFonts w:ascii="Book Antiqua" w:eastAsia="Times New Roman" w:hAnsi="Book Antiqua" w:cs="Times New Roman"/>
                <w:b/>
                <w:bCs/>
                <w:sz w:val="19"/>
                <w:szCs w:val="19"/>
                <w:lang w:eastAsia="pt-BR"/>
              </w:rPr>
            </w:pPr>
          </w:p>
          <w:p w14:paraId="599BB042" w14:textId="71CC14C6" w:rsidR="006975A3" w:rsidRDefault="006975A3" w:rsidP="006975A3">
            <w:pPr>
              <w:jc w:val="both"/>
              <w:rPr>
                <w:rFonts w:ascii="Book Antiqua" w:eastAsia="Times New Roman" w:hAnsi="Book Antiqua" w:cs="Times New Roman"/>
                <w:b/>
                <w:bCs/>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Pr="00772A2E">
              <w:rPr>
                <w:rFonts w:ascii="Book Antiqua" w:hAnsi="Book Antiqua" w:cs="Times New Roman"/>
                <w:sz w:val="19"/>
                <w:szCs w:val="19"/>
              </w:rPr>
              <w:t>:</w:t>
            </w:r>
            <w:r>
              <w:t xml:space="preserve"> </w:t>
            </w:r>
            <w:r w:rsidRPr="006975A3">
              <w:rPr>
                <w:rFonts w:ascii="Book Antiqua" w:hAnsi="Book Antiqua" w:cs="Times New Roman"/>
                <w:sz w:val="19"/>
                <w:szCs w:val="19"/>
              </w:rPr>
              <w:t xml:space="preserve">A situação descrita configura </w:t>
            </w:r>
            <w:r w:rsidRPr="006975A3">
              <w:rPr>
                <w:rFonts w:ascii="Book Antiqua" w:hAnsi="Book Antiqua" w:cs="Times New Roman"/>
                <w:b/>
                <w:bCs/>
                <w:sz w:val="19"/>
                <w:szCs w:val="19"/>
                <w:shd w:val="clear" w:color="auto" w:fill="F7CAAC" w:themeFill="accent2" w:themeFillTint="66"/>
              </w:rPr>
              <w:t>desapropriação indireta</w:t>
            </w:r>
            <w:r w:rsidRPr="006975A3">
              <w:rPr>
                <w:rFonts w:ascii="Book Antiqua" w:hAnsi="Book Antiqua" w:cs="Times New Roman"/>
                <w:sz w:val="19"/>
                <w:szCs w:val="19"/>
              </w:rPr>
              <w:t xml:space="preserve">, pois a empresa concessionária, mesmo que autorizada a realizar a obra, </w:t>
            </w:r>
            <w:r w:rsidRPr="006975A3">
              <w:rPr>
                <w:rFonts w:ascii="Book Antiqua" w:hAnsi="Book Antiqua" w:cs="Times New Roman"/>
                <w:b/>
                <w:bCs/>
                <w:sz w:val="19"/>
                <w:szCs w:val="19"/>
              </w:rPr>
              <w:t>não seguiu o procedimento legal de desapropriação para utilizar o terreno particular</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A </w:t>
            </w:r>
            <w:r w:rsidRPr="006975A3">
              <w:rPr>
                <w:rFonts w:ascii="Book Antiqua" w:hAnsi="Book Antiqua" w:cs="Times New Roman"/>
                <w:b/>
                <w:bCs/>
                <w:sz w:val="19"/>
                <w:szCs w:val="19"/>
              </w:rPr>
              <w:t>concessionária é responsável pelos danos causados pela ocupação do terreno</w:t>
            </w:r>
            <w:r w:rsidRPr="006975A3">
              <w:rPr>
                <w:rFonts w:ascii="Book Antiqua" w:hAnsi="Book Antiqua" w:cs="Times New Roman"/>
                <w:sz w:val="19"/>
                <w:szCs w:val="19"/>
              </w:rPr>
              <w:t xml:space="preserve">, como a perda do uso e gozo do bem durante o período da obra. Nesse caso, </w:t>
            </w:r>
            <w:r w:rsidRPr="006975A3">
              <w:rPr>
                <w:rFonts w:ascii="Book Antiqua" w:hAnsi="Book Antiqua" w:cs="Times New Roman"/>
                <w:b/>
                <w:bCs/>
                <w:sz w:val="19"/>
                <w:szCs w:val="19"/>
              </w:rPr>
              <w:t>cabe ação de indenização contra a concessionária</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O </w:t>
            </w:r>
            <w:r w:rsidRPr="006975A3">
              <w:rPr>
                <w:rFonts w:ascii="Book Antiqua" w:hAnsi="Book Antiqua" w:cs="Times New Roman"/>
                <w:b/>
                <w:bCs/>
                <w:sz w:val="19"/>
                <w:szCs w:val="19"/>
              </w:rPr>
              <w:t>Poder Público concedente</w:t>
            </w:r>
            <w:r w:rsidRPr="006975A3">
              <w:rPr>
                <w:rFonts w:ascii="Book Antiqua" w:hAnsi="Book Antiqua" w:cs="Times New Roman"/>
                <w:sz w:val="19"/>
                <w:szCs w:val="19"/>
              </w:rPr>
              <w:t xml:space="preserve">, por sua vez, </w:t>
            </w:r>
            <w:r w:rsidRPr="006975A3">
              <w:rPr>
                <w:rFonts w:ascii="Book Antiqua" w:hAnsi="Book Antiqua" w:cs="Times New Roman"/>
                <w:b/>
                <w:bCs/>
                <w:sz w:val="19"/>
                <w:szCs w:val="19"/>
              </w:rPr>
              <w:t>deve responder pela desapropriação indireta</w:t>
            </w:r>
            <w:r w:rsidRPr="006975A3">
              <w:rPr>
                <w:rFonts w:ascii="Book Antiqua" w:hAnsi="Book Antiqua" w:cs="Times New Roman"/>
                <w:sz w:val="19"/>
                <w:szCs w:val="19"/>
              </w:rPr>
              <w:t>, pois se beneficiou da obra realizada no terreno particular</w:t>
            </w:r>
            <w:r>
              <w:rPr>
                <w:rFonts w:ascii="Book Antiqua" w:hAnsi="Book Antiqua" w:cs="Times New Roman"/>
                <w:sz w:val="19"/>
                <w:szCs w:val="19"/>
              </w:rPr>
              <w:t xml:space="preserve">, </w:t>
            </w:r>
            <w:r w:rsidRPr="006975A3">
              <w:rPr>
                <w:rFonts w:ascii="Book Antiqua" w:hAnsi="Book Antiqua" w:cs="Times New Roman"/>
                <w:b/>
                <w:bCs/>
                <w:sz w:val="19"/>
                <w:szCs w:val="19"/>
              </w:rPr>
              <w:t>cabendo, portanto, ação de desapropriação indireta contra o Poder Público</w:t>
            </w:r>
            <w:r w:rsidRPr="006975A3">
              <w:rPr>
                <w:rFonts w:ascii="Book Antiqua" w:hAnsi="Book Antiqua" w:cs="Times New Roman"/>
                <w:sz w:val="19"/>
                <w:szCs w:val="19"/>
              </w:rPr>
              <w:t>.</w:t>
            </w:r>
            <w:r>
              <w:rPr>
                <w:rFonts w:ascii="Book Antiqua" w:hAnsi="Book Antiqua" w:cs="Times New Roman"/>
                <w:sz w:val="19"/>
                <w:szCs w:val="19"/>
              </w:rPr>
              <w:t xml:space="preserve"> </w:t>
            </w:r>
            <w:r w:rsidRPr="006975A3">
              <w:rPr>
                <w:rFonts w:ascii="Book Antiqua" w:hAnsi="Book Antiqua" w:cs="Times New Roman"/>
                <w:sz w:val="19"/>
                <w:szCs w:val="19"/>
              </w:rPr>
              <w:t xml:space="preserve">A </w:t>
            </w:r>
            <w:r w:rsidRPr="006975A3">
              <w:rPr>
                <w:rFonts w:ascii="Book Antiqua" w:hAnsi="Book Antiqua" w:cs="Times New Roman"/>
                <w:b/>
                <w:bCs/>
                <w:sz w:val="19"/>
                <w:szCs w:val="19"/>
                <w:shd w:val="clear" w:color="auto" w:fill="F7CAAC" w:themeFill="accent2" w:themeFillTint="66"/>
              </w:rPr>
              <w:t>ação de indenização contra a concessionária</w:t>
            </w:r>
            <w:r w:rsidRPr="006975A3">
              <w:rPr>
                <w:rFonts w:ascii="Book Antiqua" w:hAnsi="Book Antiqua" w:cs="Times New Roman"/>
                <w:sz w:val="19"/>
                <w:szCs w:val="19"/>
              </w:rPr>
              <w:t xml:space="preserve"> visa reparar os danos materiais sofridos pelo proprietário durante o período da obra.</w:t>
            </w:r>
            <w:r>
              <w:rPr>
                <w:rFonts w:ascii="Book Antiqua" w:hAnsi="Book Antiqua" w:cs="Times New Roman"/>
                <w:sz w:val="19"/>
                <w:szCs w:val="19"/>
              </w:rPr>
              <w:t xml:space="preserve"> Já a</w:t>
            </w:r>
            <w:r w:rsidRPr="006975A3">
              <w:rPr>
                <w:rFonts w:ascii="Book Antiqua" w:hAnsi="Book Antiqua" w:cs="Times New Roman"/>
                <w:sz w:val="19"/>
                <w:szCs w:val="19"/>
              </w:rPr>
              <w:t xml:space="preserve"> </w:t>
            </w:r>
            <w:r w:rsidRPr="006975A3">
              <w:rPr>
                <w:rFonts w:ascii="Book Antiqua" w:hAnsi="Book Antiqua" w:cs="Times New Roman"/>
                <w:b/>
                <w:bCs/>
                <w:sz w:val="19"/>
                <w:szCs w:val="19"/>
                <w:shd w:val="clear" w:color="auto" w:fill="F7CAAC" w:themeFill="accent2" w:themeFillTint="66"/>
              </w:rPr>
              <w:t>ação de desapropriação indireta contra o Poder Público</w:t>
            </w:r>
            <w:r w:rsidRPr="006975A3">
              <w:rPr>
                <w:rFonts w:ascii="Book Antiqua" w:hAnsi="Book Antiqua" w:cs="Times New Roman"/>
                <w:sz w:val="19"/>
                <w:szCs w:val="19"/>
              </w:rPr>
              <w:t xml:space="preserve"> tem como objetivo:</w:t>
            </w:r>
            <w:r>
              <w:rPr>
                <w:rFonts w:ascii="Book Antiqua" w:hAnsi="Book Antiqua" w:cs="Times New Roman"/>
                <w:sz w:val="19"/>
                <w:szCs w:val="19"/>
              </w:rPr>
              <w:t xml:space="preserve"> i) </w:t>
            </w:r>
            <w:r w:rsidRPr="006975A3">
              <w:rPr>
                <w:rFonts w:ascii="Book Antiqua" w:hAnsi="Book Antiqua" w:cs="Times New Roman"/>
                <w:sz w:val="19"/>
                <w:szCs w:val="19"/>
              </w:rPr>
              <w:t>Reconhecer o direito de propriedade do Poder Público sobre o terreno, já que foi implantada uma praça pública após a obra.</w:t>
            </w:r>
            <w:r>
              <w:rPr>
                <w:rFonts w:ascii="Book Antiqua" w:hAnsi="Book Antiqua" w:cs="Times New Roman"/>
                <w:sz w:val="19"/>
                <w:szCs w:val="19"/>
              </w:rPr>
              <w:t xml:space="preserve">; ii) </w:t>
            </w:r>
            <w:r w:rsidRPr="006975A3">
              <w:rPr>
                <w:rFonts w:ascii="Book Antiqua" w:hAnsi="Book Antiqua" w:cs="Times New Roman"/>
                <w:sz w:val="19"/>
                <w:szCs w:val="19"/>
              </w:rPr>
              <w:t>Obrigar o Poder Público a indenizar o proprietário pelo valor do terreno, considerando seu valor de mercado e eventuais benfeitorias existentes antes da ocupação.</w:t>
            </w:r>
            <w:r>
              <w:rPr>
                <w:rFonts w:ascii="Book Antiqua" w:hAnsi="Book Antiqua" w:cs="Times New Roman"/>
                <w:sz w:val="19"/>
                <w:szCs w:val="19"/>
              </w:rPr>
              <w:t xml:space="preserve"> Vejamos algumas observações podemos extrair do enunciado da questão: 1) </w:t>
            </w:r>
            <w:r w:rsidRPr="006975A3">
              <w:rPr>
                <w:rFonts w:ascii="Book Antiqua" w:hAnsi="Book Antiqua" w:cs="Times New Roman"/>
                <w:sz w:val="19"/>
                <w:szCs w:val="19"/>
              </w:rPr>
              <w:t xml:space="preserve">A </w:t>
            </w:r>
            <w:r w:rsidRPr="006975A3">
              <w:rPr>
                <w:rFonts w:ascii="Book Antiqua" w:hAnsi="Book Antiqua" w:cs="Times New Roman"/>
                <w:b/>
                <w:bCs/>
                <w:sz w:val="19"/>
                <w:szCs w:val="19"/>
              </w:rPr>
              <w:t>implantação da praça pública não exime o Poder Público da obrigação de indenizar o proprietário</w:t>
            </w:r>
            <w:r w:rsidRPr="006975A3">
              <w:rPr>
                <w:rFonts w:ascii="Book Antiqua" w:hAnsi="Book Antiqua" w:cs="Times New Roman"/>
                <w:sz w:val="19"/>
                <w:szCs w:val="19"/>
              </w:rPr>
              <w:t xml:space="preserve">, pois a </w:t>
            </w:r>
            <w:r w:rsidRPr="006975A3">
              <w:rPr>
                <w:rFonts w:ascii="Book Antiqua" w:hAnsi="Book Antiqua" w:cs="Times New Roman"/>
                <w:b/>
                <w:bCs/>
                <w:sz w:val="19"/>
                <w:szCs w:val="19"/>
              </w:rPr>
              <w:t>desapropriação indireta se consuma com a ocupação do bem sem o devido processo legal</w:t>
            </w:r>
            <w:r w:rsidRPr="006975A3">
              <w:rPr>
                <w:rFonts w:ascii="Book Antiqua" w:hAnsi="Book Antiqua" w:cs="Times New Roman"/>
                <w:sz w:val="19"/>
                <w:szCs w:val="19"/>
              </w:rPr>
              <w:t>.</w:t>
            </w:r>
            <w:r>
              <w:rPr>
                <w:rFonts w:ascii="Book Antiqua" w:hAnsi="Book Antiqua" w:cs="Times New Roman"/>
                <w:sz w:val="19"/>
                <w:szCs w:val="19"/>
              </w:rPr>
              <w:t xml:space="preserve">; 2) </w:t>
            </w:r>
            <w:r w:rsidRPr="006975A3">
              <w:rPr>
                <w:rFonts w:ascii="Book Antiqua" w:hAnsi="Book Antiqua" w:cs="Times New Roman"/>
                <w:b/>
                <w:bCs/>
                <w:sz w:val="19"/>
                <w:szCs w:val="19"/>
              </w:rPr>
              <w:t>O proprietário não pode ser obrigado a aceitar a praça como forma de pagamento</w:t>
            </w:r>
            <w:r w:rsidRPr="006975A3">
              <w:rPr>
                <w:rFonts w:ascii="Book Antiqua" w:hAnsi="Book Antiqua" w:cs="Times New Roman"/>
                <w:sz w:val="19"/>
                <w:szCs w:val="19"/>
              </w:rPr>
              <w:t>, pois tem direito à indenização em dinheiro pelo valor do terreno.</w:t>
            </w:r>
            <w:r>
              <w:rPr>
                <w:rFonts w:ascii="Book Antiqua" w:hAnsi="Book Antiqua" w:cs="Times New Roman"/>
                <w:sz w:val="19"/>
                <w:szCs w:val="19"/>
              </w:rPr>
              <w:t xml:space="preserve"> e; 3) </w:t>
            </w:r>
            <w:r w:rsidRPr="006975A3">
              <w:rPr>
                <w:rFonts w:ascii="Book Antiqua" w:hAnsi="Book Antiqua" w:cs="Times New Roman"/>
                <w:sz w:val="19"/>
                <w:szCs w:val="19"/>
              </w:rPr>
              <w:t>É importante destacar que o STJ entende que o prazo prescricional para a desapropriação indireta é de 10 anos.</w:t>
            </w:r>
            <w:r>
              <w:rPr>
                <w:rFonts w:ascii="Book Antiqua" w:hAnsi="Book Antiqua" w:cs="Times New Roman"/>
                <w:sz w:val="19"/>
                <w:szCs w:val="19"/>
              </w:rPr>
              <w:t xml:space="preserve"> Em resumo, a assertiva dada como correta pela banca examinadora é</w:t>
            </w:r>
            <w:r w:rsidRPr="006975A3">
              <w:rPr>
                <w:rFonts w:ascii="Book Antiqua" w:hAnsi="Book Antiqua" w:cs="Times New Roman"/>
                <w:sz w:val="19"/>
                <w:szCs w:val="19"/>
              </w:rPr>
              <w:t xml:space="preserve"> a que melhor descreve as medidas cabíveis ao proprietário do terreno diante da situação apresentada.</w:t>
            </w:r>
          </w:p>
          <w:p w14:paraId="6F39B621" w14:textId="77777777" w:rsidR="006975A3" w:rsidRDefault="006975A3" w:rsidP="00D328BA">
            <w:pPr>
              <w:jc w:val="both"/>
              <w:rPr>
                <w:rFonts w:ascii="Book Antiqua" w:eastAsia="Times New Roman" w:hAnsi="Book Antiqua" w:cs="Times New Roman"/>
                <w:b/>
                <w:bCs/>
                <w:sz w:val="19"/>
                <w:szCs w:val="19"/>
                <w:lang w:eastAsia="pt-BR"/>
              </w:rPr>
            </w:pPr>
          </w:p>
          <w:p w14:paraId="71D27617" w14:textId="44C5B190" w:rsidR="00D328BA" w:rsidRPr="00D328BA" w:rsidRDefault="00D328BA" w:rsidP="00D328B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328BA">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O poder público necessitando, com urgência, construir um anel viário ingressou em imóvel alheio vazio e passou a praticar a terraplanagem do terreno.</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Assinale a opção que indica a ação adequada que o proprietário do imóvel pode mover em face do poder público</w:t>
            </w:r>
            <w:r>
              <w:rPr>
                <w:rFonts w:ascii="Book Antiqua" w:eastAsia="Times New Roman" w:hAnsi="Book Antiqua" w:cs="Times New Roman"/>
                <w:sz w:val="19"/>
                <w:szCs w:val="19"/>
                <w:lang w:eastAsia="pt-BR"/>
              </w:rPr>
              <w:t xml:space="preserve">: </w:t>
            </w:r>
            <w:r w:rsidRPr="00D328BA">
              <w:rPr>
                <w:rFonts w:ascii="Book Antiqua" w:eastAsia="Times New Roman" w:hAnsi="Book Antiqua" w:cs="Times New Roman"/>
                <w:sz w:val="19"/>
                <w:szCs w:val="19"/>
                <w:lang w:eastAsia="pt-BR"/>
              </w:rPr>
              <w:t>Ação de desapropriação indireta, pois o poder público já ingressou no imóvel e pratica atos de dono da área.</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w:t>
            </w:r>
          </w:p>
          <w:p w14:paraId="2808AADB" w14:textId="101D96F7" w:rsidR="00D328BA" w:rsidRDefault="00D328BA" w:rsidP="000C6192">
            <w:pPr>
              <w:jc w:val="both"/>
              <w:rPr>
                <w:rFonts w:ascii="Book Antiqua" w:eastAsia="Times New Roman" w:hAnsi="Book Antiqua" w:cs="Times New Roman"/>
                <w:b/>
                <w:bCs/>
                <w:sz w:val="19"/>
                <w:szCs w:val="19"/>
                <w:lang w:eastAsia="pt-BR"/>
              </w:rPr>
            </w:pPr>
          </w:p>
          <w:p w14:paraId="66419FDF" w14:textId="58DDF9A0" w:rsidR="00E543C5" w:rsidRPr="00772A2E" w:rsidRDefault="00E543C5" w:rsidP="00E543C5">
            <w:pPr>
              <w:pStyle w:val="Textodenotaderodap"/>
              <w:jc w:val="both"/>
              <w:rPr>
                <w:rFonts w:ascii="Book Antiqua" w:hAnsi="Book Antiqua" w:cs="Times New Roman"/>
                <w:sz w:val="19"/>
                <w:szCs w:val="19"/>
                <w:lang w:val="pt-BR"/>
              </w:rPr>
            </w:pPr>
            <w:r w:rsidRPr="00772A2E">
              <w:rPr>
                <w:rFonts w:ascii="Book Antiqua" w:hAnsi="Book Antiqua" w:cs="Times New Roman"/>
                <w:b/>
                <w:i/>
                <w:color w:val="FF0000"/>
                <w:sz w:val="19"/>
                <w:szCs w:val="19"/>
                <w:lang w:val="pt-BR"/>
              </w:rPr>
              <w:t>#</w:t>
            </w:r>
            <w:r w:rsidRPr="00772A2E">
              <w:rPr>
                <w:rFonts w:ascii="Book Antiqua" w:hAnsi="Book Antiqua" w:cs="Times New Roman"/>
                <w:b/>
                <w:i/>
                <w:color w:val="FF0000"/>
                <w:sz w:val="19"/>
                <w:szCs w:val="19"/>
                <w:highlight w:val="green"/>
                <w:lang w:val="pt-BR"/>
              </w:rPr>
              <w:t>Atenção</w:t>
            </w:r>
            <w:r w:rsidRPr="00772A2E">
              <w:rPr>
                <w:rFonts w:ascii="Book Antiqua" w:hAnsi="Book Antiqua" w:cs="Times New Roman"/>
                <w:b/>
                <w:i/>
                <w:color w:val="FF0000"/>
                <w:sz w:val="19"/>
                <w:szCs w:val="19"/>
                <w:lang w:val="pt-BR"/>
              </w:rPr>
              <w:t>: #</w:t>
            </w:r>
            <w:r w:rsidRPr="00772A2E">
              <w:rPr>
                <w:rFonts w:ascii="Book Antiqua" w:hAnsi="Book Antiqua" w:cs="Times New Roman"/>
                <w:b/>
                <w:i/>
                <w:color w:val="FF0000"/>
                <w:sz w:val="19"/>
                <w:szCs w:val="19"/>
                <w:highlight w:val="green"/>
                <w:lang w:val="pt-BR"/>
              </w:rPr>
              <w:t>DOD</w:t>
            </w:r>
            <w:r w:rsidR="00F05059">
              <w:rPr>
                <w:rFonts w:ascii="Book Antiqua" w:hAnsi="Book Antiqua" w:cs="Times New Roman"/>
                <w:b/>
                <w:i/>
                <w:color w:val="FF0000"/>
                <w:sz w:val="19"/>
                <w:szCs w:val="19"/>
                <w:lang w:val="pt-BR"/>
              </w:rPr>
              <w:t>: #</w:t>
            </w:r>
            <w:r w:rsidR="00F05059" w:rsidRPr="00F05059">
              <w:rPr>
                <w:rFonts w:ascii="Book Antiqua" w:hAnsi="Book Antiqua" w:cs="Times New Roman"/>
                <w:b/>
                <w:i/>
                <w:color w:val="FF0000"/>
                <w:sz w:val="19"/>
                <w:szCs w:val="19"/>
                <w:highlight w:val="green"/>
                <w:lang w:val="pt-BR"/>
              </w:rPr>
              <w:t>PGERO-2011</w:t>
            </w:r>
            <w:r>
              <w:rPr>
                <w:rFonts w:ascii="Book Antiqua" w:hAnsi="Book Antiqua" w:cs="Times New Roman"/>
                <w:b/>
                <w:i/>
                <w:color w:val="FF0000"/>
                <w:sz w:val="19"/>
                <w:szCs w:val="19"/>
                <w:lang w:val="pt-BR"/>
              </w:rPr>
              <w:t>: #</w:t>
            </w:r>
            <w:r w:rsidRPr="00F2699C">
              <w:rPr>
                <w:rFonts w:ascii="Book Antiqua" w:hAnsi="Book Antiqua" w:cs="Times New Roman"/>
                <w:b/>
                <w:i/>
                <w:color w:val="FF0000"/>
                <w:sz w:val="19"/>
                <w:szCs w:val="19"/>
                <w:highlight w:val="green"/>
                <w:lang w:val="pt-BR"/>
              </w:rPr>
              <w:t>TRF3-2013</w:t>
            </w:r>
            <w:r>
              <w:rPr>
                <w:rFonts w:ascii="Book Antiqua" w:hAnsi="Book Antiqua" w:cs="Times New Roman"/>
                <w:b/>
                <w:i/>
                <w:color w:val="FF0000"/>
                <w:sz w:val="19"/>
                <w:szCs w:val="19"/>
                <w:lang w:val="pt-BR"/>
              </w:rPr>
              <w:t>: #</w:t>
            </w:r>
            <w:r w:rsidRPr="007B76AA">
              <w:rPr>
                <w:rFonts w:ascii="Book Antiqua" w:hAnsi="Book Antiqua" w:cs="Times New Roman"/>
                <w:b/>
                <w:i/>
                <w:color w:val="FF0000"/>
                <w:sz w:val="19"/>
                <w:szCs w:val="19"/>
                <w:highlight w:val="green"/>
                <w:lang w:val="pt-BR"/>
              </w:rPr>
              <w:t>MPMS-2015</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MPSP-2010/2017</w:t>
            </w:r>
            <w:r>
              <w:rPr>
                <w:rFonts w:ascii="Book Antiqua" w:hAnsi="Book Antiqua" w:cs="Times New Roman"/>
                <w:b/>
                <w:i/>
                <w:color w:val="FF0000"/>
                <w:sz w:val="19"/>
                <w:szCs w:val="19"/>
                <w:lang w:val="pt-BR"/>
              </w:rPr>
              <w:t>: #</w:t>
            </w:r>
            <w:r w:rsidRPr="001A174A">
              <w:rPr>
                <w:rFonts w:ascii="Book Antiqua" w:hAnsi="Book Antiqua" w:cs="Times New Roman"/>
                <w:b/>
                <w:i/>
                <w:color w:val="FF0000"/>
                <w:sz w:val="19"/>
                <w:szCs w:val="19"/>
                <w:highlight w:val="green"/>
                <w:lang w:val="pt-BR"/>
              </w:rPr>
              <w:t>TJPR-2017</w:t>
            </w:r>
            <w:r>
              <w:rPr>
                <w:rFonts w:ascii="Book Antiqua" w:hAnsi="Book Antiqua" w:cs="Times New Roman"/>
                <w:b/>
                <w:i/>
                <w:color w:val="FF0000"/>
                <w:sz w:val="19"/>
                <w:szCs w:val="19"/>
                <w:lang w:val="pt-BR"/>
              </w:rPr>
              <w:t>: #</w:t>
            </w:r>
            <w:r w:rsidRPr="00AE3EE0">
              <w:rPr>
                <w:rFonts w:ascii="Book Antiqua" w:hAnsi="Book Antiqua" w:cs="Times New Roman"/>
                <w:b/>
                <w:i/>
                <w:color w:val="FF0000"/>
                <w:sz w:val="19"/>
                <w:szCs w:val="19"/>
                <w:highlight w:val="green"/>
                <w:lang w:val="pt-BR"/>
              </w:rPr>
              <w:t>DPU-2017</w:t>
            </w:r>
            <w:r w:rsidR="00BF1D0B">
              <w:rPr>
                <w:rFonts w:ascii="Book Antiqua" w:hAnsi="Book Antiqua" w:cs="Times New Roman"/>
                <w:b/>
                <w:i/>
                <w:color w:val="FF0000"/>
                <w:sz w:val="19"/>
                <w:szCs w:val="19"/>
                <w:lang w:val="pt-BR"/>
              </w:rPr>
              <w:t>: #</w:t>
            </w:r>
            <w:r w:rsidR="00BF1D0B" w:rsidRPr="00BF1D0B">
              <w:rPr>
                <w:rFonts w:ascii="Book Antiqua" w:hAnsi="Book Antiqua" w:cs="Times New Roman"/>
                <w:b/>
                <w:i/>
                <w:color w:val="FF0000"/>
                <w:sz w:val="19"/>
                <w:szCs w:val="19"/>
                <w:highlight w:val="green"/>
                <w:lang w:val="pt-BR"/>
              </w:rPr>
              <w:t>PCBA-2018</w:t>
            </w:r>
            <w:r>
              <w:rPr>
                <w:rFonts w:ascii="Book Antiqua" w:hAnsi="Book Antiqua" w:cs="Times New Roman"/>
                <w:b/>
                <w:i/>
                <w:color w:val="FF0000"/>
                <w:sz w:val="19"/>
                <w:szCs w:val="19"/>
                <w:lang w:val="pt-BR"/>
              </w:rPr>
              <w:t>: #</w:t>
            </w:r>
            <w:r w:rsidRPr="00185481">
              <w:rPr>
                <w:rFonts w:ascii="Book Antiqua" w:hAnsi="Book Antiqua" w:cs="Times New Roman"/>
                <w:b/>
                <w:i/>
                <w:color w:val="FF0000"/>
                <w:sz w:val="19"/>
                <w:szCs w:val="19"/>
                <w:highlight w:val="green"/>
                <w:lang w:val="pt-BR"/>
              </w:rPr>
              <w:t>TJ</w:t>
            </w:r>
            <w:r w:rsidRPr="00F753F7">
              <w:rPr>
                <w:rFonts w:ascii="Book Antiqua" w:hAnsi="Book Antiqua" w:cs="Times New Roman"/>
                <w:b/>
                <w:i/>
                <w:color w:val="FF0000"/>
                <w:sz w:val="19"/>
                <w:szCs w:val="19"/>
                <w:highlight w:val="green"/>
                <w:lang w:val="pt-BR"/>
              </w:rPr>
              <w:t>PA-2019</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TJMG-2022</w:t>
            </w:r>
            <w:r w:rsidR="00FD1C72">
              <w:rPr>
                <w:rFonts w:ascii="Book Antiqua" w:hAnsi="Book Antiqua" w:cs="Times New Roman"/>
                <w:b/>
                <w:i/>
                <w:color w:val="FF0000"/>
                <w:sz w:val="19"/>
                <w:szCs w:val="19"/>
                <w:lang w:val="pt-BR"/>
              </w:rPr>
              <w:t>: #</w:t>
            </w:r>
            <w:r w:rsidR="00FD1C72" w:rsidRPr="00FD1C72">
              <w:rPr>
                <w:rFonts w:ascii="Book Antiqua" w:hAnsi="Book Antiqua" w:cs="Times New Roman"/>
                <w:b/>
                <w:i/>
                <w:color w:val="FF0000"/>
                <w:sz w:val="19"/>
                <w:szCs w:val="19"/>
                <w:highlight w:val="green"/>
                <w:lang w:val="pt-BR"/>
              </w:rPr>
              <w:t>PCGO-2022</w:t>
            </w:r>
            <w:r w:rsidR="00DD397A">
              <w:rPr>
                <w:rFonts w:ascii="Book Antiqua" w:hAnsi="Book Antiqua" w:cs="Times New Roman"/>
                <w:b/>
                <w:i/>
                <w:color w:val="FF0000"/>
                <w:sz w:val="19"/>
                <w:szCs w:val="19"/>
                <w:lang w:val="pt-BR"/>
              </w:rPr>
              <w:t>: #</w:t>
            </w:r>
            <w:r w:rsidR="00DD397A" w:rsidRPr="00DD397A">
              <w:rPr>
                <w:rFonts w:ascii="Book Antiqua" w:hAnsi="Book Antiqua" w:cs="Times New Roman"/>
                <w:b/>
                <w:i/>
                <w:color w:val="FF0000"/>
                <w:sz w:val="19"/>
                <w:szCs w:val="19"/>
                <w:highlight w:val="green"/>
                <w:lang w:val="pt-BR"/>
              </w:rPr>
              <w:t>PCRJ-2022</w:t>
            </w:r>
            <w:r w:rsidR="00ED4D86">
              <w:rPr>
                <w:rFonts w:ascii="Book Antiqua" w:hAnsi="Book Antiqua" w:cs="Times New Roman"/>
                <w:b/>
                <w:i/>
                <w:color w:val="FF0000"/>
                <w:sz w:val="19"/>
                <w:szCs w:val="19"/>
                <w:lang w:val="pt-BR"/>
              </w:rPr>
              <w:t>: #</w:t>
            </w:r>
            <w:r w:rsidR="00ED4D86" w:rsidRPr="00ED4D86">
              <w:rPr>
                <w:rFonts w:ascii="Book Antiqua" w:hAnsi="Book Antiqua" w:cs="Times New Roman"/>
                <w:b/>
                <w:i/>
                <w:color w:val="FF0000"/>
                <w:sz w:val="19"/>
                <w:szCs w:val="19"/>
                <w:highlight w:val="green"/>
                <w:lang w:val="pt-BR"/>
              </w:rPr>
              <w:t>MPAM-</w:t>
            </w:r>
            <w:r w:rsidR="00ED4D86">
              <w:rPr>
                <w:rFonts w:ascii="Book Antiqua" w:hAnsi="Book Antiqua" w:cs="Times New Roman"/>
                <w:b/>
                <w:i/>
                <w:color w:val="FF0000"/>
                <w:sz w:val="19"/>
                <w:szCs w:val="19"/>
                <w:highlight w:val="green"/>
                <w:lang w:val="pt-BR"/>
              </w:rPr>
              <w:t>2015/</w:t>
            </w:r>
            <w:r w:rsidR="00ED4D86" w:rsidRPr="00ED4D86">
              <w:rPr>
                <w:rFonts w:ascii="Book Antiqua" w:hAnsi="Book Antiqua" w:cs="Times New Roman"/>
                <w:b/>
                <w:i/>
                <w:color w:val="FF0000"/>
                <w:sz w:val="19"/>
                <w:szCs w:val="19"/>
                <w:highlight w:val="green"/>
                <w:lang w:val="pt-BR"/>
              </w:rPr>
              <w:t>2023</w:t>
            </w:r>
            <w:r w:rsidR="002F2AD2">
              <w:rPr>
                <w:rFonts w:ascii="Book Antiqua" w:hAnsi="Book Antiqua" w:cs="Times New Roman"/>
                <w:b/>
                <w:i/>
                <w:color w:val="FF0000"/>
                <w:sz w:val="19"/>
                <w:szCs w:val="19"/>
                <w:lang w:val="pt-BR"/>
              </w:rPr>
              <w:t>: #</w:t>
            </w:r>
            <w:r w:rsidR="002F2AD2" w:rsidRPr="002F2AD2">
              <w:rPr>
                <w:rFonts w:ascii="Book Antiqua" w:hAnsi="Book Antiqua" w:cs="Times New Roman"/>
                <w:b/>
                <w:i/>
                <w:color w:val="FF0000"/>
                <w:sz w:val="19"/>
                <w:szCs w:val="19"/>
                <w:highlight w:val="green"/>
                <w:lang w:val="pt-BR"/>
              </w:rPr>
              <w:t>TJRJ-2023</w:t>
            </w:r>
            <w:r w:rsidR="004E190B">
              <w:rPr>
                <w:rFonts w:ascii="Book Antiqua" w:hAnsi="Book Antiqua" w:cs="Times New Roman"/>
                <w:b/>
                <w:i/>
                <w:color w:val="FF0000"/>
                <w:sz w:val="19"/>
                <w:szCs w:val="19"/>
                <w:lang w:val="pt-BR"/>
              </w:rPr>
              <w:t>: #</w:t>
            </w:r>
            <w:r w:rsidR="004E190B" w:rsidRPr="004E190B">
              <w:rPr>
                <w:rFonts w:ascii="Book Antiqua" w:hAnsi="Book Antiqua" w:cs="Times New Roman"/>
                <w:b/>
                <w:i/>
                <w:color w:val="FF0000"/>
                <w:sz w:val="19"/>
                <w:szCs w:val="19"/>
                <w:highlight w:val="green"/>
                <w:lang w:val="pt-BR"/>
              </w:rPr>
              <w:t>Cartórios/TJAC-2023</w:t>
            </w:r>
            <w:r w:rsidR="00F61E93">
              <w:rPr>
                <w:rFonts w:ascii="Book Antiqua" w:hAnsi="Book Antiqua" w:cs="Times New Roman"/>
                <w:b/>
                <w:i/>
                <w:color w:val="FF0000"/>
                <w:sz w:val="19"/>
                <w:szCs w:val="19"/>
                <w:lang w:val="pt-BR"/>
              </w:rPr>
              <w:t>: #</w:t>
            </w:r>
            <w:r w:rsidR="00F61E93" w:rsidRPr="00F61E93">
              <w:rPr>
                <w:rFonts w:ascii="Book Antiqua" w:hAnsi="Book Antiqua" w:cs="Times New Roman"/>
                <w:b/>
                <w:i/>
                <w:color w:val="FF0000"/>
                <w:sz w:val="19"/>
                <w:szCs w:val="19"/>
                <w:highlight w:val="green"/>
                <w:lang w:val="pt-BR"/>
              </w:rPr>
              <w:t>PGEPA-2023</w:t>
            </w:r>
            <w:r w:rsidR="00CA0CD2">
              <w:rPr>
                <w:rFonts w:ascii="Book Antiqua" w:hAnsi="Book Antiqua" w:cs="Times New Roman"/>
                <w:b/>
                <w:i/>
                <w:color w:val="FF0000"/>
                <w:sz w:val="19"/>
                <w:szCs w:val="19"/>
                <w:lang w:val="pt-BR"/>
              </w:rPr>
              <w:t>: #</w:t>
            </w:r>
            <w:r w:rsidR="00CA0CD2" w:rsidRPr="00CA0CD2">
              <w:rPr>
                <w:rFonts w:ascii="Book Antiqua" w:hAnsi="Book Antiqua" w:cs="Times New Roman"/>
                <w:b/>
                <w:i/>
                <w:color w:val="FF0000"/>
                <w:sz w:val="19"/>
                <w:szCs w:val="19"/>
                <w:highlight w:val="green"/>
                <w:lang w:val="pt-BR"/>
              </w:rPr>
              <w:t>TJSP-2024</w:t>
            </w:r>
            <w:r w:rsidR="00FD1C72">
              <w:rPr>
                <w:rFonts w:ascii="Book Antiqua" w:hAnsi="Book Antiqua" w:cs="Times New Roman"/>
                <w:b/>
                <w:i/>
                <w:color w:val="FF0000"/>
                <w:sz w:val="19"/>
                <w:szCs w:val="19"/>
                <w:lang w:val="pt-BR"/>
              </w:rPr>
              <w:t>: #</w:t>
            </w:r>
            <w:r w:rsidR="00FD1C72" w:rsidRPr="00FD1C72">
              <w:rPr>
                <w:rFonts w:ascii="Book Antiqua" w:hAnsi="Book Antiqua" w:cs="Times New Roman"/>
                <w:b/>
                <w:i/>
                <w:color w:val="FF0000"/>
                <w:sz w:val="19"/>
                <w:szCs w:val="19"/>
                <w:highlight w:val="green"/>
                <w:lang w:val="pt-BR"/>
              </w:rPr>
              <w:t>AOCP</w:t>
            </w:r>
            <w:r>
              <w:rPr>
                <w:rFonts w:ascii="Book Antiqua" w:hAnsi="Book Antiqua" w:cs="Times New Roman"/>
                <w:b/>
                <w:i/>
                <w:color w:val="FF0000"/>
                <w:sz w:val="19"/>
                <w:szCs w:val="19"/>
                <w:lang w:val="pt-BR"/>
              </w:rPr>
              <w:t>:</w:t>
            </w:r>
            <w:r w:rsidR="006D24D1">
              <w:rPr>
                <w:rFonts w:ascii="Book Antiqua" w:hAnsi="Book Antiqua" w:cs="Times New Roman"/>
                <w:b/>
                <w:i/>
                <w:color w:val="FF0000"/>
                <w:sz w:val="19"/>
                <w:szCs w:val="19"/>
                <w:lang w:val="pt-BR"/>
              </w:rPr>
              <w:t xml:space="preserve"> </w:t>
            </w:r>
            <w:r>
              <w:rPr>
                <w:rFonts w:ascii="Book Antiqua" w:hAnsi="Book Antiqua" w:cs="Times New Roman"/>
                <w:b/>
                <w:i/>
                <w:color w:val="FF0000"/>
                <w:sz w:val="19"/>
                <w:szCs w:val="19"/>
                <w:lang w:val="pt-BR"/>
              </w:rPr>
              <w:t>#</w:t>
            </w:r>
            <w:r w:rsidRPr="001A174A">
              <w:rPr>
                <w:rFonts w:ascii="Book Antiqua" w:hAnsi="Book Antiqua" w:cs="Times New Roman"/>
                <w:b/>
                <w:i/>
                <w:color w:val="FF0000"/>
                <w:sz w:val="19"/>
                <w:szCs w:val="19"/>
                <w:highlight w:val="green"/>
                <w:lang w:val="pt-BR"/>
              </w:rPr>
              <w:t>CESPE</w:t>
            </w:r>
            <w:r w:rsidR="004E190B">
              <w:rPr>
                <w:rFonts w:ascii="Book Antiqua" w:hAnsi="Book Antiqua" w:cs="Times New Roman"/>
                <w:b/>
                <w:i/>
                <w:color w:val="FF0000"/>
                <w:sz w:val="19"/>
                <w:szCs w:val="19"/>
                <w:lang w:val="pt-BR"/>
              </w:rPr>
              <w:t>: #</w:t>
            </w:r>
            <w:r w:rsidR="004E190B" w:rsidRPr="004E190B">
              <w:rPr>
                <w:rFonts w:ascii="Book Antiqua" w:hAnsi="Book Antiqua" w:cs="Times New Roman"/>
                <w:b/>
                <w:i/>
                <w:color w:val="FF0000"/>
                <w:sz w:val="19"/>
                <w:szCs w:val="19"/>
                <w:highlight w:val="green"/>
                <w:lang w:val="pt-BR"/>
              </w:rPr>
              <w:t>Consulplan</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FGV</w:t>
            </w:r>
            <w:r>
              <w:rPr>
                <w:rFonts w:ascii="Book Antiqua" w:hAnsi="Book Antiqua" w:cs="Times New Roman"/>
                <w:b/>
                <w:i/>
                <w:color w:val="FF0000"/>
                <w:sz w:val="19"/>
                <w:szCs w:val="19"/>
                <w:lang w:val="pt-BR"/>
              </w:rPr>
              <w:t>: #</w:t>
            </w:r>
            <w:r w:rsidRPr="00E543C5">
              <w:rPr>
                <w:rFonts w:ascii="Book Antiqua" w:hAnsi="Book Antiqua" w:cs="Times New Roman"/>
                <w:b/>
                <w:i/>
                <w:color w:val="FF0000"/>
                <w:sz w:val="19"/>
                <w:szCs w:val="19"/>
                <w:highlight w:val="green"/>
                <w:lang w:val="pt-BR"/>
              </w:rPr>
              <w:t>FMP</w:t>
            </w:r>
            <w:r w:rsidR="00BF1D0B">
              <w:rPr>
                <w:rFonts w:ascii="Book Antiqua" w:hAnsi="Book Antiqua" w:cs="Times New Roman"/>
                <w:b/>
                <w:i/>
                <w:color w:val="FF0000"/>
                <w:sz w:val="19"/>
                <w:szCs w:val="19"/>
                <w:lang w:val="pt-BR"/>
              </w:rPr>
              <w:t>: #</w:t>
            </w:r>
            <w:r w:rsidR="00BF1D0B" w:rsidRPr="00BF1D0B">
              <w:rPr>
                <w:rFonts w:ascii="Book Antiqua" w:hAnsi="Book Antiqua" w:cs="Times New Roman"/>
                <w:b/>
                <w:i/>
                <w:color w:val="FF0000"/>
                <w:sz w:val="19"/>
                <w:szCs w:val="19"/>
                <w:highlight w:val="green"/>
                <w:lang w:val="pt-BR"/>
              </w:rPr>
              <w:t>VUNESP</w:t>
            </w:r>
            <w:r w:rsidRPr="00772A2E">
              <w:rPr>
                <w:rFonts w:ascii="Book Antiqua" w:hAnsi="Book Antiqua" w:cs="Times New Roman"/>
                <w:sz w:val="19"/>
                <w:szCs w:val="19"/>
                <w:lang w:val="pt-BR"/>
              </w:rPr>
              <w:t xml:space="preserve">: A desapropriação indireta ocorre quando o Estado (Poder Público) se apropria do bem de um particular sem observar as formalidades previstas em lei para a </w:t>
            </w:r>
            <w:r w:rsidRPr="00772A2E">
              <w:rPr>
                <w:rFonts w:ascii="Book Antiqua" w:hAnsi="Book Antiqua" w:cs="Times New Roman"/>
                <w:sz w:val="19"/>
                <w:szCs w:val="19"/>
                <w:lang w:val="pt-BR"/>
              </w:rPr>
              <w:lastRenderedPageBreak/>
              <w:t>desapropriação, dentre as quais a declaração indicativa de seu interesse e a indenização prévia. Trata-se de um verdadeiro esbulho possessório praticado pelo Poder Público. A desapropriação indireta é também chamada de </w:t>
            </w:r>
            <w:r w:rsidRPr="00DD16EB">
              <w:rPr>
                <w:rFonts w:ascii="Book Antiqua" w:hAnsi="Book Antiqua" w:cs="Times New Roman"/>
                <w:b/>
                <w:bCs/>
                <w:sz w:val="19"/>
                <w:szCs w:val="19"/>
                <w:shd w:val="clear" w:color="auto" w:fill="F7CAAC" w:themeFill="accent2" w:themeFillTint="66"/>
                <w:lang w:val="pt-BR"/>
              </w:rPr>
              <w:t>apossamento administrativo</w:t>
            </w:r>
            <w:r w:rsidRPr="00772A2E">
              <w:rPr>
                <w:rFonts w:ascii="Book Antiqua" w:hAnsi="Book Antiqua" w:cs="Times New Roman"/>
                <w:sz w:val="19"/>
                <w:szCs w:val="19"/>
                <w:lang w:val="pt-BR"/>
              </w:rPr>
              <w:t xml:space="preserve">. </w:t>
            </w:r>
            <w:r w:rsidRPr="00185481">
              <w:rPr>
                <w:rFonts w:ascii="Book Antiqua" w:hAnsi="Book Antiqua" w:cs="Times New Roman"/>
                <w:b/>
                <w:bCs/>
                <w:i/>
                <w:iCs/>
                <w:sz w:val="19"/>
                <w:szCs w:val="19"/>
                <w:highlight w:val="green"/>
                <w:lang w:val="pt-BR"/>
              </w:rPr>
              <w:t>O que a pessoa que teve seu bem desapropriado indiretamente poderá fazer?</w:t>
            </w:r>
          </w:p>
          <w:p w14:paraId="7E9F1B41" w14:textId="77777777" w:rsidR="00E543C5" w:rsidRDefault="00E543C5" w:rsidP="00E543C5">
            <w:pPr>
              <w:pStyle w:val="Textodenotaderodap"/>
              <w:numPr>
                <w:ilvl w:val="0"/>
                <w:numId w:val="3"/>
              </w:numPr>
              <w:ind w:left="451"/>
              <w:jc w:val="both"/>
              <w:rPr>
                <w:rFonts w:ascii="Book Antiqua" w:hAnsi="Book Antiqua" w:cs="Times New Roman"/>
                <w:sz w:val="19"/>
                <w:szCs w:val="19"/>
                <w:lang w:val="pt-BR"/>
              </w:rPr>
            </w:pPr>
            <w:r w:rsidRPr="00185481">
              <w:rPr>
                <w:rFonts w:ascii="Book Antiqua" w:hAnsi="Book Antiqua" w:cs="Times New Roman"/>
                <w:b/>
                <w:i/>
                <w:iCs/>
                <w:sz w:val="19"/>
                <w:szCs w:val="19"/>
                <w:u w:val="single"/>
                <w:lang w:val="pt-BR"/>
              </w:rPr>
              <w:t>Se o bem expropriado ainda não está sendo utilizado em nenhuma finalidade pública</w:t>
            </w:r>
            <w:r w:rsidRPr="00185481">
              <w:rPr>
                <w:rFonts w:ascii="Book Antiqua" w:hAnsi="Book Antiqua" w:cs="Times New Roman"/>
                <w:sz w:val="19"/>
                <w:szCs w:val="19"/>
                <w:lang w:val="pt-BR"/>
              </w:rPr>
              <w:t xml:space="preserve">: </w:t>
            </w:r>
            <w:r w:rsidRPr="00185481">
              <w:rPr>
                <w:rFonts w:ascii="Book Antiqua" w:hAnsi="Book Antiqua" w:cs="Times New Roman"/>
                <w:b/>
                <w:bCs/>
                <w:sz w:val="19"/>
                <w:szCs w:val="19"/>
                <w:shd w:val="clear" w:color="auto" w:fill="F7CAAC" w:themeFill="accent2" w:themeFillTint="66"/>
                <w:lang w:val="pt-BR"/>
              </w:rPr>
              <w:t>pode ser proposta uma ação possessória</w:t>
            </w:r>
            <w:r w:rsidRPr="00185481">
              <w:rPr>
                <w:rFonts w:ascii="Book Antiqua" w:hAnsi="Book Antiqua" w:cs="Times New Roman"/>
                <w:sz w:val="19"/>
                <w:szCs w:val="19"/>
                <w:lang w:val="pt-BR"/>
              </w:rPr>
              <w:t xml:space="preserve"> </w:t>
            </w:r>
            <w:r w:rsidRPr="00185481">
              <w:rPr>
                <w:rFonts w:ascii="Book Antiqua" w:hAnsi="Book Antiqua" w:cs="Times New Roman"/>
                <w:b/>
                <w:bCs/>
                <w:sz w:val="19"/>
                <w:szCs w:val="19"/>
                <w:highlight w:val="yellow"/>
                <w:lang w:val="pt-BR"/>
              </w:rPr>
              <w:t>visando a manter ou retomar a posse do bem</w:t>
            </w:r>
            <w:r w:rsidRPr="00772A2E">
              <w:rPr>
                <w:rFonts w:ascii="Book Antiqua" w:hAnsi="Book Antiqua" w:cs="Times New Roman"/>
                <w:sz w:val="19"/>
                <w:szCs w:val="19"/>
                <w:lang w:val="pt-BR"/>
              </w:rPr>
              <w:t>.</w:t>
            </w:r>
          </w:p>
          <w:p w14:paraId="38E5865F" w14:textId="77777777" w:rsidR="00E543C5" w:rsidRPr="00772A2E" w:rsidRDefault="00E543C5" w:rsidP="00E543C5">
            <w:pPr>
              <w:pStyle w:val="Textodenotaderodap"/>
              <w:ind w:left="451"/>
              <w:jc w:val="both"/>
              <w:rPr>
                <w:rFonts w:ascii="Book Antiqua" w:hAnsi="Book Antiqua" w:cs="Times New Roman"/>
                <w:sz w:val="19"/>
                <w:szCs w:val="19"/>
                <w:lang w:val="pt-BR"/>
              </w:rPr>
            </w:pPr>
          </w:p>
          <w:p w14:paraId="5860CACB" w14:textId="77777777" w:rsidR="00E543C5" w:rsidRDefault="00E543C5" w:rsidP="00E543C5">
            <w:pPr>
              <w:pStyle w:val="Textodenotaderodap"/>
              <w:numPr>
                <w:ilvl w:val="0"/>
                <w:numId w:val="3"/>
              </w:numPr>
              <w:ind w:left="451"/>
              <w:jc w:val="both"/>
              <w:rPr>
                <w:rFonts w:ascii="Book Antiqua" w:hAnsi="Book Antiqua" w:cs="Times New Roman"/>
                <w:sz w:val="19"/>
                <w:szCs w:val="19"/>
                <w:lang w:val="pt-BR"/>
              </w:rPr>
            </w:pPr>
            <w:r w:rsidRPr="00185481">
              <w:rPr>
                <w:rFonts w:ascii="Book Antiqua" w:hAnsi="Book Antiqua" w:cs="Times New Roman"/>
                <w:b/>
                <w:i/>
                <w:iCs/>
                <w:sz w:val="19"/>
                <w:szCs w:val="19"/>
                <w:u w:val="single"/>
                <w:lang w:val="pt-BR"/>
              </w:rPr>
              <w:t>Se o bem expropriado já está afetado a uma finalidade pública</w:t>
            </w:r>
            <w:r w:rsidRPr="00772A2E">
              <w:rPr>
                <w:rFonts w:ascii="Book Antiqua" w:hAnsi="Book Antiqua" w:cs="Times New Roman"/>
                <w:sz w:val="19"/>
                <w:szCs w:val="19"/>
                <w:lang w:val="pt-BR"/>
              </w:rPr>
              <w:t xml:space="preserve">: considera-se que houve fato consumado e </w:t>
            </w:r>
            <w:r w:rsidRPr="00185481">
              <w:rPr>
                <w:rFonts w:ascii="Book Antiqua" w:hAnsi="Book Antiqua" w:cs="Times New Roman"/>
                <w:b/>
                <w:bCs/>
                <w:sz w:val="19"/>
                <w:szCs w:val="19"/>
                <w:highlight w:val="yellow"/>
                <w:lang w:val="pt-BR"/>
              </w:rPr>
              <w:t>somente restará ao particular</w:t>
            </w:r>
            <w:r w:rsidRPr="00772A2E">
              <w:rPr>
                <w:rFonts w:ascii="Book Antiqua" w:hAnsi="Book Antiqua" w:cs="Times New Roman"/>
                <w:sz w:val="19"/>
                <w:szCs w:val="19"/>
                <w:lang w:val="pt-BR"/>
              </w:rPr>
              <w:t xml:space="preserve"> </w:t>
            </w:r>
            <w:r w:rsidRPr="00185481">
              <w:rPr>
                <w:rFonts w:ascii="Book Antiqua" w:hAnsi="Book Antiqua" w:cs="Times New Roman"/>
                <w:b/>
                <w:bCs/>
                <w:sz w:val="19"/>
                <w:szCs w:val="19"/>
                <w:shd w:val="clear" w:color="auto" w:fill="F7CAAC" w:themeFill="accent2" w:themeFillTint="66"/>
                <w:lang w:val="pt-BR"/>
              </w:rPr>
              <w:t>ajuizar uma “ação de desapropriação indireta” a fim de ser indenizado</w:t>
            </w:r>
            <w:r w:rsidRPr="00772A2E">
              <w:rPr>
                <w:rFonts w:ascii="Book Antiqua" w:hAnsi="Book Antiqua" w:cs="Times New Roman"/>
                <w:sz w:val="19"/>
                <w:szCs w:val="19"/>
                <w:lang w:val="pt-BR"/>
              </w:rPr>
              <w:t>. Nesse sentido é o art. 35 do Decreto-Lei 3.365/41.</w:t>
            </w:r>
          </w:p>
          <w:tbl>
            <w:tblPr>
              <w:tblStyle w:val="Tabelacomgrade"/>
              <w:tblW w:w="0" w:type="auto"/>
              <w:tblLook w:val="04A0" w:firstRow="1" w:lastRow="0" w:firstColumn="1" w:lastColumn="0" w:noHBand="0" w:noVBand="1"/>
            </w:tblPr>
            <w:tblGrid>
              <w:gridCol w:w="8268"/>
            </w:tblGrid>
            <w:tr w:rsidR="00E543C5" w14:paraId="7126A409" w14:textId="77777777" w:rsidTr="00E543C5">
              <w:tc>
                <w:tcPr>
                  <w:tcW w:w="8268" w:type="dxa"/>
                  <w:shd w:val="clear" w:color="auto" w:fill="FFFFFF" w:themeFill="background1"/>
                </w:tcPr>
                <w:p w14:paraId="5772B67D" w14:textId="03E5D33C" w:rsidR="004E190B" w:rsidRDefault="004E190B" w:rsidP="00E543C5">
                  <w:pPr>
                    <w:jc w:val="both"/>
                    <w:rPr>
                      <w:rFonts w:ascii="Book Antiqua" w:hAnsi="Book Antiqua" w:cs="Times New Roman"/>
                      <w:b/>
                      <w:sz w:val="18"/>
                      <w:szCs w:val="18"/>
                    </w:rPr>
                  </w:pPr>
                  <w:r w:rsidRPr="00E543C5">
                    <w:rPr>
                      <w:rFonts w:ascii="Book Antiqua" w:hAnsi="Book Antiqua" w:cs="Times New Roman"/>
                      <w:b/>
                      <w:sz w:val="18"/>
                      <w:szCs w:val="18"/>
                    </w:rPr>
                    <w:t>(</w:t>
                  </w:r>
                  <w:r>
                    <w:rPr>
                      <w:rFonts w:ascii="Book Antiqua" w:hAnsi="Book Antiqua" w:cs="Times New Roman"/>
                      <w:b/>
                      <w:sz w:val="18"/>
                      <w:szCs w:val="18"/>
                      <w:highlight w:val="yellow"/>
                    </w:rPr>
                    <w:t>Cartórios/TJAC-2023-Consulplan</w:t>
                  </w:r>
                  <w:r w:rsidRPr="00E543C5">
                    <w:rPr>
                      <w:rFonts w:ascii="Book Antiqua" w:hAnsi="Book Antiqua" w:cs="Times New Roman"/>
                      <w:b/>
                      <w:sz w:val="18"/>
                      <w:szCs w:val="18"/>
                    </w:rPr>
                    <w:t>)</w:t>
                  </w:r>
                  <w:r w:rsidRPr="00E543C5">
                    <w:rPr>
                      <w:rFonts w:ascii="Book Antiqua" w:hAnsi="Book Antiqua" w:cs="Times New Roman"/>
                      <w:sz w:val="18"/>
                      <w:szCs w:val="18"/>
                    </w:rPr>
                    <w:t xml:space="preserve">: </w:t>
                  </w:r>
                  <w:r w:rsidRPr="004E190B">
                    <w:rPr>
                      <w:rFonts w:ascii="Book Antiqua" w:hAnsi="Book Antiqua" w:cs="Times New Roman"/>
                      <w:sz w:val="18"/>
                      <w:szCs w:val="18"/>
                    </w:rPr>
                    <w:t>João, empresário, reside no município YYY, mas possui diversos imóveis no município XXX. De forma repentina e por meio de notícias de populares, chegou ao conhecimento de João que um de seus imóveis, localizado em área nobre da cidade, estava sendo apossado pelo município XXX para a construção de uma escola da rede pública de ensino. Quando chegou ao município XXX, João constatou que a obra promovida pelo ente estatal já estava finalizada. Considerando o fato hipotético narrado, a conduta deste município configura</w:t>
                  </w:r>
                  <w:r>
                    <w:rPr>
                      <w:rFonts w:ascii="Book Antiqua" w:hAnsi="Book Antiqua" w:cs="Times New Roman"/>
                      <w:sz w:val="18"/>
                      <w:szCs w:val="18"/>
                    </w:rPr>
                    <w:t>:</w:t>
                  </w:r>
                  <w:r>
                    <w:t xml:space="preserve"> </w:t>
                  </w:r>
                  <w:r w:rsidRPr="004E190B">
                    <w:rPr>
                      <w:rFonts w:ascii="Book Antiqua" w:hAnsi="Book Antiqua" w:cs="Times New Roman"/>
                      <w:sz w:val="18"/>
                      <w:szCs w:val="18"/>
                    </w:rPr>
                    <w:t>desapropriação indireta e, após a destinação pública, João não poderá mais reaver o bem invadido pelo Estado.</w:t>
                  </w:r>
                  <w:r w:rsidRPr="00E543C5">
                    <w:rPr>
                      <w:rFonts w:ascii="Book Antiqua" w:hAnsi="Book Antiqua" w:cs="Times New Roman"/>
                      <w:sz w:val="18"/>
                      <w:szCs w:val="18"/>
                    </w:rPr>
                    <w:t xml:space="preserve"> </w:t>
                  </w:r>
                  <w:r w:rsidRPr="00E543C5">
                    <w:rPr>
                      <w:rFonts w:ascii="Book Antiqua" w:hAnsi="Book Antiqua" w:cs="Times New Roman"/>
                      <w:b/>
                      <w:sz w:val="18"/>
                      <w:szCs w:val="18"/>
                    </w:rPr>
                    <w:t xml:space="preserve">BL: art. 35, </w:t>
                  </w:r>
                  <w:r>
                    <w:rPr>
                      <w:rFonts w:ascii="Book Antiqua" w:hAnsi="Book Antiqua" w:cs="Times New Roman"/>
                      <w:b/>
                      <w:sz w:val="18"/>
                      <w:szCs w:val="18"/>
                    </w:rPr>
                    <w:t>DL</w:t>
                  </w:r>
                  <w:r w:rsidRPr="00E543C5">
                    <w:rPr>
                      <w:rFonts w:ascii="Book Antiqua" w:hAnsi="Book Antiqua" w:cs="Times New Roman"/>
                      <w:b/>
                      <w:sz w:val="18"/>
                      <w:szCs w:val="18"/>
                    </w:rPr>
                    <w:t xml:space="preserve"> 3365/41.</w:t>
                  </w:r>
                </w:p>
                <w:p w14:paraId="69E0D3B5" w14:textId="52490C89" w:rsidR="00E543C5" w:rsidRDefault="00E543C5" w:rsidP="00E543C5">
                  <w:pPr>
                    <w:jc w:val="both"/>
                    <w:rPr>
                      <w:rFonts w:ascii="Book Antiqua" w:hAnsi="Book Antiqua" w:cs="Times New Roman"/>
                      <w:sz w:val="19"/>
                      <w:szCs w:val="19"/>
                    </w:rPr>
                  </w:pPr>
                  <w:r w:rsidRPr="00E543C5">
                    <w:rPr>
                      <w:rFonts w:ascii="Book Antiqua" w:hAnsi="Book Antiqua" w:cs="Times New Roman"/>
                      <w:b/>
                      <w:sz w:val="18"/>
                      <w:szCs w:val="18"/>
                    </w:rPr>
                    <w:t>(</w:t>
                  </w:r>
                  <w:r w:rsidRPr="00E543C5">
                    <w:rPr>
                      <w:rFonts w:ascii="Book Antiqua" w:hAnsi="Book Antiqua" w:cs="Times New Roman"/>
                      <w:b/>
                      <w:sz w:val="18"/>
                      <w:szCs w:val="18"/>
                      <w:highlight w:val="yellow"/>
                    </w:rPr>
                    <w:t>MPSP-2010</w:t>
                  </w:r>
                  <w:r w:rsidRPr="00E543C5">
                    <w:rPr>
                      <w:rFonts w:ascii="Book Antiqua" w:hAnsi="Book Antiqua" w:cs="Times New Roman"/>
                      <w:b/>
                      <w:sz w:val="18"/>
                      <w:szCs w:val="18"/>
                    </w:rPr>
                    <w:t>)</w:t>
                  </w:r>
                  <w:r w:rsidRPr="00E543C5">
                    <w:rPr>
                      <w:rFonts w:ascii="Book Antiqua" w:hAnsi="Book Antiqua" w:cs="Times New Roman"/>
                      <w:sz w:val="18"/>
                      <w:szCs w:val="18"/>
                    </w:rPr>
                    <w:t xml:space="preserve">: Na chamada “Ação de desapropriação indireta”, o desapossado: Pode reclamar indenização pela ocupação ilícita decorrente do esbulho feito por autoridade pública. </w:t>
                  </w:r>
                  <w:r w:rsidRPr="00E543C5">
                    <w:rPr>
                      <w:rFonts w:ascii="Book Antiqua" w:hAnsi="Book Antiqua" w:cs="Times New Roman"/>
                      <w:b/>
                      <w:sz w:val="18"/>
                      <w:szCs w:val="18"/>
                    </w:rPr>
                    <w:t xml:space="preserve">BL: art. 35, </w:t>
                  </w:r>
                  <w:r>
                    <w:rPr>
                      <w:rFonts w:ascii="Book Antiqua" w:hAnsi="Book Antiqua" w:cs="Times New Roman"/>
                      <w:b/>
                      <w:sz w:val="18"/>
                      <w:szCs w:val="18"/>
                    </w:rPr>
                    <w:t>DL</w:t>
                  </w:r>
                  <w:r w:rsidRPr="00E543C5">
                    <w:rPr>
                      <w:rFonts w:ascii="Book Antiqua" w:hAnsi="Book Antiqua" w:cs="Times New Roman"/>
                      <w:b/>
                      <w:sz w:val="18"/>
                      <w:szCs w:val="18"/>
                    </w:rPr>
                    <w:t xml:space="preserve"> 3365/41.</w:t>
                  </w:r>
                </w:p>
              </w:tc>
            </w:tr>
          </w:tbl>
          <w:p w14:paraId="3E02B9D3" w14:textId="77777777" w:rsidR="00E543C5" w:rsidRPr="00E543C5" w:rsidRDefault="00E543C5" w:rsidP="00E543C5">
            <w:pPr>
              <w:rPr>
                <w:rFonts w:ascii="Book Antiqua" w:hAnsi="Book Antiqua" w:cs="Times New Roman"/>
                <w:sz w:val="19"/>
                <w:szCs w:val="19"/>
              </w:rPr>
            </w:pPr>
          </w:p>
          <w:p w14:paraId="5A353D5F" w14:textId="644CD8DA" w:rsidR="00E543C5" w:rsidRDefault="00E543C5" w:rsidP="00E543C5">
            <w:pPr>
              <w:jc w:val="both"/>
              <w:rPr>
                <w:rFonts w:ascii="Book Antiqua" w:eastAsia="Times New Roman" w:hAnsi="Book Antiqua" w:cs="Times New Roman"/>
                <w:b/>
                <w:bCs/>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Pr="00772A2E">
              <w:rPr>
                <w:rFonts w:ascii="Book Antiqua" w:hAnsi="Book Antiqua" w:cs="Times New Roman"/>
                <w:b/>
                <w:i/>
                <w:color w:val="FF0000"/>
                <w:sz w:val="19"/>
                <w:szCs w:val="19"/>
              </w:rPr>
              <w:t>: #</w:t>
            </w:r>
            <w:r w:rsidRPr="00772A2E">
              <w:rPr>
                <w:rFonts w:ascii="Book Antiqua" w:hAnsi="Book Antiqua" w:cs="Times New Roman"/>
                <w:b/>
                <w:i/>
                <w:color w:val="FF0000"/>
                <w:sz w:val="19"/>
                <w:szCs w:val="19"/>
                <w:highlight w:val="green"/>
              </w:rPr>
              <w:t>DOD</w:t>
            </w:r>
            <w:r w:rsidRPr="00772A2E">
              <w:rPr>
                <w:rFonts w:ascii="Book Antiqua" w:hAnsi="Book Antiqua" w:cs="Times New Roman"/>
                <w:sz w:val="19"/>
                <w:szCs w:val="19"/>
              </w:rPr>
              <w:t>:</w:t>
            </w:r>
            <w:r>
              <w:rPr>
                <w:rFonts w:ascii="Book Antiqua" w:hAnsi="Book Antiqua" w:cs="Times New Roman"/>
                <w:sz w:val="19"/>
                <w:szCs w:val="19"/>
              </w:rPr>
              <w:t xml:space="preserve"> </w:t>
            </w:r>
            <w:r w:rsidRPr="00DD16EB">
              <w:rPr>
                <w:rFonts w:ascii="Book Antiqua" w:hAnsi="Book Antiqua" w:cs="Times New Roman"/>
                <w:b/>
                <w:bCs/>
                <w:i/>
                <w:iCs/>
                <w:sz w:val="19"/>
                <w:szCs w:val="19"/>
                <w:u w:val="single"/>
              </w:rPr>
              <w:t>Ação de desapropriação indireta</w:t>
            </w:r>
            <w:r>
              <w:rPr>
                <w:rFonts w:ascii="Book Antiqua" w:hAnsi="Book Antiqua" w:cs="Times New Roman"/>
                <w:sz w:val="19"/>
                <w:szCs w:val="19"/>
              </w:rPr>
              <w:t>: É</w:t>
            </w:r>
            <w:r w:rsidRPr="00DD16EB">
              <w:rPr>
                <w:rFonts w:ascii="Book Antiqua" w:hAnsi="Book Antiqua" w:cs="Times New Roman"/>
                <w:sz w:val="19"/>
                <w:szCs w:val="19"/>
              </w:rPr>
              <w:t xml:space="preserve"> uma ação de indenização proposta contra o Poder Público pelo fato de ele ter se apossado do bem pertencente a particular sem cumprir as formalidades legais previstas para os casos de desapropriação.</w:t>
            </w:r>
            <w:r>
              <w:rPr>
                <w:rFonts w:ascii="Book Antiqua" w:hAnsi="Book Antiqua" w:cs="Times New Roman"/>
                <w:sz w:val="19"/>
                <w:szCs w:val="19"/>
              </w:rPr>
              <w:t xml:space="preserve"> </w:t>
            </w:r>
            <w:r w:rsidRPr="00DD16EB">
              <w:rPr>
                <w:rFonts w:ascii="Book Antiqua" w:hAnsi="Book Antiqua" w:cs="Times New Roman"/>
                <w:sz w:val="19"/>
                <w:szCs w:val="19"/>
              </w:rPr>
              <w:t xml:space="preserve">Trata-se, portanto, de </w:t>
            </w:r>
            <w:r w:rsidRPr="00DD16EB">
              <w:rPr>
                <w:rFonts w:ascii="Book Antiqua" w:hAnsi="Book Antiqua" w:cs="Times New Roman"/>
                <w:b/>
                <w:bCs/>
                <w:sz w:val="19"/>
                <w:szCs w:val="19"/>
                <w:highlight w:val="yellow"/>
              </w:rPr>
              <w:t>uma ação condenatória</w:t>
            </w:r>
            <w:r w:rsidRPr="00DD16EB">
              <w:rPr>
                <w:rFonts w:ascii="Book Antiqua" w:hAnsi="Book Antiqua" w:cs="Times New Roman"/>
                <w:sz w:val="19"/>
                <w:szCs w:val="19"/>
              </w:rPr>
              <w:t xml:space="preserve"> objetivando a indenização por perdas e danos.</w:t>
            </w:r>
            <w:r>
              <w:rPr>
                <w:rFonts w:ascii="Book Antiqua" w:hAnsi="Book Antiqua" w:cs="Times New Roman"/>
                <w:sz w:val="19"/>
                <w:szCs w:val="19"/>
              </w:rPr>
              <w:t xml:space="preserve"> </w:t>
            </w:r>
            <w:r w:rsidRPr="00DD16EB">
              <w:rPr>
                <w:rFonts w:ascii="Book Antiqua" w:hAnsi="Book Antiqua" w:cs="Times New Roman"/>
                <w:sz w:val="19"/>
                <w:szCs w:val="19"/>
              </w:rPr>
              <w:t>Também é chamada de “</w:t>
            </w:r>
            <w:r w:rsidRPr="00DD16EB">
              <w:rPr>
                <w:rFonts w:ascii="Book Antiqua" w:hAnsi="Book Antiqua" w:cs="Times New Roman"/>
                <w:b/>
                <w:bCs/>
                <w:sz w:val="19"/>
                <w:szCs w:val="19"/>
                <w:highlight w:val="yellow"/>
              </w:rPr>
              <w:t>ação expropriatória indireta</w:t>
            </w:r>
            <w:r w:rsidRPr="00DD16EB">
              <w:rPr>
                <w:rFonts w:ascii="Book Antiqua" w:hAnsi="Book Antiqua" w:cs="Times New Roman"/>
                <w:sz w:val="19"/>
                <w:szCs w:val="19"/>
              </w:rPr>
              <w:t>” ou “</w:t>
            </w:r>
            <w:r w:rsidRPr="00DD16EB">
              <w:rPr>
                <w:rFonts w:ascii="Book Antiqua" w:hAnsi="Book Antiqua" w:cs="Times New Roman"/>
                <w:b/>
                <w:bCs/>
                <w:sz w:val="19"/>
                <w:szCs w:val="19"/>
                <w:highlight w:val="yellow"/>
              </w:rPr>
              <w:t>ação de ressarcimento de danos causados por apossamento administrativo</w:t>
            </w:r>
            <w:r w:rsidRPr="00DD16EB">
              <w:rPr>
                <w:rFonts w:ascii="Book Antiqua" w:hAnsi="Book Antiqua" w:cs="Times New Roman"/>
                <w:sz w:val="19"/>
                <w:szCs w:val="19"/>
              </w:rPr>
              <w:t>”.</w:t>
            </w:r>
          </w:p>
          <w:p w14:paraId="21698A92" w14:textId="77777777" w:rsidR="00E543C5" w:rsidRDefault="00E543C5" w:rsidP="000C6192">
            <w:pPr>
              <w:jc w:val="both"/>
              <w:rPr>
                <w:rFonts w:ascii="Book Antiqua" w:eastAsia="Times New Roman" w:hAnsi="Book Antiqua" w:cs="Times New Roman"/>
                <w:b/>
                <w:bCs/>
                <w:sz w:val="19"/>
                <w:szCs w:val="19"/>
                <w:lang w:eastAsia="pt-BR"/>
              </w:rPr>
            </w:pPr>
          </w:p>
          <w:p w14:paraId="6349F874" w14:textId="1E7E07A9" w:rsidR="00D328BA" w:rsidRDefault="00D328BA" w:rsidP="000C6192">
            <w:pPr>
              <w:jc w:val="both"/>
              <w:rPr>
                <w:rFonts w:ascii="Book Antiqua" w:eastAsia="Times New Roman" w:hAnsi="Book Antiqua" w:cs="Times New Roman"/>
                <w:b/>
                <w:bCs/>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F05059">
              <w:rPr>
                <w:rFonts w:ascii="Book Antiqua" w:eastAsia="Times New Roman" w:hAnsi="Book Antiqua" w:cs="Times New Roman"/>
                <w:b/>
                <w:bCs/>
                <w:i/>
                <w:iCs/>
                <w:color w:val="FF0000"/>
                <w:sz w:val="19"/>
                <w:szCs w:val="19"/>
                <w:lang w:eastAsia="pt-BR"/>
              </w:rPr>
              <w:t>: #</w:t>
            </w:r>
            <w:r w:rsidR="00F05059" w:rsidRPr="00F05059">
              <w:rPr>
                <w:rFonts w:ascii="Book Antiqua" w:eastAsia="Times New Roman" w:hAnsi="Book Antiqua" w:cs="Times New Roman"/>
                <w:b/>
                <w:bCs/>
                <w:i/>
                <w:iCs/>
                <w:color w:val="FF0000"/>
                <w:sz w:val="19"/>
                <w:szCs w:val="19"/>
                <w:highlight w:val="green"/>
                <w:lang w:eastAsia="pt-BR"/>
              </w:rPr>
              <w:t>PGERO-2011</w:t>
            </w:r>
            <w:r>
              <w:rPr>
                <w:rFonts w:ascii="Book Antiqua" w:eastAsia="Times New Roman" w:hAnsi="Book Antiqua" w:cs="Times New Roman"/>
                <w:b/>
                <w:bCs/>
                <w:i/>
                <w:iCs/>
                <w:color w:val="FF0000"/>
                <w:sz w:val="19"/>
                <w:szCs w:val="19"/>
                <w:lang w:eastAsia="pt-BR"/>
              </w:rPr>
              <w:t>: #</w:t>
            </w:r>
            <w:r w:rsidRPr="00540659">
              <w:rPr>
                <w:rFonts w:ascii="Book Antiqua" w:eastAsia="Times New Roman" w:hAnsi="Book Antiqua" w:cs="Times New Roman"/>
                <w:b/>
                <w:bCs/>
                <w:i/>
                <w:iCs/>
                <w:color w:val="FF0000"/>
                <w:sz w:val="19"/>
                <w:szCs w:val="19"/>
                <w:highlight w:val="green"/>
                <w:lang w:eastAsia="pt-BR"/>
              </w:rPr>
              <w:t>DPESE-2012</w:t>
            </w:r>
            <w:r>
              <w:rPr>
                <w:rFonts w:ascii="Book Antiqua" w:eastAsia="Times New Roman" w:hAnsi="Book Antiqua" w:cs="Times New Roman"/>
                <w:b/>
                <w:bCs/>
                <w:i/>
                <w:iCs/>
                <w:color w:val="FF0000"/>
                <w:sz w:val="19"/>
                <w:szCs w:val="19"/>
                <w:lang w:eastAsia="pt-BR"/>
              </w:rPr>
              <w:t>: #</w:t>
            </w:r>
            <w:r w:rsidRPr="00902293">
              <w:rPr>
                <w:rFonts w:ascii="Book Antiqua" w:eastAsia="Times New Roman" w:hAnsi="Book Antiqua" w:cs="Times New Roman"/>
                <w:b/>
                <w:bCs/>
                <w:i/>
                <w:iCs/>
                <w:color w:val="FF0000"/>
                <w:sz w:val="19"/>
                <w:szCs w:val="19"/>
                <w:highlight w:val="green"/>
                <w:lang w:eastAsia="pt-BR"/>
              </w:rPr>
              <w:t>MPF-2012</w:t>
            </w:r>
            <w:r>
              <w:rPr>
                <w:rFonts w:ascii="Book Antiqua" w:eastAsia="Times New Roman" w:hAnsi="Book Antiqua" w:cs="Times New Roman"/>
                <w:b/>
                <w:bCs/>
                <w:i/>
                <w:iCs/>
                <w:color w:val="FF0000"/>
                <w:sz w:val="19"/>
                <w:szCs w:val="19"/>
                <w:lang w:eastAsia="pt-BR"/>
              </w:rPr>
              <w:t>: #</w:t>
            </w:r>
            <w:r w:rsidRPr="00F2699C">
              <w:rPr>
                <w:rFonts w:ascii="Book Antiqua" w:eastAsia="Times New Roman" w:hAnsi="Book Antiqua" w:cs="Times New Roman"/>
                <w:b/>
                <w:bCs/>
                <w:i/>
                <w:iCs/>
                <w:color w:val="FF0000"/>
                <w:sz w:val="19"/>
                <w:szCs w:val="19"/>
                <w:highlight w:val="green"/>
                <w:lang w:eastAsia="pt-BR"/>
              </w:rPr>
              <w:t>TRF3-2013</w:t>
            </w:r>
            <w:r>
              <w:rPr>
                <w:rFonts w:ascii="Book Antiqua" w:eastAsia="Times New Roman" w:hAnsi="Book Antiqua" w:cs="Times New Roman"/>
                <w:b/>
                <w:bCs/>
                <w:i/>
                <w:iCs/>
                <w:color w:val="FF0000"/>
                <w:sz w:val="19"/>
                <w:szCs w:val="19"/>
                <w:lang w:eastAsia="pt-BR"/>
              </w:rPr>
              <w:t>: #</w:t>
            </w:r>
            <w:r w:rsidRPr="00046502">
              <w:rPr>
                <w:rFonts w:ascii="Book Antiqua" w:eastAsia="Times New Roman" w:hAnsi="Book Antiqua" w:cs="Times New Roman"/>
                <w:b/>
                <w:bCs/>
                <w:i/>
                <w:iCs/>
                <w:color w:val="FF0000"/>
                <w:sz w:val="19"/>
                <w:szCs w:val="19"/>
                <w:highlight w:val="green"/>
                <w:lang w:eastAsia="pt-BR"/>
              </w:rPr>
              <w:t>MPSC-2014</w:t>
            </w:r>
            <w:r>
              <w:rPr>
                <w:rFonts w:ascii="Book Antiqua" w:eastAsia="Times New Roman" w:hAnsi="Book Antiqua" w:cs="Times New Roman"/>
                <w:b/>
                <w:bCs/>
                <w:i/>
                <w:iCs/>
                <w:color w:val="FF0000"/>
                <w:sz w:val="19"/>
                <w:szCs w:val="19"/>
                <w:lang w:eastAsia="pt-BR"/>
              </w:rPr>
              <w:t>: #</w:t>
            </w:r>
            <w:r w:rsidRPr="005B09E0">
              <w:rPr>
                <w:rFonts w:ascii="Book Antiqua" w:eastAsia="Times New Roman" w:hAnsi="Book Antiqua" w:cs="Times New Roman"/>
                <w:b/>
                <w:bCs/>
                <w:i/>
                <w:iCs/>
                <w:color w:val="FF0000"/>
                <w:sz w:val="19"/>
                <w:szCs w:val="19"/>
                <w:highlight w:val="green"/>
                <w:lang w:eastAsia="pt-BR"/>
              </w:rPr>
              <w:t>DPEPR-2014</w:t>
            </w:r>
            <w:r>
              <w:rPr>
                <w:rFonts w:ascii="Book Antiqua" w:eastAsia="Times New Roman" w:hAnsi="Book Antiqua" w:cs="Times New Roman"/>
                <w:b/>
                <w:bCs/>
                <w:i/>
                <w:iCs/>
                <w:color w:val="FF0000"/>
                <w:sz w:val="19"/>
                <w:szCs w:val="19"/>
                <w:lang w:eastAsia="pt-BR"/>
              </w:rPr>
              <w:t>: #</w:t>
            </w:r>
            <w:r w:rsidRPr="007B76AA">
              <w:rPr>
                <w:rFonts w:ascii="Book Antiqua" w:eastAsia="Times New Roman" w:hAnsi="Book Antiqua" w:cs="Times New Roman"/>
                <w:b/>
                <w:bCs/>
                <w:i/>
                <w:iCs/>
                <w:color w:val="FF0000"/>
                <w:sz w:val="19"/>
                <w:szCs w:val="19"/>
                <w:highlight w:val="green"/>
                <w:lang w:eastAsia="pt-BR"/>
              </w:rPr>
              <w:t>MPMS-2015</w:t>
            </w:r>
            <w:r>
              <w:rPr>
                <w:rFonts w:ascii="Book Antiqua" w:eastAsia="Times New Roman" w:hAnsi="Book Antiqua" w:cs="Times New Roman"/>
                <w:b/>
                <w:bCs/>
                <w:i/>
                <w:iCs/>
                <w:color w:val="FF0000"/>
                <w:sz w:val="19"/>
                <w:szCs w:val="19"/>
                <w:lang w:eastAsia="pt-BR"/>
              </w:rPr>
              <w:t>: #</w:t>
            </w:r>
            <w:r w:rsidRPr="00A45DE1">
              <w:rPr>
                <w:rFonts w:ascii="Book Antiqua" w:eastAsia="Times New Roman" w:hAnsi="Book Antiqua" w:cs="Times New Roman"/>
                <w:b/>
                <w:bCs/>
                <w:i/>
                <w:iCs/>
                <w:color w:val="FF0000"/>
                <w:sz w:val="19"/>
                <w:szCs w:val="19"/>
                <w:highlight w:val="green"/>
                <w:lang w:eastAsia="pt-BR"/>
              </w:rPr>
              <w:t>TRF2-201</w:t>
            </w:r>
            <w:r>
              <w:rPr>
                <w:rFonts w:ascii="Book Antiqua" w:eastAsia="Times New Roman" w:hAnsi="Book Antiqua" w:cs="Times New Roman"/>
                <w:b/>
                <w:bCs/>
                <w:i/>
                <w:iCs/>
                <w:color w:val="FF0000"/>
                <w:sz w:val="19"/>
                <w:szCs w:val="19"/>
                <w:highlight w:val="green"/>
                <w:lang w:eastAsia="pt-BR"/>
              </w:rPr>
              <w:t>3/2017</w:t>
            </w:r>
            <w:r>
              <w:rPr>
                <w:rFonts w:ascii="Book Antiqua" w:eastAsia="Times New Roman" w:hAnsi="Book Antiqua" w:cs="Times New Roman"/>
                <w:b/>
                <w:bCs/>
                <w:i/>
                <w:iCs/>
                <w:color w:val="FF0000"/>
                <w:sz w:val="19"/>
                <w:szCs w:val="19"/>
                <w:lang w:eastAsia="pt-BR"/>
              </w:rPr>
              <w:t>: #</w:t>
            </w:r>
            <w:r w:rsidRPr="00DC05DF">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AE3EE0">
              <w:rPr>
                <w:rFonts w:ascii="Book Antiqua" w:eastAsia="Times New Roman" w:hAnsi="Book Antiqua" w:cs="Times New Roman"/>
                <w:b/>
                <w:bCs/>
                <w:i/>
                <w:iCs/>
                <w:color w:val="FF0000"/>
                <w:sz w:val="19"/>
                <w:szCs w:val="19"/>
                <w:highlight w:val="green"/>
                <w:lang w:eastAsia="pt-BR"/>
              </w:rPr>
              <w:t>DPU-2017</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TJSP-2018</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PCBA-2018</w:t>
            </w:r>
            <w:r>
              <w:rPr>
                <w:rFonts w:ascii="Book Antiqua" w:eastAsia="Times New Roman" w:hAnsi="Book Antiqua" w:cs="Times New Roman"/>
                <w:b/>
                <w:bCs/>
                <w:i/>
                <w:iCs/>
                <w:color w:val="FF0000"/>
                <w:sz w:val="19"/>
                <w:szCs w:val="19"/>
                <w:lang w:eastAsia="pt-BR"/>
              </w:rPr>
              <w:t>: #</w:t>
            </w:r>
            <w:r w:rsidRPr="00F753F7">
              <w:rPr>
                <w:rFonts w:ascii="Book Antiqua" w:eastAsia="Times New Roman" w:hAnsi="Book Antiqua" w:cs="Times New Roman"/>
                <w:b/>
                <w:bCs/>
                <w:i/>
                <w:iCs/>
                <w:color w:val="FF0000"/>
                <w:sz w:val="19"/>
                <w:szCs w:val="19"/>
                <w:highlight w:val="green"/>
                <w:lang w:eastAsia="pt-BR"/>
              </w:rPr>
              <w:t>TJPA-2019</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TJMG-2022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2F2AD2">
              <w:rPr>
                <w:rFonts w:ascii="Book Antiqua" w:eastAsia="Times New Roman" w:hAnsi="Book Antiqua" w:cs="Times New Roman"/>
                <w:b/>
                <w:bCs/>
                <w:i/>
                <w:iCs/>
                <w:color w:val="FF0000"/>
                <w:sz w:val="19"/>
                <w:szCs w:val="19"/>
                <w:lang w:eastAsia="pt-BR"/>
              </w:rPr>
              <w:t>: #</w:t>
            </w:r>
            <w:r w:rsidR="002F2AD2" w:rsidRPr="002F2AD2">
              <w:rPr>
                <w:rFonts w:ascii="Book Antiqua" w:eastAsia="Times New Roman" w:hAnsi="Book Antiqua" w:cs="Times New Roman"/>
                <w:b/>
                <w:bCs/>
                <w:i/>
                <w:iCs/>
                <w:color w:val="FF0000"/>
                <w:sz w:val="19"/>
                <w:szCs w:val="19"/>
                <w:highlight w:val="green"/>
                <w:lang w:eastAsia="pt-BR"/>
              </w:rPr>
              <w:t>TJRJ-2023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F753F7">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603728">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D328BA">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fato, a</w:t>
            </w:r>
            <w:r w:rsidRPr="000C6192">
              <w:rPr>
                <w:rFonts w:ascii="Book Antiqua" w:eastAsia="Times New Roman" w:hAnsi="Book Antiqua" w:cs="Times New Roman"/>
                <w:sz w:val="19"/>
                <w:szCs w:val="19"/>
                <w:lang w:eastAsia="pt-BR"/>
              </w:rPr>
              <w:t xml:space="preserve"> desapropriação indireta é um apossamento</w:t>
            </w:r>
            <w:r>
              <w:rPr>
                <w:rFonts w:ascii="Book Antiqua" w:eastAsia="Times New Roman" w:hAnsi="Book Antiqua" w:cs="Times New Roman"/>
                <w:sz w:val="19"/>
                <w:szCs w:val="19"/>
                <w:lang w:eastAsia="pt-BR"/>
              </w:rPr>
              <w:t xml:space="preserve"> administrativo que se opera de forma ilícita</w:t>
            </w:r>
            <w:r w:rsidRPr="000C619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Compreende, portanto, um</w:t>
            </w:r>
            <w:r w:rsidRPr="000C6192">
              <w:rPr>
                <w:rFonts w:ascii="Book Antiqua" w:eastAsia="Times New Roman" w:hAnsi="Book Antiqua" w:cs="Times New Roman"/>
                <w:sz w:val="19"/>
                <w:szCs w:val="19"/>
                <w:lang w:eastAsia="pt-BR"/>
              </w:rPr>
              <w:t xml:space="preserve"> verdadeiro esbulho possessório praticado pelo Estado em detrimento do particular,</w:t>
            </w:r>
            <w:r>
              <w:rPr>
                <w:rFonts w:ascii="Book Antiqua" w:eastAsia="Times New Roman" w:hAnsi="Book Antiqua" w:cs="Times New Roman"/>
                <w:sz w:val="19"/>
                <w:szCs w:val="19"/>
                <w:lang w:eastAsia="pt-BR"/>
              </w:rPr>
              <w:t xml:space="preserve"> por inobservância do devido processo legal inerente ao procedimento regular de desapropriação,</w:t>
            </w:r>
            <w:r w:rsidRPr="000C6192">
              <w:rPr>
                <w:rFonts w:ascii="Book Antiqua" w:eastAsia="Times New Roman" w:hAnsi="Book Antiqua" w:cs="Times New Roman"/>
                <w:sz w:val="19"/>
                <w:szCs w:val="19"/>
                <w:lang w:eastAsia="pt-BR"/>
              </w:rPr>
              <w:t xml:space="preserve"> e embora possa ele</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muitas vezes</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decorrer da intangibilidade da obra pública e d</w:t>
            </w:r>
            <w:r>
              <w:rPr>
                <w:rFonts w:ascii="Book Antiqua" w:eastAsia="Times New Roman" w:hAnsi="Book Antiqua" w:cs="Times New Roman"/>
                <w:sz w:val="19"/>
                <w:szCs w:val="19"/>
                <w:lang w:eastAsia="pt-BR"/>
              </w:rPr>
              <w:t>a supremacia do</w:t>
            </w:r>
            <w:r w:rsidRPr="000C6192">
              <w:rPr>
                <w:rFonts w:ascii="Book Antiqua" w:eastAsia="Times New Roman" w:hAnsi="Book Antiqua" w:cs="Times New Roman"/>
                <w:sz w:val="19"/>
                <w:szCs w:val="19"/>
                <w:lang w:eastAsia="pt-BR"/>
              </w:rPr>
              <w:t xml:space="preserve"> interesse público, a realidade mostra que</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por vezes</w:t>
            </w:r>
            <w:r>
              <w:rPr>
                <w:rFonts w:ascii="Book Antiqua" w:eastAsia="Times New Roman" w:hAnsi="Book Antiqua" w:cs="Times New Roman"/>
                <w:sz w:val="19"/>
                <w:szCs w:val="19"/>
                <w:lang w:eastAsia="pt-BR"/>
              </w:rPr>
              <w:t>,</w:t>
            </w:r>
            <w:r w:rsidRPr="000C6192">
              <w:rPr>
                <w:rFonts w:ascii="Book Antiqua" w:eastAsia="Times New Roman" w:hAnsi="Book Antiqua" w:cs="Times New Roman"/>
                <w:sz w:val="19"/>
                <w:szCs w:val="19"/>
                <w:lang w:eastAsia="pt-BR"/>
              </w:rPr>
              <w:t xml:space="preserve"> há desapropriação indireta por mero interesse da Administração (interesse público secundário).</w:t>
            </w:r>
          </w:p>
          <w:p w14:paraId="0B101660" w14:textId="77777777" w:rsidR="00D328BA" w:rsidRDefault="00D328BA" w:rsidP="000C6192">
            <w:pPr>
              <w:jc w:val="both"/>
              <w:rPr>
                <w:rFonts w:ascii="Book Antiqua" w:eastAsia="Times New Roman" w:hAnsi="Book Antiqua" w:cs="Times New Roman"/>
                <w:b/>
                <w:bCs/>
                <w:sz w:val="19"/>
                <w:szCs w:val="19"/>
                <w:lang w:eastAsia="pt-BR"/>
              </w:rPr>
            </w:pPr>
          </w:p>
          <w:p w14:paraId="0A56773E" w14:textId="2B9798ED" w:rsidR="00826620" w:rsidRPr="00826620" w:rsidRDefault="00826620" w:rsidP="000C619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26620">
              <w:rPr>
                <w:rFonts w:ascii="Book Antiqua" w:eastAsia="Times New Roman" w:hAnsi="Book Antiqua" w:cs="Times New Roman"/>
                <w:b/>
                <w:bCs/>
                <w:sz w:val="19"/>
                <w:szCs w:val="19"/>
                <w:highlight w:val="yellow"/>
                <w:lang w:eastAsia="pt-BR"/>
              </w:rPr>
              <w:t>TJSP-2018-VUNESP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É </w:t>
            </w:r>
            <w:r w:rsidRPr="00826620">
              <w:rPr>
                <w:rFonts w:ascii="Book Antiqua" w:eastAsia="Times New Roman" w:hAnsi="Book Antiqua" w:cs="Times New Roman"/>
                <w:sz w:val="19"/>
                <w:szCs w:val="19"/>
                <w:lang w:eastAsia="pt-BR"/>
              </w:rPr>
              <w:t>correto afirmar que a chamada desapropriação indireta</w:t>
            </w:r>
            <w:r>
              <w:rPr>
                <w:rFonts w:ascii="Book Antiqua" w:eastAsia="Times New Roman" w:hAnsi="Book Antiqua" w:cs="Times New Roman"/>
                <w:sz w:val="19"/>
                <w:szCs w:val="19"/>
                <w:lang w:eastAsia="pt-BR"/>
              </w:rPr>
              <w:t xml:space="preserve"> </w:t>
            </w:r>
            <w:r w:rsidRPr="00826620">
              <w:rPr>
                <w:rFonts w:ascii="Book Antiqua" w:eastAsia="Times New Roman" w:hAnsi="Book Antiqua" w:cs="Times New Roman"/>
                <w:sz w:val="19"/>
                <w:szCs w:val="19"/>
                <w:lang w:eastAsia="pt-BR"/>
              </w:rPr>
              <w:t>decorre da aplicação do princípio da intangibilidade da obra pública a uma situação originada de ato ilícito indenizável praticado pela Administração contra o proprietário ou possuidor.</w:t>
            </w:r>
            <w:r>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35, </w:t>
            </w:r>
            <w:r w:rsidR="00A53ED2">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r>
              <w:rPr>
                <w:rFonts w:ascii="Book Antiqua" w:eastAsia="Times New Roman" w:hAnsi="Book Antiqua" w:cs="Times New Roman"/>
                <w:b/>
                <w:sz w:val="19"/>
                <w:szCs w:val="19"/>
                <w:lang w:eastAsia="pt-BR"/>
              </w:rPr>
              <w:t xml:space="preserve"> e Entend. Jurisprud. STJ.</w:t>
            </w:r>
          </w:p>
          <w:p w14:paraId="74D282C3" w14:textId="6C76B097" w:rsidR="00826620" w:rsidRDefault="00826620" w:rsidP="000C6192">
            <w:pPr>
              <w:jc w:val="both"/>
              <w:rPr>
                <w:rFonts w:ascii="Book Antiqua" w:eastAsia="Times New Roman" w:hAnsi="Book Antiqua" w:cs="Times New Roman"/>
                <w:b/>
                <w:bCs/>
                <w:sz w:val="19"/>
                <w:szCs w:val="19"/>
                <w:lang w:eastAsia="pt-BR"/>
              </w:rPr>
            </w:pPr>
          </w:p>
          <w:p w14:paraId="20618CB7" w14:textId="5268651C" w:rsidR="000C6192" w:rsidRPr="000C6192" w:rsidRDefault="000C6192" w:rsidP="00CD4061">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TJSP-2018</w:t>
            </w:r>
            <w:r w:rsidR="00F753F7">
              <w:rPr>
                <w:rFonts w:ascii="Book Antiqua" w:eastAsia="Times New Roman" w:hAnsi="Book Antiqua" w:cs="Times New Roman"/>
                <w:b/>
                <w:bCs/>
                <w:i/>
                <w:iCs/>
                <w:color w:val="FF0000"/>
                <w:sz w:val="19"/>
                <w:szCs w:val="19"/>
                <w:lang w:eastAsia="pt-BR"/>
              </w:rPr>
              <w:t>: #</w:t>
            </w:r>
            <w:r w:rsidR="00F753F7" w:rsidRPr="00F753F7">
              <w:rPr>
                <w:rFonts w:ascii="Book Antiqua" w:eastAsia="Times New Roman" w:hAnsi="Book Antiqua" w:cs="Times New Roman"/>
                <w:b/>
                <w:bCs/>
                <w:i/>
                <w:iCs/>
                <w:color w:val="FF0000"/>
                <w:sz w:val="19"/>
                <w:szCs w:val="19"/>
                <w:highlight w:val="green"/>
                <w:lang w:eastAsia="pt-BR"/>
              </w:rPr>
              <w:t>TJPA-2019</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TJMG-2022</w:t>
            </w:r>
            <w:r w:rsidR="00F753F7">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F61E93">
              <w:rPr>
                <w:rFonts w:ascii="Book Antiqua" w:hAnsi="Book Antiqua" w:cs="Times New Roman"/>
                <w:b/>
                <w:i/>
                <w:color w:val="FF0000"/>
                <w:sz w:val="19"/>
                <w:szCs w:val="19"/>
              </w:rPr>
              <w:t>:</w:t>
            </w:r>
            <w:r w:rsidR="00F753F7">
              <w:rPr>
                <w:rFonts w:ascii="Book Antiqua" w:eastAsia="Times New Roman" w:hAnsi="Book Antiqua" w:cs="Times New Roman"/>
                <w:b/>
                <w:bCs/>
                <w:i/>
                <w:iCs/>
                <w:color w:val="FF0000"/>
                <w:sz w:val="19"/>
                <w:szCs w:val="19"/>
                <w:lang w:eastAsia="pt-BR"/>
              </w:rPr>
              <w:t xml:space="preserve"> #</w:t>
            </w:r>
            <w:r w:rsidR="00F753F7" w:rsidRPr="00F753F7">
              <w:rPr>
                <w:rFonts w:ascii="Book Antiqua" w:eastAsia="Times New Roman" w:hAnsi="Book Antiqua" w:cs="Times New Roman"/>
                <w:b/>
                <w:bCs/>
                <w:i/>
                <w:iCs/>
                <w:color w:val="FF0000"/>
                <w:sz w:val="19"/>
                <w:szCs w:val="19"/>
                <w:highlight w:val="green"/>
                <w:lang w:eastAsia="pt-BR"/>
              </w:rPr>
              <w:t>CESPE</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FGV</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O</w:t>
            </w:r>
            <w:r w:rsidR="00CD4061" w:rsidRP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b/>
                <w:bCs/>
                <w:sz w:val="19"/>
                <w:szCs w:val="19"/>
                <w:shd w:val="clear" w:color="auto" w:fill="F7CAAC" w:themeFill="accent2" w:themeFillTint="66"/>
                <w:lang w:eastAsia="pt-BR"/>
              </w:rPr>
              <w:t>princípio da intangibilidade da obra pública</w:t>
            </w:r>
            <w:r w:rsidR="00CD4061" w:rsidRPr="00CD4061">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costuma ser utilizado pelo STJ</w:t>
            </w:r>
            <w:r w:rsidR="00CD4061" w:rsidRPr="00CD4061">
              <w:rPr>
                <w:rFonts w:ascii="Book Antiqua" w:eastAsia="Times New Roman" w:hAnsi="Book Antiqua" w:cs="Times New Roman"/>
                <w:sz w:val="19"/>
                <w:szCs w:val="19"/>
                <w:lang w:eastAsia="pt-BR"/>
              </w:rPr>
              <w:t xml:space="preserve"> e pela jurisprudência </w:t>
            </w:r>
            <w:r w:rsidR="00CD4061">
              <w:rPr>
                <w:rFonts w:ascii="Book Antiqua" w:eastAsia="Times New Roman" w:hAnsi="Book Antiqua" w:cs="Times New Roman"/>
                <w:sz w:val="19"/>
                <w:szCs w:val="19"/>
                <w:lang w:eastAsia="pt-BR"/>
              </w:rPr>
              <w:t>dos tribunais</w:t>
            </w:r>
            <w:r w:rsidR="00CD4061" w:rsidRPr="00CD4061">
              <w:rPr>
                <w:rFonts w:ascii="Book Antiqua" w:eastAsia="Times New Roman" w:hAnsi="Book Antiqua" w:cs="Times New Roman"/>
                <w:sz w:val="19"/>
                <w:szCs w:val="19"/>
                <w:lang w:eastAsia="pt-BR"/>
              </w:rPr>
              <w:t xml:space="preserve"> para fundamentar a desapropriação indireta.</w:t>
            </w:r>
            <w:r w:rsidR="00CD4061">
              <w:rPr>
                <w:rFonts w:ascii="Book Antiqua" w:eastAsia="Times New Roman" w:hAnsi="Book Antiqua" w:cs="Times New Roman"/>
                <w:sz w:val="19"/>
                <w:szCs w:val="19"/>
                <w:lang w:eastAsia="pt-BR"/>
              </w:rPr>
              <w:t xml:space="preserve"> É</w:t>
            </w:r>
            <w:r w:rsidR="00CD4061" w:rsidRPr="00CD4061">
              <w:rPr>
                <w:rFonts w:ascii="Book Antiqua" w:eastAsia="Times New Roman" w:hAnsi="Book Antiqua" w:cs="Times New Roman"/>
                <w:sz w:val="19"/>
                <w:szCs w:val="19"/>
                <w:lang w:eastAsia="pt-BR"/>
              </w:rPr>
              <w:t xml:space="preserve"> </w:t>
            </w:r>
            <w:r w:rsidR="00CD4061">
              <w:rPr>
                <w:rFonts w:ascii="Book Antiqua" w:eastAsia="Times New Roman" w:hAnsi="Book Antiqua" w:cs="Times New Roman"/>
                <w:sz w:val="19"/>
                <w:szCs w:val="19"/>
                <w:lang w:eastAsia="pt-BR"/>
              </w:rPr>
              <w:t>um</w:t>
            </w:r>
            <w:r w:rsidR="00CD4061" w:rsidRPr="00CD4061">
              <w:rPr>
                <w:rFonts w:ascii="Book Antiqua" w:eastAsia="Times New Roman" w:hAnsi="Book Antiqua" w:cs="Times New Roman"/>
                <w:sz w:val="19"/>
                <w:szCs w:val="19"/>
                <w:lang w:eastAsia="pt-BR"/>
              </w:rPr>
              <w:t xml:space="preserve"> princípio implícito às desapropriações indiretas, reconhecido na doutrina e na jurisprudência</w:t>
            </w:r>
            <w:r w:rsidR="00CD4061">
              <w:rPr>
                <w:rFonts w:ascii="Book Antiqua" w:eastAsia="Times New Roman" w:hAnsi="Book Antiqua" w:cs="Times New Roman"/>
                <w:sz w:val="19"/>
                <w:szCs w:val="19"/>
                <w:lang w:eastAsia="pt-BR"/>
              </w:rPr>
              <w:t xml:space="preserve">, que </w:t>
            </w:r>
            <w:r w:rsidR="00CD4061" w:rsidRPr="00CD4061">
              <w:rPr>
                <w:rFonts w:ascii="Book Antiqua" w:eastAsia="Times New Roman" w:hAnsi="Book Antiqua" w:cs="Times New Roman"/>
                <w:sz w:val="19"/>
                <w:szCs w:val="19"/>
                <w:lang w:eastAsia="pt-BR"/>
              </w:rPr>
              <w:t xml:space="preserve">consagra a supremacia do interesse público, a ponto de se manter o Estado na posse de uma propriedade privada, quando, apesar de a posse assentar em título ilegal, não representa um atentado grosseiro ao direito de propriedade. No caso, a restituição deve ser substituída pela indenização, atento </w:t>
            </w:r>
            <w:r w:rsidR="00CD4061">
              <w:rPr>
                <w:rFonts w:ascii="Book Antiqua" w:eastAsia="Times New Roman" w:hAnsi="Book Antiqua" w:cs="Times New Roman"/>
                <w:sz w:val="19"/>
                <w:szCs w:val="19"/>
                <w:lang w:eastAsia="pt-BR"/>
              </w:rPr>
              <w:t>a</w:t>
            </w:r>
            <w:r w:rsidR="00CD4061" w:rsidRPr="00CD4061">
              <w:rPr>
                <w:rFonts w:ascii="Book Antiqua" w:eastAsia="Times New Roman" w:hAnsi="Book Antiqua" w:cs="Times New Roman"/>
                <w:sz w:val="19"/>
                <w:szCs w:val="19"/>
                <w:lang w:eastAsia="pt-BR"/>
              </w:rPr>
              <w:t>o dano que causaria ao interesse público a restituição ao proprietário.</w:t>
            </w:r>
            <w:r w:rsid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sz w:val="19"/>
                <w:szCs w:val="19"/>
                <w:lang w:eastAsia="pt-BR"/>
              </w:rPr>
              <w:t>Assenta-se, também, na ideia de não se considerar oportuno destruir trabalhos que poderão ser refeitos amanhã após regular expropriação do bem ocupado, e a solução de fato mais razoável consiste em indenizar o proprietário.</w:t>
            </w:r>
            <w:r w:rsidR="00CD4061">
              <w:rPr>
                <w:rFonts w:ascii="Book Antiqua" w:eastAsia="Times New Roman" w:hAnsi="Book Antiqua" w:cs="Times New Roman"/>
                <w:sz w:val="19"/>
                <w:szCs w:val="19"/>
                <w:lang w:eastAsia="pt-BR"/>
              </w:rPr>
              <w:t xml:space="preserve"> </w:t>
            </w:r>
            <w:r w:rsidR="00CD4061" w:rsidRPr="00CD4061">
              <w:rPr>
                <w:rFonts w:ascii="Book Antiqua" w:eastAsia="Times New Roman" w:hAnsi="Book Antiqua" w:cs="Times New Roman"/>
                <w:sz w:val="19"/>
                <w:szCs w:val="19"/>
                <w:lang w:eastAsia="pt-BR"/>
              </w:rPr>
              <w:t>Trata-se de uma ponderação entre violação do princípio da legalidade pela Administração Pública e o interesse público que pode ser violado, se o Estado for retirado da posse que ocupada de forma irregular. No caso, o particular, vê consolidada em prol do Poder Público a propriedade de um bem ocupado para obras públicas, contentando-se com uma indenização.</w:t>
            </w:r>
          </w:p>
          <w:p w14:paraId="53C766DD" w14:textId="15975FD6" w:rsidR="000C6192" w:rsidRDefault="000C6192" w:rsidP="000C6192">
            <w:pPr>
              <w:jc w:val="both"/>
              <w:rPr>
                <w:rFonts w:ascii="Book Antiqua" w:eastAsia="Times New Roman" w:hAnsi="Book Antiqua" w:cs="Times New Roman"/>
                <w:b/>
                <w:bCs/>
                <w:sz w:val="19"/>
                <w:szCs w:val="19"/>
                <w:lang w:eastAsia="pt-BR"/>
              </w:rPr>
            </w:pPr>
          </w:p>
          <w:p w14:paraId="098E53E1" w14:textId="7C3C4B78" w:rsidR="00920FEC" w:rsidRPr="00807175" w:rsidRDefault="00920FEC" w:rsidP="00920FEC">
            <w:pPr>
              <w:jc w:val="both"/>
              <w:rPr>
                <w:rFonts w:ascii="Book Antiqua" w:hAnsi="Book Antiqua" w:cs="Times New Roman"/>
                <w:color w:val="000000"/>
                <w:sz w:val="19"/>
                <w:szCs w:val="19"/>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B040D">
              <w:rPr>
                <w:rFonts w:ascii="Book Antiqua" w:eastAsia="Times New Roman" w:hAnsi="Book Antiqua" w:cs="Times New Roman"/>
                <w:b/>
                <w:bCs/>
                <w:i/>
                <w:iCs/>
                <w:color w:val="FF0000"/>
                <w:sz w:val="19"/>
                <w:szCs w:val="19"/>
                <w:highlight w:val="green"/>
                <w:lang w:eastAsia="pt-BR"/>
              </w:rPr>
              <w:t>DOD</w:t>
            </w:r>
            <w:r w:rsidR="00A53ED2">
              <w:rPr>
                <w:rFonts w:ascii="Book Antiqua" w:eastAsia="Times New Roman" w:hAnsi="Book Antiqua" w:cs="Times New Roman"/>
                <w:b/>
                <w:bCs/>
                <w:i/>
                <w:iCs/>
                <w:color w:val="FF0000"/>
                <w:sz w:val="19"/>
                <w:szCs w:val="19"/>
                <w:lang w:eastAsia="pt-BR"/>
              </w:rPr>
              <w:t xml:space="preserve">: </w:t>
            </w:r>
            <w:r w:rsidR="00A57E7E">
              <w:rPr>
                <w:rFonts w:ascii="Book Antiqua" w:eastAsia="Times New Roman" w:hAnsi="Book Antiqua" w:cs="Times New Roman"/>
                <w:b/>
                <w:bCs/>
                <w:i/>
                <w:iCs/>
                <w:color w:val="FF0000"/>
                <w:sz w:val="19"/>
                <w:szCs w:val="19"/>
                <w:lang w:eastAsia="pt-BR"/>
              </w:rPr>
              <w:t>#</w:t>
            </w:r>
            <w:r w:rsidR="00A57E7E" w:rsidRPr="00A57E7E">
              <w:rPr>
                <w:rFonts w:ascii="Book Antiqua" w:eastAsia="Times New Roman" w:hAnsi="Book Antiqua" w:cs="Times New Roman"/>
                <w:b/>
                <w:bCs/>
                <w:i/>
                <w:iCs/>
                <w:color w:val="FF0000"/>
                <w:sz w:val="19"/>
                <w:szCs w:val="19"/>
                <w:highlight w:val="green"/>
                <w:lang w:eastAsia="pt-BR"/>
              </w:rPr>
              <w:t>DPEMS-2022</w:t>
            </w:r>
            <w:r w:rsidR="00775968">
              <w:rPr>
                <w:rFonts w:ascii="Book Antiqua" w:eastAsia="Times New Roman" w:hAnsi="Book Antiqua" w:cs="Times New Roman"/>
                <w:b/>
                <w:bCs/>
                <w:i/>
                <w:iCs/>
                <w:color w:val="FF0000"/>
                <w:sz w:val="19"/>
                <w:szCs w:val="19"/>
                <w:lang w:eastAsia="pt-BR"/>
              </w:rPr>
              <w:t>: #</w:t>
            </w:r>
            <w:r w:rsidR="00775968" w:rsidRPr="00775968">
              <w:rPr>
                <w:rFonts w:ascii="Book Antiqua" w:eastAsia="Times New Roman" w:hAnsi="Book Antiqua" w:cs="Times New Roman"/>
                <w:b/>
                <w:bCs/>
                <w:i/>
                <w:iCs/>
                <w:color w:val="FF0000"/>
                <w:sz w:val="19"/>
                <w:szCs w:val="19"/>
                <w:highlight w:val="green"/>
                <w:lang w:eastAsia="pt-BR"/>
              </w:rPr>
              <w:t>TRF4-2022</w:t>
            </w:r>
            <w:r w:rsidR="002E4E09">
              <w:rPr>
                <w:rFonts w:ascii="Book Antiqua" w:eastAsia="Times New Roman" w:hAnsi="Book Antiqua" w:cs="Times New Roman"/>
                <w:b/>
                <w:bCs/>
                <w:i/>
                <w:iCs/>
                <w:color w:val="FF0000"/>
                <w:sz w:val="19"/>
                <w:szCs w:val="19"/>
                <w:lang w:eastAsia="pt-BR"/>
              </w:rPr>
              <w:t>: #</w:t>
            </w:r>
            <w:r w:rsidR="002E4E09" w:rsidRPr="002E4E09">
              <w:rPr>
                <w:rFonts w:ascii="Book Antiqua" w:eastAsia="Times New Roman" w:hAnsi="Book Antiqua" w:cs="Times New Roman"/>
                <w:b/>
                <w:bCs/>
                <w:i/>
                <w:iCs/>
                <w:color w:val="FF0000"/>
                <w:sz w:val="19"/>
                <w:szCs w:val="19"/>
                <w:highlight w:val="green"/>
                <w:lang w:eastAsia="pt-BR"/>
              </w:rPr>
              <w:t>PCSP-2022</w:t>
            </w:r>
            <w:r w:rsidR="00124FFA">
              <w:rPr>
                <w:rFonts w:ascii="Book Antiqua" w:eastAsia="Times New Roman" w:hAnsi="Book Antiqua" w:cs="Times New Roman"/>
                <w:b/>
                <w:bCs/>
                <w:i/>
                <w:iCs/>
                <w:color w:val="FF0000"/>
                <w:sz w:val="19"/>
                <w:szCs w:val="19"/>
                <w:lang w:eastAsia="pt-BR"/>
              </w:rPr>
              <w:t>: #</w:t>
            </w:r>
            <w:r w:rsidR="00124FFA" w:rsidRPr="00A53ED2">
              <w:rPr>
                <w:rFonts w:ascii="Book Antiqua" w:eastAsia="Times New Roman" w:hAnsi="Book Antiqua" w:cs="Times New Roman"/>
                <w:b/>
                <w:bCs/>
                <w:i/>
                <w:iCs/>
                <w:color w:val="FF0000"/>
                <w:sz w:val="19"/>
                <w:szCs w:val="19"/>
                <w:highlight w:val="green"/>
                <w:lang w:eastAsia="pt-BR"/>
              </w:rPr>
              <w:t>TRF1-201</w:t>
            </w:r>
            <w:r w:rsidR="00124FFA">
              <w:rPr>
                <w:rFonts w:ascii="Book Antiqua" w:eastAsia="Times New Roman" w:hAnsi="Book Antiqua" w:cs="Times New Roman"/>
                <w:b/>
                <w:bCs/>
                <w:i/>
                <w:iCs/>
                <w:color w:val="FF0000"/>
                <w:sz w:val="19"/>
                <w:szCs w:val="19"/>
                <w:highlight w:val="green"/>
                <w:lang w:eastAsia="pt-BR"/>
              </w:rPr>
              <w:t>5/2023</w:t>
            </w:r>
            <w:r w:rsidR="00F61E93">
              <w:rPr>
                <w:rFonts w:ascii="Book Antiqua" w:eastAsia="Times New Roman" w:hAnsi="Book Antiqua" w:cs="Times New Roman"/>
                <w:b/>
                <w:bCs/>
                <w:i/>
                <w:iCs/>
                <w:color w:val="FF0000"/>
                <w:sz w:val="19"/>
                <w:szCs w:val="19"/>
                <w:lang w:eastAsia="pt-BR"/>
              </w:rPr>
              <w:t>: #</w:t>
            </w:r>
            <w:r w:rsidR="00F61E93" w:rsidRPr="00F61E93">
              <w:rPr>
                <w:rFonts w:ascii="Book Antiqua" w:eastAsia="Times New Roman" w:hAnsi="Book Antiqua" w:cs="Times New Roman"/>
                <w:b/>
                <w:bCs/>
                <w:i/>
                <w:iCs/>
                <w:color w:val="FF0000"/>
                <w:sz w:val="19"/>
                <w:szCs w:val="19"/>
                <w:highlight w:val="green"/>
                <w:lang w:eastAsia="pt-BR"/>
              </w:rPr>
              <w:t>PGEPA-2023</w:t>
            </w:r>
            <w:r w:rsidR="000A5164">
              <w:rPr>
                <w:rFonts w:ascii="Book Antiqua" w:eastAsia="Times New Roman" w:hAnsi="Book Antiqua" w:cs="Times New Roman"/>
                <w:b/>
                <w:bCs/>
                <w:i/>
                <w:iCs/>
                <w:color w:val="FF0000"/>
                <w:sz w:val="19"/>
                <w:szCs w:val="19"/>
                <w:lang w:eastAsia="pt-BR"/>
              </w:rPr>
              <w:t>: #</w:t>
            </w:r>
            <w:r w:rsidR="000A5164" w:rsidRPr="000A5164">
              <w:rPr>
                <w:rFonts w:ascii="Book Antiqua" w:eastAsia="Times New Roman" w:hAnsi="Book Antiqua" w:cs="Times New Roman"/>
                <w:b/>
                <w:bCs/>
                <w:i/>
                <w:iCs/>
                <w:color w:val="FF0000"/>
                <w:sz w:val="19"/>
                <w:szCs w:val="19"/>
                <w:highlight w:val="green"/>
                <w:lang w:eastAsia="pt-BR"/>
              </w:rPr>
              <w:t>TCEMS-2023</w:t>
            </w:r>
            <w:r w:rsidR="000828D1">
              <w:rPr>
                <w:rFonts w:ascii="Book Antiqua" w:eastAsia="Times New Roman" w:hAnsi="Book Antiqua" w:cs="Times New Roman"/>
                <w:b/>
                <w:bCs/>
                <w:i/>
                <w:iCs/>
                <w:color w:val="FF0000"/>
                <w:sz w:val="19"/>
                <w:szCs w:val="19"/>
                <w:lang w:eastAsia="pt-BR"/>
              </w:rPr>
              <w:t>: #</w:t>
            </w:r>
            <w:r w:rsidR="000828D1" w:rsidRPr="000828D1">
              <w:rPr>
                <w:rFonts w:ascii="Book Antiqua" w:eastAsia="Times New Roman" w:hAnsi="Book Antiqua" w:cs="Times New Roman"/>
                <w:b/>
                <w:bCs/>
                <w:i/>
                <w:iCs/>
                <w:color w:val="FF0000"/>
                <w:sz w:val="19"/>
                <w:szCs w:val="19"/>
                <w:highlight w:val="green"/>
                <w:lang w:eastAsia="pt-BR"/>
              </w:rPr>
              <w:t>PCSC-2024</w:t>
            </w:r>
            <w:r w:rsidR="00A53ED2">
              <w:rPr>
                <w:rFonts w:ascii="Book Antiqua" w:eastAsia="Times New Roman" w:hAnsi="Book Antiqua" w:cs="Times New Roman"/>
                <w:b/>
                <w:bCs/>
                <w:i/>
                <w:iCs/>
                <w:color w:val="FF0000"/>
                <w:sz w:val="19"/>
                <w:szCs w:val="19"/>
                <w:lang w:eastAsia="pt-BR"/>
              </w:rPr>
              <w:t>: #</w:t>
            </w:r>
            <w:r w:rsidR="00A53ED2" w:rsidRPr="00A53ED2">
              <w:rPr>
                <w:rFonts w:ascii="Book Antiqua" w:eastAsia="Times New Roman" w:hAnsi="Book Antiqua" w:cs="Times New Roman"/>
                <w:b/>
                <w:bCs/>
                <w:i/>
                <w:iCs/>
                <w:color w:val="FF0000"/>
                <w:sz w:val="19"/>
                <w:szCs w:val="19"/>
                <w:highlight w:val="green"/>
                <w:lang w:eastAsia="pt-BR"/>
              </w:rPr>
              <w:t>CESPE</w:t>
            </w:r>
            <w:r w:rsidR="00A57E7E">
              <w:rPr>
                <w:rFonts w:ascii="Book Antiqua" w:eastAsia="Times New Roman" w:hAnsi="Book Antiqua" w:cs="Times New Roman"/>
                <w:b/>
                <w:bCs/>
                <w:i/>
                <w:iCs/>
                <w:color w:val="FF0000"/>
                <w:sz w:val="19"/>
                <w:szCs w:val="19"/>
                <w:lang w:eastAsia="pt-BR"/>
              </w:rPr>
              <w:t>: #</w:t>
            </w:r>
            <w:r w:rsidR="00A57E7E" w:rsidRPr="00A57E7E">
              <w:rPr>
                <w:rFonts w:ascii="Book Antiqua" w:eastAsia="Times New Roman" w:hAnsi="Book Antiqua" w:cs="Times New Roman"/>
                <w:b/>
                <w:bCs/>
                <w:i/>
                <w:iCs/>
                <w:color w:val="FF0000"/>
                <w:sz w:val="19"/>
                <w:szCs w:val="19"/>
                <w:highlight w:val="green"/>
                <w:lang w:eastAsia="pt-BR"/>
              </w:rPr>
              <w:t>FGV</w:t>
            </w:r>
            <w:r w:rsidR="002E4E09">
              <w:rPr>
                <w:rFonts w:ascii="Book Antiqua" w:eastAsia="Times New Roman" w:hAnsi="Book Antiqua" w:cs="Times New Roman"/>
                <w:b/>
                <w:bCs/>
                <w:i/>
                <w:iCs/>
                <w:color w:val="FF0000"/>
                <w:sz w:val="19"/>
                <w:szCs w:val="19"/>
                <w:lang w:eastAsia="pt-BR"/>
              </w:rPr>
              <w:t>: #</w:t>
            </w:r>
            <w:r w:rsidR="002E4E09" w:rsidRPr="002E4E09">
              <w:rPr>
                <w:rFonts w:ascii="Book Antiqua" w:eastAsia="Times New Roman" w:hAnsi="Book Antiqua" w:cs="Times New Roman"/>
                <w:b/>
                <w:bCs/>
                <w:i/>
                <w:iCs/>
                <w:color w:val="FF0000"/>
                <w:sz w:val="19"/>
                <w:szCs w:val="19"/>
                <w:highlight w:val="green"/>
                <w:lang w:eastAsia="pt-BR"/>
              </w:rPr>
              <w:t>VUNESP</w:t>
            </w:r>
            <w:r w:rsidRPr="006B040D">
              <w:rPr>
                <w:rFonts w:ascii="Book Antiqua" w:eastAsia="Times New Roman" w:hAnsi="Book Antiqua" w:cs="Times New Roman"/>
                <w:color w:val="000000"/>
                <w:sz w:val="19"/>
                <w:szCs w:val="19"/>
                <w:lang w:eastAsia="pt-BR"/>
              </w:rPr>
              <w:t xml:space="preserve">: </w:t>
            </w:r>
            <w:r w:rsidRPr="00920FEC">
              <w:rPr>
                <w:rFonts w:ascii="Book Antiqua" w:hAnsi="Book Antiqua" w:cs="Times New Roman"/>
                <w:b/>
                <w:bCs/>
                <w:i/>
                <w:iCs/>
                <w:color w:val="000000"/>
                <w:sz w:val="19"/>
                <w:szCs w:val="19"/>
                <w:shd w:val="clear" w:color="auto" w:fill="F7CAAC" w:themeFill="accent2" w:themeFillTint="66"/>
              </w:rPr>
              <w:t>Qual é o prazo da ação de desapropriação indireta?</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magenta"/>
              </w:rPr>
              <w:t>Regra</w:t>
            </w:r>
            <w:r w:rsidRPr="001448A9">
              <w:rPr>
                <w:rFonts w:ascii="Book Antiqua" w:hAnsi="Book Antiqua" w:cs="Times New Roman"/>
                <w:b/>
                <w:bCs/>
                <w:color w:val="000000"/>
                <w:sz w:val="19"/>
                <w:szCs w:val="19"/>
              </w:rPr>
              <w:t xml:space="preserve">: </w:t>
            </w:r>
            <w:r w:rsidRPr="006B040D">
              <w:rPr>
                <w:rFonts w:ascii="Book Antiqua" w:hAnsi="Book Antiqua" w:cs="Times New Roman"/>
                <w:b/>
                <w:bCs/>
                <w:color w:val="000000"/>
                <w:sz w:val="19"/>
                <w:szCs w:val="19"/>
                <w:highlight w:val="yellow"/>
              </w:rPr>
              <w:t>10 anos</w:t>
            </w:r>
            <w:r w:rsidRPr="001448A9">
              <w:rPr>
                <w:rFonts w:ascii="Book Antiqua" w:hAnsi="Book Antiqua" w:cs="Times New Roman"/>
                <w:b/>
                <w:bCs/>
                <w:color w:val="000000"/>
                <w:sz w:val="19"/>
                <w:szCs w:val="19"/>
              </w:rPr>
              <w:t xml:space="preserve"> (art. 1.238, </w:t>
            </w:r>
            <w:r w:rsidR="00124FFA">
              <w:rPr>
                <w:rFonts w:ascii="Book Antiqua" w:hAnsi="Book Antiqua" w:cs="Times New Roman"/>
                <w:b/>
                <w:bCs/>
                <w:color w:val="000000"/>
                <w:sz w:val="19"/>
                <w:szCs w:val="19"/>
              </w:rPr>
              <w:t>§</w:t>
            </w:r>
            <w:r w:rsidRPr="001448A9">
              <w:rPr>
                <w:rFonts w:ascii="Book Antiqua" w:hAnsi="Book Antiqua" w:cs="Times New Roman"/>
                <w:b/>
                <w:bCs/>
                <w:color w:val="000000"/>
                <w:sz w:val="19"/>
                <w:szCs w:val="19"/>
              </w:rPr>
              <w:t xml:space="preserve"> único, do CC/02).</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magenta"/>
              </w:rPr>
              <w:t>Exceção</w:t>
            </w:r>
            <w:r w:rsidRPr="001448A9">
              <w:rPr>
                <w:rFonts w:ascii="Book Antiqua" w:hAnsi="Book Antiqua" w:cs="Times New Roman"/>
                <w:b/>
                <w:bCs/>
                <w:color w:val="000000"/>
                <w:sz w:val="19"/>
                <w:szCs w:val="19"/>
              </w:rPr>
              <w:t xml:space="preserve">: o </w:t>
            </w:r>
            <w:r w:rsidRPr="006B040D">
              <w:rPr>
                <w:rFonts w:ascii="Book Antiqua" w:hAnsi="Book Antiqua" w:cs="Times New Roman"/>
                <w:b/>
                <w:bCs/>
                <w:color w:val="000000"/>
                <w:sz w:val="19"/>
                <w:szCs w:val="19"/>
                <w:highlight w:val="yellow"/>
              </w:rPr>
              <w:t xml:space="preserve">prazo será de 15 </w:t>
            </w:r>
            <w:r w:rsidRPr="006B040D">
              <w:rPr>
                <w:rFonts w:ascii="Book Antiqua" w:hAnsi="Book Antiqua" w:cs="Times New Roman"/>
                <w:b/>
                <w:bCs/>
                <w:color w:val="000000"/>
                <w:sz w:val="19"/>
                <w:szCs w:val="19"/>
                <w:highlight w:val="yellow"/>
              </w:rPr>
              <w:lastRenderedPageBreak/>
              <w:t>anos</w:t>
            </w:r>
            <w:r w:rsidRPr="001448A9">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highlight w:val="green"/>
              </w:rPr>
              <w:t>se ficar comprovada a inexistência de obras ou serviços públicos no local</w:t>
            </w:r>
            <w:r w:rsidRPr="001448A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rPr>
              <w:t>Em regra, portanto, o prazo prescricional das ações indenizatórias por desapropriação indireta é de 10 anos porque existe uma presunção relativa de que o Poder Público realizou obras ou serviços públicos no local. Admite-se, excepcionalmente, o prazo prescricional de 15 anos, caso a parte interessada comprove, concreta e devidamente, que não foram feitas obras ou serviços no local, afastando a presunção legal.</w:t>
            </w:r>
            <w:r>
              <w:rPr>
                <w:rFonts w:ascii="Book Antiqua" w:hAnsi="Book Antiqua" w:cs="Times New Roman"/>
                <w:b/>
                <w:bCs/>
                <w:color w:val="000000"/>
                <w:sz w:val="19"/>
                <w:szCs w:val="19"/>
              </w:rPr>
              <w:t xml:space="preserve"> </w:t>
            </w:r>
            <w:r w:rsidRPr="001448A9">
              <w:rPr>
                <w:rFonts w:ascii="Book Antiqua" w:hAnsi="Book Antiqua" w:cs="Times New Roman"/>
                <w:color w:val="000000"/>
                <w:sz w:val="19"/>
                <w:szCs w:val="19"/>
              </w:rPr>
              <w:t>STJ. 1ª S.</w:t>
            </w:r>
            <w:r w:rsidR="000A5164">
              <w:rPr>
                <w:rFonts w:ascii="Book Antiqua" w:hAnsi="Book Antiqua" w:cs="Times New Roman"/>
                <w:color w:val="000000"/>
                <w:sz w:val="19"/>
                <w:szCs w:val="19"/>
              </w:rPr>
              <w:t>,</w:t>
            </w:r>
            <w:r w:rsidRPr="001448A9">
              <w:rPr>
                <w:rFonts w:ascii="Book Antiqua" w:hAnsi="Book Antiqua" w:cs="Times New Roman"/>
                <w:color w:val="000000"/>
                <w:sz w:val="19"/>
                <w:szCs w:val="19"/>
              </w:rPr>
              <w:t xml:space="preserve"> EREsp 1575846-SC, Rel. Min. Og Fernandes, j</w:t>
            </w:r>
            <w:r>
              <w:rPr>
                <w:rFonts w:ascii="Book Antiqua" w:hAnsi="Book Antiqua" w:cs="Times New Roman"/>
                <w:color w:val="000000"/>
                <w:sz w:val="19"/>
                <w:szCs w:val="19"/>
              </w:rPr>
              <w:t>.</w:t>
            </w:r>
            <w:r w:rsidRPr="001448A9">
              <w:rPr>
                <w:rFonts w:ascii="Book Antiqua" w:hAnsi="Book Antiqua" w:cs="Times New Roman"/>
                <w:color w:val="000000"/>
                <w:sz w:val="19"/>
                <w:szCs w:val="19"/>
              </w:rPr>
              <w:t xml:space="preserve"> 26/06/19</w:t>
            </w:r>
            <w:r>
              <w:rPr>
                <w:rFonts w:ascii="Book Antiqua" w:hAnsi="Book Antiqua" w:cs="Times New Roman"/>
                <w:b/>
                <w:bCs/>
                <w:color w:val="000000"/>
                <w:sz w:val="19"/>
                <w:szCs w:val="19"/>
              </w:rPr>
              <w:t xml:space="preserve"> </w:t>
            </w:r>
            <w:r w:rsidRPr="001448A9">
              <w:rPr>
                <w:rFonts w:ascii="Book Antiqua" w:hAnsi="Book Antiqua" w:cs="Times New Roman"/>
                <w:b/>
                <w:bCs/>
                <w:color w:val="000000"/>
                <w:sz w:val="19"/>
                <w:szCs w:val="19"/>
              </w:rPr>
              <w:t>(Info 658).</w:t>
            </w:r>
            <w:r>
              <w:rPr>
                <w:rFonts w:ascii="Book Antiqua" w:hAnsi="Book Antiqua" w:cs="Times New Roman"/>
                <w:b/>
                <w:bCs/>
                <w:color w:val="000000"/>
                <w:sz w:val="19"/>
                <w:szCs w:val="19"/>
              </w:rPr>
              <w:t xml:space="preserve"> (...) </w:t>
            </w:r>
            <w:r w:rsidRPr="00807175">
              <w:rPr>
                <w:rFonts w:ascii="Book Antiqua" w:hAnsi="Book Antiqua" w:cs="Times New Roman"/>
                <w:b/>
                <w:bCs/>
                <w:color w:val="000000"/>
                <w:sz w:val="19"/>
                <w:szCs w:val="19"/>
              </w:rPr>
              <w:t>O prazo prescricional aplicável à desapropriação indireta, na hipótese em que o Poder Público tenha realizado obras no local ou atribuído natureza de utilidade pública ou de interesse social ao imóvel, é de 10 anos, conforme parágrafo único do art. 1.238 do CC.</w:t>
            </w:r>
            <w:r>
              <w:rPr>
                <w:rStyle w:val="Refdenotaderodap"/>
                <w:rFonts w:ascii="Book Antiqua" w:hAnsi="Book Antiqua" w:cs="Times New Roman"/>
                <w:b/>
                <w:bCs/>
                <w:color w:val="000000"/>
                <w:sz w:val="19"/>
                <w:szCs w:val="19"/>
              </w:rPr>
              <w:footnoteReference w:id="8"/>
            </w:r>
            <w:r>
              <w:rPr>
                <w:rFonts w:ascii="Book Antiqua" w:hAnsi="Book Antiqua" w:cs="Times New Roman"/>
                <w:b/>
                <w:bCs/>
                <w:color w:val="000000"/>
                <w:sz w:val="19"/>
                <w:szCs w:val="19"/>
              </w:rPr>
              <w:t xml:space="preserve"> </w:t>
            </w:r>
            <w:r w:rsidRPr="00807175">
              <w:rPr>
                <w:rFonts w:ascii="Book Antiqua" w:hAnsi="Book Antiqua" w:cs="Times New Roman"/>
                <w:color w:val="000000"/>
                <w:sz w:val="19"/>
                <w:szCs w:val="19"/>
              </w:rPr>
              <w:t>STJ. 1ª S. REsp 1757352-SC, Rel. Min. Herman Benjamin, j</w:t>
            </w:r>
            <w:r>
              <w:rPr>
                <w:rFonts w:ascii="Book Antiqua" w:hAnsi="Book Antiqua" w:cs="Times New Roman"/>
                <w:color w:val="000000"/>
                <w:sz w:val="19"/>
                <w:szCs w:val="19"/>
              </w:rPr>
              <w:t>.</w:t>
            </w:r>
            <w:r w:rsidRPr="00807175">
              <w:rPr>
                <w:rFonts w:ascii="Book Antiqua" w:hAnsi="Book Antiqua" w:cs="Times New Roman"/>
                <w:color w:val="000000"/>
                <w:sz w:val="19"/>
                <w:szCs w:val="19"/>
              </w:rPr>
              <w:t xml:space="preserve"> 12/02/20</w:t>
            </w:r>
            <w:r w:rsidRPr="00807175">
              <w:rPr>
                <w:rFonts w:ascii="Book Antiqua" w:hAnsi="Book Antiqua" w:cs="Times New Roman"/>
                <w:b/>
                <w:bCs/>
                <w:color w:val="000000"/>
                <w:sz w:val="19"/>
                <w:szCs w:val="19"/>
              </w:rPr>
              <w:t xml:space="preserve"> (</w:t>
            </w:r>
            <w:r w:rsidRPr="00807175">
              <w:rPr>
                <w:rFonts w:ascii="Book Antiqua" w:hAnsi="Book Antiqua" w:cs="Times New Roman"/>
                <w:b/>
                <w:bCs/>
                <w:color w:val="000000"/>
                <w:sz w:val="19"/>
                <w:szCs w:val="19"/>
                <w:highlight w:val="magenta"/>
              </w:rPr>
              <w:t>Recurso Repetitivo – Tema 1109</w:t>
            </w:r>
            <w:r w:rsidRPr="00807175">
              <w:rPr>
                <w:rFonts w:ascii="Book Antiqua" w:hAnsi="Book Antiqua" w:cs="Times New Roman"/>
                <w:b/>
                <w:bCs/>
                <w:color w:val="000000"/>
                <w:sz w:val="19"/>
                <w:szCs w:val="19"/>
              </w:rPr>
              <w:t>) (Info 671).</w:t>
            </w:r>
            <w:r>
              <w:rPr>
                <w:rFonts w:ascii="Book Antiqua" w:hAnsi="Book Antiqua" w:cs="Times New Roman"/>
                <w:b/>
                <w:bCs/>
                <w:color w:val="000000"/>
                <w:sz w:val="19"/>
                <w:szCs w:val="19"/>
              </w:rPr>
              <w:t xml:space="preserve"> </w:t>
            </w:r>
            <w:r w:rsidRPr="00807175">
              <w:rPr>
                <w:rFonts w:ascii="Book Antiqua" w:hAnsi="Book Antiqua" w:cs="Times New Roman"/>
                <w:b/>
                <w:bCs/>
                <w:color w:val="000000"/>
                <w:sz w:val="19"/>
                <w:szCs w:val="19"/>
                <w:highlight w:val="magenta"/>
              </w:rPr>
              <w:t>Obs</w:t>
            </w:r>
            <w:r w:rsidRPr="001448A9">
              <w:rPr>
                <w:rFonts w:ascii="Book Antiqua" w:hAnsi="Book Antiqua" w:cs="Times New Roman"/>
                <w:b/>
                <w:bCs/>
                <w:color w:val="000000"/>
                <w:sz w:val="19"/>
                <w:szCs w:val="19"/>
              </w:rPr>
              <w:t>: a súmula 119 do STJ está superada (Súmula 119-STJ: A ação de desapropriação indireta prescreve em vinte anos).</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920FEC" w14:paraId="19EEC3A0" w14:textId="77777777" w:rsidTr="008E7717">
              <w:tc>
                <w:tcPr>
                  <w:tcW w:w="8553" w:type="dxa"/>
                  <w:shd w:val="clear" w:color="auto" w:fill="FFFFFF" w:themeFill="background1"/>
                </w:tcPr>
                <w:p w14:paraId="34349836" w14:textId="17478E64" w:rsidR="00920FEC" w:rsidRDefault="00920FEC" w:rsidP="00920FEC">
                  <w:pPr>
                    <w:jc w:val="both"/>
                    <w:rPr>
                      <w:rFonts w:ascii="Book Antiqua" w:eastAsia="Times New Roman" w:hAnsi="Book Antiqua" w:cs="Times New Roman"/>
                      <w:color w:val="000000"/>
                      <w:sz w:val="18"/>
                      <w:szCs w:val="18"/>
                      <w:lang w:eastAsia="pt-BR"/>
                    </w:rPr>
                  </w:pPr>
                  <w:r w:rsidRPr="006B040D">
                    <w:rPr>
                      <w:rFonts w:ascii="Book Antiqua" w:eastAsia="Times New Roman" w:hAnsi="Book Antiqua" w:cs="Times New Roman"/>
                      <w:b/>
                      <w:bCs/>
                      <w:i/>
                      <w:iCs/>
                      <w:color w:val="FF0000"/>
                      <w:sz w:val="18"/>
                      <w:szCs w:val="18"/>
                      <w:lang w:eastAsia="pt-BR"/>
                    </w:rPr>
                    <w:t>#</w:t>
                  </w:r>
                  <w:r w:rsidRPr="006B040D">
                    <w:rPr>
                      <w:rFonts w:ascii="Book Antiqua" w:eastAsia="Times New Roman" w:hAnsi="Book Antiqua" w:cs="Times New Roman"/>
                      <w:b/>
                      <w:bCs/>
                      <w:i/>
                      <w:iCs/>
                      <w:color w:val="FF0000"/>
                      <w:sz w:val="18"/>
                      <w:szCs w:val="18"/>
                      <w:highlight w:val="green"/>
                      <w:lang w:eastAsia="pt-BR"/>
                    </w:rPr>
                    <w:t>Comentários sobre o julgado acima</w:t>
                  </w:r>
                  <w:r w:rsidRPr="006B040D">
                    <w:rPr>
                      <w:rFonts w:ascii="Book Antiqua" w:eastAsia="Times New Roman" w:hAnsi="Book Antiqua" w:cs="Times New Roman"/>
                      <w:b/>
                      <w:bCs/>
                      <w:i/>
                      <w:iCs/>
                      <w:color w:val="FF0000"/>
                      <w:sz w:val="18"/>
                      <w:szCs w:val="18"/>
                      <w:lang w:eastAsia="pt-BR"/>
                    </w:rPr>
                    <w:t>: #</w:t>
                  </w:r>
                  <w:r w:rsidRPr="006B040D">
                    <w:rPr>
                      <w:rFonts w:ascii="Book Antiqua" w:eastAsia="Times New Roman" w:hAnsi="Book Antiqua" w:cs="Times New Roman"/>
                      <w:b/>
                      <w:bCs/>
                      <w:i/>
                      <w:iCs/>
                      <w:color w:val="FF0000"/>
                      <w:sz w:val="18"/>
                      <w:szCs w:val="18"/>
                      <w:highlight w:val="green"/>
                      <w:lang w:eastAsia="pt-BR"/>
                    </w:rPr>
                    <w:t>DOD</w:t>
                  </w:r>
                  <w:r w:rsidRPr="006B040D">
                    <w:rPr>
                      <w:rFonts w:ascii="Book Antiqua" w:eastAsia="Times New Roman" w:hAnsi="Book Antiqua" w:cs="Times New Roman"/>
                      <w:color w:val="000000"/>
                      <w:sz w:val="18"/>
                      <w:szCs w:val="18"/>
                      <w:lang w:eastAsia="pt-BR"/>
                    </w:rPr>
                    <w:t xml:space="preserve">: </w:t>
                  </w:r>
                </w:p>
                <w:p w14:paraId="60C00F4E" w14:textId="51CECDBC" w:rsidR="00920FEC"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b/>
                      <w:bCs/>
                      <w:i/>
                      <w:iCs/>
                      <w:color w:val="000000"/>
                      <w:sz w:val="18"/>
                      <w:szCs w:val="18"/>
                      <w:u w:val="single"/>
                      <w:lang w:eastAsia="pt-BR"/>
                    </w:rPr>
                    <w:t>-Qual é o fundamento jurídico para esse prazo?</w:t>
                  </w:r>
                  <w:r w:rsidRPr="006B040D">
                    <w:rPr>
                      <w:rFonts w:ascii="Book Antiqua" w:eastAsia="Times New Roman" w:hAnsi="Book Antiqua" w:cs="Times New Roman"/>
                      <w:color w:val="000000"/>
                      <w:sz w:val="18"/>
                      <w:szCs w:val="18"/>
                      <w:lang w:eastAsia="pt-BR"/>
                    </w:rPr>
                    <w:t xml:space="preserve"> Segundo o STJ, a ação de desapropriação indireta possui natureza real e pode ser proposta pelo particular prejudicado enquanto não tiver transcorrido o prazo para que o Poder Público adquira a propriedade do bem por meio da usucapião. Em outras palavras, </w:t>
                  </w:r>
                  <w:r w:rsidRPr="006B040D">
                    <w:rPr>
                      <w:rFonts w:ascii="Book Antiqua" w:eastAsia="Times New Roman" w:hAnsi="Book Antiqua" w:cs="Times New Roman"/>
                      <w:b/>
                      <w:bCs/>
                      <w:color w:val="000000"/>
                      <w:sz w:val="18"/>
                      <w:szCs w:val="18"/>
                      <w:highlight w:val="yellow"/>
                      <w:lang w:eastAsia="pt-BR"/>
                    </w:rPr>
                    <w:t>como não há um prazo específico previsto na legislação</w:t>
                  </w:r>
                  <w:r w:rsidRPr="006B040D">
                    <w:rPr>
                      <w:rFonts w:ascii="Book Antiqua" w:eastAsia="Times New Roman" w:hAnsi="Book Antiqua" w:cs="Times New Roman"/>
                      <w:color w:val="000000"/>
                      <w:sz w:val="18"/>
                      <w:szCs w:val="18"/>
                      <w:lang w:eastAsia="pt-BR"/>
                    </w:rPr>
                    <w:t xml:space="preserve">, </w:t>
                  </w:r>
                  <w:r w:rsidRPr="006B040D">
                    <w:rPr>
                      <w:rFonts w:ascii="Book Antiqua" w:eastAsia="Times New Roman" w:hAnsi="Book Antiqua" w:cs="Times New Roman"/>
                      <w:b/>
                      <w:bCs/>
                      <w:color w:val="000000"/>
                      <w:sz w:val="18"/>
                      <w:szCs w:val="18"/>
                      <w:highlight w:val="cyan"/>
                      <w:lang w:eastAsia="pt-BR"/>
                    </w:rPr>
                    <w:t>o STJ entendeu que deveria ser aplicado, por analogia, o prazo da usucapião extraordinária</w:t>
                  </w:r>
                  <w:r w:rsidRPr="006B040D">
                    <w:rPr>
                      <w:rFonts w:ascii="Book Antiqua" w:eastAsia="Times New Roman" w:hAnsi="Book Antiqua" w:cs="Times New Roman"/>
                      <w:color w:val="000000"/>
                      <w:sz w:val="18"/>
                      <w:szCs w:val="18"/>
                      <w:lang w:eastAsia="pt-BR"/>
                    </w:rPr>
                    <w:t>. Assim, enquanto não tiver passado o prazo para que o Estado adquira o imóvel por força de usucapião, o particular poderá buscar a indenização decorrente do ato ilícito de apossamento administrativo.</w:t>
                  </w:r>
                </w:p>
                <w:p w14:paraId="43180C50" w14:textId="77777777" w:rsidR="00920FEC" w:rsidRPr="006B040D" w:rsidRDefault="00920FEC" w:rsidP="00920FEC">
                  <w:pPr>
                    <w:shd w:val="clear" w:color="auto" w:fill="FFFFFF"/>
                    <w:jc w:val="both"/>
                    <w:rPr>
                      <w:rFonts w:ascii="Book Antiqua" w:eastAsia="Times New Roman" w:hAnsi="Book Antiqua" w:cs="Arial"/>
                      <w:color w:val="333333"/>
                      <w:sz w:val="18"/>
                      <w:szCs w:val="18"/>
                      <w:lang w:eastAsia="pt-BR"/>
                    </w:rPr>
                  </w:pPr>
                  <w:r w:rsidRPr="00807175">
                    <w:rPr>
                      <w:rFonts w:ascii="Book Antiqua" w:eastAsia="Times New Roman" w:hAnsi="Book Antiqua" w:cs="Times New Roman"/>
                      <w:b/>
                      <w:bCs/>
                      <w:i/>
                      <w:iCs/>
                      <w:color w:val="000000"/>
                      <w:sz w:val="18"/>
                      <w:szCs w:val="18"/>
                      <w:u w:val="single"/>
                      <w:lang w:eastAsia="pt-BR"/>
                    </w:rPr>
                    <w:t>-Quadro-resumo</w:t>
                  </w:r>
                  <w:r>
                    <w:rPr>
                      <w:rFonts w:ascii="Book Antiqua" w:eastAsia="Times New Roman" w:hAnsi="Book Antiqua" w:cs="Times New Roman"/>
                      <w:color w:val="000000"/>
                      <w:sz w:val="18"/>
                      <w:szCs w:val="18"/>
                      <w:lang w:eastAsia="pt-BR"/>
                    </w:rPr>
                    <w:t>:</w:t>
                  </w:r>
                </w:p>
                <w:tbl>
                  <w:tblPr>
                    <w:tblW w:w="0" w:type="auto"/>
                    <w:shd w:val="clear" w:color="auto" w:fill="FFFFFF"/>
                    <w:tblCellMar>
                      <w:left w:w="0" w:type="dxa"/>
                      <w:right w:w="0" w:type="dxa"/>
                    </w:tblCellMar>
                    <w:tblLook w:val="04A0" w:firstRow="1" w:lastRow="0" w:firstColumn="1" w:lastColumn="0" w:noHBand="0" w:noVBand="1"/>
                  </w:tblPr>
                  <w:tblGrid>
                    <w:gridCol w:w="1764"/>
                    <w:gridCol w:w="3249"/>
                    <w:gridCol w:w="3019"/>
                  </w:tblGrid>
                  <w:tr w:rsidR="00920FEC" w:rsidRPr="006B040D" w14:paraId="3CD10BFA" w14:textId="77777777" w:rsidTr="008E7717">
                    <w:tc>
                      <w:tcPr>
                        <w:tcW w:w="1860" w:type="dxa"/>
                        <w:vMerge w:val="restart"/>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C9D1EE6" w14:textId="77777777" w:rsidR="00920FEC" w:rsidRPr="006B040D" w:rsidRDefault="00920FEC" w:rsidP="00920FEC">
                        <w:pPr>
                          <w:spacing w:after="0" w:line="240" w:lineRule="auto"/>
                          <w:jc w:val="center"/>
                          <w:rPr>
                            <w:rFonts w:ascii="Book Antiqua" w:eastAsia="Times New Roman" w:hAnsi="Book Antiqua" w:cs="Arial"/>
                            <w:color w:val="333333"/>
                            <w:sz w:val="18"/>
                            <w:szCs w:val="18"/>
                            <w:lang w:eastAsia="pt-BR"/>
                          </w:rPr>
                        </w:pPr>
                        <w:r w:rsidRPr="006B040D">
                          <w:rPr>
                            <w:rFonts w:ascii="Book Antiqua" w:eastAsia="Times New Roman" w:hAnsi="Book Antiqua" w:cs="Arial"/>
                            <w:b/>
                            <w:bCs/>
                            <w:color w:val="333333"/>
                            <w:sz w:val="18"/>
                            <w:szCs w:val="18"/>
                            <w:lang w:eastAsia="pt-BR"/>
                          </w:rPr>
                          <w:t>P</w:t>
                        </w:r>
                        <w:r w:rsidRPr="006B040D">
                          <w:rPr>
                            <w:rFonts w:ascii="Book Antiqua" w:eastAsia="Times New Roman" w:hAnsi="Book Antiqua" w:cs="Arial"/>
                            <w:b/>
                            <w:bCs/>
                            <w:color w:val="000000"/>
                            <w:sz w:val="18"/>
                            <w:szCs w:val="18"/>
                            <w:lang w:eastAsia="pt-BR"/>
                          </w:rPr>
                          <w:t>razo da ação de desapropriação indireta</w:t>
                        </w:r>
                      </w:p>
                    </w:tc>
                    <w:tc>
                      <w:tcPr>
                        <w:tcW w:w="3827"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2B71C20"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333333"/>
                            <w:sz w:val="18"/>
                            <w:szCs w:val="18"/>
                            <w:lang w:eastAsia="pt-BR"/>
                          </w:rPr>
                          <w:t>É o mesmo prazo da usucapião extraordinária. Enquanto não tiver passado o prazo da usucapião extraordinária, o particular pode ajuizar a ação de desapropriação indireta.</w:t>
                        </w:r>
                      </w:p>
                    </w:tc>
                    <w:tc>
                      <w:tcPr>
                        <w:tcW w:w="3695" w:type="dxa"/>
                        <w:tcBorders>
                          <w:top w:val="single" w:sz="8" w:space="0" w:color="auto"/>
                          <w:left w:val="nil"/>
                          <w:bottom w:val="single" w:sz="8" w:space="0" w:color="auto"/>
                          <w:right w:val="single" w:sz="8" w:space="0" w:color="auto"/>
                        </w:tcBorders>
                        <w:shd w:val="clear" w:color="auto" w:fill="B6DDE8"/>
                        <w:tcMar>
                          <w:top w:w="0" w:type="dxa"/>
                          <w:left w:w="108" w:type="dxa"/>
                          <w:bottom w:w="0" w:type="dxa"/>
                          <w:right w:w="108" w:type="dxa"/>
                        </w:tcMar>
                        <w:vAlign w:val="center"/>
                        <w:hideMark/>
                      </w:tcPr>
                      <w:p w14:paraId="45BE9E70" w14:textId="2610FEB8"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No Código Civil de 16: era de 20 anos</w:t>
                        </w:r>
                      </w:p>
                    </w:tc>
                  </w:tr>
                  <w:tr w:rsidR="00920FEC" w:rsidRPr="006B040D" w14:paraId="65AA50D0" w14:textId="77777777" w:rsidTr="008E7717">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AC545C5" w14:textId="77777777" w:rsidR="00920FEC" w:rsidRPr="006B040D" w:rsidRDefault="00920FEC" w:rsidP="00920FEC">
                        <w:pPr>
                          <w:spacing w:after="0" w:line="240" w:lineRule="auto"/>
                          <w:rPr>
                            <w:rFonts w:ascii="Book Antiqua" w:eastAsia="Times New Roman" w:hAnsi="Book Antiqua" w:cs="Arial"/>
                            <w:color w:val="333333"/>
                            <w:sz w:val="18"/>
                            <w:szCs w:val="18"/>
                            <w:lang w:eastAsia="pt-BR"/>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126923" w14:textId="77777777" w:rsidR="00920FEC" w:rsidRPr="006B040D" w:rsidRDefault="00920FEC" w:rsidP="00920FEC">
                        <w:pPr>
                          <w:spacing w:after="0" w:line="240" w:lineRule="auto"/>
                          <w:rPr>
                            <w:rFonts w:ascii="Book Antiqua" w:eastAsia="Times New Roman" w:hAnsi="Book Antiqua" w:cs="Arial"/>
                            <w:color w:val="333333"/>
                            <w:sz w:val="18"/>
                            <w:szCs w:val="18"/>
                            <w:lang w:eastAsia="pt-BR"/>
                          </w:rPr>
                        </w:pPr>
                      </w:p>
                    </w:tc>
                    <w:tc>
                      <w:tcPr>
                        <w:tcW w:w="3695" w:type="dxa"/>
                        <w:tcBorders>
                          <w:top w:val="nil"/>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06584400" w14:textId="673AB215" w:rsidR="00920FEC" w:rsidRPr="006B040D" w:rsidRDefault="00920FEC" w:rsidP="00920FEC">
                        <w:pPr>
                          <w:spacing w:after="0" w:line="240" w:lineRule="auto"/>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No Código Civil de 02: depende</w:t>
                        </w:r>
                      </w:p>
                      <w:p w14:paraId="03357724"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 Se foram feitas obras ou serviços públicos no local: 10 anos.</w:t>
                        </w:r>
                      </w:p>
                      <w:p w14:paraId="352849F7" w14:textId="77777777" w:rsidR="00920FEC" w:rsidRPr="006B040D" w:rsidRDefault="00920FEC" w:rsidP="00920FEC">
                        <w:pPr>
                          <w:spacing w:after="0" w:line="240" w:lineRule="auto"/>
                          <w:jc w:val="both"/>
                          <w:rPr>
                            <w:rFonts w:ascii="Book Antiqua" w:eastAsia="Times New Roman" w:hAnsi="Book Antiqua" w:cs="Arial"/>
                            <w:color w:val="333333"/>
                            <w:sz w:val="18"/>
                            <w:szCs w:val="18"/>
                            <w:lang w:eastAsia="pt-BR"/>
                          </w:rPr>
                        </w:pPr>
                        <w:r w:rsidRPr="006B040D">
                          <w:rPr>
                            <w:rFonts w:ascii="Book Antiqua" w:eastAsia="Times New Roman" w:hAnsi="Book Antiqua" w:cs="Arial"/>
                            <w:color w:val="000000"/>
                            <w:sz w:val="18"/>
                            <w:szCs w:val="18"/>
                            <w:lang w:eastAsia="pt-BR"/>
                          </w:rPr>
                          <w:t>• Se não foram feitas: 15 anos.</w:t>
                        </w:r>
                      </w:p>
                    </w:tc>
                  </w:tr>
                </w:tbl>
                <w:p w14:paraId="51EB225D" w14:textId="77777777" w:rsidR="00920FEC" w:rsidRDefault="00920FEC" w:rsidP="00920FEC">
                  <w:pPr>
                    <w:jc w:val="both"/>
                    <w:rPr>
                      <w:rFonts w:ascii="Book Antiqua" w:eastAsia="Times New Roman" w:hAnsi="Book Antiqua" w:cs="Times New Roman"/>
                      <w:color w:val="000000"/>
                      <w:sz w:val="18"/>
                      <w:szCs w:val="18"/>
                      <w:lang w:eastAsia="pt-BR"/>
                    </w:rPr>
                  </w:pPr>
                </w:p>
                <w:p w14:paraId="44922BB7" w14:textId="267A730C" w:rsidR="00920FEC" w:rsidRPr="00807175"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b/>
                      <w:bCs/>
                      <w:i/>
                      <w:iCs/>
                      <w:color w:val="000000"/>
                      <w:sz w:val="18"/>
                      <w:szCs w:val="18"/>
                      <w:u w:val="single"/>
                      <w:lang w:eastAsia="pt-BR"/>
                    </w:rPr>
                    <w:t>-O que acontece se o prazo prescricional iniciou na vigência do CC/16 e se estendeu para o CC/02?</w:t>
                  </w:r>
                  <w:r>
                    <w:rPr>
                      <w:rFonts w:ascii="Book Antiqua" w:eastAsia="Times New Roman" w:hAnsi="Book Antiqua" w:cs="Times New Roman"/>
                      <w:b/>
                      <w:bCs/>
                      <w:i/>
                      <w:iCs/>
                      <w:color w:val="000000"/>
                      <w:sz w:val="18"/>
                      <w:szCs w:val="18"/>
                      <w:lang w:eastAsia="pt-BR"/>
                    </w:rPr>
                    <w:t xml:space="preserve"> </w:t>
                  </w:r>
                  <w:r w:rsidRPr="00807175">
                    <w:rPr>
                      <w:rFonts w:ascii="Book Antiqua" w:eastAsia="Times New Roman" w:hAnsi="Book Antiqua" w:cs="Times New Roman"/>
                      <w:color w:val="000000"/>
                      <w:sz w:val="18"/>
                      <w:szCs w:val="18"/>
                      <w:lang w:eastAsia="pt-BR"/>
                    </w:rPr>
                    <w:t>Nesse caso, deverá ser aplicada a regra de direito intertemporal prevista no art. 2.028 do CC/02:</w:t>
                  </w:r>
                  <w:r>
                    <w:rPr>
                      <w:rFonts w:ascii="Book Antiqua" w:eastAsia="Times New Roman" w:hAnsi="Book Antiqua" w:cs="Times New Roman"/>
                      <w:color w:val="000000"/>
                      <w:sz w:val="18"/>
                      <w:szCs w:val="18"/>
                      <w:lang w:eastAsia="pt-BR"/>
                    </w:rPr>
                    <w:t xml:space="preserve"> “</w:t>
                  </w:r>
                  <w:r w:rsidRPr="00807175">
                    <w:rPr>
                      <w:rFonts w:ascii="Book Antiqua" w:eastAsia="Times New Roman" w:hAnsi="Book Antiqua" w:cs="Times New Roman"/>
                      <w:color w:val="000000"/>
                      <w:sz w:val="18"/>
                      <w:szCs w:val="18"/>
                      <w:lang w:eastAsia="pt-BR"/>
                    </w:rPr>
                    <w:t>Art. 2.028. Serão os da lei anterior os prazos, quando reduzidos por este Código, e se, na data de sua entrada em vigor, já houver transcorrido mais da metade do tempo estabelecido na lei revogada.</w:t>
                  </w:r>
                  <w:r>
                    <w:rPr>
                      <w:rFonts w:ascii="Book Antiqua" w:eastAsia="Times New Roman" w:hAnsi="Book Antiqua" w:cs="Times New Roman"/>
                      <w:color w:val="000000"/>
                      <w:sz w:val="18"/>
                      <w:szCs w:val="18"/>
                      <w:lang w:eastAsia="pt-BR"/>
                    </w:rPr>
                    <w:t xml:space="preserve">”. </w:t>
                  </w:r>
                  <w:r w:rsidRPr="00807175">
                    <w:rPr>
                      <w:rFonts w:ascii="Book Antiqua" w:eastAsia="Times New Roman" w:hAnsi="Book Antiqua" w:cs="Times New Roman"/>
                      <w:color w:val="000000"/>
                      <w:sz w:val="18"/>
                      <w:szCs w:val="18"/>
                      <w:lang w:eastAsia="pt-BR"/>
                    </w:rPr>
                    <w:t>Interpretando esse art. 2.028 do CC. Continua sendo o prazo do CC-16:</w:t>
                  </w:r>
                </w:p>
                <w:p w14:paraId="36A3F4D5" w14:textId="4C4BC8BD" w:rsidR="00920FEC" w:rsidRPr="00807175"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color w:val="000000"/>
                      <w:sz w:val="18"/>
                      <w:szCs w:val="18"/>
                      <w:lang w:eastAsia="pt-BR"/>
                    </w:rPr>
                    <w:t>• quando ele foi reduzido pelo CC-02, e</w:t>
                  </w:r>
                </w:p>
                <w:p w14:paraId="4AD65476" w14:textId="77777777" w:rsidR="00920FEC" w:rsidRDefault="00920FEC" w:rsidP="00920FEC">
                  <w:pPr>
                    <w:jc w:val="both"/>
                    <w:rPr>
                      <w:rFonts w:ascii="Book Antiqua" w:eastAsia="Times New Roman" w:hAnsi="Book Antiqua" w:cs="Times New Roman"/>
                      <w:color w:val="000000"/>
                      <w:sz w:val="18"/>
                      <w:szCs w:val="18"/>
                      <w:lang w:eastAsia="pt-BR"/>
                    </w:rPr>
                  </w:pPr>
                  <w:r w:rsidRPr="00807175">
                    <w:rPr>
                      <w:rFonts w:ascii="Book Antiqua" w:eastAsia="Times New Roman" w:hAnsi="Book Antiqua" w:cs="Times New Roman"/>
                      <w:color w:val="000000"/>
                      <w:sz w:val="18"/>
                      <w:szCs w:val="18"/>
                      <w:lang w:eastAsia="pt-BR"/>
                    </w:rPr>
                    <w:t>• se, na data da entrada em vigor do CC-02, já tinha transcorrido mais da metade do tempo estabelecido no CC-16.</w:t>
                  </w:r>
                </w:p>
                <w:p w14:paraId="0FF42469" w14:textId="2F2E43A2" w:rsidR="002E4E09" w:rsidRDefault="002E4E09" w:rsidP="00920FEC">
                  <w:pPr>
                    <w:jc w:val="both"/>
                    <w:rPr>
                      <w:rFonts w:ascii="Book Antiqua" w:eastAsia="Times New Roman" w:hAnsi="Book Antiqua" w:cs="Times New Roman"/>
                      <w:color w:val="000000"/>
                      <w:sz w:val="18"/>
                      <w:szCs w:val="18"/>
                      <w:lang w:eastAsia="pt-BR"/>
                    </w:rPr>
                  </w:pPr>
                  <w:r w:rsidRPr="002E4E09">
                    <w:rPr>
                      <w:rFonts w:ascii="Book Antiqua" w:eastAsia="Times New Roman" w:hAnsi="Book Antiqua" w:cs="Times New Roman"/>
                      <w:b/>
                      <w:bCs/>
                      <w:i/>
                      <w:iCs/>
                      <w:color w:val="FF0000"/>
                      <w:sz w:val="18"/>
                      <w:szCs w:val="18"/>
                      <w:lang w:eastAsia="pt-BR"/>
                    </w:rPr>
                    <w:t>#</w:t>
                  </w:r>
                  <w:r w:rsidRPr="002E4E09">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color w:val="000000"/>
                      <w:sz w:val="18"/>
                      <w:szCs w:val="18"/>
                      <w:lang w:eastAsia="pt-BR"/>
                    </w:rPr>
                    <w:t>:</w:t>
                  </w:r>
                </w:p>
                <w:p w14:paraId="0FAB6DAB" w14:textId="1DD41B7A" w:rsidR="00124FFA" w:rsidRDefault="00124FFA" w:rsidP="00124FFA">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TRF1-2023-FGV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A União se apropriou do imóvel de Humberto no ano de 2012, sem observar as formalidades previstas em le</w:t>
                  </w:r>
                  <w:r>
                    <w:rPr>
                      <w:rFonts w:ascii="Book Antiqua" w:eastAsia="Times New Roman" w:hAnsi="Book Antiqua" w:cs="Times New Roman"/>
                      <w:color w:val="000000"/>
                      <w:sz w:val="18"/>
                      <w:szCs w:val="18"/>
                      <w:lang w:eastAsia="pt-BR"/>
                    </w:rPr>
                    <w:t>i</w:t>
                  </w:r>
                  <w:r w:rsidRPr="00124FFA">
                    <w:rPr>
                      <w:rFonts w:ascii="Book Antiqua" w:eastAsia="Times New Roman" w:hAnsi="Book Antiqua" w:cs="Times New Roman"/>
                      <w:color w:val="000000"/>
                      <w:sz w:val="18"/>
                      <w:szCs w:val="18"/>
                      <w:lang w:eastAsia="pt-BR"/>
                    </w:rPr>
                    <w:t xml:space="preserve"> para a desapropriação, e nele imediatamente construiu um prédio que até hoje é sede de diversos órgãos públicos federais. Como já era aposentado e costumava viajar constantemente para o exterior, Humberto decidiu ajuizar ação indenizatória por desapropriação indireta somente agora no ano de 2023.</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 xml:space="preserve">O Juízo Federal, observando a atual jurisprudência do </w:t>
                  </w:r>
                  <w:r>
                    <w:rPr>
                      <w:rFonts w:ascii="Book Antiqua" w:eastAsia="Times New Roman" w:hAnsi="Book Antiqua" w:cs="Times New Roman"/>
                      <w:color w:val="000000"/>
                      <w:sz w:val="18"/>
                      <w:szCs w:val="18"/>
                      <w:lang w:eastAsia="pt-BR"/>
                    </w:rPr>
                    <w:t>STJ</w:t>
                  </w:r>
                  <w:r w:rsidRPr="00124FFA">
                    <w:rPr>
                      <w:rFonts w:ascii="Book Antiqua" w:eastAsia="Times New Roman" w:hAnsi="Book Antiqua" w:cs="Times New Roman"/>
                      <w:color w:val="000000"/>
                      <w:sz w:val="18"/>
                      <w:szCs w:val="18"/>
                      <w:lang w:eastAsia="pt-BR"/>
                    </w:rPr>
                    <w:t xml:space="preserve"> em tema de recurso repetitivo, decidiu que</w:t>
                  </w:r>
                  <w:r>
                    <w:rPr>
                      <w:rFonts w:ascii="Book Antiqua" w:eastAsia="Times New Roman" w:hAnsi="Book Antiqua" w:cs="Times New Roman"/>
                      <w:color w:val="000000"/>
                      <w:sz w:val="18"/>
                      <w:szCs w:val="18"/>
                      <w:lang w:eastAsia="pt-BR"/>
                    </w:rPr>
                    <w:t xml:space="preserve"> </w:t>
                  </w:r>
                  <w:r w:rsidRPr="00124FFA">
                    <w:rPr>
                      <w:rFonts w:ascii="Book Antiqua" w:eastAsia="Times New Roman" w:hAnsi="Book Antiqua" w:cs="Times New Roman"/>
                      <w:color w:val="000000"/>
                      <w:sz w:val="18"/>
                      <w:szCs w:val="18"/>
                      <w:lang w:eastAsia="pt-BR"/>
                    </w:rPr>
                    <w:t>já ocorreu a prescrição da pretensão de Humberto, pois se aplica o prazo de dez anos da usucapião extraordinária do Código Civil</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0E9490AF" w14:textId="747F3E65" w:rsidR="00124FFA" w:rsidRDefault="00124FFA" w:rsidP="00124FFA">
                  <w:pPr>
                    <w:jc w:val="both"/>
                    <w:rPr>
                      <w:rFonts w:ascii="Book Antiqua" w:eastAsia="Times New Roman" w:hAnsi="Book Antiqua" w:cs="Times New Roman"/>
                      <w:color w:val="000000"/>
                      <w:sz w:val="18"/>
                      <w:szCs w:val="18"/>
                      <w:lang w:eastAsia="pt-BR"/>
                    </w:rPr>
                  </w:pPr>
                  <w:r w:rsidRPr="002E4E09">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No caso em tela</w:t>
                  </w:r>
                  <w:r w:rsidRPr="00F46891">
                    <w:rPr>
                      <w:rFonts w:ascii="Book Antiqua" w:eastAsia="Times New Roman" w:hAnsi="Book Antiqua" w:cs="Times New Roman"/>
                      <w:color w:val="000000"/>
                      <w:sz w:val="18"/>
                      <w:szCs w:val="18"/>
                      <w:lang w:eastAsia="pt-BR"/>
                    </w:rPr>
                    <w:t>, considerando que o apossamento administrativo teria se dado em 2012, ao passo que a ação seria proposta apenas em 2023, é de se concluir que a pretensão estaria prescrita, face ao decurso de mais de 10 anos desde então.</w:t>
                  </w:r>
                </w:p>
                <w:p w14:paraId="32AA7AC7" w14:textId="24C84323" w:rsidR="000A5164" w:rsidRDefault="000A5164" w:rsidP="00124FFA">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TCEMS-2023-CESPE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0A5164">
                    <w:rPr>
                      <w:rFonts w:ascii="Book Antiqua" w:eastAsia="Times New Roman" w:hAnsi="Book Antiqua" w:cs="Times New Roman"/>
                      <w:color w:val="000000"/>
                      <w:sz w:val="18"/>
                      <w:szCs w:val="18"/>
                      <w:lang w:eastAsia="pt-BR"/>
                    </w:rPr>
                    <w:t>Assinale a opção em que é corretamente indicado o prazo prescricional aplicável à desapropriação indireta na hipótese de o poder público realizar obras no local ou atribuir natureza de utilidade pública ou de interesse social ao imóvel</w:t>
                  </w:r>
                  <w:r>
                    <w:rPr>
                      <w:rFonts w:ascii="Book Antiqua" w:eastAsia="Times New Roman" w:hAnsi="Book Antiqua" w:cs="Times New Roman"/>
                      <w:color w:val="000000"/>
                      <w:sz w:val="18"/>
                      <w:szCs w:val="18"/>
                      <w:lang w:eastAsia="pt-BR"/>
                    </w:rPr>
                    <w:t>: 10 anos</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244747D5" w14:textId="57FFE971" w:rsidR="00A57E7E" w:rsidRDefault="00A57E7E" w:rsidP="00920FEC">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DPEMS-2022-FGV</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O Município Alfa invadiu o imóvel de propriedade de José, de forma irregular e ilícita, sem respeitar os procedimentos administrativos e judiciais inerentes à desapropriação, e iniciou a construção de uma escola municipal. José estava internado por longo período em tratamento de doença grave e, ao retornar para seu imóvel, verificou que a escola já tinha iniciado suas atividades.</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 xml:space="preserve">Ao buscar assistência jurídica na Defensoria Pública, José foi informado de que, de acordo com a jurisprudência do </w:t>
                  </w:r>
                  <w:r>
                    <w:rPr>
                      <w:rFonts w:ascii="Book Antiqua" w:eastAsia="Times New Roman" w:hAnsi="Book Antiqua" w:cs="Times New Roman"/>
                      <w:color w:val="000000"/>
                      <w:sz w:val="18"/>
                      <w:szCs w:val="18"/>
                      <w:lang w:eastAsia="pt-BR"/>
                    </w:rPr>
                    <w:t>STJ</w:t>
                  </w:r>
                  <w:r w:rsidRPr="00D06872">
                    <w:rPr>
                      <w:rFonts w:ascii="Book Antiqua" w:eastAsia="Times New Roman" w:hAnsi="Book Antiqua" w:cs="Times New Roman"/>
                      <w:color w:val="000000"/>
                      <w:sz w:val="18"/>
                      <w:szCs w:val="18"/>
                      <w:lang w:eastAsia="pt-BR"/>
                    </w:rPr>
                    <w:t>, é cabível o ajuizamento de ação de</w:t>
                  </w:r>
                  <w:r>
                    <w:rPr>
                      <w:rFonts w:ascii="Book Antiqua" w:eastAsia="Times New Roman" w:hAnsi="Book Antiqua" w:cs="Times New Roman"/>
                      <w:color w:val="000000"/>
                      <w:sz w:val="18"/>
                      <w:szCs w:val="18"/>
                      <w:lang w:eastAsia="pt-BR"/>
                    </w:rPr>
                    <w:t xml:space="preserve"> </w:t>
                  </w:r>
                  <w:r w:rsidRPr="00D06872">
                    <w:rPr>
                      <w:rFonts w:ascii="Book Antiqua" w:eastAsia="Times New Roman" w:hAnsi="Book Antiqua" w:cs="Times New Roman"/>
                      <w:color w:val="000000"/>
                      <w:sz w:val="18"/>
                      <w:szCs w:val="18"/>
                      <w:lang w:eastAsia="pt-BR"/>
                    </w:rPr>
                    <w:t>indenização por desapropriação indireta, cujo prazo prescricional é de dez anos</w:t>
                  </w:r>
                  <w:r w:rsidRPr="002E4E09">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p w14:paraId="4AF451B1" w14:textId="507CA5CD" w:rsidR="002E4E09" w:rsidRPr="002E4E09" w:rsidRDefault="002E4E09" w:rsidP="00920FEC">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bCs/>
                      <w:color w:val="000000"/>
                      <w:sz w:val="18"/>
                      <w:szCs w:val="18"/>
                      <w:lang w:eastAsia="pt-BR"/>
                    </w:rPr>
                    <w:lastRenderedPageBreak/>
                    <w:t>(</w:t>
                  </w:r>
                  <w:r w:rsidRPr="002E4E09">
                    <w:rPr>
                      <w:rFonts w:ascii="Book Antiqua" w:eastAsia="Times New Roman" w:hAnsi="Book Antiqua" w:cs="Times New Roman"/>
                      <w:b/>
                      <w:bCs/>
                      <w:color w:val="000000"/>
                      <w:sz w:val="18"/>
                      <w:szCs w:val="18"/>
                      <w:highlight w:val="yellow"/>
                      <w:lang w:eastAsia="pt-BR"/>
                    </w:rPr>
                    <w:t>PCSP-2022-VUNESP</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2E4E09">
                    <w:rPr>
                      <w:rFonts w:ascii="Book Antiqua" w:eastAsia="Times New Roman" w:hAnsi="Book Antiqua" w:cs="Times New Roman"/>
                      <w:color w:val="000000"/>
                      <w:sz w:val="18"/>
                      <w:szCs w:val="18"/>
                      <w:lang w:eastAsia="pt-BR"/>
                    </w:rPr>
                    <w:t xml:space="preserve">De acordo com o </w:t>
                  </w:r>
                  <w:r w:rsidR="00A57E7E">
                    <w:rPr>
                      <w:rFonts w:ascii="Book Antiqua" w:eastAsia="Times New Roman" w:hAnsi="Book Antiqua" w:cs="Times New Roman"/>
                      <w:color w:val="000000"/>
                      <w:sz w:val="18"/>
                      <w:szCs w:val="18"/>
                      <w:lang w:eastAsia="pt-BR"/>
                    </w:rPr>
                    <w:t>STJ</w:t>
                  </w:r>
                  <w:r w:rsidRPr="002E4E09">
                    <w:rPr>
                      <w:rFonts w:ascii="Book Antiqua" w:eastAsia="Times New Roman" w:hAnsi="Book Antiqua" w:cs="Times New Roman"/>
                      <w:color w:val="000000"/>
                      <w:sz w:val="18"/>
                      <w:szCs w:val="18"/>
                      <w:lang w:eastAsia="pt-BR"/>
                    </w:rPr>
                    <w:t>, o prazo prescricional aplicável à desapropriação indireta, na hipótese em que poder público tenha realizado obras no local ou atribuído natureza de utilidade pública ou de interesse social ao imóvel, é de</w:t>
                  </w:r>
                  <w:r>
                    <w:rPr>
                      <w:rFonts w:ascii="Book Antiqua" w:eastAsia="Times New Roman" w:hAnsi="Book Antiqua" w:cs="Times New Roman"/>
                      <w:color w:val="000000"/>
                      <w:sz w:val="18"/>
                      <w:szCs w:val="18"/>
                      <w:lang w:eastAsia="pt-BR"/>
                    </w:rPr>
                    <w:t xml:space="preserve"> </w:t>
                  </w:r>
                  <w:r w:rsidRPr="002E4E09">
                    <w:rPr>
                      <w:rFonts w:ascii="Book Antiqua" w:eastAsia="Times New Roman" w:hAnsi="Book Antiqua" w:cs="Times New Roman"/>
                      <w:color w:val="000000"/>
                      <w:sz w:val="18"/>
                      <w:szCs w:val="18"/>
                      <w:lang w:eastAsia="pt-BR"/>
                    </w:rPr>
                    <w:t>10 anos.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671, STJ.</w:t>
                  </w:r>
                </w:p>
              </w:tc>
            </w:tr>
          </w:tbl>
          <w:p w14:paraId="77D3A02C" w14:textId="77777777" w:rsidR="00920FEC" w:rsidRDefault="00920FEC" w:rsidP="00920FEC">
            <w:pPr>
              <w:jc w:val="both"/>
              <w:rPr>
                <w:rFonts w:ascii="Book Antiqua" w:eastAsia="Times New Roman" w:hAnsi="Book Antiqua" w:cs="Times New Roman"/>
                <w:color w:val="000000"/>
                <w:sz w:val="19"/>
                <w:szCs w:val="19"/>
                <w:lang w:eastAsia="pt-BR"/>
              </w:rPr>
            </w:pPr>
          </w:p>
          <w:p w14:paraId="218C359D" w14:textId="6482C267" w:rsidR="00826620" w:rsidRDefault="00826620" w:rsidP="000C6192">
            <w:pPr>
              <w:jc w:val="both"/>
              <w:rPr>
                <w:rFonts w:ascii="Book Antiqua" w:eastAsia="Times New Roman" w:hAnsi="Book Antiqua" w:cs="Times New Roman"/>
                <w:b/>
                <w:bCs/>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0C6192">
              <w:rPr>
                <w:rFonts w:ascii="Book Antiqua" w:eastAsia="Times New Roman" w:hAnsi="Book Antiqua" w:cs="Times New Roman"/>
                <w:b/>
                <w:bCs/>
                <w:i/>
                <w:iCs/>
                <w:color w:val="FF0000"/>
                <w:sz w:val="19"/>
                <w:szCs w:val="19"/>
                <w:lang w:eastAsia="pt-BR"/>
              </w:rPr>
              <w:t>: #</w:t>
            </w:r>
            <w:r w:rsidR="000C6192" w:rsidRPr="000C6192">
              <w:rPr>
                <w:rFonts w:ascii="Book Antiqua" w:eastAsia="Times New Roman" w:hAnsi="Book Antiqua" w:cs="Times New Roman"/>
                <w:b/>
                <w:bCs/>
                <w:i/>
                <w:iCs/>
                <w:color w:val="FF0000"/>
                <w:sz w:val="19"/>
                <w:szCs w:val="19"/>
                <w:highlight w:val="green"/>
                <w:lang w:eastAsia="pt-BR"/>
              </w:rPr>
              <w:t>STJ</w:t>
            </w:r>
            <w:r w:rsidR="009C2E6B">
              <w:rPr>
                <w:rFonts w:ascii="Book Antiqua" w:eastAsia="Times New Roman" w:hAnsi="Book Antiqua" w:cs="Times New Roman"/>
                <w:b/>
                <w:bCs/>
                <w:i/>
                <w:iCs/>
                <w:color w:val="FF0000"/>
                <w:sz w:val="19"/>
                <w:szCs w:val="19"/>
                <w:lang w:eastAsia="pt-BR"/>
              </w:rPr>
              <w:t>: #</w:t>
            </w:r>
            <w:r w:rsidR="009C2E6B" w:rsidRPr="009C2E6B">
              <w:rPr>
                <w:rFonts w:ascii="Book Antiqua" w:eastAsia="Times New Roman" w:hAnsi="Book Antiqua" w:cs="Times New Roman"/>
                <w:b/>
                <w:bCs/>
                <w:i/>
                <w:iCs/>
                <w:color w:val="FF0000"/>
                <w:sz w:val="19"/>
                <w:szCs w:val="19"/>
                <w:highlight w:val="green"/>
                <w:lang w:eastAsia="pt-BR"/>
              </w:rPr>
              <w:t>TRF1-2015</w:t>
            </w:r>
            <w:r w:rsidR="006F0A93">
              <w:rPr>
                <w:rFonts w:ascii="Book Antiqua" w:eastAsia="Times New Roman" w:hAnsi="Book Antiqua" w:cs="Times New Roman"/>
                <w:b/>
                <w:bCs/>
                <w:i/>
                <w:iCs/>
                <w:color w:val="FF0000"/>
                <w:sz w:val="19"/>
                <w:szCs w:val="19"/>
                <w:lang w:eastAsia="pt-BR"/>
              </w:rPr>
              <w:t>: #</w:t>
            </w:r>
            <w:r w:rsidR="006F0A93" w:rsidRPr="006F0A93">
              <w:rPr>
                <w:rFonts w:ascii="Book Antiqua" w:eastAsia="Times New Roman" w:hAnsi="Book Antiqua" w:cs="Times New Roman"/>
                <w:b/>
                <w:bCs/>
                <w:i/>
                <w:iCs/>
                <w:color w:val="FF0000"/>
                <w:sz w:val="19"/>
                <w:szCs w:val="19"/>
                <w:highlight w:val="green"/>
                <w:lang w:eastAsia="pt-BR"/>
              </w:rPr>
              <w:t>TRF2-2017</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TJ</w:t>
            </w:r>
            <w:r w:rsidR="000C6192">
              <w:rPr>
                <w:rFonts w:ascii="Book Antiqua" w:eastAsia="Times New Roman" w:hAnsi="Book Antiqua" w:cs="Times New Roman"/>
                <w:b/>
                <w:bCs/>
                <w:i/>
                <w:iCs/>
                <w:color w:val="FF0000"/>
                <w:sz w:val="19"/>
                <w:szCs w:val="19"/>
                <w:highlight w:val="green"/>
                <w:lang w:eastAsia="pt-BR"/>
              </w:rPr>
              <w:t>SP</w:t>
            </w:r>
            <w:r w:rsidRPr="00713FCC">
              <w:rPr>
                <w:rFonts w:ascii="Book Antiqua" w:eastAsia="Times New Roman" w:hAnsi="Book Antiqua" w:cs="Times New Roman"/>
                <w:b/>
                <w:bCs/>
                <w:i/>
                <w:iCs/>
                <w:color w:val="FF0000"/>
                <w:sz w:val="19"/>
                <w:szCs w:val="19"/>
                <w:highlight w:val="green"/>
                <w:lang w:eastAsia="pt-BR"/>
              </w:rPr>
              <w:t>-201</w:t>
            </w:r>
            <w:r w:rsidR="000C6192">
              <w:rPr>
                <w:rFonts w:ascii="Book Antiqua" w:eastAsia="Times New Roman" w:hAnsi="Book Antiqua" w:cs="Times New Roman"/>
                <w:b/>
                <w:bCs/>
                <w:i/>
                <w:iCs/>
                <w:color w:val="FF0000"/>
                <w:sz w:val="19"/>
                <w:szCs w:val="19"/>
                <w:highlight w:val="green"/>
                <w:lang w:eastAsia="pt-BR"/>
              </w:rPr>
              <w:t>8</w:t>
            </w:r>
            <w:r w:rsidR="009C2E6B">
              <w:rPr>
                <w:rFonts w:ascii="Book Antiqua" w:eastAsia="Times New Roman" w:hAnsi="Book Antiqua" w:cs="Times New Roman"/>
                <w:b/>
                <w:bCs/>
                <w:i/>
                <w:iCs/>
                <w:color w:val="FF0000"/>
                <w:sz w:val="19"/>
                <w:szCs w:val="19"/>
                <w:lang w:eastAsia="pt-BR"/>
              </w:rPr>
              <w:t>: #</w:t>
            </w:r>
            <w:r w:rsidR="009C2E6B" w:rsidRPr="009C2E6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000C6192">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26620">
              <w:rPr>
                <w:rFonts w:ascii="Book Antiqua" w:eastAsia="Times New Roman" w:hAnsi="Book Antiqua" w:cs="Times New Roman"/>
                <w:sz w:val="19"/>
                <w:szCs w:val="19"/>
                <w:lang w:eastAsia="pt-BR"/>
              </w:rPr>
              <w:t>Não há ofensa aos arts</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128</w:t>
            </w:r>
            <w:r w:rsidR="000C6192">
              <w:rPr>
                <w:rFonts w:ascii="Book Antiqua" w:eastAsia="Times New Roman" w:hAnsi="Book Antiqua" w:cs="Times New Roman"/>
                <w:sz w:val="19"/>
                <w:szCs w:val="19"/>
                <w:lang w:eastAsia="pt-BR"/>
              </w:rPr>
              <w:t xml:space="preserve"> </w:t>
            </w:r>
            <w:r w:rsidR="000C6192" w:rsidRPr="000C6192">
              <w:rPr>
                <w:rFonts w:ascii="Book Antiqua" w:eastAsia="Times New Roman" w:hAnsi="Book Antiqua" w:cs="Times New Roman"/>
                <w:b/>
                <w:bCs/>
                <w:i/>
                <w:iCs/>
                <w:color w:val="FF0000"/>
                <w:sz w:val="19"/>
                <w:szCs w:val="19"/>
                <w:lang w:eastAsia="pt-BR"/>
              </w:rPr>
              <w:t>[atual art. 141, NCPC]</w:t>
            </w:r>
            <w:r w:rsidRPr="00826620">
              <w:rPr>
                <w:rFonts w:ascii="Book Antiqua" w:eastAsia="Times New Roman" w:hAnsi="Book Antiqua" w:cs="Times New Roman"/>
                <w:sz w:val="19"/>
                <w:szCs w:val="19"/>
                <w:lang w:eastAsia="pt-BR"/>
              </w:rPr>
              <w:t xml:space="preserve"> e 460</w:t>
            </w:r>
            <w:r w:rsidR="000C6192">
              <w:rPr>
                <w:rFonts w:ascii="Book Antiqua" w:eastAsia="Times New Roman" w:hAnsi="Book Antiqua" w:cs="Times New Roman"/>
                <w:sz w:val="19"/>
                <w:szCs w:val="19"/>
                <w:lang w:eastAsia="pt-BR"/>
              </w:rPr>
              <w:t xml:space="preserve"> </w:t>
            </w:r>
            <w:r w:rsidR="000C6192" w:rsidRPr="000C6192">
              <w:rPr>
                <w:rFonts w:ascii="Book Antiqua" w:eastAsia="Times New Roman" w:hAnsi="Book Antiqua" w:cs="Times New Roman"/>
                <w:b/>
                <w:bCs/>
                <w:i/>
                <w:iCs/>
                <w:color w:val="FF0000"/>
                <w:sz w:val="19"/>
                <w:szCs w:val="19"/>
                <w:lang w:eastAsia="pt-BR"/>
              </w:rPr>
              <w:t xml:space="preserve">[atual art. </w:t>
            </w:r>
            <w:r w:rsidR="000C6192">
              <w:rPr>
                <w:rFonts w:ascii="Book Antiqua" w:eastAsia="Times New Roman" w:hAnsi="Book Antiqua" w:cs="Times New Roman"/>
                <w:b/>
                <w:bCs/>
                <w:i/>
                <w:iCs/>
                <w:color w:val="FF0000"/>
                <w:sz w:val="19"/>
                <w:szCs w:val="19"/>
                <w:lang w:eastAsia="pt-BR"/>
              </w:rPr>
              <w:t>492</w:t>
            </w:r>
            <w:r w:rsidR="000C6192" w:rsidRPr="000C6192">
              <w:rPr>
                <w:rFonts w:ascii="Book Antiqua" w:eastAsia="Times New Roman" w:hAnsi="Book Antiqua" w:cs="Times New Roman"/>
                <w:b/>
                <w:bCs/>
                <w:i/>
                <w:iCs/>
                <w:color w:val="FF0000"/>
                <w:sz w:val="19"/>
                <w:szCs w:val="19"/>
                <w:lang w:eastAsia="pt-BR"/>
              </w:rPr>
              <w:t>, NCPC]</w:t>
            </w:r>
            <w:r w:rsidRPr="00826620">
              <w:rPr>
                <w:rFonts w:ascii="Book Antiqua" w:eastAsia="Times New Roman" w:hAnsi="Book Antiqua" w:cs="Times New Roman"/>
                <w:sz w:val="19"/>
                <w:szCs w:val="19"/>
                <w:lang w:eastAsia="pt-BR"/>
              </w:rPr>
              <w:t xml:space="preserve">, do CPC a convolação da </w:t>
            </w:r>
            <w:r w:rsidR="000C6192">
              <w:rPr>
                <w:rFonts w:ascii="Book Antiqua" w:eastAsia="Times New Roman" w:hAnsi="Book Antiqua" w:cs="Times New Roman"/>
                <w:sz w:val="19"/>
                <w:szCs w:val="19"/>
                <w:lang w:eastAsia="pt-BR"/>
              </w:rPr>
              <w:t>a</w:t>
            </w:r>
            <w:r w:rsidRPr="00826620">
              <w:rPr>
                <w:rFonts w:ascii="Book Antiqua" w:eastAsia="Times New Roman" w:hAnsi="Book Antiqua" w:cs="Times New Roman"/>
                <w:sz w:val="19"/>
                <w:szCs w:val="19"/>
                <w:lang w:eastAsia="pt-BR"/>
              </w:rPr>
              <w:t xml:space="preserve">ção </w:t>
            </w:r>
            <w:r w:rsidR="000C6192">
              <w:rPr>
                <w:rFonts w:ascii="Book Antiqua" w:eastAsia="Times New Roman" w:hAnsi="Book Antiqua" w:cs="Times New Roman"/>
                <w:sz w:val="19"/>
                <w:szCs w:val="19"/>
                <w:lang w:eastAsia="pt-BR"/>
              </w:rPr>
              <w:t>r</w:t>
            </w:r>
            <w:r w:rsidRPr="00826620">
              <w:rPr>
                <w:rFonts w:ascii="Book Antiqua" w:eastAsia="Times New Roman" w:hAnsi="Book Antiqua" w:cs="Times New Roman"/>
                <w:sz w:val="19"/>
                <w:szCs w:val="19"/>
                <w:lang w:eastAsia="pt-BR"/>
              </w:rPr>
              <w:t xml:space="preserve">eivindicatória em </w:t>
            </w:r>
            <w:r w:rsidR="000C6192">
              <w:rPr>
                <w:rFonts w:ascii="Book Antiqua" w:eastAsia="Times New Roman" w:hAnsi="Book Antiqua" w:cs="Times New Roman"/>
                <w:sz w:val="19"/>
                <w:szCs w:val="19"/>
                <w:lang w:eastAsia="pt-BR"/>
              </w:rPr>
              <w:t>a</w:t>
            </w:r>
            <w:r w:rsidRPr="00826620">
              <w:rPr>
                <w:rFonts w:ascii="Book Antiqua" w:eastAsia="Times New Roman" w:hAnsi="Book Antiqua" w:cs="Times New Roman"/>
                <w:sz w:val="19"/>
                <w:szCs w:val="19"/>
                <w:lang w:eastAsia="pt-BR"/>
              </w:rPr>
              <w:t xml:space="preserve">ção de </w:t>
            </w:r>
            <w:r w:rsidR="000C6192">
              <w:rPr>
                <w:rFonts w:ascii="Book Antiqua" w:eastAsia="Times New Roman" w:hAnsi="Book Antiqua" w:cs="Times New Roman"/>
                <w:sz w:val="19"/>
                <w:szCs w:val="19"/>
                <w:lang w:eastAsia="pt-BR"/>
              </w:rPr>
              <w:t>i</w:t>
            </w:r>
            <w:r w:rsidRPr="00826620">
              <w:rPr>
                <w:rFonts w:ascii="Book Antiqua" w:eastAsia="Times New Roman" w:hAnsi="Book Antiqua" w:cs="Times New Roman"/>
                <w:sz w:val="19"/>
                <w:szCs w:val="19"/>
                <w:lang w:eastAsia="pt-BR"/>
              </w:rPr>
              <w:t>ndenização por perdas e danos, pois já não é possível a devolução do bem imóvel ao proprietário.</w:t>
            </w:r>
            <w:r w:rsidR="000C6192">
              <w:rPr>
                <w:rFonts w:ascii="Book Antiqua" w:eastAsia="Times New Roman" w:hAnsi="Book Antiqua" w:cs="Times New Roman"/>
                <w:sz w:val="19"/>
                <w:szCs w:val="19"/>
                <w:lang w:eastAsia="pt-BR"/>
              </w:rPr>
              <w:t xml:space="preserve"> </w:t>
            </w:r>
            <w:r w:rsidRPr="000C6192">
              <w:rPr>
                <w:rFonts w:ascii="Book Antiqua" w:eastAsia="Times New Roman" w:hAnsi="Book Antiqua" w:cs="Times New Roman"/>
                <w:b/>
                <w:bCs/>
                <w:sz w:val="19"/>
                <w:szCs w:val="19"/>
                <w:shd w:val="clear" w:color="auto" w:fill="F7CAAC" w:themeFill="accent2" w:themeFillTint="66"/>
                <w:lang w:eastAsia="pt-BR"/>
              </w:rPr>
              <w:t xml:space="preserve">Ocorreu, </w:t>
            </w:r>
            <w:r w:rsidR="000C6192" w:rsidRPr="000C6192">
              <w:rPr>
                <w:rFonts w:ascii="Book Antiqua" w:eastAsia="Times New Roman" w:hAnsi="Book Antiqua" w:cs="Times New Roman"/>
                <w:b/>
                <w:bCs/>
                <w:i/>
                <w:iCs/>
                <w:sz w:val="19"/>
                <w:szCs w:val="19"/>
                <w:shd w:val="clear" w:color="auto" w:fill="F7CAAC" w:themeFill="accent2" w:themeFillTint="66"/>
                <w:lang w:eastAsia="pt-BR"/>
              </w:rPr>
              <w:t>“</w:t>
            </w:r>
            <w:r w:rsidRPr="000C6192">
              <w:rPr>
                <w:rFonts w:ascii="Book Antiqua" w:eastAsia="Times New Roman" w:hAnsi="Book Antiqua" w:cs="Times New Roman"/>
                <w:b/>
                <w:bCs/>
                <w:i/>
                <w:iCs/>
                <w:sz w:val="19"/>
                <w:szCs w:val="19"/>
                <w:shd w:val="clear" w:color="auto" w:fill="F7CAAC" w:themeFill="accent2" w:themeFillTint="66"/>
                <w:lang w:eastAsia="pt-BR"/>
              </w:rPr>
              <w:t>in casu</w:t>
            </w:r>
            <w:r w:rsidR="000C6192" w:rsidRPr="000C6192">
              <w:rPr>
                <w:rFonts w:ascii="Book Antiqua" w:eastAsia="Times New Roman" w:hAnsi="Book Antiqua" w:cs="Times New Roman"/>
                <w:b/>
                <w:bCs/>
                <w:i/>
                <w:iCs/>
                <w:sz w:val="19"/>
                <w:szCs w:val="19"/>
                <w:shd w:val="clear" w:color="auto" w:fill="F7CAAC" w:themeFill="accent2" w:themeFillTint="66"/>
                <w:lang w:eastAsia="pt-BR"/>
              </w:rPr>
              <w:t>”</w:t>
            </w:r>
            <w:r w:rsidRPr="000C6192">
              <w:rPr>
                <w:rFonts w:ascii="Book Antiqua" w:eastAsia="Times New Roman" w:hAnsi="Book Antiqua" w:cs="Times New Roman"/>
                <w:b/>
                <w:bCs/>
                <w:sz w:val="19"/>
                <w:szCs w:val="19"/>
                <w:shd w:val="clear" w:color="auto" w:fill="F7CAAC" w:themeFill="accent2" w:themeFillTint="66"/>
                <w:lang w:eastAsia="pt-BR"/>
              </w:rPr>
              <w:t>, Desapropriação Indireta</w:t>
            </w:r>
            <w:r w:rsidRPr="00826620">
              <w:rPr>
                <w:rFonts w:ascii="Book Antiqua" w:eastAsia="Times New Roman" w:hAnsi="Book Antiqua" w:cs="Times New Roman"/>
                <w:sz w:val="19"/>
                <w:szCs w:val="19"/>
                <w:lang w:eastAsia="pt-BR"/>
              </w:rPr>
              <w:t xml:space="preserve">. O </w:t>
            </w:r>
            <w:r w:rsidRPr="000C6192">
              <w:rPr>
                <w:rFonts w:ascii="Book Antiqua" w:eastAsia="Times New Roman" w:hAnsi="Book Antiqua" w:cs="Times New Roman"/>
                <w:b/>
                <w:bCs/>
                <w:sz w:val="19"/>
                <w:szCs w:val="19"/>
                <w:highlight w:val="yellow"/>
                <w:lang w:eastAsia="pt-BR"/>
              </w:rPr>
              <w:t>Poder Público cometeu um ato ilícito</w:t>
            </w:r>
            <w:r w:rsidRPr="000C6192">
              <w:rPr>
                <w:rFonts w:ascii="Book Antiqua" w:eastAsia="Times New Roman" w:hAnsi="Book Antiqua" w:cs="Times New Roman"/>
                <w:b/>
                <w:bCs/>
                <w:sz w:val="19"/>
                <w:szCs w:val="19"/>
                <w:lang w:eastAsia="pt-BR"/>
              </w:rPr>
              <w:t xml:space="preserve">, </w:t>
            </w:r>
            <w:r w:rsidRPr="000C6192">
              <w:rPr>
                <w:rFonts w:ascii="Book Antiqua" w:eastAsia="Times New Roman" w:hAnsi="Book Antiqua" w:cs="Times New Roman"/>
                <w:b/>
                <w:bCs/>
                <w:sz w:val="19"/>
                <w:szCs w:val="19"/>
                <w:highlight w:val="green"/>
                <w:lang w:eastAsia="pt-BR"/>
              </w:rPr>
              <w:t>pois se apossou e não pagou</w:t>
            </w:r>
            <w:r w:rsidRPr="00826620">
              <w:rPr>
                <w:rFonts w:ascii="Book Antiqua" w:eastAsia="Times New Roman" w:hAnsi="Book Antiqua" w:cs="Times New Roman"/>
                <w:sz w:val="19"/>
                <w:szCs w:val="19"/>
                <w:lang w:eastAsia="pt-BR"/>
              </w:rPr>
              <w:t xml:space="preserve">. Construção pretoriana, </w:t>
            </w:r>
            <w:r w:rsidRPr="000C6192">
              <w:rPr>
                <w:rFonts w:ascii="Book Antiqua" w:eastAsia="Times New Roman" w:hAnsi="Book Antiqua" w:cs="Times New Roman"/>
                <w:b/>
                <w:bCs/>
                <w:sz w:val="19"/>
                <w:szCs w:val="19"/>
                <w:highlight w:val="yellow"/>
                <w:lang w:eastAsia="pt-BR"/>
              </w:rPr>
              <w:t>criada a partir de ações possessórias e reivindicatórias convertidas em indenizatórias</w:t>
            </w:r>
            <w:r w:rsidRPr="00826620">
              <w:rPr>
                <w:rFonts w:ascii="Book Antiqua" w:eastAsia="Times New Roman" w:hAnsi="Book Antiqua" w:cs="Times New Roman"/>
                <w:sz w:val="19"/>
                <w:szCs w:val="19"/>
                <w:lang w:eastAsia="pt-BR"/>
              </w:rPr>
              <w:t xml:space="preserve">, </w:t>
            </w:r>
            <w:r w:rsidRPr="000C6192">
              <w:rPr>
                <w:rFonts w:ascii="Book Antiqua" w:eastAsia="Times New Roman" w:hAnsi="Book Antiqua" w:cs="Times New Roman"/>
                <w:b/>
                <w:bCs/>
                <w:sz w:val="19"/>
                <w:szCs w:val="19"/>
                <w:shd w:val="clear" w:color="auto" w:fill="F7CAAC" w:themeFill="accent2" w:themeFillTint="66"/>
                <w:lang w:eastAsia="pt-BR"/>
              </w:rPr>
              <w:t>diante do princípio da intangibilidade da obra pública</w:t>
            </w:r>
            <w:r w:rsidRPr="00826620">
              <w:rPr>
                <w:rFonts w:ascii="Book Antiqua" w:eastAsia="Times New Roman" w:hAnsi="Book Antiqua" w:cs="Times New Roman"/>
                <w:sz w:val="19"/>
                <w:szCs w:val="19"/>
                <w:lang w:eastAsia="pt-BR"/>
              </w:rPr>
              <w:t>.</w:t>
            </w:r>
            <w:r w:rsidR="000C6192">
              <w:rPr>
                <w:rFonts w:ascii="Book Antiqua" w:eastAsia="Times New Roman" w:hAnsi="Book Antiqua" w:cs="Times New Roman"/>
                <w:sz w:val="19"/>
                <w:szCs w:val="19"/>
                <w:lang w:eastAsia="pt-BR"/>
              </w:rPr>
              <w:t xml:space="preserve"> STJ. 2ª T., </w:t>
            </w:r>
            <w:r w:rsidRPr="00826620">
              <w:rPr>
                <w:rFonts w:ascii="Book Antiqua" w:eastAsia="Times New Roman" w:hAnsi="Book Antiqua" w:cs="Times New Roman"/>
                <w:sz w:val="19"/>
                <w:szCs w:val="19"/>
                <w:lang w:eastAsia="pt-BR"/>
              </w:rPr>
              <w:t>REsp 770.098/RS, Rel. Min</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H</w:t>
            </w:r>
            <w:r w:rsidR="000C6192">
              <w:rPr>
                <w:rFonts w:ascii="Book Antiqua" w:eastAsia="Times New Roman" w:hAnsi="Book Antiqua" w:cs="Times New Roman"/>
                <w:sz w:val="19"/>
                <w:szCs w:val="19"/>
                <w:lang w:eastAsia="pt-BR"/>
              </w:rPr>
              <w:t>umberto</w:t>
            </w:r>
            <w:r w:rsidRPr="00826620">
              <w:rPr>
                <w:rFonts w:ascii="Book Antiqua" w:eastAsia="Times New Roman" w:hAnsi="Book Antiqua" w:cs="Times New Roman"/>
                <w:sz w:val="19"/>
                <w:szCs w:val="19"/>
                <w:lang w:eastAsia="pt-BR"/>
              </w:rPr>
              <w:t xml:space="preserve"> M</w:t>
            </w:r>
            <w:r w:rsidR="000C6192">
              <w:rPr>
                <w:rFonts w:ascii="Book Antiqua" w:eastAsia="Times New Roman" w:hAnsi="Book Antiqua" w:cs="Times New Roman"/>
                <w:sz w:val="19"/>
                <w:szCs w:val="19"/>
                <w:lang w:eastAsia="pt-BR"/>
              </w:rPr>
              <w:t>artins</w:t>
            </w:r>
            <w:r w:rsidRPr="00826620">
              <w:rPr>
                <w:rFonts w:ascii="Book Antiqua" w:eastAsia="Times New Roman" w:hAnsi="Book Antiqua" w:cs="Times New Roman"/>
                <w:sz w:val="19"/>
                <w:szCs w:val="19"/>
                <w:lang w:eastAsia="pt-BR"/>
              </w:rPr>
              <w:t>, j</w:t>
            </w:r>
            <w:r w:rsidR="000C6192">
              <w:rPr>
                <w:rFonts w:ascii="Book Antiqua" w:eastAsia="Times New Roman" w:hAnsi="Book Antiqua" w:cs="Times New Roman"/>
                <w:sz w:val="19"/>
                <w:szCs w:val="19"/>
                <w:lang w:eastAsia="pt-BR"/>
              </w:rPr>
              <w:t>.</w:t>
            </w:r>
            <w:r w:rsidRPr="00826620">
              <w:rPr>
                <w:rFonts w:ascii="Book Antiqua" w:eastAsia="Times New Roman" w:hAnsi="Book Antiqua" w:cs="Times New Roman"/>
                <w:sz w:val="19"/>
                <w:szCs w:val="19"/>
                <w:lang w:eastAsia="pt-BR"/>
              </w:rPr>
              <w:t xml:space="preserve"> 22/08/06</w:t>
            </w:r>
            <w:r w:rsidR="000C6192">
              <w:rPr>
                <w:rFonts w:ascii="Book Antiqua" w:eastAsia="Times New Roman" w:hAnsi="Book Antiqua" w:cs="Times New Roman"/>
                <w:sz w:val="19"/>
                <w:szCs w:val="19"/>
                <w:lang w:eastAsia="pt-BR"/>
              </w:rPr>
              <w:t>.</w:t>
            </w:r>
            <w:r w:rsidR="009C2E6B">
              <w:rPr>
                <w:rFonts w:ascii="Book Antiqua" w:eastAsia="Times New Roman" w:hAnsi="Book Antiqua" w:cs="Times New Roman"/>
                <w:sz w:val="19"/>
                <w:szCs w:val="19"/>
                <w:lang w:eastAsia="pt-BR"/>
              </w:rPr>
              <w:t xml:space="preserve"> Portanto, u</w:t>
            </w:r>
            <w:r w:rsidR="009C2E6B" w:rsidRPr="009C2E6B">
              <w:rPr>
                <w:rFonts w:ascii="Book Antiqua" w:eastAsia="Times New Roman" w:hAnsi="Book Antiqua" w:cs="Times New Roman"/>
                <w:sz w:val="19"/>
                <w:szCs w:val="19"/>
                <w:lang w:eastAsia="pt-BR"/>
              </w:rPr>
              <w:t>ma vez afetado o bem a uma destinação pública, sua reinvindicação pelo particular não mais se torna possível, por força do disposto no art. 35 do D</w:t>
            </w:r>
            <w:r w:rsidR="009C2E6B">
              <w:rPr>
                <w:rFonts w:ascii="Book Antiqua" w:eastAsia="Times New Roman" w:hAnsi="Book Antiqua" w:cs="Times New Roman"/>
                <w:sz w:val="19"/>
                <w:szCs w:val="19"/>
                <w:lang w:eastAsia="pt-BR"/>
              </w:rPr>
              <w:t>L</w:t>
            </w:r>
            <w:r w:rsidR="009C2E6B" w:rsidRPr="009C2E6B">
              <w:rPr>
                <w:rFonts w:ascii="Book Antiqua" w:eastAsia="Times New Roman" w:hAnsi="Book Antiqua" w:cs="Times New Roman"/>
                <w:sz w:val="19"/>
                <w:szCs w:val="19"/>
                <w:lang w:eastAsia="pt-BR"/>
              </w:rPr>
              <w:t xml:space="preserve"> 3.365/41</w:t>
            </w:r>
            <w:r w:rsidR="009C2E6B">
              <w:rPr>
                <w:rFonts w:ascii="Book Antiqua" w:eastAsia="Times New Roman" w:hAnsi="Book Antiqua" w:cs="Times New Roman"/>
                <w:sz w:val="19"/>
                <w:szCs w:val="19"/>
                <w:lang w:eastAsia="pt-BR"/>
              </w:rPr>
              <w:t>.</w:t>
            </w:r>
          </w:p>
          <w:p w14:paraId="6DE55FD4" w14:textId="77777777" w:rsidR="00826620" w:rsidRDefault="00826620" w:rsidP="000C6192">
            <w:pPr>
              <w:jc w:val="both"/>
              <w:rPr>
                <w:rFonts w:ascii="Book Antiqua" w:eastAsia="Times New Roman" w:hAnsi="Book Antiqua" w:cs="Times New Roman"/>
                <w:b/>
                <w:bCs/>
                <w:sz w:val="19"/>
                <w:szCs w:val="19"/>
                <w:lang w:eastAsia="pt-BR"/>
              </w:rPr>
            </w:pPr>
          </w:p>
          <w:p w14:paraId="0B6E40A9" w14:textId="01EA088B" w:rsidR="00713FCC" w:rsidRDefault="00713FCC" w:rsidP="000C6192">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06213">
              <w:rPr>
                <w:rFonts w:ascii="Book Antiqua" w:eastAsia="Times New Roman" w:hAnsi="Book Antiqua" w:cs="Times New Roman"/>
                <w:b/>
                <w:bCs/>
                <w:sz w:val="19"/>
                <w:szCs w:val="19"/>
                <w:highlight w:val="yellow"/>
                <w:lang w:eastAsia="pt-BR"/>
              </w:rPr>
              <w:t>TJPR-2017-CESPE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Assinale a opção correta a respeito da desapropriação indireta</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O juízo competente para processar e julgar a desapropriação indireta é o do foro de situação do bem.</w:t>
            </w:r>
            <w:r>
              <w:rPr>
                <w:rFonts w:ascii="Book Antiqua" w:eastAsia="Times New Roman" w:hAnsi="Book Antiqua" w:cs="Times New Roman"/>
                <w:sz w:val="19"/>
                <w:szCs w:val="19"/>
                <w:lang w:eastAsia="pt-BR"/>
              </w:rPr>
              <w:t xml:space="preserve"> </w:t>
            </w:r>
            <w:r w:rsidRPr="008701C7">
              <w:rPr>
                <w:rFonts w:ascii="Book Antiqua" w:eastAsia="Times New Roman" w:hAnsi="Book Antiqua" w:cs="Times New Roman"/>
                <w:b/>
                <w:sz w:val="19"/>
                <w:szCs w:val="19"/>
                <w:lang w:eastAsia="pt-BR"/>
              </w:rPr>
              <w:t>BL: art. 47 do NCPC e jurisprudência do STJ</w:t>
            </w:r>
            <w:r>
              <w:rPr>
                <w:rFonts w:ascii="Book Antiqua" w:eastAsia="Times New Roman" w:hAnsi="Book Antiqua" w:cs="Times New Roman"/>
                <w:b/>
                <w:sz w:val="19"/>
                <w:szCs w:val="19"/>
                <w:lang w:eastAsia="pt-BR"/>
              </w:rPr>
              <w:t xml:space="preserve"> e STF </w:t>
            </w:r>
            <w:r w:rsidRPr="00FA676F">
              <w:rPr>
                <w:rFonts w:ascii="Book Antiqua" w:eastAsia="Times New Roman" w:hAnsi="Book Antiqua" w:cs="Times New Roman"/>
                <w:b/>
                <w:color w:val="FF0000"/>
                <w:sz w:val="19"/>
                <w:szCs w:val="19"/>
                <w:lang w:eastAsia="pt-BR"/>
              </w:rPr>
              <w:t>(adm.)</w:t>
            </w:r>
            <w:r w:rsidRPr="008701C7">
              <w:rPr>
                <w:rFonts w:ascii="Book Antiqua" w:eastAsia="Times New Roman" w:hAnsi="Book Antiqua" w:cs="Times New Roman"/>
                <w:b/>
                <w:sz w:val="19"/>
                <w:szCs w:val="19"/>
                <w:lang w:eastAsia="pt-BR"/>
              </w:rPr>
              <w:t>.</w:t>
            </w:r>
          </w:p>
          <w:p w14:paraId="1FB35628" w14:textId="77777777" w:rsidR="00713FCC" w:rsidRDefault="00713FCC" w:rsidP="000C6192">
            <w:pPr>
              <w:jc w:val="both"/>
              <w:rPr>
                <w:rFonts w:ascii="Book Antiqua" w:eastAsia="Times New Roman" w:hAnsi="Book Antiqua" w:cs="Times New Roman"/>
                <w:b/>
                <w:sz w:val="19"/>
                <w:szCs w:val="19"/>
                <w:lang w:eastAsia="pt-BR"/>
              </w:rPr>
            </w:pPr>
          </w:p>
          <w:p w14:paraId="3DFD104D" w14:textId="1D25D073"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06213">
              <w:rPr>
                <w:rFonts w:ascii="Book Antiqua" w:eastAsia="Times New Roman" w:hAnsi="Book Antiqua" w:cs="Times New Roman"/>
                <w:b/>
                <w:bCs/>
                <w:i/>
                <w:iCs/>
                <w:color w:val="FF0000"/>
                <w:sz w:val="19"/>
                <w:szCs w:val="19"/>
                <w:highlight w:val="green"/>
                <w:lang w:eastAsia="pt-BR"/>
              </w:rPr>
              <w:t>STJ</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MPAM-2015</w:t>
            </w:r>
            <w:r w:rsidR="00920FEC">
              <w:rPr>
                <w:rFonts w:ascii="Book Antiqua" w:eastAsia="Times New Roman" w:hAnsi="Book Antiqua" w:cs="Times New Roman"/>
                <w:b/>
                <w:bCs/>
                <w:i/>
                <w:iCs/>
                <w:color w:val="FF0000"/>
                <w:sz w:val="19"/>
                <w:szCs w:val="19"/>
                <w:lang w:eastAsia="pt-BR"/>
              </w:rPr>
              <w:t>: #</w:t>
            </w:r>
            <w:r w:rsidR="00920FEC" w:rsidRPr="00920FEC">
              <w:rPr>
                <w:rFonts w:ascii="Book Antiqua" w:eastAsia="Times New Roman" w:hAnsi="Book Antiqua" w:cs="Times New Roman"/>
                <w:b/>
                <w:bCs/>
                <w:i/>
                <w:iCs/>
                <w:color w:val="FF0000"/>
                <w:sz w:val="19"/>
                <w:szCs w:val="19"/>
                <w:highlight w:val="green"/>
                <w:lang w:eastAsia="pt-BR"/>
              </w:rPr>
              <w:t>TRF1-2015</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TJPR-2017</w:t>
            </w:r>
            <w:r w:rsidR="004507A5">
              <w:rPr>
                <w:rFonts w:ascii="Book Antiqua" w:eastAsia="Times New Roman" w:hAnsi="Book Antiqua" w:cs="Times New Roman"/>
                <w:b/>
                <w:bCs/>
                <w:i/>
                <w:iCs/>
                <w:color w:val="FF0000"/>
                <w:sz w:val="19"/>
                <w:szCs w:val="19"/>
                <w:lang w:eastAsia="pt-BR"/>
              </w:rPr>
              <w:t>: #</w:t>
            </w:r>
            <w:r w:rsidR="004507A5" w:rsidRPr="004507A5">
              <w:rPr>
                <w:rFonts w:ascii="Book Antiqua" w:eastAsia="Times New Roman" w:hAnsi="Book Antiqua" w:cs="Times New Roman"/>
                <w:b/>
                <w:bCs/>
                <w:i/>
                <w:iCs/>
                <w:color w:val="FF0000"/>
                <w:sz w:val="19"/>
                <w:szCs w:val="19"/>
                <w:highlight w:val="green"/>
                <w:lang w:eastAsia="pt-BR"/>
              </w:rPr>
              <w:t>PGEGO-2021</w:t>
            </w:r>
            <w:r w:rsidR="00CC64A4">
              <w:rPr>
                <w:rFonts w:ascii="Book Antiqua" w:eastAsia="Times New Roman" w:hAnsi="Book Antiqua" w:cs="Times New Roman"/>
                <w:b/>
                <w:bCs/>
                <w:i/>
                <w:iCs/>
                <w:color w:val="FF0000"/>
                <w:sz w:val="19"/>
                <w:szCs w:val="19"/>
                <w:lang w:eastAsia="pt-BR"/>
              </w:rPr>
              <w:t>: #</w:t>
            </w:r>
            <w:r w:rsidR="00CC64A4" w:rsidRPr="00CC64A4">
              <w:rPr>
                <w:rFonts w:ascii="Book Antiqua" w:eastAsia="Times New Roman" w:hAnsi="Book Antiqua" w:cs="Times New Roman"/>
                <w:b/>
                <w:bCs/>
                <w:i/>
                <w:iCs/>
                <w:color w:val="FF0000"/>
                <w:sz w:val="19"/>
                <w:szCs w:val="19"/>
                <w:highlight w:val="green"/>
                <w:lang w:eastAsia="pt-BR"/>
              </w:rPr>
              <w:t>TRF4-2022</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CESPE</w:t>
            </w:r>
            <w:r w:rsidR="004507A5">
              <w:rPr>
                <w:rFonts w:ascii="Book Antiqua" w:eastAsia="Times New Roman" w:hAnsi="Book Antiqua" w:cs="Times New Roman"/>
                <w:b/>
                <w:bCs/>
                <w:i/>
                <w:iCs/>
                <w:color w:val="FF0000"/>
                <w:sz w:val="19"/>
                <w:szCs w:val="19"/>
                <w:lang w:eastAsia="pt-BR"/>
              </w:rPr>
              <w:t>: #</w:t>
            </w:r>
            <w:r w:rsidR="004507A5" w:rsidRPr="004507A5">
              <w:rPr>
                <w:rFonts w:ascii="Book Antiqua" w:eastAsia="Times New Roman" w:hAnsi="Book Antiqua" w:cs="Times New Roman"/>
                <w:b/>
                <w:bCs/>
                <w:i/>
                <w:iCs/>
                <w:color w:val="FF0000"/>
                <w:sz w:val="19"/>
                <w:szCs w:val="19"/>
                <w:highlight w:val="green"/>
                <w:lang w:eastAsia="pt-BR"/>
              </w:rPr>
              <w:t>FCC</w:t>
            </w:r>
            <w:r w:rsidR="00920FEC">
              <w:rPr>
                <w:rFonts w:ascii="Book Antiqua" w:eastAsia="Times New Roman" w:hAnsi="Book Antiqua" w:cs="Times New Roman"/>
                <w:b/>
                <w:bCs/>
                <w:i/>
                <w:iCs/>
                <w:color w:val="FF0000"/>
                <w:sz w:val="19"/>
                <w:szCs w:val="19"/>
                <w:lang w:eastAsia="pt-BR"/>
              </w:rPr>
              <w:t>: #</w:t>
            </w:r>
            <w:r w:rsidR="00920FEC" w:rsidRPr="00603728">
              <w:rPr>
                <w:rFonts w:ascii="Book Antiqua" w:eastAsia="Times New Roman" w:hAnsi="Book Antiqua" w:cs="Times New Roman"/>
                <w:b/>
                <w:bCs/>
                <w:i/>
                <w:iCs/>
                <w:color w:val="FF0000"/>
                <w:sz w:val="19"/>
                <w:szCs w:val="19"/>
                <w:highlight w:val="green"/>
                <w:lang w:eastAsia="pt-BR"/>
              </w:rPr>
              <w:t>FMP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F06213">
              <w:rPr>
                <w:rFonts w:ascii="Book Antiqua" w:eastAsia="Times New Roman" w:hAnsi="Book Antiqua" w:cs="Times New Roman"/>
                <w:sz w:val="19"/>
                <w:szCs w:val="19"/>
                <w:lang w:eastAsia="pt-BR"/>
              </w:rPr>
              <w:t xml:space="preserve"> </w:t>
            </w:r>
            <w:r w:rsidRPr="00FA676F">
              <w:rPr>
                <w:rFonts w:ascii="Book Antiqua" w:eastAsia="Times New Roman" w:hAnsi="Book Antiqua" w:cs="Times New Roman"/>
                <w:b/>
                <w:bCs/>
                <w:sz w:val="19"/>
                <w:szCs w:val="19"/>
                <w:highlight w:val="yellow"/>
                <w:lang w:eastAsia="pt-BR"/>
              </w:rPr>
              <w:t>ação de desapropriação indireta</w:t>
            </w:r>
            <w:r w:rsidRPr="00920FEC">
              <w:rPr>
                <w:rFonts w:ascii="Book Antiqua" w:eastAsia="Times New Roman" w:hAnsi="Book Antiqua" w:cs="Times New Roman"/>
                <w:sz w:val="19"/>
                <w:szCs w:val="19"/>
                <w:lang w:eastAsia="pt-BR"/>
              </w:rPr>
              <w:t xml:space="preserve"> </w:t>
            </w:r>
            <w:r w:rsidRPr="00920FEC">
              <w:rPr>
                <w:rFonts w:ascii="Book Antiqua" w:eastAsia="Times New Roman" w:hAnsi="Book Antiqua" w:cs="Times New Roman"/>
                <w:b/>
                <w:bCs/>
                <w:sz w:val="19"/>
                <w:szCs w:val="19"/>
                <w:shd w:val="clear" w:color="auto" w:fill="F7CAAC" w:themeFill="accent2" w:themeFillTint="66"/>
                <w:lang w:eastAsia="pt-BR"/>
              </w:rPr>
              <w:t>possui natureza real</w:t>
            </w:r>
            <w:r w:rsidRPr="00F06213">
              <w:rPr>
                <w:rFonts w:ascii="Book Antiqua" w:eastAsia="Times New Roman" w:hAnsi="Book Antiqua" w:cs="Times New Roman"/>
                <w:sz w:val="19"/>
                <w:szCs w:val="19"/>
                <w:lang w:eastAsia="pt-BR"/>
              </w:rPr>
              <w:t xml:space="preserve">, circunstância que atrai a competência para julgamento e processamento da demanda </w:t>
            </w:r>
            <w:r w:rsidRPr="00FA676F">
              <w:rPr>
                <w:rFonts w:ascii="Book Antiqua" w:eastAsia="Times New Roman" w:hAnsi="Book Antiqua" w:cs="Times New Roman"/>
                <w:b/>
                <w:bCs/>
                <w:sz w:val="19"/>
                <w:szCs w:val="19"/>
                <w:shd w:val="clear" w:color="auto" w:fill="F7CAAC" w:themeFill="accent2" w:themeFillTint="66"/>
                <w:lang w:eastAsia="pt-BR"/>
              </w:rPr>
              <w:t>para o foro da situação do imóvel</w:t>
            </w:r>
            <w:r w:rsidRPr="00F06213">
              <w:rPr>
                <w:rFonts w:ascii="Book Antiqua" w:eastAsia="Times New Roman" w:hAnsi="Book Antiqua" w:cs="Times New Roman"/>
                <w:sz w:val="19"/>
                <w:szCs w:val="19"/>
                <w:lang w:eastAsia="pt-BR"/>
              </w:rPr>
              <w:t xml:space="preserve">, nos termos do art. 95 do </w:t>
            </w:r>
            <w:r>
              <w:rPr>
                <w:rFonts w:ascii="Book Antiqua" w:eastAsia="Times New Roman" w:hAnsi="Book Antiqua" w:cs="Times New Roman"/>
                <w:sz w:val="19"/>
                <w:szCs w:val="19"/>
                <w:lang w:eastAsia="pt-BR"/>
              </w:rPr>
              <w:t xml:space="preserve">CPC/73 </w:t>
            </w:r>
            <w:r w:rsidRPr="00FA676F">
              <w:rPr>
                <w:rFonts w:ascii="Book Antiqua" w:eastAsia="Times New Roman" w:hAnsi="Book Antiqua" w:cs="Times New Roman"/>
                <w:b/>
                <w:bCs/>
                <w:i/>
                <w:iCs/>
                <w:color w:val="FF0000"/>
                <w:sz w:val="19"/>
                <w:szCs w:val="19"/>
                <w:lang w:eastAsia="pt-BR"/>
              </w:rPr>
              <w:t>[atual art. 47 do CPC/15]</w:t>
            </w:r>
            <w:r w:rsidRPr="00FA676F">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Versando a discussão sobre direito de propriedade, trata-se de competência absoluta, sendo plenamente viável seu conhecimento de ofício, conforme fez o d. Juízo Suscitado.</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 xml:space="preserve">A competência estabelecida com base no art. 95 do </w:t>
            </w:r>
            <w:r>
              <w:rPr>
                <w:rFonts w:ascii="Book Antiqua" w:eastAsia="Times New Roman" w:hAnsi="Book Antiqua" w:cs="Times New Roman"/>
                <w:sz w:val="19"/>
                <w:szCs w:val="19"/>
                <w:lang w:eastAsia="pt-BR"/>
              </w:rPr>
              <w:t xml:space="preserve">CPC/73 </w:t>
            </w:r>
            <w:r w:rsidRPr="00FA676F">
              <w:rPr>
                <w:rFonts w:ascii="Book Antiqua" w:eastAsia="Times New Roman" w:hAnsi="Book Antiqua" w:cs="Times New Roman"/>
                <w:b/>
                <w:bCs/>
                <w:i/>
                <w:iCs/>
                <w:color w:val="FF0000"/>
                <w:sz w:val="19"/>
                <w:szCs w:val="19"/>
                <w:lang w:eastAsia="pt-BR"/>
              </w:rPr>
              <w:t>[atual art. 47, CPC/15]</w:t>
            </w:r>
            <w:r w:rsidRPr="00FA676F">
              <w:rPr>
                <w:rFonts w:ascii="Book Antiqua" w:eastAsia="Times New Roman" w:hAnsi="Book Antiqua" w:cs="Times New Roman"/>
                <w:color w:val="FF0000"/>
                <w:sz w:val="19"/>
                <w:szCs w:val="19"/>
                <w:lang w:eastAsia="pt-BR"/>
              </w:rPr>
              <w:t xml:space="preserve"> </w:t>
            </w:r>
            <w:r w:rsidRPr="00F06213">
              <w:rPr>
                <w:rFonts w:ascii="Book Antiqua" w:eastAsia="Times New Roman" w:hAnsi="Book Antiqua" w:cs="Times New Roman"/>
                <w:sz w:val="19"/>
                <w:szCs w:val="19"/>
                <w:lang w:eastAsia="pt-BR"/>
              </w:rPr>
              <w:t xml:space="preserve">não encontra óbice no art. 109, § 2º, da </w:t>
            </w:r>
            <w:r>
              <w:rPr>
                <w:rFonts w:ascii="Book Antiqua" w:eastAsia="Times New Roman" w:hAnsi="Book Antiqua" w:cs="Times New Roman"/>
                <w:sz w:val="19"/>
                <w:szCs w:val="19"/>
                <w:lang w:eastAsia="pt-BR"/>
              </w:rPr>
              <w:t>CF/88</w:t>
            </w:r>
            <w:r w:rsidRPr="00F06213">
              <w:rPr>
                <w:rFonts w:ascii="Book Antiqua" w:eastAsia="Times New Roman" w:hAnsi="Book Antiqua" w:cs="Times New Roman"/>
                <w:sz w:val="19"/>
                <w:szCs w:val="19"/>
                <w:lang w:eastAsia="pt-BR"/>
              </w:rPr>
              <w:t xml:space="preserve">, segundo o qual </w:t>
            </w:r>
            <w:r w:rsidRPr="00FA676F">
              <w:rPr>
                <w:rFonts w:ascii="Book Antiqua" w:eastAsia="Times New Roman" w:hAnsi="Book Antiqua" w:cs="Times New Roman"/>
                <w:i/>
                <w:iCs/>
                <w:sz w:val="19"/>
                <w:szCs w:val="19"/>
                <w:lang w:eastAsia="pt-BR"/>
              </w:rPr>
              <w:t>“as causas intentadas contra a União poderão ser aforadas na seção judiciária em que for domiciliado o autor, naquela onde houver ocorrido o ato ou fato que deu origem à demanda ou onde esteja situada a coisa, ou, ainda, no Distrito Federal”</w:t>
            </w:r>
            <w:r w:rsidRPr="00F06213">
              <w:rPr>
                <w:rFonts w:ascii="Book Antiqua" w:eastAsia="Times New Roman" w:hAnsi="Book Antiqua" w:cs="Times New Roman"/>
                <w:sz w:val="19"/>
                <w:szCs w:val="19"/>
                <w:lang w:eastAsia="pt-BR"/>
              </w:rPr>
              <w:t xml:space="preserve">. Com efeito, conforme já decidido por esta Corte Superior, a competência absoluta do </w:t>
            </w:r>
            <w:r w:rsidRPr="00FA676F">
              <w:rPr>
                <w:rFonts w:ascii="Book Antiqua" w:eastAsia="Times New Roman" w:hAnsi="Book Antiqua" w:cs="Times New Roman"/>
                <w:i/>
                <w:iCs/>
                <w:sz w:val="19"/>
                <w:szCs w:val="19"/>
                <w:lang w:eastAsia="pt-BR"/>
              </w:rPr>
              <w:t>forum rei sitae</w:t>
            </w:r>
            <w:r w:rsidRPr="00F06213">
              <w:rPr>
                <w:rFonts w:ascii="Book Antiqua" w:eastAsia="Times New Roman" w:hAnsi="Book Antiqua" w:cs="Times New Roman"/>
                <w:sz w:val="19"/>
                <w:szCs w:val="19"/>
                <w:lang w:eastAsia="pt-BR"/>
              </w:rPr>
              <w:t xml:space="preserve"> não viola as disposições do art. 109, § 2º, da </w:t>
            </w:r>
            <w:r>
              <w:rPr>
                <w:rFonts w:ascii="Book Antiqua" w:eastAsia="Times New Roman" w:hAnsi="Book Antiqua" w:cs="Times New Roman"/>
                <w:sz w:val="19"/>
                <w:szCs w:val="19"/>
                <w:lang w:eastAsia="pt-BR"/>
              </w:rPr>
              <w:t>CF/88</w:t>
            </w:r>
            <w:r w:rsidRPr="00F06213">
              <w:rPr>
                <w:rFonts w:ascii="Book Antiqua" w:eastAsia="Times New Roman" w:hAnsi="Book Antiqua" w:cs="Times New Roman"/>
                <w:sz w:val="19"/>
                <w:szCs w:val="19"/>
                <w:lang w:eastAsia="pt-BR"/>
              </w:rPr>
              <w:t>, certo que a hipótese da situação da coisa está expressamente prevista como uma das alternativas para a escolha do foro judicial (CC 5.008/DF, 1ª Seção, Rel. Min. Milton Luiz Pereira, DJ de 21.2.1994).</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Ainda que a União Federal figure como parte da demanda, o foro competente para processar e julgar ação fundada em direito real sobre imóvel deve ser o da situação da coisa, especialmente para facilitar a instrução probatória. Precedentes do STF e do STJ.</w:t>
            </w:r>
            <w:r>
              <w:rPr>
                <w:rFonts w:ascii="Book Antiqua" w:eastAsia="Times New Roman" w:hAnsi="Book Antiqua" w:cs="Times New Roman"/>
                <w:sz w:val="19"/>
                <w:szCs w:val="19"/>
                <w:lang w:eastAsia="pt-BR"/>
              </w:rPr>
              <w:t xml:space="preserve"> </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1ª S. </w:t>
            </w:r>
            <w:r w:rsidRPr="00F06213">
              <w:rPr>
                <w:rFonts w:ascii="Book Antiqua" w:eastAsia="Times New Roman" w:hAnsi="Book Antiqua" w:cs="Times New Roman"/>
                <w:sz w:val="19"/>
                <w:szCs w:val="19"/>
                <w:lang w:eastAsia="pt-BR"/>
              </w:rPr>
              <w:t>CC 46.771/RJ, Rel. Min</w:t>
            </w:r>
            <w:r>
              <w:rPr>
                <w:rFonts w:ascii="Book Antiqua" w:eastAsia="Times New Roman" w:hAnsi="Book Antiqua" w:cs="Times New Roman"/>
                <w:sz w:val="19"/>
                <w:szCs w:val="19"/>
                <w:lang w:eastAsia="pt-BR"/>
              </w:rPr>
              <w:t>.</w:t>
            </w:r>
            <w:r w:rsidRPr="00F0621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enise</w:t>
            </w:r>
            <w:r w:rsidRPr="00F06213">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rruda</w:t>
            </w:r>
            <w:r w:rsidRPr="00F0621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06213">
              <w:rPr>
                <w:rFonts w:ascii="Book Antiqua" w:eastAsia="Times New Roman" w:hAnsi="Book Antiqua" w:cs="Times New Roman"/>
                <w:sz w:val="19"/>
                <w:szCs w:val="19"/>
                <w:lang w:eastAsia="pt-BR"/>
              </w:rPr>
              <w:t xml:space="preserve"> 24/08/05</w:t>
            </w:r>
            <w:r>
              <w:rPr>
                <w:rFonts w:ascii="Book Antiqua" w:eastAsia="Times New Roman" w:hAnsi="Book Antiqua" w:cs="Times New Roman"/>
                <w:sz w:val="19"/>
                <w:szCs w:val="19"/>
                <w:lang w:eastAsia="pt-BR"/>
              </w:rPr>
              <w:t>).</w:t>
            </w:r>
          </w:p>
          <w:p w14:paraId="084E5A8A" w14:textId="40F4134F" w:rsidR="00713FCC" w:rsidRDefault="00713FCC" w:rsidP="000C6192">
            <w:pPr>
              <w:jc w:val="both"/>
              <w:rPr>
                <w:rFonts w:ascii="Book Antiqua" w:eastAsia="Times New Roman" w:hAnsi="Book Antiqua" w:cs="Times New Roman"/>
                <w:sz w:val="19"/>
                <w:szCs w:val="19"/>
                <w:lang w:eastAsia="pt-BR"/>
              </w:rPr>
            </w:pPr>
          </w:p>
          <w:p w14:paraId="6E9599DC" w14:textId="7279CF05"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540659">
              <w:rPr>
                <w:rFonts w:ascii="Book Antiqua" w:eastAsia="Times New Roman" w:hAnsi="Book Antiqua" w:cs="Times New Roman"/>
                <w:b/>
                <w:bCs/>
                <w:i/>
                <w:iCs/>
                <w:color w:val="FF0000"/>
                <w:sz w:val="19"/>
                <w:szCs w:val="19"/>
                <w:lang w:eastAsia="pt-BR"/>
              </w:rPr>
              <w:t>: #</w:t>
            </w:r>
            <w:r w:rsidR="00540659" w:rsidRPr="00540659">
              <w:rPr>
                <w:rFonts w:ascii="Book Antiqua" w:eastAsia="Times New Roman" w:hAnsi="Book Antiqua" w:cs="Times New Roman"/>
                <w:b/>
                <w:bCs/>
                <w:i/>
                <w:iCs/>
                <w:color w:val="FF0000"/>
                <w:sz w:val="19"/>
                <w:szCs w:val="19"/>
                <w:highlight w:val="green"/>
                <w:lang w:eastAsia="pt-BR"/>
              </w:rPr>
              <w:t>DPESE-2012</w:t>
            </w:r>
            <w:r w:rsidR="00902293">
              <w:rPr>
                <w:rFonts w:ascii="Book Antiqua" w:eastAsia="Times New Roman" w:hAnsi="Book Antiqua" w:cs="Times New Roman"/>
                <w:b/>
                <w:bCs/>
                <w:i/>
                <w:iCs/>
                <w:color w:val="FF0000"/>
                <w:sz w:val="19"/>
                <w:szCs w:val="19"/>
                <w:lang w:eastAsia="pt-BR"/>
              </w:rPr>
              <w:t>: #</w:t>
            </w:r>
            <w:r w:rsidR="00902293" w:rsidRPr="00902293">
              <w:rPr>
                <w:rFonts w:ascii="Book Antiqua" w:eastAsia="Times New Roman" w:hAnsi="Book Antiqua" w:cs="Times New Roman"/>
                <w:b/>
                <w:bCs/>
                <w:i/>
                <w:iCs/>
                <w:color w:val="FF0000"/>
                <w:sz w:val="19"/>
                <w:szCs w:val="19"/>
                <w:highlight w:val="green"/>
                <w:lang w:eastAsia="pt-BR"/>
              </w:rPr>
              <w:t>MPF-2012</w:t>
            </w:r>
            <w:r w:rsidR="00046502">
              <w:rPr>
                <w:rFonts w:ascii="Book Antiqua" w:eastAsia="Times New Roman" w:hAnsi="Book Antiqua" w:cs="Times New Roman"/>
                <w:b/>
                <w:bCs/>
                <w:i/>
                <w:iCs/>
                <w:color w:val="FF0000"/>
                <w:sz w:val="19"/>
                <w:szCs w:val="19"/>
                <w:lang w:eastAsia="pt-BR"/>
              </w:rPr>
              <w:t>: #</w:t>
            </w:r>
            <w:r w:rsidR="00046502" w:rsidRPr="00046502">
              <w:rPr>
                <w:rFonts w:ascii="Book Antiqua" w:eastAsia="Times New Roman" w:hAnsi="Book Antiqua" w:cs="Times New Roman"/>
                <w:b/>
                <w:bCs/>
                <w:i/>
                <w:iCs/>
                <w:color w:val="FF0000"/>
                <w:sz w:val="19"/>
                <w:szCs w:val="19"/>
                <w:highlight w:val="green"/>
                <w:lang w:eastAsia="pt-BR"/>
              </w:rPr>
              <w:t>MPSC-2014</w:t>
            </w:r>
            <w:r w:rsidR="005B09E0">
              <w:rPr>
                <w:rFonts w:ascii="Book Antiqua" w:eastAsia="Times New Roman" w:hAnsi="Book Antiqua" w:cs="Times New Roman"/>
                <w:b/>
                <w:bCs/>
                <w:i/>
                <w:iCs/>
                <w:color w:val="FF0000"/>
                <w:sz w:val="19"/>
                <w:szCs w:val="19"/>
                <w:lang w:eastAsia="pt-BR"/>
              </w:rPr>
              <w:t>: #</w:t>
            </w:r>
            <w:r w:rsidR="005B09E0" w:rsidRPr="005B09E0">
              <w:rPr>
                <w:rFonts w:ascii="Book Antiqua" w:eastAsia="Times New Roman" w:hAnsi="Book Antiqua" w:cs="Times New Roman"/>
                <w:b/>
                <w:bCs/>
                <w:i/>
                <w:iCs/>
                <w:color w:val="FF0000"/>
                <w:sz w:val="19"/>
                <w:szCs w:val="19"/>
                <w:highlight w:val="green"/>
                <w:lang w:eastAsia="pt-BR"/>
              </w:rPr>
              <w:t>DPEPR-2014</w:t>
            </w:r>
            <w:r>
              <w:rPr>
                <w:rFonts w:ascii="Book Antiqua" w:eastAsia="Times New Roman" w:hAnsi="Book Antiqua" w:cs="Times New Roman"/>
                <w:b/>
                <w:bCs/>
                <w:i/>
                <w:iCs/>
                <w:color w:val="FF0000"/>
                <w:sz w:val="19"/>
                <w:szCs w:val="19"/>
                <w:lang w:eastAsia="pt-BR"/>
              </w:rPr>
              <w:t>:</w:t>
            </w:r>
            <w:r w:rsidR="006F0A93">
              <w:rPr>
                <w:rFonts w:ascii="Book Antiqua" w:eastAsia="Times New Roman" w:hAnsi="Book Antiqua" w:cs="Times New Roman"/>
                <w:b/>
                <w:bCs/>
                <w:i/>
                <w:iCs/>
                <w:color w:val="FF0000"/>
                <w:sz w:val="19"/>
                <w:szCs w:val="19"/>
                <w:lang w:eastAsia="pt-BR"/>
              </w:rPr>
              <w:t xml:space="preserve"> #</w:t>
            </w:r>
            <w:r w:rsidR="006F0A93" w:rsidRPr="006F0A93">
              <w:rPr>
                <w:rFonts w:ascii="Book Antiqua" w:eastAsia="Times New Roman" w:hAnsi="Book Antiqua" w:cs="Times New Roman"/>
                <w:b/>
                <w:bCs/>
                <w:i/>
                <w:iCs/>
                <w:color w:val="FF0000"/>
                <w:sz w:val="19"/>
                <w:szCs w:val="19"/>
                <w:highlight w:val="green"/>
                <w:lang w:eastAsia="pt-BR"/>
              </w:rPr>
              <w:t>TRF2-2013/2017</w:t>
            </w:r>
            <w:r w:rsidR="006F0A93">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713FCC">
              <w:rPr>
                <w:rFonts w:ascii="Book Antiqua" w:eastAsia="Times New Roman" w:hAnsi="Book Antiqua" w:cs="Times New Roman"/>
                <w:b/>
                <w:bCs/>
                <w:i/>
                <w:iCs/>
                <w:color w:val="FF0000"/>
                <w:sz w:val="19"/>
                <w:szCs w:val="19"/>
                <w:highlight w:val="green"/>
                <w:lang w:eastAsia="pt-BR"/>
              </w:rPr>
              <w:t>TJPR-2017</w:t>
            </w:r>
            <w:r w:rsidR="00DC05DF">
              <w:rPr>
                <w:rFonts w:ascii="Book Antiqua" w:eastAsia="Times New Roman" w:hAnsi="Book Antiqua" w:cs="Times New Roman"/>
                <w:b/>
                <w:bCs/>
                <w:i/>
                <w:iCs/>
                <w:color w:val="FF0000"/>
                <w:sz w:val="19"/>
                <w:szCs w:val="19"/>
                <w:lang w:eastAsia="pt-BR"/>
              </w:rPr>
              <w:t>: #</w:t>
            </w:r>
            <w:r w:rsidR="00DC05DF" w:rsidRPr="00DC05DF">
              <w:rPr>
                <w:rFonts w:ascii="Book Antiqua" w:eastAsia="Times New Roman" w:hAnsi="Book Antiqua" w:cs="Times New Roman"/>
                <w:b/>
                <w:bCs/>
                <w:i/>
                <w:iCs/>
                <w:color w:val="FF0000"/>
                <w:sz w:val="19"/>
                <w:szCs w:val="19"/>
                <w:highlight w:val="green"/>
                <w:lang w:eastAsia="pt-BR"/>
              </w:rPr>
              <w:t>MPRR-2017</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F753F7">
              <w:rPr>
                <w:rFonts w:ascii="Book Antiqua" w:eastAsia="Times New Roman" w:hAnsi="Book Antiqua" w:cs="Times New Roman"/>
                <w:b/>
                <w:bCs/>
                <w:i/>
                <w:iCs/>
                <w:color w:val="FF0000"/>
                <w:sz w:val="19"/>
                <w:szCs w:val="19"/>
                <w:lang w:eastAsia="pt-BR"/>
              </w:rPr>
              <w:t>: #</w:t>
            </w:r>
            <w:r w:rsidR="00F753F7" w:rsidRPr="00F753F7">
              <w:rPr>
                <w:rFonts w:ascii="Book Antiqua" w:eastAsia="Times New Roman" w:hAnsi="Book Antiqua" w:cs="Times New Roman"/>
                <w:b/>
                <w:bCs/>
                <w:i/>
                <w:iCs/>
                <w:color w:val="FF0000"/>
                <w:sz w:val="19"/>
                <w:szCs w:val="19"/>
                <w:highlight w:val="green"/>
                <w:lang w:eastAsia="pt-BR"/>
              </w:rPr>
              <w:t>TJPA-2019</w:t>
            </w:r>
            <w:r w:rsidR="00CC64A4">
              <w:rPr>
                <w:rFonts w:ascii="Book Antiqua" w:eastAsia="Times New Roman" w:hAnsi="Book Antiqua" w:cs="Times New Roman"/>
                <w:b/>
                <w:bCs/>
                <w:i/>
                <w:iCs/>
                <w:color w:val="FF0000"/>
                <w:sz w:val="19"/>
                <w:szCs w:val="19"/>
                <w:lang w:eastAsia="pt-BR"/>
              </w:rPr>
              <w:t>: #</w:t>
            </w:r>
            <w:r w:rsidR="00CC64A4" w:rsidRPr="00CC64A4">
              <w:rPr>
                <w:rFonts w:ascii="Book Antiqua" w:eastAsia="Times New Roman" w:hAnsi="Book Antiqua" w:cs="Times New Roman"/>
                <w:b/>
                <w:bCs/>
                <w:i/>
                <w:iCs/>
                <w:color w:val="FF0000"/>
                <w:sz w:val="19"/>
                <w:szCs w:val="19"/>
                <w:highlight w:val="green"/>
                <w:lang w:eastAsia="pt-BR"/>
              </w:rPr>
              <w:t>TRF4-2022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sidR="00ED4D86">
              <w:rPr>
                <w:rFonts w:ascii="Book Antiqua" w:eastAsia="Times New Roman" w:hAnsi="Book Antiqua" w:cs="Times New Roman"/>
                <w:b/>
                <w:bCs/>
                <w:i/>
                <w:iCs/>
                <w:color w:val="FF0000"/>
                <w:sz w:val="19"/>
                <w:szCs w:val="19"/>
                <w:lang w:eastAsia="pt-BR"/>
              </w:rPr>
              <w:t>: #</w:t>
            </w:r>
            <w:r w:rsidR="00ED4D86" w:rsidRPr="00ED4D86">
              <w:rPr>
                <w:rFonts w:ascii="Book Antiqua" w:eastAsia="Times New Roman" w:hAnsi="Book Antiqua" w:cs="Times New Roman"/>
                <w:b/>
                <w:bCs/>
                <w:i/>
                <w:iCs/>
                <w:color w:val="FF0000"/>
                <w:sz w:val="19"/>
                <w:szCs w:val="19"/>
                <w:highlight w:val="green"/>
                <w:lang w:eastAsia="pt-BR"/>
              </w:rPr>
              <w:t>FMP</w:t>
            </w:r>
            <w:r w:rsidR="00CA0CD2">
              <w:rPr>
                <w:rFonts w:ascii="Book Antiqua" w:eastAsia="Times New Roman" w:hAnsi="Book Antiqua" w:cs="Times New Roman"/>
                <w:b/>
                <w:bCs/>
                <w:i/>
                <w:iCs/>
                <w:color w:val="FF0000"/>
                <w:sz w:val="19"/>
                <w:szCs w:val="19"/>
                <w:lang w:eastAsia="pt-BR"/>
              </w:rPr>
              <w:t>: #</w:t>
            </w:r>
            <w:r w:rsidR="00CA0CD2" w:rsidRPr="00CA0CD2">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Quanto à</w:t>
            </w:r>
            <w:r w:rsidRPr="00713FCC">
              <w:rPr>
                <w:rFonts w:ascii="Book Antiqua" w:eastAsia="Times New Roman" w:hAnsi="Book Antiqua" w:cs="Times New Roman"/>
                <w:sz w:val="19"/>
                <w:szCs w:val="19"/>
                <w:lang w:eastAsia="pt-BR"/>
              </w:rPr>
              <w:t xml:space="preserve"> desapropriação indireta</w:t>
            </w:r>
            <w:r>
              <w:rPr>
                <w:rFonts w:ascii="Book Antiqua" w:eastAsia="Times New Roman" w:hAnsi="Book Antiqua" w:cs="Times New Roman"/>
                <w:sz w:val="19"/>
                <w:szCs w:val="19"/>
                <w:lang w:eastAsia="pt-BR"/>
              </w:rPr>
              <w:t>: S</w:t>
            </w:r>
            <w:r w:rsidRPr="00713FCC">
              <w:rPr>
                <w:rFonts w:ascii="Book Antiqua" w:eastAsia="Times New Roman" w:hAnsi="Book Antiqua" w:cs="Times New Roman"/>
                <w:sz w:val="19"/>
                <w:szCs w:val="19"/>
                <w:lang w:eastAsia="pt-BR"/>
              </w:rPr>
              <w:t>e a administração conferir destinação pública a determinado bem, o particular prejudicado poderá</w:t>
            </w:r>
            <w:r>
              <w:rPr>
                <w:rFonts w:ascii="Book Antiqua" w:eastAsia="Times New Roman" w:hAnsi="Book Antiqua" w:cs="Times New Roman"/>
                <w:sz w:val="19"/>
                <w:szCs w:val="19"/>
                <w:lang w:eastAsia="pt-BR"/>
              </w:rPr>
              <w:t xml:space="preserve"> somente</w:t>
            </w:r>
            <w:r w:rsidRPr="00713FCC">
              <w:rPr>
                <w:rFonts w:ascii="Book Antiqua" w:eastAsia="Times New Roman" w:hAnsi="Book Antiqua" w:cs="Times New Roman"/>
                <w:sz w:val="19"/>
                <w:szCs w:val="19"/>
                <w:lang w:eastAsia="pt-BR"/>
              </w:rPr>
              <w:t xml:space="preserve"> recorrer a aç</w:t>
            </w:r>
            <w:r>
              <w:rPr>
                <w:rFonts w:ascii="Book Antiqua" w:eastAsia="Times New Roman" w:hAnsi="Book Antiqua" w:cs="Times New Roman"/>
                <w:sz w:val="19"/>
                <w:szCs w:val="19"/>
                <w:lang w:eastAsia="pt-BR"/>
              </w:rPr>
              <w:t>ão de caráter indenizatório</w:t>
            </w:r>
            <w:r w:rsidRPr="00713FCC">
              <w:rPr>
                <w:rFonts w:ascii="Book Antiqua" w:eastAsia="Times New Roman" w:hAnsi="Book Antiqua" w:cs="Times New Roman"/>
                <w:sz w:val="19"/>
                <w:szCs w:val="19"/>
                <w:lang w:eastAsia="pt-BR"/>
              </w:rPr>
              <w:t>.</w:t>
            </w:r>
            <w:r w:rsidR="00927017">
              <w:rPr>
                <w:rFonts w:ascii="Book Antiqua" w:eastAsia="Times New Roman" w:hAnsi="Book Antiqua" w:cs="Times New Roman"/>
                <w:sz w:val="19"/>
                <w:szCs w:val="19"/>
                <w:lang w:eastAsia="pt-BR"/>
              </w:rPr>
              <w:t xml:space="preserve"> Portanto, u</w:t>
            </w:r>
            <w:r w:rsidR="00927017" w:rsidRPr="00927017">
              <w:rPr>
                <w:rFonts w:ascii="Book Antiqua" w:eastAsia="Times New Roman" w:hAnsi="Book Antiqua" w:cs="Times New Roman"/>
                <w:sz w:val="19"/>
                <w:szCs w:val="19"/>
                <w:lang w:eastAsia="pt-BR"/>
              </w:rPr>
              <w:t>ma vez já incorporado o bem pelo Poder Público, só cabe ao particular requerer indenização pelo valor real e atualizado do imóvel, que na apropriação indireta será posterior a perda do bem. Só caberia as ações possessórias se o particular, diante da ameaça de perda do imóvel, impetrar a proteção possessória ANTES do fato administrativo da desapropriação indireta.</w:t>
            </w:r>
          </w:p>
          <w:p w14:paraId="014CBAA7" w14:textId="77A14147" w:rsidR="00713FCC" w:rsidRDefault="00713FCC" w:rsidP="000C6192">
            <w:pPr>
              <w:jc w:val="both"/>
              <w:rPr>
                <w:rFonts w:ascii="Book Antiqua" w:eastAsia="Times New Roman" w:hAnsi="Book Antiqua" w:cs="Times New Roman"/>
                <w:sz w:val="19"/>
                <w:szCs w:val="19"/>
                <w:lang w:eastAsia="pt-BR"/>
              </w:rPr>
            </w:pPr>
          </w:p>
          <w:p w14:paraId="00522BDF" w14:textId="291F28D8" w:rsidR="00713FCC" w:rsidRDefault="00713FCC" w:rsidP="000C6192">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A45DE1">
              <w:rPr>
                <w:rFonts w:ascii="Book Antiqua" w:eastAsia="Times New Roman" w:hAnsi="Book Antiqua" w:cs="Times New Roman"/>
                <w:b/>
                <w:bCs/>
                <w:i/>
                <w:iCs/>
                <w:color w:val="FF0000"/>
                <w:sz w:val="19"/>
                <w:szCs w:val="19"/>
                <w:lang w:eastAsia="pt-BR"/>
              </w:rPr>
              <w:t>: #</w:t>
            </w:r>
            <w:r w:rsidR="00A45DE1" w:rsidRPr="00A45DE1">
              <w:rPr>
                <w:rFonts w:ascii="Book Antiqua" w:eastAsia="Times New Roman" w:hAnsi="Book Antiqua" w:cs="Times New Roman"/>
                <w:b/>
                <w:bCs/>
                <w:i/>
                <w:iCs/>
                <w:color w:val="FF0000"/>
                <w:sz w:val="19"/>
                <w:szCs w:val="19"/>
                <w:highlight w:val="green"/>
                <w:lang w:eastAsia="pt-BR"/>
              </w:rPr>
              <w:t>TRF2-2013</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3FCC">
              <w:rPr>
                <w:rFonts w:ascii="Book Antiqua" w:eastAsia="Times New Roman" w:hAnsi="Book Antiqua" w:cs="Times New Roman"/>
                <w:sz w:val="19"/>
                <w:szCs w:val="19"/>
                <w:lang w:eastAsia="pt-BR"/>
              </w:rPr>
              <w:t>Quanto à desapropriação indireta</w:t>
            </w:r>
            <w:r>
              <w:rPr>
                <w:rFonts w:ascii="Book Antiqua" w:eastAsia="Times New Roman" w:hAnsi="Book Antiqua" w:cs="Times New Roman"/>
                <w:sz w:val="19"/>
                <w:szCs w:val="19"/>
                <w:lang w:eastAsia="pt-BR"/>
              </w:rPr>
              <w:t>: A</w:t>
            </w:r>
            <w:r w:rsidRPr="00713FCC">
              <w:rPr>
                <w:rFonts w:ascii="Book Antiqua" w:eastAsia="Times New Roman" w:hAnsi="Book Antiqua" w:cs="Times New Roman"/>
                <w:sz w:val="19"/>
                <w:szCs w:val="19"/>
                <w:lang w:eastAsia="pt-BR"/>
              </w:rPr>
              <w:t xml:space="preserve"> afetação do bem particular a um fim público constitui forma de </w:t>
            </w:r>
            <w:r>
              <w:rPr>
                <w:rFonts w:ascii="Book Antiqua" w:eastAsia="Times New Roman" w:hAnsi="Book Antiqua" w:cs="Times New Roman"/>
                <w:sz w:val="19"/>
                <w:szCs w:val="19"/>
                <w:lang w:eastAsia="pt-BR"/>
              </w:rPr>
              <w:t>destinação pública/coletiva</w:t>
            </w:r>
            <w:r w:rsidRPr="00713FCC">
              <w:rPr>
                <w:rFonts w:ascii="Book Antiqua" w:eastAsia="Times New Roman" w:hAnsi="Book Antiqua" w:cs="Times New Roman"/>
                <w:sz w:val="19"/>
                <w:szCs w:val="19"/>
                <w:lang w:eastAsia="pt-BR"/>
              </w:rPr>
              <w:t xml:space="preserve"> da propriedade.</w:t>
            </w:r>
          </w:p>
          <w:p w14:paraId="1BFA5AEF" w14:textId="6E7F5505" w:rsidR="00927017" w:rsidRDefault="00927017" w:rsidP="000C6192">
            <w:pPr>
              <w:jc w:val="both"/>
              <w:rPr>
                <w:rFonts w:ascii="Book Antiqua" w:eastAsia="Times New Roman" w:hAnsi="Book Antiqua" w:cs="Times New Roman"/>
                <w:sz w:val="19"/>
                <w:szCs w:val="19"/>
                <w:lang w:eastAsia="pt-BR"/>
              </w:rPr>
            </w:pPr>
          </w:p>
          <w:p w14:paraId="25ED849F" w14:textId="18A68675" w:rsidR="00927017" w:rsidRPr="00F06213" w:rsidRDefault="00927017" w:rsidP="00303D79">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bCs/>
                <w:i/>
                <w:iCs/>
                <w:color w:val="FF0000"/>
                <w:sz w:val="19"/>
                <w:szCs w:val="19"/>
                <w:lang w:eastAsia="pt-BR"/>
              </w:rPr>
              <w:t>#</w:t>
            </w:r>
            <w:r w:rsidRPr="008701C7">
              <w:rPr>
                <w:rFonts w:ascii="Book Antiqua" w:eastAsia="Times New Roman" w:hAnsi="Book Antiqua" w:cs="Times New Roman"/>
                <w:b/>
                <w:bCs/>
                <w:i/>
                <w:iCs/>
                <w:color w:val="FF0000"/>
                <w:sz w:val="19"/>
                <w:szCs w:val="19"/>
                <w:highlight w:val="green"/>
                <w:lang w:eastAsia="pt-BR"/>
              </w:rPr>
              <w:t>Atenção</w:t>
            </w:r>
            <w:r w:rsidR="00CC3694">
              <w:rPr>
                <w:rFonts w:ascii="Book Antiqua" w:eastAsia="Times New Roman" w:hAnsi="Book Antiqua" w:cs="Times New Roman"/>
                <w:b/>
                <w:bCs/>
                <w:i/>
                <w:iCs/>
                <w:color w:val="FF0000"/>
                <w:sz w:val="19"/>
                <w:szCs w:val="19"/>
                <w:lang w:eastAsia="pt-BR"/>
              </w:rPr>
              <w:t>: #</w:t>
            </w:r>
            <w:r w:rsidR="00CC3694" w:rsidRPr="00CC3694">
              <w:rPr>
                <w:rFonts w:ascii="Book Antiqua" w:eastAsia="Times New Roman" w:hAnsi="Book Antiqua" w:cs="Times New Roman"/>
                <w:b/>
                <w:bCs/>
                <w:i/>
                <w:iCs/>
                <w:color w:val="FF0000"/>
                <w:sz w:val="19"/>
                <w:szCs w:val="19"/>
                <w:highlight w:val="green"/>
                <w:lang w:eastAsia="pt-BR"/>
              </w:rPr>
              <w:t>MPDFT-2009</w:t>
            </w:r>
            <w:r w:rsidR="00F05059">
              <w:rPr>
                <w:rFonts w:ascii="Book Antiqua" w:eastAsia="Times New Roman" w:hAnsi="Book Antiqua" w:cs="Times New Roman"/>
                <w:b/>
                <w:bCs/>
                <w:i/>
                <w:iCs/>
                <w:color w:val="FF0000"/>
                <w:sz w:val="19"/>
                <w:szCs w:val="19"/>
                <w:lang w:eastAsia="pt-BR"/>
              </w:rPr>
              <w:t>: #</w:t>
            </w:r>
            <w:r w:rsidR="00F05059" w:rsidRPr="00F05059">
              <w:rPr>
                <w:rFonts w:ascii="Book Antiqua" w:eastAsia="Times New Roman" w:hAnsi="Book Antiqua" w:cs="Times New Roman"/>
                <w:b/>
                <w:bCs/>
                <w:i/>
                <w:iCs/>
                <w:color w:val="FF0000"/>
                <w:sz w:val="19"/>
                <w:szCs w:val="19"/>
                <w:highlight w:val="green"/>
                <w:lang w:eastAsia="pt-BR"/>
              </w:rPr>
              <w:t>PGERO-2011</w:t>
            </w:r>
            <w:r w:rsidR="00540659">
              <w:rPr>
                <w:rFonts w:ascii="Book Antiqua" w:eastAsia="Times New Roman" w:hAnsi="Book Antiqua" w:cs="Times New Roman"/>
                <w:b/>
                <w:bCs/>
                <w:i/>
                <w:iCs/>
                <w:color w:val="FF0000"/>
                <w:sz w:val="19"/>
                <w:szCs w:val="19"/>
                <w:lang w:eastAsia="pt-BR"/>
              </w:rPr>
              <w:t>: #</w:t>
            </w:r>
            <w:r w:rsidR="00540659" w:rsidRPr="00540659">
              <w:rPr>
                <w:rFonts w:ascii="Book Antiqua" w:eastAsia="Times New Roman" w:hAnsi="Book Antiqua" w:cs="Times New Roman"/>
                <w:b/>
                <w:bCs/>
                <w:i/>
                <w:iCs/>
                <w:color w:val="FF0000"/>
                <w:sz w:val="19"/>
                <w:szCs w:val="19"/>
                <w:highlight w:val="green"/>
                <w:lang w:eastAsia="pt-BR"/>
              </w:rPr>
              <w:t>DPESE-2012</w:t>
            </w:r>
            <w:r w:rsidR="004E03AD">
              <w:rPr>
                <w:rFonts w:ascii="Book Antiqua" w:eastAsia="Times New Roman" w:hAnsi="Book Antiqua" w:cs="Times New Roman"/>
                <w:b/>
                <w:bCs/>
                <w:i/>
                <w:iCs/>
                <w:color w:val="FF0000"/>
                <w:sz w:val="19"/>
                <w:szCs w:val="19"/>
                <w:lang w:eastAsia="pt-BR"/>
              </w:rPr>
              <w:t>:</w:t>
            </w:r>
            <w:r w:rsidR="00540659">
              <w:rPr>
                <w:rFonts w:ascii="Book Antiqua" w:eastAsia="Times New Roman" w:hAnsi="Book Antiqua" w:cs="Times New Roman"/>
                <w:b/>
                <w:bCs/>
                <w:i/>
                <w:iCs/>
                <w:color w:val="FF0000"/>
                <w:sz w:val="19"/>
                <w:szCs w:val="19"/>
                <w:lang w:eastAsia="pt-BR"/>
              </w:rPr>
              <w:t xml:space="preserve"> #</w:t>
            </w:r>
            <w:r w:rsidR="00540659" w:rsidRPr="00F2699C">
              <w:rPr>
                <w:rFonts w:ascii="Book Antiqua" w:eastAsia="Times New Roman" w:hAnsi="Book Antiqua" w:cs="Times New Roman"/>
                <w:b/>
                <w:bCs/>
                <w:i/>
                <w:iCs/>
                <w:color w:val="FF0000"/>
                <w:sz w:val="19"/>
                <w:szCs w:val="19"/>
                <w:highlight w:val="green"/>
                <w:lang w:eastAsia="pt-BR"/>
              </w:rPr>
              <w:t>TRF3-2013</w:t>
            </w:r>
            <w:r w:rsidR="00540659">
              <w:rPr>
                <w:rFonts w:ascii="Book Antiqua" w:eastAsia="Times New Roman" w:hAnsi="Book Antiqua" w:cs="Times New Roman"/>
                <w:b/>
                <w:bCs/>
                <w:i/>
                <w:iCs/>
                <w:color w:val="FF0000"/>
                <w:sz w:val="19"/>
                <w:szCs w:val="19"/>
                <w:lang w:eastAsia="pt-BR"/>
              </w:rPr>
              <w:t xml:space="preserve">: </w:t>
            </w:r>
            <w:r w:rsidR="004E03AD">
              <w:rPr>
                <w:rFonts w:ascii="Book Antiqua" w:eastAsia="Times New Roman" w:hAnsi="Book Antiqua" w:cs="Times New Roman"/>
                <w:b/>
                <w:bCs/>
                <w:i/>
                <w:iCs/>
                <w:color w:val="FF0000"/>
                <w:sz w:val="19"/>
                <w:szCs w:val="19"/>
                <w:lang w:eastAsia="pt-BR"/>
              </w:rPr>
              <w:t>#</w:t>
            </w:r>
            <w:r w:rsidR="004E03AD" w:rsidRPr="004E03AD">
              <w:rPr>
                <w:rFonts w:ascii="Book Antiqua" w:eastAsia="Times New Roman" w:hAnsi="Book Antiqua" w:cs="Times New Roman"/>
                <w:b/>
                <w:bCs/>
                <w:i/>
                <w:iCs/>
                <w:color w:val="FF0000"/>
                <w:sz w:val="19"/>
                <w:szCs w:val="19"/>
                <w:highlight w:val="green"/>
                <w:lang w:eastAsia="pt-BR"/>
              </w:rPr>
              <w:t>MPGO-2014</w:t>
            </w:r>
            <w:r w:rsidR="00046502">
              <w:rPr>
                <w:rFonts w:ascii="Book Antiqua" w:eastAsia="Times New Roman" w:hAnsi="Book Antiqua" w:cs="Times New Roman"/>
                <w:b/>
                <w:bCs/>
                <w:i/>
                <w:iCs/>
                <w:color w:val="FF0000"/>
                <w:sz w:val="19"/>
                <w:szCs w:val="19"/>
                <w:lang w:eastAsia="pt-BR"/>
              </w:rPr>
              <w:t>: #</w:t>
            </w:r>
            <w:r w:rsidR="00046502" w:rsidRPr="00046502">
              <w:rPr>
                <w:rFonts w:ascii="Book Antiqua" w:eastAsia="Times New Roman" w:hAnsi="Book Antiqua" w:cs="Times New Roman"/>
                <w:b/>
                <w:bCs/>
                <w:i/>
                <w:iCs/>
                <w:color w:val="FF0000"/>
                <w:sz w:val="19"/>
                <w:szCs w:val="19"/>
                <w:highlight w:val="green"/>
                <w:lang w:eastAsia="pt-BR"/>
              </w:rPr>
              <w:t>MPSC-2014</w:t>
            </w:r>
            <w:r w:rsidR="005B09E0">
              <w:rPr>
                <w:rFonts w:ascii="Book Antiqua" w:eastAsia="Times New Roman" w:hAnsi="Book Antiqua" w:cs="Times New Roman"/>
                <w:b/>
                <w:bCs/>
                <w:i/>
                <w:iCs/>
                <w:color w:val="FF0000"/>
                <w:sz w:val="19"/>
                <w:szCs w:val="19"/>
                <w:lang w:eastAsia="pt-BR"/>
              </w:rPr>
              <w:t>: #</w:t>
            </w:r>
            <w:r w:rsidR="005B09E0" w:rsidRPr="005B09E0">
              <w:rPr>
                <w:rFonts w:ascii="Book Antiqua" w:eastAsia="Times New Roman" w:hAnsi="Book Antiqua" w:cs="Times New Roman"/>
                <w:b/>
                <w:bCs/>
                <w:i/>
                <w:iCs/>
                <w:color w:val="FF0000"/>
                <w:sz w:val="19"/>
                <w:szCs w:val="19"/>
                <w:highlight w:val="green"/>
                <w:lang w:eastAsia="pt-BR"/>
              </w:rPr>
              <w:t>DPEPR-2014</w:t>
            </w:r>
            <w:r w:rsidR="00603728">
              <w:rPr>
                <w:rFonts w:ascii="Book Antiqua" w:eastAsia="Times New Roman" w:hAnsi="Book Antiqua" w:cs="Times New Roman"/>
                <w:b/>
                <w:bCs/>
                <w:i/>
                <w:iCs/>
                <w:color w:val="FF0000"/>
                <w:sz w:val="19"/>
                <w:szCs w:val="19"/>
                <w:lang w:eastAsia="pt-BR"/>
              </w:rPr>
              <w:t xml:space="preserve">: </w:t>
            </w:r>
            <w:r w:rsidR="007B76AA">
              <w:rPr>
                <w:rFonts w:ascii="Book Antiqua" w:eastAsia="Times New Roman" w:hAnsi="Book Antiqua" w:cs="Times New Roman"/>
                <w:b/>
                <w:bCs/>
                <w:i/>
                <w:iCs/>
                <w:color w:val="FF0000"/>
                <w:sz w:val="19"/>
                <w:szCs w:val="19"/>
                <w:lang w:eastAsia="pt-BR"/>
              </w:rPr>
              <w:t>#</w:t>
            </w:r>
            <w:r w:rsidR="007B76AA" w:rsidRPr="007B76AA">
              <w:rPr>
                <w:rFonts w:ascii="Book Antiqua" w:eastAsia="Times New Roman" w:hAnsi="Book Antiqua" w:cs="Times New Roman"/>
                <w:b/>
                <w:bCs/>
                <w:i/>
                <w:iCs/>
                <w:color w:val="FF0000"/>
                <w:sz w:val="19"/>
                <w:szCs w:val="19"/>
                <w:highlight w:val="green"/>
                <w:lang w:eastAsia="pt-BR"/>
              </w:rPr>
              <w:t>MPMS-2015</w:t>
            </w:r>
            <w:r w:rsidR="00F2699C">
              <w:rPr>
                <w:rFonts w:ascii="Book Antiqua" w:eastAsia="Times New Roman" w:hAnsi="Book Antiqua" w:cs="Times New Roman"/>
                <w:b/>
                <w:bCs/>
                <w:i/>
                <w:iCs/>
                <w:color w:val="FF0000"/>
                <w:sz w:val="19"/>
                <w:szCs w:val="19"/>
                <w:lang w:eastAsia="pt-BR"/>
              </w:rPr>
              <w:t xml:space="preserve">: </w:t>
            </w:r>
            <w:r w:rsidR="00D9025A">
              <w:rPr>
                <w:rFonts w:ascii="Book Antiqua" w:eastAsia="Times New Roman" w:hAnsi="Book Antiqua" w:cs="Times New Roman"/>
                <w:b/>
                <w:bCs/>
                <w:i/>
                <w:iCs/>
                <w:color w:val="FF0000"/>
                <w:sz w:val="19"/>
                <w:szCs w:val="19"/>
                <w:lang w:eastAsia="pt-BR"/>
              </w:rPr>
              <w:t>#</w:t>
            </w:r>
            <w:r w:rsidR="00D9025A" w:rsidRPr="00CC3694">
              <w:rPr>
                <w:rFonts w:ascii="Book Antiqua" w:eastAsia="Times New Roman" w:hAnsi="Book Antiqua" w:cs="Times New Roman"/>
                <w:b/>
                <w:bCs/>
                <w:i/>
                <w:iCs/>
                <w:color w:val="FF0000"/>
                <w:sz w:val="19"/>
                <w:szCs w:val="19"/>
                <w:highlight w:val="green"/>
                <w:lang w:eastAsia="pt-BR"/>
              </w:rPr>
              <w:t>TRF1-201</w:t>
            </w:r>
            <w:r w:rsidR="00D9025A">
              <w:rPr>
                <w:rFonts w:ascii="Book Antiqua" w:eastAsia="Times New Roman" w:hAnsi="Book Antiqua" w:cs="Times New Roman"/>
                <w:b/>
                <w:bCs/>
                <w:i/>
                <w:iCs/>
                <w:color w:val="FF0000"/>
                <w:sz w:val="19"/>
                <w:szCs w:val="19"/>
                <w:highlight w:val="green"/>
                <w:lang w:eastAsia="pt-BR"/>
              </w:rPr>
              <w:t>3/2015</w:t>
            </w:r>
            <w:r w:rsidR="00D9025A">
              <w:rPr>
                <w:rFonts w:ascii="Book Antiqua" w:eastAsia="Times New Roman" w:hAnsi="Book Antiqua" w:cs="Times New Roman"/>
                <w:b/>
                <w:bCs/>
                <w:i/>
                <w:iCs/>
                <w:color w:val="FF0000"/>
                <w:sz w:val="19"/>
                <w:szCs w:val="19"/>
                <w:lang w:eastAsia="pt-BR"/>
              </w:rPr>
              <w:t>:</w:t>
            </w:r>
            <w:r w:rsidR="006F0A93">
              <w:rPr>
                <w:rFonts w:ascii="Book Antiqua" w:eastAsia="Times New Roman" w:hAnsi="Book Antiqua" w:cs="Times New Roman"/>
                <w:b/>
                <w:bCs/>
                <w:i/>
                <w:iCs/>
                <w:color w:val="FF0000"/>
                <w:sz w:val="19"/>
                <w:szCs w:val="19"/>
                <w:lang w:eastAsia="pt-BR"/>
              </w:rPr>
              <w:t xml:space="preserve"> #</w:t>
            </w:r>
            <w:r w:rsidR="006F0A93" w:rsidRPr="00822D13">
              <w:rPr>
                <w:rFonts w:ascii="Book Antiqua" w:eastAsia="Times New Roman" w:hAnsi="Book Antiqua" w:cs="Times New Roman"/>
                <w:b/>
                <w:bCs/>
                <w:i/>
                <w:iCs/>
                <w:color w:val="FF0000"/>
                <w:sz w:val="19"/>
                <w:szCs w:val="19"/>
                <w:highlight w:val="green"/>
                <w:lang w:eastAsia="pt-BR"/>
              </w:rPr>
              <w:t>TRF2-201</w:t>
            </w:r>
            <w:r w:rsidR="006F0A93">
              <w:rPr>
                <w:rFonts w:ascii="Book Antiqua" w:eastAsia="Times New Roman" w:hAnsi="Book Antiqua" w:cs="Times New Roman"/>
                <w:b/>
                <w:bCs/>
                <w:i/>
                <w:iCs/>
                <w:color w:val="FF0000"/>
                <w:sz w:val="19"/>
                <w:szCs w:val="19"/>
                <w:highlight w:val="green"/>
                <w:lang w:eastAsia="pt-BR"/>
              </w:rPr>
              <w:t>3/2017</w:t>
            </w:r>
            <w:r w:rsidR="006F0A93">
              <w:rPr>
                <w:rFonts w:ascii="Book Antiqua" w:eastAsia="Times New Roman" w:hAnsi="Book Antiqua" w:cs="Times New Roman"/>
                <w:b/>
                <w:bCs/>
                <w:i/>
                <w:iCs/>
                <w:color w:val="FF0000"/>
                <w:sz w:val="19"/>
                <w:szCs w:val="19"/>
                <w:lang w:eastAsia="pt-BR"/>
              </w:rPr>
              <w:t>:</w:t>
            </w:r>
            <w:r w:rsidR="00D9025A">
              <w:rPr>
                <w:rFonts w:ascii="Book Antiqua" w:eastAsia="Times New Roman" w:hAnsi="Book Antiqua" w:cs="Times New Roman"/>
                <w:b/>
                <w:bCs/>
                <w:i/>
                <w:iCs/>
                <w:color w:val="FF0000"/>
                <w:sz w:val="19"/>
                <w:szCs w:val="19"/>
                <w:lang w:eastAsia="pt-BR"/>
              </w:rPr>
              <w:t xml:space="preserve"> #</w:t>
            </w:r>
            <w:r w:rsidR="00D9025A" w:rsidRPr="00D9025A">
              <w:rPr>
                <w:rFonts w:ascii="Book Antiqua" w:eastAsia="Times New Roman" w:hAnsi="Book Antiqua" w:cs="Times New Roman"/>
                <w:b/>
                <w:bCs/>
                <w:i/>
                <w:iCs/>
                <w:color w:val="FF0000"/>
                <w:sz w:val="19"/>
                <w:szCs w:val="19"/>
                <w:highlight w:val="green"/>
                <w:lang w:eastAsia="pt-BR"/>
              </w:rPr>
              <w:t>TRF5-201</w:t>
            </w:r>
            <w:r w:rsidR="00A80D97">
              <w:rPr>
                <w:rFonts w:ascii="Book Antiqua" w:eastAsia="Times New Roman" w:hAnsi="Book Antiqua" w:cs="Times New Roman"/>
                <w:b/>
                <w:bCs/>
                <w:i/>
                <w:iCs/>
                <w:color w:val="FF0000"/>
                <w:sz w:val="19"/>
                <w:szCs w:val="19"/>
                <w:highlight w:val="green"/>
                <w:lang w:eastAsia="pt-BR"/>
              </w:rPr>
              <w:t>5/2017</w:t>
            </w:r>
            <w:r w:rsidR="00D9025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713FCC">
              <w:rPr>
                <w:rFonts w:ascii="Book Antiqua" w:eastAsia="Times New Roman" w:hAnsi="Book Antiqua" w:cs="Times New Roman"/>
                <w:b/>
                <w:bCs/>
                <w:i/>
                <w:iCs/>
                <w:color w:val="FF0000"/>
                <w:sz w:val="19"/>
                <w:szCs w:val="19"/>
                <w:highlight w:val="green"/>
                <w:lang w:eastAsia="pt-BR"/>
              </w:rPr>
              <w:t>TJPR-2017</w:t>
            </w:r>
            <w:r w:rsidR="00DC05DF">
              <w:rPr>
                <w:rFonts w:ascii="Book Antiqua" w:eastAsia="Times New Roman" w:hAnsi="Book Antiqua" w:cs="Times New Roman"/>
                <w:b/>
                <w:bCs/>
                <w:i/>
                <w:iCs/>
                <w:color w:val="FF0000"/>
                <w:sz w:val="19"/>
                <w:szCs w:val="19"/>
                <w:lang w:eastAsia="pt-BR"/>
              </w:rPr>
              <w:t>: #</w:t>
            </w:r>
            <w:r w:rsidR="00DC05DF" w:rsidRPr="00DC05DF">
              <w:rPr>
                <w:rFonts w:ascii="Book Antiqua" w:eastAsia="Times New Roman" w:hAnsi="Book Antiqua" w:cs="Times New Roman"/>
                <w:b/>
                <w:bCs/>
                <w:i/>
                <w:iCs/>
                <w:color w:val="FF0000"/>
                <w:sz w:val="19"/>
                <w:szCs w:val="19"/>
                <w:highlight w:val="green"/>
                <w:lang w:eastAsia="pt-BR"/>
              </w:rPr>
              <w:t>MPRR-2017</w:t>
            </w:r>
            <w:r w:rsidR="00AE3EE0">
              <w:rPr>
                <w:rFonts w:ascii="Book Antiqua" w:eastAsia="Times New Roman" w:hAnsi="Book Antiqua" w:cs="Times New Roman"/>
                <w:b/>
                <w:bCs/>
                <w:i/>
                <w:iCs/>
                <w:color w:val="FF0000"/>
                <w:sz w:val="19"/>
                <w:szCs w:val="19"/>
                <w:lang w:eastAsia="pt-BR"/>
              </w:rPr>
              <w:t>: #</w:t>
            </w:r>
            <w:r w:rsidR="00AE3EE0" w:rsidRPr="00AE3EE0">
              <w:rPr>
                <w:rFonts w:ascii="Book Antiqua" w:eastAsia="Times New Roman" w:hAnsi="Book Antiqua" w:cs="Times New Roman"/>
                <w:b/>
                <w:bCs/>
                <w:i/>
                <w:iCs/>
                <w:color w:val="FF0000"/>
                <w:sz w:val="19"/>
                <w:szCs w:val="19"/>
                <w:highlight w:val="green"/>
                <w:lang w:eastAsia="pt-BR"/>
              </w:rPr>
              <w:t>DPU-2017</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PCBA-2018</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TJMG-2022</w:t>
            </w:r>
            <w:r w:rsidR="00FD1C72">
              <w:rPr>
                <w:rFonts w:ascii="Book Antiqua" w:eastAsia="Times New Roman" w:hAnsi="Book Antiqua" w:cs="Times New Roman"/>
                <w:b/>
                <w:bCs/>
                <w:i/>
                <w:iCs/>
                <w:color w:val="FF0000"/>
                <w:sz w:val="19"/>
                <w:szCs w:val="19"/>
                <w:lang w:eastAsia="pt-BR"/>
              </w:rPr>
              <w:t>: #</w:t>
            </w:r>
            <w:r w:rsidR="00FD1C72" w:rsidRPr="00FD1C72">
              <w:rPr>
                <w:rFonts w:ascii="Book Antiqua" w:eastAsia="Times New Roman" w:hAnsi="Book Antiqua" w:cs="Times New Roman"/>
                <w:b/>
                <w:bCs/>
                <w:i/>
                <w:iCs/>
                <w:color w:val="FF0000"/>
                <w:sz w:val="19"/>
                <w:szCs w:val="19"/>
                <w:highlight w:val="green"/>
                <w:lang w:eastAsia="pt-BR"/>
              </w:rPr>
              <w:t>PCGO-2022</w:t>
            </w:r>
            <w:r w:rsidR="00DD397A">
              <w:rPr>
                <w:rFonts w:ascii="Book Antiqua" w:eastAsia="Times New Roman" w:hAnsi="Book Antiqua" w:cs="Times New Roman"/>
                <w:b/>
                <w:bCs/>
                <w:i/>
                <w:iCs/>
                <w:color w:val="FF0000"/>
                <w:sz w:val="19"/>
                <w:szCs w:val="19"/>
                <w:lang w:eastAsia="pt-BR"/>
              </w:rPr>
              <w:t>: #</w:t>
            </w:r>
            <w:r w:rsidR="00DD397A" w:rsidRPr="00DD397A">
              <w:rPr>
                <w:rFonts w:ascii="Book Antiqua" w:eastAsia="Times New Roman" w:hAnsi="Book Antiqua" w:cs="Times New Roman"/>
                <w:b/>
                <w:bCs/>
                <w:i/>
                <w:iCs/>
                <w:color w:val="FF0000"/>
                <w:sz w:val="19"/>
                <w:szCs w:val="19"/>
                <w:highlight w:val="green"/>
                <w:lang w:eastAsia="pt-BR"/>
              </w:rPr>
              <w:t>PCRJ-2022</w:t>
            </w:r>
            <w:r w:rsidR="00FD1C72">
              <w:rPr>
                <w:rFonts w:ascii="Book Antiqua" w:eastAsia="Times New Roman" w:hAnsi="Book Antiqua" w:cs="Times New Roman"/>
                <w:b/>
                <w:bCs/>
                <w:i/>
                <w:iCs/>
                <w:color w:val="FF0000"/>
                <w:sz w:val="19"/>
                <w:szCs w:val="19"/>
                <w:lang w:eastAsia="pt-BR"/>
              </w:rPr>
              <w:t>:</w:t>
            </w:r>
            <w:r w:rsidR="00ED4D86">
              <w:rPr>
                <w:rFonts w:ascii="Book Antiqua" w:eastAsia="Times New Roman" w:hAnsi="Book Antiqua" w:cs="Times New Roman"/>
                <w:b/>
                <w:bCs/>
                <w:i/>
                <w:iCs/>
                <w:color w:val="FF0000"/>
                <w:sz w:val="19"/>
                <w:szCs w:val="19"/>
                <w:lang w:eastAsia="pt-BR"/>
              </w:rPr>
              <w:t xml:space="preserve"> #</w:t>
            </w:r>
            <w:r w:rsidR="00ED4D86" w:rsidRPr="00603728">
              <w:rPr>
                <w:rFonts w:ascii="Book Antiqua" w:eastAsia="Times New Roman" w:hAnsi="Book Antiqua" w:cs="Times New Roman"/>
                <w:b/>
                <w:bCs/>
                <w:i/>
                <w:iCs/>
                <w:color w:val="FF0000"/>
                <w:sz w:val="19"/>
                <w:szCs w:val="19"/>
                <w:highlight w:val="green"/>
                <w:lang w:eastAsia="pt-BR"/>
              </w:rPr>
              <w:t>MPAM-201</w:t>
            </w:r>
            <w:r w:rsidR="00ED4D86">
              <w:rPr>
                <w:rFonts w:ascii="Book Antiqua" w:eastAsia="Times New Roman" w:hAnsi="Book Antiqua" w:cs="Times New Roman"/>
                <w:b/>
                <w:bCs/>
                <w:i/>
                <w:iCs/>
                <w:color w:val="FF0000"/>
                <w:sz w:val="19"/>
                <w:szCs w:val="19"/>
                <w:highlight w:val="green"/>
                <w:lang w:eastAsia="pt-BR"/>
              </w:rPr>
              <w:t>5/2023</w:t>
            </w:r>
            <w:r w:rsidR="002F2AD2">
              <w:rPr>
                <w:rFonts w:ascii="Book Antiqua" w:eastAsia="Times New Roman" w:hAnsi="Book Antiqua" w:cs="Times New Roman"/>
                <w:b/>
                <w:bCs/>
                <w:i/>
                <w:iCs/>
                <w:color w:val="FF0000"/>
                <w:sz w:val="19"/>
                <w:szCs w:val="19"/>
                <w:lang w:eastAsia="pt-BR"/>
              </w:rPr>
              <w:t>: #</w:t>
            </w:r>
            <w:r w:rsidR="002F2AD2" w:rsidRPr="002F2AD2">
              <w:rPr>
                <w:rFonts w:ascii="Book Antiqua" w:eastAsia="Times New Roman" w:hAnsi="Book Antiqua" w:cs="Times New Roman"/>
                <w:b/>
                <w:bCs/>
                <w:i/>
                <w:iCs/>
                <w:color w:val="FF0000"/>
                <w:sz w:val="19"/>
                <w:szCs w:val="19"/>
                <w:highlight w:val="green"/>
                <w:lang w:eastAsia="pt-BR"/>
              </w:rPr>
              <w:t>TJRJ-2023</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Cartórios/TJAC-2023</w:t>
            </w:r>
            <w:r w:rsidR="00ED4D86">
              <w:rPr>
                <w:rFonts w:ascii="Book Antiqua" w:eastAsia="Times New Roman" w:hAnsi="Book Antiqua" w:cs="Times New Roman"/>
                <w:b/>
                <w:bCs/>
                <w:i/>
                <w:iCs/>
                <w:color w:val="FF0000"/>
                <w:sz w:val="19"/>
                <w:szCs w:val="19"/>
                <w:lang w:eastAsia="pt-BR"/>
              </w:rPr>
              <w:t>:</w:t>
            </w:r>
            <w:r w:rsidR="00F61E93">
              <w:rPr>
                <w:rFonts w:ascii="Book Antiqua" w:eastAsia="Times New Roman" w:hAnsi="Book Antiqua" w:cs="Times New Roman"/>
                <w:b/>
                <w:bCs/>
                <w:i/>
                <w:iCs/>
                <w:color w:val="FF0000"/>
                <w:sz w:val="19"/>
                <w:szCs w:val="19"/>
                <w:lang w:eastAsia="pt-BR"/>
              </w:rPr>
              <w:t xml:space="preserve"> </w:t>
            </w:r>
            <w:r w:rsidR="00F61E93">
              <w:rPr>
                <w:rFonts w:ascii="Book Antiqua" w:hAnsi="Book Antiqua" w:cs="Times New Roman"/>
                <w:b/>
                <w:i/>
                <w:color w:val="FF0000"/>
                <w:sz w:val="19"/>
                <w:szCs w:val="19"/>
              </w:rPr>
              <w:t>#</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E149F8">
              <w:rPr>
                <w:rFonts w:ascii="Book Antiqua" w:hAnsi="Book Antiqua" w:cs="Times New Roman"/>
                <w:b/>
                <w:i/>
                <w:color w:val="FF0000"/>
                <w:sz w:val="19"/>
                <w:szCs w:val="19"/>
              </w:rPr>
              <w:t>: #</w:t>
            </w:r>
            <w:r w:rsidR="00E149F8" w:rsidRPr="00E149F8">
              <w:rPr>
                <w:rFonts w:ascii="Book Antiqua" w:hAnsi="Book Antiqua" w:cs="Times New Roman"/>
                <w:b/>
                <w:i/>
                <w:color w:val="FF0000"/>
                <w:sz w:val="19"/>
                <w:szCs w:val="19"/>
                <w:highlight w:val="green"/>
              </w:rPr>
              <w:t>Cartórios/TJSP-2024</w:t>
            </w:r>
            <w:r w:rsidR="00F61E93">
              <w:rPr>
                <w:rFonts w:ascii="Book Antiqua" w:hAnsi="Book Antiqua" w:cs="Times New Roman"/>
                <w:b/>
                <w:i/>
                <w:color w:val="FF0000"/>
                <w:sz w:val="19"/>
                <w:szCs w:val="19"/>
              </w:rPr>
              <w:t>:</w:t>
            </w:r>
            <w:r w:rsidR="00FD1C72">
              <w:rPr>
                <w:rFonts w:ascii="Book Antiqua" w:eastAsia="Times New Roman" w:hAnsi="Book Antiqua" w:cs="Times New Roman"/>
                <w:b/>
                <w:bCs/>
                <w:i/>
                <w:iCs/>
                <w:color w:val="FF0000"/>
                <w:sz w:val="19"/>
                <w:szCs w:val="19"/>
                <w:lang w:eastAsia="pt-BR"/>
              </w:rPr>
              <w:t xml:space="preserve"> #</w:t>
            </w:r>
            <w:r w:rsidR="00FD1C72" w:rsidRPr="00FD1C72">
              <w:rPr>
                <w:rFonts w:ascii="Book Antiqua" w:eastAsia="Times New Roman" w:hAnsi="Book Antiqua" w:cs="Times New Roman"/>
                <w:b/>
                <w:bCs/>
                <w:i/>
                <w:iCs/>
                <w:color w:val="FF0000"/>
                <w:sz w:val="19"/>
                <w:szCs w:val="19"/>
                <w:highlight w:val="green"/>
                <w:lang w:eastAsia="pt-BR"/>
              </w:rPr>
              <w:t>AOCP</w:t>
            </w:r>
            <w:r>
              <w:rPr>
                <w:rFonts w:ascii="Book Antiqua" w:eastAsia="Times New Roman" w:hAnsi="Book Antiqua" w:cs="Times New Roman"/>
                <w:b/>
                <w:bCs/>
                <w:i/>
                <w:iCs/>
                <w:color w:val="FF0000"/>
                <w:sz w:val="19"/>
                <w:szCs w:val="19"/>
                <w:lang w:eastAsia="pt-BR"/>
              </w:rPr>
              <w:t>: #</w:t>
            </w:r>
            <w:r w:rsidRPr="00713FCC">
              <w:rPr>
                <w:rFonts w:ascii="Book Antiqua" w:eastAsia="Times New Roman" w:hAnsi="Book Antiqua" w:cs="Times New Roman"/>
                <w:b/>
                <w:bCs/>
                <w:i/>
                <w:iCs/>
                <w:color w:val="FF0000"/>
                <w:sz w:val="19"/>
                <w:szCs w:val="19"/>
                <w:highlight w:val="green"/>
                <w:lang w:eastAsia="pt-BR"/>
              </w:rPr>
              <w:t>CESPE</w:t>
            </w:r>
            <w:r w:rsidR="004E190B">
              <w:rPr>
                <w:rFonts w:ascii="Book Antiqua" w:eastAsia="Times New Roman" w:hAnsi="Book Antiqua" w:cs="Times New Roman"/>
                <w:b/>
                <w:bCs/>
                <w:i/>
                <w:iCs/>
                <w:color w:val="FF0000"/>
                <w:sz w:val="19"/>
                <w:szCs w:val="19"/>
                <w:lang w:eastAsia="pt-BR"/>
              </w:rPr>
              <w:t>: #</w:t>
            </w:r>
            <w:r w:rsidR="004E190B" w:rsidRPr="004E190B">
              <w:rPr>
                <w:rFonts w:ascii="Book Antiqua" w:eastAsia="Times New Roman" w:hAnsi="Book Antiqua" w:cs="Times New Roman"/>
                <w:b/>
                <w:bCs/>
                <w:i/>
                <w:iCs/>
                <w:color w:val="FF0000"/>
                <w:sz w:val="19"/>
                <w:szCs w:val="19"/>
                <w:highlight w:val="green"/>
                <w:lang w:eastAsia="pt-BR"/>
              </w:rPr>
              <w:t>Consulplan</w:t>
            </w:r>
            <w:r w:rsidR="00D328BA">
              <w:rPr>
                <w:rFonts w:ascii="Book Antiqua" w:eastAsia="Times New Roman" w:hAnsi="Book Antiqua" w:cs="Times New Roman"/>
                <w:b/>
                <w:bCs/>
                <w:i/>
                <w:iCs/>
                <w:color w:val="FF0000"/>
                <w:sz w:val="19"/>
                <w:szCs w:val="19"/>
                <w:lang w:eastAsia="pt-BR"/>
              </w:rPr>
              <w:t>: #</w:t>
            </w:r>
            <w:r w:rsidR="00D328BA" w:rsidRPr="00D328BA">
              <w:rPr>
                <w:rFonts w:ascii="Book Antiqua" w:eastAsia="Times New Roman" w:hAnsi="Book Antiqua" w:cs="Times New Roman"/>
                <w:b/>
                <w:bCs/>
                <w:i/>
                <w:iCs/>
                <w:color w:val="FF0000"/>
                <w:sz w:val="19"/>
                <w:szCs w:val="19"/>
                <w:highlight w:val="green"/>
                <w:lang w:eastAsia="pt-BR"/>
              </w:rPr>
              <w:t>FGV</w:t>
            </w:r>
            <w:r w:rsidR="00603728">
              <w:rPr>
                <w:rFonts w:ascii="Book Antiqua" w:eastAsia="Times New Roman" w:hAnsi="Book Antiqua" w:cs="Times New Roman"/>
                <w:b/>
                <w:bCs/>
                <w:i/>
                <w:iCs/>
                <w:color w:val="FF0000"/>
                <w:sz w:val="19"/>
                <w:szCs w:val="19"/>
                <w:lang w:eastAsia="pt-BR"/>
              </w:rPr>
              <w:t>: #</w:t>
            </w:r>
            <w:r w:rsidR="00603728" w:rsidRPr="00603728">
              <w:rPr>
                <w:rFonts w:ascii="Book Antiqua" w:eastAsia="Times New Roman" w:hAnsi="Book Antiqua" w:cs="Times New Roman"/>
                <w:b/>
                <w:bCs/>
                <w:i/>
                <w:iCs/>
                <w:color w:val="FF0000"/>
                <w:sz w:val="19"/>
                <w:szCs w:val="19"/>
                <w:highlight w:val="green"/>
                <w:lang w:eastAsia="pt-BR"/>
              </w:rPr>
              <w:t>FMP</w:t>
            </w:r>
            <w:r w:rsidR="00BF1D0B">
              <w:rPr>
                <w:rFonts w:ascii="Book Antiqua" w:eastAsia="Times New Roman" w:hAnsi="Book Antiqua" w:cs="Times New Roman"/>
                <w:b/>
                <w:bCs/>
                <w:i/>
                <w:iCs/>
                <w:color w:val="FF0000"/>
                <w:sz w:val="19"/>
                <w:szCs w:val="19"/>
                <w:lang w:eastAsia="pt-BR"/>
              </w:rPr>
              <w:t>: #</w:t>
            </w:r>
            <w:r w:rsidR="00BF1D0B" w:rsidRPr="00BF1D0B">
              <w:rPr>
                <w:rFonts w:ascii="Book Antiqua" w:eastAsia="Times New Roman" w:hAnsi="Book Antiqua" w:cs="Times New Roman"/>
                <w:b/>
                <w:bCs/>
                <w:i/>
                <w:iCs/>
                <w:color w:val="FF0000"/>
                <w:sz w:val="19"/>
                <w:szCs w:val="19"/>
                <w:highlight w:val="green"/>
                <w:lang w:eastAsia="pt-BR"/>
              </w:rPr>
              <w:t>VUNESP</w:t>
            </w:r>
            <w:r w:rsidRPr="00F062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3FCC">
              <w:rPr>
                <w:rFonts w:ascii="Book Antiqua" w:eastAsia="Times New Roman" w:hAnsi="Book Antiqua" w:cs="Times New Roman"/>
                <w:sz w:val="19"/>
                <w:szCs w:val="19"/>
                <w:lang w:eastAsia="pt-BR"/>
              </w:rPr>
              <w:t>Quanto à desapropriação indireta</w:t>
            </w:r>
            <w:r>
              <w:rPr>
                <w:rFonts w:ascii="Book Antiqua" w:eastAsia="Times New Roman" w:hAnsi="Book Antiqua" w:cs="Times New Roman"/>
                <w:sz w:val="19"/>
                <w:szCs w:val="19"/>
                <w:lang w:eastAsia="pt-BR"/>
              </w:rPr>
              <w:t xml:space="preserve">: </w:t>
            </w:r>
            <w:r w:rsidRPr="00927017">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ão</w:t>
            </w:r>
            <w:r w:rsidRPr="00927017">
              <w:rPr>
                <w:rFonts w:ascii="Book Antiqua" w:eastAsia="Times New Roman" w:hAnsi="Book Antiqua" w:cs="Times New Roman"/>
                <w:sz w:val="19"/>
                <w:szCs w:val="19"/>
                <w:lang w:eastAsia="pt-BR"/>
              </w:rPr>
              <w:t xml:space="preserve"> observa devido processo legal algum, é fato administrativo. O Poder Público não emite declaração indicativa de interesse. Limita-se a apropriar o bem e</w:t>
            </w:r>
            <w:r w:rsidR="00303D79">
              <w:rPr>
                <w:rFonts w:ascii="Book Antiqua" w:eastAsia="Times New Roman" w:hAnsi="Book Antiqua" w:cs="Times New Roman"/>
                <w:sz w:val="19"/>
                <w:szCs w:val="19"/>
                <w:lang w:eastAsia="pt-BR"/>
              </w:rPr>
              <w:t xml:space="preserve"> a</w:t>
            </w:r>
            <w:r w:rsidRPr="00927017">
              <w:rPr>
                <w:rFonts w:ascii="Book Antiqua" w:eastAsia="Times New Roman" w:hAnsi="Book Antiqua" w:cs="Times New Roman"/>
                <w:sz w:val="19"/>
                <w:szCs w:val="19"/>
                <w:lang w:eastAsia="pt-BR"/>
              </w:rPr>
              <w:t xml:space="preserve"> fato consumado.</w:t>
            </w:r>
            <w:r w:rsidR="00303D79">
              <w:t xml:space="preserve"> </w:t>
            </w:r>
            <w:r w:rsidR="00303D79" w:rsidRPr="00303D79">
              <w:rPr>
                <w:rFonts w:ascii="Book Antiqua" w:eastAsia="Times New Roman" w:hAnsi="Book Antiqua" w:cs="Times New Roman"/>
                <w:sz w:val="19"/>
                <w:szCs w:val="19"/>
                <w:lang w:eastAsia="pt-BR"/>
              </w:rPr>
              <w:t xml:space="preserve">Adicione-se, em complemento, que a desapropriação indireta tem lugar, ainda, na hipótese em que o bem particular sofre um esvaziamento completo de seu conteúdo econômico, em vista de severas restrições impostas pelo Poder Público. Maria Sylvia Di Pietro assim escreve sobre tal aspecto particular: </w:t>
            </w:r>
            <w:r w:rsidR="00303D79" w:rsidRPr="00303D79">
              <w:rPr>
                <w:rFonts w:ascii="Book Antiqua" w:eastAsia="Times New Roman" w:hAnsi="Book Antiqua" w:cs="Times New Roman"/>
                <w:i/>
                <w:iCs/>
                <w:sz w:val="19"/>
                <w:szCs w:val="19"/>
                <w:lang w:eastAsia="pt-BR"/>
              </w:rPr>
              <w:t>“Às vezes, a Administração não se apossa diretamente do bem, mas lhe impõe limitações ou restrições que impedem totalmente o proprietário de exercer sobre o imóvel os poderes inerentes ao domínio; neste caso, também se caracterizará a desapropriação indireta, já que as limitações e servidões somente podem, licitamente, afetar em parte o direito de propriedade.</w:t>
            </w:r>
            <w:r w:rsidR="00303D79" w:rsidRPr="00303D79">
              <w:rPr>
                <w:rFonts w:ascii="Book Antiqua" w:eastAsia="Times New Roman" w:hAnsi="Book Antiqua" w:cs="Times New Roman"/>
                <w:sz w:val="19"/>
                <w:szCs w:val="19"/>
                <w:lang w:eastAsia="pt-BR"/>
              </w:rPr>
              <w:t xml:space="preserve">” (Direito Administrativo, 26ª </w:t>
            </w:r>
            <w:r w:rsidR="00A430DA">
              <w:rPr>
                <w:rFonts w:ascii="Book Antiqua" w:eastAsia="Times New Roman" w:hAnsi="Book Antiqua" w:cs="Times New Roman"/>
                <w:sz w:val="19"/>
                <w:szCs w:val="19"/>
                <w:lang w:eastAsia="pt-BR"/>
              </w:rPr>
              <w:t>Ed</w:t>
            </w:r>
            <w:r w:rsidR="00303D79" w:rsidRPr="00303D79">
              <w:rPr>
                <w:rFonts w:ascii="Book Antiqua" w:eastAsia="Times New Roman" w:hAnsi="Book Antiqua" w:cs="Times New Roman"/>
                <w:sz w:val="19"/>
                <w:szCs w:val="19"/>
                <w:lang w:eastAsia="pt-BR"/>
              </w:rPr>
              <w:t xml:space="preserve">, </w:t>
            </w:r>
            <w:r w:rsidR="00303D79" w:rsidRPr="00303D79">
              <w:rPr>
                <w:rFonts w:ascii="Book Antiqua" w:eastAsia="Times New Roman" w:hAnsi="Book Antiqua" w:cs="Times New Roman"/>
                <w:sz w:val="19"/>
                <w:szCs w:val="19"/>
                <w:lang w:eastAsia="pt-BR"/>
              </w:rPr>
              <w:lastRenderedPageBreak/>
              <w:t>2013, p. 191)</w:t>
            </w:r>
            <w:r w:rsidR="00303D79">
              <w:rPr>
                <w:rFonts w:ascii="Book Antiqua" w:eastAsia="Times New Roman" w:hAnsi="Book Antiqua" w:cs="Times New Roman"/>
                <w:sz w:val="19"/>
                <w:szCs w:val="19"/>
                <w:lang w:eastAsia="pt-BR"/>
              </w:rPr>
              <w:t xml:space="preserve">. Acerca do tema, </w:t>
            </w:r>
            <w:r w:rsidR="00303D79" w:rsidRPr="00303D79">
              <w:rPr>
                <w:rFonts w:ascii="Book Antiqua" w:eastAsia="Times New Roman" w:hAnsi="Book Antiqua" w:cs="Times New Roman"/>
                <w:sz w:val="19"/>
                <w:szCs w:val="19"/>
                <w:lang w:eastAsia="pt-BR"/>
              </w:rPr>
              <w:t>José dos Santos Carvalho Filho</w:t>
            </w:r>
            <w:r w:rsidR="00303D79">
              <w:rPr>
                <w:rFonts w:ascii="Book Antiqua" w:eastAsia="Times New Roman" w:hAnsi="Book Antiqua" w:cs="Times New Roman"/>
                <w:sz w:val="19"/>
                <w:szCs w:val="19"/>
                <w:lang w:eastAsia="pt-BR"/>
              </w:rPr>
              <w:t xml:space="preserve"> explica que</w:t>
            </w:r>
            <w:r w:rsidR="00303D79" w:rsidRPr="00303D79">
              <w:rPr>
                <w:rFonts w:ascii="Book Antiqua" w:eastAsia="Times New Roman" w:hAnsi="Book Antiqua" w:cs="Times New Roman"/>
                <w:sz w:val="19"/>
                <w:szCs w:val="19"/>
                <w:lang w:eastAsia="pt-BR"/>
              </w:rPr>
              <w:t xml:space="preserve"> a desapropriação indireta é “</w:t>
            </w:r>
            <w:r w:rsidR="00303D79" w:rsidRPr="00303D79">
              <w:rPr>
                <w:rFonts w:ascii="Book Antiqua" w:eastAsia="Times New Roman" w:hAnsi="Book Antiqua" w:cs="Times New Roman"/>
                <w:i/>
                <w:iCs/>
                <w:sz w:val="19"/>
                <w:szCs w:val="19"/>
                <w:lang w:eastAsia="pt-BR"/>
              </w:rPr>
              <w:t xml:space="preserve">o </w:t>
            </w:r>
            <w:r w:rsidR="00303D79" w:rsidRPr="00603728">
              <w:rPr>
                <w:rFonts w:ascii="Book Antiqua" w:eastAsia="Times New Roman" w:hAnsi="Book Antiqua" w:cs="Times New Roman"/>
                <w:b/>
                <w:bCs/>
                <w:i/>
                <w:iCs/>
                <w:sz w:val="19"/>
                <w:szCs w:val="19"/>
                <w:highlight w:val="yellow"/>
                <w:lang w:eastAsia="pt-BR"/>
              </w:rPr>
              <w:t>fato administrativo</w:t>
            </w:r>
            <w:r w:rsidR="00303D79" w:rsidRPr="00303D79">
              <w:rPr>
                <w:rFonts w:ascii="Book Antiqua" w:eastAsia="Times New Roman" w:hAnsi="Book Antiqua" w:cs="Times New Roman"/>
                <w:i/>
                <w:iCs/>
                <w:sz w:val="19"/>
                <w:szCs w:val="19"/>
                <w:lang w:eastAsia="pt-BR"/>
              </w:rPr>
              <w:t xml:space="preserve"> pelo qual o Estado se apropria de bem particular, sem observância dos requisitos da declaração e da indenização prévia</w:t>
            </w:r>
            <w:r w:rsidR="00303D79" w:rsidRPr="00303D79">
              <w:rPr>
                <w:rFonts w:ascii="Book Antiqua" w:eastAsia="Times New Roman" w:hAnsi="Book Antiqua" w:cs="Times New Roman"/>
                <w:sz w:val="19"/>
                <w:szCs w:val="19"/>
                <w:lang w:eastAsia="pt-BR"/>
              </w:rPr>
              <w:t>.” (FILHO, José dos Santos Carvalho. Manual de Direito Administrativo. 22ª Ed. p</w:t>
            </w:r>
            <w:r w:rsidR="00A430DA">
              <w:rPr>
                <w:rFonts w:ascii="Book Antiqua" w:eastAsia="Times New Roman" w:hAnsi="Book Antiqua" w:cs="Times New Roman"/>
                <w:sz w:val="19"/>
                <w:szCs w:val="19"/>
                <w:lang w:eastAsia="pt-BR"/>
              </w:rPr>
              <w:t>.</w:t>
            </w:r>
            <w:r w:rsidR="00303D79" w:rsidRPr="00303D79">
              <w:rPr>
                <w:rFonts w:ascii="Book Antiqua" w:eastAsia="Times New Roman" w:hAnsi="Book Antiqua" w:cs="Times New Roman"/>
                <w:sz w:val="19"/>
                <w:szCs w:val="19"/>
                <w:lang w:eastAsia="pt-BR"/>
              </w:rPr>
              <w:t xml:space="preserve"> 823.)</w:t>
            </w:r>
            <w:r w:rsidR="00303D79">
              <w:rPr>
                <w:rFonts w:ascii="Book Antiqua" w:eastAsia="Times New Roman" w:hAnsi="Book Antiqua" w:cs="Times New Roman"/>
                <w:sz w:val="19"/>
                <w:szCs w:val="19"/>
                <w:lang w:eastAsia="pt-BR"/>
              </w:rPr>
              <w:t xml:space="preserve">. Portanto, </w:t>
            </w:r>
            <w:r w:rsidR="00303D79" w:rsidRPr="00303D79">
              <w:rPr>
                <w:rFonts w:ascii="Book Antiqua" w:eastAsia="Times New Roman" w:hAnsi="Book Antiqua" w:cs="Times New Roman"/>
                <w:sz w:val="19"/>
                <w:szCs w:val="19"/>
                <w:lang w:eastAsia="pt-BR"/>
              </w:rPr>
              <w:t xml:space="preserve">apesar do desapossamento administrativo ser realizado sem respeitar o devido processo legal, o particular não tem o direito de reintegrar a posse do bem, caso este venha ser utilizado para atender a alguma finalidade pública, observado o disposto no </w:t>
            </w:r>
            <w:r w:rsidR="00303D79">
              <w:rPr>
                <w:rFonts w:ascii="Book Antiqua" w:eastAsia="Times New Roman" w:hAnsi="Book Antiqua" w:cs="Times New Roman"/>
                <w:sz w:val="19"/>
                <w:szCs w:val="19"/>
                <w:lang w:eastAsia="pt-BR"/>
              </w:rPr>
              <w:t>a</w:t>
            </w:r>
            <w:r w:rsidR="00303D79" w:rsidRPr="00303D79">
              <w:rPr>
                <w:rFonts w:ascii="Book Antiqua" w:eastAsia="Times New Roman" w:hAnsi="Book Antiqua" w:cs="Times New Roman"/>
                <w:sz w:val="19"/>
                <w:szCs w:val="19"/>
                <w:lang w:eastAsia="pt-BR"/>
              </w:rPr>
              <w:t xml:space="preserve">rt. 35 do </w:t>
            </w:r>
            <w:r w:rsidR="00303D79">
              <w:rPr>
                <w:rFonts w:ascii="Book Antiqua" w:eastAsia="Times New Roman" w:hAnsi="Book Antiqua" w:cs="Times New Roman"/>
                <w:sz w:val="19"/>
                <w:szCs w:val="19"/>
                <w:lang w:eastAsia="pt-BR"/>
              </w:rPr>
              <w:t>DL</w:t>
            </w:r>
            <w:r w:rsidR="00303D79" w:rsidRPr="00303D79">
              <w:rPr>
                <w:rFonts w:ascii="Book Antiqua" w:eastAsia="Times New Roman" w:hAnsi="Book Antiqua" w:cs="Times New Roman"/>
                <w:sz w:val="19"/>
                <w:szCs w:val="19"/>
                <w:lang w:eastAsia="pt-BR"/>
              </w:rPr>
              <w:t xml:space="preserve"> 3365</w:t>
            </w:r>
            <w:r w:rsidR="00303D79">
              <w:rPr>
                <w:rFonts w:ascii="Book Antiqua" w:eastAsia="Times New Roman" w:hAnsi="Book Antiqua" w:cs="Times New Roman"/>
                <w:sz w:val="19"/>
                <w:szCs w:val="19"/>
                <w:lang w:eastAsia="pt-BR"/>
              </w:rPr>
              <w:t>/</w:t>
            </w:r>
            <w:r w:rsidR="00303D79" w:rsidRPr="00303D79">
              <w:rPr>
                <w:rFonts w:ascii="Book Antiqua" w:eastAsia="Times New Roman" w:hAnsi="Book Antiqua" w:cs="Times New Roman"/>
                <w:sz w:val="19"/>
                <w:szCs w:val="19"/>
                <w:lang w:eastAsia="pt-BR"/>
              </w:rPr>
              <w:t xml:space="preserve">41. </w:t>
            </w:r>
            <w:r w:rsidR="00303D79">
              <w:rPr>
                <w:rFonts w:ascii="Book Antiqua" w:eastAsia="Times New Roman" w:hAnsi="Book Antiqua" w:cs="Times New Roman"/>
                <w:sz w:val="19"/>
                <w:szCs w:val="19"/>
                <w:lang w:eastAsia="pt-BR"/>
              </w:rPr>
              <w:t>Assim</w:t>
            </w:r>
            <w:r w:rsidR="00303D79" w:rsidRPr="00303D79">
              <w:rPr>
                <w:rFonts w:ascii="Book Antiqua" w:eastAsia="Times New Roman" w:hAnsi="Book Antiqua" w:cs="Times New Roman"/>
                <w:sz w:val="19"/>
                <w:szCs w:val="19"/>
                <w:lang w:eastAsia="pt-BR"/>
              </w:rPr>
              <w:t>, o particular só terá direito a indenização por perdas e danos, que, diferentemente da desapropriação normal, será realizada posteriormente ao desapossamento do bem.</w:t>
            </w:r>
          </w:p>
          <w:tbl>
            <w:tblPr>
              <w:tblStyle w:val="Tabelacomgrade"/>
              <w:tblW w:w="0" w:type="auto"/>
              <w:tblLook w:val="04A0" w:firstRow="1" w:lastRow="0" w:firstColumn="1" w:lastColumn="0" w:noHBand="0" w:noVBand="1"/>
            </w:tblPr>
            <w:tblGrid>
              <w:gridCol w:w="8268"/>
            </w:tblGrid>
            <w:tr w:rsidR="00555B0F" w14:paraId="4C68B0FC" w14:textId="77777777" w:rsidTr="00555B0F">
              <w:tc>
                <w:tcPr>
                  <w:tcW w:w="8268" w:type="dxa"/>
                  <w:shd w:val="clear" w:color="auto" w:fill="FFFFFF" w:themeFill="background1"/>
                </w:tcPr>
                <w:p w14:paraId="1309A5A3" w14:textId="299344C6" w:rsidR="003F68B3" w:rsidRDefault="003F68B3" w:rsidP="000C6192">
                  <w:pPr>
                    <w:jc w:val="both"/>
                    <w:rPr>
                      <w:rFonts w:ascii="Book Antiqua" w:eastAsia="Times New Roman" w:hAnsi="Book Antiqua" w:cs="Times New Roman"/>
                      <w:b/>
                      <w:sz w:val="18"/>
                      <w:szCs w:val="18"/>
                      <w:lang w:eastAsia="pt-BR"/>
                    </w:rPr>
                  </w:pPr>
                  <w:r>
                    <w:rPr>
                      <w:rFonts w:ascii="Book Antiqua" w:hAnsi="Book Antiqua" w:cs="Times New Roman"/>
                      <w:b/>
                      <w:sz w:val="18"/>
                      <w:szCs w:val="18"/>
                    </w:rPr>
                    <w:t>(</w:t>
                  </w:r>
                  <w:r w:rsidRPr="00ED4D86">
                    <w:rPr>
                      <w:rFonts w:ascii="Book Antiqua" w:hAnsi="Book Antiqua" w:cs="Times New Roman"/>
                      <w:b/>
                      <w:sz w:val="18"/>
                      <w:szCs w:val="18"/>
                      <w:highlight w:val="yellow"/>
                    </w:rPr>
                    <w:t>MPAM-2023-CESPE</w:t>
                  </w:r>
                  <w:r>
                    <w:rPr>
                      <w:rFonts w:ascii="Book Antiqua" w:hAnsi="Book Antiqua" w:cs="Times New Roman"/>
                      <w:b/>
                      <w:sz w:val="18"/>
                      <w:szCs w:val="18"/>
                    </w:rPr>
                    <w:t>)</w:t>
                  </w:r>
                  <w:r>
                    <w:rPr>
                      <w:rFonts w:ascii="Book Antiqua" w:hAnsi="Book Antiqua" w:cs="Times New Roman"/>
                      <w:bCs/>
                      <w:sz w:val="18"/>
                      <w:szCs w:val="18"/>
                    </w:rPr>
                    <w:t xml:space="preserve">: </w:t>
                  </w:r>
                  <w:r w:rsidRPr="00ED4D86">
                    <w:rPr>
                      <w:rFonts w:ascii="Book Antiqua" w:hAnsi="Book Antiqua" w:cs="Times New Roman"/>
                      <w:bCs/>
                      <w:sz w:val="18"/>
                      <w:szCs w:val="18"/>
                    </w:rPr>
                    <w:t>A disciplina jurídica da desapropriação indireta aplica-se</w:t>
                  </w:r>
                  <w:r>
                    <w:rPr>
                      <w:rFonts w:ascii="Book Antiqua" w:hAnsi="Book Antiqua" w:cs="Times New Roman"/>
                      <w:bCs/>
                      <w:sz w:val="18"/>
                      <w:szCs w:val="18"/>
                    </w:rPr>
                    <w:t xml:space="preserve"> </w:t>
                  </w:r>
                  <w:r w:rsidRPr="00ED4D86">
                    <w:rPr>
                      <w:rFonts w:ascii="Book Antiqua" w:hAnsi="Book Antiqua" w:cs="Times New Roman"/>
                      <w:bCs/>
                      <w:sz w:val="18"/>
                      <w:szCs w:val="18"/>
                    </w:rPr>
                    <w:t>ao apossamento, pelo poder público, de bem imóvel de propriedade privada.</w:t>
                  </w:r>
                  <w:r>
                    <w:rPr>
                      <w:rFonts w:ascii="Book Antiqua" w:hAnsi="Book Antiqua" w:cs="Times New Roman"/>
                      <w:bCs/>
                      <w:sz w:val="18"/>
                      <w:szCs w:val="18"/>
                    </w:rPr>
                    <w:t xml:space="preserve"> </w:t>
                  </w:r>
                </w:p>
                <w:p w14:paraId="44DB6F69" w14:textId="2BEF367A" w:rsidR="00CC3694" w:rsidRDefault="00CC3694" w:rsidP="000C619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C3694">
                    <w:rPr>
                      <w:rFonts w:ascii="Book Antiqua" w:eastAsia="Times New Roman" w:hAnsi="Book Antiqua" w:cs="Times New Roman"/>
                      <w:b/>
                      <w:sz w:val="18"/>
                      <w:szCs w:val="18"/>
                      <w:highlight w:val="yellow"/>
                      <w:lang w:eastAsia="pt-BR"/>
                    </w:rPr>
                    <w:t>TRF1-2013-CESPE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C3694">
                    <w:rPr>
                      <w:rFonts w:ascii="Book Antiqua" w:eastAsia="Times New Roman" w:hAnsi="Book Antiqua" w:cs="Times New Roman"/>
                      <w:bCs/>
                      <w:sz w:val="18"/>
                      <w:szCs w:val="18"/>
                      <w:lang w:eastAsia="pt-BR"/>
                    </w:rPr>
                    <w:t>Acerca da desapropriação, assinale a opção correta</w:t>
                  </w:r>
                  <w:r>
                    <w:rPr>
                      <w:rFonts w:ascii="Book Antiqua" w:eastAsia="Times New Roman" w:hAnsi="Book Antiqua" w:cs="Times New Roman"/>
                      <w:bCs/>
                      <w:sz w:val="18"/>
                      <w:szCs w:val="18"/>
                      <w:lang w:eastAsia="pt-BR"/>
                    </w:rPr>
                    <w:t xml:space="preserve">: </w:t>
                  </w:r>
                  <w:r w:rsidRPr="00CC3694">
                    <w:rPr>
                      <w:rFonts w:ascii="Book Antiqua" w:eastAsia="Times New Roman" w:hAnsi="Book Antiqua" w:cs="Times New Roman"/>
                      <w:bCs/>
                      <w:sz w:val="18"/>
                      <w:szCs w:val="18"/>
                      <w:lang w:eastAsia="pt-BR"/>
                    </w:rPr>
                    <w:t>Considera-se desapropriação indireta aquela pela qual o Estado se apropria de bem particular sem observância dos requisitos que compõem o procedimento expropriatório, como o ato declaratório e a indenização prévia.</w:t>
                  </w:r>
                </w:p>
                <w:p w14:paraId="1D5650B0" w14:textId="5AEEE5A9" w:rsidR="00540659" w:rsidRPr="00540659" w:rsidRDefault="00540659" w:rsidP="000C619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40659">
                    <w:rPr>
                      <w:rFonts w:ascii="Book Antiqua" w:eastAsia="Times New Roman" w:hAnsi="Book Antiqua" w:cs="Times New Roman"/>
                      <w:b/>
                      <w:sz w:val="18"/>
                      <w:szCs w:val="18"/>
                      <w:highlight w:val="yellow"/>
                      <w:lang w:eastAsia="pt-BR"/>
                    </w:rPr>
                    <w:t>DPESE-2012-CESPE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40659">
                    <w:rPr>
                      <w:rFonts w:ascii="Book Antiqua" w:eastAsia="Times New Roman" w:hAnsi="Book Antiqua" w:cs="Times New Roman"/>
                      <w:bCs/>
                      <w:sz w:val="18"/>
                      <w:szCs w:val="18"/>
                      <w:lang w:eastAsia="pt-BR"/>
                    </w:rPr>
                    <w:t>A respeito da desapropriação, assinale a opção correta</w:t>
                  </w:r>
                  <w:r>
                    <w:rPr>
                      <w:rFonts w:ascii="Book Antiqua" w:eastAsia="Times New Roman" w:hAnsi="Book Antiqua" w:cs="Times New Roman"/>
                      <w:bCs/>
                      <w:sz w:val="18"/>
                      <w:szCs w:val="18"/>
                      <w:lang w:eastAsia="pt-BR"/>
                    </w:rPr>
                    <w:t xml:space="preserve">: </w:t>
                  </w:r>
                  <w:r w:rsidRPr="00540659">
                    <w:rPr>
                      <w:rFonts w:ascii="Book Antiqua" w:eastAsia="Times New Roman" w:hAnsi="Book Antiqua" w:cs="Times New Roman"/>
                      <w:bCs/>
                      <w:sz w:val="18"/>
                      <w:szCs w:val="18"/>
                      <w:lang w:eastAsia="pt-BR"/>
                    </w:rPr>
                    <w:t>A desapropriação indireta consiste no fato administrativo por meio do qual o Estado se apropria de bem particular sem observância dos requisitos legais necessários para a desapropriação.</w:t>
                  </w:r>
                </w:p>
                <w:p w14:paraId="25D08AC7" w14:textId="21FB6842" w:rsidR="00555B0F" w:rsidRPr="00555B0F" w:rsidRDefault="00555B0F" w:rsidP="000C6192">
                  <w:pPr>
                    <w:jc w:val="both"/>
                    <w:rPr>
                      <w:rFonts w:ascii="Book Antiqua" w:eastAsia="Times New Roman" w:hAnsi="Book Antiqua" w:cs="Times New Roman"/>
                      <w:bCs/>
                      <w:sz w:val="18"/>
                      <w:szCs w:val="18"/>
                      <w:lang w:eastAsia="pt-BR"/>
                    </w:rPr>
                  </w:pPr>
                  <w:r w:rsidRPr="00555B0F">
                    <w:rPr>
                      <w:rFonts w:ascii="Book Antiqua" w:eastAsia="Times New Roman" w:hAnsi="Book Antiqua" w:cs="Times New Roman"/>
                      <w:b/>
                      <w:sz w:val="18"/>
                      <w:szCs w:val="18"/>
                      <w:lang w:eastAsia="pt-BR"/>
                    </w:rPr>
                    <w:t>(</w:t>
                  </w:r>
                  <w:r w:rsidRPr="00555B0F">
                    <w:rPr>
                      <w:rFonts w:ascii="Book Antiqua" w:eastAsia="Times New Roman" w:hAnsi="Book Antiqua" w:cs="Times New Roman"/>
                      <w:b/>
                      <w:sz w:val="18"/>
                      <w:szCs w:val="18"/>
                      <w:highlight w:val="yellow"/>
                      <w:lang w:eastAsia="pt-BR"/>
                    </w:rPr>
                    <w:t>MPDFT-2009</w:t>
                  </w:r>
                  <w:r w:rsidRPr="00555B0F">
                    <w:rPr>
                      <w:rFonts w:ascii="Book Antiqua" w:eastAsia="Times New Roman" w:hAnsi="Book Antiqua" w:cs="Times New Roman"/>
                      <w:b/>
                      <w:sz w:val="18"/>
                      <w:szCs w:val="18"/>
                      <w:lang w:eastAsia="pt-BR"/>
                    </w:rPr>
                    <w:t>)</w:t>
                  </w:r>
                  <w:r w:rsidRPr="00555B0F">
                    <w:rPr>
                      <w:rFonts w:ascii="Book Antiqua" w:eastAsia="Times New Roman" w:hAnsi="Book Antiqua" w:cs="Times New Roman"/>
                      <w:bCs/>
                      <w:sz w:val="18"/>
                      <w:szCs w:val="18"/>
                      <w:lang w:eastAsia="pt-BR"/>
                    </w:rPr>
                    <w:t>: Assinale a alternativa correta: Desapropriação indireta é o fato administrativo pelo qual o Estado se apropria do bem particular, sem a observância da declaração de utilidade pública ou interesse social e da indenização prévia.</w:t>
                  </w:r>
                </w:p>
              </w:tc>
            </w:tr>
          </w:tbl>
          <w:p w14:paraId="5A5CD4BA" w14:textId="77777777" w:rsidR="00555B0F" w:rsidRDefault="00555B0F" w:rsidP="000C6192">
            <w:pPr>
              <w:jc w:val="both"/>
              <w:rPr>
                <w:rFonts w:ascii="Book Antiqua" w:eastAsia="Times New Roman" w:hAnsi="Book Antiqua" w:cs="Times New Roman"/>
                <w:b/>
                <w:sz w:val="19"/>
                <w:szCs w:val="19"/>
                <w:lang w:eastAsia="pt-BR"/>
              </w:rPr>
            </w:pPr>
          </w:p>
          <w:p w14:paraId="19957318" w14:textId="7560FA25" w:rsidR="00164C42" w:rsidRDefault="00164C42" w:rsidP="000C6192">
            <w:pPr>
              <w:jc w:val="both"/>
              <w:rPr>
                <w:rFonts w:ascii="Book Antiqua" w:eastAsia="Times New Roman" w:hAnsi="Book Antiqua" w:cs="Times New Roman"/>
                <w:b/>
                <w:i/>
                <w:iCs/>
                <w:color w:val="FF0000"/>
                <w:sz w:val="19"/>
                <w:szCs w:val="19"/>
                <w:lang w:eastAsia="pt-BR"/>
              </w:rPr>
            </w:pPr>
            <w:r w:rsidRPr="00E149F8">
              <w:rPr>
                <w:rFonts w:ascii="Book Antiqua" w:eastAsia="Times New Roman" w:hAnsi="Book Antiqua" w:cs="Times New Roman"/>
                <w:b/>
                <w:i/>
                <w:iCs/>
                <w:color w:val="FF0000"/>
                <w:sz w:val="19"/>
                <w:szCs w:val="19"/>
                <w:lang w:eastAsia="pt-BR"/>
              </w:rPr>
              <w:t>#</w:t>
            </w:r>
            <w:r w:rsidRPr="00E149F8">
              <w:rPr>
                <w:rFonts w:ascii="Book Antiqua" w:eastAsia="Times New Roman" w:hAnsi="Book Antiqua" w:cs="Times New Roman"/>
                <w:b/>
                <w:i/>
                <w:iCs/>
                <w:color w:val="FF0000"/>
                <w:sz w:val="19"/>
                <w:szCs w:val="19"/>
                <w:highlight w:val="green"/>
                <w:lang w:eastAsia="pt-BR"/>
              </w:rPr>
              <w:t>Atenção</w:t>
            </w:r>
            <w:r w:rsidRPr="00E149F8">
              <w:rPr>
                <w:rFonts w:ascii="Book Antiqua" w:eastAsia="Times New Roman" w:hAnsi="Book Antiqua" w:cs="Times New Roman"/>
                <w:b/>
                <w:i/>
                <w:iCs/>
                <w:color w:val="FF0000"/>
                <w:sz w:val="19"/>
                <w:szCs w:val="19"/>
                <w:lang w:eastAsia="pt-BR"/>
              </w:rPr>
              <w:t>: #</w:t>
            </w:r>
            <w:r w:rsidRPr="00E149F8">
              <w:rPr>
                <w:rFonts w:ascii="Book Antiqua" w:eastAsia="Times New Roman" w:hAnsi="Book Antiqua" w:cs="Times New Roman"/>
                <w:b/>
                <w:i/>
                <w:iCs/>
                <w:color w:val="FF0000"/>
                <w:sz w:val="19"/>
                <w:szCs w:val="19"/>
                <w:highlight w:val="green"/>
                <w:lang w:eastAsia="pt-BR"/>
              </w:rPr>
              <w:t>STF</w:t>
            </w:r>
            <w:r w:rsidR="00A45DE1" w:rsidRPr="00E149F8">
              <w:rPr>
                <w:rFonts w:ascii="Book Antiqua" w:eastAsia="Times New Roman" w:hAnsi="Book Antiqua" w:cs="Times New Roman"/>
                <w:b/>
                <w:i/>
                <w:iCs/>
                <w:color w:val="FF0000"/>
                <w:sz w:val="19"/>
                <w:szCs w:val="19"/>
                <w:lang w:eastAsia="pt-BR"/>
              </w:rPr>
              <w:t xml:space="preserve">: </w:t>
            </w:r>
            <w:r w:rsidR="004E03AD" w:rsidRPr="00E149F8">
              <w:rPr>
                <w:rFonts w:ascii="Book Antiqua" w:eastAsia="Times New Roman" w:hAnsi="Book Antiqua" w:cs="Times New Roman"/>
                <w:b/>
                <w:i/>
                <w:iCs/>
                <w:color w:val="FF0000"/>
                <w:sz w:val="19"/>
                <w:szCs w:val="19"/>
                <w:lang w:eastAsia="pt-BR"/>
              </w:rPr>
              <w:t>#</w:t>
            </w:r>
            <w:r w:rsidR="004E03AD" w:rsidRPr="00E149F8">
              <w:rPr>
                <w:rFonts w:ascii="Book Antiqua" w:eastAsia="Times New Roman" w:hAnsi="Book Antiqua" w:cs="Times New Roman"/>
                <w:b/>
                <w:i/>
                <w:iCs/>
                <w:color w:val="FF0000"/>
                <w:sz w:val="19"/>
                <w:szCs w:val="19"/>
                <w:highlight w:val="green"/>
                <w:lang w:eastAsia="pt-BR"/>
              </w:rPr>
              <w:t>MPGO-2014</w:t>
            </w:r>
            <w:r w:rsidRPr="00E149F8">
              <w:rPr>
                <w:rFonts w:ascii="Book Antiqua" w:eastAsia="Times New Roman" w:hAnsi="Book Antiqua" w:cs="Times New Roman"/>
                <w:b/>
                <w:i/>
                <w:iCs/>
                <w:color w:val="FF0000"/>
                <w:sz w:val="19"/>
                <w:szCs w:val="19"/>
                <w:lang w:eastAsia="pt-BR"/>
              </w:rPr>
              <w:t>:</w:t>
            </w:r>
            <w:r w:rsidR="006F0A93" w:rsidRPr="00E149F8">
              <w:rPr>
                <w:rFonts w:ascii="Book Antiqua" w:eastAsia="Times New Roman" w:hAnsi="Book Antiqua" w:cs="Times New Roman"/>
                <w:b/>
                <w:i/>
                <w:iCs/>
                <w:color w:val="FF0000"/>
                <w:sz w:val="19"/>
                <w:szCs w:val="19"/>
                <w:lang w:eastAsia="pt-BR"/>
              </w:rPr>
              <w:t xml:space="preserve"> #</w:t>
            </w:r>
            <w:r w:rsidR="006F0A93" w:rsidRPr="00E149F8">
              <w:rPr>
                <w:rFonts w:ascii="Book Antiqua" w:eastAsia="Times New Roman" w:hAnsi="Book Antiqua" w:cs="Times New Roman"/>
                <w:b/>
                <w:i/>
                <w:iCs/>
                <w:color w:val="FF0000"/>
                <w:sz w:val="19"/>
                <w:szCs w:val="19"/>
                <w:highlight w:val="green"/>
                <w:lang w:eastAsia="pt-BR"/>
              </w:rPr>
              <w:t>TRF2-2013/2017</w:t>
            </w:r>
            <w:r w:rsidR="006F0A93" w:rsidRPr="00E149F8">
              <w:rPr>
                <w:rFonts w:ascii="Book Antiqua" w:eastAsia="Times New Roman" w:hAnsi="Book Antiqua" w:cs="Times New Roman"/>
                <w:b/>
                <w:i/>
                <w:iCs/>
                <w:color w:val="FF0000"/>
                <w:sz w:val="19"/>
                <w:szCs w:val="19"/>
                <w:lang w:eastAsia="pt-BR"/>
              </w:rPr>
              <w:t>:</w:t>
            </w:r>
            <w:r w:rsidRPr="00E149F8">
              <w:rPr>
                <w:rFonts w:ascii="Book Antiqua" w:eastAsia="Times New Roman" w:hAnsi="Book Antiqua" w:cs="Times New Roman"/>
                <w:b/>
                <w:i/>
                <w:iCs/>
                <w:color w:val="FF0000"/>
                <w:sz w:val="19"/>
                <w:szCs w:val="19"/>
                <w:lang w:eastAsia="pt-BR"/>
              </w:rPr>
              <w:t xml:space="preserve"> #</w:t>
            </w:r>
            <w:r w:rsidRPr="00E149F8">
              <w:rPr>
                <w:rFonts w:ascii="Book Antiqua" w:eastAsia="Times New Roman" w:hAnsi="Book Antiqua" w:cs="Times New Roman"/>
                <w:b/>
                <w:i/>
                <w:iCs/>
                <w:color w:val="FF0000"/>
                <w:sz w:val="19"/>
                <w:szCs w:val="19"/>
                <w:highlight w:val="green"/>
                <w:lang w:eastAsia="pt-BR"/>
              </w:rPr>
              <w:t>TJMT-2018</w:t>
            </w:r>
            <w:r w:rsidR="00822666" w:rsidRPr="00E149F8">
              <w:rPr>
                <w:rFonts w:ascii="Book Antiqua" w:eastAsia="Times New Roman" w:hAnsi="Book Antiqua" w:cs="Times New Roman"/>
                <w:b/>
                <w:i/>
                <w:iCs/>
                <w:color w:val="FF0000"/>
                <w:sz w:val="19"/>
                <w:szCs w:val="19"/>
                <w:lang w:eastAsia="pt-BR"/>
              </w:rPr>
              <w:t>: #</w:t>
            </w:r>
            <w:r w:rsidR="00822666" w:rsidRPr="00E149F8">
              <w:rPr>
                <w:rFonts w:ascii="Book Antiqua" w:eastAsia="Times New Roman" w:hAnsi="Book Antiqua" w:cs="Times New Roman"/>
                <w:b/>
                <w:i/>
                <w:iCs/>
                <w:color w:val="FF0000"/>
                <w:sz w:val="19"/>
                <w:szCs w:val="19"/>
                <w:highlight w:val="green"/>
                <w:lang w:eastAsia="pt-BR"/>
              </w:rPr>
              <w:t>PCSP-2018</w:t>
            </w:r>
            <w:r w:rsidRPr="00E149F8">
              <w:rPr>
                <w:rFonts w:ascii="Book Antiqua" w:eastAsia="Times New Roman" w:hAnsi="Book Antiqua" w:cs="Times New Roman"/>
                <w:b/>
                <w:i/>
                <w:iCs/>
                <w:color w:val="FF0000"/>
                <w:sz w:val="19"/>
                <w:szCs w:val="19"/>
                <w:lang w:eastAsia="pt-BR"/>
              </w:rPr>
              <w:t xml:space="preserve">: </w:t>
            </w:r>
            <w:r w:rsidR="000B4994" w:rsidRPr="00E149F8">
              <w:rPr>
                <w:rFonts w:ascii="Book Antiqua" w:eastAsia="Times New Roman" w:hAnsi="Book Antiqua" w:cs="Times New Roman"/>
                <w:b/>
                <w:i/>
                <w:iCs/>
                <w:color w:val="FF0000"/>
                <w:sz w:val="19"/>
                <w:szCs w:val="19"/>
                <w:lang w:eastAsia="pt-BR"/>
              </w:rPr>
              <w:t>#</w:t>
            </w:r>
            <w:r w:rsidR="000B4994" w:rsidRPr="00E149F8">
              <w:rPr>
                <w:rFonts w:ascii="Book Antiqua" w:eastAsia="Times New Roman" w:hAnsi="Book Antiqua" w:cs="Times New Roman"/>
                <w:b/>
                <w:i/>
                <w:iCs/>
                <w:color w:val="FF0000"/>
                <w:sz w:val="19"/>
                <w:szCs w:val="19"/>
                <w:highlight w:val="green"/>
                <w:lang w:eastAsia="pt-BR"/>
              </w:rPr>
              <w:t>MPSP-2019</w:t>
            </w:r>
            <w:r w:rsidR="00FD1C72" w:rsidRPr="00E149F8">
              <w:rPr>
                <w:rFonts w:ascii="Book Antiqua" w:eastAsia="Times New Roman" w:hAnsi="Book Antiqua" w:cs="Times New Roman"/>
                <w:b/>
                <w:i/>
                <w:iCs/>
                <w:color w:val="FF0000"/>
                <w:sz w:val="19"/>
                <w:szCs w:val="19"/>
                <w:lang w:eastAsia="pt-BR"/>
              </w:rPr>
              <w:t>: #</w:t>
            </w:r>
            <w:r w:rsidR="00FD1C72" w:rsidRPr="00E149F8">
              <w:rPr>
                <w:rFonts w:ascii="Book Antiqua" w:eastAsia="Times New Roman" w:hAnsi="Book Antiqua" w:cs="Times New Roman"/>
                <w:b/>
                <w:i/>
                <w:iCs/>
                <w:color w:val="FF0000"/>
                <w:sz w:val="19"/>
                <w:szCs w:val="19"/>
                <w:highlight w:val="green"/>
                <w:lang w:eastAsia="pt-BR"/>
              </w:rPr>
              <w:t>PCGO-2022</w:t>
            </w:r>
            <w:r w:rsidR="00DD397A" w:rsidRPr="00E149F8">
              <w:rPr>
                <w:rFonts w:ascii="Book Antiqua" w:eastAsia="Times New Roman" w:hAnsi="Book Antiqua" w:cs="Times New Roman"/>
                <w:b/>
                <w:i/>
                <w:iCs/>
                <w:color w:val="FF0000"/>
                <w:sz w:val="19"/>
                <w:szCs w:val="19"/>
                <w:lang w:eastAsia="pt-BR"/>
              </w:rPr>
              <w:t>: #</w:t>
            </w:r>
            <w:r w:rsidR="00DD397A" w:rsidRPr="00E149F8">
              <w:rPr>
                <w:rFonts w:ascii="Book Antiqua" w:eastAsia="Times New Roman" w:hAnsi="Book Antiqua" w:cs="Times New Roman"/>
                <w:b/>
                <w:i/>
                <w:iCs/>
                <w:color w:val="FF0000"/>
                <w:sz w:val="19"/>
                <w:szCs w:val="19"/>
                <w:highlight w:val="green"/>
                <w:lang w:eastAsia="pt-BR"/>
              </w:rPr>
              <w:t>PCRJ-2022</w:t>
            </w:r>
            <w:r w:rsidR="004E190B" w:rsidRPr="00E149F8">
              <w:rPr>
                <w:rFonts w:ascii="Book Antiqua" w:eastAsia="Times New Roman" w:hAnsi="Book Antiqua" w:cs="Times New Roman"/>
                <w:b/>
                <w:i/>
                <w:iCs/>
                <w:color w:val="FF0000"/>
                <w:sz w:val="19"/>
                <w:szCs w:val="19"/>
                <w:lang w:eastAsia="pt-BR"/>
              </w:rPr>
              <w:t>: #</w:t>
            </w:r>
            <w:r w:rsidR="004E190B" w:rsidRPr="00E149F8">
              <w:rPr>
                <w:rFonts w:ascii="Book Antiqua" w:eastAsia="Times New Roman" w:hAnsi="Book Antiqua" w:cs="Times New Roman"/>
                <w:b/>
                <w:i/>
                <w:iCs/>
                <w:color w:val="FF0000"/>
                <w:sz w:val="19"/>
                <w:szCs w:val="19"/>
                <w:highlight w:val="green"/>
                <w:lang w:eastAsia="pt-BR"/>
              </w:rPr>
              <w:t>Cartórios/TJAC-2023</w:t>
            </w:r>
            <w:r w:rsidR="00FD1C72" w:rsidRPr="00E149F8">
              <w:rPr>
                <w:rFonts w:ascii="Book Antiqua" w:eastAsia="Times New Roman" w:hAnsi="Book Antiqua" w:cs="Times New Roman"/>
                <w:b/>
                <w:i/>
                <w:iCs/>
                <w:color w:val="FF0000"/>
                <w:sz w:val="19"/>
                <w:szCs w:val="19"/>
                <w:lang w:eastAsia="pt-BR"/>
              </w:rPr>
              <w:t>:</w:t>
            </w:r>
            <w:r w:rsidR="00F61E93" w:rsidRPr="00E149F8">
              <w:rPr>
                <w:rFonts w:ascii="Book Antiqua" w:eastAsia="Times New Roman" w:hAnsi="Book Antiqua" w:cs="Times New Roman"/>
                <w:b/>
                <w:i/>
                <w:iCs/>
                <w:color w:val="FF0000"/>
                <w:sz w:val="19"/>
                <w:szCs w:val="19"/>
                <w:lang w:eastAsia="pt-BR"/>
              </w:rPr>
              <w:t xml:space="preserve"> </w:t>
            </w:r>
            <w:r w:rsidR="00F61E93" w:rsidRPr="00E149F8">
              <w:rPr>
                <w:rFonts w:ascii="Book Antiqua" w:hAnsi="Book Antiqua" w:cs="Times New Roman"/>
                <w:b/>
                <w:i/>
                <w:color w:val="FF0000"/>
                <w:sz w:val="19"/>
                <w:szCs w:val="19"/>
              </w:rPr>
              <w:t>#</w:t>
            </w:r>
            <w:r w:rsidR="00F61E93" w:rsidRPr="00E149F8">
              <w:rPr>
                <w:rFonts w:ascii="Book Antiqua" w:hAnsi="Book Antiqua" w:cs="Times New Roman"/>
                <w:b/>
                <w:i/>
                <w:color w:val="FF0000"/>
                <w:sz w:val="19"/>
                <w:szCs w:val="19"/>
                <w:highlight w:val="green"/>
              </w:rPr>
              <w:t>PGEPA-2023</w:t>
            </w:r>
            <w:r w:rsidR="00CA0CD2" w:rsidRPr="00E149F8">
              <w:rPr>
                <w:rFonts w:ascii="Book Antiqua" w:hAnsi="Book Antiqua" w:cs="Times New Roman"/>
                <w:b/>
                <w:i/>
                <w:color w:val="FF0000"/>
                <w:sz w:val="19"/>
                <w:szCs w:val="19"/>
              </w:rPr>
              <w:t>: #</w:t>
            </w:r>
            <w:r w:rsidR="00CA0CD2" w:rsidRPr="00E149F8">
              <w:rPr>
                <w:rFonts w:ascii="Book Antiqua" w:hAnsi="Book Antiqua" w:cs="Times New Roman"/>
                <w:b/>
                <w:i/>
                <w:color w:val="FF0000"/>
                <w:sz w:val="19"/>
                <w:szCs w:val="19"/>
                <w:highlight w:val="green"/>
              </w:rPr>
              <w:t>TJSP-2024</w:t>
            </w:r>
            <w:r w:rsidR="00E149F8" w:rsidRPr="00E149F8">
              <w:rPr>
                <w:rFonts w:ascii="Book Antiqua" w:hAnsi="Book Antiqua" w:cs="Times New Roman"/>
                <w:b/>
                <w:i/>
                <w:color w:val="FF0000"/>
                <w:sz w:val="19"/>
                <w:szCs w:val="19"/>
              </w:rPr>
              <w:t>: #</w:t>
            </w:r>
            <w:r w:rsidR="00E149F8" w:rsidRPr="00E149F8">
              <w:rPr>
                <w:rFonts w:ascii="Book Antiqua" w:hAnsi="Book Antiqua" w:cs="Times New Roman"/>
                <w:b/>
                <w:i/>
                <w:color w:val="FF0000"/>
                <w:sz w:val="19"/>
                <w:szCs w:val="19"/>
                <w:highlight w:val="green"/>
              </w:rPr>
              <w:t>Cartórios/TJSP-2024</w:t>
            </w:r>
            <w:r w:rsidR="00F61E93" w:rsidRPr="00E149F8">
              <w:rPr>
                <w:rFonts w:ascii="Book Antiqua" w:hAnsi="Book Antiqua" w:cs="Times New Roman"/>
                <w:b/>
                <w:i/>
                <w:color w:val="FF0000"/>
                <w:sz w:val="19"/>
                <w:szCs w:val="19"/>
              </w:rPr>
              <w:t>:</w:t>
            </w:r>
            <w:r w:rsidR="00FD1C72" w:rsidRPr="00E149F8">
              <w:rPr>
                <w:rFonts w:ascii="Book Antiqua" w:eastAsia="Times New Roman" w:hAnsi="Book Antiqua" w:cs="Times New Roman"/>
                <w:b/>
                <w:i/>
                <w:iCs/>
                <w:color w:val="FF0000"/>
                <w:sz w:val="19"/>
                <w:szCs w:val="19"/>
                <w:lang w:eastAsia="pt-BR"/>
              </w:rPr>
              <w:t xml:space="preserve"> #</w:t>
            </w:r>
            <w:r w:rsidR="00FD1C72" w:rsidRPr="00E149F8">
              <w:rPr>
                <w:rFonts w:ascii="Book Antiqua" w:eastAsia="Times New Roman" w:hAnsi="Book Antiqua" w:cs="Times New Roman"/>
                <w:b/>
                <w:i/>
                <w:iCs/>
                <w:color w:val="FF0000"/>
                <w:sz w:val="19"/>
                <w:szCs w:val="19"/>
                <w:highlight w:val="green"/>
                <w:lang w:eastAsia="pt-BR"/>
              </w:rPr>
              <w:t>AOCP</w:t>
            </w:r>
            <w:r w:rsidR="006F0A93" w:rsidRPr="00E149F8">
              <w:rPr>
                <w:rFonts w:ascii="Book Antiqua" w:eastAsia="Times New Roman" w:hAnsi="Book Antiqua" w:cs="Times New Roman"/>
                <w:b/>
                <w:i/>
                <w:iCs/>
                <w:color w:val="FF0000"/>
                <w:sz w:val="19"/>
                <w:szCs w:val="19"/>
                <w:lang w:eastAsia="pt-BR"/>
              </w:rPr>
              <w:t>: #</w:t>
            </w:r>
            <w:r w:rsidR="006F0A93" w:rsidRPr="00E149F8">
              <w:rPr>
                <w:rFonts w:ascii="Book Antiqua" w:eastAsia="Times New Roman" w:hAnsi="Book Antiqua" w:cs="Times New Roman"/>
                <w:b/>
                <w:i/>
                <w:iCs/>
                <w:color w:val="FF0000"/>
                <w:sz w:val="19"/>
                <w:szCs w:val="19"/>
                <w:highlight w:val="green"/>
                <w:lang w:eastAsia="pt-BR"/>
              </w:rPr>
              <w:t>CESPE</w:t>
            </w:r>
            <w:r w:rsidR="004E190B" w:rsidRPr="00E149F8">
              <w:rPr>
                <w:rFonts w:ascii="Book Antiqua" w:eastAsia="Times New Roman" w:hAnsi="Book Antiqua" w:cs="Times New Roman"/>
                <w:b/>
                <w:i/>
                <w:iCs/>
                <w:color w:val="FF0000"/>
                <w:sz w:val="19"/>
                <w:szCs w:val="19"/>
                <w:lang w:eastAsia="pt-BR"/>
              </w:rPr>
              <w:t>: #</w:t>
            </w:r>
            <w:r w:rsidR="004E190B" w:rsidRPr="00E149F8">
              <w:rPr>
                <w:rFonts w:ascii="Book Antiqua" w:eastAsia="Times New Roman" w:hAnsi="Book Antiqua" w:cs="Times New Roman"/>
                <w:b/>
                <w:i/>
                <w:iCs/>
                <w:color w:val="FF0000"/>
                <w:sz w:val="19"/>
                <w:szCs w:val="19"/>
                <w:highlight w:val="green"/>
                <w:lang w:eastAsia="pt-BR"/>
              </w:rPr>
              <w:t>Consulplan</w:t>
            </w:r>
            <w:r w:rsidR="006F0A93" w:rsidRPr="00E149F8">
              <w:rPr>
                <w:rFonts w:ascii="Book Antiqua" w:eastAsia="Times New Roman" w:hAnsi="Book Antiqua" w:cs="Times New Roman"/>
                <w:b/>
                <w:i/>
                <w:iCs/>
                <w:color w:val="FF0000"/>
                <w:sz w:val="19"/>
                <w:szCs w:val="19"/>
                <w:lang w:eastAsia="pt-BR"/>
              </w:rPr>
              <w:t>: #</w:t>
            </w:r>
            <w:r w:rsidR="006F0A93" w:rsidRPr="00E149F8">
              <w:rPr>
                <w:rFonts w:ascii="Book Antiqua" w:eastAsia="Times New Roman" w:hAnsi="Book Antiqua" w:cs="Times New Roman"/>
                <w:b/>
                <w:i/>
                <w:iCs/>
                <w:color w:val="FF0000"/>
                <w:sz w:val="19"/>
                <w:szCs w:val="19"/>
                <w:highlight w:val="green"/>
                <w:lang w:eastAsia="pt-BR"/>
              </w:rPr>
              <w:t>VUNESP</w:t>
            </w:r>
            <w:r w:rsidRPr="00E149F8">
              <w:rPr>
                <w:rFonts w:ascii="Book Antiqua" w:eastAsia="Times New Roman" w:hAnsi="Book Antiqua" w:cs="Times New Roman"/>
                <w:b/>
                <w:sz w:val="19"/>
                <w:szCs w:val="19"/>
                <w:lang w:eastAsia="pt-BR"/>
              </w:rPr>
              <w:t xml:space="preserve">: O processo de desapropriação pode não respeitar o devido processo legal, caracterizando indevido apossamento do bem pelo Poder Público que, somado à afetação do bem (o Estado confere à propriedade destinação pública) e à irreversibilidade/definitividade da situação, enseja ao particular a propositura de ação de desapropriação indireta. Portanto, </w:t>
            </w:r>
            <w:r w:rsidRPr="00E149F8">
              <w:rPr>
                <w:rFonts w:ascii="Book Antiqua" w:eastAsia="Times New Roman" w:hAnsi="Book Antiqua" w:cs="Times New Roman"/>
                <w:b/>
                <w:sz w:val="19"/>
                <w:szCs w:val="19"/>
                <w:highlight w:val="green"/>
                <w:lang w:eastAsia="pt-BR"/>
              </w:rPr>
              <w:t>é imprescindível</w:t>
            </w:r>
            <w:r w:rsidRPr="00E149F8">
              <w:rPr>
                <w:rFonts w:ascii="Book Antiqua" w:eastAsia="Times New Roman" w:hAnsi="Book Antiqua" w:cs="Times New Roman"/>
                <w:b/>
                <w:sz w:val="19"/>
                <w:szCs w:val="19"/>
                <w:lang w:eastAsia="pt-BR"/>
              </w:rPr>
              <w:t xml:space="preserve"> que </w:t>
            </w:r>
            <w:r w:rsidRPr="00E149F8">
              <w:rPr>
                <w:rFonts w:ascii="Book Antiqua" w:eastAsia="Times New Roman" w:hAnsi="Book Antiqua" w:cs="Times New Roman"/>
                <w:b/>
                <w:sz w:val="19"/>
                <w:szCs w:val="19"/>
                <w:highlight w:val="yellow"/>
                <w:lang w:eastAsia="pt-BR"/>
              </w:rPr>
              <w:t>haja o esvaziamento econômico do bem</w:t>
            </w:r>
            <w:r w:rsidRPr="00E149F8">
              <w:rPr>
                <w:rFonts w:ascii="Book Antiqua" w:eastAsia="Times New Roman" w:hAnsi="Book Antiqua" w:cs="Times New Roman"/>
                <w:b/>
                <w:sz w:val="19"/>
                <w:szCs w:val="19"/>
                <w:lang w:eastAsia="pt-BR"/>
              </w:rPr>
              <w:t xml:space="preserve">. Nesse sentido, o </w:t>
            </w:r>
            <w:r w:rsidRPr="00E149F8">
              <w:rPr>
                <w:rFonts w:ascii="Book Antiqua" w:eastAsia="Times New Roman" w:hAnsi="Book Antiqua" w:cs="Times New Roman"/>
                <w:b/>
                <w:sz w:val="19"/>
                <w:szCs w:val="19"/>
                <w:shd w:val="clear" w:color="auto" w:fill="F7CAAC" w:themeFill="accent2" w:themeFillTint="66"/>
                <w:lang w:eastAsia="pt-BR"/>
              </w:rPr>
              <w:t>tombamento</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highlight w:val="yellow"/>
                <w:lang w:eastAsia="pt-BR"/>
              </w:rPr>
              <w:t>é instituto aplicado para a preservação de bem</w:t>
            </w:r>
            <w:r w:rsidRPr="00E149F8">
              <w:rPr>
                <w:rFonts w:ascii="Book Antiqua" w:eastAsia="Times New Roman" w:hAnsi="Book Antiqua" w:cs="Times New Roman"/>
                <w:b/>
                <w:sz w:val="19"/>
                <w:szCs w:val="19"/>
                <w:lang w:eastAsia="pt-BR"/>
              </w:rPr>
              <w:t xml:space="preserve"> e que, </w:t>
            </w:r>
            <w:r w:rsidRPr="00E149F8">
              <w:rPr>
                <w:rFonts w:ascii="Book Antiqua" w:eastAsia="Times New Roman" w:hAnsi="Book Antiqua" w:cs="Times New Roman"/>
                <w:b/>
                <w:sz w:val="19"/>
                <w:szCs w:val="19"/>
                <w:highlight w:val="green"/>
                <w:lang w:eastAsia="pt-BR"/>
              </w:rPr>
              <w:t>por si só, não justifica</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shd w:val="clear" w:color="auto" w:fill="F7CAAC" w:themeFill="accent2" w:themeFillTint="66"/>
                <w:lang w:eastAsia="pt-BR"/>
              </w:rPr>
              <w:t>ação de desapropriação indireta</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highlight w:val="green"/>
                <w:lang w:eastAsia="pt-BR"/>
              </w:rPr>
              <w:t>somente se houver comprovação</w:t>
            </w:r>
            <w:r w:rsidRPr="00E149F8">
              <w:rPr>
                <w:rFonts w:ascii="Book Antiqua" w:eastAsia="Times New Roman" w:hAnsi="Book Antiqua" w:cs="Times New Roman"/>
                <w:b/>
                <w:sz w:val="19"/>
                <w:szCs w:val="19"/>
                <w:lang w:eastAsia="pt-BR"/>
              </w:rPr>
              <w:t xml:space="preserve"> de que </w:t>
            </w:r>
            <w:r w:rsidRPr="00E149F8">
              <w:rPr>
                <w:rFonts w:ascii="Book Antiqua" w:eastAsia="Times New Roman" w:hAnsi="Book Antiqua" w:cs="Times New Roman"/>
                <w:b/>
                <w:sz w:val="19"/>
                <w:szCs w:val="19"/>
                <w:highlight w:val="yellow"/>
                <w:lang w:eastAsia="pt-BR"/>
              </w:rPr>
              <w:t>o proprietário sofreu</w:t>
            </w:r>
            <w:r w:rsidRPr="00E149F8">
              <w:rPr>
                <w:rFonts w:ascii="Book Antiqua" w:eastAsia="Times New Roman" w:hAnsi="Book Antiqua" w:cs="Times New Roman"/>
                <w:b/>
                <w:sz w:val="19"/>
                <w:szCs w:val="19"/>
                <w:lang w:eastAsia="pt-BR"/>
              </w:rPr>
              <w:t xml:space="preserve"> </w:t>
            </w:r>
            <w:r w:rsidRPr="00E149F8">
              <w:rPr>
                <w:rFonts w:ascii="Book Antiqua" w:eastAsia="Times New Roman" w:hAnsi="Book Antiqua" w:cs="Times New Roman"/>
                <w:b/>
                <w:sz w:val="19"/>
                <w:szCs w:val="19"/>
                <w:shd w:val="clear" w:color="auto" w:fill="F7CAAC" w:themeFill="accent2" w:themeFillTint="66"/>
                <w:lang w:eastAsia="pt-BR"/>
              </w:rPr>
              <w:t>um dano especial</w:t>
            </w:r>
            <w:r w:rsidRPr="000D58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seguinte julgado do STF: </w:t>
            </w:r>
            <w:r w:rsidRPr="00803B79">
              <w:rPr>
                <w:rFonts w:ascii="Book Antiqua" w:eastAsia="Times New Roman" w:hAnsi="Book Antiqua" w:cs="Times New Roman"/>
                <w:bCs/>
                <w:i/>
                <w:iCs/>
                <w:sz w:val="19"/>
                <w:szCs w:val="19"/>
                <w:lang w:eastAsia="pt-BR"/>
              </w:rPr>
              <w:t>“</w:t>
            </w:r>
            <w:r w:rsidRPr="00E149F8">
              <w:rPr>
                <w:rFonts w:ascii="Book Antiqua" w:eastAsia="Times New Roman" w:hAnsi="Book Antiqua" w:cs="Times New Roman"/>
                <w:b/>
                <w:i/>
                <w:iCs/>
                <w:sz w:val="19"/>
                <w:szCs w:val="19"/>
                <w:lang w:eastAsia="pt-BR"/>
              </w:rPr>
              <w:t xml:space="preserve">AVENIDA PAULISTA. DESAPROPRIAÇÃO INDIRETA. TOMBAMENTO. SÚMULA 279. Na </w:t>
            </w:r>
            <w:r w:rsidRPr="00E149F8">
              <w:rPr>
                <w:rFonts w:ascii="Book Antiqua" w:eastAsia="Times New Roman" w:hAnsi="Book Antiqua" w:cs="Times New Roman"/>
                <w:b/>
                <w:i/>
                <w:iCs/>
                <w:sz w:val="19"/>
                <w:szCs w:val="19"/>
                <w:shd w:val="clear" w:color="auto" w:fill="F7CAAC" w:themeFill="accent2" w:themeFillTint="66"/>
                <w:lang w:eastAsia="pt-BR"/>
              </w:rPr>
              <w:t>desapropriação indireta</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destaca-se</w:t>
            </w:r>
            <w:r w:rsidRPr="00E149F8">
              <w:rPr>
                <w:rFonts w:ascii="Book Antiqua" w:eastAsia="Times New Roman" w:hAnsi="Book Antiqua" w:cs="Times New Roman"/>
                <w:b/>
                <w:i/>
                <w:iCs/>
                <w:sz w:val="19"/>
                <w:szCs w:val="19"/>
                <w:lang w:eastAsia="pt-BR"/>
              </w:rPr>
              <w:t xml:space="preserve"> a </w:t>
            </w:r>
            <w:r w:rsidRPr="00E149F8">
              <w:rPr>
                <w:rFonts w:ascii="Book Antiqua" w:eastAsia="Times New Roman" w:hAnsi="Book Antiqua" w:cs="Times New Roman"/>
                <w:b/>
                <w:i/>
                <w:iCs/>
                <w:sz w:val="19"/>
                <w:szCs w:val="19"/>
                <w:highlight w:val="green"/>
                <w:lang w:eastAsia="pt-BR"/>
              </w:rPr>
              <w:t>dimensão individual</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do prejuízo sofrido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shd w:val="clear" w:color="auto" w:fill="F7CAAC" w:themeFill="accent2" w:themeFillTint="66"/>
                <w:lang w:eastAsia="pt-BR"/>
              </w:rPr>
              <w:t>com o tombamento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green"/>
                <w:lang w:eastAsia="pt-BR"/>
              </w:rPr>
              <w:t>Demonstração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no acórdão recorrido</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green"/>
                <w:lang w:eastAsia="pt-BR"/>
              </w:rPr>
              <w:t>do dano especial</w:t>
            </w:r>
            <w:r w:rsidRPr="00E149F8">
              <w:rPr>
                <w:rFonts w:ascii="Book Antiqua" w:eastAsia="Times New Roman" w:hAnsi="Book Antiqua" w:cs="Times New Roman"/>
                <w:b/>
                <w:i/>
                <w:iCs/>
                <w:sz w:val="19"/>
                <w:szCs w:val="19"/>
                <w:lang w:eastAsia="pt-BR"/>
              </w:rPr>
              <w:t xml:space="preserve"> </w:t>
            </w:r>
            <w:r w:rsidRPr="00E149F8">
              <w:rPr>
                <w:rFonts w:ascii="Book Antiqua" w:eastAsia="Times New Roman" w:hAnsi="Book Antiqua" w:cs="Times New Roman"/>
                <w:b/>
                <w:i/>
                <w:iCs/>
                <w:sz w:val="19"/>
                <w:szCs w:val="19"/>
                <w:highlight w:val="yellow"/>
                <w:lang w:eastAsia="pt-BR"/>
              </w:rPr>
              <w:t>sofrido pelo proprietário</w:t>
            </w:r>
            <w:r w:rsidRPr="00E149F8">
              <w:rPr>
                <w:rFonts w:ascii="Book Antiqua" w:eastAsia="Times New Roman" w:hAnsi="Book Antiqua" w:cs="Times New Roman"/>
                <w:b/>
                <w:i/>
                <w:iCs/>
                <w:sz w:val="19"/>
                <w:szCs w:val="19"/>
                <w:lang w:eastAsia="pt-BR"/>
              </w:rPr>
              <w:t xml:space="preserve">, o qual </w:t>
            </w:r>
            <w:r w:rsidRPr="00E149F8">
              <w:rPr>
                <w:rFonts w:ascii="Book Antiqua" w:eastAsia="Times New Roman" w:hAnsi="Book Antiqua" w:cs="Times New Roman"/>
                <w:b/>
                <w:i/>
                <w:iCs/>
                <w:sz w:val="19"/>
                <w:szCs w:val="19"/>
                <w:shd w:val="clear" w:color="auto" w:fill="F7CAAC" w:themeFill="accent2" w:themeFillTint="66"/>
                <w:lang w:eastAsia="pt-BR"/>
              </w:rPr>
              <w:t>resultou no esvaziamento do direito de propriedade</w:t>
            </w:r>
            <w:r w:rsidRPr="00803B79">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STF. 2ª T., </w:t>
            </w:r>
            <w:r w:rsidRPr="000D58BA">
              <w:rPr>
                <w:rFonts w:ascii="Book Antiqua" w:eastAsia="Times New Roman" w:hAnsi="Book Antiqua" w:cs="Times New Roman"/>
                <w:bCs/>
                <w:sz w:val="19"/>
                <w:szCs w:val="19"/>
                <w:lang w:eastAsia="pt-BR"/>
              </w:rPr>
              <w:t>RE 361127 AgR, Rel</w:t>
            </w:r>
            <w:r>
              <w:rPr>
                <w:rFonts w:ascii="Book Antiqua" w:eastAsia="Times New Roman" w:hAnsi="Book Antiqua" w:cs="Times New Roman"/>
                <w:bCs/>
                <w:sz w:val="19"/>
                <w:szCs w:val="19"/>
                <w:lang w:eastAsia="pt-BR"/>
              </w:rPr>
              <w:t>. Min.</w:t>
            </w:r>
            <w:r w:rsidRPr="000D58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oaquim</w:t>
            </w:r>
            <w:r w:rsidRPr="000D58BA">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arbosa</w:t>
            </w:r>
            <w:r w:rsidRPr="000D58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D58BA">
              <w:rPr>
                <w:rFonts w:ascii="Book Antiqua" w:eastAsia="Times New Roman" w:hAnsi="Book Antiqua" w:cs="Times New Roman"/>
                <w:bCs/>
                <w:sz w:val="19"/>
                <w:szCs w:val="19"/>
                <w:lang w:eastAsia="pt-BR"/>
              </w:rPr>
              <w:t xml:space="preserve"> 15/05/12</w:t>
            </w:r>
            <w:r>
              <w:rPr>
                <w:rFonts w:ascii="Book Antiqua" w:eastAsia="Times New Roman" w:hAnsi="Book Antiqua" w:cs="Times New Roman"/>
                <w:bCs/>
                <w:sz w:val="19"/>
                <w:szCs w:val="19"/>
                <w:lang w:eastAsia="pt-BR"/>
              </w:rPr>
              <w:t>.</w:t>
            </w:r>
          </w:p>
          <w:p w14:paraId="541A8CB9" w14:textId="1BCC4F57" w:rsidR="00164C42" w:rsidRDefault="00164C42" w:rsidP="000C6192">
            <w:pPr>
              <w:jc w:val="both"/>
              <w:rPr>
                <w:rFonts w:ascii="Book Antiqua" w:eastAsia="Times New Roman" w:hAnsi="Book Antiqua" w:cs="Times New Roman"/>
                <w:b/>
                <w:sz w:val="19"/>
                <w:szCs w:val="19"/>
                <w:lang w:eastAsia="pt-BR"/>
              </w:rPr>
            </w:pPr>
          </w:p>
          <w:p w14:paraId="07BB77DE" w14:textId="110207C8" w:rsidR="002159E0" w:rsidRDefault="002159E0" w:rsidP="002159E0">
            <w:pPr>
              <w:jc w:val="both"/>
              <w:rPr>
                <w:rFonts w:ascii="Book Antiqua" w:hAnsi="Book Antiqua" w:cs="Times New Roman"/>
                <w:sz w:val="19"/>
                <w:szCs w:val="19"/>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2159E0">
              <w:rPr>
                <w:rFonts w:ascii="Book Antiqua" w:hAnsi="Book Antiqua" w:cs="Times New Roman"/>
                <w:b/>
                <w:i/>
                <w:color w:val="FF0000"/>
                <w:sz w:val="19"/>
                <w:szCs w:val="19"/>
                <w:highlight w:val="green"/>
              </w:rPr>
              <w:t>STJ</w:t>
            </w:r>
            <w:r w:rsidR="00E644AA">
              <w:rPr>
                <w:rFonts w:ascii="Book Antiqua" w:hAnsi="Book Antiqua" w:cs="Times New Roman"/>
                <w:b/>
                <w:i/>
                <w:color w:val="FF0000"/>
                <w:sz w:val="19"/>
                <w:szCs w:val="19"/>
              </w:rPr>
              <w:t>: #</w:t>
            </w:r>
            <w:r w:rsidR="00E644AA" w:rsidRPr="00E644AA">
              <w:rPr>
                <w:rFonts w:ascii="Book Antiqua" w:hAnsi="Book Antiqua" w:cs="Times New Roman"/>
                <w:b/>
                <w:i/>
                <w:color w:val="FF0000"/>
                <w:sz w:val="19"/>
                <w:szCs w:val="19"/>
                <w:highlight w:val="green"/>
              </w:rPr>
              <w:t>DPERS-2014</w:t>
            </w:r>
            <w:r>
              <w:rPr>
                <w:rFonts w:ascii="Book Antiqua" w:hAnsi="Book Antiqua" w:cs="Times New Roman"/>
                <w:b/>
                <w:i/>
                <w:color w:val="FF0000"/>
                <w:sz w:val="19"/>
                <w:szCs w:val="19"/>
              </w:rPr>
              <w:t>: #</w:t>
            </w:r>
            <w:r w:rsidRPr="002159E0">
              <w:rPr>
                <w:rFonts w:ascii="Book Antiqua" w:hAnsi="Book Antiqua" w:cs="Times New Roman"/>
                <w:b/>
                <w:i/>
                <w:color w:val="FF0000"/>
                <w:sz w:val="19"/>
                <w:szCs w:val="19"/>
                <w:highlight w:val="green"/>
              </w:rPr>
              <w:t>TRF1-2015</w:t>
            </w:r>
            <w:r w:rsidR="006F0A93">
              <w:rPr>
                <w:rFonts w:ascii="Book Antiqua" w:hAnsi="Book Antiqua" w:cs="Times New Roman"/>
                <w:b/>
                <w:i/>
                <w:color w:val="FF0000"/>
                <w:sz w:val="19"/>
                <w:szCs w:val="19"/>
              </w:rPr>
              <w:t>: #</w:t>
            </w:r>
            <w:r w:rsidR="006F0A93" w:rsidRPr="006F0A93">
              <w:rPr>
                <w:rFonts w:ascii="Book Antiqua" w:hAnsi="Book Antiqua" w:cs="Times New Roman"/>
                <w:b/>
                <w:i/>
                <w:color w:val="FF0000"/>
                <w:sz w:val="19"/>
                <w:szCs w:val="19"/>
                <w:highlight w:val="green"/>
              </w:rPr>
              <w:t>TRF2-2017</w:t>
            </w:r>
            <w:r w:rsidR="00AE3EE0">
              <w:rPr>
                <w:rFonts w:ascii="Book Antiqua" w:hAnsi="Book Antiqua" w:cs="Times New Roman"/>
                <w:b/>
                <w:i/>
                <w:color w:val="FF0000"/>
                <w:sz w:val="19"/>
                <w:szCs w:val="19"/>
              </w:rPr>
              <w:t>: #</w:t>
            </w:r>
            <w:r w:rsidR="00AE3EE0" w:rsidRPr="00AE3EE0">
              <w:rPr>
                <w:rFonts w:ascii="Book Antiqua" w:hAnsi="Book Antiqua" w:cs="Times New Roman"/>
                <w:b/>
                <w:i/>
                <w:color w:val="FF0000"/>
                <w:sz w:val="19"/>
                <w:szCs w:val="19"/>
                <w:highlight w:val="green"/>
              </w:rPr>
              <w:t>DPU-2017</w:t>
            </w:r>
            <w:r w:rsidR="00DD397A">
              <w:rPr>
                <w:rFonts w:ascii="Book Antiqua" w:hAnsi="Book Antiqua" w:cs="Times New Roman"/>
                <w:b/>
                <w:i/>
                <w:color w:val="FF0000"/>
                <w:sz w:val="19"/>
                <w:szCs w:val="19"/>
              </w:rPr>
              <w:t>: #</w:t>
            </w:r>
            <w:r w:rsidR="00DD397A" w:rsidRPr="00DD397A">
              <w:rPr>
                <w:rFonts w:ascii="Book Antiqua" w:hAnsi="Book Antiqua" w:cs="Times New Roman"/>
                <w:b/>
                <w:i/>
                <w:color w:val="FF0000"/>
                <w:sz w:val="19"/>
                <w:szCs w:val="19"/>
                <w:highlight w:val="green"/>
              </w:rPr>
              <w:t>PCRJ-2022</w:t>
            </w:r>
            <w:r w:rsidR="004E190B">
              <w:rPr>
                <w:rFonts w:ascii="Book Antiqua" w:hAnsi="Book Antiqua" w:cs="Times New Roman"/>
                <w:b/>
                <w:i/>
                <w:color w:val="FF0000"/>
                <w:sz w:val="19"/>
                <w:szCs w:val="19"/>
              </w:rPr>
              <w:t>: #</w:t>
            </w:r>
            <w:r w:rsidR="004E190B" w:rsidRPr="004E190B">
              <w:rPr>
                <w:rFonts w:ascii="Book Antiqua" w:hAnsi="Book Antiqua" w:cs="Times New Roman"/>
                <w:b/>
                <w:i/>
                <w:color w:val="FF0000"/>
                <w:sz w:val="19"/>
                <w:szCs w:val="19"/>
                <w:highlight w:val="green"/>
              </w:rPr>
              <w:t>Cartórios/TJAC-2023</w:t>
            </w:r>
            <w:r>
              <w:rPr>
                <w:rFonts w:ascii="Book Antiqua" w:hAnsi="Book Antiqua" w:cs="Times New Roman"/>
                <w:b/>
                <w:i/>
                <w:color w:val="FF0000"/>
                <w:sz w:val="19"/>
                <w:szCs w:val="19"/>
              </w:rPr>
              <w:t>:</w:t>
            </w:r>
            <w:r w:rsidR="00F61E93">
              <w:rPr>
                <w:rFonts w:ascii="Book Antiqua" w:hAnsi="Book Antiqua" w:cs="Times New Roman"/>
                <w:b/>
                <w:i/>
                <w:color w:val="FF0000"/>
                <w:sz w:val="19"/>
                <w:szCs w:val="19"/>
              </w:rPr>
              <w:t xml:space="preserve"> #</w:t>
            </w:r>
            <w:r w:rsidR="00F61E93" w:rsidRPr="00F61E93">
              <w:rPr>
                <w:rFonts w:ascii="Book Antiqua" w:hAnsi="Book Antiqua" w:cs="Times New Roman"/>
                <w:b/>
                <w:i/>
                <w:color w:val="FF0000"/>
                <w:sz w:val="19"/>
                <w:szCs w:val="19"/>
                <w:highlight w:val="green"/>
              </w:rPr>
              <w:t>PGEPA-2023</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TJSP-2024</w:t>
            </w:r>
            <w:r w:rsidR="00F61E9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159E0">
              <w:rPr>
                <w:rFonts w:ascii="Book Antiqua" w:hAnsi="Book Antiqua" w:cs="Times New Roman"/>
                <w:b/>
                <w:i/>
                <w:color w:val="FF0000"/>
                <w:sz w:val="19"/>
                <w:szCs w:val="19"/>
                <w:highlight w:val="green"/>
              </w:rPr>
              <w:t>CESPE</w:t>
            </w:r>
            <w:r w:rsidR="004E190B">
              <w:rPr>
                <w:rFonts w:ascii="Book Antiqua" w:hAnsi="Book Antiqua" w:cs="Times New Roman"/>
                <w:b/>
                <w:i/>
                <w:color w:val="FF0000"/>
                <w:sz w:val="19"/>
                <w:szCs w:val="19"/>
              </w:rPr>
              <w:t>: #</w:t>
            </w:r>
            <w:r w:rsidR="004E190B" w:rsidRPr="004E190B">
              <w:rPr>
                <w:rFonts w:ascii="Book Antiqua" w:hAnsi="Book Antiqua" w:cs="Times New Roman"/>
                <w:b/>
                <w:i/>
                <w:color w:val="FF0000"/>
                <w:sz w:val="19"/>
                <w:szCs w:val="19"/>
                <w:highlight w:val="green"/>
              </w:rPr>
              <w:t>Consulplan</w:t>
            </w:r>
            <w:r w:rsidR="00E644AA">
              <w:rPr>
                <w:rFonts w:ascii="Book Antiqua" w:hAnsi="Book Antiqua" w:cs="Times New Roman"/>
                <w:b/>
                <w:i/>
                <w:color w:val="FF0000"/>
                <w:sz w:val="19"/>
                <w:szCs w:val="19"/>
              </w:rPr>
              <w:t>: #</w:t>
            </w:r>
            <w:r w:rsidR="00E644AA" w:rsidRPr="00E644AA">
              <w:rPr>
                <w:rFonts w:ascii="Book Antiqua" w:hAnsi="Book Antiqua" w:cs="Times New Roman"/>
                <w:b/>
                <w:i/>
                <w:color w:val="FF0000"/>
                <w:sz w:val="19"/>
                <w:szCs w:val="19"/>
                <w:highlight w:val="green"/>
              </w:rPr>
              <w:t>FCC</w:t>
            </w:r>
            <w:r w:rsidR="00CA0CD2">
              <w:rPr>
                <w:rFonts w:ascii="Book Antiqua" w:hAnsi="Book Antiqua" w:cs="Times New Roman"/>
                <w:b/>
                <w:i/>
                <w:color w:val="FF0000"/>
                <w:sz w:val="19"/>
                <w:szCs w:val="19"/>
              </w:rPr>
              <w:t>: #</w:t>
            </w:r>
            <w:r w:rsidR="00CA0CD2" w:rsidRPr="00CA0CD2">
              <w:rPr>
                <w:rFonts w:ascii="Book Antiqua" w:hAnsi="Book Antiqua" w:cs="Times New Roman"/>
                <w:b/>
                <w:i/>
                <w:color w:val="FF0000"/>
                <w:sz w:val="19"/>
                <w:szCs w:val="19"/>
                <w:highlight w:val="green"/>
              </w:rPr>
              <w:t>VUNESP</w:t>
            </w:r>
            <w:r w:rsidRPr="00772A2E">
              <w:rPr>
                <w:rFonts w:ascii="Book Antiqua" w:hAnsi="Book Antiqua" w:cs="Times New Roman"/>
                <w:sz w:val="19"/>
                <w:szCs w:val="19"/>
              </w:rPr>
              <w:t>:</w:t>
            </w:r>
            <w:r>
              <w:rPr>
                <w:rFonts w:ascii="Book Antiqua" w:hAnsi="Book Antiqua" w:cs="Times New Roman"/>
                <w:sz w:val="19"/>
                <w:szCs w:val="19"/>
              </w:rPr>
              <w:t xml:space="preserve"> </w:t>
            </w:r>
            <w:r w:rsidRPr="002159E0">
              <w:rPr>
                <w:rFonts w:ascii="Book Antiqua" w:hAnsi="Book Antiqua" w:cs="Times New Roman"/>
                <w:b/>
                <w:bCs/>
                <w:sz w:val="19"/>
                <w:szCs w:val="19"/>
              </w:rPr>
              <w:t>A chamada "</w:t>
            </w:r>
            <w:r w:rsidRPr="00A53ED2">
              <w:rPr>
                <w:rFonts w:ascii="Book Antiqua" w:hAnsi="Book Antiqua" w:cs="Times New Roman"/>
                <w:b/>
                <w:bCs/>
                <w:sz w:val="19"/>
                <w:szCs w:val="19"/>
                <w:shd w:val="clear" w:color="auto" w:fill="F7CAAC" w:themeFill="accent2" w:themeFillTint="66"/>
              </w:rPr>
              <w:t>desapropriação indireta</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é construção pretoriana criada para dirimir conflitos concretos entre</w:t>
            </w:r>
            <w:r w:rsidRPr="002159E0">
              <w:rPr>
                <w:rFonts w:ascii="Book Antiqua" w:hAnsi="Book Antiqua" w:cs="Times New Roman"/>
                <w:b/>
                <w:bCs/>
                <w:sz w:val="19"/>
                <w:szCs w:val="19"/>
              </w:rPr>
              <w:t xml:space="preserve"> o </w:t>
            </w:r>
            <w:r w:rsidRPr="00A53ED2">
              <w:rPr>
                <w:rFonts w:ascii="Book Antiqua" w:hAnsi="Book Antiqua" w:cs="Times New Roman"/>
                <w:b/>
                <w:bCs/>
                <w:sz w:val="19"/>
                <w:szCs w:val="19"/>
                <w:highlight w:val="green"/>
              </w:rPr>
              <w:t>direito de propriedade</w:t>
            </w:r>
            <w:r w:rsidRPr="002159E0">
              <w:rPr>
                <w:rFonts w:ascii="Book Antiqua" w:hAnsi="Book Antiqua" w:cs="Times New Roman"/>
                <w:b/>
                <w:bCs/>
                <w:sz w:val="19"/>
                <w:szCs w:val="19"/>
              </w:rPr>
              <w:t xml:space="preserve"> e o </w:t>
            </w:r>
            <w:r w:rsidRPr="00A53ED2">
              <w:rPr>
                <w:rFonts w:ascii="Book Antiqua" w:hAnsi="Book Antiqua" w:cs="Times New Roman"/>
                <w:b/>
                <w:bCs/>
                <w:sz w:val="19"/>
                <w:szCs w:val="19"/>
                <w:highlight w:val="green"/>
              </w:rPr>
              <w:t>princípio da função social das propriedades</w:t>
            </w:r>
            <w:r w:rsidRPr="002159E0">
              <w:rPr>
                <w:rFonts w:ascii="Book Antiqua" w:hAnsi="Book Antiqua" w:cs="Times New Roman"/>
                <w:b/>
                <w:bCs/>
                <w:sz w:val="19"/>
                <w:szCs w:val="19"/>
              </w:rPr>
              <w:t xml:space="preserve">, nas hipóteses em que </w:t>
            </w:r>
            <w:r w:rsidRPr="00A53ED2">
              <w:rPr>
                <w:rFonts w:ascii="Book Antiqua" w:hAnsi="Book Antiqua" w:cs="Times New Roman"/>
                <w:b/>
                <w:bCs/>
                <w:sz w:val="19"/>
                <w:szCs w:val="19"/>
                <w:highlight w:val="yellow"/>
              </w:rPr>
              <w:t>a Administração ocupa propriedade privada</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shd w:val="clear" w:color="auto" w:fill="F7CAAC" w:themeFill="accent2" w:themeFillTint="66"/>
              </w:rPr>
              <w:t>sem observância de prévio processo de desapropriação</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green"/>
              </w:rPr>
              <w:t>para implantar</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obra</w:t>
            </w:r>
            <w:r w:rsidRPr="002159E0">
              <w:rPr>
                <w:rFonts w:ascii="Book Antiqua" w:hAnsi="Book Antiqua" w:cs="Times New Roman"/>
                <w:b/>
                <w:bCs/>
                <w:sz w:val="19"/>
                <w:szCs w:val="19"/>
              </w:rPr>
              <w:t xml:space="preserve"> ou </w:t>
            </w:r>
            <w:r w:rsidRPr="00A53ED2">
              <w:rPr>
                <w:rFonts w:ascii="Book Antiqua" w:hAnsi="Book Antiqua" w:cs="Times New Roman"/>
                <w:b/>
                <w:bCs/>
                <w:sz w:val="19"/>
                <w:szCs w:val="19"/>
                <w:highlight w:val="yellow"/>
              </w:rPr>
              <w:t>serviço público</w:t>
            </w:r>
            <w:r w:rsidRPr="002159E0">
              <w:rPr>
                <w:rFonts w:ascii="Book Antiqua" w:hAnsi="Book Antiqua" w:cs="Times New Roman"/>
                <w:b/>
                <w:bCs/>
                <w:sz w:val="19"/>
                <w:szCs w:val="19"/>
              </w:rPr>
              <w:t xml:space="preserve">. Para que se tenha por caracterizada situação que imponha ao particular a substituição da prestação específica (restituir a coisa vindicada) por prestação alternativa (indenizá-la em dinheiro), com a conseqüente transferência compulsória do domínio ao Estado, </w:t>
            </w:r>
            <w:r w:rsidRPr="00A53ED2">
              <w:rPr>
                <w:rFonts w:ascii="Book Antiqua" w:hAnsi="Book Antiqua" w:cs="Times New Roman"/>
                <w:b/>
                <w:bCs/>
                <w:sz w:val="19"/>
                <w:szCs w:val="19"/>
                <w:highlight w:val="green"/>
              </w:rPr>
              <w:t>é preciso que se verifiquem</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yellow"/>
              </w:rPr>
              <w:t>cumulativamente</w:t>
            </w:r>
            <w:r w:rsidRPr="002159E0">
              <w:rPr>
                <w:rFonts w:ascii="Book Antiqua" w:hAnsi="Book Antiqua" w:cs="Times New Roman"/>
                <w:b/>
                <w:bCs/>
                <w:sz w:val="19"/>
                <w:szCs w:val="19"/>
              </w:rPr>
              <w:t xml:space="preserve">, as </w:t>
            </w:r>
            <w:r w:rsidRPr="00A53ED2">
              <w:rPr>
                <w:rFonts w:ascii="Book Antiqua" w:hAnsi="Book Antiqua" w:cs="Times New Roman"/>
                <w:b/>
                <w:bCs/>
                <w:sz w:val="19"/>
                <w:szCs w:val="19"/>
                <w:shd w:val="clear" w:color="auto" w:fill="F7CAAC" w:themeFill="accent2" w:themeFillTint="66"/>
              </w:rPr>
              <w:t>seguintes circunstâncias</w:t>
            </w:r>
            <w:r w:rsidRPr="002159E0">
              <w:rPr>
                <w:rFonts w:ascii="Book Antiqua" w:hAnsi="Book Antiqua" w:cs="Times New Roman"/>
                <w:b/>
                <w:bCs/>
                <w:sz w:val="19"/>
                <w:szCs w:val="19"/>
              </w:rPr>
              <w:t xml:space="preserve">: </w:t>
            </w:r>
            <w:r w:rsidRPr="00A53ED2">
              <w:rPr>
                <w:rFonts w:ascii="Book Antiqua" w:hAnsi="Book Antiqua" w:cs="Times New Roman"/>
                <w:b/>
                <w:bCs/>
                <w:sz w:val="19"/>
                <w:szCs w:val="19"/>
                <w:highlight w:val="magenta"/>
              </w:rPr>
              <w:t>(a)</w:t>
            </w:r>
            <w:r w:rsidRPr="002159E0">
              <w:rPr>
                <w:rFonts w:ascii="Book Antiqua" w:hAnsi="Book Antiqua" w:cs="Times New Roman"/>
                <w:b/>
                <w:bCs/>
                <w:sz w:val="19"/>
                <w:szCs w:val="19"/>
              </w:rPr>
              <w:t xml:space="preserve"> o </w:t>
            </w:r>
            <w:r w:rsidRPr="00A53ED2">
              <w:rPr>
                <w:rFonts w:ascii="Book Antiqua" w:hAnsi="Book Antiqua" w:cs="Times New Roman"/>
                <w:b/>
                <w:bCs/>
                <w:sz w:val="19"/>
                <w:szCs w:val="19"/>
                <w:highlight w:val="yellow"/>
              </w:rPr>
              <w:t>apossamento do bem pelo Estado, sem prévia observância do devido processo de desapropriação</w:t>
            </w:r>
            <w:r w:rsidRPr="002159E0">
              <w:rPr>
                <w:rFonts w:ascii="Book Antiqua" w:hAnsi="Book Antiqua" w:cs="Times New Roman"/>
                <w:b/>
                <w:bCs/>
                <w:sz w:val="19"/>
                <w:szCs w:val="19"/>
              </w:rPr>
              <w:t>; (</w:t>
            </w:r>
            <w:r w:rsidRPr="00A53ED2">
              <w:rPr>
                <w:rFonts w:ascii="Book Antiqua" w:hAnsi="Book Antiqua" w:cs="Times New Roman"/>
                <w:b/>
                <w:bCs/>
                <w:sz w:val="19"/>
                <w:szCs w:val="19"/>
                <w:highlight w:val="magenta"/>
              </w:rPr>
              <w:t>b)</w:t>
            </w:r>
            <w:r w:rsidRPr="002159E0">
              <w:rPr>
                <w:rFonts w:ascii="Book Antiqua" w:hAnsi="Book Antiqua" w:cs="Times New Roman"/>
                <w:b/>
                <w:bCs/>
                <w:sz w:val="19"/>
                <w:szCs w:val="19"/>
              </w:rPr>
              <w:t xml:space="preserve"> a </w:t>
            </w:r>
            <w:r w:rsidRPr="00A53ED2">
              <w:rPr>
                <w:rFonts w:ascii="Book Antiqua" w:hAnsi="Book Antiqua" w:cs="Times New Roman"/>
                <w:b/>
                <w:bCs/>
                <w:sz w:val="19"/>
                <w:szCs w:val="19"/>
                <w:highlight w:val="yellow"/>
              </w:rPr>
              <w:t>afetação do bem</w:t>
            </w:r>
            <w:r w:rsidRPr="002159E0">
              <w:rPr>
                <w:rFonts w:ascii="Book Antiqua" w:hAnsi="Book Antiqua" w:cs="Times New Roman"/>
                <w:b/>
                <w:bCs/>
                <w:sz w:val="19"/>
                <w:szCs w:val="19"/>
              </w:rPr>
              <w:t xml:space="preserve">, isto é, </w:t>
            </w:r>
            <w:r w:rsidRPr="00A53ED2">
              <w:rPr>
                <w:rFonts w:ascii="Book Antiqua" w:hAnsi="Book Antiqua" w:cs="Times New Roman"/>
                <w:b/>
                <w:bCs/>
                <w:sz w:val="19"/>
                <w:szCs w:val="19"/>
                <w:highlight w:val="yellow"/>
              </w:rPr>
              <w:t>sua destinação à utilização pública</w:t>
            </w:r>
            <w:r w:rsidRPr="002159E0">
              <w:rPr>
                <w:rFonts w:ascii="Book Antiqua" w:hAnsi="Book Antiqua" w:cs="Times New Roman"/>
                <w:b/>
                <w:bCs/>
                <w:sz w:val="19"/>
                <w:szCs w:val="19"/>
              </w:rPr>
              <w:t xml:space="preserve">; e </w:t>
            </w:r>
            <w:r w:rsidRPr="00A53ED2">
              <w:rPr>
                <w:rFonts w:ascii="Book Antiqua" w:hAnsi="Book Antiqua" w:cs="Times New Roman"/>
                <w:b/>
                <w:bCs/>
                <w:sz w:val="19"/>
                <w:szCs w:val="19"/>
                <w:highlight w:val="magenta"/>
              </w:rPr>
              <w:t>(c)</w:t>
            </w:r>
            <w:r w:rsidRPr="002159E0">
              <w:rPr>
                <w:rFonts w:ascii="Book Antiqua" w:hAnsi="Book Antiqua" w:cs="Times New Roman"/>
                <w:b/>
                <w:bCs/>
                <w:sz w:val="19"/>
                <w:szCs w:val="19"/>
              </w:rPr>
              <w:t xml:space="preserve"> a </w:t>
            </w:r>
            <w:r w:rsidRPr="00A53ED2">
              <w:rPr>
                <w:rFonts w:ascii="Book Antiqua" w:hAnsi="Book Antiqua" w:cs="Times New Roman"/>
                <w:b/>
                <w:bCs/>
                <w:sz w:val="19"/>
                <w:szCs w:val="19"/>
                <w:highlight w:val="yellow"/>
              </w:rPr>
              <w:t>impossibilidade material da outorga da tutela específica ao proprietário</w:t>
            </w:r>
            <w:r w:rsidRPr="002159E0">
              <w:rPr>
                <w:rFonts w:ascii="Book Antiqua" w:hAnsi="Book Antiqua" w:cs="Times New Roman"/>
                <w:b/>
                <w:bCs/>
                <w:sz w:val="19"/>
                <w:szCs w:val="19"/>
              </w:rPr>
              <w:t xml:space="preserve">, isto é, a </w:t>
            </w:r>
            <w:r w:rsidRPr="00A53ED2">
              <w:rPr>
                <w:rFonts w:ascii="Book Antiqua" w:hAnsi="Book Antiqua" w:cs="Times New Roman"/>
                <w:b/>
                <w:bCs/>
                <w:sz w:val="19"/>
                <w:szCs w:val="19"/>
                <w:highlight w:val="yellow"/>
              </w:rPr>
              <w:t>irreversibilidade da situação fática resultante do indevido apossamento e da afetação</w:t>
            </w:r>
            <w:r w:rsidRPr="002159E0">
              <w:rPr>
                <w:rFonts w:ascii="Book Antiqua" w:hAnsi="Book Antiqua" w:cs="Times New Roman"/>
                <w:b/>
                <w:bCs/>
                <w:sz w:val="19"/>
                <w:szCs w:val="19"/>
              </w:rPr>
              <w:t>. Não se pode, salvo em caso de fato consumado e irreversível, compelir o Estado a efetivar a desapropriação, se ele não a quer, pois se trata de ato informado pelos princípios da conveniência e da oportunidade.</w:t>
            </w:r>
            <w:r>
              <w:rPr>
                <w:rFonts w:ascii="Book Antiqua" w:hAnsi="Book Antiqua" w:cs="Times New Roman"/>
                <w:sz w:val="19"/>
                <w:szCs w:val="19"/>
              </w:rPr>
              <w:t xml:space="preserve"> STJ. 1ª T., </w:t>
            </w:r>
            <w:r w:rsidRPr="002159E0">
              <w:rPr>
                <w:rFonts w:ascii="Book Antiqua" w:hAnsi="Book Antiqua" w:cs="Times New Roman"/>
                <w:sz w:val="19"/>
                <w:szCs w:val="19"/>
              </w:rPr>
              <w:t>REsp 442.774/SP, Rel. Min</w:t>
            </w:r>
            <w:r>
              <w:rPr>
                <w:rFonts w:ascii="Book Antiqua" w:hAnsi="Book Antiqua" w:cs="Times New Roman"/>
                <w:sz w:val="19"/>
                <w:szCs w:val="19"/>
              </w:rPr>
              <w:t xml:space="preserve">. </w:t>
            </w:r>
            <w:r w:rsidRPr="002159E0">
              <w:rPr>
                <w:rFonts w:ascii="Book Antiqua" w:hAnsi="Book Antiqua" w:cs="Times New Roman"/>
                <w:sz w:val="19"/>
                <w:szCs w:val="19"/>
              </w:rPr>
              <w:t>T</w:t>
            </w:r>
            <w:r>
              <w:rPr>
                <w:rFonts w:ascii="Book Antiqua" w:hAnsi="Book Antiqua" w:cs="Times New Roman"/>
                <w:sz w:val="19"/>
                <w:szCs w:val="19"/>
              </w:rPr>
              <w:t>eori</w:t>
            </w:r>
            <w:r w:rsidRPr="002159E0">
              <w:rPr>
                <w:rFonts w:ascii="Book Antiqua" w:hAnsi="Book Antiqua" w:cs="Times New Roman"/>
                <w:sz w:val="19"/>
                <w:szCs w:val="19"/>
              </w:rPr>
              <w:t xml:space="preserve"> A</w:t>
            </w:r>
            <w:r>
              <w:rPr>
                <w:rFonts w:ascii="Book Antiqua" w:hAnsi="Book Antiqua" w:cs="Times New Roman"/>
                <w:sz w:val="19"/>
                <w:szCs w:val="19"/>
              </w:rPr>
              <w:t>lbino</w:t>
            </w:r>
            <w:r w:rsidRPr="002159E0">
              <w:rPr>
                <w:rFonts w:ascii="Book Antiqua" w:hAnsi="Book Antiqua" w:cs="Times New Roman"/>
                <w:sz w:val="19"/>
                <w:szCs w:val="19"/>
              </w:rPr>
              <w:t xml:space="preserve"> Z</w:t>
            </w:r>
            <w:r>
              <w:rPr>
                <w:rFonts w:ascii="Book Antiqua" w:hAnsi="Book Antiqua" w:cs="Times New Roman"/>
                <w:sz w:val="19"/>
                <w:szCs w:val="19"/>
              </w:rPr>
              <w:t>avascki</w:t>
            </w:r>
            <w:r w:rsidRPr="002159E0">
              <w:rPr>
                <w:rFonts w:ascii="Book Antiqua" w:hAnsi="Book Antiqua" w:cs="Times New Roman"/>
                <w:sz w:val="19"/>
                <w:szCs w:val="19"/>
              </w:rPr>
              <w:t>, j</w:t>
            </w:r>
            <w:r>
              <w:rPr>
                <w:rFonts w:ascii="Book Antiqua" w:hAnsi="Book Antiqua" w:cs="Times New Roman"/>
                <w:sz w:val="19"/>
                <w:szCs w:val="19"/>
              </w:rPr>
              <w:t>.</w:t>
            </w:r>
            <w:r w:rsidRPr="002159E0">
              <w:rPr>
                <w:rFonts w:ascii="Book Antiqua" w:hAnsi="Book Antiqua" w:cs="Times New Roman"/>
                <w:sz w:val="19"/>
                <w:szCs w:val="19"/>
              </w:rPr>
              <w:t xml:space="preserve"> 02/06/05</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2159E0" w14:paraId="43359D12" w14:textId="77777777" w:rsidTr="002159E0">
              <w:tc>
                <w:tcPr>
                  <w:tcW w:w="8268" w:type="dxa"/>
                  <w:shd w:val="clear" w:color="auto" w:fill="FFFFFF" w:themeFill="background1"/>
                </w:tcPr>
                <w:p w14:paraId="7AD797FF" w14:textId="6E14C449" w:rsidR="002159E0" w:rsidRPr="002159E0" w:rsidRDefault="002159E0" w:rsidP="002159E0">
                  <w:pPr>
                    <w:jc w:val="both"/>
                    <w:rPr>
                      <w:rFonts w:ascii="Book Antiqua" w:eastAsia="Times New Roman" w:hAnsi="Book Antiqua" w:cs="Times New Roman"/>
                      <w:bCs/>
                      <w:sz w:val="18"/>
                      <w:szCs w:val="18"/>
                      <w:lang w:eastAsia="pt-BR"/>
                    </w:rPr>
                  </w:pPr>
                  <w:r w:rsidRPr="002159E0">
                    <w:rPr>
                      <w:rFonts w:ascii="Book Antiqua" w:eastAsia="Times New Roman" w:hAnsi="Book Antiqua" w:cs="Times New Roman"/>
                      <w:b/>
                      <w:sz w:val="18"/>
                      <w:szCs w:val="18"/>
                      <w:lang w:eastAsia="pt-BR"/>
                    </w:rPr>
                    <w:t>(</w:t>
                  </w:r>
                  <w:r w:rsidRPr="002159E0">
                    <w:rPr>
                      <w:rFonts w:ascii="Book Antiqua" w:eastAsia="Times New Roman" w:hAnsi="Book Antiqua" w:cs="Times New Roman"/>
                      <w:b/>
                      <w:sz w:val="18"/>
                      <w:szCs w:val="18"/>
                      <w:highlight w:val="yellow"/>
                      <w:lang w:eastAsia="pt-BR"/>
                    </w:rPr>
                    <w:t>TRF1-2015-CESPE</w:t>
                  </w:r>
                  <w:r w:rsidRPr="002159E0">
                    <w:rPr>
                      <w:rFonts w:ascii="Book Antiqua" w:eastAsia="Times New Roman" w:hAnsi="Book Antiqua" w:cs="Times New Roman"/>
                      <w:b/>
                      <w:sz w:val="18"/>
                      <w:szCs w:val="18"/>
                      <w:lang w:eastAsia="pt-BR"/>
                    </w:rPr>
                    <w:t>)</w:t>
                  </w:r>
                  <w:r w:rsidRPr="002159E0">
                    <w:rPr>
                      <w:rFonts w:ascii="Book Antiqua" w:eastAsia="Times New Roman" w:hAnsi="Book Antiqua" w:cs="Times New Roman"/>
                      <w:bCs/>
                      <w:sz w:val="18"/>
                      <w:szCs w:val="18"/>
                      <w:lang w:eastAsia="pt-BR"/>
                    </w:rPr>
                    <w:t xml:space="preserve">: A União publicou decreto expropriatório por utilidade pública de imóvel urbano. No decreto, declarou-se o interesse de instalar, no referido imóvel, a sede de determinado órgão público federal. A administração pública imitiu-se na posse do bem e realizou as reformas necessárias. Em seguida, as atividades do órgão público foram inauguradas no imóvel. O prazo do decreto expropriatório caducou sem que a administração propusesse acordo para o pagamento da indenização nem ajuizasse, para esse fim, a ação judicial. Acerca dessa situação hipotética, assinale a opção correta à luz das normas e precedentes jurisprudenciais a respeito da desapropriação: Ocorreu desapropriação indireta, que, comparada à desapropriação comum, caracteriza-se pela inversão entre as fases de pagamento da indenização e apossamento do bem desapropriado. </w:t>
                  </w:r>
                  <w:r w:rsidRPr="002159E0">
                    <w:rPr>
                      <w:rFonts w:ascii="Book Antiqua" w:eastAsia="Times New Roman" w:hAnsi="Book Antiqua" w:cs="Times New Roman"/>
                      <w:b/>
                      <w:sz w:val="18"/>
                      <w:szCs w:val="18"/>
                      <w:lang w:eastAsia="pt-BR"/>
                    </w:rPr>
                    <w:t>BL: art. 35, DL 3365/41 e Entend. Jurisprud.</w:t>
                  </w:r>
                </w:p>
                <w:p w14:paraId="3F8A99A8" w14:textId="3064850C" w:rsidR="002159E0" w:rsidRDefault="002159E0" w:rsidP="000C6192">
                  <w:pPr>
                    <w:jc w:val="both"/>
                    <w:rPr>
                      <w:rFonts w:ascii="Book Antiqua" w:eastAsia="Times New Roman" w:hAnsi="Book Antiqua" w:cs="Times New Roman"/>
                      <w:b/>
                      <w:sz w:val="19"/>
                      <w:szCs w:val="19"/>
                      <w:lang w:eastAsia="pt-BR"/>
                    </w:rPr>
                  </w:pPr>
                  <w:r w:rsidRPr="002159E0">
                    <w:rPr>
                      <w:rFonts w:ascii="Book Antiqua" w:hAnsi="Book Antiqua" w:cs="Times New Roman"/>
                      <w:b/>
                      <w:i/>
                      <w:color w:val="FF0000"/>
                      <w:sz w:val="18"/>
                      <w:szCs w:val="18"/>
                    </w:rPr>
                    <w:t>#</w:t>
                  </w:r>
                  <w:r w:rsidRPr="002159E0">
                    <w:rPr>
                      <w:rFonts w:ascii="Book Antiqua" w:hAnsi="Book Antiqua" w:cs="Times New Roman"/>
                      <w:b/>
                      <w:i/>
                      <w:color w:val="FF0000"/>
                      <w:sz w:val="18"/>
                      <w:szCs w:val="18"/>
                      <w:highlight w:val="green"/>
                    </w:rPr>
                    <w:t>Atenção</w:t>
                  </w:r>
                  <w:r w:rsidRPr="002159E0">
                    <w:rPr>
                      <w:rFonts w:ascii="Book Antiqua" w:hAnsi="Book Antiqua" w:cs="Times New Roman"/>
                      <w:sz w:val="18"/>
                      <w:szCs w:val="18"/>
                    </w:rPr>
                    <w:t>: No caso em</w:t>
                  </w:r>
                  <w:r>
                    <w:rPr>
                      <w:rFonts w:ascii="Book Antiqua" w:hAnsi="Book Antiqua" w:cs="Times New Roman"/>
                      <w:sz w:val="18"/>
                      <w:szCs w:val="18"/>
                    </w:rPr>
                    <w:t xml:space="preserve"> tela,</w:t>
                  </w:r>
                  <w:r w:rsidRPr="002159E0">
                    <w:rPr>
                      <w:rFonts w:ascii="Book Antiqua" w:hAnsi="Book Antiqua" w:cs="Times New Roman"/>
                      <w:sz w:val="18"/>
                      <w:szCs w:val="18"/>
                    </w:rPr>
                    <w:t xml:space="preserve"> trata-se de hipótese de desapropriação indireta. Partindo da premissa de que, na desapropriação ordinária, a indenização, em regra, deve ser prévia, seguida da imissão na </w:t>
                  </w:r>
                  <w:r w:rsidRPr="002159E0">
                    <w:rPr>
                      <w:rFonts w:ascii="Book Antiqua" w:hAnsi="Book Antiqua" w:cs="Times New Roman"/>
                      <w:sz w:val="18"/>
                      <w:szCs w:val="18"/>
                    </w:rPr>
                    <w:lastRenderedPageBreak/>
                    <w:t>posse, igualmente em regra, está correto aduzir que, na desapropriação indireta, opera-se uma inversão desta ordem natural. Afinal, nesta situação, o Poder Público primeiro se apodera do bem, a ele confere destinação pública, para somente depois efetivar o pagamento da indenização.</w:t>
                  </w:r>
                </w:p>
              </w:tc>
            </w:tr>
          </w:tbl>
          <w:p w14:paraId="21CFFF97" w14:textId="45F8FBE8" w:rsidR="002159E0" w:rsidRDefault="002159E0" w:rsidP="000C6192">
            <w:pPr>
              <w:jc w:val="both"/>
              <w:rPr>
                <w:rFonts w:ascii="Book Antiqua" w:eastAsia="Times New Roman" w:hAnsi="Book Antiqua" w:cs="Times New Roman"/>
                <w:b/>
                <w:sz w:val="19"/>
                <w:szCs w:val="19"/>
                <w:lang w:eastAsia="pt-BR"/>
              </w:rPr>
            </w:pPr>
          </w:p>
          <w:p w14:paraId="6F36A0E7" w14:textId="436D9E8C" w:rsidR="00606090" w:rsidRPr="00772A2E" w:rsidRDefault="00606090" w:rsidP="000C6192">
            <w:pPr>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b/>
                <w:sz w:val="19"/>
                <w:szCs w:val="19"/>
                <w:highlight w:val="yellow"/>
                <w:lang w:eastAsia="pt-BR"/>
              </w:rPr>
              <w:t>Anal. Legisl.-Câm. Deputados-2014-CESPE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A desapropriação é forma de aquisição originária da propriedade, por isso será válida ainda que a indenização seja paga a quem não seja o proprietário do bem. </w:t>
            </w:r>
            <w:r w:rsidRPr="00772A2E">
              <w:rPr>
                <w:rFonts w:ascii="Book Antiqua" w:eastAsia="Times New Roman" w:hAnsi="Book Antiqua" w:cs="Times New Roman"/>
                <w:b/>
                <w:sz w:val="19"/>
                <w:szCs w:val="19"/>
                <w:lang w:eastAsia="pt-BR"/>
              </w:rPr>
              <w:t xml:space="preserve">BL: art. 35, </w:t>
            </w:r>
            <w:r w:rsidR="002159E0">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3365/41.</w:t>
            </w:r>
          </w:p>
          <w:p w14:paraId="1DC7BCC6" w14:textId="77777777" w:rsidR="00B20C08" w:rsidRPr="00772A2E" w:rsidRDefault="00B20C08" w:rsidP="000C6192">
            <w:pPr>
              <w:jc w:val="both"/>
              <w:rPr>
                <w:rFonts w:ascii="Book Antiqua" w:eastAsia="Times New Roman" w:hAnsi="Book Antiqua" w:cs="Times New Roman"/>
                <w:b/>
                <w:sz w:val="19"/>
                <w:szCs w:val="19"/>
                <w:lang w:eastAsia="pt-BR"/>
              </w:rPr>
            </w:pPr>
          </w:p>
          <w:p w14:paraId="12A1BF57" w14:textId="1B90F701" w:rsidR="00606090" w:rsidRPr="00772A2E" w:rsidRDefault="002D38B4" w:rsidP="000C6192">
            <w:pPr>
              <w:jc w:val="both"/>
              <w:rPr>
                <w:rFonts w:ascii="Book Antiqua" w:eastAsia="Times New Roman" w:hAnsi="Book Antiqua" w:cs="Times New Roman"/>
                <w:sz w:val="19"/>
                <w:szCs w:val="19"/>
                <w:lang w:eastAsia="pt-BR"/>
              </w:rPr>
            </w:pPr>
            <w:r w:rsidRPr="00772A2E">
              <w:rPr>
                <w:rFonts w:ascii="Book Antiqua" w:hAnsi="Book Antiqua" w:cs="Times New Roman"/>
                <w:b/>
                <w:i/>
                <w:color w:val="FF0000"/>
                <w:sz w:val="19"/>
                <w:szCs w:val="19"/>
              </w:rPr>
              <w:t>#</w:t>
            </w:r>
            <w:r w:rsidRPr="00772A2E">
              <w:rPr>
                <w:rFonts w:ascii="Book Antiqua" w:hAnsi="Book Antiqua" w:cs="Times New Roman"/>
                <w:b/>
                <w:i/>
                <w:color w:val="FF0000"/>
                <w:sz w:val="19"/>
                <w:szCs w:val="19"/>
                <w:highlight w:val="green"/>
              </w:rPr>
              <w:t>Atenção</w:t>
            </w:r>
            <w:r w:rsidR="00AB07A7">
              <w:rPr>
                <w:rFonts w:ascii="Book Antiqua" w:hAnsi="Book Antiqua" w:cs="Times New Roman"/>
                <w:b/>
                <w:i/>
                <w:color w:val="FF0000"/>
                <w:sz w:val="19"/>
                <w:szCs w:val="19"/>
              </w:rPr>
              <w:t>: #</w:t>
            </w:r>
            <w:r w:rsidR="00AB07A7" w:rsidRPr="00AB07A7">
              <w:rPr>
                <w:rFonts w:ascii="Book Antiqua" w:hAnsi="Book Antiqua" w:cs="Times New Roman"/>
                <w:b/>
                <w:i/>
                <w:color w:val="FF0000"/>
                <w:sz w:val="19"/>
                <w:szCs w:val="19"/>
                <w:highlight w:val="green"/>
              </w:rPr>
              <w:t>DPERS-2014</w:t>
            </w:r>
            <w:r w:rsidR="00CA0620">
              <w:rPr>
                <w:rFonts w:ascii="Book Antiqua" w:hAnsi="Book Antiqua" w:cs="Times New Roman"/>
                <w:b/>
                <w:i/>
                <w:color w:val="FF0000"/>
                <w:sz w:val="19"/>
                <w:szCs w:val="19"/>
              </w:rPr>
              <w:t>: #</w:t>
            </w:r>
            <w:r w:rsidR="00CA0620" w:rsidRPr="00CA0620">
              <w:rPr>
                <w:rFonts w:ascii="Book Antiqua" w:hAnsi="Book Antiqua" w:cs="Times New Roman"/>
                <w:b/>
                <w:i/>
                <w:color w:val="FF0000"/>
                <w:sz w:val="19"/>
                <w:szCs w:val="19"/>
                <w:highlight w:val="green"/>
              </w:rPr>
              <w:t>Cartórios/TJRS-2019</w:t>
            </w:r>
            <w:r w:rsidR="00421FD0">
              <w:rPr>
                <w:rFonts w:ascii="Book Antiqua" w:hAnsi="Book Antiqua" w:cs="Times New Roman"/>
                <w:b/>
                <w:i/>
                <w:color w:val="FF0000"/>
                <w:sz w:val="19"/>
                <w:szCs w:val="19"/>
              </w:rPr>
              <w:t>: #</w:t>
            </w:r>
            <w:r w:rsidR="00421FD0" w:rsidRPr="00421FD0">
              <w:rPr>
                <w:rFonts w:ascii="Book Antiqua" w:hAnsi="Book Antiqua" w:cs="Times New Roman"/>
                <w:b/>
                <w:i/>
                <w:color w:val="FF0000"/>
                <w:sz w:val="19"/>
                <w:szCs w:val="19"/>
                <w:highlight w:val="green"/>
              </w:rPr>
              <w:t>MPSP-2022</w:t>
            </w:r>
            <w:r w:rsidR="004E200E">
              <w:rPr>
                <w:rFonts w:ascii="Book Antiqua" w:hAnsi="Book Antiqua" w:cs="Times New Roman"/>
                <w:b/>
                <w:i/>
                <w:color w:val="FF0000"/>
                <w:sz w:val="19"/>
                <w:szCs w:val="19"/>
              </w:rPr>
              <w:t>: #</w:t>
            </w:r>
            <w:r w:rsidR="004E200E" w:rsidRPr="004E200E">
              <w:rPr>
                <w:rFonts w:ascii="Book Antiqua" w:hAnsi="Book Antiqua" w:cs="Times New Roman"/>
                <w:b/>
                <w:i/>
                <w:color w:val="FF0000"/>
                <w:sz w:val="19"/>
                <w:szCs w:val="19"/>
                <w:highlight w:val="green"/>
              </w:rPr>
              <w:t>PGM-Florianópolis/SC-2022</w:t>
            </w:r>
            <w:r w:rsidR="00AB07A7">
              <w:rPr>
                <w:rFonts w:ascii="Book Antiqua" w:hAnsi="Book Antiqua" w:cs="Times New Roman"/>
                <w:b/>
                <w:i/>
                <w:color w:val="FF0000"/>
                <w:sz w:val="19"/>
                <w:szCs w:val="19"/>
              </w:rPr>
              <w:t>: #</w:t>
            </w:r>
            <w:r w:rsidR="00AB07A7" w:rsidRPr="00AB07A7">
              <w:rPr>
                <w:rFonts w:ascii="Book Antiqua" w:hAnsi="Book Antiqua" w:cs="Times New Roman"/>
                <w:b/>
                <w:i/>
                <w:color w:val="FF0000"/>
                <w:sz w:val="19"/>
                <w:szCs w:val="19"/>
                <w:highlight w:val="green"/>
              </w:rPr>
              <w:t>FCC</w:t>
            </w:r>
            <w:r w:rsidR="004E200E">
              <w:rPr>
                <w:rFonts w:ascii="Book Antiqua" w:hAnsi="Book Antiqua" w:cs="Times New Roman"/>
                <w:b/>
                <w:i/>
                <w:color w:val="FF0000"/>
                <w:sz w:val="19"/>
                <w:szCs w:val="19"/>
              </w:rPr>
              <w:t>: #</w:t>
            </w:r>
            <w:r w:rsidR="004E200E" w:rsidRPr="004E200E">
              <w:rPr>
                <w:rFonts w:ascii="Book Antiqua" w:hAnsi="Book Antiqua" w:cs="Times New Roman"/>
                <w:b/>
                <w:i/>
                <w:color w:val="FF0000"/>
                <w:sz w:val="19"/>
                <w:szCs w:val="19"/>
                <w:highlight w:val="green"/>
              </w:rPr>
              <w:t>FEPESE</w:t>
            </w:r>
            <w:r w:rsidR="00CA0620">
              <w:rPr>
                <w:rFonts w:ascii="Book Antiqua" w:hAnsi="Book Antiqua" w:cs="Times New Roman"/>
                <w:b/>
                <w:i/>
                <w:color w:val="FF0000"/>
                <w:sz w:val="19"/>
                <w:szCs w:val="19"/>
              </w:rPr>
              <w:t>: #</w:t>
            </w:r>
            <w:r w:rsidR="00CA0620" w:rsidRPr="00CA0620">
              <w:rPr>
                <w:rFonts w:ascii="Book Antiqua" w:hAnsi="Book Antiqua" w:cs="Times New Roman"/>
                <w:b/>
                <w:i/>
                <w:color w:val="FF0000"/>
                <w:sz w:val="19"/>
                <w:szCs w:val="19"/>
                <w:highlight w:val="green"/>
              </w:rPr>
              <w:t>VUNESP</w:t>
            </w:r>
            <w:r w:rsidRPr="00772A2E">
              <w:rPr>
                <w:rFonts w:ascii="Book Antiqua" w:hAnsi="Book Antiqua" w:cs="Times New Roman"/>
                <w:sz w:val="19"/>
                <w:szCs w:val="19"/>
              </w:rPr>
              <w:t>:</w:t>
            </w:r>
            <w:r w:rsidR="00606090" w:rsidRPr="00772A2E">
              <w:rPr>
                <w:rFonts w:ascii="Book Antiqua" w:eastAsia="Times New Roman" w:hAnsi="Book Antiqua" w:cs="Times New Roman"/>
                <w:sz w:val="19"/>
                <w:szCs w:val="19"/>
                <w:lang w:eastAsia="pt-BR"/>
              </w:rPr>
              <w:t xml:space="preserve"> </w:t>
            </w:r>
            <w:r w:rsidR="00324B1F" w:rsidRPr="00772A2E">
              <w:rPr>
                <w:rFonts w:ascii="Book Antiqua" w:eastAsia="Times New Roman" w:hAnsi="Book Antiqua"/>
                <w:sz w:val="19"/>
                <w:szCs w:val="19"/>
                <w:lang w:eastAsia="pt-BR"/>
              </w:rPr>
              <w:t>Segundo</w:t>
            </w:r>
            <w:r w:rsidR="00606090" w:rsidRPr="00772A2E">
              <w:rPr>
                <w:rFonts w:ascii="Book Antiqua" w:eastAsia="Times New Roman" w:hAnsi="Book Antiqua"/>
                <w:sz w:val="19"/>
                <w:szCs w:val="19"/>
                <w:lang w:eastAsia="pt-BR"/>
              </w:rPr>
              <w:t xml:space="preserve"> José dos Santos Carvalho Filho. (Manual de Direito Administrativo 28ª Ed. </w:t>
            </w:r>
            <w:r w:rsidR="00324B1F" w:rsidRPr="00772A2E">
              <w:rPr>
                <w:rFonts w:ascii="Book Antiqua" w:eastAsia="Times New Roman" w:hAnsi="Book Antiqua"/>
                <w:sz w:val="19"/>
                <w:szCs w:val="19"/>
                <w:lang w:eastAsia="pt-BR"/>
              </w:rPr>
              <w:t>p</w:t>
            </w:r>
            <w:r w:rsidR="00606090" w:rsidRPr="00772A2E">
              <w:rPr>
                <w:rFonts w:ascii="Book Antiqua" w:eastAsia="Times New Roman" w:hAnsi="Book Antiqua"/>
                <w:sz w:val="19"/>
                <w:szCs w:val="19"/>
                <w:lang w:eastAsia="pt-BR"/>
              </w:rPr>
              <w:t xml:space="preserve">. 861/862): </w:t>
            </w:r>
            <w:r w:rsidR="00606090" w:rsidRPr="00772A2E">
              <w:rPr>
                <w:rFonts w:ascii="Book Antiqua" w:eastAsia="Times New Roman" w:hAnsi="Book Antiqua" w:cs="Times New Roman"/>
                <w:sz w:val="19"/>
                <w:szCs w:val="19"/>
                <w:lang w:eastAsia="pt-BR"/>
              </w:rPr>
              <w:t>"</w:t>
            </w:r>
            <w:r w:rsidR="00606090" w:rsidRPr="00772A2E">
              <w:rPr>
                <w:rFonts w:ascii="Book Antiqua" w:eastAsia="Times New Roman" w:hAnsi="Book Antiqua" w:cs="Times New Roman"/>
                <w:i/>
                <w:sz w:val="19"/>
                <w:szCs w:val="19"/>
                <w:lang w:eastAsia="pt-BR"/>
              </w:rPr>
              <w:t xml:space="preserve">A desapropriação é, realmente, modo sui generis de aquisição da propriedade. Mas, pela forma como se consuma, é de ser considerada forma de aquisição originária, porque a só vontade do Estado é idônea a consumar o suporte fático gerador da transferência da propriedade, sem qualquer relevância atribuída à vontade do proprietário ou do título que possua. A desapropriação, assim, é considerada o ponto inicial da nova cadeia causal que se formará para futuras transferências do bem. Dessa premissa surgem dois importante efeitos. </w:t>
            </w:r>
            <w:r w:rsidR="00606090" w:rsidRPr="00772A2E">
              <w:rPr>
                <w:rFonts w:ascii="Book Antiqua" w:eastAsia="Times New Roman" w:hAnsi="Book Antiqua" w:cs="Times New Roman"/>
                <w:b/>
                <w:bCs/>
                <w:i/>
                <w:sz w:val="19"/>
                <w:szCs w:val="19"/>
                <w:u w:val="single"/>
                <w:lang w:eastAsia="pt-BR"/>
              </w:rPr>
              <w:t>O primeiro consiste na irreversibilidade da transferência, ainda que indenizado tenha sido terceiro que não o dono do bem desapropriado</w:t>
            </w:r>
            <w:r w:rsidR="00606090" w:rsidRPr="00772A2E">
              <w:rPr>
                <w:rFonts w:ascii="Book Antiqua" w:eastAsia="Times New Roman" w:hAnsi="Book Antiqua" w:cs="Times New Roman"/>
                <w:i/>
                <w:sz w:val="19"/>
                <w:szCs w:val="19"/>
                <w:lang w:eastAsia="pt-BR"/>
              </w:rPr>
              <w:t>. Ademais, com a desapropriação consideram-se extintos os direito</w:t>
            </w:r>
            <w:r w:rsidR="00421FD0">
              <w:rPr>
                <w:rFonts w:ascii="Book Antiqua" w:eastAsia="Times New Roman" w:hAnsi="Book Antiqua" w:cs="Times New Roman"/>
                <w:i/>
                <w:sz w:val="19"/>
                <w:szCs w:val="19"/>
                <w:lang w:eastAsia="pt-BR"/>
              </w:rPr>
              <w:t>s</w:t>
            </w:r>
            <w:r w:rsidR="00606090" w:rsidRPr="00772A2E">
              <w:rPr>
                <w:rFonts w:ascii="Book Antiqua" w:eastAsia="Times New Roman" w:hAnsi="Book Antiqua" w:cs="Times New Roman"/>
                <w:i/>
                <w:sz w:val="19"/>
                <w:szCs w:val="19"/>
                <w:lang w:eastAsia="pt-BR"/>
              </w:rPr>
              <w:t xml:space="preserve"> reais de terceiros sobre a coisa</w:t>
            </w:r>
            <w:r w:rsidR="00606090" w:rsidRPr="00772A2E">
              <w:rPr>
                <w:rFonts w:ascii="Book Antiqua" w:eastAsia="Times New Roman" w:hAnsi="Book Antiqua" w:cs="Times New Roman"/>
                <w:sz w:val="19"/>
                <w:szCs w:val="19"/>
                <w:lang w:eastAsia="pt-BR"/>
              </w:rPr>
              <w:t>".</w:t>
            </w:r>
          </w:p>
          <w:p w14:paraId="6236240D" w14:textId="23D62A7F" w:rsidR="00B20C08" w:rsidRDefault="00B20C08" w:rsidP="000C6192">
            <w:pPr>
              <w:jc w:val="both"/>
              <w:rPr>
                <w:rFonts w:ascii="Book Antiqua" w:eastAsia="Times New Roman" w:hAnsi="Book Antiqua" w:cs="Times New Roman"/>
                <w:sz w:val="19"/>
                <w:szCs w:val="19"/>
                <w:lang w:eastAsia="pt-BR"/>
              </w:rPr>
            </w:pPr>
          </w:p>
          <w:p w14:paraId="1F62028F" w14:textId="333EED2D" w:rsidR="00DD16EB" w:rsidRPr="00E543C5" w:rsidRDefault="002D38B4" w:rsidP="00E543C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38B4">
              <w:rPr>
                <w:rFonts w:ascii="Book Antiqua" w:eastAsia="Times New Roman" w:hAnsi="Book Antiqua" w:cs="Times New Roman"/>
                <w:b/>
                <w:bCs/>
                <w:sz w:val="19"/>
                <w:szCs w:val="19"/>
                <w:highlight w:val="yellow"/>
                <w:lang w:eastAsia="pt-BR"/>
              </w:rPr>
              <w:t>MPSC-2012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38B4">
              <w:rPr>
                <w:rFonts w:ascii="Book Antiqua" w:eastAsia="Times New Roman" w:hAnsi="Book Antiqua" w:cs="Times New Roman"/>
                <w:sz w:val="19"/>
                <w:szCs w:val="19"/>
                <w:lang w:eastAsia="pt-BR"/>
              </w:rPr>
              <w:t>O apossamento do imóvel particular pelo Poder Público, com sua integração no patrimônio público, sem obediência às formalidades do procedimento expropriatório é chamada de desapropriação indireta.</w:t>
            </w:r>
            <w:r>
              <w:rPr>
                <w:rFonts w:ascii="Book Antiqua" w:eastAsia="Times New Roman" w:hAnsi="Book Antiqua" w:cs="Times New Roman"/>
                <w:sz w:val="19"/>
                <w:szCs w:val="19"/>
                <w:lang w:eastAsia="pt-BR"/>
              </w:rPr>
              <w:t xml:space="preserve"> </w:t>
            </w:r>
            <w:r w:rsidRPr="00772A2E">
              <w:rPr>
                <w:rFonts w:ascii="Book Antiqua" w:hAnsi="Book Antiqua" w:cs="Times New Roman"/>
                <w:b/>
                <w:sz w:val="19"/>
                <w:szCs w:val="19"/>
              </w:rPr>
              <w:t>BL: art. 35, Dec.-Lei 3365/41</w:t>
            </w:r>
            <w:r>
              <w:rPr>
                <w:rFonts w:ascii="Book Antiqua" w:hAnsi="Book Antiqua" w:cs="Times New Roman"/>
                <w:b/>
                <w:sz w:val="19"/>
                <w:szCs w:val="19"/>
              </w:rPr>
              <w:t>.</w:t>
            </w:r>
          </w:p>
        </w:tc>
      </w:tr>
    </w:tbl>
    <w:p w14:paraId="08F5A6D0" w14:textId="631ED689" w:rsidR="00CC400C" w:rsidRPr="005E4C1E" w:rsidRDefault="00CC400C" w:rsidP="006E224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36</w:t>
      </w:r>
      <w:r w:rsidRPr="000F36A7">
        <w:rPr>
          <w:rFonts w:ascii="Book Antiqua" w:eastAsia="Times New Roman" w:hAnsi="Book Antiqua" w:cs="Times New Roman"/>
          <w:b/>
          <w:bCs/>
          <w:sz w:val="19"/>
          <w:szCs w:val="19"/>
          <w:lang w:eastAsia="pt-BR"/>
        </w:rPr>
        <w:t>.  </w:t>
      </w:r>
      <w:r w:rsidRPr="000F36A7">
        <w:rPr>
          <w:rFonts w:ascii="Book Antiqua" w:eastAsia="Times New Roman" w:hAnsi="Book Antiqua" w:cs="Times New Roman"/>
          <w:b/>
          <w:bCs/>
          <w:caps/>
          <w:sz w:val="19"/>
          <w:szCs w:val="19"/>
          <w:highlight w:val="green"/>
          <w:lang w:eastAsia="pt-BR"/>
        </w:rPr>
        <w:t>É permitida</w:t>
      </w:r>
      <w:r w:rsidRPr="000F36A7">
        <w:rPr>
          <w:rFonts w:ascii="Book Antiqua" w:eastAsia="Times New Roman" w:hAnsi="Book Antiqua" w:cs="Times New Roman"/>
          <w:b/>
          <w:bCs/>
          <w:sz w:val="19"/>
          <w:szCs w:val="19"/>
          <w:lang w:eastAsia="pt-BR"/>
        </w:rPr>
        <w:t xml:space="preserve"> a </w:t>
      </w:r>
      <w:r w:rsidRPr="000F36A7">
        <w:rPr>
          <w:rFonts w:ascii="Book Antiqua" w:eastAsia="Times New Roman" w:hAnsi="Book Antiqua" w:cs="Times New Roman"/>
          <w:b/>
          <w:bCs/>
          <w:caps/>
          <w:sz w:val="19"/>
          <w:szCs w:val="19"/>
          <w:shd w:val="clear" w:color="auto" w:fill="F7CAAC" w:themeFill="accent2" w:themeFillTint="66"/>
          <w:lang w:eastAsia="pt-BR"/>
        </w:rPr>
        <w:t>ocupação temporária</w:t>
      </w:r>
      <w:r w:rsidRPr="000F36A7">
        <w:rPr>
          <w:rFonts w:ascii="Book Antiqua" w:eastAsia="Times New Roman" w:hAnsi="Book Antiqua" w:cs="Times New Roman"/>
          <w:b/>
          <w:bCs/>
          <w:sz w:val="19"/>
          <w:szCs w:val="19"/>
          <w:lang w:eastAsia="pt-BR"/>
        </w:rPr>
        <w:t xml:space="preserve">, que </w:t>
      </w:r>
      <w:r w:rsidRPr="006975A3">
        <w:rPr>
          <w:rFonts w:ascii="Book Antiqua" w:eastAsia="Times New Roman" w:hAnsi="Book Antiqua" w:cs="Times New Roman"/>
          <w:b/>
          <w:bCs/>
          <w:caps/>
          <w:sz w:val="19"/>
          <w:szCs w:val="19"/>
          <w:highlight w:val="green"/>
          <w:lang w:eastAsia="pt-BR"/>
        </w:rPr>
        <w:t>será indenizada</w:t>
      </w:r>
      <w:r w:rsidRPr="000F36A7">
        <w:rPr>
          <w:rFonts w:ascii="Book Antiqua" w:eastAsia="Times New Roman" w:hAnsi="Book Antiqua" w:cs="Times New Roman"/>
          <w:b/>
          <w:bCs/>
          <w:sz w:val="19"/>
          <w:szCs w:val="19"/>
          <w:lang w:eastAsia="pt-BR"/>
        </w:rPr>
        <w:t>, afinal, por ação própria, de terrenos não edificados, vizinhos às obras e necessários à sua realização</w:t>
      </w:r>
      <w:r w:rsidRPr="004A1D4A">
        <w:rPr>
          <w:rFonts w:ascii="Book Antiqua" w:eastAsia="Times New Roman" w:hAnsi="Book Antiqua" w:cs="Times New Roman"/>
          <w:sz w:val="18"/>
          <w:szCs w:val="18"/>
          <w:lang w:eastAsia="pt-BR"/>
        </w:rPr>
        <w:t>.</w:t>
      </w:r>
      <w:r w:rsidR="000F36A7" w:rsidRPr="004A1D4A">
        <w:rPr>
          <w:rFonts w:ascii="Book Antiqua" w:eastAsia="Times New Roman" w:hAnsi="Book Antiqua" w:cs="Times New Roman"/>
          <w:sz w:val="18"/>
          <w:szCs w:val="18"/>
          <w:lang w:eastAsia="pt-BR"/>
        </w:rPr>
        <w:t xml:space="preserve"> </w:t>
      </w:r>
      <w:r w:rsidR="000F36A7" w:rsidRPr="004A1D4A">
        <w:rPr>
          <w:rFonts w:ascii="Book Antiqua" w:eastAsia="Times New Roman" w:hAnsi="Book Antiqua" w:cs="Times New Roman"/>
          <w:b/>
          <w:bCs/>
          <w:color w:val="FF0000"/>
          <w:sz w:val="16"/>
          <w:szCs w:val="16"/>
          <w:u w:val="single"/>
          <w:lang w:eastAsia="pt-BR"/>
        </w:rPr>
        <w:t>(PGESP-2002)</w:t>
      </w:r>
      <w:r w:rsidR="00CE4101" w:rsidRPr="004A1D4A">
        <w:rPr>
          <w:rFonts w:ascii="Book Antiqua" w:eastAsia="Times New Roman" w:hAnsi="Book Antiqua" w:cs="Times New Roman"/>
          <w:sz w:val="16"/>
          <w:szCs w:val="16"/>
          <w:lang w:eastAsia="pt-BR"/>
        </w:rPr>
        <w:t xml:space="preserve"> </w:t>
      </w:r>
      <w:r w:rsidR="00CE4101" w:rsidRPr="004A1D4A">
        <w:rPr>
          <w:rFonts w:ascii="Book Antiqua" w:eastAsia="Times New Roman" w:hAnsi="Book Antiqua" w:cs="Arial"/>
          <w:b/>
          <w:bCs/>
          <w:color w:val="FF0000"/>
          <w:sz w:val="16"/>
          <w:szCs w:val="16"/>
          <w:u w:val="single"/>
          <w:bdr w:val="none" w:sz="0" w:space="0" w:color="auto" w:frame="1"/>
          <w:lang w:eastAsia="pt-BR"/>
        </w:rPr>
        <w:t>(DPEMA-2009)</w:t>
      </w:r>
      <w:r w:rsidR="00C51ECA" w:rsidRPr="004A1D4A">
        <w:rPr>
          <w:rFonts w:ascii="Book Antiqua" w:eastAsia="Times New Roman" w:hAnsi="Book Antiqua" w:cs="Arial"/>
          <w:b/>
          <w:bCs/>
          <w:color w:val="FF0000"/>
          <w:sz w:val="16"/>
          <w:szCs w:val="16"/>
          <w:bdr w:val="none" w:sz="0" w:space="0" w:color="auto" w:frame="1"/>
          <w:lang w:eastAsia="pt-BR"/>
        </w:rPr>
        <w:t xml:space="preserve"> </w:t>
      </w:r>
      <w:r w:rsidR="00C51ECA" w:rsidRPr="004A1D4A">
        <w:rPr>
          <w:rFonts w:ascii="Book Antiqua" w:eastAsia="Times New Roman" w:hAnsi="Book Antiqua" w:cs="Times New Roman"/>
          <w:b/>
          <w:bCs/>
          <w:color w:val="FF0000"/>
          <w:sz w:val="16"/>
          <w:szCs w:val="16"/>
          <w:u w:val="single"/>
          <w:lang w:eastAsia="pt-BR"/>
        </w:rPr>
        <w:t>(DPU-2010)</w:t>
      </w:r>
      <w:r w:rsidR="002D38B4" w:rsidRPr="004A1D4A">
        <w:rPr>
          <w:rFonts w:ascii="Book Antiqua" w:eastAsia="Times New Roman" w:hAnsi="Book Antiqua" w:cs="Times New Roman"/>
          <w:sz w:val="16"/>
          <w:szCs w:val="16"/>
          <w:lang w:eastAsia="pt-BR"/>
        </w:rPr>
        <w:t xml:space="preserve"> </w:t>
      </w:r>
      <w:r w:rsidR="002D38B4" w:rsidRPr="004A1D4A">
        <w:rPr>
          <w:rFonts w:ascii="Book Antiqua" w:eastAsia="Times New Roman" w:hAnsi="Book Antiqua" w:cs="Times New Roman"/>
          <w:b/>
          <w:bCs/>
          <w:color w:val="FF0000"/>
          <w:sz w:val="16"/>
          <w:szCs w:val="16"/>
          <w:u w:val="single"/>
          <w:lang w:eastAsia="pt-BR"/>
        </w:rPr>
        <w:t>(MPSC-2012)</w:t>
      </w:r>
      <w:r w:rsidR="00755325" w:rsidRPr="004A1D4A">
        <w:rPr>
          <w:rFonts w:ascii="Book Antiqua" w:eastAsia="Times New Roman" w:hAnsi="Book Antiqua" w:cs="Times New Roman"/>
          <w:b/>
          <w:bCs/>
          <w:color w:val="FF0000"/>
          <w:sz w:val="16"/>
          <w:szCs w:val="16"/>
          <w:lang w:eastAsia="pt-BR"/>
        </w:rPr>
        <w:t xml:space="preserve"> </w:t>
      </w:r>
      <w:r w:rsidR="00585226" w:rsidRPr="004A1D4A">
        <w:rPr>
          <w:rFonts w:ascii="Book Antiqua" w:eastAsia="Times New Roman" w:hAnsi="Book Antiqua" w:cs="Times New Roman"/>
          <w:b/>
          <w:bCs/>
          <w:color w:val="FF0000"/>
          <w:sz w:val="16"/>
          <w:szCs w:val="16"/>
          <w:u w:val="single"/>
          <w:lang w:eastAsia="pt-BR"/>
        </w:rPr>
        <w:t>(TJMA-2013)</w:t>
      </w:r>
      <w:r w:rsidR="000B18D6" w:rsidRPr="004A1D4A">
        <w:rPr>
          <w:rFonts w:ascii="Book Antiqua" w:eastAsia="Times New Roman" w:hAnsi="Book Antiqua" w:cs="Times New Roman"/>
          <w:b/>
          <w:bCs/>
          <w:color w:val="FF0000"/>
          <w:sz w:val="16"/>
          <w:szCs w:val="16"/>
          <w:lang w:eastAsia="pt-BR"/>
        </w:rPr>
        <w:t xml:space="preserve"> </w:t>
      </w:r>
      <w:r w:rsidR="000B18D6" w:rsidRPr="004A1D4A">
        <w:rPr>
          <w:rFonts w:ascii="Book Antiqua" w:eastAsia="Times New Roman" w:hAnsi="Book Antiqua" w:cs="Times New Roman"/>
          <w:b/>
          <w:bCs/>
          <w:color w:val="FF0000"/>
          <w:sz w:val="16"/>
          <w:szCs w:val="16"/>
          <w:u w:val="single"/>
          <w:lang w:eastAsia="pt-BR"/>
        </w:rPr>
        <w:t>(PGEAC-2012/2014)</w:t>
      </w:r>
      <w:r w:rsidR="00B120AC" w:rsidRPr="004A1D4A">
        <w:rPr>
          <w:rFonts w:ascii="Book Antiqua" w:eastAsia="Times New Roman" w:hAnsi="Book Antiqua" w:cs="Times New Roman"/>
          <w:b/>
          <w:bCs/>
          <w:color w:val="FF0000"/>
          <w:sz w:val="16"/>
          <w:szCs w:val="16"/>
          <w:lang w:eastAsia="pt-BR"/>
        </w:rPr>
        <w:t xml:space="preserve"> </w:t>
      </w:r>
      <w:r w:rsidR="00B120AC" w:rsidRPr="004A1D4A">
        <w:rPr>
          <w:rFonts w:ascii="Book Antiqua" w:hAnsi="Book Antiqua"/>
          <w:b/>
          <w:bCs/>
          <w:color w:val="FF0000"/>
          <w:sz w:val="16"/>
          <w:szCs w:val="16"/>
          <w:u w:val="single"/>
        </w:rPr>
        <w:t>(MPBA-2015)</w:t>
      </w:r>
      <w:r w:rsidR="00560ABE" w:rsidRPr="004A1D4A">
        <w:rPr>
          <w:rFonts w:ascii="Book Antiqua" w:hAnsi="Book Antiqua"/>
          <w:b/>
          <w:bCs/>
          <w:color w:val="FF0000"/>
          <w:sz w:val="16"/>
          <w:szCs w:val="16"/>
        </w:rPr>
        <w:t xml:space="preserve"> </w:t>
      </w:r>
      <w:r w:rsidR="00560ABE" w:rsidRPr="004A1D4A">
        <w:rPr>
          <w:rFonts w:ascii="Book Antiqua" w:hAnsi="Book Antiqua"/>
          <w:b/>
          <w:color w:val="FF0000"/>
          <w:sz w:val="16"/>
          <w:szCs w:val="16"/>
          <w:u w:val="single"/>
        </w:rPr>
        <w:t>(DPERN-2015)</w:t>
      </w:r>
      <w:r w:rsidR="00C20964" w:rsidRPr="004A1D4A">
        <w:rPr>
          <w:rFonts w:ascii="Book Antiqua" w:hAnsi="Book Antiqua"/>
          <w:b/>
          <w:color w:val="FF0000"/>
          <w:sz w:val="16"/>
          <w:szCs w:val="16"/>
        </w:rPr>
        <w:t xml:space="preserve"> </w:t>
      </w:r>
      <w:bookmarkStart w:id="59" w:name="_Hlk85283510"/>
      <w:r w:rsidR="00C20964" w:rsidRPr="004A1D4A">
        <w:rPr>
          <w:rFonts w:ascii="Book Antiqua" w:hAnsi="Book Antiqua"/>
          <w:b/>
          <w:color w:val="FF0000"/>
          <w:sz w:val="16"/>
          <w:szCs w:val="16"/>
          <w:u w:val="single"/>
        </w:rPr>
        <w:t>(DPESP-2015)</w:t>
      </w:r>
      <w:bookmarkEnd w:id="59"/>
      <w:r w:rsidR="007512DA" w:rsidRPr="004A1D4A">
        <w:rPr>
          <w:rFonts w:ascii="Book Antiqua" w:eastAsia="Times New Roman" w:hAnsi="Book Antiqua" w:cs="Times New Roman"/>
          <w:b/>
          <w:bCs/>
          <w:color w:val="FF0000"/>
          <w:sz w:val="16"/>
          <w:szCs w:val="16"/>
          <w:lang w:eastAsia="pt-BR"/>
        </w:rPr>
        <w:t xml:space="preserve"> </w:t>
      </w:r>
      <w:r w:rsidR="007512DA" w:rsidRPr="004A1D4A">
        <w:rPr>
          <w:rFonts w:ascii="Book Antiqua" w:hAnsi="Book Antiqua"/>
          <w:b/>
          <w:color w:val="FF0000"/>
          <w:sz w:val="16"/>
          <w:szCs w:val="16"/>
          <w:u w:val="single"/>
        </w:rPr>
        <w:t>(MPGO-2016)</w:t>
      </w:r>
      <w:r w:rsidR="001A0A47">
        <w:rPr>
          <w:rFonts w:ascii="Book Antiqua" w:hAnsi="Book Antiqua"/>
          <w:b/>
          <w:color w:val="FF0000"/>
          <w:sz w:val="16"/>
          <w:szCs w:val="16"/>
        </w:rPr>
        <w:t xml:space="preserve"> </w:t>
      </w:r>
      <w:r w:rsidR="001A0A47">
        <w:rPr>
          <w:rFonts w:ascii="Book Antiqua" w:hAnsi="Book Antiqua"/>
          <w:b/>
          <w:color w:val="FF0000"/>
          <w:sz w:val="16"/>
          <w:szCs w:val="16"/>
          <w:u w:val="single"/>
        </w:rPr>
        <w:t>(DPEAL-2017)</w:t>
      </w:r>
      <w:r w:rsidR="00E34F6D" w:rsidRPr="004A1D4A">
        <w:rPr>
          <w:rFonts w:ascii="Book Antiqua" w:hAnsi="Book Antiqua"/>
          <w:b/>
          <w:color w:val="FF0000"/>
          <w:sz w:val="16"/>
          <w:szCs w:val="16"/>
        </w:rPr>
        <w:t xml:space="preserve"> </w:t>
      </w:r>
      <w:r w:rsidR="00E34F6D" w:rsidRPr="004A1D4A">
        <w:rPr>
          <w:rFonts w:ascii="Book Antiqua" w:hAnsi="Book Antiqua"/>
          <w:b/>
          <w:color w:val="FF0000"/>
          <w:sz w:val="16"/>
          <w:szCs w:val="16"/>
          <w:u w:val="single"/>
        </w:rPr>
        <w:t>(PGESE-2017)</w:t>
      </w:r>
      <w:r w:rsidR="004771F6" w:rsidRPr="004A1D4A">
        <w:rPr>
          <w:rFonts w:ascii="Book Antiqua" w:hAnsi="Book Antiqua"/>
          <w:b/>
          <w:color w:val="FF0000"/>
          <w:sz w:val="16"/>
          <w:szCs w:val="16"/>
        </w:rPr>
        <w:t xml:space="preserve"> </w:t>
      </w:r>
      <w:r w:rsidR="004771F6" w:rsidRPr="004A1D4A">
        <w:rPr>
          <w:rFonts w:ascii="Book Antiqua" w:eastAsia="Times New Roman" w:hAnsi="Book Antiqua" w:cs="Times New Roman"/>
          <w:b/>
          <w:bCs/>
          <w:color w:val="FF0000"/>
          <w:sz w:val="16"/>
          <w:szCs w:val="16"/>
          <w:u w:val="single"/>
          <w:lang w:eastAsia="pt-BR"/>
        </w:rPr>
        <w:t>(PCMT-2017)</w:t>
      </w:r>
      <w:r w:rsidR="00BC6B57" w:rsidRPr="004A1D4A">
        <w:rPr>
          <w:rFonts w:ascii="Book Antiqua" w:eastAsia="Times New Roman" w:hAnsi="Book Antiqua" w:cs="Times New Roman"/>
          <w:b/>
          <w:bCs/>
          <w:color w:val="FF0000"/>
          <w:sz w:val="16"/>
          <w:szCs w:val="16"/>
          <w:lang w:eastAsia="pt-BR"/>
        </w:rPr>
        <w:t xml:space="preserve"> </w:t>
      </w:r>
      <w:r w:rsidR="00BC6B57" w:rsidRPr="004A1D4A">
        <w:rPr>
          <w:rFonts w:ascii="Book Antiqua" w:eastAsia="Times New Roman" w:hAnsi="Book Antiqua" w:cs="Times New Roman"/>
          <w:b/>
          <w:color w:val="FF0000"/>
          <w:sz w:val="16"/>
          <w:szCs w:val="16"/>
          <w:u w:val="single"/>
          <w:lang w:eastAsia="pt-BR"/>
        </w:rPr>
        <w:t>(PCMA-2018)</w:t>
      </w:r>
      <w:r w:rsidR="00822666" w:rsidRPr="004A1D4A">
        <w:rPr>
          <w:rFonts w:ascii="Book Antiqua" w:eastAsia="Times New Roman" w:hAnsi="Book Antiqua" w:cs="Times New Roman"/>
          <w:b/>
          <w:color w:val="FF0000"/>
          <w:sz w:val="16"/>
          <w:szCs w:val="16"/>
          <w:lang w:eastAsia="pt-BR"/>
        </w:rPr>
        <w:t xml:space="preserve"> </w:t>
      </w:r>
      <w:r w:rsidR="00822666" w:rsidRPr="004A1D4A">
        <w:rPr>
          <w:rFonts w:ascii="Book Antiqua" w:hAnsi="Book Antiqua"/>
          <w:b/>
          <w:color w:val="FF0000"/>
          <w:sz w:val="16"/>
          <w:szCs w:val="16"/>
          <w:u w:val="single"/>
        </w:rPr>
        <w:t>(PCSP-2018)</w:t>
      </w:r>
      <w:r w:rsidR="00CA0620" w:rsidRPr="004A1D4A">
        <w:rPr>
          <w:rFonts w:ascii="Book Antiqua" w:hAnsi="Book Antiqua"/>
          <w:b/>
          <w:color w:val="FF0000"/>
          <w:sz w:val="16"/>
          <w:szCs w:val="16"/>
        </w:rPr>
        <w:t xml:space="preserve"> </w:t>
      </w:r>
      <w:r w:rsidR="00CA0620" w:rsidRPr="004A1D4A">
        <w:rPr>
          <w:rFonts w:ascii="Book Antiqua" w:hAnsi="Book Antiqua"/>
          <w:b/>
          <w:color w:val="FF0000"/>
          <w:sz w:val="16"/>
          <w:szCs w:val="16"/>
          <w:u w:val="single"/>
        </w:rPr>
        <w:t>(Cartórios/TJRS-2019)</w:t>
      </w:r>
      <w:r w:rsidR="00C00892">
        <w:rPr>
          <w:rFonts w:ascii="Book Antiqua" w:hAnsi="Book Antiqua"/>
          <w:b/>
          <w:color w:val="FF0000"/>
          <w:sz w:val="16"/>
          <w:szCs w:val="16"/>
        </w:rPr>
        <w:t xml:space="preserve"> </w:t>
      </w:r>
      <w:r w:rsidR="00C00892">
        <w:rPr>
          <w:rFonts w:ascii="Book Antiqua" w:hAnsi="Book Antiqua"/>
          <w:b/>
          <w:color w:val="FF0000"/>
          <w:sz w:val="16"/>
          <w:szCs w:val="16"/>
          <w:u w:val="single"/>
        </w:rPr>
        <w:t>(MPAC-2022)</w:t>
      </w:r>
      <w:r w:rsidR="000E7A10">
        <w:rPr>
          <w:rFonts w:ascii="Book Antiqua" w:hAnsi="Book Antiqua"/>
          <w:b/>
          <w:color w:val="FF0000"/>
          <w:sz w:val="16"/>
          <w:szCs w:val="16"/>
        </w:rPr>
        <w:t xml:space="preserve"> </w:t>
      </w:r>
      <w:r w:rsidR="000E7A10">
        <w:rPr>
          <w:rFonts w:ascii="Book Antiqua" w:hAnsi="Book Antiqua"/>
          <w:b/>
          <w:bCs/>
          <w:color w:val="FF0000"/>
          <w:sz w:val="16"/>
          <w:szCs w:val="16"/>
          <w:u w:val="single"/>
        </w:rPr>
        <w:t>(PGEPA-2022</w:t>
      </w:r>
      <w:r w:rsidR="001A0A47">
        <w:rPr>
          <w:rFonts w:ascii="Book Antiqua" w:hAnsi="Book Antiqua"/>
          <w:b/>
          <w:bCs/>
          <w:color w:val="FF0000"/>
          <w:sz w:val="16"/>
          <w:szCs w:val="16"/>
          <w:u w:val="single"/>
        </w:rPr>
        <w:t>/2023</w:t>
      </w:r>
      <w:r w:rsidR="000E7A10">
        <w:rPr>
          <w:rFonts w:ascii="Book Antiqua" w:hAnsi="Book Antiqua"/>
          <w:b/>
          <w:bCs/>
          <w:color w:val="FF0000"/>
          <w:sz w:val="16"/>
          <w:szCs w:val="16"/>
          <w:u w:val="single"/>
        </w:rPr>
        <w:t>)</w:t>
      </w:r>
      <w:r w:rsidR="002F2AD2">
        <w:rPr>
          <w:rFonts w:ascii="Book Antiqua" w:hAnsi="Book Antiqua"/>
          <w:b/>
          <w:bCs/>
          <w:color w:val="FF0000"/>
          <w:sz w:val="16"/>
          <w:szCs w:val="16"/>
        </w:rPr>
        <w:t xml:space="preserve"> </w:t>
      </w:r>
      <w:r w:rsidR="002F2AD2" w:rsidRPr="004A1D4A">
        <w:rPr>
          <w:rFonts w:ascii="Book Antiqua" w:eastAsia="Times New Roman" w:hAnsi="Book Antiqua" w:cs="Times New Roman"/>
          <w:b/>
          <w:bCs/>
          <w:color w:val="FF0000"/>
          <w:sz w:val="16"/>
          <w:szCs w:val="16"/>
          <w:u w:val="single"/>
          <w:lang w:eastAsia="pt-BR"/>
        </w:rPr>
        <w:t>(TJRJ-20</w:t>
      </w:r>
      <w:r w:rsidR="002F2AD2">
        <w:rPr>
          <w:rFonts w:ascii="Book Antiqua" w:eastAsia="Times New Roman" w:hAnsi="Book Antiqua" w:cs="Times New Roman"/>
          <w:b/>
          <w:bCs/>
          <w:color w:val="FF0000"/>
          <w:sz w:val="16"/>
          <w:szCs w:val="16"/>
          <w:u w:val="single"/>
          <w:lang w:eastAsia="pt-BR"/>
        </w:rPr>
        <w:t>23</w:t>
      </w:r>
      <w:r w:rsidR="002F2AD2" w:rsidRPr="004A1D4A">
        <w:rPr>
          <w:rFonts w:ascii="Book Antiqua" w:eastAsia="Times New Roman" w:hAnsi="Book Antiqua" w:cs="Times New Roman"/>
          <w:b/>
          <w:bCs/>
          <w:color w:val="FF0000"/>
          <w:sz w:val="16"/>
          <w:szCs w:val="16"/>
          <w:u w:val="single"/>
          <w:lang w:eastAsia="pt-BR"/>
        </w:rPr>
        <w:t>)</w:t>
      </w:r>
      <w:r w:rsidR="00CA0CD2">
        <w:rPr>
          <w:rFonts w:ascii="Book Antiqua" w:eastAsia="Times New Roman" w:hAnsi="Book Antiqua" w:cs="Times New Roman"/>
          <w:b/>
          <w:bCs/>
          <w:color w:val="FF0000"/>
          <w:sz w:val="16"/>
          <w:szCs w:val="16"/>
          <w:lang w:eastAsia="pt-BR"/>
        </w:rPr>
        <w:t xml:space="preserve"> </w:t>
      </w:r>
      <w:r w:rsidR="00CA0CD2">
        <w:rPr>
          <w:rFonts w:ascii="Book Antiqua" w:hAnsi="Book Antiqua"/>
          <w:b/>
          <w:color w:val="FF0000"/>
          <w:sz w:val="16"/>
          <w:szCs w:val="16"/>
          <w:u w:val="single"/>
        </w:rPr>
        <w:t>(TJSP-2024)</w:t>
      </w:r>
      <w:r w:rsidR="005E4C1E">
        <w:rPr>
          <w:rFonts w:ascii="Book Antiqua" w:eastAsia="Times New Roman" w:hAnsi="Book Antiqua" w:cs="Times New Roman"/>
          <w:b/>
          <w:bCs/>
          <w:color w:val="FF0000"/>
          <w:sz w:val="16"/>
          <w:szCs w:val="16"/>
          <w:lang w:eastAsia="pt-BR"/>
        </w:rPr>
        <w:t xml:space="preserve"> </w:t>
      </w:r>
      <w:r w:rsidR="005E4C1E">
        <w:rPr>
          <w:rFonts w:ascii="Book Antiqua" w:eastAsia="Times New Roman" w:hAnsi="Book Antiqua" w:cs="Times New Roman"/>
          <w:b/>
          <w:bCs/>
          <w:color w:val="FF0000"/>
          <w:sz w:val="16"/>
          <w:szCs w:val="16"/>
          <w:u w:val="single"/>
          <w:lang w:eastAsia="pt-BR"/>
        </w:rPr>
        <w:t>(ENAM/1º-2024)</w:t>
      </w:r>
    </w:p>
    <w:p w14:paraId="530D1C54" w14:textId="794A2C33" w:rsidR="00CC400C" w:rsidRDefault="00CC400C" w:rsidP="001A0A47">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O expropriante prestará caução, quando exigida.</w:t>
      </w:r>
    </w:p>
    <w:tbl>
      <w:tblPr>
        <w:tblStyle w:val="Tabelacomgrade"/>
        <w:tblW w:w="0" w:type="auto"/>
        <w:shd w:val="clear" w:color="auto" w:fill="CCFFFF"/>
        <w:tblLook w:val="04A0" w:firstRow="1" w:lastRow="0" w:firstColumn="1" w:lastColumn="0" w:noHBand="0" w:noVBand="1"/>
      </w:tblPr>
      <w:tblGrid>
        <w:gridCol w:w="8494"/>
      </w:tblGrid>
      <w:tr w:rsidR="00FC3A30" w:rsidRPr="00772A2E" w14:paraId="22E0A872" w14:textId="77777777" w:rsidTr="006A5F6C">
        <w:tc>
          <w:tcPr>
            <w:tcW w:w="8494" w:type="dxa"/>
            <w:shd w:val="clear" w:color="auto" w:fill="CCFFFF"/>
          </w:tcPr>
          <w:p w14:paraId="1BB527D5" w14:textId="5EE4F3C9" w:rsidR="001A0A47" w:rsidRDefault="001A0A47" w:rsidP="001A0A47">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PGEPA-2023-CESPE</w:t>
            </w:r>
            <w:r>
              <w:rPr>
                <w:rFonts w:ascii="Book Antiqua" w:hAnsi="Book Antiqua" w:cs="Times New Roman"/>
                <w:b/>
                <w:sz w:val="19"/>
                <w:szCs w:val="19"/>
              </w:rPr>
              <w:t>)</w:t>
            </w:r>
            <w:r>
              <w:rPr>
                <w:rFonts w:ascii="Book Antiqua" w:hAnsi="Book Antiqua" w:cs="Times New Roman"/>
                <w:bCs/>
                <w:sz w:val="19"/>
                <w:szCs w:val="19"/>
              </w:rPr>
              <w:t xml:space="preserve">: </w:t>
            </w:r>
            <w:r w:rsidRPr="001A0A47">
              <w:rPr>
                <w:rFonts w:ascii="Book Antiqua" w:hAnsi="Book Antiqua" w:cs="Times New Roman"/>
                <w:bCs/>
                <w:sz w:val="19"/>
                <w:szCs w:val="19"/>
              </w:rPr>
              <w:t>Acerca da intervenção do Estado na propriedade privada, assinale a opção</w:t>
            </w:r>
            <w:r>
              <w:rPr>
                <w:rFonts w:ascii="Book Antiqua" w:hAnsi="Book Antiqua" w:cs="Times New Roman"/>
                <w:bCs/>
                <w:sz w:val="19"/>
                <w:szCs w:val="19"/>
              </w:rPr>
              <w:t xml:space="preserve"> correta: </w:t>
            </w:r>
            <w:r w:rsidRPr="001A0A47">
              <w:rPr>
                <w:rFonts w:ascii="Book Antiqua" w:hAnsi="Book Antiqua" w:cs="Times New Roman"/>
                <w:bCs/>
                <w:sz w:val="19"/>
                <w:szCs w:val="19"/>
              </w:rPr>
              <w:t>Por meio de ocupação temporária, o poder público utiliza, transitoriamente, bem imóvel privado, cuja utilidade pública é auxiliar à execução de determinada obra ou serviço público, indenizável ou não.</w:t>
            </w:r>
            <w:r>
              <w:rPr>
                <w:rFonts w:ascii="Book Antiqua" w:hAnsi="Book Antiqua" w:cs="Times New Roman"/>
                <w:bCs/>
                <w:sz w:val="19"/>
                <w:szCs w:val="19"/>
              </w:rPr>
              <w:t xml:space="preserve"> </w:t>
            </w:r>
            <w:r>
              <w:rPr>
                <w:rFonts w:ascii="Book Antiqua" w:hAnsi="Book Antiqua" w:cs="Times New Roman"/>
                <w:b/>
                <w:sz w:val="19"/>
                <w:szCs w:val="19"/>
              </w:rPr>
              <w:t>BL: art. 36, DL 3365/41.</w:t>
            </w:r>
          </w:p>
          <w:p w14:paraId="1855BBEC" w14:textId="77777777" w:rsidR="001A0A47" w:rsidRDefault="001A0A47" w:rsidP="001A0A47">
            <w:pPr>
              <w:jc w:val="both"/>
              <w:rPr>
                <w:rFonts w:ascii="Book Antiqua" w:hAnsi="Book Antiqua" w:cs="Times New Roman"/>
                <w:b/>
                <w:sz w:val="19"/>
                <w:szCs w:val="19"/>
              </w:rPr>
            </w:pPr>
          </w:p>
          <w:p w14:paraId="04E79015" w14:textId="5AF4F584" w:rsidR="001A0A47" w:rsidRDefault="001A0A47" w:rsidP="001A0A47">
            <w:pPr>
              <w:jc w:val="both"/>
              <w:rPr>
                <w:rFonts w:ascii="Book Antiqua" w:eastAsia="Times New Roman" w:hAnsi="Book Antiqua" w:cs="Times New Roman"/>
                <w:bCs/>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4771F6">
              <w:rPr>
                <w:rFonts w:ascii="Book Antiqua" w:eastAsia="Times New Roman" w:hAnsi="Book Antiqua" w:cs="Times New Roman"/>
                <w:b/>
                <w:i/>
                <w:iCs/>
                <w:color w:val="FF0000"/>
                <w:sz w:val="19"/>
                <w:szCs w:val="19"/>
                <w:highlight w:val="green"/>
                <w:lang w:eastAsia="pt-BR"/>
              </w:rPr>
              <w:t>PCMT-2017</w:t>
            </w:r>
            <w:r>
              <w:rPr>
                <w:rFonts w:ascii="Book Antiqua" w:eastAsia="Times New Roman" w:hAnsi="Book Antiqua" w:cs="Times New Roman"/>
                <w:b/>
                <w:i/>
                <w:iCs/>
                <w:color w:val="FF0000"/>
                <w:sz w:val="19"/>
                <w:szCs w:val="19"/>
                <w:lang w:eastAsia="pt-BR"/>
              </w:rPr>
              <w:t>: #</w:t>
            </w:r>
            <w:r w:rsidRPr="00BC6B57">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822666">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CA0620">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C00892">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0E7A10">
              <w:rPr>
                <w:rFonts w:ascii="Book Antiqua" w:eastAsia="Times New Roman" w:hAnsi="Book Antiqua" w:cs="Times New Roman"/>
                <w:b/>
                <w:i/>
                <w:iCs/>
                <w:color w:val="FF0000"/>
                <w:sz w:val="19"/>
                <w:szCs w:val="19"/>
                <w:highlight w:val="green"/>
                <w:lang w:eastAsia="pt-BR"/>
              </w:rPr>
              <w:t>PGEPA-202</w:t>
            </w:r>
            <w:r>
              <w:rPr>
                <w:rFonts w:ascii="Book Antiqua" w:eastAsia="Times New Roman" w:hAnsi="Book Antiqua" w:cs="Times New Roman"/>
                <w:b/>
                <w:i/>
                <w:iCs/>
                <w:color w:val="FF0000"/>
                <w:sz w:val="19"/>
                <w:szCs w:val="19"/>
                <w:highlight w:val="green"/>
                <w:lang w:eastAsia="pt-BR"/>
              </w:rPr>
              <w:t>2/2023</w:t>
            </w:r>
            <w:r>
              <w:rPr>
                <w:rFonts w:ascii="Book Antiqua" w:eastAsia="Times New Roman" w:hAnsi="Book Antiqua" w:cs="Times New Roman"/>
                <w:b/>
                <w:i/>
                <w:iCs/>
                <w:color w:val="FF0000"/>
                <w:sz w:val="19"/>
                <w:szCs w:val="19"/>
                <w:lang w:eastAsia="pt-BR"/>
              </w:rPr>
              <w:t>: #</w:t>
            </w:r>
            <w:r w:rsidRPr="002F2AD2">
              <w:rPr>
                <w:rFonts w:ascii="Book Antiqua" w:eastAsia="Times New Roman" w:hAnsi="Book Antiqua" w:cs="Times New Roman"/>
                <w:b/>
                <w:i/>
                <w:iCs/>
                <w:color w:val="FF0000"/>
                <w:sz w:val="19"/>
                <w:szCs w:val="19"/>
                <w:highlight w:val="green"/>
                <w:lang w:eastAsia="pt-BR"/>
              </w:rPr>
              <w:t>TJRJ-2023</w:t>
            </w:r>
            <w:r w:rsidR="00CA0CD2">
              <w:rPr>
                <w:rFonts w:ascii="Book Antiqua" w:eastAsia="Times New Roman" w:hAnsi="Book Antiqua" w:cs="Times New Roman"/>
                <w:b/>
                <w:i/>
                <w:iCs/>
                <w:color w:val="FF0000"/>
                <w:sz w:val="19"/>
                <w:szCs w:val="19"/>
                <w:lang w:eastAsia="pt-BR"/>
              </w:rPr>
              <w:t>: #</w:t>
            </w:r>
            <w:r w:rsidR="00CA0CD2" w:rsidRPr="00CA0CD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E34F6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82266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C3A30">
              <w:rPr>
                <w:rFonts w:ascii="Book Antiqua" w:eastAsia="Times New Roman" w:hAnsi="Book Antiqua" w:cs="Times New Roman"/>
                <w:bCs/>
                <w:sz w:val="19"/>
                <w:szCs w:val="19"/>
                <w:lang w:eastAsia="pt-BR"/>
              </w:rPr>
              <w:t xml:space="preserve">Em se tratando de intervenção branda, consistente em ocupar transitoriamente a propriedade privada, em situação de normalidade, para fins de dar apoio a uma obra pública, o caso mencionado pela Banca em tudo se afina ao instituto da </w:t>
            </w:r>
            <w:r w:rsidRPr="00FC3A30">
              <w:rPr>
                <w:rFonts w:ascii="Book Antiqua" w:eastAsia="Times New Roman" w:hAnsi="Book Antiqua" w:cs="Times New Roman"/>
                <w:b/>
                <w:sz w:val="19"/>
                <w:szCs w:val="19"/>
                <w:shd w:val="clear" w:color="auto" w:fill="F7CAAC" w:themeFill="accent2" w:themeFillTint="66"/>
                <w:lang w:eastAsia="pt-BR"/>
              </w:rPr>
              <w:t>ocupação temporária</w:t>
            </w:r>
            <w:r w:rsidRPr="00FC3A30">
              <w:rPr>
                <w:rFonts w:ascii="Book Antiqua" w:eastAsia="Times New Roman" w:hAnsi="Book Antiqua" w:cs="Times New Roman"/>
                <w:bCs/>
                <w:sz w:val="19"/>
                <w:szCs w:val="19"/>
                <w:lang w:eastAsia="pt-BR"/>
              </w:rPr>
              <w:t>, como se pode depreender da seguinte definição doutrinária, lançada por Rafael Oliveira:</w:t>
            </w:r>
            <w:r>
              <w:rPr>
                <w:rFonts w:ascii="Book Antiqua" w:eastAsia="Times New Roman" w:hAnsi="Book Antiqua" w:cs="Times New Roman"/>
                <w:bCs/>
                <w:sz w:val="19"/>
                <w:szCs w:val="19"/>
                <w:lang w:eastAsia="pt-BR"/>
              </w:rPr>
              <w:t xml:space="preserve"> </w:t>
            </w:r>
            <w:r w:rsidRPr="00FC3A30">
              <w:rPr>
                <w:rFonts w:ascii="Book Antiqua" w:eastAsia="Times New Roman" w:hAnsi="Book Antiqua" w:cs="Times New Roman"/>
                <w:bCs/>
                <w:i/>
                <w:iCs/>
                <w:sz w:val="19"/>
                <w:szCs w:val="19"/>
                <w:lang w:eastAsia="pt-BR"/>
              </w:rPr>
              <w:t>“A ocupação temporária é a intervenção branda por meio da qual o Estado ocupa, por prazo determinado e em situação de normalidade, a propriedade privada para execução de obra pública ou a prestação de serviços públicos. Ex.: ocupação temporária de terreno para alojamento de operários e alocação de máquinas com o objetivo de realizar a pavimentação de estradas</w:t>
            </w:r>
            <w:r>
              <w:rPr>
                <w:rFonts w:ascii="Book Antiqua" w:eastAsia="Times New Roman" w:hAnsi="Book Antiqua" w:cs="Times New Roman"/>
                <w:bCs/>
                <w:i/>
                <w:iCs/>
                <w:sz w:val="19"/>
                <w:szCs w:val="19"/>
                <w:lang w:eastAsia="pt-BR"/>
              </w:rPr>
              <w:t>.</w:t>
            </w:r>
            <w:r w:rsidRPr="00FC3A30">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FC3A30">
              <w:rPr>
                <w:rFonts w:ascii="Book Antiqua" w:eastAsia="Times New Roman" w:hAnsi="Book Antiqua" w:cs="Times New Roman"/>
                <w:bCs/>
                <w:sz w:val="19"/>
                <w:szCs w:val="19"/>
                <w:lang w:eastAsia="pt-BR"/>
              </w:rPr>
              <w:t>OLIVEIRA, Rafael Carvalho Rezende. Curso de Direito Administrativo. 5ª ed. São Paulo: Método, 2017, p. 586.</w:t>
            </w:r>
            <w:r>
              <w:rPr>
                <w:rFonts w:ascii="Book Antiqua" w:eastAsia="Times New Roman" w:hAnsi="Book Antiqua" w:cs="Times New Roman"/>
                <w:bCs/>
                <w:sz w:val="19"/>
                <w:szCs w:val="19"/>
                <w:lang w:eastAsia="pt-BR"/>
              </w:rPr>
              <w:t>). Além disso, vale destacar que a</w:t>
            </w:r>
            <w:r w:rsidRPr="00E34F6D">
              <w:rPr>
                <w:rFonts w:ascii="Book Antiqua" w:eastAsia="Times New Roman" w:hAnsi="Book Antiqua" w:cs="Times New Roman"/>
                <w:bCs/>
                <w:sz w:val="19"/>
                <w:szCs w:val="19"/>
                <w:lang w:eastAsia="pt-BR"/>
              </w:rPr>
              <w:t xml:space="preserve"> ocupação é a utilização transitória da propriedade privada, pelo poder público, de forma gratuita ou remunerada, para fins de interesse público. Em regra, não há dever de indenização, sendo gratuita, mas há uma exceção no art. 36 do DL 3365/41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A0A47" w14:paraId="5CCB0E86" w14:textId="77777777" w:rsidTr="001A0A47">
              <w:tc>
                <w:tcPr>
                  <w:tcW w:w="8268" w:type="dxa"/>
                  <w:shd w:val="clear" w:color="auto" w:fill="FFFFFF" w:themeFill="background1"/>
                </w:tcPr>
                <w:p w14:paraId="638DB0E5" w14:textId="77777777" w:rsidR="001A0A47" w:rsidRDefault="001A0A47" w:rsidP="001A0A47">
                  <w:pPr>
                    <w:jc w:val="both"/>
                    <w:rPr>
                      <w:rFonts w:ascii="Book Antiqua" w:hAnsi="Book Antiqua"/>
                      <w:b/>
                      <w:bCs/>
                      <w:sz w:val="18"/>
                      <w:szCs w:val="18"/>
                    </w:rPr>
                  </w:pPr>
                  <w:r w:rsidRPr="004771F6">
                    <w:rPr>
                      <w:rFonts w:ascii="Book Antiqua" w:hAnsi="Book Antiqua"/>
                      <w:b/>
                      <w:bCs/>
                      <w:sz w:val="18"/>
                      <w:szCs w:val="18"/>
                    </w:rPr>
                    <w:t>(</w:t>
                  </w:r>
                  <w:r w:rsidRPr="001A0A47">
                    <w:rPr>
                      <w:rFonts w:ascii="Book Antiqua" w:hAnsi="Book Antiqua"/>
                      <w:b/>
                      <w:bCs/>
                      <w:sz w:val="18"/>
                      <w:szCs w:val="18"/>
                      <w:highlight w:val="yellow"/>
                    </w:rPr>
                    <w:t>PCMT-2017-CESPE</w:t>
                  </w:r>
                  <w:r w:rsidRPr="004771F6">
                    <w:rPr>
                      <w:rFonts w:ascii="Book Antiqua" w:hAnsi="Book Antiqua"/>
                      <w:b/>
                      <w:bCs/>
                      <w:sz w:val="18"/>
                      <w:szCs w:val="18"/>
                    </w:rPr>
                    <w:t>)</w:t>
                  </w:r>
                  <w:r w:rsidRPr="004771F6">
                    <w:rPr>
                      <w:rFonts w:ascii="Book Antiqua" w:hAnsi="Book Antiqua"/>
                      <w:sz w:val="18"/>
                      <w:szCs w:val="18"/>
                    </w:rPr>
                    <w:t>: Enquanto uma rodovia municipal era reformada, o município responsável utilizou, como meio de apoio à execução das obras, parte de um terreno de particular. Nessa hipótese, houve o que se denomina ocupação temporária.</w:t>
                  </w:r>
                  <w:r>
                    <w:rPr>
                      <w:rFonts w:ascii="Book Antiqua" w:hAnsi="Book Antiqua"/>
                      <w:sz w:val="18"/>
                      <w:szCs w:val="18"/>
                    </w:rPr>
                    <w:t xml:space="preserve"> </w:t>
                  </w:r>
                  <w:r>
                    <w:rPr>
                      <w:rFonts w:ascii="Book Antiqua" w:hAnsi="Book Antiqua"/>
                      <w:b/>
                      <w:bCs/>
                      <w:sz w:val="18"/>
                      <w:szCs w:val="18"/>
                    </w:rPr>
                    <w:t>BL: art. 36, DL 3365.</w:t>
                  </w:r>
                </w:p>
                <w:p w14:paraId="77B102F3" w14:textId="4DC81F73" w:rsidR="001A0A47" w:rsidRPr="001A0A47" w:rsidRDefault="001A0A47" w:rsidP="001A0A47">
                  <w:pPr>
                    <w:jc w:val="both"/>
                    <w:rPr>
                      <w:rFonts w:ascii="Book Antiqua" w:eastAsia="Times New Roman" w:hAnsi="Book Antiqua" w:cs="Times New Roman"/>
                      <w:b/>
                      <w:bCs/>
                      <w:sz w:val="19"/>
                      <w:szCs w:val="19"/>
                      <w:lang w:eastAsia="pt-BR"/>
                    </w:rPr>
                  </w:pPr>
                  <w:r w:rsidRPr="001A0A47">
                    <w:rPr>
                      <w:rFonts w:ascii="Book Antiqua" w:eastAsia="Times New Roman" w:hAnsi="Book Antiqua" w:cs="Times New Roman"/>
                      <w:b/>
                      <w:sz w:val="18"/>
                      <w:szCs w:val="18"/>
                      <w:lang w:eastAsia="pt-BR"/>
                    </w:rPr>
                    <w:t>(</w:t>
                  </w:r>
                  <w:r w:rsidRPr="001A0A47">
                    <w:rPr>
                      <w:rFonts w:ascii="Book Antiqua" w:eastAsia="Times New Roman" w:hAnsi="Book Antiqua" w:cs="Times New Roman"/>
                      <w:b/>
                      <w:sz w:val="18"/>
                      <w:szCs w:val="18"/>
                      <w:highlight w:val="yellow"/>
                      <w:lang w:eastAsia="pt-BR"/>
                    </w:rPr>
                    <w:t>DPEAL-2017-CESPE</w:t>
                  </w:r>
                  <w:r w:rsidRPr="001A0A47">
                    <w:rPr>
                      <w:rFonts w:ascii="Book Antiqua" w:eastAsia="Times New Roman" w:hAnsi="Book Antiqua" w:cs="Times New Roman"/>
                      <w:b/>
                      <w:sz w:val="18"/>
                      <w:szCs w:val="18"/>
                      <w:lang w:eastAsia="pt-BR"/>
                    </w:rPr>
                    <w:t>)</w:t>
                  </w:r>
                  <w:r w:rsidRPr="001A0A47">
                    <w:rPr>
                      <w:rFonts w:ascii="Book Antiqua" w:eastAsia="Times New Roman" w:hAnsi="Book Antiqua" w:cs="Times New Roman"/>
                      <w:sz w:val="18"/>
                      <w:szCs w:val="18"/>
                      <w:lang w:eastAsia="pt-BR"/>
                    </w:rPr>
                    <w:t xml:space="preserve">: Com o intuito de dar apoio logístico à obra de construção de um hospital municipal, o prefeito de determinada cidade exarou ato declaratório informando a necessidade de utilização, por tempo determinado, de um imóvel particular vizinho à obra, o qual serviria como estacionamento para as máquinas e como local de armazenamento de materiais. Nessa situação hipotética, a modalidade de intervenção do ente público na propriedade denomina-se ocupação temporária. </w:t>
                  </w:r>
                  <w:r w:rsidRPr="001A0A47">
                    <w:rPr>
                      <w:rFonts w:ascii="Book Antiqua" w:eastAsia="Times New Roman" w:hAnsi="Book Antiqua" w:cs="Times New Roman"/>
                      <w:b/>
                      <w:sz w:val="18"/>
                      <w:szCs w:val="18"/>
                      <w:lang w:eastAsia="pt-BR"/>
                    </w:rPr>
                    <w:t>BL: art. 36, DL 3365.</w:t>
                  </w:r>
                </w:p>
              </w:tc>
            </w:tr>
          </w:tbl>
          <w:p w14:paraId="58889396" w14:textId="77777777" w:rsidR="001A0A47" w:rsidRDefault="001A0A47" w:rsidP="001A0A47">
            <w:pPr>
              <w:jc w:val="both"/>
              <w:rPr>
                <w:rFonts w:ascii="Book Antiqua" w:eastAsia="Times New Roman" w:hAnsi="Book Antiqua" w:cs="Times New Roman"/>
                <w:bCs/>
                <w:sz w:val="19"/>
                <w:szCs w:val="19"/>
                <w:lang w:eastAsia="pt-BR"/>
              </w:rPr>
            </w:pPr>
          </w:p>
          <w:p w14:paraId="1C4F2239" w14:textId="32C5F780" w:rsidR="001A0A47" w:rsidRPr="003A58F9" w:rsidRDefault="001A0A47" w:rsidP="001A0A47">
            <w:pPr>
              <w:jc w:val="both"/>
              <w:rPr>
                <w:rFonts w:ascii="Book Antiqua" w:eastAsia="Times New Roman" w:hAnsi="Book Antiqua" w:cs="Times New Roman"/>
                <w:bCs/>
                <w:sz w:val="19"/>
                <w:szCs w:val="19"/>
                <w:lang w:eastAsia="pt-BR"/>
              </w:rPr>
            </w:pPr>
          </w:p>
        </w:tc>
      </w:tr>
    </w:tbl>
    <w:p w14:paraId="3904A725" w14:textId="41BBFBE6" w:rsidR="00CC400C" w:rsidRPr="005E4C1E" w:rsidRDefault="00CC400C" w:rsidP="006E2243">
      <w:pPr>
        <w:spacing w:before="100" w:beforeAutospacing="1" w:after="100" w:afterAutospacing="1" w:line="240" w:lineRule="auto"/>
        <w:jc w:val="both"/>
        <w:rPr>
          <w:rFonts w:ascii="Book Antiqua" w:hAnsi="Book Antiqua"/>
          <w:b/>
          <w:color w:val="FF0000"/>
          <w:sz w:val="16"/>
          <w:szCs w:val="16"/>
          <w:u w:val="single"/>
        </w:rPr>
      </w:pPr>
      <w:r w:rsidRPr="00772A2E">
        <w:rPr>
          <w:rFonts w:ascii="Book Antiqua" w:eastAsia="Times New Roman" w:hAnsi="Book Antiqua" w:cs="Times New Roman"/>
          <w:sz w:val="19"/>
          <w:szCs w:val="19"/>
          <w:lang w:eastAsia="pt-BR"/>
        </w:rPr>
        <w:lastRenderedPageBreak/>
        <w:t xml:space="preserve">        </w:t>
      </w:r>
      <w:r w:rsidRPr="009E7781">
        <w:rPr>
          <w:rFonts w:ascii="Book Antiqua" w:eastAsia="Times New Roman" w:hAnsi="Book Antiqua" w:cs="Times New Roman"/>
          <w:b/>
          <w:bCs/>
          <w:sz w:val="19"/>
          <w:szCs w:val="19"/>
          <w:highlight w:val="magenta"/>
          <w:lang w:eastAsia="pt-BR"/>
        </w:rPr>
        <w:t>Art. 37</w:t>
      </w:r>
      <w:r w:rsidRPr="00772A2E">
        <w:rPr>
          <w:rFonts w:ascii="Book Antiqua" w:eastAsia="Times New Roman" w:hAnsi="Book Antiqua" w:cs="Times New Roman"/>
          <w:sz w:val="19"/>
          <w:szCs w:val="19"/>
          <w:lang w:eastAsia="pt-BR"/>
        </w:rPr>
        <w:t>.  </w:t>
      </w:r>
      <w:r w:rsidRPr="003A58F9">
        <w:rPr>
          <w:rFonts w:ascii="Book Antiqua" w:eastAsia="Times New Roman" w:hAnsi="Book Antiqua" w:cs="Times New Roman"/>
          <w:b/>
          <w:bCs/>
          <w:sz w:val="19"/>
          <w:szCs w:val="19"/>
          <w:highlight w:val="yellow"/>
          <w:lang w:eastAsia="pt-BR"/>
        </w:rPr>
        <w:t>Aquele</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cujo bem</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highlight w:val="green"/>
          <w:lang w:eastAsia="pt-BR"/>
        </w:rPr>
        <w:t>for prejudicado</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shd w:val="clear" w:color="auto" w:fill="F7CAAC" w:themeFill="accent2" w:themeFillTint="66"/>
          <w:lang w:eastAsia="pt-BR"/>
        </w:rPr>
        <w:t>extraordinariamente</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em sua destinação econômica</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yellow"/>
          <w:lang w:eastAsia="pt-BR"/>
        </w:rPr>
        <w:t>pela desapropriação de áreas contíguas</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highlight w:val="green"/>
          <w:lang w:eastAsia="pt-BR"/>
        </w:rPr>
        <w:t>terá</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cyan"/>
          <w:lang w:eastAsia="pt-BR"/>
        </w:rPr>
        <w:t>direito a reclamar</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caps/>
          <w:sz w:val="19"/>
          <w:szCs w:val="19"/>
          <w:shd w:val="clear" w:color="auto" w:fill="F7CAAC" w:themeFill="accent2" w:themeFillTint="66"/>
          <w:lang w:eastAsia="pt-BR"/>
        </w:rPr>
        <w:t>perdas e danos</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yellow"/>
          <w:lang w:eastAsia="pt-BR"/>
        </w:rPr>
        <w:t>do expropriante</w:t>
      </w:r>
      <w:r w:rsidRPr="004A1D4A">
        <w:rPr>
          <w:rFonts w:ascii="Book Antiqua" w:eastAsia="Times New Roman" w:hAnsi="Book Antiqua" w:cs="Times New Roman"/>
          <w:sz w:val="16"/>
          <w:szCs w:val="16"/>
          <w:lang w:eastAsia="pt-BR"/>
        </w:rPr>
        <w:t>.</w:t>
      </w:r>
      <w:r w:rsidR="007C0300" w:rsidRPr="004A1D4A">
        <w:rPr>
          <w:rFonts w:ascii="Book Antiqua" w:eastAsia="Times New Roman" w:hAnsi="Book Antiqua" w:cs="Times New Roman"/>
          <w:sz w:val="16"/>
          <w:szCs w:val="16"/>
          <w:lang w:eastAsia="pt-BR"/>
        </w:rPr>
        <w:t xml:space="preserve"> </w:t>
      </w:r>
      <w:r w:rsidR="007C0300" w:rsidRPr="004A1D4A">
        <w:rPr>
          <w:rFonts w:ascii="Book Antiqua" w:hAnsi="Book Antiqua"/>
          <w:b/>
          <w:bCs/>
          <w:color w:val="FF0000"/>
          <w:sz w:val="16"/>
          <w:szCs w:val="16"/>
          <w:u w:val="single"/>
        </w:rPr>
        <w:t>(TRF2-2011)</w:t>
      </w:r>
      <w:r w:rsidR="00D96180" w:rsidRPr="004A1D4A">
        <w:rPr>
          <w:rFonts w:ascii="Book Antiqua" w:eastAsia="Times New Roman" w:hAnsi="Book Antiqua" w:cs="Times New Roman"/>
          <w:sz w:val="16"/>
          <w:szCs w:val="16"/>
          <w:lang w:eastAsia="pt-BR"/>
        </w:rPr>
        <w:t xml:space="preserve"> </w:t>
      </w:r>
      <w:r w:rsidR="00D96180" w:rsidRPr="004A1D4A">
        <w:rPr>
          <w:rFonts w:ascii="Book Antiqua" w:eastAsia="Times New Roman" w:hAnsi="Book Antiqua" w:cs="Times New Roman"/>
          <w:b/>
          <w:bCs/>
          <w:color w:val="FF0000"/>
          <w:sz w:val="16"/>
          <w:szCs w:val="16"/>
          <w:u w:val="single"/>
          <w:lang w:eastAsia="pt-BR"/>
        </w:rPr>
        <w:t>(PGE</w:t>
      </w:r>
      <w:r w:rsidR="00D96180" w:rsidRPr="004A1D4A">
        <w:rPr>
          <w:rFonts w:ascii="Book Antiqua" w:hAnsi="Book Antiqua"/>
          <w:b/>
          <w:bCs/>
          <w:color w:val="FF0000"/>
          <w:sz w:val="16"/>
          <w:szCs w:val="16"/>
          <w:u w:val="single"/>
        </w:rPr>
        <w:t>PR</w:t>
      </w:r>
      <w:r w:rsidR="00D96180" w:rsidRPr="004A1D4A">
        <w:rPr>
          <w:rFonts w:ascii="Book Antiqua" w:eastAsia="Times New Roman" w:hAnsi="Book Antiqua" w:cs="Times New Roman"/>
          <w:b/>
          <w:bCs/>
          <w:color w:val="FF0000"/>
          <w:sz w:val="16"/>
          <w:szCs w:val="16"/>
          <w:u w:val="single"/>
          <w:lang w:eastAsia="pt-BR"/>
        </w:rPr>
        <w:t>-2011)</w:t>
      </w:r>
      <w:r w:rsidR="007C0300" w:rsidRPr="004A1D4A">
        <w:rPr>
          <w:rFonts w:ascii="Book Antiqua" w:eastAsia="Times New Roman" w:hAnsi="Book Antiqua" w:cs="Times New Roman"/>
          <w:b/>
          <w:bCs/>
          <w:color w:val="FF0000"/>
          <w:sz w:val="16"/>
          <w:szCs w:val="16"/>
          <w:lang w:eastAsia="pt-BR"/>
        </w:rPr>
        <w:t xml:space="preserve"> </w:t>
      </w:r>
      <w:r w:rsidR="007C0300" w:rsidRPr="004A1D4A">
        <w:rPr>
          <w:rFonts w:ascii="Book Antiqua" w:hAnsi="Book Antiqua"/>
          <w:b/>
          <w:bCs/>
          <w:color w:val="FF0000"/>
          <w:sz w:val="16"/>
          <w:szCs w:val="16"/>
          <w:u w:val="single"/>
        </w:rPr>
        <w:t>(PCMA-2012)</w:t>
      </w:r>
      <w:r w:rsidR="009E7781" w:rsidRPr="004A1D4A">
        <w:rPr>
          <w:rFonts w:ascii="Book Antiqua" w:eastAsia="Times New Roman" w:hAnsi="Book Antiqua" w:cs="Times New Roman"/>
          <w:sz w:val="16"/>
          <w:szCs w:val="16"/>
          <w:lang w:eastAsia="pt-BR"/>
        </w:rPr>
        <w:t xml:space="preserve"> </w:t>
      </w:r>
      <w:r w:rsidR="009E7781" w:rsidRPr="004A1D4A">
        <w:rPr>
          <w:rFonts w:ascii="Book Antiqua" w:hAnsi="Book Antiqua"/>
          <w:b/>
          <w:color w:val="FF0000"/>
          <w:sz w:val="16"/>
          <w:szCs w:val="16"/>
          <w:u w:val="single"/>
        </w:rPr>
        <w:t>(TRF5-2013)</w:t>
      </w:r>
      <w:r w:rsidR="005E4C1E">
        <w:rPr>
          <w:rFonts w:ascii="Book Antiqua" w:hAnsi="Book Antiqua"/>
          <w:b/>
          <w:color w:val="FF0000"/>
          <w:sz w:val="16"/>
          <w:szCs w:val="16"/>
        </w:rPr>
        <w:t xml:space="preserve"> </w:t>
      </w:r>
      <w:r w:rsidR="005E4C1E">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5E4C1E" w:rsidRPr="00772A2E" w14:paraId="30B3CE3C" w14:textId="77777777" w:rsidTr="00FF0DFB">
        <w:tc>
          <w:tcPr>
            <w:tcW w:w="8494" w:type="dxa"/>
            <w:shd w:val="clear" w:color="auto" w:fill="CCFFFF"/>
          </w:tcPr>
          <w:p w14:paraId="6FC56C40" w14:textId="77777777" w:rsidR="005E4C1E" w:rsidRDefault="005E4C1E" w:rsidP="00FF0DFB">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5E4C1E">
              <w:rPr>
                <w:rFonts w:ascii="Book Antiqua" w:eastAsia="Times New Roman" w:hAnsi="Book Antiqua" w:cs="Times New Roman"/>
                <w:sz w:val="19"/>
                <w:szCs w:val="19"/>
                <w:lang w:eastAsia="pt-BR"/>
              </w:rPr>
              <w:t>Caio adquire específico imóvel, para fins empresariais, situado no meio da Rua Júlio Cesar, no Município WXZ. A referida rua possui um grande movimento, o que potencializa os atos mercantis que passou a realizar em seu imóvel, por meio da sociedade empresária que criou. Passados três anos, sua atividade empresarial está obtendo um alto ganho financeiro. Neste momento, a Administração Pública Municipal, diante da necessidade de realizar uma obra emergencial, procede à ocupação temporária da área, fechando a entrada e a saída dos transeuntes, salvo os residentes. Essa situação perdura por oito meses e acarreta o estado de inviabilidade financeira para o estabelecimento empresarial de Caio.</w:t>
            </w:r>
            <w:r>
              <w:rPr>
                <w:rFonts w:ascii="Book Antiqua" w:eastAsia="Times New Roman" w:hAnsi="Book Antiqua" w:cs="Times New Roman"/>
                <w:sz w:val="19"/>
                <w:szCs w:val="19"/>
                <w:lang w:eastAsia="pt-BR"/>
              </w:rPr>
              <w:t xml:space="preserve"> </w:t>
            </w:r>
            <w:r w:rsidRPr="005E4C1E">
              <w:rPr>
                <w:rFonts w:ascii="Book Antiqua" w:eastAsia="Times New Roman" w:hAnsi="Book Antiqua" w:cs="Times New Roman"/>
                <w:sz w:val="19"/>
                <w:szCs w:val="19"/>
                <w:lang w:eastAsia="pt-BR"/>
              </w:rPr>
              <w:t>Sobre essa situação, assinale a opção que melhor reflete o direito que a empresa criada por Caio teria em face do Poder Público municipal, segundo as regras brasileiras</w:t>
            </w:r>
            <w:r>
              <w:rPr>
                <w:rFonts w:ascii="Book Antiqua" w:eastAsia="Times New Roman" w:hAnsi="Book Antiqua" w:cs="Times New Roman"/>
                <w:sz w:val="19"/>
                <w:szCs w:val="19"/>
                <w:lang w:eastAsia="pt-BR"/>
              </w:rPr>
              <w:t>:</w:t>
            </w:r>
            <w:r>
              <w:t xml:space="preserve"> </w:t>
            </w:r>
            <w:r w:rsidRPr="005E4C1E">
              <w:rPr>
                <w:rFonts w:ascii="Book Antiqua" w:eastAsia="Times New Roman" w:hAnsi="Book Antiqua" w:cs="Times New Roman"/>
                <w:sz w:val="19"/>
                <w:szCs w:val="19"/>
                <w:lang w:eastAsia="pt-BR"/>
              </w:rPr>
              <w:t>A sociedade empresária teria direito a ser ressarcida pelo atingimento econômico de suas atividades, de forma objetiva, pois a conduta do Município teve direta relação com a inviabilidade de bem prestar suas atividades empresariais.</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36</w:t>
            </w:r>
            <w:r w:rsidRPr="00772A2E">
              <w:rPr>
                <w:rFonts w:ascii="Book Antiqua" w:eastAsia="Times New Roman" w:hAnsi="Book Antiqua" w:cs="Times New Roman"/>
                <w:b/>
                <w:sz w:val="19"/>
                <w:szCs w:val="19"/>
                <w:lang w:eastAsia="pt-BR"/>
              </w:rPr>
              <w:t>, D</w:t>
            </w:r>
            <w:r>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xml:space="preserve"> 3365.</w:t>
            </w:r>
          </w:p>
          <w:p w14:paraId="579CAD5E" w14:textId="174B672C" w:rsidR="005E4C1E" w:rsidRPr="001A0A47" w:rsidRDefault="005E4C1E" w:rsidP="00FF0DFB">
            <w:pPr>
              <w:spacing w:before="100" w:beforeAutospacing="1" w:after="100" w:afterAutospacing="1"/>
              <w:jc w:val="both"/>
              <w:rPr>
                <w:rFonts w:ascii="Book Antiqua" w:eastAsia="Times New Roman" w:hAnsi="Book Antiqua" w:cs="Times New Roman"/>
                <w:b/>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Além do que dispõe o a</w:t>
            </w:r>
            <w:r w:rsidRPr="005E4C1E">
              <w:rPr>
                <w:rFonts w:ascii="Book Antiqua" w:eastAsia="Times New Roman" w:hAnsi="Book Antiqua" w:cs="Times New Roman"/>
                <w:bCs/>
                <w:sz w:val="19"/>
                <w:szCs w:val="19"/>
                <w:lang w:eastAsia="pt-BR"/>
              </w:rPr>
              <w:t>rt. 36, DL 3.365/41</w:t>
            </w:r>
            <w:r>
              <w:rPr>
                <w:rFonts w:ascii="Book Antiqua" w:eastAsia="Times New Roman" w:hAnsi="Book Antiqua" w:cs="Times New Roman"/>
                <w:bCs/>
                <w:sz w:val="19"/>
                <w:szCs w:val="19"/>
                <w:lang w:eastAsia="pt-BR"/>
              </w:rPr>
              <w:t xml:space="preserve">, ainda </w:t>
            </w:r>
            <w:r w:rsidRPr="005E4C1E">
              <w:rPr>
                <w:rFonts w:ascii="Book Antiqua" w:eastAsia="Times New Roman" w:hAnsi="Book Antiqua" w:cs="Times New Roman"/>
                <w:bCs/>
                <w:sz w:val="19"/>
                <w:szCs w:val="19"/>
                <w:lang w:eastAsia="pt-BR"/>
              </w:rPr>
              <w:t>sobre o tema, Carvalho Filho (2015, p. 831) discorre: “</w:t>
            </w:r>
            <w:r w:rsidRPr="005E4C1E">
              <w:rPr>
                <w:rFonts w:ascii="Book Antiqua" w:eastAsia="Times New Roman" w:hAnsi="Book Antiqua" w:cs="Times New Roman"/>
                <w:bCs/>
                <w:i/>
                <w:iCs/>
                <w:sz w:val="19"/>
                <w:szCs w:val="19"/>
                <w:lang w:eastAsia="pt-BR"/>
              </w:rPr>
              <w:t xml:space="preserve">Na ocupação desvinculada da desapropriação, a regra é a mesma que vale para a servidão administrativa, ou seja, </w:t>
            </w:r>
            <w:r w:rsidRPr="005E4C1E">
              <w:rPr>
                <w:rFonts w:ascii="Book Antiqua" w:eastAsia="Times New Roman" w:hAnsi="Book Antiqua" w:cs="Times New Roman"/>
                <w:b/>
                <w:i/>
                <w:iCs/>
                <w:sz w:val="19"/>
                <w:szCs w:val="19"/>
                <w:highlight w:val="yellow"/>
                <w:lang w:eastAsia="pt-BR"/>
              </w:rPr>
              <w:t>em princípio não haverá indenização</w:t>
            </w:r>
            <w:r w:rsidRPr="005E4C1E">
              <w:rPr>
                <w:rFonts w:ascii="Book Antiqua" w:eastAsia="Times New Roman" w:hAnsi="Book Antiqua" w:cs="Times New Roman"/>
                <w:bCs/>
                <w:i/>
                <w:iCs/>
                <w:sz w:val="19"/>
                <w:szCs w:val="19"/>
                <w:lang w:eastAsia="pt-BR"/>
              </w:rPr>
              <w:t xml:space="preserve">, </w:t>
            </w:r>
            <w:r w:rsidRPr="005E4C1E">
              <w:rPr>
                <w:rFonts w:ascii="Book Antiqua" w:eastAsia="Times New Roman" w:hAnsi="Book Antiqua" w:cs="Times New Roman"/>
                <w:b/>
                <w:i/>
                <w:iCs/>
                <w:sz w:val="19"/>
                <w:szCs w:val="19"/>
                <w:highlight w:val="yellow"/>
                <w:lang w:eastAsia="pt-BR"/>
              </w:rPr>
              <w:t>mas esta será devida se o uso acarretar comprovado prejuízo ao proprietário</w:t>
            </w:r>
            <w:r w:rsidRPr="005E4C1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(FILHO, José dos Santos Carvalho. Manual de Direito Administrativo. 28 Edição. São Paulo: Editora Atlas, 2015)</w:t>
            </w:r>
            <w:r>
              <w:rPr>
                <w:rFonts w:ascii="Book Antiqua" w:eastAsia="Times New Roman" w:hAnsi="Book Antiqua" w:cs="Times New Roman"/>
                <w:bCs/>
                <w:sz w:val="19"/>
                <w:szCs w:val="19"/>
                <w:lang w:eastAsia="pt-BR"/>
              </w:rPr>
              <w:t>. Perceba, portanto, que a</w:t>
            </w:r>
            <w:r w:rsidRPr="005E4C1E">
              <w:rPr>
                <w:rFonts w:ascii="Book Antiqua" w:eastAsia="Times New Roman" w:hAnsi="Book Antiqua" w:cs="Times New Roman"/>
                <w:bCs/>
                <w:sz w:val="19"/>
                <w:szCs w:val="19"/>
                <w:lang w:eastAsia="pt-BR"/>
              </w:rPr>
              <w:t xml:space="preserve"> questão tem relação com a </w:t>
            </w:r>
            <w:r w:rsidRPr="005E4C1E">
              <w:rPr>
                <w:rFonts w:ascii="Book Antiqua" w:eastAsia="Times New Roman" w:hAnsi="Book Antiqua" w:cs="Times New Roman"/>
                <w:b/>
                <w:sz w:val="19"/>
                <w:szCs w:val="19"/>
                <w:highlight w:val="yellow"/>
                <w:lang w:eastAsia="pt-BR"/>
              </w:rPr>
              <w:t>teoria da repartição dos encargos sociais</w:t>
            </w:r>
            <w:r w:rsidRPr="005E4C1E">
              <w:rPr>
                <w:rFonts w:ascii="Book Antiqua" w:eastAsia="Times New Roman" w:hAnsi="Book Antiqua" w:cs="Times New Roman"/>
                <w:bCs/>
                <w:sz w:val="19"/>
                <w:szCs w:val="19"/>
                <w:lang w:eastAsia="pt-BR"/>
              </w:rPr>
              <w:t xml:space="preserve"> e essa teoria indica que, quando o Estado realiza uma intervenção que, embora legal, acarreta prejuízos específicos para um particular ou um grupo, esses danos devem ser compensados. A justificativa para tal responsabilização baseia-se no </w:t>
            </w:r>
            <w:r w:rsidRPr="005E4C1E">
              <w:rPr>
                <w:rFonts w:ascii="Book Antiqua" w:eastAsia="Times New Roman" w:hAnsi="Book Antiqua" w:cs="Times New Roman"/>
                <w:b/>
                <w:sz w:val="19"/>
                <w:szCs w:val="19"/>
                <w:highlight w:val="yellow"/>
                <w:lang w:eastAsia="pt-BR"/>
              </w:rPr>
              <w:t>princípio da isonomia</w:t>
            </w:r>
            <w:r w:rsidRPr="005E4C1E">
              <w:rPr>
                <w:rFonts w:ascii="Book Antiqua" w:eastAsia="Times New Roman" w:hAnsi="Book Antiqua" w:cs="Times New Roman"/>
                <w:bCs/>
                <w:sz w:val="19"/>
                <w:szCs w:val="19"/>
                <w:lang w:eastAsia="pt-BR"/>
              </w:rPr>
              <w:t>, segundo o qual os ônus decorrentes de ações estatais, necessárias ao interesse público, não devem recair de maneira desigual sobre os cidadãos.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Especificamente em relação aos danos oriundos de ocupações temporárias, a regra é que não há indenização a menos que ocorra algum prejuízo ao particular. Nesse contexto, se um dano é verificado, a indenização é devida e deve ser efetuada ao final da ocupação. Este é um exemplo prático de como o Estado deve gerir suas intervenções, assegurando que, mesmo em ações temporárias e legítimas, os direitos dos indivíduos sejam protegidos e quaisquer prejuízos injustamente causados sejam devidamente reparados.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
                <w:i/>
                <w:iCs/>
                <w:sz w:val="19"/>
                <w:szCs w:val="19"/>
                <w:u w:val="single"/>
                <w:lang w:eastAsia="pt-BR"/>
              </w:rPr>
              <w:t>Porém, cumpre ressaltar um aspecto do enunciado da questão</w:t>
            </w:r>
            <w:r>
              <w:rPr>
                <w:rFonts w:ascii="Book Antiqua" w:eastAsia="Times New Roman" w:hAnsi="Book Antiqua" w:cs="Times New Roman"/>
                <w:bCs/>
                <w:sz w:val="19"/>
                <w:szCs w:val="19"/>
                <w:lang w:eastAsia="pt-BR"/>
              </w:rPr>
              <w:t>: O</w:t>
            </w:r>
            <w:r w:rsidRPr="005E4C1E">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36 do DL 3.365/41 não é totalmente apto a fundamentar legalmente a questão, pois Caio adquiriu um imóvel em determinada rua e esse imóvel é a fonte de seus atos mercantis. Em momento algum</w:t>
            </w:r>
            <w:r>
              <w:rPr>
                <w:rFonts w:ascii="Book Antiqua" w:eastAsia="Times New Roman" w:hAnsi="Book Antiqua" w:cs="Times New Roman"/>
                <w:bCs/>
                <w:sz w:val="19"/>
                <w:szCs w:val="19"/>
                <w:lang w:eastAsia="pt-BR"/>
              </w:rPr>
              <w:t>,</w:t>
            </w:r>
            <w:r w:rsidRPr="005E4C1E">
              <w:rPr>
                <w:rFonts w:ascii="Book Antiqua" w:eastAsia="Times New Roman" w:hAnsi="Book Antiqua" w:cs="Times New Roman"/>
                <w:bCs/>
                <w:sz w:val="19"/>
                <w:szCs w:val="19"/>
                <w:lang w:eastAsia="pt-BR"/>
              </w:rPr>
              <w:t xml:space="preserve"> a questão diz que Caio adquiriu um terreno não edificado que foi ocupado.</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O </w:t>
            </w:r>
            <w:r w:rsidRPr="005E4C1E">
              <w:rPr>
                <w:rFonts w:ascii="Book Antiqua" w:eastAsia="Times New Roman" w:hAnsi="Book Antiqua" w:cs="Times New Roman"/>
                <w:b/>
                <w:sz w:val="19"/>
                <w:szCs w:val="19"/>
                <w:highlight w:val="yellow"/>
                <w:lang w:eastAsia="pt-BR"/>
              </w:rPr>
              <w:t>art. 36 ilustra o caso de terrenos não edificados</w:t>
            </w:r>
            <w:r w:rsidRPr="005E4C1E">
              <w:rPr>
                <w:rFonts w:ascii="Book Antiqua" w:eastAsia="Times New Roman" w:hAnsi="Book Antiqua" w:cs="Times New Roman"/>
                <w:bCs/>
                <w:sz w:val="19"/>
                <w:szCs w:val="19"/>
                <w:lang w:eastAsia="pt-BR"/>
              </w:rPr>
              <w:t xml:space="preserve"> nos arredores de um local de obra pública e que precisam ser ocupados pela Administração para abrigar máquinas e equipamentos utilizados na obra, por exemplo. Se a obra decorrer de uma </w:t>
            </w:r>
            <w:r w:rsidRPr="005E4C1E">
              <w:rPr>
                <w:rFonts w:ascii="Book Antiqua" w:eastAsia="Times New Roman" w:hAnsi="Book Antiqua" w:cs="Times New Roman"/>
                <w:b/>
                <w:sz w:val="19"/>
                <w:szCs w:val="19"/>
                <w:highlight w:val="yellow"/>
                <w:lang w:eastAsia="pt-BR"/>
              </w:rPr>
              <w:t>desapropriação</w:t>
            </w:r>
            <w:r w:rsidRPr="005E4C1E">
              <w:rPr>
                <w:rFonts w:ascii="Book Antiqua" w:eastAsia="Times New Roman" w:hAnsi="Book Antiqua" w:cs="Times New Roman"/>
                <w:bCs/>
                <w:sz w:val="19"/>
                <w:szCs w:val="19"/>
                <w:lang w:eastAsia="pt-BR"/>
              </w:rPr>
              <w:t xml:space="preserve">, haverá indenização (art. 36). </w:t>
            </w:r>
            <w:r w:rsidRPr="005E4C1E">
              <w:rPr>
                <w:rFonts w:ascii="Book Antiqua" w:eastAsia="Times New Roman" w:hAnsi="Book Antiqua" w:cs="Times New Roman"/>
                <w:b/>
                <w:sz w:val="19"/>
                <w:szCs w:val="19"/>
                <w:highlight w:val="yellow"/>
                <w:lang w:eastAsia="pt-BR"/>
              </w:rPr>
              <w:t>Se não decorrer</w:t>
            </w:r>
            <w:r w:rsidRPr="005E4C1E">
              <w:rPr>
                <w:rFonts w:ascii="Book Antiqua" w:eastAsia="Times New Roman" w:hAnsi="Book Antiqua" w:cs="Times New Roman"/>
                <w:bCs/>
                <w:sz w:val="19"/>
                <w:szCs w:val="19"/>
                <w:lang w:eastAsia="pt-BR"/>
              </w:rPr>
              <w:t xml:space="preserve"> de uma desapropriação, não há previsão legal específica.</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O </w:t>
            </w:r>
            <w:r w:rsidRPr="005E4C1E">
              <w:rPr>
                <w:rFonts w:ascii="Book Antiqua" w:eastAsia="Times New Roman" w:hAnsi="Book Antiqua" w:cs="Times New Roman"/>
                <w:b/>
                <w:sz w:val="19"/>
                <w:szCs w:val="19"/>
                <w:highlight w:val="yellow"/>
                <w:lang w:eastAsia="pt-BR"/>
              </w:rPr>
              <w:t>art. 37</w:t>
            </w:r>
            <w:r w:rsidRPr="005E4C1E">
              <w:rPr>
                <w:rFonts w:ascii="Book Antiqua" w:eastAsia="Times New Roman" w:hAnsi="Book Antiqua" w:cs="Times New Roman"/>
                <w:bCs/>
                <w:sz w:val="19"/>
                <w:szCs w:val="19"/>
                <w:lang w:eastAsia="pt-BR"/>
              </w:rPr>
              <w:t>, a meu ver, se aproxima mais da questão, visto que prevê indenização por perdas e danos em caso de prejuízo na destinação econômica do bem que estiver próximo às áreas desapropriadas.</w:t>
            </w:r>
            <w:r>
              <w:rPr>
                <w:rFonts w:ascii="Book Antiqua" w:eastAsia="Times New Roman" w:hAnsi="Book Antiqua" w:cs="Times New Roman"/>
                <w:bCs/>
                <w:sz w:val="19"/>
                <w:szCs w:val="19"/>
                <w:lang w:eastAsia="pt-BR"/>
              </w:rPr>
              <w:t xml:space="preserve"> </w:t>
            </w:r>
            <w:r w:rsidRPr="005E4C1E">
              <w:rPr>
                <w:rFonts w:ascii="Book Antiqua" w:eastAsia="Times New Roman" w:hAnsi="Book Antiqua" w:cs="Times New Roman"/>
                <w:bCs/>
                <w:sz w:val="19"/>
                <w:szCs w:val="19"/>
                <w:lang w:eastAsia="pt-BR"/>
              </w:rPr>
              <w:t xml:space="preserve">De qualquer forma, o cenário da questão fala de </w:t>
            </w:r>
            <w:r w:rsidRPr="005E4C1E">
              <w:rPr>
                <w:rFonts w:ascii="Book Antiqua" w:eastAsia="Times New Roman" w:hAnsi="Book Antiqua" w:cs="Times New Roman"/>
                <w:b/>
                <w:sz w:val="19"/>
                <w:szCs w:val="19"/>
                <w:highlight w:val="yellow"/>
                <w:lang w:eastAsia="pt-BR"/>
              </w:rPr>
              <w:t>uma ocupação temporária, sem ocorrência de desapropriação</w:t>
            </w:r>
            <w:r w:rsidRPr="005E4C1E">
              <w:rPr>
                <w:rFonts w:ascii="Book Antiqua" w:eastAsia="Times New Roman" w:hAnsi="Book Antiqua" w:cs="Times New Roman"/>
                <w:bCs/>
                <w:sz w:val="19"/>
                <w:szCs w:val="19"/>
                <w:lang w:eastAsia="pt-BR"/>
              </w:rPr>
              <w:t xml:space="preserve">, portanto, o direito à indenização não está assegurado </w:t>
            </w:r>
            <w:r w:rsidRPr="005E4C1E">
              <w:rPr>
                <w:rFonts w:ascii="Book Antiqua" w:eastAsia="Times New Roman" w:hAnsi="Book Antiqua" w:cs="Times New Roman"/>
                <w:bCs/>
                <w:i/>
                <w:iCs/>
                <w:sz w:val="19"/>
                <w:szCs w:val="19"/>
                <w:lang w:eastAsia="pt-BR"/>
              </w:rPr>
              <w:t>a priori</w:t>
            </w:r>
            <w:r w:rsidRPr="005E4C1E">
              <w:rPr>
                <w:rFonts w:ascii="Book Antiqua" w:eastAsia="Times New Roman" w:hAnsi="Book Antiqua" w:cs="Times New Roman"/>
                <w:bCs/>
                <w:sz w:val="19"/>
                <w:szCs w:val="19"/>
                <w:lang w:eastAsia="pt-BR"/>
              </w:rPr>
              <w:t>, a menos que haja prejuízo provado pelo proprietário (que é caso de Caio).</w:t>
            </w:r>
          </w:p>
        </w:tc>
      </w:tr>
    </w:tbl>
    <w:p w14:paraId="028D0E1D" w14:textId="34E34BD6" w:rsidR="00CC400C" w:rsidRPr="002F0D19" w:rsidRDefault="00CC400C" w:rsidP="006E224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b/>
          <w:bCs/>
          <w:sz w:val="19"/>
          <w:szCs w:val="19"/>
          <w:highlight w:val="magenta"/>
          <w:lang w:eastAsia="pt-BR"/>
        </w:rPr>
        <w:t>Art. 38</w:t>
      </w:r>
      <w:r w:rsidRPr="00772A2E">
        <w:rPr>
          <w:rFonts w:ascii="Book Antiqua" w:eastAsia="Times New Roman" w:hAnsi="Book Antiqua" w:cs="Times New Roman"/>
          <w:sz w:val="19"/>
          <w:szCs w:val="19"/>
          <w:lang w:eastAsia="pt-BR"/>
        </w:rPr>
        <w:t>.  </w:t>
      </w:r>
      <w:r w:rsidRPr="002F0D19">
        <w:rPr>
          <w:rFonts w:ascii="Book Antiqua" w:eastAsia="Times New Roman" w:hAnsi="Book Antiqua" w:cs="Times New Roman"/>
          <w:b/>
          <w:bCs/>
          <w:sz w:val="19"/>
          <w:szCs w:val="19"/>
          <w:highlight w:val="yellow"/>
          <w:lang w:eastAsia="pt-BR"/>
        </w:rPr>
        <w:t>O réu</w:t>
      </w:r>
      <w:r w:rsidRPr="002F0D19">
        <w:rPr>
          <w:rFonts w:ascii="Book Antiqua" w:eastAsia="Times New Roman" w:hAnsi="Book Antiqua" w:cs="Times New Roman"/>
          <w:b/>
          <w:bCs/>
          <w:sz w:val="19"/>
          <w:szCs w:val="19"/>
          <w:lang w:eastAsia="pt-BR"/>
        </w:rPr>
        <w:t xml:space="preserve"> </w:t>
      </w:r>
      <w:r w:rsidRPr="002F0D19">
        <w:rPr>
          <w:rFonts w:ascii="Book Antiqua" w:eastAsia="Times New Roman" w:hAnsi="Book Antiqua" w:cs="Times New Roman"/>
          <w:b/>
          <w:bCs/>
          <w:caps/>
          <w:sz w:val="19"/>
          <w:szCs w:val="19"/>
          <w:highlight w:val="green"/>
          <w:lang w:eastAsia="pt-BR"/>
        </w:rPr>
        <w:t>responderá</w:t>
      </w:r>
      <w:r w:rsidRPr="002F0D19">
        <w:rPr>
          <w:rFonts w:ascii="Book Antiqua" w:eastAsia="Times New Roman" w:hAnsi="Book Antiqua" w:cs="Times New Roman"/>
          <w:b/>
          <w:bCs/>
          <w:sz w:val="19"/>
          <w:szCs w:val="19"/>
          <w:lang w:eastAsia="pt-BR"/>
        </w:rPr>
        <w:t xml:space="preserve"> </w:t>
      </w:r>
      <w:r w:rsidRPr="002F0D19">
        <w:rPr>
          <w:rFonts w:ascii="Book Antiqua" w:eastAsia="Times New Roman" w:hAnsi="Book Antiqua" w:cs="Times New Roman"/>
          <w:b/>
          <w:bCs/>
          <w:sz w:val="19"/>
          <w:szCs w:val="19"/>
          <w:highlight w:val="yellow"/>
          <w:lang w:eastAsia="pt-BR"/>
        </w:rPr>
        <w:t>perante terceiros</w:t>
      </w:r>
      <w:r w:rsidRPr="002F0D19">
        <w:rPr>
          <w:rFonts w:ascii="Book Antiqua" w:eastAsia="Times New Roman" w:hAnsi="Book Antiqua" w:cs="Times New Roman"/>
          <w:b/>
          <w:bCs/>
          <w:sz w:val="19"/>
          <w:szCs w:val="19"/>
          <w:lang w:eastAsia="pt-BR"/>
        </w:rPr>
        <w:t xml:space="preserve">, e </w:t>
      </w:r>
      <w:r w:rsidRPr="002F0D19">
        <w:rPr>
          <w:rFonts w:ascii="Book Antiqua" w:eastAsia="Times New Roman" w:hAnsi="Book Antiqua" w:cs="Times New Roman"/>
          <w:b/>
          <w:bCs/>
          <w:caps/>
          <w:sz w:val="19"/>
          <w:szCs w:val="19"/>
          <w:shd w:val="clear" w:color="auto" w:fill="F7CAAC" w:themeFill="accent2" w:themeFillTint="66"/>
          <w:lang w:eastAsia="pt-BR"/>
        </w:rPr>
        <w:t>por ação própria</w:t>
      </w:r>
      <w:r w:rsidRPr="002F0D19">
        <w:rPr>
          <w:rFonts w:ascii="Book Antiqua" w:eastAsia="Times New Roman" w:hAnsi="Book Antiqua" w:cs="Times New Roman"/>
          <w:b/>
          <w:bCs/>
          <w:sz w:val="19"/>
          <w:szCs w:val="19"/>
          <w:lang w:eastAsia="pt-BR"/>
        </w:rPr>
        <w:t>, pela omissão ou sonegação de quaisquer informações que possam interessar à marcha do processo ou ao recebimento da indenização</w:t>
      </w:r>
      <w:r w:rsidRPr="002F0D19">
        <w:rPr>
          <w:rFonts w:ascii="Book Antiqua" w:eastAsia="Times New Roman" w:hAnsi="Book Antiqua" w:cs="Times New Roman"/>
          <w:b/>
          <w:bCs/>
          <w:sz w:val="18"/>
          <w:szCs w:val="18"/>
          <w:lang w:eastAsia="pt-BR"/>
        </w:rPr>
        <w:t>.</w:t>
      </w:r>
      <w:r w:rsidR="007C0300" w:rsidRPr="002F0D19">
        <w:rPr>
          <w:rFonts w:ascii="Book Antiqua" w:eastAsia="Times New Roman" w:hAnsi="Book Antiqua" w:cs="Times New Roman"/>
          <w:b/>
          <w:bCs/>
          <w:sz w:val="18"/>
          <w:szCs w:val="18"/>
          <w:lang w:eastAsia="pt-BR"/>
        </w:rPr>
        <w:t xml:space="preserve"> </w:t>
      </w:r>
      <w:r w:rsidR="007C0300" w:rsidRPr="002F0D19">
        <w:rPr>
          <w:rFonts w:ascii="Book Antiqua" w:hAnsi="Book Antiqua"/>
          <w:b/>
          <w:bCs/>
          <w:color w:val="FF0000"/>
          <w:sz w:val="16"/>
          <w:szCs w:val="16"/>
          <w:u w:val="single"/>
        </w:rPr>
        <w:t>(TRF2-2011)</w:t>
      </w:r>
    </w:p>
    <w:tbl>
      <w:tblPr>
        <w:tblStyle w:val="Tabelacomgrade"/>
        <w:tblW w:w="0" w:type="auto"/>
        <w:shd w:val="clear" w:color="auto" w:fill="CCFFFF"/>
        <w:tblLook w:val="04A0" w:firstRow="1" w:lastRow="0" w:firstColumn="1" w:lastColumn="0" w:noHBand="0" w:noVBand="1"/>
      </w:tblPr>
      <w:tblGrid>
        <w:gridCol w:w="8494"/>
      </w:tblGrid>
      <w:tr w:rsidR="003A58F9" w:rsidRPr="00772A2E" w14:paraId="6112514E" w14:textId="77777777" w:rsidTr="000870DA">
        <w:tc>
          <w:tcPr>
            <w:tcW w:w="8494" w:type="dxa"/>
            <w:shd w:val="clear" w:color="auto" w:fill="CCFFFF"/>
          </w:tcPr>
          <w:p w14:paraId="52D8A648" w14:textId="77777777" w:rsidR="003A58F9" w:rsidRDefault="003A58F9" w:rsidP="000870DA">
            <w:pPr>
              <w:spacing w:before="100" w:beforeAutospacing="1" w:after="100" w:afterAutospacing="1"/>
              <w:jc w:val="both"/>
              <w:rPr>
                <w:rFonts w:ascii="Book Antiqua" w:eastAsia="Times New Roman" w:hAnsi="Book Antiqua" w:cs="Times New Roman"/>
                <w:b/>
                <w:sz w:val="19"/>
                <w:szCs w:val="19"/>
                <w:lang w:eastAsia="pt-BR"/>
              </w:rPr>
            </w:pPr>
            <w:r w:rsidRPr="00772A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TRF2-2011-CESPE</w:t>
            </w:r>
            <w:r w:rsidRPr="00772A2E">
              <w:rPr>
                <w:rFonts w:ascii="Book Antiqua" w:eastAsia="Times New Roman" w:hAnsi="Book Antiqua" w:cs="Times New Roman"/>
                <w:b/>
                <w:sz w:val="19"/>
                <w:szCs w:val="19"/>
                <w:lang w:eastAsia="pt-BR"/>
              </w:rPr>
              <w:t>)</w:t>
            </w:r>
            <w:r w:rsidRPr="00772A2E">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sz w:val="19"/>
                <w:szCs w:val="19"/>
                <w:lang w:eastAsia="pt-BR"/>
              </w:rPr>
              <w:t>Assinale a opção correta acerca do instituto da desapropriação</w:t>
            </w:r>
            <w:r>
              <w:rPr>
                <w:rFonts w:ascii="Book Antiqua" w:eastAsia="Times New Roman" w:hAnsi="Book Antiqua" w:cs="Times New Roman"/>
                <w:sz w:val="19"/>
                <w:szCs w:val="19"/>
                <w:lang w:eastAsia="pt-BR"/>
              </w:rPr>
              <w:t xml:space="preserve">: </w:t>
            </w:r>
            <w:r w:rsidRPr="003A58F9">
              <w:rPr>
                <w:rFonts w:ascii="Book Antiqua" w:eastAsia="Times New Roman" w:hAnsi="Book Antiqua" w:cs="Times New Roman"/>
                <w:sz w:val="19"/>
                <w:szCs w:val="19"/>
                <w:lang w:eastAsia="pt-BR"/>
              </w:rPr>
              <w:t>O terceiro atingido pelo ato de desapropriação tem direito à respectiva indenização, que pode ser postulada em ação própria</w:t>
            </w:r>
            <w:r w:rsidRPr="00772A2E">
              <w:rPr>
                <w:rFonts w:ascii="Book Antiqua" w:eastAsia="Times New Roman" w:hAnsi="Book Antiqua" w:cs="Times New Roman"/>
                <w:sz w:val="19"/>
                <w:szCs w:val="19"/>
                <w:lang w:eastAsia="pt-BR"/>
              </w:rPr>
              <w:t xml:space="preserve">. </w:t>
            </w:r>
            <w:r w:rsidRPr="00772A2E">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772A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772A2E">
              <w:rPr>
                <w:rFonts w:ascii="Book Antiqua" w:eastAsia="Times New Roman" w:hAnsi="Book Antiqua" w:cs="Times New Roman"/>
                <w:b/>
                <w:sz w:val="19"/>
                <w:szCs w:val="19"/>
                <w:lang w:eastAsia="pt-BR"/>
              </w:rPr>
              <w:t>7</w:t>
            </w:r>
            <w:r>
              <w:rPr>
                <w:rFonts w:ascii="Book Antiqua" w:eastAsia="Times New Roman" w:hAnsi="Book Antiqua" w:cs="Times New Roman"/>
                <w:b/>
                <w:sz w:val="19"/>
                <w:szCs w:val="19"/>
                <w:lang w:eastAsia="pt-BR"/>
              </w:rPr>
              <w:t xml:space="preserve"> e 38</w:t>
            </w:r>
            <w:r w:rsidRPr="00772A2E">
              <w:rPr>
                <w:rFonts w:ascii="Book Antiqua" w:eastAsia="Times New Roman" w:hAnsi="Book Antiqua" w:cs="Times New Roman"/>
                <w:b/>
                <w:sz w:val="19"/>
                <w:szCs w:val="19"/>
                <w:lang w:eastAsia="pt-BR"/>
              </w:rPr>
              <w:t>, D</w:t>
            </w:r>
            <w:r>
              <w:rPr>
                <w:rFonts w:ascii="Book Antiqua" w:eastAsia="Times New Roman" w:hAnsi="Book Antiqua" w:cs="Times New Roman"/>
                <w:b/>
                <w:sz w:val="19"/>
                <w:szCs w:val="19"/>
                <w:lang w:eastAsia="pt-BR"/>
              </w:rPr>
              <w:t>L</w:t>
            </w:r>
            <w:r w:rsidRPr="00772A2E">
              <w:rPr>
                <w:rFonts w:ascii="Book Antiqua" w:eastAsia="Times New Roman" w:hAnsi="Book Antiqua" w:cs="Times New Roman"/>
                <w:b/>
                <w:sz w:val="19"/>
                <w:szCs w:val="19"/>
                <w:lang w:eastAsia="pt-BR"/>
              </w:rPr>
              <w:t xml:space="preserve"> 3365.</w:t>
            </w:r>
          </w:p>
          <w:p w14:paraId="134BE163" w14:textId="1120565F" w:rsidR="003A58F9" w:rsidRPr="003A58F9" w:rsidRDefault="003A58F9" w:rsidP="000870DA">
            <w:pPr>
              <w:spacing w:before="100" w:beforeAutospacing="1" w:after="100" w:afterAutospacing="1"/>
              <w:jc w:val="both"/>
              <w:rPr>
                <w:rFonts w:ascii="Book Antiqua" w:eastAsia="Times New Roman" w:hAnsi="Book Antiqua" w:cs="Times New Roman"/>
                <w:bCs/>
                <w:sz w:val="19"/>
                <w:szCs w:val="19"/>
                <w:lang w:eastAsia="pt-BR"/>
              </w:rPr>
            </w:pPr>
            <w:r w:rsidRPr="003A58F9">
              <w:rPr>
                <w:rFonts w:ascii="Book Antiqua" w:eastAsia="Times New Roman" w:hAnsi="Book Antiqua" w:cs="Times New Roman"/>
                <w:b/>
                <w:i/>
                <w:iCs/>
                <w:color w:val="FF0000"/>
                <w:sz w:val="19"/>
                <w:szCs w:val="19"/>
                <w:lang w:eastAsia="pt-BR"/>
              </w:rPr>
              <w:t>#</w:t>
            </w:r>
            <w:r w:rsidRPr="003A58F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Maria Sylvia Zanella Di Pietro explica que </w:t>
            </w:r>
            <w:r>
              <w:rPr>
                <w:rFonts w:ascii="Book Antiqua" w:eastAsia="Times New Roman" w:hAnsi="Book Antiqua" w:cs="Times New Roman"/>
                <w:bCs/>
                <w:i/>
                <w:iCs/>
                <w:sz w:val="19"/>
                <w:szCs w:val="19"/>
                <w:lang w:eastAsia="pt-BR"/>
              </w:rPr>
              <w:t>“</w:t>
            </w:r>
            <w:r w:rsidRPr="003A58F9">
              <w:rPr>
                <w:rFonts w:ascii="Book Antiqua" w:eastAsia="Times New Roman" w:hAnsi="Book Antiqua" w:cs="Times New Roman"/>
                <w:bCs/>
                <w:i/>
                <w:iCs/>
                <w:sz w:val="19"/>
                <w:szCs w:val="19"/>
                <w:lang w:eastAsia="pt-BR"/>
              </w:rPr>
              <w:t>quaisquer pessoas que exerçam direito obrigacional sobre o bem expropriado, atingidas indiretamente pelo ato de expropriação, farão jus à indenização, a ser reclamada em ação própria. É o caso do locatário prejudicado em consequência da desapropriação."</w:t>
            </w:r>
            <w:r w:rsidRPr="003A58F9">
              <w:rPr>
                <w:rFonts w:ascii="Book Antiqua" w:eastAsia="Times New Roman" w:hAnsi="Book Antiqua" w:cs="Times New Roman"/>
                <w:bCs/>
                <w:sz w:val="19"/>
                <w:szCs w:val="19"/>
                <w:lang w:eastAsia="pt-BR"/>
              </w:rPr>
              <w:t xml:space="preserve"> (DI PIETRO, 2010, p. 174)</w:t>
            </w:r>
          </w:p>
        </w:tc>
      </w:tr>
    </w:tbl>
    <w:p w14:paraId="78630F9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39.  A ação de desapropriação pode ser proposta durante as férias forenses, e não se interrompe pela superveniência destas.</w:t>
      </w:r>
    </w:p>
    <w:p w14:paraId="0B597E95" w14:textId="6406D53B" w:rsidR="00CC400C" w:rsidRPr="00B10FE3" w:rsidRDefault="00CC400C" w:rsidP="006E224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772A2E">
        <w:rPr>
          <w:rFonts w:ascii="Book Antiqua" w:eastAsia="Times New Roman" w:hAnsi="Book Antiqua" w:cs="Times New Roman"/>
          <w:sz w:val="19"/>
          <w:szCs w:val="19"/>
          <w:lang w:eastAsia="pt-BR"/>
        </w:rPr>
        <w:lastRenderedPageBreak/>
        <w:t xml:space="preserve">        </w:t>
      </w:r>
      <w:r w:rsidRPr="00772A2E">
        <w:rPr>
          <w:rFonts w:ascii="Book Antiqua" w:eastAsia="Times New Roman" w:hAnsi="Book Antiqua" w:cs="Times New Roman"/>
          <w:b/>
          <w:bCs/>
          <w:sz w:val="19"/>
          <w:szCs w:val="19"/>
          <w:highlight w:val="magenta"/>
          <w:lang w:eastAsia="pt-BR"/>
        </w:rPr>
        <w:t>Art. 40</w:t>
      </w:r>
      <w:r w:rsidRPr="00772A2E">
        <w:rPr>
          <w:rFonts w:ascii="Book Antiqua" w:eastAsia="Times New Roman" w:hAnsi="Book Antiqua" w:cs="Times New Roman"/>
          <w:sz w:val="19"/>
          <w:szCs w:val="19"/>
          <w:lang w:eastAsia="pt-BR"/>
        </w:rPr>
        <w:t>.  </w:t>
      </w:r>
      <w:r w:rsidRPr="001A0A47">
        <w:rPr>
          <w:rFonts w:ascii="Book Antiqua" w:eastAsia="Times New Roman" w:hAnsi="Book Antiqua" w:cs="Times New Roman"/>
          <w:b/>
          <w:bCs/>
          <w:sz w:val="19"/>
          <w:szCs w:val="19"/>
          <w:lang w:eastAsia="pt-BR"/>
        </w:rPr>
        <w:t xml:space="preserve">O </w:t>
      </w:r>
      <w:r w:rsidRPr="001A0A47">
        <w:rPr>
          <w:rFonts w:ascii="Book Antiqua" w:eastAsia="Times New Roman" w:hAnsi="Book Antiqua" w:cs="Times New Roman"/>
          <w:b/>
          <w:bCs/>
          <w:sz w:val="19"/>
          <w:szCs w:val="19"/>
          <w:highlight w:val="yellow"/>
          <w:lang w:eastAsia="pt-BR"/>
        </w:rPr>
        <w:t>expropriante</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caps/>
          <w:sz w:val="19"/>
          <w:szCs w:val="19"/>
          <w:highlight w:val="green"/>
          <w:lang w:eastAsia="pt-BR"/>
        </w:rPr>
        <w:t>poderá constituir</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caps/>
          <w:sz w:val="19"/>
          <w:szCs w:val="19"/>
          <w:shd w:val="clear" w:color="auto" w:fill="F7CAAC" w:themeFill="accent2" w:themeFillTint="66"/>
          <w:lang w:eastAsia="pt-BR"/>
        </w:rPr>
        <w:t>servidões</w:t>
      </w:r>
      <w:r w:rsidRPr="001A0A47">
        <w:rPr>
          <w:rFonts w:ascii="Book Antiqua" w:eastAsia="Times New Roman" w:hAnsi="Book Antiqua" w:cs="Times New Roman"/>
          <w:b/>
          <w:bCs/>
          <w:sz w:val="19"/>
          <w:szCs w:val="19"/>
          <w:lang w:eastAsia="pt-BR"/>
        </w:rPr>
        <w:t xml:space="preserve">, mediante </w:t>
      </w:r>
      <w:r w:rsidRPr="001A0A47">
        <w:rPr>
          <w:rFonts w:ascii="Book Antiqua" w:eastAsia="Times New Roman" w:hAnsi="Book Antiqua" w:cs="Times New Roman"/>
          <w:b/>
          <w:bCs/>
          <w:sz w:val="19"/>
          <w:szCs w:val="19"/>
          <w:highlight w:val="cyan"/>
          <w:lang w:eastAsia="pt-BR"/>
        </w:rPr>
        <w:t>indenização</w:t>
      </w:r>
      <w:r w:rsidRPr="001A0A47">
        <w:rPr>
          <w:rFonts w:ascii="Book Antiqua" w:eastAsia="Times New Roman" w:hAnsi="Book Antiqua" w:cs="Times New Roman"/>
          <w:b/>
          <w:bCs/>
          <w:sz w:val="19"/>
          <w:szCs w:val="19"/>
          <w:lang w:eastAsia="pt-BR"/>
        </w:rPr>
        <w:t xml:space="preserve"> </w:t>
      </w:r>
      <w:r w:rsidRPr="001A0A47">
        <w:rPr>
          <w:rFonts w:ascii="Book Antiqua" w:eastAsia="Times New Roman" w:hAnsi="Book Antiqua" w:cs="Times New Roman"/>
          <w:b/>
          <w:bCs/>
          <w:sz w:val="19"/>
          <w:szCs w:val="19"/>
          <w:highlight w:val="yellow"/>
          <w:lang w:eastAsia="pt-BR"/>
        </w:rPr>
        <w:t>na forma desta lei</w:t>
      </w:r>
      <w:r w:rsidRPr="001A0A47">
        <w:rPr>
          <w:rFonts w:ascii="Book Antiqua" w:eastAsia="Times New Roman" w:hAnsi="Book Antiqua" w:cs="Times New Roman"/>
          <w:b/>
          <w:bCs/>
          <w:sz w:val="18"/>
          <w:szCs w:val="18"/>
          <w:lang w:eastAsia="pt-BR"/>
        </w:rPr>
        <w:t>.</w:t>
      </w:r>
      <w:r w:rsidR="00B149F4" w:rsidRPr="001A0A47">
        <w:rPr>
          <w:rFonts w:ascii="Book Antiqua" w:eastAsia="Times New Roman" w:hAnsi="Book Antiqua" w:cs="Times New Roman"/>
          <w:b/>
          <w:bCs/>
          <w:sz w:val="18"/>
          <w:szCs w:val="18"/>
          <w:lang w:eastAsia="pt-BR"/>
        </w:rPr>
        <w:t xml:space="preserve"> </w:t>
      </w:r>
      <w:r w:rsidR="00C20964" w:rsidRPr="001A0A47">
        <w:rPr>
          <w:rFonts w:ascii="Book Antiqua" w:eastAsia="Times New Roman" w:hAnsi="Book Antiqua" w:cs="Times New Roman"/>
          <w:b/>
          <w:bCs/>
          <w:color w:val="FF0000"/>
          <w:sz w:val="16"/>
          <w:szCs w:val="16"/>
          <w:u w:val="single"/>
          <w:lang w:eastAsia="pt-BR"/>
        </w:rPr>
        <w:t>(DPEAL-2009)</w:t>
      </w:r>
      <w:r w:rsidR="00E374C2" w:rsidRPr="001A0A47">
        <w:rPr>
          <w:rFonts w:ascii="Book Antiqua" w:eastAsia="Times New Roman" w:hAnsi="Book Antiqua" w:cs="Times New Roman"/>
          <w:b/>
          <w:bCs/>
          <w:sz w:val="16"/>
          <w:szCs w:val="16"/>
          <w:lang w:eastAsia="pt-BR"/>
        </w:rPr>
        <w:t xml:space="preserve"> </w:t>
      </w:r>
      <w:r w:rsidR="00E374C2" w:rsidRPr="001A0A47">
        <w:rPr>
          <w:rFonts w:ascii="Book Antiqua" w:eastAsia="Times New Roman" w:hAnsi="Book Antiqua" w:cs="Arial"/>
          <w:b/>
          <w:bCs/>
          <w:color w:val="FF0000"/>
          <w:sz w:val="16"/>
          <w:szCs w:val="16"/>
          <w:u w:val="single"/>
          <w:lang w:eastAsia="pt-BR"/>
        </w:rPr>
        <w:t>(DPEMG-2009)</w:t>
      </w:r>
      <w:r w:rsidR="00D73287" w:rsidRPr="001A0A47">
        <w:rPr>
          <w:rFonts w:ascii="Book Antiqua" w:eastAsia="Times New Roman" w:hAnsi="Book Antiqua" w:cs="Arial"/>
          <w:b/>
          <w:bCs/>
          <w:color w:val="FF0000"/>
          <w:sz w:val="16"/>
          <w:szCs w:val="16"/>
          <w:lang w:eastAsia="pt-BR"/>
        </w:rPr>
        <w:t xml:space="preserve"> </w:t>
      </w:r>
      <w:r w:rsidR="00BA59B7" w:rsidRPr="001A0A47">
        <w:rPr>
          <w:rFonts w:ascii="Book Antiqua" w:eastAsia="Times New Roman" w:hAnsi="Book Antiqua" w:cs="Times New Roman"/>
          <w:b/>
          <w:bCs/>
          <w:color w:val="FF0000"/>
          <w:sz w:val="16"/>
          <w:szCs w:val="16"/>
          <w:u w:val="single"/>
          <w:lang w:eastAsia="pt-BR"/>
        </w:rPr>
        <w:t>(DPEMA-2011)</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(TRF2-2011)</w:t>
      </w:r>
      <w:r w:rsidR="000870DA" w:rsidRPr="001A0A47">
        <w:rPr>
          <w:rFonts w:ascii="Book Antiqua" w:eastAsia="Times New Roman" w:hAnsi="Book Antiqua" w:cs="Times New Roman"/>
          <w:b/>
          <w:bCs/>
          <w:color w:val="FF0000"/>
          <w:sz w:val="16"/>
          <w:szCs w:val="16"/>
          <w:lang w:eastAsia="pt-BR"/>
        </w:rPr>
        <w:t xml:space="preserve"> </w:t>
      </w:r>
      <w:r w:rsidR="000870DA" w:rsidRPr="001A0A47">
        <w:rPr>
          <w:rFonts w:ascii="Book Antiqua" w:eastAsia="Times New Roman" w:hAnsi="Book Antiqua" w:cs="Times New Roman"/>
          <w:b/>
          <w:bCs/>
          <w:color w:val="FF0000"/>
          <w:sz w:val="16"/>
          <w:szCs w:val="16"/>
          <w:u w:val="single"/>
          <w:lang w:eastAsia="pt-BR"/>
        </w:rPr>
        <w:t>(TRF3-2011)</w:t>
      </w:r>
      <w:r w:rsidR="00D1459E" w:rsidRPr="001A0A47">
        <w:rPr>
          <w:rFonts w:ascii="Book Antiqua" w:eastAsia="Times New Roman" w:hAnsi="Book Antiqua" w:cs="Times New Roman"/>
          <w:b/>
          <w:bCs/>
          <w:color w:val="FF0000"/>
          <w:sz w:val="16"/>
          <w:szCs w:val="16"/>
          <w:lang w:eastAsia="pt-BR"/>
        </w:rPr>
        <w:t xml:space="preserve"> </w:t>
      </w:r>
      <w:r w:rsidR="00D1459E" w:rsidRPr="001A0A47">
        <w:rPr>
          <w:rFonts w:ascii="Book Antiqua" w:hAnsi="Book Antiqua"/>
          <w:b/>
          <w:bCs/>
          <w:color w:val="FF0000"/>
          <w:sz w:val="16"/>
          <w:szCs w:val="16"/>
          <w:u w:val="single"/>
        </w:rPr>
        <w:t>(AGU-2009/2012)</w:t>
      </w:r>
      <w:r w:rsidR="00272D9C" w:rsidRPr="001A0A47">
        <w:rPr>
          <w:rFonts w:ascii="Book Antiqua" w:eastAsia="Times New Roman" w:hAnsi="Book Antiqua" w:cs="Times New Roman"/>
          <w:b/>
          <w:bCs/>
          <w:color w:val="FF0000"/>
          <w:sz w:val="16"/>
          <w:szCs w:val="16"/>
          <w:lang w:eastAsia="pt-BR"/>
        </w:rPr>
        <w:t xml:space="preserve"> </w:t>
      </w:r>
      <w:r w:rsidR="000F238F" w:rsidRPr="001A0A47">
        <w:rPr>
          <w:rFonts w:ascii="Book Antiqua" w:eastAsia="Times New Roman" w:hAnsi="Book Antiqua" w:cs="Times New Roman"/>
          <w:b/>
          <w:bCs/>
          <w:color w:val="FF0000"/>
          <w:sz w:val="16"/>
          <w:szCs w:val="16"/>
          <w:u w:val="single"/>
          <w:lang w:eastAsia="pt-BR"/>
        </w:rPr>
        <w:t>(TJPI-2012)</w:t>
      </w:r>
      <w:r w:rsidR="000F238F" w:rsidRPr="001A0A47">
        <w:rPr>
          <w:rFonts w:ascii="Book Antiqua" w:eastAsia="Times New Roman" w:hAnsi="Book Antiqua" w:cs="Times New Roman"/>
          <w:b/>
          <w:bCs/>
          <w:color w:val="FF0000"/>
          <w:sz w:val="16"/>
          <w:szCs w:val="16"/>
          <w:lang w:eastAsia="pt-BR"/>
        </w:rPr>
        <w:t xml:space="preserve"> </w:t>
      </w:r>
      <w:r w:rsidR="000F238F" w:rsidRPr="001A0A47">
        <w:rPr>
          <w:rFonts w:ascii="Book Antiqua" w:eastAsia="Times New Roman" w:hAnsi="Book Antiqua" w:cs="Times New Roman"/>
          <w:b/>
          <w:bCs/>
          <w:color w:val="FF0000"/>
          <w:sz w:val="16"/>
          <w:szCs w:val="16"/>
          <w:u w:val="single"/>
          <w:lang w:eastAsia="pt-BR"/>
        </w:rPr>
        <w:t>(TJCE-2012)</w:t>
      </w:r>
      <w:r w:rsidR="00113980"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(MPMG-2013)</w:t>
      </w:r>
      <w:r w:rsidR="003F65ED" w:rsidRPr="001A0A47">
        <w:rPr>
          <w:rFonts w:ascii="Book Antiqua" w:eastAsia="Times New Roman" w:hAnsi="Book Antiqua" w:cs="Times New Roman"/>
          <w:b/>
          <w:bCs/>
          <w:color w:val="FF0000"/>
          <w:sz w:val="16"/>
          <w:szCs w:val="16"/>
          <w:lang w:eastAsia="pt-BR"/>
        </w:rPr>
        <w:t xml:space="preserve"> </w:t>
      </w:r>
      <w:r w:rsidR="003F65ED" w:rsidRPr="001A0A47">
        <w:rPr>
          <w:rFonts w:ascii="Book Antiqua" w:eastAsia="Times New Roman" w:hAnsi="Book Antiqua" w:cs="Times New Roman"/>
          <w:b/>
          <w:bCs/>
          <w:color w:val="FF0000"/>
          <w:sz w:val="16"/>
          <w:szCs w:val="16"/>
          <w:u w:val="single"/>
          <w:lang w:eastAsia="pt-BR"/>
        </w:rPr>
        <w:t>(DPEAM-2013)</w:t>
      </w:r>
      <w:r w:rsidR="002235AA" w:rsidRPr="001A0A47">
        <w:rPr>
          <w:rFonts w:ascii="Book Antiqua" w:eastAsia="Times New Roman" w:hAnsi="Book Antiqua" w:cs="Times New Roman"/>
          <w:b/>
          <w:bCs/>
          <w:color w:val="FF0000"/>
          <w:sz w:val="16"/>
          <w:szCs w:val="16"/>
          <w:lang w:eastAsia="pt-BR"/>
        </w:rPr>
        <w:t xml:space="preserve"> </w:t>
      </w:r>
      <w:r w:rsidR="002235AA" w:rsidRPr="001A0A47">
        <w:rPr>
          <w:rFonts w:ascii="Book Antiqua" w:hAnsi="Book Antiqua"/>
          <w:b/>
          <w:bCs/>
          <w:color w:val="FF0000"/>
          <w:sz w:val="16"/>
          <w:szCs w:val="16"/>
          <w:u w:val="single"/>
        </w:rPr>
        <w:t>(PCGO-2013)</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(MPGO-2010/2014)</w:t>
      </w:r>
      <w:r w:rsidR="00C20964" w:rsidRPr="001A0A47">
        <w:rPr>
          <w:rFonts w:ascii="Book Antiqua" w:eastAsia="Times New Roman" w:hAnsi="Book Antiqua" w:cs="Times New Roman"/>
          <w:b/>
          <w:bCs/>
          <w:color w:val="FF0000"/>
          <w:sz w:val="16"/>
          <w:szCs w:val="16"/>
          <w:lang w:eastAsia="pt-BR"/>
        </w:rPr>
        <w:t xml:space="preserve"> </w:t>
      </w:r>
      <w:r w:rsidR="00C20964" w:rsidRPr="001A0A47">
        <w:rPr>
          <w:rFonts w:ascii="Book Antiqua" w:eastAsia="Times New Roman" w:hAnsi="Book Antiqua" w:cs="Times New Roman"/>
          <w:b/>
          <w:bCs/>
          <w:color w:val="FF0000"/>
          <w:sz w:val="16"/>
          <w:szCs w:val="16"/>
          <w:u w:val="single"/>
          <w:lang w:eastAsia="pt-BR"/>
        </w:rPr>
        <w:t>(MPRS-2014)</w:t>
      </w:r>
      <w:r w:rsidR="00F85B29" w:rsidRPr="001A0A47">
        <w:rPr>
          <w:rFonts w:ascii="Book Antiqua" w:eastAsia="Times New Roman" w:hAnsi="Book Antiqua" w:cs="Times New Roman"/>
          <w:b/>
          <w:bCs/>
          <w:color w:val="FF0000"/>
          <w:sz w:val="16"/>
          <w:szCs w:val="16"/>
          <w:lang w:eastAsia="pt-BR"/>
        </w:rPr>
        <w:t xml:space="preserve"> </w:t>
      </w:r>
      <w:r w:rsidR="00F85B29" w:rsidRPr="001A0A47">
        <w:rPr>
          <w:rFonts w:ascii="Book Antiqua" w:hAnsi="Book Antiqua"/>
          <w:b/>
          <w:bCs/>
          <w:color w:val="FF0000"/>
          <w:sz w:val="16"/>
          <w:szCs w:val="16"/>
          <w:u w:val="single"/>
        </w:rPr>
        <w:t>(PGEBA-2014)</w:t>
      </w:r>
      <w:r w:rsidR="00E91401" w:rsidRPr="001A0A47">
        <w:rPr>
          <w:rFonts w:ascii="Book Antiqua" w:eastAsia="Times New Roman" w:hAnsi="Book Antiqua" w:cs="Times New Roman"/>
          <w:b/>
          <w:bCs/>
          <w:color w:val="FF0000"/>
          <w:sz w:val="16"/>
          <w:szCs w:val="16"/>
          <w:lang w:eastAsia="pt-BR"/>
        </w:rPr>
        <w:t xml:space="preserve"> </w:t>
      </w:r>
      <w:r w:rsidR="00E91401" w:rsidRPr="001A0A47">
        <w:rPr>
          <w:rFonts w:ascii="Book Antiqua" w:eastAsia="Times New Roman" w:hAnsi="Book Antiqua" w:cs="Times New Roman"/>
          <w:b/>
          <w:bCs/>
          <w:color w:val="FF0000"/>
          <w:sz w:val="16"/>
          <w:szCs w:val="16"/>
          <w:u w:val="single"/>
          <w:lang w:eastAsia="pt-BR"/>
        </w:rPr>
        <w:t>(PGEPI-2014)</w:t>
      </w:r>
      <w:r w:rsidR="00560ABE" w:rsidRPr="001A0A47">
        <w:rPr>
          <w:rFonts w:ascii="Book Antiqua" w:eastAsia="Times New Roman" w:hAnsi="Book Antiqua" w:cs="Times New Roman"/>
          <w:b/>
          <w:bCs/>
          <w:color w:val="FF0000"/>
          <w:sz w:val="16"/>
          <w:szCs w:val="16"/>
          <w:lang w:eastAsia="pt-BR"/>
        </w:rPr>
        <w:t xml:space="preserve"> </w:t>
      </w:r>
      <w:r w:rsidR="00560ABE" w:rsidRPr="001A0A47">
        <w:rPr>
          <w:rFonts w:ascii="Book Antiqua" w:hAnsi="Book Antiqua"/>
          <w:b/>
          <w:bCs/>
          <w:color w:val="FF0000"/>
          <w:sz w:val="16"/>
          <w:szCs w:val="16"/>
          <w:u w:val="single"/>
        </w:rPr>
        <w:t>(DPERN-2015)</w:t>
      </w:r>
      <w:r w:rsidR="00C20964" w:rsidRPr="001A0A47">
        <w:rPr>
          <w:rFonts w:ascii="Book Antiqua" w:hAnsi="Book Antiqua"/>
          <w:b/>
          <w:bCs/>
          <w:color w:val="FF0000"/>
          <w:sz w:val="16"/>
          <w:szCs w:val="16"/>
        </w:rPr>
        <w:t xml:space="preserve"> </w:t>
      </w:r>
      <w:r w:rsidR="00C20964" w:rsidRPr="001A0A47">
        <w:rPr>
          <w:rFonts w:ascii="Book Antiqua" w:hAnsi="Book Antiqua"/>
          <w:b/>
          <w:bCs/>
          <w:color w:val="FF0000"/>
          <w:sz w:val="16"/>
          <w:szCs w:val="16"/>
          <w:u w:val="single"/>
        </w:rPr>
        <w:t>(DPESP-2015)</w:t>
      </w:r>
      <w:r w:rsidR="006F25BE" w:rsidRPr="001A0A47">
        <w:rPr>
          <w:rFonts w:ascii="Book Antiqua" w:hAnsi="Book Antiqua"/>
          <w:b/>
          <w:bCs/>
          <w:color w:val="FF0000"/>
          <w:sz w:val="16"/>
          <w:szCs w:val="16"/>
        </w:rPr>
        <w:t xml:space="preserve"> </w:t>
      </w:r>
      <w:r w:rsidR="006F25BE" w:rsidRPr="001A0A47">
        <w:rPr>
          <w:rFonts w:ascii="Book Antiqua" w:eastAsia="Times New Roman" w:hAnsi="Book Antiqua" w:cs="Times New Roman"/>
          <w:b/>
          <w:bCs/>
          <w:color w:val="FF0000"/>
          <w:sz w:val="16"/>
          <w:szCs w:val="16"/>
          <w:u w:val="single"/>
          <w:lang w:eastAsia="pt-BR"/>
        </w:rPr>
        <w:t>(DPU-2015)</w:t>
      </w:r>
      <w:r w:rsidR="006D5F32" w:rsidRPr="001A0A47">
        <w:rPr>
          <w:rFonts w:ascii="Book Antiqua" w:eastAsia="Times New Roman" w:hAnsi="Book Antiqua" w:cs="Times New Roman"/>
          <w:b/>
          <w:bCs/>
          <w:color w:val="FF0000"/>
          <w:sz w:val="16"/>
          <w:szCs w:val="16"/>
          <w:lang w:eastAsia="pt-BR"/>
        </w:rPr>
        <w:t xml:space="preserve"> </w:t>
      </w:r>
      <w:r w:rsidR="006D5F32" w:rsidRPr="001A0A47">
        <w:rPr>
          <w:rFonts w:ascii="Book Antiqua" w:eastAsia="Times New Roman" w:hAnsi="Book Antiqua" w:cs="Times New Roman"/>
          <w:b/>
          <w:bCs/>
          <w:color w:val="FF0000"/>
          <w:sz w:val="16"/>
          <w:szCs w:val="16"/>
          <w:u w:val="single"/>
          <w:lang w:eastAsia="pt-BR"/>
        </w:rPr>
        <w:t>(PGERS-2015)</w:t>
      </w:r>
      <w:r w:rsidR="00C57FB4" w:rsidRPr="001A0A47">
        <w:rPr>
          <w:rFonts w:ascii="Book Antiqua" w:eastAsia="Times New Roman" w:hAnsi="Book Antiqua" w:cs="Times New Roman"/>
          <w:b/>
          <w:bCs/>
          <w:color w:val="FF0000"/>
          <w:sz w:val="16"/>
          <w:szCs w:val="16"/>
          <w:lang w:eastAsia="pt-BR"/>
        </w:rPr>
        <w:t xml:space="preserve"> </w:t>
      </w:r>
      <w:r w:rsidR="005E153D" w:rsidRPr="001A0A47">
        <w:rPr>
          <w:rFonts w:ascii="Book Antiqua" w:eastAsia="Times New Roman" w:hAnsi="Book Antiqua" w:cs="Times New Roman"/>
          <w:b/>
          <w:bCs/>
          <w:color w:val="FF0000"/>
          <w:sz w:val="16"/>
          <w:szCs w:val="16"/>
          <w:u w:val="single"/>
          <w:lang w:eastAsia="pt-BR"/>
        </w:rPr>
        <w:t>(TJAM-2016)</w:t>
      </w:r>
      <w:r w:rsidR="00BB565B" w:rsidRPr="001A0A47">
        <w:rPr>
          <w:rFonts w:ascii="Book Antiqua" w:eastAsia="Times New Roman" w:hAnsi="Book Antiqua" w:cs="Times New Roman"/>
          <w:b/>
          <w:bCs/>
          <w:sz w:val="16"/>
          <w:szCs w:val="16"/>
          <w:lang w:eastAsia="pt-BR"/>
        </w:rPr>
        <w:t xml:space="preserve"> </w:t>
      </w:r>
      <w:r w:rsidR="00BB565B" w:rsidRPr="001A0A47">
        <w:rPr>
          <w:rFonts w:ascii="Book Antiqua" w:eastAsia="Times New Roman" w:hAnsi="Book Antiqua" w:cs="Times New Roman"/>
          <w:b/>
          <w:bCs/>
          <w:color w:val="FF0000"/>
          <w:sz w:val="16"/>
          <w:szCs w:val="16"/>
          <w:u w:val="single"/>
          <w:lang w:eastAsia="pt-BR"/>
        </w:rPr>
        <w:t>(MPSC-2016)</w:t>
      </w:r>
      <w:r w:rsidR="008B29AD" w:rsidRPr="001A0A47">
        <w:rPr>
          <w:rFonts w:ascii="Book Antiqua" w:eastAsia="Times New Roman" w:hAnsi="Book Antiqua" w:cs="Times New Roman"/>
          <w:b/>
          <w:bCs/>
          <w:color w:val="FF0000"/>
          <w:sz w:val="16"/>
          <w:szCs w:val="16"/>
          <w:lang w:eastAsia="pt-BR"/>
        </w:rPr>
        <w:t xml:space="preserve"> </w:t>
      </w:r>
      <w:r w:rsidR="008B29AD" w:rsidRPr="001A0A47">
        <w:rPr>
          <w:rFonts w:ascii="Book Antiqua" w:hAnsi="Book Antiqua"/>
          <w:b/>
          <w:bCs/>
          <w:color w:val="FF0000"/>
          <w:sz w:val="16"/>
          <w:szCs w:val="16"/>
          <w:u w:val="single"/>
        </w:rPr>
        <w:t>(PGEAM-2016)</w:t>
      </w:r>
      <w:r w:rsidR="00A80D97" w:rsidRPr="001A0A47">
        <w:rPr>
          <w:rFonts w:ascii="Book Antiqua" w:eastAsia="Times New Roman" w:hAnsi="Book Antiqua" w:cs="Times New Roman"/>
          <w:b/>
          <w:bCs/>
          <w:color w:val="FF0000"/>
          <w:sz w:val="16"/>
          <w:szCs w:val="16"/>
          <w:lang w:eastAsia="pt-BR"/>
        </w:rPr>
        <w:t xml:space="preserve"> </w:t>
      </w:r>
      <w:r w:rsidR="00A80D97" w:rsidRPr="001A0A47">
        <w:rPr>
          <w:rFonts w:ascii="Book Antiqua" w:hAnsi="Book Antiqua"/>
          <w:b/>
          <w:bCs/>
          <w:color w:val="FF0000"/>
          <w:sz w:val="16"/>
          <w:szCs w:val="16"/>
          <w:u w:val="single"/>
        </w:rPr>
        <w:t>(TRF5-2013/2015/2017)</w:t>
      </w:r>
      <w:r w:rsidR="0082797E" w:rsidRPr="001A0A47">
        <w:rPr>
          <w:rFonts w:ascii="Book Antiqua" w:hAnsi="Book Antiqua"/>
          <w:b/>
          <w:bCs/>
          <w:color w:val="FF0000"/>
          <w:sz w:val="16"/>
          <w:szCs w:val="16"/>
        </w:rPr>
        <w:t xml:space="preserve"> </w:t>
      </w:r>
      <w:r w:rsidR="0082797E" w:rsidRPr="001A0A47">
        <w:rPr>
          <w:rFonts w:ascii="Book Antiqua" w:hAnsi="Book Antiqua" w:cs="Arial"/>
          <w:b/>
          <w:bCs/>
          <w:color w:val="FF0000"/>
          <w:sz w:val="16"/>
          <w:szCs w:val="16"/>
          <w:u w:val="single"/>
        </w:rPr>
        <w:t>(DPEAC-2017)</w:t>
      </w:r>
      <w:r w:rsidR="00E34F6D" w:rsidRPr="001A0A47">
        <w:rPr>
          <w:rFonts w:ascii="Book Antiqua" w:hAnsi="Book Antiqua" w:cs="Arial"/>
          <w:b/>
          <w:bCs/>
          <w:color w:val="FF0000"/>
          <w:sz w:val="16"/>
          <w:szCs w:val="16"/>
        </w:rPr>
        <w:t xml:space="preserve"> </w:t>
      </w:r>
      <w:r w:rsidR="00F128FB" w:rsidRPr="001A0A47">
        <w:rPr>
          <w:rFonts w:ascii="Book Antiqua" w:hAnsi="Book Antiqua" w:cs="Arial"/>
          <w:b/>
          <w:bCs/>
          <w:color w:val="FF0000"/>
          <w:sz w:val="16"/>
          <w:szCs w:val="16"/>
          <w:u w:val="single"/>
        </w:rPr>
        <w:t>(PCAP-2017)</w:t>
      </w:r>
      <w:r w:rsidR="001C156B" w:rsidRPr="001A0A47">
        <w:rPr>
          <w:rFonts w:ascii="Book Antiqua" w:hAnsi="Book Antiqua" w:cs="Arial"/>
          <w:b/>
          <w:bCs/>
          <w:color w:val="FF0000"/>
          <w:sz w:val="16"/>
          <w:szCs w:val="16"/>
        </w:rPr>
        <w:t xml:space="preserve"> </w:t>
      </w:r>
      <w:r w:rsidR="001C156B" w:rsidRPr="001A0A47">
        <w:rPr>
          <w:rFonts w:ascii="Book Antiqua" w:hAnsi="Book Antiqua"/>
          <w:b/>
          <w:bCs/>
          <w:color w:val="FF0000"/>
          <w:sz w:val="16"/>
          <w:szCs w:val="16"/>
          <w:u w:val="single"/>
        </w:rPr>
        <w:t>(PGM-BH/MG-2017)</w:t>
      </w:r>
      <w:r w:rsidR="00373308" w:rsidRPr="001A0A47">
        <w:rPr>
          <w:rFonts w:ascii="Book Antiqua" w:hAnsi="Book Antiqua" w:cs="Arial"/>
          <w:b/>
          <w:bCs/>
          <w:color w:val="FF0000"/>
          <w:sz w:val="16"/>
          <w:szCs w:val="16"/>
        </w:rPr>
        <w:t xml:space="preserve"> </w:t>
      </w:r>
      <w:r w:rsidR="00373308" w:rsidRPr="001A0A47">
        <w:rPr>
          <w:rFonts w:ascii="Book Antiqua" w:hAnsi="Book Antiqua" w:cs="Arial"/>
          <w:b/>
          <w:bCs/>
          <w:color w:val="FF0000"/>
          <w:sz w:val="16"/>
          <w:szCs w:val="16"/>
          <w:u w:val="single"/>
        </w:rPr>
        <w:t>(PGM-Fortaleza/CE-2017)</w:t>
      </w:r>
      <w:r w:rsidR="00F63D9F" w:rsidRPr="001A0A47">
        <w:rPr>
          <w:rFonts w:ascii="Book Antiqua" w:hAnsi="Book Antiqua" w:cs="Arial"/>
          <w:b/>
          <w:bCs/>
          <w:color w:val="FF0000"/>
          <w:sz w:val="16"/>
          <w:szCs w:val="16"/>
        </w:rPr>
        <w:t xml:space="preserve"> </w:t>
      </w:r>
      <w:r w:rsidR="00F63D9F" w:rsidRPr="001A0A47">
        <w:rPr>
          <w:rFonts w:ascii="Book Antiqua" w:hAnsi="Book Antiqua"/>
          <w:b/>
          <w:bCs/>
          <w:color w:val="FF0000"/>
          <w:sz w:val="16"/>
          <w:szCs w:val="16"/>
          <w:u w:val="single"/>
        </w:rPr>
        <w:t>(PGEAP-2018)</w:t>
      </w:r>
      <w:r w:rsidR="00BC6B57" w:rsidRPr="001A0A47">
        <w:rPr>
          <w:rFonts w:ascii="Book Antiqua" w:hAnsi="Book Antiqua" w:cs="Arial"/>
          <w:b/>
          <w:bCs/>
          <w:color w:val="FF0000"/>
          <w:sz w:val="16"/>
          <w:szCs w:val="16"/>
        </w:rPr>
        <w:t xml:space="preserve"> </w:t>
      </w:r>
      <w:r w:rsidR="00BC6B57" w:rsidRPr="001A0A47">
        <w:rPr>
          <w:rFonts w:ascii="Book Antiqua" w:eastAsia="Times New Roman" w:hAnsi="Book Antiqua" w:cs="Times New Roman"/>
          <w:b/>
          <w:bCs/>
          <w:color w:val="FF0000"/>
          <w:sz w:val="16"/>
          <w:szCs w:val="16"/>
          <w:u w:val="single"/>
          <w:lang w:eastAsia="pt-BR"/>
        </w:rPr>
        <w:t>(PCMA-2018)</w:t>
      </w:r>
      <w:r w:rsidR="0001779F" w:rsidRPr="001A0A47">
        <w:rPr>
          <w:rFonts w:ascii="Book Antiqua" w:eastAsia="Times New Roman" w:hAnsi="Book Antiqua" w:cs="Times New Roman"/>
          <w:b/>
          <w:bCs/>
          <w:color w:val="FF0000"/>
          <w:sz w:val="16"/>
          <w:szCs w:val="16"/>
          <w:lang w:eastAsia="pt-BR"/>
        </w:rPr>
        <w:t xml:space="preserve"> </w:t>
      </w:r>
      <w:r w:rsidR="0001779F" w:rsidRPr="001A0A47">
        <w:rPr>
          <w:rFonts w:ascii="Book Antiqua" w:hAnsi="Book Antiqua" w:cs="Times New Roman"/>
          <w:b/>
          <w:bCs/>
          <w:color w:val="FF0000"/>
          <w:sz w:val="16"/>
          <w:szCs w:val="16"/>
          <w:u w:val="single"/>
        </w:rPr>
        <w:t>(PCPI-2018)</w:t>
      </w:r>
      <w:r w:rsidR="00D87625" w:rsidRPr="001A0A47">
        <w:rPr>
          <w:rFonts w:ascii="Book Antiqua" w:hAnsi="Book Antiqua" w:cs="Times New Roman"/>
          <w:b/>
          <w:bCs/>
          <w:color w:val="FF0000"/>
          <w:sz w:val="16"/>
          <w:szCs w:val="16"/>
        </w:rPr>
        <w:t xml:space="preserve"> </w:t>
      </w:r>
      <w:r w:rsidR="00D87625" w:rsidRPr="001A0A47">
        <w:rPr>
          <w:rFonts w:ascii="Book Antiqua" w:hAnsi="Book Antiqua"/>
          <w:b/>
          <w:bCs/>
          <w:color w:val="FF0000"/>
          <w:sz w:val="16"/>
          <w:szCs w:val="16"/>
          <w:u w:val="single"/>
        </w:rPr>
        <w:t>(PCRS-2018)</w:t>
      </w:r>
      <w:r w:rsidR="00822666" w:rsidRPr="001A0A47">
        <w:rPr>
          <w:rFonts w:ascii="Book Antiqua" w:hAnsi="Book Antiqua"/>
          <w:b/>
          <w:bCs/>
          <w:color w:val="FF0000"/>
          <w:sz w:val="16"/>
          <w:szCs w:val="16"/>
        </w:rPr>
        <w:t xml:space="preserve"> </w:t>
      </w:r>
      <w:r w:rsidR="00822666" w:rsidRPr="001A0A47">
        <w:rPr>
          <w:rFonts w:ascii="Book Antiqua" w:hAnsi="Book Antiqua"/>
          <w:b/>
          <w:bCs/>
          <w:color w:val="FF0000"/>
          <w:sz w:val="16"/>
          <w:szCs w:val="16"/>
          <w:u w:val="single"/>
        </w:rPr>
        <w:t>(PCSP-2018)</w:t>
      </w:r>
      <w:r w:rsidR="00185481" w:rsidRPr="001A0A47">
        <w:rPr>
          <w:rFonts w:ascii="Book Antiqua" w:eastAsia="Times New Roman" w:hAnsi="Book Antiqua" w:cs="Times New Roman"/>
          <w:b/>
          <w:bCs/>
          <w:color w:val="FF0000"/>
          <w:sz w:val="16"/>
          <w:szCs w:val="16"/>
          <w:lang w:eastAsia="pt-BR"/>
        </w:rPr>
        <w:t xml:space="preserve"> </w:t>
      </w:r>
      <w:r w:rsidR="00185481" w:rsidRPr="001A0A47">
        <w:rPr>
          <w:rFonts w:ascii="Book Antiqua" w:eastAsia="Times New Roman" w:hAnsi="Book Antiqua" w:cs="Times New Roman"/>
          <w:b/>
          <w:bCs/>
          <w:color w:val="FF0000"/>
          <w:sz w:val="16"/>
          <w:szCs w:val="16"/>
          <w:u w:val="single"/>
          <w:lang w:eastAsia="pt-BR"/>
        </w:rPr>
        <w:t>(MPSP-</w:t>
      </w:r>
      <w:r w:rsidR="005E7E55" w:rsidRPr="001A0A47">
        <w:rPr>
          <w:rFonts w:ascii="Book Antiqua" w:eastAsia="Times New Roman" w:hAnsi="Book Antiqua" w:cs="Times New Roman"/>
          <w:b/>
          <w:bCs/>
          <w:color w:val="FF0000"/>
          <w:sz w:val="16"/>
          <w:szCs w:val="16"/>
          <w:u w:val="single"/>
          <w:lang w:eastAsia="pt-BR"/>
        </w:rPr>
        <w:t>2015/</w:t>
      </w:r>
      <w:r w:rsidR="00185481" w:rsidRPr="001A0A47">
        <w:rPr>
          <w:rFonts w:ascii="Book Antiqua" w:eastAsia="Times New Roman" w:hAnsi="Book Antiqua" w:cs="Times New Roman"/>
          <w:b/>
          <w:bCs/>
          <w:color w:val="FF0000"/>
          <w:sz w:val="16"/>
          <w:szCs w:val="16"/>
          <w:u w:val="single"/>
          <w:lang w:eastAsia="pt-BR"/>
        </w:rPr>
        <w:t>2017</w:t>
      </w:r>
      <w:r w:rsidR="00C20964" w:rsidRPr="001A0A47">
        <w:rPr>
          <w:rFonts w:ascii="Book Antiqua" w:eastAsia="Times New Roman" w:hAnsi="Book Antiqua" w:cs="Times New Roman"/>
          <w:b/>
          <w:bCs/>
          <w:color w:val="FF0000"/>
          <w:sz w:val="16"/>
          <w:szCs w:val="16"/>
          <w:u w:val="single"/>
          <w:lang w:eastAsia="pt-BR"/>
        </w:rPr>
        <w:t>/2019</w:t>
      </w:r>
      <w:r w:rsidR="00185481" w:rsidRPr="001A0A47">
        <w:rPr>
          <w:rFonts w:ascii="Book Antiqua" w:eastAsia="Times New Roman" w:hAnsi="Book Antiqua" w:cs="Times New Roman"/>
          <w:b/>
          <w:bCs/>
          <w:color w:val="FF0000"/>
          <w:sz w:val="16"/>
          <w:szCs w:val="16"/>
          <w:u w:val="single"/>
          <w:lang w:eastAsia="pt-BR"/>
        </w:rPr>
        <w:t>)</w:t>
      </w:r>
      <w:r w:rsidR="00616793" w:rsidRPr="001A0A47">
        <w:rPr>
          <w:rFonts w:ascii="Book Antiqua" w:eastAsia="Times New Roman" w:hAnsi="Book Antiqua" w:cs="Times New Roman"/>
          <w:b/>
          <w:bCs/>
          <w:color w:val="FF0000"/>
          <w:sz w:val="16"/>
          <w:szCs w:val="16"/>
          <w:lang w:eastAsia="pt-BR"/>
        </w:rPr>
        <w:t xml:space="preserve"> </w:t>
      </w:r>
      <w:r w:rsidR="00616793" w:rsidRPr="001A0A47">
        <w:rPr>
          <w:rFonts w:ascii="Book Antiqua" w:eastAsia="Times New Roman" w:hAnsi="Book Antiqua" w:cs="Times New Roman"/>
          <w:b/>
          <w:bCs/>
          <w:color w:val="FF0000"/>
          <w:sz w:val="16"/>
          <w:szCs w:val="16"/>
          <w:u w:val="single"/>
          <w:lang w:eastAsia="pt-BR"/>
        </w:rPr>
        <w:t>(TJPA-2019)</w:t>
      </w:r>
      <w:r w:rsidR="00616793" w:rsidRPr="001A0A47">
        <w:rPr>
          <w:rFonts w:ascii="Book Antiqua" w:eastAsia="Times New Roman" w:hAnsi="Book Antiqua" w:cs="Times New Roman"/>
          <w:b/>
          <w:bCs/>
          <w:color w:val="FF0000"/>
          <w:sz w:val="16"/>
          <w:szCs w:val="16"/>
          <w:lang w:eastAsia="pt-BR"/>
        </w:rPr>
        <w:t xml:space="preserve"> </w:t>
      </w:r>
      <w:r w:rsidR="00616793" w:rsidRPr="001A0A47">
        <w:rPr>
          <w:rFonts w:ascii="Book Antiqua" w:eastAsia="Times New Roman" w:hAnsi="Book Antiqua" w:cs="Times New Roman"/>
          <w:b/>
          <w:bCs/>
          <w:color w:val="FF0000"/>
          <w:sz w:val="16"/>
          <w:szCs w:val="16"/>
          <w:u w:val="single"/>
          <w:lang w:eastAsia="pt-BR"/>
        </w:rPr>
        <w:t>(TJPR-2019)</w:t>
      </w:r>
      <w:r w:rsidR="000F193B" w:rsidRPr="001A0A47">
        <w:rPr>
          <w:rFonts w:ascii="Book Antiqua" w:eastAsia="Times New Roman" w:hAnsi="Book Antiqua" w:cs="Times New Roman"/>
          <w:b/>
          <w:bCs/>
          <w:color w:val="FF0000"/>
          <w:sz w:val="16"/>
          <w:szCs w:val="16"/>
          <w:lang w:eastAsia="pt-BR"/>
        </w:rPr>
        <w:t xml:space="preserve"> </w:t>
      </w:r>
      <w:r w:rsidR="000F193B" w:rsidRPr="001A0A47">
        <w:rPr>
          <w:rFonts w:ascii="Book Antiqua" w:hAnsi="Book Antiqua"/>
          <w:b/>
          <w:bCs/>
          <w:color w:val="FF0000"/>
          <w:sz w:val="16"/>
          <w:szCs w:val="16"/>
          <w:u w:val="single"/>
        </w:rPr>
        <w:t>(MPPI-2019)</w:t>
      </w:r>
      <w:r w:rsidR="00155265" w:rsidRPr="001A0A47">
        <w:rPr>
          <w:rFonts w:ascii="Book Antiqua" w:hAnsi="Book Antiqua"/>
          <w:b/>
          <w:bCs/>
          <w:color w:val="FF0000"/>
          <w:sz w:val="16"/>
          <w:szCs w:val="16"/>
        </w:rPr>
        <w:t xml:space="preserve"> </w:t>
      </w:r>
      <w:r w:rsidR="00155265" w:rsidRPr="001A0A47">
        <w:rPr>
          <w:rFonts w:ascii="Book Antiqua" w:eastAsia="Times New Roman" w:hAnsi="Book Antiqua" w:cs="Arial"/>
          <w:b/>
          <w:bCs/>
          <w:color w:val="FF0000"/>
          <w:sz w:val="16"/>
          <w:szCs w:val="16"/>
          <w:u w:val="single"/>
          <w:lang w:eastAsia="pt-BR"/>
        </w:rPr>
        <w:t>(Cartórios/TJRS-2019)</w:t>
      </w:r>
      <w:r w:rsidR="009947DA" w:rsidRPr="001A0A47">
        <w:rPr>
          <w:rFonts w:ascii="Book Antiqua" w:eastAsia="Times New Roman" w:hAnsi="Book Antiqua" w:cs="Arial"/>
          <w:b/>
          <w:bCs/>
          <w:color w:val="FF0000"/>
          <w:sz w:val="16"/>
          <w:szCs w:val="16"/>
          <w:lang w:eastAsia="pt-BR"/>
        </w:rPr>
        <w:t xml:space="preserve"> </w:t>
      </w:r>
      <w:r w:rsidR="009947DA" w:rsidRPr="001A0A47">
        <w:rPr>
          <w:rFonts w:ascii="Book Antiqua" w:hAnsi="Book Antiqua"/>
          <w:b/>
          <w:bCs/>
          <w:color w:val="FF0000"/>
          <w:sz w:val="16"/>
          <w:szCs w:val="16"/>
          <w:u w:val="single"/>
        </w:rPr>
        <w:t>(PGEPB-2008/2021)</w:t>
      </w:r>
      <w:r w:rsidR="00157614" w:rsidRPr="001A0A47">
        <w:rPr>
          <w:rFonts w:ascii="Book Antiqua" w:hAnsi="Book Antiqua"/>
          <w:b/>
          <w:bCs/>
          <w:color w:val="FF0000"/>
          <w:sz w:val="16"/>
          <w:szCs w:val="16"/>
        </w:rPr>
        <w:t xml:space="preserve"> </w:t>
      </w:r>
      <w:r w:rsidR="00157614" w:rsidRPr="001A0A47">
        <w:rPr>
          <w:rFonts w:ascii="Book Antiqua" w:hAnsi="Book Antiqua"/>
          <w:b/>
          <w:bCs/>
          <w:color w:val="FF0000"/>
          <w:sz w:val="16"/>
          <w:szCs w:val="16"/>
          <w:u w:val="single"/>
        </w:rPr>
        <w:t>(DPERR-2021)</w:t>
      </w:r>
      <w:r w:rsidR="007C476E" w:rsidRPr="001A0A47">
        <w:rPr>
          <w:rFonts w:ascii="Book Antiqua" w:hAnsi="Book Antiqua"/>
          <w:b/>
          <w:bCs/>
          <w:color w:val="FF0000"/>
          <w:sz w:val="16"/>
          <w:szCs w:val="16"/>
        </w:rPr>
        <w:t xml:space="preserve"> </w:t>
      </w:r>
      <w:r w:rsidR="007C476E" w:rsidRPr="001A0A47">
        <w:rPr>
          <w:rFonts w:ascii="Book Antiqua" w:hAnsi="Book Antiqua"/>
          <w:b/>
          <w:bCs/>
          <w:color w:val="FF0000"/>
          <w:sz w:val="16"/>
          <w:szCs w:val="16"/>
          <w:u w:val="single"/>
        </w:rPr>
        <w:t>(DPESC-2021)</w:t>
      </w:r>
      <w:r w:rsidR="00045483" w:rsidRPr="001A0A47">
        <w:rPr>
          <w:rFonts w:ascii="Book Antiqua" w:hAnsi="Book Antiqua"/>
          <w:b/>
          <w:bCs/>
          <w:color w:val="FF0000"/>
          <w:sz w:val="16"/>
          <w:szCs w:val="16"/>
        </w:rPr>
        <w:t xml:space="preserve"> </w:t>
      </w:r>
      <w:r w:rsidR="00045483" w:rsidRPr="001A0A47">
        <w:rPr>
          <w:rFonts w:ascii="Book Antiqua" w:hAnsi="Book Antiqua"/>
          <w:b/>
          <w:bCs/>
          <w:color w:val="FF0000"/>
          <w:sz w:val="16"/>
          <w:szCs w:val="16"/>
          <w:u w:val="single"/>
        </w:rPr>
        <w:t>(MPM-2021)</w:t>
      </w:r>
      <w:r w:rsidR="00133710" w:rsidRPr="001A0A47">
        <w:rPr>
          <w:rFonts w:ascii="Book Antiqua" w:hAnsi="Book Antiqua"/>
          <w:b/>
          <w:bCs/>
          <w:color w:val="FF0000"/>
          <w:sz w:val="16"/>
          <w:szCs w:val="16"/>
        </w:rPr>
        <w:t xml:space="preserve"> </w:t>
      </w:r>
      <w:r w:rsidR="00133710" w:rsidRPr="001A0A47">
        <w:rPr>
          <w:rFonts w:ascii="Book Antiqua" w:eastAsia="Times New Roman" w:hAnsi="Book Antiqua" w:cs="Times New Roman"/>
          <w:b/>
          <w:bCs/>
          <w:color w:val="FF0000"/>
          <w:sz w:val="16"/>
          <w:szCs w:val="16"/>
          <w:u w:val="single"/>
          <w:lang w:eastAsia="pt-BR"/>
        </w:rPr>
        <w:t>(MPSE-2010/2022)</w:t>
      </w:r>
      <w:r w:rsidR="008D2F25" w:rsidRPr="001A0A47">
        <w:rPr>
          <w:rFonts w:ascii="Book Antiqua" w:eastAsia="Times New Roman" w:hAnsi="Book Antiqua" w:cs="Times New Roman"/>
          <w:b/>
          <w:bCs/>
          <w:color w:val="FF0000"/>
          <w:sz w:val="16"/>
          <w:szCs w:val="16"/>
          <w:lang w:eastAsia="pt-BR"/>
        </w:rPr>
        <w:t xml:space="preserve"> </w:t>
      </w:r>
      <w:r w:rsidR="008D2F25" w:rsidRPr="001A0A47">
        <w:rPr>
          <w:rFonts w:ascii="Book Antiqua" w:eastAsia="Times New Roman" w:hAnsi="Book Antiqua" w:cs="Times New Roman"/>
          <w:b/>
          <w:bCs/>
          <w:color w:val="FF0000"/>
          <w:sz w:val="16"/>
          <w:szCs w:val="16"/>
          <w:u w:val="single"/>
          <w:lang w:eastAsia="pt-BR"/>
        </w:rPr>
        <w:t>(TRF4-2010/2012/2022)</w:t>
      </w:r>
      <w:r w:rsidR="00DD397A" w:rsidRPr="001A0A47">
        <w:rPr>
          <w:rFonts w:ascii="Book Antiqua" w:hAnsi="Book Antiqua"/>
          <w:b/>
          <w:bCs/>
          <w:color w:val="FF0000"/>
          <w:sz w:val="16"/>
          <w:szCs w:val="16"/>
        </w:rPr>
        <w:t xml:space="preserve"> </w:t>
      </w:r>
      <w:r w:rsidR="00DD397A" w:rsidRPr="001A0A47">
        <w:rPr>
          <w:rFonts w:ascii="Book Antiqua" w:hAnsi="Book Antiqua"/>
          <w:b/>
          <w:bCs/>
          <w:color w:val="FF0000"/>
          <w:sz w:val="16"/>
          <w:szCs w:val="16"/>
          <w:u w:val="single"/>
        </w:rPr>
        <w:t>(PCRJ-2012/2022)</w:t>
      </w:r>
      <w:r w:rsidR="005367C7">
        <w:rPr>
          <w:rFonts w:ascii="Book Antiqua" w:hAnsi="Book Antiqua"/>
          <w:b/>
          <w:bCs/>
          <w:color w:val="FF0000"/>
          <w:sz w:val="16"/>
          <w:szCs w:val="16"/>
        </w:rPr>
        <w:t xml:space="preserve"> </w:t>
      </w:r>
      <w:r w:rsidR="005367C7" w:rsidRPr="001A0A47">
        <w:rPr>
          <w:rFonts w:ascii="Book Antiqua" w:hAnsi="Book Antiqua" w:cs="Arial"/>
          <w:b/>
          <w:bCs/>
          <w:color w:val="FF0000"/>
          <w:sz w:val="16"/>
          <w:szCs w:val="16"/>
          <w:u w:val="single"/>
        </w:rPr>
        <w:t>(PGESE-2017</w:t>
      </w:r>
      <w:r w:rsidR="005367C7">
        <w:rPr>
          <w:rFonts w:ascii="Book Antiqua" w:hAnsi="Book Antiqua" w:cs="Arial"/>
          <w:b/>
          <w:bCs/>
          <w:color w:val="FF0000"/>
          <w:sz w:val="16"/>
          <w:szCs w:val="16"/>
          <w:u w:val="single"/>
        </w:rPr>
        <w:t>/2023</w:t>
      </w:r>
      <w:r w:rsidR="005367C7" w:rsidRPr="001A0A47">
        <w:rPr>
          <w:rFonts w:ascii="Book Antiqua" w:hAnsi="Book Antiqua" w:cs="Arial"/>
          <w:b/>
          <w:bCs/>
          <w:color w:val="FF0000"/>
          <w:sz w:val="16"/>
          <w:szCs w:val="16"/>
          <w:u w:val="single"/>
        </w:rPr>
        <w:t>)</w:t>
      </w:r>
      <w:r w:rsidR="000E7A10" w:rsidRPr="001A0A47">
        <w:rPr>
          <w:rFonts w:ascii="Book Antiqua" w:hAnsi="Book Antiqua"/>
          <w:b/>
          <w:bCs/>
          <w:color w:val="FF0000"/>
          <w:sz w:val="16"/>
          <w:szCs w:val="16"/>
        </w:rPr>
        <w:t xml:space="preserve"> </w:t>
      </w:r>
      <w:bookmarkStart w:id="60" w:name="_Hlk145600047"/>
      <w:r w:rsidR="000E7A10" w:rsidRPr="001A0A47">
        <w:rPr>
          <w:rFonts w:ascii="Book Antiqua" w:hAnsi="Book Antiqua"/>
          <w:b/>
          <w:bCs/>
          <w:color w:val="FF0000"/>
          <w:sz w:val="16"/>
          <w:szCs w:val="16"/>
          <w:u w:val="single"/>
        </w:rPr>
        <w:t>(PGEPA-2022</w:t>
      </w:r>
      <w:r w:rsidR="001A0A47">
        <w:rPr>
          <w:rFonts w:ascii="Book Antiqua" w:hAnsi="Book Antiqua"/>
          <w:b/>
          <w:bCs/>
          <w:color w:val="FF0000"/>
          <w:sz w:val="16"/>
          <w:szCs w:val="16"/>
          <w:u w:val="single"/>
        </w:rPr>
        <w:t>/2023</w:t>
      </w:r>
      <w:r w:rsidR="000E7A10" w:rsidRPr="001A0A47">
        <w:rPr>
          <w:rFonts w:ascii="Book Antiqua" w:hAnsi="Book Antiqua"/>
          <w:b/>
          <w:bCs/>
          <w:color w:val="FF0000"/>
          <w:sz w:val="16"/>
          <w:szCs w:val="16"/>
          <w:u w:val="single"/>
        </w:rPr>
        <w:t>)</w:t>
      </w:r>
      <w:bookmarkEnd w:id="60"/>
      <w:r w:rsidR="002F2AD2" w:rsidRPr="001A0A47">
        <w:rPr>
          <w:rFonts w:ascii="Book Antiqua" w:hAnsi="Book Antiqua"/>
          <w:b/>
          <w:bCs/>
          <w:color w:val="FF0000"/>
          <w:sz w:val="16"/>
          <w:szCs w:val="16"/>
        </w:rPr>
        <w:t xml:space="preserve"> </w:t>
      </w:r>
      <w:r w:rsidR="002F2AD2" w:rsidRPr="001A0A47">
        <w:rPr>
          <w:rFonts w:ascii="Book Antiqua" w:hAnsi="Book Antiqua"/>
          <w:b/>
          <w:bCs/>
          <w:color w:val="FF0000"/>
          <w:sz w:val="16"/>
          <w:szCs w:val="16"/>
          <w:u w:val="single"/>
        </w:rPr>
        <w:t>(TJRJ-2023)</w:t>
      </w:r>
      <w:r w:rsidR="00E53BE0" w:rsidRPr="001A0A47">
        <w:rPr>
          <w:rFonts w:ascii="Book Antiqua" w:hAnsi="Book Antiqua"/>
          <w:b/>
          <w:bCs/>
          <w:color w:val="FF0000"/>
          <w:sz w:val="16"/>
          <w:szCs w:val="16"/>
        </w:rPr>
        <w:t xml:space="preserve"> </w:t>
      </w:r>
      <w:r w:rsidR="00E53BE0" w:rsidRPr="001A0A47">
        <w:rPr>
          <w:rFonts w:ascii="Book Antiqua" w:hAnsi="Book Antiqua"/>
          <w:b/>
          <w:bCs/>
          <w:color w:val="FF0000"/>
          <w:sz w:val="16"/>
          <w:szCs w:val="16"/>
          <w:u w:val="single"/>
        </w:rPr>
        <w:t>(PGERR-2023)</w:t>
      </w:r>
      <w:r w:rsidR="00040A29" w:rsidRPr="001A0A47">
        <w:rPr>
          <w:rFonts w:ascii="Book Antiqua" w:hAnsi="Book Antiqua"/>
          <w:b/>
          <w:bCs/>
          <w:color w:val="FF0000"/>
          <w:sz w:val="16"/>
          <w:szCs w:val="16"/>
        </w:rPr>
        <w:t xml:space="preserve"> </w:t>
      </w:r>
      <w:r w:rsidR="00040A29" w:rsidRPr="001A0A47">
        <w:rPr>
          <w:rFonts w:ascii="Book Antiqua" w:hAnsi="Book Antiqua"/>
          <w:b/>
          <w:bCs/>
          <w:color w:val="FF0000"/>
          <w:sz w:val="16"/>
          <w:szCs w:val="16"/>
          <w:u w:val="single"/>
        </w:rPr>
        <w:t>(TCEMS-2023)</w:t>
      </w:r>
      <w:r w:rsidR="009F55DD">
        <w:rPr>
          <w:rFonts w:ascii="Book Antiqua" w:hAnsi="Book Antiqua"/>
          <w:b/>
          <w:bCs/>
          <w:color w:val="FF0000"/>
          <w:sz w:val="16"/>
          <w:szCs w:val="16"/>
        </w:rPr>
        <w:t xml:space="preserve"> </w:t>
      </w:r>
      <w:r w:rsidR="009F55DD">
        <w:rPr>
          <w:rFonts w:ascii="Book Antiqua" w:hAnsi="Book Antiqua"/>
          <w:b/>
          <w:bCs/>
          <w:color w:val="FF0000"/>
          <w:sz w:val="16"/>
          <w:szCs w:val="16"/>
          <w:u w:val="single"/>
        </w:rPr>
        <w:t>(Cartórios/TJSP-2024)</w:t>
      </w:r>
      <w:r w:rsidR="00B10FE3">
        <w:rPr>
          <w:rFonts w:ascii="Book Antiqua" w:hAnsi="Book Antiqua"/>
          <w:b/>
          <w:bCs/>
          <w:color w:val="FF0000"/>
          <w:sz w:val="16"/>
          <w:szCs w:val="16"/>
        </w:rPr>
        <w:t xml:space="preserve"> </w:t>
      </w:r>
      <w:r w:rsidR="00B10FE3">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BB565B" w:rsidRPr="00772A2E" w14:paraId="274883F3" w14:textId="77777777" w:rsidTr="00CD4061">
        <w:tc>
          <w:tcPr>
            <w:tcW w:w="8494" w:type="dxa"/>
            <w:shd w:val="clear" w:color="auto" w:fill="CCFFFF"/>
          </w:tcPr>
          <w:p w14:paraId="42A9A624" w14:textId="0E3981F1" w:rsidR="00157614" w:rsidRPr="00157614" w:rsidRDefault="00157614" w:rsidP="00BB565B">
            <w:pPr>
              <w:jc w:val="both"/>
              <w:rPr>
                <w:rFonts w:ascii="Book Antiqua" w:hAnsi="Book Antiqua"/>
                <w:bCs/>
                <w:sz w:val="19"/>
                <w:szCs w:val="19"/>
              </w:rPr>
            </w:pPr>
            <w:r>
              <w:rPr>
                <w:rFonts w:ascii="Book Antiqua" w:hAnsi="Book Antiqua"/>
                <w:b/>
                <w:sz w:val="19"/>
                <w:szCs w:val="19"/>
              </w:rPr>
              <w:t>(</w:t>
            </w:r>
            <w:r w:rsidRPr="00157614">
              <w:rPr>
                <w:rFonts w:ascii="Book Antiqua" w:hAnsi="Book Antiqua"/>
                <w:b/>
                <w:sz w:val="19"/>
                <w:szCs w:val="19"/>
                <w:highlight w:val="yellow"/>
              </w:rPr>
              <w:t>DPERR-2021-FCC</w:t>
            </w:r>
            <w:r>
              <w:rPr>
                <w:rFonts w:ascii="Book Antiqua" w:hAnsi="Book Antiqua"/>
                <w:b/>
                <w:sz w:val="19"/>
                <w:szCs w:val="19"/>
              </w:rPr>
              <w:t>)</w:t>
            </w:r>
            <w:r>
              <w:rPr>
                <w:rFonts w:ascii="Book Antiqua" w:hAnsi="Book Antiqua"/>
                <w:bCs/>
                <w:sz w:val="19"/>
                <w:szCs w:val="19"/>
              </w:rPr>
              <w:t>:</w:t>
            </w:r>
            <w:r>
              <w:t xml:space="preserve"> </w:t>
            </w:r>
            <w:r w:rsidRPr="00157614">
              <w:rPr>
                <w:rFonts w:ascii="Book Antiqua" w:hAnsi="Book Antiqua"/>
                <w:bCs/>
                <w:sz w:val="19"/>
                <w:szCs w:val="19"/>
              </w:rPr>
              <w:t>A servidão administrativa</w:t>
            </w:r>
            <w:r>
              <w:rPr>
                <w:rFonts w:ascii="Book Antiqua" w:hAnsi="Book Antiqua"/>
                <w:bCs/>
                <w:sz w:val="19"/>
                <w:szCs w:val="19"/>
              </w:rPr>
              <w:t xml:space="preserve"> </w:t>
            </w:r>
            <w:r w:rsidRPr="00157614">
              <w:rPr>
                <w:rFonts w:ascii="Book Antiqua" w:hAnsi="Book Antiqua"/>
                <w:bCs/>
                <w:sz w:val="19"/>
                <w:szCs w:val="19"/>
              </w:rPr>
              <w:t>dispensa registro, se decorrente diretamente de lei, porque o ônus se constitui no momento em que a lei é promulgada.</w:t>
            </w:r>
            <w:r>
              <w:rPr>
                <w:rFonts w:ascii="Book Antiqua" w:hAnsi="Book Antiqua"/>
                <w:bCs/>
                <w:sz w:val="19"/>
                <w:szCs w:val="19"/>
              </w:rPr>
              <w:t xml:space="preserve"> </w:t>
            </w:r>
            <w:r>
              <w:rPr>
                <w:rFonts w:ascii="Book Antiqua" w:hAnsi="Book Antiqua"/>
                <w:b/>
                <w:sz w:val="19"/>
                <w:szCs w:val="19"/>
              </w:rPr>
              <w:t>BL: art. 40, Dec.-Lei 3365 e Entend. Jurisprud.</w:t>
            </w:r>
          </w:p>
          <w:p w14:paraId="1860F28D" w14:textId="77777777" w:rsidR="00157614" w:rsidRDefault="00157614" w:rsidP="00BB565B">
            <w:pPr>
              <w:jc w:val="both"/>
              <w:rPr>
                <w:rFonts w:ascii="Book Antiqua" w:hAnsi="Book Antiqua"/>
                <w:b/>
                <w:sz w:val="19"/>
                <w:szCs w:val="19"/>
              </w:rPr>
            </w:pPr>
          </w:p>
          <w:p w14:paraId="444C6CB0" w14:textId="7FD08877" w:rsidR="00157614" w:rsidRDefault="00157614" w:rsidP="00BB565B">
            <w:pPr>
              <w:jc w:val="both"/>
              <w:rPr>
                <w:rFonts w:ascii="Book Antiqua" w:hAnsi="Book Antiqua"/>
                <w:b/>
                <w:sz w:val="19"/>
                <w:szCs w:val="19"/>
              </w:rPr>
            </w:pPr>
            <w:r w:rsidRPr="00772A2E">
              <w:rPr>
                <w:rFonts w:ascii="Book Antiqua" w:hAnsi="Book Antiqua"/>
                <w:b/>
                <w:i/>
                <w:iCs/>
                <w:color w:val="FF0000"/>
                <w:sz w:val="19"/>
                <w:szCs w:val="19"/>
              </w:rPr>
              <w:t>#</w:t>
            </w:r>
            <w:r w:rsidRPr="00772A2E">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2090">
              <w:rPr>
                <w:rFonts w:ascii="Book Antiqua" w:hAnsi="Book Antiqua"/>
                <w:b/>
                <w:i/>
                <w:iCs/>
                <w:color w:val="FF0000"/>
                <w:sz w:val="19"/>
                <w:szCs w:val="19"/>
                <w:highlight w:val="green"/>
              </w:rPr>
              <w:t>DPEES-2009</w:t>
            </w:r>
            <w:r>
              <w:rPr>
                <w:rFonts w:ascii="Book Antiqua" w:hAnsi="Book Antiqua"/>
                <w:b/>
                <w:i/>
                <w:iCs/>
                <w:color w:val="FF0000"/>
                <w:sz w:val="19"/>
                <w:szCs w:val="19"/>
              </w:rPr>
              <w:t>: #</w:t>
            </w:r>
            <w:r w:rsidRPr="00560ABE">
              <w:rPr>
                <w:rFonts w:ascii="Book Antiqua" w:hAnsi="Book Antiqua"/>
                <w:b/>
                <w:i/>
                <w:iCs/>
                <w:color w:val="FF0000"/>
                <w:sz w:val="19"/>
                <w:szCs w:val="19"/>
                <w:highlight w:val="green"/>
              </w:rPr>
              <w:t>DPERN-2015</w:t>
            </w:r>
            <w:r>
              <w:rPr>
                <w:rFonts w:ascii="Book Antiqua" w:hAnsi="Book Antiqua"/>
                <w:b/>
                <w:i/>
                <w:iCs/>
                <w:color w:val="FF0000"/>
                <w:sz w:val="19"/>
                <w:szCs w:val="19"/>
              </w:rPr>
              <w:t>: #</w:t>
            </w:r>
            <w:r w:rsidRPr="00472EF5">
              <w:rPr>
                <w:rFonts w:ascii="Book Antiqua" w:hAnsi="Book Antiqua"/>
                <w:b/>
                <w:i/>
                <w:iCs/>
                <w:color w:val="FF0000"/>
                <w:sz w:val="19"/>
                <w:szCs w:val="19"/>
                <w:highlight w:val="green"/>
              </w:rPr>
              <w:t>PGESE-2017</w:t>
            </w:r>
            <w:r>
              <w:rPr>
                <w:rFonts w:ascii="Book Antiqua" w:hAnsi="Book Antiqua"/>
                <w:b/>
                <w:i/>
                <w:iCs/>
                <w:color w:val="FF0000"/>
                <w:sz w:val="19"/>
                <w:szCs w:val="19"/>
              </w:rPr>
              <w:t>: #</w:t>
            </w:r>
            <w:r w:rsidRPr="00D87625">
              <w:rPr>
                <w:rFonts w:ascii="Book Antiqua" w:hAnsi="Book Antiqua"/>
                <w:b/>
                <w:i/>
                <w:iCs/>
                <w:color w:val="FF0000"/>
                <w:sz w:val="19"/>
                <w:szCs w:val="19"/>
                <w:highlight w:val="green"/>
              </w:rPr>
              <w:t>PCRS-2018</w:t>
            </w:r>
            <w:r>
              <w:rPr>
                <w:rFonts w:ascii="Book Antiqua" w:hAnsi="Book Antiqua"/>
                <w:b/>
                <w:i/>
                <w:iCs/>
                <w:color w:val="FF0000"/>
                <w:sz w:val="19"/>
                <w:szCs w:val="19"/>
              </w:rPr>
              <w:t>: #</w:t>
            </w:r>
            <w:r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Pr>
                <w:rFonts w:ascii="Book Antiqua" w:hAnsi="Book Antiqua"/>
                <w:b/>
                <w:i/>
                <w:iCs/>
                <w:color w:val="FF0000"/>
                <w:sz w:val="19"/>
                <w:szCs w:val="19"/>
              </w:rPr>
              <w:t>: #</w:t>
            </w:r>
            <w:r w:rsidRPr="00616793">
              <w:rPr>
                <w:rFonts w:ascii="Book Antiqua" w:hAnsi="Book Antiqua"/>
                <w:b/>
                <w:i/>
                <w:iCs/>
                <w:color w:val="FF0000"/>
                <w:sz w:val="19"/>
                <w:szCs w:val="19"/>
                <w:highlight w:val="green"/>
              </w:rPr>
              <w:t>CESPE</w:t>
            </w:r>
            <w:r>
              <w:rPr>
                <w:rFonts w:ascii="Book Antiqua" w:hAnsi="Book Antiqua"/>
                <w:b/>
                <w:i/>
                <w:iCs/>
                <w:color w:val="FF0000"/>
                <w:sz w:val="19"/>
                <w:szCs w:val="19"/>
              </w:rPr>
              <w:t>: #</w:t>
            </w:r>
            <w:r w:rsidRPr="00157614">
              <w:rPr>
                <w:rFonts w:ascii="Book Antiqua" w:hAnsi="Book Antiqua"/>
                <w:b/>
                <w:i/>
                <w:iCs/>
                <w:color w:val="FF0000"/>
                <w:sz w:val="19"/>
                <w:szCs w:val="19"/>
                <w:highlight w:val="green"/>
              </w:rPr>
              <w:t>FCC</w:t>
            </w:r>
            <w:r>
              <w:rPr>
                <w:rFonts w:ascii="Book Antiqua" w:hAnsi="Book Antiqua"/>
                <w:b/>
                <w:i/>
                <w:iCs/>
                <w:color w:val="FF0000"/>
                <w:sz w:val="19"/>
                <w:szCs w:val="19"/>
              </w:rPr>
              <w:t>: #</w:t>
            </w:r>
            <w:r w:rsidRPr="00D87625">
              <w:rPr>
                <w:rFonts w:ascii="Book Antiqua" w:hAnsi="Book Antiqua"/>
                <w:b/>
                <w:i/>
                <w:iCs/>
                <w:color w:val="FF0000"/>
                <w:sz w:val="19"/>
                <w:szCs w:val="19"/>
                <w:highlight w:val="green"/>
              </w:rPr>
              <w:t>Fundatec</w:t>
            </w:r>
            <w:r w:rsidRPr="00772A2E">
              <w:rPr>
                <w:rFonts w:ascii="Book Antiqua" w:hAnsi="Book Antiqua"/>
                <w:b/>
                <w:sz w:val="19"/>
                <w:szCs w:val="19"/>
              </w:rPr>
              <w:t>:</w:t>
            </w:r>
            <w:r>
              <w:rPr>
                <w:rFonts w:ascii="Book Antiqua" w:hAnsi="Book Antiqua"/>
                <w:b/>
                <w:sz w:val="19"/>
                <w:szCs w:val="19"/>
              </w:rPr>
              <w:t xml:space="preserve"> </w:t>
            </w:r>
            <w:r w:rsidRPr="00842090">
              <w:rPr>
                <w:rFonts w:ascii="Book Antiqua" w:hAnsi="Book Antiqua"/>
                <w:b/>
                <w:sz w:val="19"/>
                <w:szCs w:val="19"/>
              </w:rPr>
              <w:t xml:space="preserve">Problema interessante é o que diz respeito à </w:t>
            </w:r>
            <w:r w:rsidRPr="00842090">
              <w:rPr>
                <w:rFonts w:ascii="Book Antiqua" w:hAnsi="Book Antiqua"/>
                <w:b/>
                <w:sz w:val="19"/>
                <w:szCs w:val="19"/>
                <w:highlight w:val="yellow"/>
              </w:rPr>
              <w:t>necessidade ou não de registro da servidão administrativa</w:t>
            </w:r>
            <w:r w:rsidRPr="00842090">
              <w:rPr>
                <w:rFonts w:ascii="Book Antiqua" w:hAnsi="Book Antiqua"/>
                <w:b/>
                <w:sz w:val="19"/>
                <w:szCs w:val="19"/>
              </w:rPr>
              <w:t xml:space="preserve">. </w:t>
            </w:r>
            <w:r w:rsidRPr="00842090">
              <w:rPr>
                <w:rFonts w:ascii="Book Antiqua" w:hAnsi="Book Antiqua"/>
                <w:b/>
                <w:sz w:val="19"/>
                <w:szCs w:val="19"/>
                <w:highlight w:val="green"/>
              </w:rPr>
              <w:t>É preciso distinguir</w:t>
            </w:r>
            <w:r w:rsidRPr="00842090">
              <w:rPr>
                <w:rFonts w:ascii="Book Antiqua" w:hAnsi="Book Antiqua"/>
                <w:b/>
                <w:sz w:val="19"/>
                <w:szCs w:val="19"/>
              </w:rPr>
              <w:t xml:space="preserve">: as que </w:t>
            </w:r>
            <w:r w:rsidRPr="00842090">
              <w:rPr>
                <w:rFonts w:ascii="Book Antiqua" w:hAnsi="Book Antiqua"/>
                <w:b/>
                <w:sz w:val="19"/>
                <w:szCs w:val="19"/>
                <w:shd w:val="clear" w:color="auto" w:fill="F7CAAC" w:themeFill="accent2" w:themeFillTint="66"/>
              </w:rPr>
              <w:t>decorrem diretamente da lei dispensam esse registro</w:t>
            </w:r>
            <w:r w:rsidRPr="00842090">
              <w:rPr>
                <w:rFonts w:ascii="Book Antiqua" w:hAnsi="Book Antiqua"/>
                <w:b/>
                <w:sz w:val="19"/>
                <w:szCs w:val="19"/>
              </w:rPr>
              <w:t xml:space="preserve">, porque </w:t>
            </w:r>
            <w:r w:rsidRPr="00842090">
              <w:rPr>
                <w:rFonts w:ascii="Book Antiqua" w:hAnsi="Book Antiqua"/>
                <w:b/>
                <w:sz w:val="19"/>
                <w:szCs w:val="19"/>
                <w:highlight w:val="yellow"/>
              </w:rPr>
              <w:t>o ônus real se constitui no momento em que a lei é promulgada ou, posteriormente, quando algum fato coloque o prédio na situação descrita na lei</w:t>
            </w:r>
            <w:r w:rsidRPr="00842090">
              <w:rPr>
                <w:rFonts w:ascii="Book Antiqua" w:hAnsi="Book Antiqua"/>
                <w:b/>
                <w:sz w:val="19"/>
                <w:szCs w:val="19"/>
              </w:rPr>
              <w:t xml:space="preserve">; esta confere à servidão a mesma publicidade e satisfaz os mesmos fins atribuídos ao Registro de Imóveis. </w:t>
            </w:r>
            <w:r w:rsidRPr="00842090">
              <w:rPr>
                <w:rFonts w:ascii="Book Antiqua" w:hAnsi="Book Antiqua"/>
                <w:b/>
                <w:sz w:val="19"/>
                <w:szCs w:val="19"/>
                <w:shd w:val="clear" w:color="auto" w:fill="F7CAAC" w:themeFill="accent2" w:themeFillTint="66"/>
              </w:rPr>
              <w:t>Nas demais hipóteses</w:t>
            </w:r>
            <w:r w:rsidRPr="00842090">
              <w:rPr>
                <w:rFonts w:ascii="Book Antiqua" w:hAnsi="Book Antiqua"/>
                <w:b/>
                <w:sz w:val="19"/>
                <w:szCs w:val="19"/>
              </w:rPr>
              <w:t xml:space="preserve">, a </w:t>
            </w:r>
            <w:r w:rsidRPr="00842090">
              <w:rPr>
                <w:rFonts w:ascii="Book Antiqua" w:hAnsi="Book Antiqua"/>
                <w:b/>
                <w:sz w:val="19"/>
                <w:szCs w:val="19"/>
                <w:highlight w:val="yellow"/>
              </w:rPr>
              <w:t>inscrição torna-se indispensável</w:t>
            </w:r>
            <w:r w:rsidRPr="00842090">
              <w:rPr>
                <w:rFonts w:ascii="Book Antiqua" w:hAnsi="Book Antiqua"/>
                <w:b/>
                <w:sz w:val="19"/>
                <w:szCs w:val="19"/>
              </w:rPr>
              <w:t xml:space="preserve">, uma vez que </w:t>
            </w:r>
            <w:r w:rsidRPr="00842090">
              <w:rPr>
                <w:rFonts w:ascii="Book Antiqua" w:hAnsi="Book Antiqua"/>
                <w:b/>
                <w:sz w:val="19"/>
                <w:szCs w:val="19"/>
                <w:highlight w:val="yellow"/>
              </w:rPr>
              <w:t>tanto o contrato como a sentença fazem lei entre as partes apenas</w:t>
            </w:r>
            <w:r w:rsidRPr="00842090">
              <w:rPr>
                <w:rFonts w:ascii="Book Antiqua" w:hAnsi="Book Antiqua"/>
                <w:b/>
                <w:sz w:val="19"/>
                <w:szCs w:val="19"/>
              </w:rPr>
              <w:t xml:space="preserve">, </w:t>
            </w:r>
            <w:r w:rsidRPr="00842090">
              <w:rPr>
                <w:rFonts w:ascii="Book Antiqua" w:hAnsi="Book Antiqua"/>
                <w:b/>
                <w:sz w:val="19"/>
                <w:szCs w:val="19"/>
                <w:highlight w:val="yellow"/>
              </w:rPr>
              <w:t>além de não gozarem da mesma publicidade que tem a lei</w:t>
            </w:r>
            <w:r w:rsidRPr="00842090">
              <w:rPr>
                <w:rFonts w:ascii="Book Antiqua" w:hAnsi="Book Antiqua"/>
                <w:b/>
                <w:sz w:val="19"/>
                <w:szCs w:val="19"/>
              </w:rPr>
              <w:t xml:space="preserve">. Para que se tornem oponíveis erga omnes, precisam ser registrados. </w:t>
            </w:r>
            <w:r w:rsidRPr="00842090">
              <w:rPr>
                <w:rFonts w:ascii="Book Antiqua" w:hAnsi="Book Antiqua"/>
                <w:bCs/>
                <w:sz w:val="19"/>
                <w:szCs w:val="19"/>
              </w:rPr>
              <w:t>(Fonte: Maria Sylvia Zanella Di Pietro, Direito Administrativo, 2014, p. 155 e ss)</w:t>
            </w:r>
          </w:p>
          <w:p w14:paraId="69F94C56" w14:textId="77777777" w:rsidR="00157614" w:rsidRDefault="00157614" w:rsidP="00BB565B">
            <w:pPr>
              <w:jc w:val="both"/>
              <w:rPr>
                <w:rFonts w:ascii="Book Antiqua" w:hAnsi="Book Antiqua"/>
                <w:b/>
                <w:sz w:val="19"/>
                <w:szCs w:val="19"/>
              </w:rPr>
            </w:pPr>
          </w:p>
          <w:p w14:paraId="7F058A0E" w14:textId="5A45D6C0" w:rsidR="009E3025" w:rsidRDefault="009E3025" w:rsidP="00BB565B">
            <w:pPr>
              <w:jc w:val="both"/>
              <w:rPr>
                <w:rFonts w:ascii="Book Antiqua" w:hAnsi="Book Antiqua"/>
                <w:bCs/>
                <w:sz w:val="19"/>
                <w:szCs w:val="19"/>
              </w:rPr>
            </w:pPr>
            <w:r>
              <w:rPr>
                <w:rFonts w:ascii="Book Antiqua" w:hAnsi="Book Antiqua"/>
                <w:b/>
                <w:sz w:val="19"/>
                <w:szCs w:val="19"/>
              </w:rPr>
              <w:t>(</w:t>
            </w:r>
            <w:r w:rsidRPr="009E3025">
              <w:rPr>
                <w:rFonts w:ascii="Book Antiqua" w:hAnsi="Book Antiqua"/>
                <w:b/>
                <w:sz w:val="19"/>
                <w:szCs w:val="19"/>
                <w:highlight w:val="yellow"/>
              </w:rPr>
              <w:t>TJPR-2019-CESPE</w:t>
            </w:r>
            <w:r>
              <w:rPr>
                <w:rFonts w:ascii="Book Antiqua" w:hAnsi="Book Antiqua"/>
                <w:b/>
                <w:sz w:val="19"/>
                <w:szCs w:val="19"/>
              </w:rPr>
              <w:t>)</w:t>
            </w:r>
            <w:r>
              <w:rPr>
                <w:rFonts w:ascii="Book Antiqua" w:hAnsi="Book Antiqua"/>
                <w:bCs/>
                <w:sz w:val="19"/>
                <w:szCs w:val="19"/>
              </w:rPr>
              <w:t xml:space="preserve">: </w:t>
            </w:r>
            <w:r w:rsidRPr="009E3025">
              <w:rPr>
                <w:rFonts w:ascii="Book Antiqua" w:hAnsi="Book Antiqua"/>
                <w:bCs/>
                <w:sz w:val="19"/>
                <w:szCs w:val="19"/>
              </w:rPr>
              <w:t>Assinale a opção que indica a denominação dada ao ônus real de uso instituído pela administração pública sobre determinado imóvel privado para atendimento do interesse público, mediante indenização dos prejuízos efetivamente suportados</w:t>
            </w:r>
            <w:r>
              <w:rPr>
                <w:rFonts w:ascii="Book Antiqua" w:hAnsi="Book Antiqua"/>
                <w:bCs/>
                <w:sz w:val="19"/>
                <w:szCs w:val="19"/>
              </w:rPr>
              <w:t xml:space="preserve">: </w:t>
            </w:r>
            <w:r w:rsidRPr="009E3025">
              <w:rPr>
                <w:rFonts w:ascii="Book Antiqua" w:hAnsi="Book Antiqua"/>
                <w:bCs/>
                <w:sz w:val="19"/>
                <w:szCs w:val="19"/>
              </w:rPr>
              <w:t>servidão administrativa</w:t>
            </w:r>
            <w:r>
              <w:rPr>
                <w:rFonts w:ascii="Book Antiqua" w:hAnsi="Book Antiqua"/>
                <w:bCs/>
                <w:sz w:val="19"/>
                <w:szCs w:val="19"/>
              </w:rPr>
              <w:t xml:space="preserve">. </w:t>
            </w:r>
            <w:r>
              <w:rPr>
                <w:rFonts w:ascii="Book Antiqua" w:hAnsi="Book Antiqua"/>
                <w:b/>
                <w:sz w:val="19"/>
                <w:szCs w:val="19"/>
              </w:rPr>
              <w:t>BL: art. 40, Dec.-Lei 3365.</w:t>
            </w:r>
          </w:p>
          <w:p w14:paraId="0E7B6E48" w14:textId="3042828B" w:rsidR="009E3025" w:rsidRDefault="009E3025" w:rsidP="00BB565B">
            <w:pPr>
              <w:jc w:val="both"/>
              <w:rPr>
                <w:rFonts w:ascii="Book Antiqua" w:hAnsi="Book Antiqua"/>
                <w:bCs/>
                <w:sz w:val="19"/>
                <w:szCs w:val="19"/>
              </w:rPr>
            </w:pPr>
          </w:p>
          <w:p w14:paraId="0296E5CB" w14:textId="11132B6B" w:rsidR="009E3025" w:rsidRPr="005367C7" w:rsidRDefault="00D2545D" w:rsidP="005367C7">
            <w:pPr>
              <w:jc w:val="both"/>
              <w:rPr>
                <w:rFonts w:ascii="Book Antiqua" w:hAnsi="Book Antiqua"/>
                <w:bCs/>
                <w:sz w:val="19"/>
                <w:szCs w:val="19"/>
              </w:rPr>
            </w:pPr>
            <w:r w:rsidRPr="00772A2E">
              <w:rPr>
                <w:rFonts w:ascii="Book Antiqua" w:hAnsi="Book Antiqua"/>
                <w:b/>
                <w:i/>
                <w:iCs/>
                <w:color w:val="FF0000"/>
                <w:sz w:val="19"/>
                <w:szCs w:val="19"/>
              </w:rPr>
              <w:t>#</w:t>
            </w:r>
            <w:r w:rsidRPr="00772A2E">
              <w:rPr>
                <w:rFonts w:ascii="Book Antiqua" w:hAnsi="Book Antiqua"/>
                <w:b/>
                <w:i/>
                <w:iCs/>
                <w:color w:val="FF0000"/>
                <w:sz w:val="19"/>
                <w:szCs w:val="19"/>
                <w:highlight w:val="green"/>
              </w:rPr>
              <w:t>Atenção</w:t>
            </w:r>
            <w:r w:rsidR="00D73287">
              <w:rPr>
                <w:rFonts w:ascii="Book Antiqua" w:hAnsi="Book Antiqua"/>
                <w:b/>
                <w:i/>
                <w:iCs/>
                <w:color w:val="FF0000"/>
                <w:sz w:val="19"/>
                <w:szCs w:val="19"/>
              </w:rPr>
              <w:t>: #</w:t>
            </w:r>
            <w:r w:rsidR="00D73287" w:rsidRPr="00D73287">
              <w:rPr>
                <w:rFonts w:ascii="Book Antiqua" w:hAnsi="Book Antiqua"/>
                <w:b/>
                <w:i/>
                <w:iCs/>
                <w:color w:val="FF0000"/>
                <w:sz w:val="19"/>
                <w:szCs w:val="19"/>
                <w:highlight w:val="green"/>
              </w:rPr>
              <w:t>AGU-2009</w:t>
            </w:r>
            <w:r w:rsidR="00842090">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BA59B7">
              <w:rPr>
                <w:rFonts w:ascii="Book Antiqua" w:hAnsi="Book Antiqua"/>
                <w:b/>
                <w:i/>
                <w:iCs/>
                <w:color w:val="FF0000"/>
                <w:sz w:val="19"/>
                <w:szCs w:val="19"/>
                <w:highlight w:val="green"/>
              </w:rPr>
              <w:t>DPEMA-2011</w:t>
            </w:r>
            <w:r w:rsidR="000717B5">
              <w:rPr>
                <w:rFonts w:ascii="Book Antiqua" w:hAnsi="Book Antiqua"/>
                <w:b/>
                <w:i/>
                <w:iCs/>
                <w:color w:val="FF0000"/>
                <w:sz w:val="19"/>
                <w:szCs w:val="19"/>
              </w:rPr>
              <w:t xml:space="preserve">: </w:t>
            </w:r>
            <w:r w:rsidR="00113980">
              <w:rPr>
                <w:rFonts w:ascii="Book Antiqua" w:hAnsi="Book Antiqua"/>
                <w:b/>
                <w:i/>
                <w:iCs/>
                <w:color w:val="FF0000"/>
                <w:sz w:val="19"/>
                <w:szCs w:val="19"/>
              </w:rPr>
              <w:t>#</w:t>
            </w:r>
            <w:r w:rsidR="00113980" w:rsidRPr="00113980">
              <w:rPr>
                <w:rFonts w:ascii="Book Antiqua" w:hAnsi="Book Antiqua"/>
                <w:b/>
                <w:i/>
                <w:iCs/>
                <w:color w:val="FF0000"/>
                <w:sz w:val="19"/>
                <w:szCs w:val="19"/>
                <w:highlight w:val="green"/>
              </w:rPr>
              <w:t>PCRJ-2012</w:t>
            </w:r>
            <w:r w:rsidR="00C74D73">
              <w:rPr>
                <w:rFonts w:ascii="Book Antiqua" w:hAnsi="Book Antiqua"/>
                <w:b/>
                <w:i/>
                <w:iCs/>
                <w:color w:val="FF0000"/>
                <w:sz w:val="19"/>
                <w:szCs w:val="19"/>
              </w:rPr>
              <w:t>: #</w:t>
            </w:r>
            <w:r w:rsidR="00C74D73" w:rsidRPr="00C74D73">
              <w:rPr>
                <w:rFonts w:ascii="Book Antiqua" w:hAnsi="Book Antiqua"/>
                <w:b/>
                <w:i/>
                <w:iCs/>
                <w:color w:val="FF0000"/>
                <w:sz w:val="19"/>
                <w:szCs w:val="19"/>
                <w:highlight w:val="green"/>
              </w:rPr>
              <w:t>MPMG-2013</w:t>
            </w:r>
            <w:r w:rsidR="003F65ED">
              <w:rPr>
                <w:rFonts w:ascii="Book Antiqua" w:hAnsi="Book Antiqua"/>
                <w:b/>
                <w:i/>
                <w:iCs/>
                <w:color w:val="FF0000"/>
                <w:sz w:val="19"/>
                <w:szCs w:val="19"/>
              </w:rPr>
              <w:t>: #</w:t>
            </w:r>
            <w:r w:rsidR="003F65ED" w:rsidRPr="003F65ED">
              <w:rPr>
                <w:rFonts w:ascii="Book Antiqua" w:hAnsi="Book Antiqua"/>
                <w:b/>
                <w:i/>
                <w:iCs/>
                <w:color w:val="FF0000"/>
                <w:sz w:val="19"/>
                <w:szCs w:val="19"/>
                <w:highlight w:val="green"/>
              </w:rPr>
              <w:t>DPEAM-2013</w:t>
            </w:r>
            <w:r w:rsidR="00185481">
              <w:rPr>
                <w:rFonts w:ascii="Book Antiqua" w:hAnsi="Book Antiqua"/>
                <w:b/>
                <w:i/>
                <w:iCs/>
                <w:color w:val="FF0000"/>
                <w:sz w:val="19"/>
                <w:szCs w:val="19"/>
              </w:rPr>
              <w:t xml:space="preserve">: </w:t>
            </w:r>
            <w:r w:rsidR="001D0A16">
              <w:rPr>
                <w:rFonts w:ascii="Book Antiqua" w:hAnsi="Book Antiqua"/>
                <w:b/>
                <w:i/>
                <w:iCs/>
                <w:color w:val="FF0000"/>
                <w:sz w:val="19"/>
                <w:szCs w:val="19"/>
              </w:rPr>
              <w:t>#</w:t>
            </w:r>
            <w:r w:rsidR="001D0A16" w:rsidRPr="001D0A16">
              <w:rPr>
                <w:rFonts w:ascii="Book Antiqua" w:hAnsi="Book Antiqua"/>
                <w:b/>
                <w:i/>
                <w:iCs/>
                <w:color w:val="FF0000"/>
                <w:sz w:val="19"/>
                <w:szCs w:val="19"/>
                <w:highlight w:val="green"/>
              </w:rPr>
              <w:t>TRF1-2013</w:t>
            </w:r>
            <w:r w:rsidR="0034262B">
              <w:rPr>
                <w:rFonts w:ascii="Book Antiqua" w:hAnsi="Book Antiqua"/>
                <w:b/>
                <w:i/>
                <w:iCs/>
                <w:color w:val="FF0000"/>
                <w:sz w:val="19"/>
                <w:szCs w:val="19"/>
              </w:rPr>
              <w:t>: #</w:t>
            </w:r>
            <w:r w:rsidR="0034262B" w:rsidRPr="0034262B">
              <w:rPr>
                <w:rFonts w:ascii="Book Antiqua" w:hAnsi="Book Antiqua"/>
                <w:b/>
                <w:i/>
                <w:iCs/>
                <w:color w:val="FF0000"/>
                <w:sz w:val="19"/>
                <w:szCs w:val="19"/>
                <w:highlight w:val="green"/>
              </w:rPr>
              <w:t>PCSC-2014</w:t>
            </w:r>
            <w:r w:rsidR="00A03A1A">
              <w:rPr>
                <w:rFonts w:ascii="Book Antiqua" w:hAnsi="Book Antiqua"/>
                <w:b/>
                <w:i/>
                <w:iCs/>
                <w:color w:val="FF0000"/>
                <w:sz w:val="19"/>
                <w:szCs w:val="19"/>
              </w:rPr>
              <w:t>: #</w:t>
            </w:r>
            <w:r w:rsidR="00A03A1A" w:rsidRPr="00A03A1A">
              <w:rPr>
                <w:rFonts w:ascii="Book Antiqua" w:hAnsi="Book Antiqua"/>
                <w:b/>
                <w:i/>
                <w:iCs/>
                <w:color w:val="FF0000"/>
                <w:sz w:val="19"/>
                <w:szCs w:val="19"/>
                <w:highlight w:val="green"/>
              </w:rPr>
              <w:t>TRF5/2013/2015</w:t>
            </w:r>
            <w:r w:rsidR="00560ABE">
              <w:rPr>
                <w:rFonts w:ascii="Book Antiqua" w:hAnsi="Book Antiqua"/>
                <w:b/>
                <w:i/>
                <w:iCs/>
                <w:color w:val="FF0000"/>
                <w:sz w:val="19"/>
                <w:szCs w:val="19"/>
              </w:rPr>
              <w:t>: #</w:t>
            </w:r>
            <w:r w:rsidR="00560ABE" w:rsidRPr="00560ABE">
              <w:rPr>
                <w:rFonts w:ascii="Book Antiqua" w:hAnsi="Book Antiqua"/>
                <w:b/>
                <w:i/>
                <w:iCs/>
                <w:color w:val="FF0000"/>
                <w:sz w:val="19"/>
                <w:szCs w:val="19"/>
                <w:highlight w:val="green"/>
              </w:rPr>
              <w:t>DPERN-2015</w:t>
            </w:r>
            <w:r w:rsidR="00C20964">
              <w:rPr>
                <w:rFonts w:ascii="Book Antiqua" w:hAnsi="Book Antiqua"/>
                <w:b/>
                <w:i/>
                <w:iCs/>
                <w:color w:val="FF0000"/>
                <w:sz w:val="19"/>
                <w:szCs w:val="19"/>
              </w:rPr>
              <w:t>: #</w:t>
            </w:r>
            <w:r w:rsidR="00C20964" w:rsidRPr="00C20964">
              <w:rPr>
                <w:rFonts w:ascii="Book Antiqua" w:hAnsi="Book Antiqua"/>
                <w:b/>
                <w:i/>
                <w:iCs/>
                <w:color w:val="FF0000"/>
                <w:sz w:val="19"/>
                <w:szCs w:val="19"/>
                <w:highlight w:val="green"/>
              </w:rPr>
              <w:t>DPESP-2015</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PGERS-2015</w:t>
            </w:r>
            <w:r w:rsidR="00E34F6D">
              <w:rPr>
                <w:rFonts w:ascii="Book Antiqua" w:hAnsi="Book Antiqua"/>
                <w:b/>
                <w:i/>
                <w:iCs/>
                <w:color w:val="FF0000"/>
                <w:sz w:val="19"/>
                <w:szCs w:val="19"/>
              </w:rPr>
              <w:t xml:space="preserve">: </w:t>
            </w:r>
            <w:r w:rsidR="00F128FB">
              <w:rPr>
                <w:rFonts w:ascii="Book Antiqua" w:hAnsi="Book Antiqua"/>
                <w:b/>
                <w:i/>
                <w:iCs/>
                <w:color w:val="FF0000"/>
                <w:sz w:val="19"/>
                <w:szCs w:val="19"/>
              </w:rPr>
              <w:t>#</w:t>
            </w:r>
            <w:r w:rsidR="00F128FB" w:rsidRPr="00F128FB">
              <w:rPr>
                <w:rFonts w:ascii="Book Antiqua" w:hAnsi="Book Antiqua"/>
                <w:b/>
                <w:i/>
                <w:iCs/>
                <w:color w:val="FF0000"/>
                <w:sz w:val="19"/>
                <w:szCs w:val="19"/>
                <w:highlight w:val="green"/>
              </w:rPr>
              <w:t>PCAP-2017</w:t>
            </w:r>
            <w:r w:rsidR="001C156B">
              <w:rPr>
                <w:rFonts w:ascii="Book Antiqua" w:hAnsi="Book Antiqua"/>
                <w:b/>
                <w:i/>
                <w:iCs/>
                <w:color w:val="FF0000"/>
                <w:sz w:val="19"/>
                <w:szCs w:val="19"/>
              </w:rPr>
              <w:t>: #</w:t>
            </w:r>
            <w:r w:rsidR="001C156B" w:rsidRPr="001C156B">
              <w:rPr>
                <w:rFonts w:ascii="Book Antiqua" w:hAnsi="Book Antiqua"/>
                <w:b/>
                <w:i/>
                <w:iCs/>
                <w:color w:val="FF0000"/>
                <w:sz w:val="19"/>
                <w:szCs w:val="19"/>
                <w:highlight w:val="green"/>
              </w:rPr>
              <w:t>PGM-BH/MG-2017</w:t>
            </w:r>
            <w:r w:rsidR="00373308">
              <w:rPr>
                <w:rFonts w:ascii="Book Antiqua" w:hAnsi="Book Antiqua"/>
                <w:b/>
                <w:i/>
                <w:iCs/>
                <w:color w:val="FF0000"/>
                <w:sz w:val="19"/>
                <w:szCs w:val="19"/>
              </w:rPr>
              <w:t>: #</w:t>
            </w:r>
            <w:r w:rsidR="00373308" w:rsidRPr="00373308">
              <w:rPr>
                <w:rFonts w:ascii="Book Antiqua" w:hAnsi="Book Antiqua"/>
                <w:b/>
                <w:i/>
                <w:iCs/>
                <w:color w:val="FF0000"/>
                <w:sz w:val="19"/>
                <w:szCs w:val="19"/>
                <w:highlight w:val="green"/>
              </w:rPr>
              <w:t>PGM-Fortaleza/CE-2017</w:t>
            </w:r>
            <w:r w:rsidR="00BC6B57">
              <w:rPr>
                <w:rFonts w:ascii="Book Antiqua" w:hAnsi="Book Antiqua"/>
                <w:b/>
                <w:i/>
                <w:iCs/>
                <w:color w:val="FF0000"/>
                <w:sz w:val="19"/>
                <w:szCs w:val="19"/>
              </w:rPr>
              <w:t>: #</w:t>
            </w:r>
            <w:r w:rsidR="00BC6B57" w:rsidRPr="00BC6B57">
              <w:rPr>
                <w:rFonts w:ascii="Book Antiqua" w:hAnsi="Book Antiqua"/>
                <w:b/>
                <w:i/>
                <w:iCs/>
                <w:color w:val="FF0000"/>
                <w:sz w:val="19"/>
                <w:szCs w:val="19"/>
                <w:highlight w:val="green"/>
              </w:rPr>
              <w:t>PCMA-2018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PCRS-2018</w:t>
            </w:r>
            <w:r w:rsidR="0001779F">
              <w:rPr>
                <w:rFonts w:ascii="Book Antiqua" w:hAnsi="Book Antiqua"/>
                <w:b/>
                <w:i/>
                <w:iCs/>
                <w:color w:val="FF0000"/>
                <w:sz w:val="19"/>
                <w:szCs w:val="19"/>
              </w:rPr>
              <w:t>: #</w:t>
            </w:r>
            <w:r w:rsidR="0001779F" w:rsidRPr="0001779F">
              <w:rPr>
                <w:rFonts w:ascii="Book Antiqua" w:hAnsi="Book Antiqua"/>
                <w:b/>
                <w:i/>
                <w:iCs/>
                <w:color w:val="FF0000"/>
                <w:sz w:val="19"/>
                <w:szCs w:val="19"/>
                <w:highlight w:val="green"/>
              </w:rPr>
              <w:t>PCPI-2018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PCSP-2018</w:t>
            </w:r>
            <w:r w:rsidR="00616793">
              <w:rPr>
                <w:rFonts w:ascii="Book Antiqua" w:hAnsi="Book Antiqua"/>
                <w:b/>
                <w:i/>
                <w:iCs/>
                <w:color w:val="FF0000"/>
                <w:sz w:val="19"/>
                <w:szCs w:val="19"/>
              </w:rPr>
              <w:t>:</w:t>
            </w:r>
            <w:r w:rsidR="00A03A1A">
              <w:rPr>
                <w:rFonts w:ascii="Book Antiqua" w:hAnsi="Book Antiqua"/>
                <w:b/>
                <w:i/>
                <w:iCs/>
                <w:color w:val="FF0000"/>
                <w:sz w:val="19"/>
                <w:szCs w:val="19"/>
              </w:rPr>
              <w:t xml:space="preserve"> #</w:t>
            </w:r>
            <w:r w:rsidR="00A03A1A" w:rsidRPr="00185481">
              <w:rPr>
                <w:rFonts w:ascii="Book Antiqua" w:hAnsi="Book Antiqua"/>
                <w:b/>
                <w:i/>
                <w:iCs/>
                <w:color w:val="FF0000"/>
                <w:sz w:val="19"/>
                <w:szCs w:val="19"/>
                <w:highlight w:val="green"/>
              </w:rPr>
              <w:t>MPSP-</w:t>
            </w:r>
            <w:r w:rsidR="00A03A1A">
              <w:rPr>
                <w:rFonts w:ascii="Book Antiqua" w:hAnsi="Book Antiqua"/>
                <w:b/>
                <w:i/>
                <w:iCs/>
                <w:color w:val="FF0000"/>
                <w:sz w:val="19"/>
                <w:szCs w:val="19"/>
                <w:highlight w:val="green"/>
              </w:rPr>
              <w:t>2015/</w:t>
            </w:r>
            <w:r w:rsidR="00A03A1A" w:rsidRPr="00185481">
              <w:rPr>
                <w:rFonts w:ascii="Book Antiqua" w:hAnsi="Book Antiqua"/>
                <w:b/>
                <w:i/>
                <w:iCs/>
                <w:color w:val="FF0000"/>
                <w:sz w:val="19"/>
                <w:szCs w:val="19"/>
                <w:highlight w:val="green"/>
              </w:rPr>
              <w:t>201</w:t>
            </w:r>
            <w:r w:rsidR="00A03A1A">
              <w:rPr>
                <w:rFonts w:ascii="Book Antiqua" w:hAnsi="Book Antiqua"/>
                <w:b/>
                <w:i/>
                <w:iCs/>
                <w:color w:val="FF0000"/>
                <w:sz w:val="19"/>
                <w:szCs w:val="19"/>
                <w:highlight w:val="green"/>
              </w:rPr>
              <w:t>7/2019</w:t>
            </w:r>
            <w:r w:rsidR="00A03A1A">
              <w:rPr>
                <w:rFonts w:ascii="Book Antiqua" w:hAnsi="Book Antiqua"/>
                <w:b/>
                <w:i/>
                <w:iCs/>
                <w:color w:val="FF0000"/>
                <w:sz w:val="19"/>
                <w:szCs w:val="19"/>
              </w:rPr>
              <w:t>:</w:t>
            </w:r>
            <w:r w:rsidR="00616793">
              <w:rPr>
                <w:rFonts w:ascii="Book Antiqua" w:hAnsi="Book Antiqua"/>
                <w:b/>
                <w:i/>
                <w:iCs/>
                <w:color w:val="FF0000"/>
                <w:sz w:val="19"/>
                <w:szCs w:val="19"/>
              </w:rPr>
              <w:t xml:space="preserve"> #</w:t>
            </w:r>
            <w:r w:rsidR="00616793" w:rsidRPr="00616793">
              <w:rPr>
                <w:rFonts w:ascii="Book Antiqua" w:hAnsi="Book Antiqua"/>
                <w:b/>
                <w:i/>
                <w:iCs/>
                <w:color w:val="FF0000"/>
                <w:sz w:val="19"/>
                <w:szCs w:val="19"/>
                <w:highlight w:val="green"/>
              </w:rPr>
              <w:t>TJPA-2019</w:t>
            </w:r>
            <w:r w:rsidR="00155265">
              <w:rPr>
                <w:rFonts w:ascii="Book Antiqua" w:hAnsi="Book Antiqua"/>
                <w:b/>
                <w:i/>
                <w:iCs/>
                <w:color w:val="FF0000"/>
                <w:sz w:val="19"/>
                <w:szCs w:val="19"/>
              </w:rPr>
              <w:t>: #</w:t>
            </w:r>
            <w:r w:rsidR="00155265" w:rsidRPr="00155265">
              <w:rPr>
                <w:rFonts w:ascii="Book Antiqua" w:hAnsi="Book Antiqua"/>
                <w:b/>
                <w:i/>
                <w:iCs/>
                <w:color w:val="FF0000"/>
                <w:sz w:val="19"/>
                <w:szCs w:val="19"/>
                <w:highlight w:val="green"/>
              </w:rPr>
              <w:t>Cartórios/TJRS-2019</w:t>
            </w:r>
            <w:r w:rsidR="00157614">
              <w:rPr>
                <w:rFonts w:ascii="Book Antiqua" w:hAnsi="Book Antiqua"/>
                <w:b/>
                <w:i/>
                <w:iCs/>
                <w:color w:val="FF0000"/>
                <w:sz w:val="19"/>
                <w:szCs w:val="19"/>
              </w:rPr>
              <w:t>: #</w:t>
            </w:r>
            <w:r w:rsidR="00157614"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sidR="009947DA">
              <w:rPr>
                <w:rFonts w:ascii="Book Antiqua" w:hAnsi="Book Antiqua"/>
                <w:b/>
                <w:i/>
                <w:iCs/>
                <w:color w:val="FF0000"/>
                <w:sz w:val="19"/>
                <w:szCs w:val="19"/>
              </w:rPr>
              <w:t>: #</w:t>
            </w:r>
            <w:r w:rsidR="009947DA" w:rsidRPr="009947DA">
              <w:rPr>
                <w:rFonts w:ascii="Book Antiqua" w:hAnsi="Book Antiqua"/>
                <w:b/>
                <w:i/>
                <w:iCs/>
                <w:color w:val="FF0000"/>
                <w:sz w:val="19"/>
                <w:szCs w:val="19"/>
                <w:highlight w:val="green"/>
              </w:rPr>
              <w:t>PGEPB-2021</w:t>
            </w:r>
            <w:r w:rsidR="00616793">
              <w:rPr>
                <w:rFonts w:ascii="Book Antiqua" w:hAnsi="Book Antiqua"/>
                <w:b/>
                <w:i/>
                <w:iCs/>
                <w:color w:val="FF0000"/>
                <w:sz w:val="19"/>
                <w:szCs w:val="19"/>
              </w:rPr>
              <w:t>:</w:t>
            </w:r>
            <w:r w:rsidR="00133710">
              <w:rPr>
                <w:rFonts w:ascii="Book Antiqua" w:hAnsi="Book Antiqua"/>
                <w:b/>
                <w:i/>
                <w:iCs/>
                <w:color w:val="FF0000"/>
                <w:sz w:val="19"/>
                <w:szCs w:val="19"/>
              </w:rPr>
              <w:t xml:space="preserve"> #</w:t>
            </w:r>
            <w:r w:rsidR="00133710" w:rsidRPr="005D0A74">
              <w:rPr>
                <w:rFonts w:ascii="Book Antiqua" w:hAnsi="Book Antiqua"/>
                <w:b/>
                <w:i/>
                <w:iCs/>
                <w:color w:val="FF0000"/>
                <w:sz w:val="19"/>
                <w:szCs w:val="19"/>
                <w:highlight w:val="green"/>
              </w:rPr>
              <w:t>MPSE-201</w:t>
            </w:r>
            <w:r w:rsidR="00133710">
              <w:rPr>
                <w:rFonts w:ascii="Book Antiqua" w:hAnsi="Book Antiqua"/>
                <w:b/>
                <w:i/>
                <w:iCs/>
                <w:color w:val="FF0000"/>
                <w:sz w:val="19"/>
                <w:szCs w:val="19"/>
                <w:highlight w:val="green"/>
              </w:rPr>
              <w:t>0/2022</w:t>
            </w:r>
            <w:r w:rsidR="00133710">
              <w:rPr>
                <w:rFonts w:ascii="Book Antiqua" w:hAnsi="Book Antiqua"/>
                <w:b/>
                <w:i/>
                <w:iCs/>
                <w:color w:val="FF0000"/>
                <w:sz w:val="19"/>
                <w:szCs w:val="19"/>
              </w:rPr>
              <w:t>:</w:t>
            </w:r>
            <w:r w:rsidR="008D2F25">
              <w:rPr>
                <w:rFonts w:ascii="Book Antiqua" w:hAnsi="Book Antiqua"/>
                <w:b/>
                <w:i/>
                <w:iCs/>
                <w:color w:val="FF0000"/>
                <w:sz w:val="19"/>
                <w:szCs w:val="19"/>
              </w:rPr>
              <w:t xml:space="preserve"> #</w:t>
            </w:r>
            <w:r w:rsidR="008D2F25" w:rsidRPr="000717B5">
              <w:rPr>
                <w:rFonts w:ascii="Book Antiqua" w:hAnsi="Book Antiqua"/>
                <w:b/>
                <w:i/>
                <w:iCs/>
                <w:color w:val="FF0000"/>
                <w:sz w:val="19"/>
                <w:szCs w:val="19"/>
                <w:highlight w:val="green"/>
              </w:rPr>
              <w:t>TRF4-201</w:t>
            </w:r>
            <w:r w:rsidR="008D2F25">
              <w:rPr>
                <w:rFonts w:ascii="Book Antiqua" w:hAnsi="Book Antiqua"/>
                <w:b/>
                <w:i/>
                <w:iCs/>
                <w:color w:val="FF0000"/>
                <w:sz w:val="19"/>
                <w:szCs w:val="19"/>
                <w:highlight w:val="green"/>
              </w:rPr>
              <w:t>0/2022</w:t>
            </w:r>
            <w:r w:rsidR="000E7A10">
              <w:rPr>
                <w:rFonts w:ascii="Book Antiqua" w:hAnsi="Book Antiqua"/>
                <w:b/>
                <w:i/>
                <w:iCs/>
                <w:color w:val="FF0000"/>
                <w:sz w:val="19"/>
                <w:szCs w:val="19"/>
              </w:rPr>
              <w:t>: #</w:t>
            </w:r>
            <w:r w:rsidR="000E7A10" w:rsidRPr="000E7A10">
              <w:rPr>
                <w:rFonts w:ascii="Book Antiqua" w:hAnsi="Book Antiqua"/>
                <w:b/>
                <w:i/>
                <w:iCs/>
                <w:color w:val="FF0000"/>
                <w:sz w:val="19"/>
                <w:szCs w:val="19"/>
                <w:highlight w:val="green"/>
              </w:rPr>
              <w:t>PGEPA-2022</w:t>
            </w:r>
            <w:r w:rsidR="002F2AD2">
              <w:rPr>
                <w:rFonts w:ascii="Book Antiqua" w:hAnsi="Book Antiqua"/>
                <w:b/>
                <w:i/>
                <w:iCs/>
                <w:color w:val="FF0000"/>
                <w:sz w:val="19"/>
                <w:szCs w:val="19"/>
              </w:rPr>
              <w:t>:</w:t>
            </w:r>
            <w:r w:rsidR="005367C7">
              <w:rPr>
                <w:rFonts w:ascii="Book Antiqua" w:hAnsi="Book Antiqua"/>
                <w:b/>
                <w:i/>
                <w:iCs/>
                <w:color w:val="FF0000"/>
                <w:sz w:val="19"/>
                <w:szCs w:val="19"/>
              </w:rPr>
              <w:t xml:space="preserve"> #</w:t>
            </w:r>
            <w:r w:rsidR="005367C7" w:rsidRPr="00E34F6D">
              <w:rPr>
                <w:rFonts w:ascii="Book Antiqua" w:hAnsi="Book Antiqua"/>
                <w:b/>
                <w:i/>
                <w:iCs/>
                <w:color w:val="FF0000"/>
                <w:sz w:val="19"/>
                <w:szCs w:val="19"/>
                <w:highlight w:val="green"/>
              </w:rPr>
              <w:t>PGESE-201</w:t>
            </w:r>
            <w:r w:rsidR="005367C7">
              <w:rPr>
                <w:rFonts w:ascii="Book Antiqua" w:hAnsi="Book Antiqua"/>
                <w:b/>
                <w:i/>
                <w:iCs/>
                <w:color w:val="FF0000"/>
                <w:sz w:val="19"/>
                <w:szCs w:val="19"/>
                <w:highlight w:val="green"/>
              </w:rPr>
              <w:t>7/2023</w:t>
            </w:r>
            <w:r w:rsidR="005367C7">
              <w:rPr>
                <w:rFonts w:ascii="Book Antiqua" w:hAnsi="Book Antiqua"/>
                <w:b/>
                <w:i/>
                <w:iCs/>
                <w:color w:val="FF0000"/>
                <w:sz w:val="19"/>
                <w:szCs w:val="19"/>
              </w:rPr>
              <w:t>:</w:t>
            </w:r>
            <w:r w:rsidR="002F2AD2">
              <w:rPr>
                <w:rFonts w:ascii="Book Antiqua" w:hAnsi="Book Antiqua"/>
                <w:b/>
                <w:i/>
                <w:iCs/>
                <w:color w:val="FF0000"/>
                <w:sz w:val="19"/>
                <w:szCs w:val="19"/>
              </w:rPr>
              <w:t xml:space="preserve"> #</w:t>
            </w:r>
            <w:r w:rsidR="002F2AD2" w:rsidRPr="002F2AD2">
              <w:rPr>
                <w:rFonts w:ascii="Book Antiqua" w:hAnsi="Book Antiqua"/>
                <w:b/>
                <w:i/>
                <w:iCs/>
                <w:color w:val="FF0000"/>
                <w:sz w:val="19"/>
                <w:szCs w:val="19"/>
                <w:highlight w:val="green"/>
              </w:rPr>
              <w:t>TJRJ-2023</w:t>
            </w:r>
            <w:r w:rsidR="00E53BE0">
              <w:rPr>
                <w:rFonts w:ascii="Book Antiqua" w:hAnsi="Book Antiqua"/>
                <w:b/>
                <w:i/>
                <w:iCs/>
                <w:color w:val="FF0000"/>
                <w:sz w:val="19"/>
                <w:szCs w:val="19"/>
              </w:rPr>
              <w:t>: #</w:t>
            </w:r>
            <w:r w:rsidR="00E53BE0" w:rsidRPr="00E53BE0">
              <w:rPr>
                <w:rFonts w:ascii="Book Antiqua" w:hAnsi="Book Antiqua"/>
                <w:b/>
                <w:i/>
                <w:iCs/>
                <w:color w:val="FF0000"/>
                <w:sz w:val="19"/>
                <w:szCs w:val="19"/>
                <w:highlight w:val="green"/>
              </w:rPr>
              <w:t>PGERR-2023</w:t>
            </w:r>
            <w:r w:rsidR="009F55DD">
              <w:rPr>
                <w:rFonts w:ascii="Book Antiqua" w:hAnsi="Book Antiqua"/>
                <w:b/>
                <w:i/>
                <w:iCs/>
                <w:color w:val="FF0000"/>
                <w:sz w:val="19"/>
                <w:szCs w:val="19"/>
              </w:rPr>
              <w:t>: #</w:t>
            </w:r>
            <w:r w:rsidR="009F55DD" w:rsidRPr="009F55DD">
              <w:rPr>
                <w:rFonts w:ascii="Book Antiqua" w:hAnsi="Book Antiqua"/>
                <w:b/>
                <w:i/>
                <w:iCs/>
                <w:color w:val="FF0000"/>
                <w:sz w:val="19"/>
                <w:szCs w:val="19"/>
                <w:highlight w:val="green"/>
              </w:rPr>
              <w:t>Cartórios/TJSP-2024</w:t>
            </w:r>
            <w:r w:rsidR="00B10FE3">
              <w:rPr>
                <w:rFonts w:ascii="Book Antiqua" w:hAnsi="Book Antiqua"/>
                <w:b/>
                <w:i/>
                <w:iCs/>
                <w:color w:val="FF0000"/>
                <w:sz w:val="19"/>
                <w:szCs w:val="19"/>
              </w:rPr>
              <w:t>: #</w:t>
            </w:r>
            <w:r w:rsidR="00B10FE3" w:rsidRPr="00B10FE3">
              <w:rPr>
                <w:rFonts w:ascii="Book Antiqua" w:hAnsi="Book Antiqua"/>
                <w:b/>
                <w:i/>
                <w:iCs/>
                <w:color w:val="FF0000"/>
                <w:sz w:val="19"/>
                <w:szCs w:val="19"/>
                <w:highlight w:val="green"/>
              </w:rPr>
              <w:t>PCPE-2024</w:t>
            </w:r>
            <w:r w:rsidR="008D2F25">
              <w:rPr>
                <w:rFonts w:ascii="Book Antiqua" w:hAnsi="Book Antiqua"/>
                <w:b/>
                <w:i/>
                <w:iCs/>
                <w:color w:val="FF0000"/>
                <w:sz w:val="19"/>
                <w:szCs w:val="19"/>
              </w:rPr>
              <w:t>:</w:t>
            </w:r>
            <w:r w:rsidR="00616793">
              <w:rPr>
                <w:rFonts w:ascii="Book Antiqua" w:hAnsi="Book Antiqua"/>
                <w:b/>
                <w:i/>
                <w:iCs/>
                <w:color w:val="FF0000"/>
                <w:sz w:val="19"/>
                <w:szCs w:val="19"/>
              </w:rPr>
              <w:t xml:space="preserve"> #</w:t>
            </w:r>
            <w:r w:rsidR="00616793" w:rsidRPr="00616793">
              <w:rPr>
                <w:rFonts w:ascii="Book Antiqua" w:hAnsi="Book Antiqua"/>
                <w:b/>
                <w:i/>
                <w:iCs/>
                <w:color w:val="FF0000"/>
                <w:sz w:val="19"/>
                <w:szCs w:val="19"/>
                <w:highlight w:val="green"/>
              </w:rPr>
              <w:t>CESPE</w:t>
            </w:r>
            <w:r w:rsidR="00C20964">
              <w:rPr>
                <w:rFonts w:ascii="Book Antiqua" w:hAnsi="Book Antiqua"/>
                <w:b/>
                <w:i/>
                <w:iCs/>
                <w:color w:val="FF0000"/>
                <w:sz w:val="19"/>
                <w:szCs w:val="19"/>
              </w:rPr>
              <w:t>: #</w:t>
            </w:r>
            <w:r w:rsidR="00C20964" w:rsidRPr="00C20964">
              <w:rPr>
                <w:rFonts w:ascii="Book Antiqua" w:hAnsi="Book Antiqua"/>
                <w:b/>
                <w:i/>
                <w:iCs/>
                <w:color w:val="FF0000"/>
                <w:sz w:val="19"/>
                <w:szCs w:val="19"/>
                <w:highlight w:val="green"/>
              </w:rPr>
              <w:t>FCC</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Fundatec</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VUNESP</w:t>
            </w:r>
            <w:r w:rsidRPr="00772A2E">
              <w:rPr>
                <w:rFonts w:ascii="Book Antiqua" w:hAnsi="Book Antiqua"/>
                <w:b/>
                <w:sz w:val="19"/>
                <w:szCs w:val="19"/>
              </w:rPr>
              <w:t>:</w:t>
            </w:r>
            <w:r>
              <w:rPr>
                <w:rFonts w:ascii="Book Antiqua" w:hAnsi="Book Antiqua"/>
                <w:b/>
                <w:sz w:val="19"/>
                <w:szCs w:val="19"/>
              </w:rPr>
              <w:t xml:space="preserve"> </w:t>
            </w:r>
            <w:r w:rsidR="009E3025">
              <w:rPr>
                <w:rFonts w:ascii="Book Antiqua" w:hAnsi="Book Antiqua"/>
                <w:bCs/>
                <w:sz w:val="19"/>
                <w:szCs w:val="19"/>
              </w:rPr>
              <w:t xml:space="preserve">A </w:t>
            </w:r>
            <w:r w:rsidR="009E3025" w:rsidRPr="000717B5">
              <w:rPr>
                <w:rFonts w:ascii="Book Antiqua" w:hAnsi="Book Antiqua"/>
                <w:b/>
                <w:sz w:val="19"/>
                <w:szCs w:val="19"/>
                <w:shd w:val="clear" w:color="auto" w:fill="F7CAAC" w:themeFill="accent2" w:themeFillTint="66"/>
              </w:rPr>
              <w:t>servidão administrativa</w:t>
            </w:r>
            <w:r w:rsidR="009E3025">
              <w:rPr>
                <w:rFonts w:ascii="Book Antiqua" w:hAnsi="Book Antiqua"/>
                <w:bCs/>
                <w:sz w:val="19"/>
                <w:szCs w:val="19"/>
              </w:rPr>
              <w:t xml:space="preserve"> o</w:t>
            </w:r>
            <w:r w:rsidR="009E3025" w:rsidRPr="009E3025">
              <w:rPr>
                <w:rFonts w:ascii="Book Antiqua" w:hAnsi="Book Antiqua"/>
                <w:bCs/>
                <w:sz w:val="19"/>
                <w:szCs w:val="19"/>
              </w:rPr>
              <w:t xml:space="preserve">stenta a </w:t>
            </w:r>
            <w:r w:rsidR="009E3025" w:rsidRPr="00A03A1A">
              <w:rPr>
                <w:rFonts w:ascii="Book Antiqua" w:hAnsi="Book Antiqua"/>
                <w:b/>
                <w:sz w:val="19"/>
                <w:szCs w:val="19"/>
                <w:highlight w:val="yellow"/>
              </w:rPr>
              <w:t>qualidade de direito real</w:t>
            </w:r>
            <w:r w:rsidR="009E3025" w:rsidRPr="009E3025">
              <w:rPr>
                <w:rFonts w:ascii="Book Antiqua" w:hAnsi="Book Antiqua"/>
                <w:bCs/>
                <w:sz w:val="19"/>
                <w:szCs w:val="19"/>
              </w:rPr>
              <w:t>. Trata-se uma restrição imposta pelo ente estatal a bens privados, determinando que seu proprietário suporte a utilização do imóvel pelo Estado. Enseja o pagamento de indenização ao particular sempre que houver dano comprovado.</w:t>
            </w:r>
            <w:r w:rsidR="006E42BB">
              <w:rPr>
                <w:rFonts w:ascii="Book Antiqua" w:hAnsi="Book Antiqua"/>
                <w:bCs/>
                <w:sz w:val="19"/>
                <w:szCs w:val="19"/>
              </w:rPr>
              <w:t xml:space="preserve"> </w:t>
            </w:r>
            <w:r w:rsidR="006E42BB" w:rsidRPr="006E42BB">
              <w:rPr>
                <w:rFonts w:ascii="Book Antiqua" w:hAnsi="Book Antiqua"/>
                <w:bCs/>
                <w:sz w:val="19"/>
                <w:szCs w:val="19"/>
              </w:rPr>
              <w:t>Segundo Maria Sylvia Zanella Di Pietro</w:t>
            </w:r>
            <w:r w:rsidR="006E42BB">
              <w:rPr>
                <w:rFonts w:ascii="Book Antiqua" w:hAnsi="Book Antiqua"/>
                <w:bCs/>
                <w:sz w:val="19"/>
                <w:szCs w:val="19"/>
              </w:rPr>
              <w:t>,</w:t>
            </w:r>
            <w:r w:rsidR="006E42BB" w:rsidRPr="006E42BB">
              <w:rPr>
                <w:rFonts w:ascii="Book Antiqua" w:hAnsi="Book Antiqua"/>
                <w:bCs/>
                <w:sz w:val="19"/>
                <w:szCs w:val="19"/>
              </w:rPr>
              <w:t xml:space="preserve"> a servidão administrativa pode se</w:t>
            </w:r>
            <w:r w:rsidR="00D6317B">
              <w:rPr>
                <w:rFonts w:ascii="Book Antiqua" w:hAnsi="Book Antiqua"/>
                <w:bCs/>
                <w:sz w:val="19"/>
                <w:szCs w:val="19"/>
              </w:rPr>
              <w:t>r</w:t>
            </w:r>
            <w:r w:rsidR="006E42BB" w:rsidRPr="006E42BB">
              <w:rPr>
                <w:rFonts w:ascii="Book Antiqua" w:hAnsi="Book Antiqua"/>
                <w:bCs/>
                <w:sz w:val="19"/>
                <w:szCs w:val="19"/>
              </w:rPr>
              <w:t xml:space="preserve"> entendida como </w:t>
            </w:r>
            <w:r w:rsidR="006E42BB" w:rsidRPr="006E42BB">
              <w:rPr>
                <w:rFonts w:ascii="Book Antiqua" w:hAnsi="Book Antiqua"/>
                <w:bCs/>
                <w:i/>
                <w:iCs/>
                <w:sz w:val="19"/>
                <w:szCs w:val="19"/>
              </w:rPr>
              <w:t>“o direito real de gozo, de natureza pública, instituído sobre imóvel de propriedade alheia, com base em lei, por entidade pública ou por seus delegados, em face de um serviço público ou de um bem afetado a fim de utilidade pública</w:t>
            </w:r>
            <w:r w:rsidR="007C476E">
              <w:rPr>
                <w:rFonts w:ascii="Book Antiqua" w:hAnsi="Book Antiqua"/>
                <w:bCs/>
                <w:i/>
                <w:iCs/>
                <w:sz w:val="19"/>
                <w:szCs w:val="19"/>
              </w:rPr>
              <w:t xml:space="preserve">. (...) </w:t>
            </w:r>
            <w:r w:rsidR="007C476E" w:rsidRPr="007C476E">
              <w:rPr>
                <w:rFonts w:ascii="Book Antiqua" w:hAnsi="Book Antiqua"/>
                <w:bCs/>
                <w:i/>
                <w:iCs/>
                <w:sz w:val="19"/>
                <w:szCs w:val="19"/>
              </w:rPr>
              <w:t xml:space="preserve">Toda servidão limita a propriedade, </w:t>
            </w:r>
            <w:r w:rsidR="007C476E" w:rsidRPr="007C476E">
              <w:rPr>
                <w:rFonts w:ascii="Book Antiqua" w:hAnsi="Book Antiqua"/>
                <w:b/>
                <w:i/>
                <w:iCs/>
                <w:sz w:val="19"/>
                <w:szCs w:val="19"/>
                <w:highlight w:val="yellow"/>
              </w:rPr>
              <w:t>mas nem toda limitação à propriedade implica a existência de servidão</w:t>
            </w:r>
            <w:r w:rsidR="007C476E" w:rsidRPr="007C476E">
              <w:rPr>
                <w:rFonts w:ascii="Book Antiqua" w:hAnsi="Book Antiqua"/>
                <w:bCs/>
                <w:i/>
                <w:iCs/>
                <w:sz w:val="19"/>
                <w:szCs w:val="19"/>
              </w:rPr>
              <w:t xml:space="preserve">. Assim, </w:t>
            </w:r>
            <w:r w:rsidR="007C476E" w:rsidRPr="007C476E">
              <w:rPr>
                <w:rFonts w:ascii="Book Antiqua" w:hAnsi="Book Antiqua"/>
                <w:b/>
                <w:i/>
                <w:iCs/>
                <w:sz w:val="19"/>
                <w:szCs w:val="19"/>
                <w:highlight w:val="yellow"/>
              </w:rPr>
              <w:t>se a restrição que incide sobre um imóvel for em benefício de interesse público genérico e abstrato, como a estética, a proteção do meio ambiente, a tutela do patrimônio histórico e artístico, existe limitação à propriedade, mas não servidão</w:t>
            </w:r>
            <w:r w:rsidR="007C476E" w:rsidRPr="007C476E">
              <w:rPr>
                <w:rFonts w:ascii="Book Antiqua" w:hAnsi="Book Antiqua"/>
                <w:bCs/>
                <w:i/>
                <w:iCs/>
                <w:sz w:val="19"/>
                <w:szCs w:val="19"/>
              </w:rPr>
              <w:t xml:space="preserve">; esta se caracteriza quando, no outro extremo da relação (o dominante) </w:t>
            </w:r>
            <w:r w:rsidR="007C476E" w:rsidRPr="007C476E">
              <w:rPr>
                <w:rFonts w:ascii="Book Antiqua" w:hAnsi="Book Antiqua"/>
                <w:b/>
                <w:i/>
                <w:iCs/>
                <w:sz w:val="19"/>
                <w:szCs w:val="19"/>
                <w:highlight w:val="yellow"/>
              </w:rPr>
              <w:t>existe um interesse público corporificado, ou seja, existe coisa palpável, concreta, a usufruir a vantagem prestada pelo prédio serviente</w:t>
            </w:r>
            <w:r w:rsidR="007C476E" w:rsidRPr="007C476E">
              <w:rPr>
                <w:rFonts w:ascii="Book Antiqua" w:hAnsi="Book Antiqua"/>
                <w:bCs/>
                <w:i/>
                <w:iCs/>
                <w:sz w:val="19"/>
                <w:szCs w:val="19"/>
              </w:rPr>
              <w:t xml:space="preserve">. </w:t>
            </w:r>
            <w:r w:rsidR="007C476E" w:rsidRPr="007C476E">
              <w:rPr>
                <w:rFonts w:ascii="Book Antiqua" w:hAnsi="Book Antiqua"/>
                <w:b/>
                <w:i/>
                <w:iCs/>
                <w:sz w:val="19"/>
                <w:szCs w:val="19"/>
                <w:highlight w:val="yellow"/>
              </w:rPr>
              <w:t>Por isso mesmo, não consideramos o tombamento como servidão, pois nele, embora a restrição incida sobre um imóvel determinado, não existe a coisa dominante; a restrição é imposta em benefício de um interesse público: a proteção do patrimônio histórico e artístico nacional</w:t>
            </w:r>
            <w:r w:rsidR="007C476E" w:rsidRPr="007C476E">
              <w:rPr>
                <w:rFonts w:ascii="Book Antiqua" w:hAnsi="Book Antiqua"/>
                <w:bCs/>
                <w:i/>
                <w:iCs/>
                <w:sz w:val="19"/>
                <w:szCs w:val="19"/>
              </w:rPr>
              <w:t>. Isso porque é essencial ao conceito de servidão a presença dos dois elementos: a coisa serviente e a coisa dominante, a primeira prestando utilidade à segunda. Eliminar do conceito de servidão administrativa a coisa dominante significa desnaturar o instituto tal qual tem sido concebido desde o direito romano e dar-lhe amplitude tão grande que abrangerá todas as restrições impostas pelo poder público à propriedade privada</w:t>
            </w:r>
            <w:r w:rsidR="006E42BB" w:rsidRPr="006E42BB">
              <w:rPr>
                <w:rFonts w:ascii="Book Antiqua" w:hAnsi="Book Antiqua"/>
                <w:bCs/>
                <w:i/>
                <w:iCs/>
                <w:sz w:val="19"/>
                <w:szCs w:val="19"/>
              </w:rPr>
              <w:t>”</w:t>
            </w:r>
            <w:r w:rsidR="006E42BB" w:rsidRPr="006E42BB">
              <w:rPr>
                <w:rFonts w:ascii="Book Antiqua" w:hAnsi="Book Antiqua"/>
                <w:bCs/>
                <w:sz w:val="19"/>
                <w:szCs w:val="19"/>
              </w:rPr>
              <w:t>. (DI PIETRO, Maria Sylvia Zanella. Direito Administrativo. São Paulo: Atlas. 18. ed., 2008)</w:t>
            </w:r>
            <w:r w:rsidR="00C74D73">
              <w:rPr>
                <w:rFonts w:ascii="Book Antiqua" w:hAnsi="Book Antiqua"/>
                <w:bCs/>
                <w:sz w:val="19"/>
                <w:szCs w:val="19"/>
              </w:rPr>
              <w:t>.</w:t>
            </w:r>
            <w:r w:rsidR="00D6317B">
              <w:rPr>
                <w:rFonts w:ascii="Book Antiqua" w:hAnsi="Book Antiqua"/>
                <w:bCs/>
                <w:sz w:val="19"/>
                <w:szCs w:val="19"/>
              </w:rPr>
              <w:t xml:space="preserve"> </w:t>
            </w:r>
            <w:r w:rsidR="00373308">
              <w:rPr>
                <w:rFonts w:ascii="Book Antiqua" w:hAnsi="Book Antiqua"/>
                <w:bCs/>
                <w:sz w:val="19"/>
                <w:szCs w:val="19"/>
              </w:rPr>
              <w:t xml:space="preserve">Celso Antônio Bandeira de Mello explica: </w:t>
            </w:r>
            <w:r w:rsidR="00373308" w:rsidRPr="00373308">
              <w:rPr>
                <w:rFonts w:ascii="Book Antiqua" w:hAnsi="Book Antiqua"/>
                <w:bCs/>
                <w:i/>
                <w:iCs/>
                <w:sz w:val="19"/>
                <w:szCs w:val="19"/>
              </w:rPr>
              <w:t>“servidão administrativa é o direito real que assujeita um bem a suportar uma utilidade pública, por força da qual ficam afetados parcialmente os poderes do proprietário quanto ao seu uso ou gozo. É, pois, o gravame que onera um dado imóvel subjugando-o ao dever de suportar uma conveniência pública, de tal sorte que a utilidade residente no bem pode ser fruída singularmente pela coletividade ou pela Administração”</w:t>
            </w:r>
            <w:r w:rsidR="00373308" w:rsidRPr="00373308">
              <w:rPr>
                <w:rFonts w:ascii="Book Antiqua" w:hAnsi="Book Antiqua"/>
                <w:bCs/>
                <w:sz w:val="19"/>
                <w:szCs w:val="19"/>
              </w:rPr>
              <w:t xml:space="preserve">. </w:t>
            </w:r>
            <w:r w:rsidR="00373308">
              <w:rPr>
                <w:rFonts w:ascii="Book Antiqua" w:hAnsi="Book Antiqua"/>
                <w:bCs/>
                <w:sz w:val="19"/>
                <w:szCs w:val="19"/>
              </w:rPr>
              <w:t>(</w:t>
            </w:r>
            <w:r w:rsidR="00373308" w:rsidRPr="00373308">
              <w:rPr>
                <w:rFonts w:ascii="Book Antiqua" w:hAnsi="Book Antiqua"/>
                <w:bCs/>
                <w:sz w:val="19"/>
                <w:szCs w:val="19"/>
              </w:rPr>
              <w:t>MELLO, Celso Antônio Bandeira de. Curso de Direito Administrativo. 32 ed. São Paulo: Malheiros, 2015.</w:t>
            </w:r>
            <w:r w:rsidR="00373308">
              <w:rPr>
                <w:rFonts w:ascii="Book Antiqua" w:hAnsi="Book Antiqua"/>
                <w:bCs/>
                <w:sz w:val="19"/>
                <w:szCs w:val="19"/>
              </w:rPr>
              <w:t xml:space="preserve">). </w:t>
            </w:r>
            <w:r w:rsidR="00D6317B">
              <w:rPr>
                <w:rFonts w:ascii="Book Antiqua" w:hAnsi="Book Antiqua"/>
                <w:bCs/>
                <w:sz w:val="19"/>
                <w:szCs w:val="19"/>
              </w:rPr>
              <w:t xml:space="preserve">A </w:t>
            </w:r>
            <w:r w:rsidR="00D6317B" w:rsidRPr="00D6317B">
              <w:rPr>
                <w:rFonts w:ascii="Book Antiqua" w:hAnsi="Book Antiqua"/>
                <w:bCs/>
                <w:sz w:val="19"/>
                <w:szCs w:val="19"/>
              </w:rPr>
              <w:t>servidão administrativa</w:t>
            </w:r>
            <w:r w:rsidR="00D6317B">
              <w:rPr>
                <w:rFonts w:ascii="Book Antiqua" w:hAnsi="Book Antiqua"/>
                <w:bCs/>
                <w:sz w:val="19"/>
                <w:szCs w:val="19"/>
              </w:rPr>
              <w:t xml:space="preserve"> está </w:t>
            </w:r>
            <w:r w:rsidR="00D6317B" w:rsidRPr="00D6317B">
              <w:rPr>
                <w:rFonts w:ascii="Book Antiqua" w:hAnsi="Book Antiqua"/>
                <w:bCs/>
                <w:sz w:val="19"/>
                <w:szCs w:val="19"/>
              </w:rPr>
              <w:t xml:space="preserve">diante de uma obrigação de tolerar, instituída em relação a um imóvel particular, em nome do interesse público. </w:t>
            </w:r>
            <w:r w:rsidR="00D6317B">
              <w:rPr>
                <w:rFonts w:ascii="Book Antiqua" w:hAnsi="Book Antiqua"/>
                <w:bCs/>
                <w:sz w:val="19"/>
                <w:szCs w:val="19"/>
              </w:rPr>
              <w:t xml:space="preserve">Nesse ponto, </w:t>
            </w:r>
            <w:r w:rsidR="00D6317B" w:rsidRPr="00D6317B">
              <w:rPr>
                <w:rFonts w:ascii="Book Antiqua" w:hAnsi="Book Antiqua"/>
                <w:bCs/>
                <w:sz w:val="19"/>
                <w:szCs w:val="19"/>
              </w:rPr>
              <w:t xml:space="preserve">José dos Santos Carvalho Filho, </w:t>
            </w:r>
            <w:r w:rsidR="005138C0">
              <w:rPr>
                <w:rFonts w:ascii="Book Antiqua" w:hAnsi="Book Antiqua"/>
                <w:bCs/>
                <w:sz w:val="19"/>
                <w:szCs w:val="19"/>
              </w:rPr>
              <w:t xml:space="preserve">cita como </w:t>
            </w:r>
            <w:r w:rsidR="00D6317B" w:rsidRPr="00D6317B">
              <w:rPr>
                <w:rFonts w:ascii="Book Antiqua" w:hAnsi="Book Antiqua"/>
                <w:bCs/>
                <w:sz w:val="19"/>
                <w:szCs w:val="19"/>
              </w:rPr>
              <w:t>exemplo</w:t>
            </w:r>
            <w:r w:rsidR="005138C0">
              <w:rPr>
                <w:rFonts w:ascii="Book Antiqua" w:hAnsi="Book Antiqua"/>
                <w:bCs/>
                <w:sz w:val="19"/>
                <w:szCs w:val="19"/>
              </w:rPr>
              <w:t xml:space="preserve"> de servidão administrativa o seguinte</w:t>
            </w:r>
            <w:r w:rsidR="00D6317B" w:rsidRPr="00D6317B">
              <w:rPr>
                <w:rFonts w:ascii="Book Antiqua" w:hAnsi="Book Antiqua"/>
                <w:bCs/>
                <w:sz w:val="19"/>
                <w:szCs w:val="19"/>
              </w:rPr>
              <w:t>: “</w:t>
            </w:r>
            <w:r w:rsidR="00D6317B" w:rsidRPr="00B10FE3">
              <w:rPr>
                <w:rFonts w:ascii="Book Antiqua" w:hAnsi="Book Antiqua"/>
                <w:b/>
                <w:i/>
                <w:iCs/>
                <w:sz w:val="19"/>
                <w:szCs w:val="19"/>
                <w:shd w:val="clear" w:color="auto" w:fill="F7CAAC" w:themeFill="accent2" w:themeFillTint="66"/>
              </w:rPr>
              <w:t xml:space="preserve">São exemplos </w:t>
            </w:r>
            <w:r w:rsidR="00D6317B" w:rsidRPr="00B10FE3">
              <w:rPr>
                <w:rFonts w:ascii="Book Antiqua" w:hAnsi="Book Antiqua"/>
                <w:b/>
                <w:i/>
                <w:iCs/>
                <w:sz w:val="19"/>
                <w:szCs w:val="19"/>
                <w:shd w:val="clear" w:color="auto" w:fill="F7CAAC" w:themeFill="accent2" w:themeFillTint="66"/>
              </w:rPr>
              <w:lastRenderedPageBreak/>
              <w:t>mais comuns de servidão administrativa</w:t>
            </w:r>
            <w:r w:rsidR="00D6317B" w:rsidRPr="00B10FE3">
              <w:rPr>
                <w:rFonts w:ascii="Book Antiqua" w:hAnsi="Book Antiqua"/>
                <w:b/>
                <w:i/>
                <w:iCs/>
                <w:sz w:val="19"/>
                <w:szCs w:val="19"/>
              </w:rPr>
              <w:t xml:space="preserve"> </w:t>
            </w:r>
            <w:r w:rsidR="00D6317B" w:rsidRPr="00B10FE3">
              <w:rPr>
                <w:rFonts w:ascii="Book Antiqua" w:hAnsi="Book Antiqua"/>
                <w:b/>
                <w:i/>
                <w:iCs/>
                <w:sz w:val="19"/>
                <w:szCs w:val="19"/>
                <w:highlight w:val="yellow"/>
              </w:rPr>
              <w:t>a instalação de redes elétricas e a implantação de gasodutos e oleodutos em áreas privadas para a execução de serviços públicos</w:t>
            </w:r>
            <w:r w:rsidR="00D6317B" w:rsidRPr="005138C0">
              <w:rPr>
                <w:rFonts w:ascii="Book Antiqua" w:hAnsi="Book Antiqua"/>
                <w:bCs/>
                <w:i/>
                <w:iCs/>
                <w:sz w:val="19"/>
                <w:szCs w:val="19"/>
              </w:rPr>
              <w:t>.</w:t>
            </w:r>
            <w:r w:rsidR="00D6317B" w:rsidRPr="00D6317B">
              <w:rPr>
                <w:rFonts w:ascii="Book Antiqua" w:hAnsi="Book Antiqua"/>
                <w:bCs/>
                <w:sz w:val="19"/>
                <w:szCs w:val="19"/>
              </w:rPr>
              <w:t>" (Manual de Direito Administrativo, 19ª edição, 2007, p. 692).</w:t>
            </w:r>
            <w:r w:rsidR="00373308">
              <w:rPr>
                <w:rFonts w:ascii="Book Antiqua" w:hAnsi="Book Antiqua"/>
                <w:bCs/>
                <w:sz w:val="19"/>
                <w:szCs w:val="19"/>
              </w:rPr>
              <w:t xml:space="preserve"> </w:t>
            </w:r>
            <w:r w:rsidR="005367C7">
              <w:rPr>
                <w:rFonts w:ascii="Book Antiqua" w:hAnsi="Book Antiqua"/>
                <w:bCs/>
                <w:sz w:val="19"/>
                <w:szCs w:val="19"/>
              </w:rPr>
              <w:t>Além disso, cumpre ressaltar que</w:t>
            </w:r>
            <w:r w:rsidR="005367C7" w:rsidRPr="005367C7">
              <w:rPr>
                <w:rFonts w:ascii="Book Antiqua" w:hAnsi="Book Antiqua"/>
                <w:bCs/>
                <w:sz w:val="19"/>
                <w:szCs w:val="19"/>
              </w:rPr>
              <w:t xml:space="preserve"> nada impede que a servidão administrativa recaia sobre bem público pertence a outro ente federativo, ou mesmo sobre bem pertencente a uma entidade administrativa, desde que se trate de bem alheio ao ente instituidor da restrição.</w:t>
            </w:r>
            <w:r w:rsidR="005367C7">
              <w:rPr>
                <w:rFonts w:ascii="Book Antiqua" w:hAnsi="Book Antiqua"/>
                <w:bCs/>
                <w:sz w:val="19"/>
                <w:szCs w:val="19"/>
              </w:rPr>
              <w:t xml:space="preserve"> </w:t>
            </w:r>
            <w:r w:rsidR="005367C7" w:rsidRPr="005367C7">
              <w:rPr>
                <w:rFonts w:ascii="Book Antiqua" w:hAnsi="Book Antiqua"/>
                <w:bCs/>
                <w:sz w:val="19"/>
                <w:szCs w:val="19"/>
              </w:rPr>
              <w:t>Nesse sentido, confira-se, por exemplo, a doutrina de Fernanda Marinela:</w:t>
            </w:r>
            <w:r w:rsidR="005367C7">
              <w:rPr>
                <w:rFonts w:ascii="Book Antiqua" w:hAnsi="Book Antiqua"/>
                <w:bCs/>
                <w:sz w:val="19"/>
                <w:szCs w:val="19"/>
              </w:rPr>
              <w:t xml:space="preserve"> “</w:t>
            </w:r>
            <w:r w:rsidR="005367C7" w:rsidRPr="005367C7">
              <w:rPr>
                <w:rFonts w:ascii="Book Antiqua" w:hAnsi="Book Antiqua"/>
                <w:bCs/>
                <w:i/>
                <w:iCs/>
                <w:sz w:val="19"/>
                <w:szCs w:val="19"/>
              </w:rPr>
              <w:t>Quanto ao objeto da servidão, é importante frisar que deve ser bem imóvel e alheio, inclusive a aquisição de bem pelo ente que constituiu a servidão é causa de sua extinção. Nada impede que essa intervenção ocorra em face de bens públicos, desde que alheios.”</w:t>
            </w:r>
            <w:r w:rsidR="005367C7">
              <w:rPr>
                <w:rFonts w:ascii="Book Antiqua" w:hAnsi="Book Antiqua"/>
                <w:bCs/>
                <w:sz w:val="19"/>
                <w:szCs w:val="19"/>
              </w:rPr>
              <w:t xml:space="preserve"> (</w:t>
            </w:r>
            <w:r w:rsidR="005367C7" w:rsidRPr="005367C7">
              <w:rPr>
                <w:rFonts w:ascii="Book Antiqua" w:hAnsi="Book Antiqua"/>
                <w:bCs/>
                <w:sz w:val="19"/>
                <w:szCs w:val="19"/>
              </w:rPr>
              <w:t>MARINELA, Fernanda. Direito Administrativo. 6ª ed. Niterói, Impetus, 2012. p. 875.</w:t>
            </w:r>
            <w:r w:rsidR="005367C7">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C74D73" w14:paraId="7D37903C" w14:textId="77777777" w:rsidTr="00C74D73">
              <w:tc>
                <w:tcPr>
                  <w:tcW w:w="8268" w:type="dxa"/>
                  <w:shd w:val="clear" w:color="auto" w:fill="FFFFFF" w:themeFill="background1"/>
                </w:tcPr>
                <w:p w14:paraId="2C7001E4" w14:textId="4DFB9830" w:rsidR="009F55DD" w:rsidRDefault="009F55DD" w:rsidP="009F55DD">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Cartórios/TJSP-2024-VUNESP</w:t>
                  </w:r>
                  <w:r>
                    <w:rPr>
                      <w:rFonts w:ascii="Book Antiqua" w:hAnsi="Book Antiqua"/>
                      <w:b/>
                      <w:bCs/>
                      <w:sz w:val="18"/>
                      <w:szCs w:val="18"/>
                    </w:rPr>
                    <w:t>)</w:t>
                  </w:r>
                  <w:r>
                    <w:rPr>
                      <w:rFonts w:ascii="Book Antiqua" w:hAnsi="Book Antiqua"/>
                      <w:sz w:val="18"/>
                      <w:szCs w:val="18"/>
                    </w:rPr>
                    <w:t xml:space="preserve">: </w:t>
                  </w:r>
                  <w:r w:rsidRPr="009F55DD">
                    <w:rPr>
                      <w:rFonts w:ascii="Book Antiqua" w:hAnsi="Book Antiqua"/>
                      <w:sz w:val="18"/>
                      <w:szCs w:val="18"/>
                    </w:rPr>
                    <w:t>Sobre os “</w:t>
                  </w:r>
                  <w:r w:rsidRPr="009F55DD">
                    <w:rPr>
                      <w:rFonts w:ascii="Book Antiqua" w:hAnsi="Book Antiqua"/>
                      <w:i/>
                      <w:iCs/>
                      <w:sz w:val="18"/>
                      <w:szCs w:val="18"/>
                    </w:rPr>
                    <w:t>meios de intervenção na propriedade</w:t>
                  </w:r>
                  <w:r w:rsidRPr="009F55DD">
                    <w:rPr>
                      <w:rFonts w:ascii="Book Antiqua" w:hAnsi="Book Antiqua"/>
                      <w:sz w:val="18"/>
                      <w:szCs w:val="18"/>
                    </w:rPr>
                    <w:t>”, assinale a alternativa correta</w:t>
                  </w:r>
                  <w:r>
                    <w:rPr>
                      <w:rFonts w:ascii="Book Antiqua" w:hAnsi="Book Antiqua"/>
                      <w:sz w:val="18"/>
                      <w:szCs w:val="18"/>
                    </w:rPr>
                    <w:t xml:space="preserve">: </w:t>
                  </w:r>
                  <w:r w:rsidRPr="009F55DD">
                    <w:rPr>
                      <w:rFonts w:ascii="Book Antiqua" w:hAnsi="Book Antiqua"/>
                      <w:sz w:val="18"/>
                      <w:szCs w:val="18"/>
                    </w:rPr>
                    <w:t>Limitação administrativa implica restrição ao uso.</w:t>
                  </w:r>
                </w:p>
                <w:p w14:paraId="23B5F603" w14:textId="1A28DB41" w:rsidR="00B10FE3" w:rsidRDefault="00B10FE3" w:rsidP="00E53BE0">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PCPE-2024</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B10FE3">
                    <w:rPr>
                      <w:rFonts w:ascii="Book Antiqua" w:hAnsi="Book Antiqua"/>
                      <w:sz w:val="18"/>
                      <w:szCs w:val="18"/>
                    </w:rPr>
                    <w:t>Quando a administração pública utiliza propriedade particular, mediante indenização dos prejuízos que venha a causar, para prestar comodidade/utilidade à comunidade, a exemplo da passagem de um gasoduto, ocorre a intervenção do Estado denominada</w:t>
                  </w:r>
                  <w:r>
                    <w:rPr>
                      <w:rFonts w:ascii="Book Antiqua" w:hAnsi="Book Antiqua"/>
                      <w:sz w:val="18"/>
                      <w:szCs w:val="18"/>
                    </w:rPr>
                    <w:t xml:space="preserve"> servidão administrativa.</w:t>
                  </w:r>
                </w:p>
                <w:p w14:paraId="1142D657" w14:textId="2C0700C9" w:rsidR="00E53BE0" w:rsidRDefault="00E53BE0" w:rsidP="00E53BE0">
                  <w:pPr>
                    <w:jc w:val="both"/>
                    <w:rPr>
                      <w:rFonts w:ascii="Book Antiqua" w:hAnsi="Book Antiqua"/>
                      <w:sz w:val="18"/>
                      <w:szCs w:val="18"/>
                    </w:rPr>
                  </w:pPr>
                  <w:r>
                    <w:rPr>
                      <w:rFonts w:ascii="Book Antiqua" w:hAnsi="Book Antiqua"/>
                      <w:b/>
                      <w:bCs/>
                      <w:sz w:val="18"/>
                      <w:szCs w:val="18"/>
                    </w:rPr>
                    <w:t>(</w:t>
                  </w:r>
                  <w:r>
                    <w:rPr>
                      <w:rFonts w:ascii="Book Antiqua" w:hAnsi="Book Antiqua"/>
                      <w:b/>
                      <w:bCs/>
                      <w:sz w:val="18"/>
                      <w:szCs w:val="18"/>
                      <w:highlight w:val="yellow"/>
                    </w:rPr>
                    <w:t>PGERR</w:t>
                  </w:r>
                  <w:r w:rsidRPr="00133710">
                    <w:rPr>
                      <w:rFonts w:ascii="Book Antiqua" w:hAnsi="Book Antiqua"/>
                      <w:b/>
                      <w:bCs/>
                      <w:sz w:val="18"/>
                      <w:szCs w:val="18"/>
                      <w:highlight w:val="yellow"/>
                    </w:rPr>
                    <w:t>-202</w:t>
                  </w:r>
                  <w:r>
                    <w:rPr>
                      <w:rFonts w:ascii="Book Antiqua" w:hAnsi="Book Antiqua"/>
                      <w:b/>
                      <w:bCs/>
                      <w:sz w:val="18"/>
                      <w:szCs w:val="18"/>
                      <w:highlight w:val="yellow"/>
                    </w:rPr>
                    <w:t>3</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E53BE0">
                    <w:rPr>
                      <w:rFonts w:ascii="Book Antiqua" w:hAnsi="Book Antiqua"/>
                      <w:sz w:val="18"/>
                      <w:szCs w:val="18"/>
                    </w:rPr>
                    <w:t>Julgue o item a seguir, acerca da intervenção do Estado na propriedade, à luz da doutrina e do entendimento do STF</w:t>
                  </w:r>
                  <w:r>
                    <w:rPr>
                      <w:rFonts w:ascii="Book Antiqua" w:hAnsi="Book Antiqua"/>
                      <w:sz w:val="18"/>
                      <w:szCs w:val="18"/>
                    </w:rPr>
                    <w:t xml:space="preserve">: </w:t>
                  </w:r>
                  <w:r w:rsidRPr="00E53BE0">
                    <w:rPr>
                      <w:rFonts w:ascii="Book Antiqua" w:hAnsi="Book Antiqua"/>
                      <w:sz w:val="18"/>
                      <w:szCs w:val="18"/>
                    </w:rPr>
                    <w:t>A servidão administrativa constitui direito real público que autoriza o Estado a usar propriedade imóvel particular para permitir a execução de obras ou serviços de interesse coletivo.</w:t>
                  </w:r>
                </w:p>
                <w:p w14:paraId="557EF771" w14:textId="2C8B1C06" w:rsidR="005367C7" w:rsidRDefault="005367C7" w:rsidP="005367C7">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PGESE</w:t>
                  </w:r>
                  <w:r w:rsidRPr="00133710">
                    <w:rPr>
                      <w:rFonts w:ascii="Book Antiqua" w:hAnsi="Book Antiqua"/>
                      <w:b/>
                      <w:bCs/>
                      <w:sz w:val="18"/>
                      <w:szCs w:val="18"/>
                      <w:highlight w:val="yellow"/>
                    </w:rPr>
                    <w:t>-202</w:t>
                  </w:r>
                  <w:r>
                    <w:rPr>
                      <w:rFonts w:ascii="Book Antiqua" w:hAnsi="Book Antiqua"/>
                      <w:b/>
                      <w:bCs/>
                      <w:sz w:val="18"/>
                      <w:szCs w:val="18"/>
                      <w:highlight w:val="yellow"/>
                    </w:rPr>
                    <w:t>3</w:t>
                  </w:r>
                  <w:r w:rsidRPr="00133710">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5367C7">
                    <w:rPr>
                      <w:rFonts w:ascii="Book Antiqua" w:hAnsi="Book Antiqua"/>
                      <w:sz w:val="18"/>
                      <w:szCs w:val="18"/>
                    </w:rPr>
                    <w:t>As servidões administrativas</w:t>
                  </w:r>
                  <w:r>
                    <w:rPr>
                      <w:rFonts w:ascii="Book Antiqua" w:hAnsi="Book Antiqua"/>
                      <w:sz w:val="18"/>
                      <w:szCs w:val="18"/>
                    </w:rPr>
                    <w:t xml:space="preserve"> </w:t>
                  </w:r>
                  <w:r w:rsidRPr="005367C7">
                    <w:rPr>
                      <w:rFonts w:ascii="Book Antiqua" w:hAnsi="Book Antiqua"/>
                      <w:sz w:val="18"/>
                      <w:szCs w:val="18"/>
                    </w:rPr>
                    <w:t>podem atingir bem público.</w:t>
                  </w:r>
                </w:p>
                <w:p w14:paraId="76EC397C" w14:textId="67570AB6" w:rsidR="00133710" w:rsidRDefault="00133710" w:rsidP="00133710">
                  <w:pPr>
                    <w:jc w:val="both"/>
                    <w:rPr>
                      <w:rFonts w:ascii="Book Antiqua" w:hAnsi="Book Antiqua"/>
                      <w:sz w:val="18"/>
                      <w:szCs w:val="18"/>
                    </w:rPr>
                  </w:pPr>
                  <w:r>
                    <w:rPr>
                      <w:rFonts w:ascii="Book Antiqua" w:hAnsi="Book Antiqua"/>
                      <w:b/>
                      <w:bCs/>
                      <w:sz w:val="18"/>
                      <w:szCs w:val="18"/>
                    </w:rPr>
                    <w:t>(</w:t>
                  </w:r>
                  <w:r w:rsidRPr="00133710">
                    <w:rPr>
                      <w:rFonts w:ascii="Book Antiqua" w:hAnsi="Book Antiqua"/>
                      <w:b/>
                      <w:bCs/>
                      <w:sz w:val="18"/>
                      <w:szCs w:val="18"/>
                      <w:highlight w:val="yellow"/>
                    </w:rPr>
                    <w:t>MPSE-2022-CESPE</w:t>
                  </w:r>
                  <w:r>
                    <w:rPr>
                      <w:rFonts w:ascii="Book Antiqua" w:hAnsi="Book Antiqua"/>
                      <w:b/>
                      <w:bCs/>
                      <w:sz w:val="18"/>
                      <w:szCs w:val="18"/>
                    </w:rPr>
                    <w:t>)</w:t>
                  </w:r>
                  <w:r>
                    <w:rPr>
                      <w:rFonts w:ascii="Book Antiqua" w:hAnsi="Book Antiqua"/>
                      <w:sz w:val="18"/>
                      <w:szCs w:val="18"/>
                    </w:rPr>
                    <w:t xml:space="preserve">: </w:t>
                  </w:r>
                  <w:r w:rsidRPr="00133710">
                    <w:rPr>
                      <w:rFonts w:ascii="Book Antiqua" w:hAnsi="Book Antiqua"/>
                      <w:sz w:val="18"/>
                      <w:szCs w:val="18"/>
                    </w:rPr>
                    <w:t>O poder público, visando à interiorização da energia elétrica em determinado estado, instalou torres de transmissão em pequenas áreas de algumas propriedades privadas.</w:t>
                  </w:r>
                  <w:r>
                    <w:rPr>
                      <w:rFonts w:ascii="Book Antiqua" w:hAnsi="Book Antiqua"/>
                      <w:sz w:val="18"/>
                      <w:szCs w:val="18"/>
                    </w:rPr>
                    <w:t xml:space="preserve"> </w:t>
                  </w:r>
                  <w:r w:rsidRPr="00133710">
                    <w:rPr>
                      <w:rFonts w:ascii="Book Antiqua" w:hAnsi="Book Antiqua"/>
                      <w:sz w:val="18"/>
                      <w:szCs w:val="18"/>
                    </w:rPr>
                    <w:t>Assinale a opção que apresenta a modalidade de intervenção do Estado na propriedade retratada na situação hipotética apresentada</w:t>
                  </w:r>
                  <w:r>
                    <w:rPr>
                      <w:rFonts w:ascii="Book Antiqua" w:hAnsi="Book Antiqua"/>
                      <w:sz w:val="18"/>
                      <w:szCs w:val="18"/>
                    </w:rPr>
                    <w:t xml:space="preserve">: </w:t>
                  </w:r>
                  <w:r w:rsidRPr="00133710">
                    <w:rPr>
                      <w:rFonts w:ascii="Book Antiqua" w:hAnsi="Book Antiqua"/>
                      <w:sz w:val="18"/>
                      <w:szCs w:val="18"/>
                    </w:rPr>
                    <w:t>servidão administrativa</w:t>
                  </w:r>
                  <w:r>
                    <w:rPr>
                      <w:rFonts w:ascii="Book Antiqua" w:hAnsi="Book Antiqua"/>
                      <w:sz w:val="18"/>
                      <w:szCs w:val="18"/>
                    </w:rPr>
                    <w:t>.</w:t>
                  </w:r>
                </w:p>
                <w:p w14:paraId="0FF291F5" w14:textId="71A3A6B2" w:rsidR="00133710" w:rsidRDefault="00133710" w:rsidP="00133710">
                  <w:pPr>
                    <w:jc w:val="both"/>
                    <w:rPr>
                      <w:rFonts w:ascii="Book Antiqua" w:hAnsi="Book Antiqua"/>
                      <w:sz w:val="18"/>
                      <w:szCs w:val="18"/>
                    </w:rPr>
                  </w:pPr>
                  <w:r w:rsidRPr="00133710">
                    <w:rPr>
                      <w:rFonts w:ascii="Book Antiqua" w:hAnsi="Book Antiqua"/>
                      <w:b/>
                      <w:bCs/>
                      <w:i/>
                      <w:iCs/>
                      <w:color w:val="FF0000"/>
                      <w:sz w:val="18"/>
                      <w:szCs w:val="18"/>
                    </w:rPr>
                    <w:t>#</w:t>
                  </w:r>
                  <w:r w:rsidRPr="00133710">
                    <w:rPr>
                      <w:rFonts w:ascii="Book Antiqua" w:hAnsi="Book Antiqua"/>
                      <w:b/>
                      <w:bCs/>
                      <w:i/>
                      <w:iCs/>
                      <w:color w:val="FF0000"/>
                      <w:sz w:val="18"/>
                      <w:szCs w:val="18"/>
                      <w:highlight w:val="green"/>
                    </w:rPr>
                    <w:t>Atenção</w:t>
                  </w:r>
                  <w:r>
                    <w:rPr>
                      <w:rFonts w:ascii="Book Antiqua" w:hAnsi="Book Antiqua"/>
                      <w:sz w:val="18"/>
                      <w:szCs w:val="18"/>
                    </w:rPr>
                    <w:t xml:space="preserve">: </w:t>
                  </w:r>
                  <w:r w:rsidRPr="00133710">
                    <w:rPr>
                      <w:rFonts w:ascii="Book Antiqua" w:hAnsi="Book Antiqua"/>
                      <w:sz w:val="18"/>
                      <w:szCs w:val="18"/>
                    </w:rPr>
                    <w:t>A servidão administrativa é o direito real público que autoriza o Poder Público a usar a propriedade imóvel para permitir a execução de obras e serviços de interesse público (ex</w:t>
                  </w:r>
                  <w:r>
                    <w:rPr>
                      <w:rFonts w:ascii="Book Antiqua" w:hAnsi="Book Antiqua"/>
                      <w:sz w:val="18"/>
                      <w:szCs w:val="18"/>
                    </w:rPr>
                    <w:t>.</w:t>
                  </w:r>
                  <w:r w:rsidRPr="00133710">
                    <w:rPr>
                      <w:rFonts w:ascii="Book Antiqua" w:hAnsi="Book Antiqua"/>
                      <w:sz w:val="18"/>
                      <w:szCs w:val="18"/>
                    </w:rPr>
                    <w:t>: colocação de postes de energia; passagem de oleoduto ou caminho; placas de sinalização).</w:t>
                  </w:r>
                </w:p>
                <w:p w14:paraId="6A8D35CC" w14:textId="168978C2" w:rsidR="008D2F25" w:rsidRPr="008D2F25" w:rsidRDefault="008D2F25" w:rsidP="00133710">
                  <w:pPr>
                    <w:jc w:val="both"/>
                    <w:rPr>
                      <w:rFonts w:ascii="Book Antiqua" w:hAnsi="Book Antiqua"/>
                      <w:sz w:val="18"/>
                      <w:szCs w:val="18"/>
                    </w:rPr>
                  </w:pPr>
                  <w:r>
                    <w:rPr>
                      <w:rFonts w:ascii="Book Antiqua" w:hAnsi="Book Antiqua"/>
                      <w:b/>
                      <w:bCs/>
                      <w:sz w:val="18"/>
                      <w:szCs w:val="18"/>
                    </w:rPr>
                    <w:t>(</w:t>
                  </w:r>
                  <w:r w:rsidRPr="008D2F25">
                    <w:rPr>
                      <w:rFonts w:ascii="Book Antiqua" w:hAnsi="Book Antiqua"/>
                      <w:b/>
                      <w:bCs/>
                      <w:sz w:val="18"/>
                      <w:szCs w:val="18"/>
                      <w:highlight w:val="yellow"/>
                    </w:rPr>
                    <w:t>TRF4-2022</w:t>
                  </w:r>
                  <w:r>
                    <w:rPr>
                      <w:rFonts w:ascii="Book Antiqua" w:hAnsi="Book Antiqua"/>
                      <w:b/>
                      <w:bCs/>
                      <w:sz w:val="18"/>
                      <w:szCs w:val="18"/>
                    </w:rPr>
                    <w:t>)</w:t>
                  </w:r>
                  <w:r>
                    <w:rPr>
                      <w:rFonts w:ascii="Book Antiqua" w:hAnsi="Book Antiqua"/>
                      <w:sz w:val="18"/>
                      <w:szCs w:val="18"/>
                    </w:rPr>
                    <w:t xml:space="preserve">: </w:t>
                  </w:r>
                  <w:r w:rsidRPr="008D2F25">
                    <w:rPr>
                      <w:rFonts w:ascii="Book Antiqua" w:hAnsi="Book Antiqua"/>
                      <w:sz w:val="18"/>
                      <w:szCs w:val="18"/>
                    </w:rPr>
                    <w:t>A respeito das formas de intervenção do Estado na propriedade, a instalação de redes de energia elétrica é exemplo de:</w:t>
                  </w:r>
                  <w:r>
                    <w:rPr>
                      <w:rFonts w:ascii="Book Antiqua" w:hAnsi="Book Antiqua"/>
                      <w:sz w:val="18"/>
                      <w:szCs w:val="18"/>
                    </w:rPr>
                    <w:t xml:space="preserve"> </w:t>
                  </w:r>
                  <w:r w:rsidRPr="008D2F25">
                    <w:rPr>
                      <w:rFonts w:ascii="Book Antiqua" w:hAnsi="Book Antiqua"/>
                      <w:sz w:val="18"/>
                      <w:szCs w:val="18"/>
                    </w:rPr>
                    <w:t>servidão administrativa.</w:t>
                  </w:r>
                </w:p>
                <w:p w14:paraId="71CC523F" w14:textId="4584137B" w:rsidR="007C476E" w:rsidRPr="007C476E" w:rsidRDefault="007C476E" w:rsidP="001D0A16">
                  <w:pPr>
                    <w:jc w:val="both"/>
                    <w:rPr>
                      <w:rFonts w:ascii="Book Antiqua" w:hAnsi="Book Antiqua"/>
                      <w:sz w:val="18"/>
                      <w:szCs w:val="18"/>
                    </w:rPr>
                  </w:pPr>
                  <w:r w:rsidRPr="007C476E">
                    <w:rPr>
                      <w:rFonts w:ascii="Book Antiqua" w:hAnsi="Book Antiqua"/>
                      <w:b/>
                      <w:bCs/>
                      <w:sz w:val="18"/>
                      <w:szCs w:val="18"/>
                    </w:rPr>
                    <w:t>(</w:t>
                  </w:r>
                  <w:r w:rsidRPr="007C476E">
                    <w:rPr>
                      <w:rFonts w:ascii="Book Antiqua" w:hAnsi="Book Antiqua"/>
                      <w:b/>
                      <w:bCs/>
                      <w:sz w:val="18"/>
                      <w:szCs w:val="18"/>
                      <w:highlight w:val="yellow"/>
                    </w:rPr>
                    <w:t>DPESC-2021-FCC</w:t>
                  </w:r>
                  <w:r w:rsidRPr="007C476E">
                    <w:rPr>
                      <w:rFonts w:ascii="Book Antiqua" w:hAnsi="Book Antiqua"/>
                      <w:b/>
                      <w:bCs/>
                      <w:sz w:val="18"/>
                      <w:szCs w:val="18"/>
                    </w:rPr>
                    <w:t>)</w:t>
                  </w:r>
                  <w:r w:rsidRPr="007C476E">
                    <w:rPr>
                      <w:rFonts w:ascii="Book Antiqua" w:hAnsi="Book Antiqua"/>
                      <w:sz w:val="18"/>
                      <w:szCs w:val="18"/>
                    </w:rPr>
                    <w:t>: Sobre a servidão administrativa é correto afirmar que carrega consigo um interesse público corporificado, palpável, que permite usufruir de uma vantagem prestada.</w:t>
                  </w:r>
                </w:p>
                <w:p w14:paraId="624B7F0E" w14:textId="1345A4B4" w:rsidR="001D0A16" w:rsidRPr="001D0A16" w:rsidRDefault="001D0A16" w:rsidP="001D0A16">
                  <w:pPr>
                    <w:jc w:val="both"/>
                    <w:rPr>
                      <w:rFonts w:ascii="Book Antiqua" w:hAnsi="Book Antiqua"/>
                      <w:bCs/>
                      <w:sz w:val="18"/>
                      <w:szCs w:val="18"/>
                      <w:lang w:val="en-US"/>
                    </w:rPr>
                  </w:pPr>
                  <w:r w:rsidRPr="001D0A16">
                    <w:rPr>
                      <w:rFonts w:ascii="Book Antiqua" w:hAnsi="Book Antiqua"/>
                      <w:b/>
                      <w:bCs/>
                      <w:sz w:val="18"/>
                      <w:szCs w:val="18"/>
                      <w:lang w:val="en-US"/>
                    </w:rPr>
                    <w:t>(</w:t>
                  </w:r>
                  <w:r w:rsidRPr="001D0A16">
                    <w:rPr>
                      <w:rFonts w:ascii="Book Antiqua" w:hAnsi="Book Antiqua"/>
                      <w:b/>
                      <w:bCs/>
                      <w:sz w:val="18"/>
                      <w:szCs w:val="18"/>
                      <w:highlight w:val="yellow"/>
                      <w:lang w:val="en-US"/>
                    </w:rPr>
                    <w:t>MPMG-2018</w:t>
                  </w:r>
                  <w:r w:rsidRPr="001D0A16">
                    <w:rPr>
                      <w:rFonts w:ascii="Book Antiqua" w:hAnsi="Book Antiqua"/>
                      <w:b/>
                      <w:bCs/>
                      <w:sz w:val="18"/>
                      <w:szCs w:val="18"/>
                      <w:lang w:val="en-US"/>
                    </w:rPr>
                    <w:t>)</w:t>
                  </w:r>
                  <w:r w:rsidRPr="001D0A16">
                    <w:rPr>
                      <w:rFonts w:ascii="Book Antiqua" w:hAnsi="Book Antiqua"/>
                      <w:bCs/>
                      <w:sz w:val="18"/>
                      <w:szCs w:val="18"/>
                      <w:lang w:val="en-US"/>
                    </w:rPr>
                    <w:t xml:space="preserve">: </w:t>
                  </w:r>
                  <w:r w:rsidRPr="001D0A16">
                    <w:rPr>
                      <w:rFonts w:ascii="Book Antiqua" w:hAnsi="Book Antiqua"/>
                      <w:bCs/>
                      <w:sz w:val="18"/>
                      <w:szCs w:val="18"/>
                    </w:rPr>
                    <w:t>A servidão administrativa é ônus real de uso, imposto pela Administração Pública à propriedade privada, para assegurar a realização de obra ou serviço de utilidade pública, mediante indenização dos prejuízos efetivamente suportados pelo proprietário.</w:t>
                  </w:r>
                </w:p>
                <w:p w14:paraId="500915BA" w14:textId="5635DCC0" w:rsidR="001D0A16" w:rsidRDefault="001D0A16" w:rsidP="001D0A16">
                  <w:pPr>
                    <w:jc w:val="both"/>
                    <w:rPr>
                      <w:rFonts w:ascii="Book Antiqua" w:hAnsi="Book Antiqua"/>
                      <w:bCs/>
                      <w:sz w:val="18"/>
                      <w:szCs w:val="18"/>
                    </w:rPr>
                  </w:pPr>
                  <w:r w:rsidRPr="001D0A16">
                    <w:rPr>
                      <w:rFonts w:ascii="Book Antiqua" w:hAnsi="Book Antiqua"/>
                      <w:b/>
                      <w:bCs/>
                      <w:sz w:val="18"/>
                      <w:szCs w:val="18"/>
                    </w:rPr>
                    <w:t>(</w:t>
                  </w:r>
                  <w:r w:rsidRPr="001D0A16">
                    <w:rPr>
                      <w:rFonts w:ascii="Book Antiqua" w:hAnsi="Book Antiqua"/>
                      <w:b/>
                      <w:bCs/>
                      <w:sz w:val="18"/>
                      <w:szCs w:val="18"/>
                      <w:highlight w:val="yellow"/>
                    </w:rPr>
                    <w:t>TJMG-2018-Consulplan</w:t>
                  </w:r>
                  <w:r w:rsidRPr="001D0A16">
                    <w:rPr>
                      <w:rFonts w:ascii="Book Antiqua" w:hAnsi="Book Antiqua"/>
                      <w:b/>
                      <w:bCs/>
                      <w:sz w:val="18"/>
                      <w:szCs w:val="18"/>
                    </w:rPr>
                    <w:t>)</w:t>
                  </w:r>
                  <w:r w:rsidRPr="001D0A16">
                    <w:rPr>
                      <w:rFonts w:ascii="Book Antiqua" w:hAnsi="Book Antiqua"/>
                      <w:bCs/>
                      <w:sz w:val="18"/>
                      <w:szCs w:val="18"/>
                    </w:rPr>
                    <w:t>: A servidão administrativa é, via de regra, permanente e constitui direito real sobre a propriedade alheia em favor da Administração Pública.</w:t>
                  </w:r>
                </w:p>
                <w:p w14:paraId="6B6285F8" w14:textId="3C103210" w:rsidR="00822666" w:rsidRPr="00822666" w:rsidRDefault="00822666" w:rsidP="001D0A16">
                  <w:pPr>
                    <w:jc w:val="both"/>
                    <w:rPr>
                      <w:rFonts w:ascii="Book Antiqua" w:hAnsi="Book Antiqua"/>
                      <w:bCs/>
                      <w:sz w:val="18"/>
                      <w:szCs w:val="18"/>
                    </w:rPr>
                  </w:pPr>
                  <w:r>
                    <w:rPr>
                      <w:rFonts w:ascii="Book Antiqua" w:hAnsi="Book Antiqua"/>
                      <w:b/>
                      <w:sz w:val="18"/>
                      <w:szCs w:val="18"/>
                    </w:rPr>
                    <w:t>(</w:t>
                  </w:r>
                  <w:r w:rsidRPr="00822666">
                    <w:rPr>
                      <w:rFonts w:ascii="Book Antiqua" w:hAnsi="Book Antiqua"/>
                      <w:b/>
                      <w:sz w:val="18"/>
                      <w:szCs w:val="18"/>
                      <w:highlight w:val="yellow"/>
                    </w:rPr>
                    <w:t>PCSP-2018-VUNESP</w:t>
                  </w:r>
                  <w:r>
                    <w:rPr>
                      <w:rFonts w:ascii="Book Antiqua" w:hAnsi="Book Antiqua"/>
                      <w:b/>
                      <w:sz w:val="18"/>
                      <w:szCs w:val="18"/>
                    </w:rPr>
                    <w:t>)</w:t>
                  </w:r>
                  <w:r>
                    <w:rPr>
                      <w:rFonts w:ascii="Book Antiqua" w:hAnsi="Book Antiqua"/>
                      <w:bCs/>
                      <w:sz w:val="18"/>
                      <w:szCs w:val="18"/>
                    </w:rPr>
                    <w:t xml:space="preserve">: </w:t>
                  </w:r>
                  <w:r w:rsidRPr="00822666">
                    <w:rPr>
                      <w:rFonts w:ascii="Book Antiqua" w:hAnsi="Book Antiqua"/>
                      <w:bCs/>
                      <w:sz w:val="18"/>
                      <w:szCs w:val="18"/>
                    </w:rPr>
                    <w:t>A atividade administrativa do Estado frequentemente demanda a necessidade de intervenção da propriedade individual em razão de um interesse público maior. A respeito das diversas modalidades de intervenção na propriedade, julgue as afirmações a seguir e selecione a alternativa correta</w:t>
                  </w:r>
                  <w:r>
                    <w:rPr>
                      <w:rFonts w:ascii="Book Antiqua" w:hAnsi="Book Antiqua"/>
                      <w:bCs/>
                      <w:sz w:val="18"/>
                      <w:szCs w:val="18"/>
                    </w:rPr>
                    <w:t xml:space="preserve">: </w:t>
                  </w:r>
                  <w:r w:rsidRPr="00822666">
                    <w:rPr>
                      <w:rFonts w:ascii="Book Antiqua" w:hAnsi="Book Antiqua"/>
                      <w:bCs/>
                      <w:sz w:val="18"/>
                      <w:szCs w:val="18"/>
                    </w:rPr>
                    <w:t>A servidão administrativa é a intervenção na propriedade particular que decorre da instituição de direito real, impondo ao proprietário a obrigação de suportar ônus parcial sobre o imóvel de sua propriedade, em benefício de serviço público ou de um bem afetado a um serviço público.</w:t>
                  </w:r>
                </w:p>
                <w:p w14:paraId="2C471E05" w14:textId="0A268A0B" w:rsidR="00373308" w:rsidRPr="00373308" w:rsidRDefault="00373308" w:rsidP="00373308">
                  <w:pPr>
                    <w:jc w:val="both"/>
                    <w:rPr>
                      <w:rFonts w:ascii="Book Antiqua" w:hAnsi="Book Antiqua"/>
                      <w:bCs/>
                      <w:sz w:val="18"/>
                      <w:szCs w:val="18"/>
                    </w:rPr>
                  </w:pPr>
                  <w:r>
                    <w:rPr>
                      <w:rFonts w:ascii="Book Antiqua" w:hAnsi="Book Antiqua"/>
                      <w:b/>
                      <w:sz w:val="18"/>
                      <w:szCs w:val="18"/>
                    </w:rPr>
                    <w:t>(</w:t>
                  </w:r>
                  <w:r w:rsidRPr="00373308">
                    <w:rPr>
                      <w:rFonts w:ascii="Book Antiqua" w:hAnsi="Book Antiqua"/>
                      <w:b/>
                      <w:sz w:val="18"/>
                      <w:szCs w:val="18"/>
                      <w:highlight w:val="yellow"/>
                    </w:rPr>
                    <w:t>PGM-Fortaleza/CE-2017-CESPE</w:t>
                  </w:r>
                  <w:r>
                    <w:rPr>
                      <w:rFonts w:ascii="Book Antiqua" w:hAnsi="Book Antiqua"/>
                      <w:b/>
                      <w:sz w:val="18"/>
                      <w:szCs w:val="18"/>
                    </w:rPr>
                    <w:t>)</w:t>
                  </w:r>
                  <w:r>
                    <w:rPr>
                      <w:rFonts w:ascii="Book Antiqua" w:hAnsi="Book Antiqua"/>
                      <w:bCs/>
                      <w:sz w:val="18"/>
                      <w:szCs w:val="18"/>
                    </w:rPr>
                    <w:t xml:space="preserve">: </w:t>
                  </w:r>
                  <w:r w:rsidRPr="00373308">
                    <w:rPr>
                      <w:rFonts w:ascii="Book Antiqua" w:hAnsi="Book Antiqua"/>
                      <w:bCs/>
                      <w:sz w:val="18"/>
                      <w:szCs w:val="18"/>
                    </w:rPr>
                    <w:t>Acerca do direito administrativo, julgue o item que se segue</w:t>
                  </w:r>
                  <w:r>
                    <w:rPr>
                      <w:rFonts w:ascii="Book Antiqua" w:hAnsi="Book Antiqua"/>
                      <w:bCs/>
                      <w:sz w:val="18"/>
                      <w:szCs w:val="18"/>
                    </w:rPr>
                    <w:t xml:space="preserve">: </w:t>
                  </w:r>
                  <w:r w:rsidRPr="00373308">
                    <w:rPr>
                      <w:rFonts w:ascii="Book Antiqua" w:hAnsi="Book Antiqua"/>
                      <w:bCs/>
                      <w:sz w:val="18"/>
                      <w:szCs w:val="18"/>
                    </w:rPr>
                    <w:t>A possibilidade de realização de obras para a passagem de cabos de energia elétrica sobre uma propriedade privada, a fim de beneficiar determinado bairro, expressa a concepção do regime jurídico-administrativo, o qual dá prerrogativas à administração para agir em prol da coletividade, ainda que contra os direitos individuais.</w:t>
                  </w:r>
                </w:p>
                <w:p w14:paraId="018CAA24" w14:textId="35EFEAA2" w:rsidR="001D0A16" w:rsidRPr="001D0A16" w:rsidRDefault="001D0A16" w:rsidP="00BB565B">
                  <w:pPr>
                    <w:jc w:val="both"/>
                    <w:rPr>
                      <w:rFonts w:ascii="Book Antiqua" w:hAnsi="Book Antiqua"/>
                      <w:b/>
                      <w:sz w:val="18"/>
                      <w:szCs w:val="18"/>
                    </w:rPr>
                  </w:pPr>
                  <w:bookmarkStart w:id="61" w:name="_Hlk70506186"/>
                  <w:r>
                    <w:rPr>
                      <w:rFonts w:ascii="Book Antiqua" w:hAnsi="Book Antiqua"/>
                      <w:b/>
                      <w:sz w:val="18"/>
                      <w:szCs w:val="18"/>
                    </w:rPr>
                    <w:t>(</w:t>
                  </w:r>
                  <w:r w:rsidRPr="001D0A16">
                    <w:rPr>
                      <w:rFonts w:ascii="Book Antiqua" w:hAnsi="Book Antiqua"/>
                      <w:b/>
                      <w:sz w:val="18"/>
                      <w:szCs w:val="18"/>
                      <w:highlight w:val="yellow"/>
                    </w:rPr>
                    <w:t>TRF1-2013-CESPE</w:t>
                  </w:r>
                  <w:r>
                    <w:rPr>
                      <w:rFonts w:ascii="Book Antiqua" w:hAnsi="Book Antiqua"/>
                      <w:b/>
                      <w:sz w:val="18"/>
                      <w:szCs w:val="18"/>
                    </w:rPr>
                    <w:t>)</w:t>
                  </w:r>
                  <w:r>
                    <w:rPr>
                      <w:rFonts w:ascii="Book Antiqua" w:hAnsi="Book Antiqua"/>
                      <w:bCs/>
                      <w:sz w:val="18"/>
                      <w:szCs w:val="18"/>
                    </w:rPr>
                    <w:t xml:space="preserve">: </w:t>
                  </w:r>
                  <w:r w:rsidRPr="001D0A16">
                    <w:rPr>
                      <w:rFonts w:ascii="Book Antiqua" w:hAnsi="Book Antiqua"/>
                      <w:bCs/>
                      <w:sz w:val="18"/>
                      <w:szCs w:val="18"/>
                    </w:rPr>
                    <w:t>No que se refere à servidão administrativa, assinale a opção correta</w:t>
                  </w:r>
                  <w:r>
                    <w:rPr>
                      <w:rFonts w:ascii="Book Antiqua" w:hAnsi="Book Antiqua"/>
                      <w:bCs/>
                      <w:sz w:val="18"/>
                      <w:szCs w:val="18"/>
                    </w:rPr>
                    <w:t xml:space="preserve">: </w:t>
                  </w:r>
                  <w:r w:rsidRPr="001D0A16">
                    <w:rPr>
                      <w:rFonts w:ascii="Book Antiqua" w:hAnsi="Book Antiqua"/>
                      <w:bCs/>
                      <w:sz w:val="18"/>
                      <w:szCs w:val="18"/>
                    </w:rPr>
                    <w:t>Por encerrar apenas o uso da propriedade alheia para possibilitar a execução de serviços públicos, a servidão não enseja, ao contrário da desapropriação, a perda da propriedade.</w:t>
                  </w:r>
                  <w:r>
                    <w:rPr>
                      <w:rFonts w:ascii="Book Antiqua" w:hAnsi="Book Antiqua"/>
                      <w:bCs/>
                      <w:sz w:val="18"/>
                      <w:szCs w:val="18"/>
                    </w:rPr>
                    <w:t xml:space="preserve"> </w:t>
                  </w:r>
                </w:p>
                <w:p w14:paraId="60D241EA" w14:textId="1D87E5EE" w:rsidR="00C74D73" w:rsidRPr="00C74D73" w:rsidRDefault="00C74D73" w:rsidP="00BB565B">
                  <w:pPr>
                    <w:jc w:val="both"/>
                    <w:rPr>
                      <w:rFonts w:ascii="Book Antiqua" w:hAnsi="Book Antiqua"/>
                      <w:bCs/>
                      <w:sz w:val="19"/>
                      <w:szCs w:val="19"/>
                    </w:rPr>
                  </w:pPr>
                  <w:r w:rsidRPr="00C74D73">
                    <w:rPr>
                      <w:rFonts w:ascii="Book Antiqua" w:hAnsi="Book Antiqua"/>
                      <w:b/>
                      <w:sz w:val="18"/>
                      <w:szCs w:val="18"/>
                    </w:rPr>
                    <w:t>(</w:t>
                  </w:r>
                  <w:r w:rsidRPr="00C74D73">
                    <w:rPr>
                      <w:rFonts w:ascii="Book Antiqua" w:hAnsi="Book Antiqua"/>
                      <w:b/>
                      <w:sz w:val="18"/>
                      <w:szCs w:val="18"/>
                      <w:highlight w:val="yellow"/>
                    </w:rPr>
                    <w:t>MPMG-2013</w:t>
                  </w:r>
                  <w:r w:rsidRPr="00C74D73">
                    <w:rPr>
                      <w:rFonts w:ascii="Book Antiqua" w:hAnsi="Book Antiqua"/>
                      <w:b/>
                      <w:sz w:val="18"/>
                      <w:szCs w:val="18"/>
                    </w:rPr>
                    <w:t>)</w:t>
                  </w:r>
                  <w:r w:rsidRPr="00C74D73">
                    <w:rPr>
                      <w:rFonts w:ascii="Book Antiqua" w:hAnsi="Book Antiqua"/>
                      <w:bCs/>
                      <w:sz w:val="18"/>
                      <w:szCs w:val="18"/>
                    </w:rPr>
                    <w:t>: Assinale a alternativa que entender correta quanto à modalidade de Intervenção do Estado na propriedade privada: A servidão administrativa constitui ônus real sobre bem imóvel, em prol de uma utilidade pública e caracteriza-se como espécie de restrição parcial da propriedade.</w:t>
                  </w:r>
                  <w:bookmarkEnd w:id="61"/>
                </w:p>
              </w:tc>
            </w:tr>
          </w:tbl>
          <w:p w14:paraId="5C23517C" w14:textId="008071CA" w:rsidR="00C74D73" w:rsidRDefault="00C74D73" w:rsidP="00BB565B">
            <w:pPr>
              <w:jc w:val="both"/>
              <w:rPr>
                <w:rFonts w:ascii="Book Antiqua" w:hAnsi="Book Antiqua"/>
                <w:bCs/>
                <w:sz w:val="19"/>
                <w:szCs w:val="19"/>
              </w:rPr>
            </w:pPr>
          </w:p>
          <w:p w14:paraId="73DB640F" w14:textId="00BED085" w:rsidR="00842090" w:rsidRDefault="00A31557" w:rsidP="00BB565B">
            <w:pPr>
              <w:jc w:val="both"/>
              <w:rPr>
                <w:rFonts w:ascii="Book Antiqua" w:eastAsia="Times New Roman" w:hAnsi="Book Antiqua" w:cs="Times New Roman"/>
                <w:sz w:val="19"/>
                <w:szCs w:val="19"/>
                <w:lang w:eastAsia="pt-BR"/>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MPRO-2008</w:t>
            </w:r>
            <w:r w:rsidR="00B149F4">
              <w:rPr>
                <w:rFonts w:ascii="Book Antiqua" w:hAnsi="Book Antiqua"/>
                <w:b/>
                <w:i/>
                <w:iCs/>
                <w:color w:val="FF0000"/>
                <w:sz w:val="19"/>
                <w:szCs w:val="19"/>
              </w:rPr>
              <w:t xml:space="preserve">: </w:t>
            </w:r>
            <w:r w:rsidR="002C1F48">
              <w:rPr>
                <w:rFonts w:ascii="Book Antiqua" w:hAnsi="Book Antiqua"/>
                <w:b/>
                <w:i/>
                <w:iCs/>
                <w:color w:val="FF0000"/>
                <w:sz w:val="19"/>
                <w:szCs w:val="19"/>
              </w:rPr>
              <w:t>#</w:t>
            </w:r>
            <w:r w:rsidR="002C1F48" w:rsidRPr="002C1F48">
              <w:rPr>
                <w:rFonts w:ascii="Book Antiqua" w:hAnsi="Book Antiqua"/>
                <w:b/>
                <w:i/>
                <w:iCs/>
                <w:color w:val="FF0000"/>
                <w:sz w:val="19"/>
                <w:szCs w:val="19"/>
                <w:highlight w:val="green"/>
              </w:rPr>
              <w:t>DPEAL-2009</w:t>
            </w:r>
            <w:r w:rsidR="00D73287">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BA59B7">
              <w:rPr>
                <w:rFonts w:ascii="Book Antiqua" w:hAnsi="Book Antiqua"/>
                <w:b/>
                <w:i/>
                <w:iCs/>
                <w:color w:val="FF0000"/>
                <w:sz w:val="19"/>
                <w:szCs w:val="19"/>
                <w:highlight w:val="green"/>
              </w:rPr>
              <w:t>DPEMA-2011</w:t>
            </w:r>
            <w:r w:rsidR="00671C78">
              <w:rPr>
                <w:rFonts w:ascii="Book Antiqua" w:hAnsi="Book Antiqua"/>
                <w:b/>
                <w:i/>
                <w:iCs/>
                <w:color w:val="FF0000"/>
                <w:sz w:val="19"/>
                <w:szCs w:val="19"/>
              </w:rPr>
              <w:t>:</w:t>
            </w:r>
            <w:r w:rsidR="00C20964">
              <w:rPr>
                <w:rFonts w:ascii="Book Antiqua" w:hAnsi="Book Antiqua"/>
                <w:b/>
                <w:i/>
                <w:iCs/>
                <w:color w:val="FF0000"/>
                <w:sz w:val="19"/>
                <w:szCs w:val="19"/>
              </w:rPr>
              <w:t xml:space="preserve"> #</w:t>
            </w:r>
            <w:r w:rsidR="00C20964" w:rsidRPr="000909EA">
              <w:rPr>
                <w:rFonts w:ascii="Book Antiqua" w:hAnsi="Book Antiqua"/>
                <w:b/>
                <w:i/>
                <w:iCs/>
                <w:color w:val="FF0000"/>
                <w:sz w:val="19"/>
                <w:szCs w:val="19"/>
                <w:highlight w:val="green"/>
              </w:rPr>
              <w:t>TRF</w:t>
            </w:r>
            <w:r w:rsidR="00C20964">
              <w:rPr>
                <w:rFonts w:ascii="Book Antiqua" w:hAnsi="Book Antiqua"/>
                <w:b/>
                <w:i/>
                <w:iCs/>
                <w:color w:val="FF0000"/>
                <w:sz w:val="19"/>
                <w:szCs w:val="19"/>
                <w:highlight w:val="green"/>
              </w:rPr>
              <w:t>2</w:t>
            </w:r>
            <w:r w:rsidR="00C20964" w:rsidRPr="000909EA">
              <w:rPr>
                <w:rFonts w:ascii="Book Antiqua" w:hAnsi="Book Antiqua"/>
                <w:b/>
                <w:i/>
                <w:iCs/>
                <w:color w:val="FF0000"/>
                <w:sz w:val="19"/>
                <w:szCs w:val="19"/>
                <w:highlight w:val="green"/>
              </w:rPr>
              <w:t>-2011</w:t>
            </w:r>
            <w:r w:rsidR="00C20964">
              <w:rPr>
                <w:rFonts w:ascii="Book Antiqua" w:hAnsi="Book Antiqua"/>
                <w:b/>
                <w:i/>
                <w:iCs/>
                <w:color w:val="FF0000"/>
                <w:sz w:val="19"/>
                <w:szCs w:val="19"/>
              </w:rPr>
              <w:t>:</w:t>
            </w:r>
            <w:r w:rsidR="00BA59B7">
              <w:rPr>
                <w:rFonts w:ascii="Book Antiqua" w:hAnsi="Book Antiqua"/>
                <w:b/>
                <w:i/>
                <w:iCs/>
                <w:color w:val="FF0000"/>
                <w:sz w:val="19"/>
                <w:szCs w:val="19"/>
              </w:rPr>
              <w:t xml:space="preserve"> #</w:t>
            </w:r>
            <w:r w:rsidR="00BA59B7" w:rsidRPr="000870DA">
              <w:rPr>
                <w:rFonts w:ascii="Book Antiqua" w:hAnsi="Book Antiqua"/>
                <w:b/>
                <w:i/>
                <w:iCs/>
                <w:color w:val="FF0000"/>
                <w:sz w:val="19"/>
                <w:szCs w:val="19"/>
                <w:highlight w:val="green"/>
              </w:rPr>
              <w:t>TRF3-2011</w:t>
            </w:r>
            <w:r w:rsidR="00D1459E">
              <w:rPr>
                <w:rFonts w:ascii="Book Antiqua" w:hAnsi="Book Antiqua"/>
                <w:b/>
                <w:i/>
                <w:iCs/>
                <w:color w:val="FF0000"/>
                <w:sz w:val="19"/>
                <w:szCs w:val="19"/>
              </w:rPr>
              <w:t>: #</w:t>
            </w:r>
            <w:r w:rsidR="00D1459E" w:rsidRPr="00D1459E">
              <w:rPr>
                <w:rFonts w:ascii="Book Antiqua" w:hAnsi="Book Antiqua"/>
                <w:b/>
                <w:i/>
                <w:iCs/>
                <w:color w:val="FF0000"/>
                <w:sz w:val="19"/>
                <w:szCs w:val="19"/>
                <w:highlight w:val="green"/>
              </w:rPr>
              <w:t>AGU-2009/2012</w:t>
            </w:r>
            <w:r w:rsidR="00BA59B7">
              <w:rPr>
                <w:rFonts w:ascii="Book Antiqua" w:hAnsi="Book Antiqua"/>
                <w:b/>
                <w:i/>
                <w:iCs/>
                <w:color w:val="FF0000"/>
                <w:sz w:val="19"/>
                <w:szCs w:val="19"/>
              </w:rPr>
              <w:t>:</w:t>
            </w:r>
            <w:r w:rsidR="00671C78">
              <w:rPr>
                <w:rFonts w:ascii="Book Antiqua" w:hAnsi="Book Antiqua"/>
                <w:b/>
                <w:i/>
                <w:iCs/>
                <w:color w:val="FF0000"/>
                <w:sz w:val="19"/>
                <w:szCs w:val="19"/>
              </w:rPr>
              <w:t xml:space="preserve"> </w:t>
            </w:r>
            <w:r w:rsidR="000717B5">
              <w:rPr>
                <w:rFonts w:ascii="Book Antiqua" w:hAnsi="Book Antiqua"/>
                <w:b/>
                <w:i/>
                <w:iCs/>
                <w:color w:val="FF0000"/>
                <w:sz w:val="19"/>
                <w:szCs w:val="19"/>
              </w:rPr>
              <w:t>#</w:t>
            </w:r>
            <w:r w:rsidR="000717B5" w:rsidRPr="000717B5">
              <w:rPr>
                <w:rFonts w:ascii="Book Antiqua" w:hAnsi="Book Antiqua"/>
                <w:b/>
                <w:i/>
                <w:iCs/>
                <w:color w:val="FF0000"/>
                <w:sz w:val="19"/>
                <w:szCs w:val="19"/>
                <w:highlight w:val="green"/>
              </w:rPr>
              <w:t>TRF4-201</w:t>
            </w:r>
            <w:r w:rsidR="00272D9C">
              <w:rPr>
                <w:rFonts w:ascii="Book Antiqua" w:hAnsi="Book Antiqua"/>
                <w:b/>
                <w:i/>
                <w:iCs/>
                <w:color w:val="FF0000"/>
                <w:sz w:val="19"/>
                <w:szCs w:val="19"/>
                <w:highlight w:val="green"/>
              </w:rPr>
              <w:t>0/2012</w:t>
            </w:r>
            <w:r w:rsidR="000870DA">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TJPI-2012</w:t>
            </w:r>
            <w:r>
              <w:rPr>
                <w:rFonts w:ascii="Book Antiqua" w:hAnsi="Book Antiqua"/>
                <w:b/>
                <w:i/>
                <w:iCs/>
                <w:color w:val="FF0000"/>
                <w:sz w:val="19"/>
                <w:szCs w:val="19"/>
              </w:rPr>
              <w:t>: #</w:t>
            </w:r>
            <w:r>
              <w:rPr>
                <w:rFonts w:ascii="Book Antiqua" w:hAnsi="Book Antiqua"/>
                <w:b/>
                <w:i/>
                <w:iCs/>
                <w:color w:val="FF0000"/>
                <w:sz w:val="19"/>
                <w:szCs w:val="19"/>
                <w:highlight w:val="green"/>
              </w:rPr>
              <w:t>TJCE-2012</w:t>
            </w:r>
            <w:r w:rsidR="00113980">
              <w:rPr>
                <w:rFonts w:ascii="Book Antiqua" w:hAnsi="Book Antiqua"/>
                <w:b/>
                <w:i/>
                <w:iCs/>
                <w:color w:val="FF0000"/>
                <w:sz w:val="19"/>
                <w:szCs w:val="19"/>
              </w:rPr>
              <w:t xml:space="preserve">: </w:t>
            </w:r>
            <w:r w:rsidR="00BA59B7">
              <w:rPr>
                <w:rFonts w:ascii="Book Antiqua" w:hAnsi="Book Antiqua"/>
                <w:b/>
                <w:i/>
                <w:iCs/>
                <w:color w:val="FF0000"/>
                <w:sz w:val="19"/>
                <w:szCs w:val="19"/>
              </w:rPr>
              <w:t>#</w:t>
            </w:r>
            <w:r w:rsidR="00BA59B7" w:rsidRPr="00C74D73">
              <w:rPr>
                <w:rFonts w:ascii="Book Antiqua" w:hAnsi="Book Antiqua"/>
                <w:b/>
                <w:i/>
                <w:iCs/>
                <w:color w:val="FF0000"/>
                <w:sz w:val="19"/>
                <w:szCs w:val="19"/>
                <w:highlight w:val="green"/>
              </w:rPr>
              <w:t>MPMG-2013</w:t>
            </w:r>
            <w:r w:rsidR="00D6317B">
              <w:rPr>
                <w:rFonts w:ascii="Book Antiqua" w:hAnsi="Book Antiqua"/>
                <w:b/>
                <w:i/>
                <w:iCs/>
                <w:color w:val="FF0000"/>
                <w:sz w:val="19"/>
                <w:szCs w:val="19"/>
              </w:rPr>
              <w:t xml:space="preserve">: </w:t>
            </w:r>
            <w:r w:rsidR="004E03AD">
              <w:rPr>
                <w:rFonts w:ascii="Book Antiqua" w:hAnsi="Book Antiqua"/>
                <w:b/>
                <w:i/>
                <w:iCs/>
                <w:color w:val="FF0000"/>
                <w:sz w:val="19"/>
                <w:szCs w:val="19"/>
              </w:rPr>
              <w:t>#</w:t>
            </w:r>
            <w:r w:rsidR="004E03AD" w:rsidRPr="00671C78">
              <w:rPr>
                <w:rFonts w:ascii="Book Antiqua" w:hAnsi="Book Antiqua"/>
                <w:b/>
                <w:i/>
                <w:iCs/>
                <w:color w:val="FF0000"/>
                <w:sz w:val="19"/>
                <w:szCs w:val="19"/>
                <w:highlight w:val="green"/>
              </w:rPr>
              <w:t>MPGO-201</w:t>
            </w:r>
            <w:r w:rsidR="004E03AD">
              <w:rPr>
                <w:rFonts w:ascii="Book Antiqua" w:hAnsi="Book Antiqua"/>
                <w:b/>
                <w:i/>
                <w:iCs/>
                <w:color w:val="FF0000"/>
                <w:sz w:val="19"/>
                <w:szCs w:val="19"/>
                <w:highlight w:val="green"/>
              </w:rPr>
              <w:t>0/2014</w:t>
            </w:r>
            <w:r w:rsidR="004E03AD">
              <w:rPr>
                <w:rFonts w:ascii="Book Antiqua" w:hAnsi="Book Antiqua"/>
                <w:b/>
                <w:i/>
                <w:iCs/>
                <w:color w:val="FF0000"/>
                <w:sz w:val="19"/>
                <w:szCs w:val="19"/>
              </w:rPr>
              <w:t xml:space="preserve">: </w:t>
            </w:r>
            <w:r>
              <w:rPr>
                <w:rFonts w:ascii="Book Antiqua" w:hAnsi="Book Antiqua"/>
                <w:b/>
                <w:i/>
                <w:iCs/>
                <w:color w:val="FF0000"/>
                <w:sz w:val="19"/>
                <w:szCs w:val="19"/>
              </w:rPr>
              <w:t>#</w:t>
            </w:r>
            <w:r>
              <w:rPr>
                <w:rFonts w:ascii="Book Antiqua" w:hAnsi="Book Antiqua"/>
                <w:b/>
                <w:i/>
                <w:iCs/>
                <w:color w:val="FF0000"/>
                <w:sz w:val="19"/>
                <w:szCs w:val="19"/>
                <w:highlight w:val="green"/>
              </w:rPr>
              <w:t>MPRS-2014</w:t>
            </w:r>
            <w:r w:rsidR="00F85B29">
              <w:rPr>
                <w:rFonts w:ascii="Book Antiqua" w:hAnsi="Book Antiqua"/>
                <w:b/>
                <w:i/>
                <w:iCs/>
                <w:color w:val="FF0000"/>
                <w:sz w:val="19"/>
                <w:szCs w:val="19"/>
              </w:rPr>
              <w:t>: #</w:t>
            </w:r>
            <w:r w:rsidR="00F85B29" w:rsidRPr="00F85B29">
              <w:rPr>
                <w:rFonts w:ascii="Book Antiqua" w:hAnsi="Book Antiqua"/>
                <w:b/>
                <w:i/>
                <w:iCs/>
                <w:color w:val="FF0000"/>
                <w:sz w:val="19"/>
                <w:szCs w:val="19"/>
                <w:highlight w:val="green"/>
              </w:rPr>
              <w:t>PGEBA-2014</w:t>
            </w:r>
            <w:r w:rsidR="00E91401">
              <w:rPr>
                <w:rFonts w:ascii="Book Antiqua" w:hAnsi="Book Antiqua"/>
                <w:b/>
                <w:i/>
                <w:iCs/>
                <w:color w:val="FF0000"/>
                <w:sz w:val="19"/>
                <w:szCs w:val="19"/>
              </w:rPr>
              <w:t>: #</w:t>
            </w:r>
            <w:r w:rsidR="00E91401" w:rsidRPr="00E91401">
              <w:rPr>
                <w:rFonts w:ascii="Book Antiqua" w:hAnsi="Book Antiqua"/>
                <w:b/>
                <w:i/>
                <w:iCs/>
                <w:color w:val="FF0000"/>
                <w:sz w:val="19"/>
                <w:szCs w:val="19"/>
                <w:highlight w:val="green"/>
              </w:rPr>
              <w:t>PGEPI-2014</w:t>
            </w:r>
            <w:r w:rsidR="0034262B">
              <w:rPr>
                <w:rFonts w:ascii="Book Antiqua" w:hAnsi="Book Antiqua"/>
                <w:b/>
                <w:i/>
                <w:iCs/>
                <w:color w:val="FF0000"/>
                <w:sz w:val="19"/>
                <w:szCs w:val="19"/>
              </w:rPr>
              <w:t>: #</w:t>
            </w:r>
            <w:r w:rsidR="0034262B" w:rsidRPr="0034262B">
              <w:rPr>
                <w:rFonts w:ascii="Book Antiqua" w:hAnsi="Book Antiqua"/>
                <w:b/>
                <w:i/>
                <w:iCs/>
                <w:color w:val="FF0000"/>
                <w:sz w:val="19"/>
                <w:szCs w:val="19"/>
                <w:highlight w:val="green"/>
              </w:rPr>
              <w:t>PCSC-2014</w:t>
            </w:r>
            <w:r>
              <w:rPr>
                <w:rFonts w:ascii="Book Antiqua" w:hAnsi="Book Antiqua"/>
                <w:sz w:val="19"/>
                <w:szCs w:val="19"/>
              </w:rPr>
              <w:t>:</w:t>
            </w:r>
            <w:r w:rsidR="009F566B">
              <w:rPr>
                <w:rFonts w:ascii="Book Antiqua" w:hAnsi="Book Antiqua"/>
                <w:sz w:val="19"/>
                <w:szCs w:val="19"/>
              </w:rPr>
              <w:t xml:space="preserve"> </w:t>
            </w:r>
            <w:r w:rsidR="009F566B">
              <w:rPr>
                <w:rFonts w:ascii="Book Antiqua" w:hAnsi="Book Antiqua"/>
                <w:b/>
                <w:i/>
                <w:iCs/>
                <w:color w:val="FF0000"/>
                <w:sz w:val="19"/>
                <w:szCs w:val="19"/>
              </w:rPr>
              <w:t>#</w:t>
            </w:r>
            <w:r w:rsidR="009F566B" w:rsidRPr="00D6317B">
              <w:rPr>
                <w:rFonts w:ascii="Book Antiqua" w:hAnsi="Book Antiqua"/>
                <w:b/>
                <w:i/>
                <w:iCs/>
                <w:color w:val="FF0000"/>
                <w:sz w:val="19"/>
                <w:szCs w:val="19"/>
                <w:highlight w:val="green"/>
              </w:rPr>
              <w:t>TRF1-201</w:t>
            </w:r>
            <w:r w:rsidR="009F566B">
              <w:rPr>
                <w:rFonts w:ascii="Book Antiqua" w:hAnsi="Book Antiqua"/>
                <w:b/>
                <w:i/>
                <w:iCs/>
                <w:color w:val="FF0000"/>
                <w:sz w:val="19"/>
                <w:szCs w:val="19"/>
                <w:highlight w:val="green"/>
              </w:rPr>
              <w:t>3/2015</w:t>
            </w:r>
            <w:r w:rsidR="009F566B">
              <w:rPr>
                <w:rFonts w:ascii="Book Antiqua" w:hAnsi="Book Antiqua"/>
                <w:b/>
                <w:i/>
                <w:iCs/>
                <w:color w:val="FF0000"/>
                <w:sz w:val="19"/>
                <w:szCs w:val="19"/>
              </w:rPr>
              <w:t>:</w:t>
            </w:r>
            <w:r w:rsidR="00C20964">
              <w:rPr>
                <w:rFonts w:ascii="Book Antiqua" w:hAnsi="Book Antiqua"/>
                <w:b/>
                <w:i/>
                <w:iCs/>
                <w:color w:val="FF0000"/>
                <w:sz w:val="19"/>
                <w:szCs w:val="19"/>
              </w:rPr>
              <w:t xml:space="preserve"> #</w:t>
            </w:r>
            <w:r w:rsidR="00C20964" w:rsidRPr="00B642D1">
              <w:rPr>
                <w:rFonts w:ascii="Book Antiqua" w:hAnsi="Book Antiqua"/>
                <w:b/>
                <w:i/>
                <w:iCs/>
                <w:color w:val="FF0000"/>
                <w:sz w:val="19"/>
                <w:szCs w:val="19"/>
                <w:highlight w:val="green"/>
              </w:rPr>
              <w:t>DPERN-2015</w:t>
            </w:r>
            <w:r w:rsidR="00C20964">
              <w:rPr>
                <w:rFonts w:ascii="Book Antiqua" w:hAnsi="Book Antiqua"/>
                <w:b/>
                <w:i/>
                <w:iCs/>
                <w:color w:val="FF0000"/>
                <w:sz w:val="19"/>
                <w:szCs w:val="19"/>
              </w:rPr>
              <w:t>: #</w:t>
            </w:r>
            <w:r w:rsidR="00C20964" w:rsidRPr="00AD5F07">
              <w:rPr>
                <w:rFonts w:ascii="Book Antiqua" w:hAnsi="Book Antiqua"/>
                <w:b/>
                <w:i/>
                <w:iCs/>
                <w:color w:val="FF0000"/>
                <w:sz w:val="19"/>
                <w:szCs w:val="19"/>
                <w:highlight w:val="green"/>
              </w:rPr>
              <w:t>DPESP-2015</w:t>
            </w:r>
            <w:r w:rsidR="006F25BE">
              <w:rPr>
                <w:rFonts w:ascii="Book Antiqua" w:hAnsi="Book Antiqua"/>
                <w:b/>
                <w:i/>
                <w:iCs/>
                <w:color w:val="FF0000"/>
                <w:sz w:val="19"/>
                <w:szCs w:val="19"/>
              </w:rPr>
              <w:t>: #</w:t>
            </w:r>
            <w:r w:rsidR="006F25BE" w:rsidRPr="006F25BE">
              <w:rPr>
                <w:rFonts w:ascii="Book Antiqua" w:hAnsi="Book Antiqua"/>
                <w:b/>
                <w:i/>
                <w:iCs/>
                <w:color w:val="FF0000"/>
                <w:sz w:val="19"/>
                <w:szCs w:val="19"/>
                <w:highlight w:val="green"/>
              </w:rPr>
              <w:t>DPU-2015</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PGERS-2015</w:t>
            </w:r>
            <w:r w:rsidR="00C20964">
              <w:rPr>
                <w:rFonts w:ascii="Book Antiqua" w:hAnsi="Book Antiqua"/>
                <w:b/>
                <w:i/>
                <w:iCs/>
                <w:color w:val="FF0000"/>
                <w:sz w:val="19"/>
                <w:szCs w:val="19"/>
              </w:rPr>
              <w:t>:</w:t>
            </w:r>
            <w:r w:rsidR="00A03A1A">
              <w:rPr>
                <w:rFonts w:ascii="Book Antiqua" w:hAnsi="Book Antiqua"/>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MPSC-2016</w:t>
            </w:r>
            <w:r w:rsidR="008B29AD">
              <w:rPr>
                <w:rFonts w:ascii="Book Antiqua" w:hAnsi="Book Antiqua"/>
                <w:b/>
                <w:i/>
                <w:color w:val="FF0000"/>
                <w:sz w:val="19"/>
                <w:szCs w:val="19"/>
              </w:rPr>
              <w:t>: #</w:t>
            </w:r>
            <w:r w:rsidR="008B29AD" w:rsidRPr="008B29AD">
              <w:rPr>
                <w:rFonts w:ascii="Book Antiqua" w:hAnsi="Book Antiqua"/>
                <w:b/>
                <w:i/>
                <w:color w:val="FF0000"/>
                <w:sz w:val="19"/>
                <w:szCs w:val="19"/>
                <w:highlight w:val="green"/>
              </w:rPr>
              <w:t>PGEAM-2016</w:t>
            </w:r>
            <w:r w:rsidR="000B4994">
              <w:rPr>
                <w:rFonts w:ascii="Book Antiqua" w:hAnsi="Book Antiqua"/>
                <w:b/>
                <w:i/>
                <w:color w:val="FF0000"/>
                <w:sz w:val="19"/>
                <w:szCs w:val="19"/>
              </w:rPr>
              <w:t>:</w:t>
            </w:r>
            <w:r w:rsidR="00A80D97">
              <w:rPr>
                <w:rFonts w:ascii="Book Antiqua" w:hAnsi="Book Antiqua"/>
                <w:b/>
                <w:i/>
                <w:color w:val="FF0000"/>
                <w:sz w:val="19"/>
                <w:szCs w:val="19"/>
              </w:rPr>
              <w:t xml:space="preserve"> </w:t>
            </w:r>
            <w:r w:rsidR="00A80D97">
              <w:rPr>
                <w:rFonts w:ascii="Book Antiqua" w:hAnsi="Book Antiqua"/>
                <w:b/>
                <w:i/>
                <w:iCs/>
                <w:color w:val="FF0000"/>
                <w:sz w:val="19"/>
                <w:szCs w:val="19"/>
              </w:rPr>
              <w:t>#</w:t>
            </w:r>
            <w:r w:rsidR="00A80D97" w:rsidRPr="00C57FB4">
              <w:rPr>
                <w:rFonts w:ascii="Book Antiqua" w:hAnsi="Book Antiqua"/>
                <w:b/>
                <w:i/>
                <w:iCs/>
                <w:color w:val="FF0000"/>
                <w:sz w:val="19"/>
                <w:szCs w:val="19"/>
                <w:highlight w:val="green"/>
              </w:rPr>
              <w:t>TRF5-201</w:t>
            </w:r>
            <w:r w:rsidR="00A80D97">
              <w:rPr>
                <w:rFonts w:ascii="Book Antiqua" w:hAnsi="Book Antiqua"/>
                <w:b/>
                <w:i/>
                <w:iCs/>
                <w:color w:val="FF0000"/>
                <w:sz w:val="19"/>
                <w:szCs w:val="19"/>
                <w:highlight w:val="green"/>
              </w:rPr>
              <w:t>3/2015/2017</w:t>
            </w:r>
            <w:r w:rsidR="0082797E">
              <w:rPr>
                <w:rFonts w:ascii="Book Antiqua" w:hAnsi="Book Antiqua"/>
                <w:b/>
                <w:i/>
                <w:iCs/>
                <w:color w:val="FF0000"/>
                <w:sz w:val="19"/>
                <w:szCs w:val="19"/>
              </w:rPr>
              <w:t>: #</w:t>
            </w:r>
            <w:r w:rsidR="0082797E" w:rsidRPr="0082797E">
              <w:rPr>
                <w:rFonts w:ascii="Book Antiqua" w:hAnsi="Book Antiqua"/>
                <w:b/>
                <w:i/>
                <w:iCs/>
                <w:color w:val="FF0000"/>
                <w:sz w:val="19"/>
                <w:szCs w:val="19"/>
                <w:highlight w:val="green"/>
              </w:rPr>
              <w:t>DPEAC-2017</w:t>
            </w:r>
            <w:r w:rsidR="00E34F6D">
              <w:rPr>
                <w:rFonts w:ascii="Book Antiqua" w:hAnsi="Book Antiqua"/>
                <w:b/>
                <w:i/>
                <w:iCs/>
                <w:color w:val="FF0000"/>
                <w:sz w:val="19"/>
                <w:szCs w:val="19"/>
              </w:rPr>
              <w:t xml:space="preserve">: </w:t>
            </w:r>
            <w:r w:rsidR="00F128FB">
              <w:rPr>
                <w:rFonts w:ascii="Book Antiqua" w:hAnsi="Book Antiqua"/>
                <w:b/>
                <w:i/>
                <w:iCs/>
                <w:color w:val="FF0000"/>
                <w:sz w:val="19"/>
                <w:szCs w:val="19"/>
              </w:rPr>
              <w:t>#</w:t>
            </w:r>
            <w:r w:rsidR="00F128FB" w:rsidRPr="00F128FB">
              <w:rPr>
                <w:rFonts w:ascii="Book Antiqua" w:hAnsi="Book Antiqua"/>
                <w:b/>
                <w:i/>
                <w:iCs/>
                <w:color w:val="FF0000"/>
                <w:sz w:val="19"/>
                <w:szCs w:val="19"/>
                <w:highlight w:val="green"/>
              </w:rPr>
              <w:t>PCAP-2017</w:t>
            </w:r>
            <w:r w:rsidR="0057156F">
              <w:rPr>
                <w:rFonts w:ascii="Book Antiqua" w:hAnsi="Book Antiqua"/>
                <w:b/>
                <w:i/>
                <w:iCs/>
                <w:color w:val="FF0000"/>
                <w:sz w:val="19"/>
                <w:szCs w:val="19"/>
              </w:rPr>
              <w:t>: #</w:t>
            </w:r>
            <w:r w:rsidR="0057156F" w:rsidRPr="0057156F">
              <w:rPr>
                <w:rFonts w:ascii="Book Antiqua" w:hAnsi="Book Antiqua"/>
                <w:b/>
                <w:i/>
                <w:iCs/>
                <w:color w:val="FF0000"/>
                <w:sz w:val="19"/>
                <w:szCs w:val="19"/>
                <w:highlight w:val="green"/>
              </w:rPr>
              <w:t>PCGO-2017</w:t>
            </w:r>
            <w:r w:rsidR="001C156B">
              <w:rPr>
                <w:rFonts w:ascii="Book Antiqua" w:hAnsi="Book Antiqua"/>
                <w:b/>
                <w:i/>
                <w:iCs/>
                <w:color w:val="FF0000"/>
                <w:sz w:val="19"/>
                <w:szCs w:val="19"/>
              </w:rPr>
              <w:t>: #</w:t>
            </w:r>
            <w:r w:rsidR="001C156B" w:rsidRPr="001C156B">
              <w:rPr>
                <w:rFonts w:ascii="Book Antiqua" w:hAnsi="Book Antiqua"/>
                <w:b/>
                <w:i/>
                <w:iCs/>
                <w:color w:val="FF0000"/>
                <w:sz w:val="19"/>
                <w:szCs w:val="19"/>
                <w:highlight w:val="green"/>
              </w:rPr>
              <w:t>PGM-BH/MG-2017</w:t>
            </w:r>
            <w:r w:rsidR="00F63D9F">
              <w:rPr>
                <w:rFonts w:ascii="Book Antiqua" w:hAnsi="Book Antiqua"/>
                <w:b/>
                <w:i/>
                <w:iCs/>
                <w:color w:val="FF0000"/>
                <w:sz w:val="19"/>
                <w:szCs w:val="19"/>
              </w:rPr>
              <w:t>: #</w:t>
            </w:r>
            <w:r w:rsidR="00F63D9F" w:rsidRPr="00F63D9F">
              <w:rPr>
                <w:rFonts w:ascii="Book Antiqua" w:hAnsi="Book Antiqua"/>
                <w:b/>
                <w:i/>
                <w:iCs/>
                <w:color w:val="FF0000"/>
                <w:sz w:val="19"/>
                <w:szCs w:val="19"/>
                <w:highlight w:val="green"/>
              </w:rPr>
              <w:t>PGEAP-2018</w:t>
            </w:r>
            <w:r w:rsidR="00BC6B57">
              <w:rPr>
                <w:rFonts w:ascii="Book Antiqua" w:hAnsi="Book Antiqua"/>
                <w:b/>
                <w:i/>
                <w:iCs/>
                <w:color w:val="FF0000"/>
                <w:sz w:val="19"/>
                <w:szCs w:val="19"/>
              </w:rPr>
              <w:t>: #</w:t>
            </w:r>
            <w:r w:rsidR="00BC6B57" w:rsidRPr="00BC6B57">
              <w:rPr>
                <w:rFonts w:ascii="Book Antiqua" w:hAnsi="Book Antiqua"/>
                <w:b/>
                <w:i/>
                <w:iCs/>
                <w:color w:val="FF0000"/>
                <w:sz w:val="19"/>
                <w:szCs w:val="19"/>
                <w:highlight w:val="green"/>
              </w:rPr>
              <w:t>PCMA-2018</w:t>
            </w:r>
            <w:r w:rsidR="0001779F">
              <w:rPr>
                <w:rFonts w:ascii="Book Antiqua" w:hAnsi="Book Antiqua"/>
                <w:b/>
                <w:i/>
                <w:iCs/>
                <w:color w:val="FF0000"/>
                <w:sz w:val="19"/>
                <w:szCs w:val="19"/>
              </w:rPr>
              <w:t>: #</w:t>
            </w:r>
            <w:r w:rsidR="0001779F" w:rsidRPr="0001779F">
              <w:rPr>
                <w:rFonts w:ascii="Book Antiqua" w:hAnsi="Book Antiqua"/>
                <w:b/>
                <w:i/>
                <w:iCs/>
                <w:color w:val="FF0000"/>
                <w:sz w:val="19"/>
                <w:szCs w:val="19"/>
                <w:highlight w:val="green"/>
              </w:rPr>
              <w:t>PCPI-2018</w:t>
            </w:r>
            <w:r w:rsidR="00D87625">
              <w:rPr>
                <w:rFonts w:ascii="Book Antiqua" w:hAnsi="Book Antiqua"/>
                <w:b/>
                <w:i/>
                <w:iCs/>
                <w:color w:val="FF0000"/>
                <w:sz w:val="19"/>
                <w:szCs w:val="19"/>
              </w:rPr>
              <w:t>: #</w:t>
            </w:r>
            <w:r w:rsidR="00D87625" w:rsidRPr="00D87625">
              <w:rPr>
                <w:rFonts w:ascii="Book Antiqua" w:hAnsi="Book Antiqua"/>
                <w:b/>
                <w:i/>
                <w:iCs/>
                <w:color w:val="FF0000"/>
                <w:sz w:val="19"/>
                <w:szCs w:val="19"/>
                <w:highlight w:val="green"/>
              </w:rPr>
              <w:t>PCRS-2018</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PCSP-2018</w:t>
            </w:r>
            <w:r w:rsidR="00A80D97">
              <w:rPr>
                <w:rFonts w:ascii="Book Antiqua" w:hAnsi="Book Antiqua"/>
                <w:b/>
                <w:i/>
                <w:iCs/>
                <w:color w:val="FF0000"/>
                <w:sz w:val="19"/>
                <w:szCs w:val="19"/>
              </w:rPr>
              <w:t>:</w:t>
            </w:r>
            <w:r w:rsidR="000B4994">
              <w:rPr>
                <w:rFonts w:ascii="Book Antiqua" w:hAnsi="Book Antiqua"/>
                <w:b/>
                <w:i/>
                <w:color w:val="FF0000"/>
                <w:sz w:val="19"/>
                <w:szCs w:val="19"/>
              </w:rPr>
              <w:t xml:space="preserve"> #</w:t>
            </w:r>
            <w:r w:rsidR="000B4994" w:rsidRPr="000B4994">
              <w:rPr>
                <w:rFonts w:ascii="Book Antiqua" w:hAnsi="Book Antiqua"/>
                <w:b/>
                <w:i/>
                <w:color w:val="FF0000"/>
                <w:sz w:val="19"/>
                <w:szCs w:val="19"/>
                <w:highlight w:val="green"/>
              </w:rPr>
              <w:t>MPSP-</w:t>
            </w:r>
            <w:r w:rsidR="005E7E55">
              <w:rPr>
                <w:rFonts w:ascii="Book Antiqua" w:hAnsi="Book Antiqua"/>
                <w:b/>
                <w:i/>
                <w:color w:val="FF0000"/>
                <w:sz w:val="19"/>
                <w:szCs w:val="19"/>
                <w:highlight w:val="green"/>
              </w:rPr>
              <w:t>2017/</w:t>
            </w:r>
            <w:r w:rsidR="000B4994" w:rsidRPr="000B4994">
              <w:rPr>
                <w:rFonts w:ascii="Book Antiqua" w:hAnsi="Book Antiqua"/>
                <w:b/>
                <w:i/>
                <w:color w:val="FF0000"/>
                <w:sz w:val="19"/>
                <w:szCs w:val="19"/>
                <w:highlight w:val="green"/>
              </w:rPr>
              <w:t>2019</w:t>
            </w:r>
            <w:r w:rsidR="00BA59B7">
              <w:rPr>
                <w:rFonts w:ascii="Book Antiqua" w:hAnsi="Book Antiqua"/>
                <w:b/>
                <w:i/>
                <w:color w:val="FF0000"/>
                <w:sz w:val="19"/>
                <w:szCs w:val="19"/>
              </w:rPr>
              <w:t xml:space="preserve">: </w:t>
            </w:r>
            <w:r w:rsidR="00BA59B7">
              <w:rPr>
                <w:rFonts w:ascii="Book Antiqua" w:hAnsi="Book Antiqua"/>
                <w:b/>
                <w:i/>
                <w:iCs/>
                <w:color w:val="FF0000"/>
                <w:sz w:val="19"/>
                <w:szCs w:val="19"/>
              </w:rPr>
              <w:t>#</w:t>
            </w:r>
            <w:r w:rsidR="00BA59B7">
              <w:rPr>
                <w:rFonts w:ascii="Book Antiqua" w:hAnsi="Book Antiqua"/>
                <w:b/>
                <w:i/>
                <w:iCs/>
                <w:color w:val="FF0000"/>
                <w:sz w:val="19"/>
                <w:szCs w:val="19"/>
                <w:highlight w:val="green"/>
              </w:rPr>
              <w:t>TJPA-2019</w:t>
            </w:r>
            <w:r w:rsidR="00155265">
              <w:rPr>
                <w:rFonts w:ascii="Book Antiqua" w:hAnsi="Book Antiqua"/>
                <w:b/>
                <w:i/>
                <w:iCs/>
                <w:color w:val="FF0000"/>
                <w:sz w:val="19"/>
                <w:szCs w:val="19"/>
              </w:rPr>
              <w:t>: #</w:t>
            </w:r>
            <w:r w:rsidR="00155265" w:rsidRPr="00155265">
              <w:rPr>
                <w:rFonts w:ascii="Book Antiqua" w:hAnsi="Book Antiqua"/>
                <w:b/>
                <w:i/>
                <w:iCs/>
                <w:color w:val="FF0000"/>
                <w:sz w:val="19"/>
                <w:szCs w:val="19"/>
                <w:highlight w:val="green"/>
              </w:rPr>
              <w:t>Cartórios/TJRS-2019</w:t>
            </w:r>
            <w:r w:rsidR="009947DA">
              <w:rPr>
                <w:rFonts w:ascii="Book Antiqua" w:hAnsi="Book Antiqua"/>
                <w:b/>
                <w:i/>
                <w:iCs/>
                <w:color w:val="FF0000"/>
                <w:sz w:val="19"/>
                <w:szCs w:val="19"/>
              </w:rPr>
              <w:t>: #</w:t>
            </w:r>
            <w:r w:rsidR="009947DA" w:rsidRPr="009947DA">
              <w:rPr>
                <w:rFonts w:ascii="Book Antiqua" w:hAnsi="Book Antiqua"/>
                <w:b/>
                <w:i/>
                <w:iCs/>
                <w:color w:val="FF0000"/>
                <w:sz w:val="19"/>
                <w:szCs w:val="19"/>
                <w:highlight w:val="green"/>
              </w:rPr>
              <w:t>PGEPB-2008/2021</w:t>
            </w:r>
            <w:r w:rsidR="00157614">
              <w:rPr>
                <w:rFonts w:ascii="Book Antiqua" w:hAnsi="Book Antiqua"/>
                <w:b/>
                <w:i/>
                <w:iCs/>
                <w:color w:val="FF0000"/>
                <w:sz w:val="19"/>
                <w:szCs w:val="19"/>
              </w:rPr>
              <w:t>: #</w:t>
            </w:r>
            <w:r w:rsidR="00157614" w:rsidRPr="00157614">
              <w:rPr>
                <w:rFonts w:ascii="Book Antiqua" w:hAnsi="Book Antiqua"/>
                <w:b/>
                <w:i/>
                <w:iCs/>
                <w:color w:val="FF0000"/>
                <w:sz w:val="19"/>
                <w:szCs w:val="19"/>
                <w:highlight w:val="green"/>
              </w:rPr>
              <w:t>DPERR-2021</w:t>
            </w:r>
            <w:r w:rsidR="007C476E">
              <w:rPr>
                <w:rFonts w:ascii="Book Antiqua" w:hAnsi="Book Antiqua"/>
                <w:b/>
                <w:i/>
                <w:iCs/>
                <w:color w:val="FF0000"/>
                <w:sz w:val="19"/>
                <w:szCs w:val="19"/>
              </w:rPr>
              <w:t>: #</w:t>
            </w:r>
            <w:r w:rsidR="007C476E" w:rsidRPr="007C476E">
              <w:rPr>
                <w:rFonts w:ascii="Book Antiqua" w:hAnsi="Book Antiqua"/>
                <w:b/>
                <w:i/>
                <w:iCs/>
                <w:color w:val="FF0000"/>
                <w:sz w:val="19"/>
                <w:szCs w:val="19"/>
                <w:highlight w:val="green"/>
              </w:rPr>
              <w:t>DPESC-2021</w:t>
            </w:r>
            <w:r w:rsidR="00045483">
              <w:rPr>
                <w:rFonts w:ascii="Book Antiqua" w:hAnsi="Book Antiqua"/>
                <w:b/>
                <w:i/>
                <w:iCs/>
                <w:color w:val="FF0000"/>
                <w:sz w:val="19"/>
                <w:szCs w:val="19"/>
              </w:rPr>
              <w:t>: #</w:t>
            </w:r>
            <w:r w:rsidR="00045483" w:rsidRPr="00045483">
              <w:rPr>
                <w:rFonts w:ascii="Book Antiqua" w:hAnsi="Book Antiqua"/>
                <w:b/>
                <w:i/>
                <w:iCs/>
                <w:color w:val="FF0000"/>
                <w:sz w:val="19"/>
                <w:szCs w:val="19"/>
                <w:highlight w:val="green"/>
              </w:rPr>
              <w:t>MPM-2021</w:t>
            </w:r>
            <w:r w:rsidR="00BA59B7">
              <w:rPr>
                <w:rFonts w:ascii="Book Antiqua" w:hAnsi="Book Antiqua"/>
                <w:b/>
                <w:i/>
                <w:color w:val="FF0000"/>
                <w:sz w:val="19"/>
                <w:szCs w:val="19"/>
              </w:rPr>
              <w:t>:</w:t>
            </w:r>
            <w:r w:rsidR="00DD397A">
              <w:rPr>
                <w:rFonts w:ascii="Book Antiqua" w:hAnsi="Book Antiqua"/>
                <w:b/>
                <w:i/>
                <w:color w:val="FF0000"/>
                <w:sz w:val="19"/>
                <w:szCs w:val="19"/>
              </w:rPr>
              <w:t xml:space="preserve"> </w:t>
            </w:r>
            <w:r w:rsidR="00DD397A">
              <w:rPr>
                <w:rFonts w:ascii="Book Antiqua" w:hAnsi="Book Antiqua"/>
                <w:b/>
                <w:i/>
                <w:iCs/>
                <w:color w:val="FF0000"/>
                <w:sz w:val="19"/>
                <w:szCs w:val="19"/>
              </w:rPr>
              <w:t>#</w:t>
            </w:r>
            <w:r w:rsidR="00DD397A" w:rsidRPr="00113980">
              <w:rPr>
                <w:rFonts w:ascii="Book Antiqua" w:hAnsi="Book Antiqua"/>
                <w:b/>
                <w:i/>
                <w:iCs/>
                <w:color w:val="FF0000"/>
                <w:sz w:val="19"/>
                <w:szCs w:val="19"/>
                <w:highlight w:val="green"/>
              </w:rPr>
              <w:t>PCRJ-201</w:t>
            </w:r>
            <w:r w:rsidR="00DD397A">
              <w:rPr>
                <w:rFonts w:ascii="Book Antiqua" w:hAnsi="Book Antiqua"/>
                <w:b/>
                <w:i/>
                <w:iCs/>
                <w:color w:val="FF0000"/>
                <w:sz w:val="19"/>
                <w:szCs w:val="19"/>
                <w:highlight w:val="green"/>
              </w:rPr>
              <w:t>2/202</w:t>
            </w:r>
            <w:r w:rsidR="00DD397A" w:rsidRPr="00113980">
              <w:rPr>
                <w:rFonts w:ascii="Book Antiqua" w:hAnsi="Book Antiqua"/>
                <w:b/>
                <w:i/>
                <w:iCs/>
                <w:color w:val="FF0000"/>
                <w:sz w:val="19"/>
                <w:szCs w:val="19"/>
                <w:highlight w:val="green"/>
              </w:rPr>
              <w:t>2</w:t>
            </w:r>
            <w:r w:rsidR="00133710">
              <w:rPr>
                <w:rFonts w:ascii="Book Antiqua" w:hAnsi="Book Antiqua"/>
                <w:b/>
                <w:i/>
                <w:iCs/>
                <w:color w:val="FF0000"/>
                <w:sz w:val="19"/>
                <w:szCs w:val="19"/>
              </w:rPr>
              <w:t>: #</w:t>
            </w:r>
            <w:r w:rsidR="00133710" w:rsidRPr="00133710">
              <w:rPr>
                <w:rFonts w:ascii="Book Antiqua" w:hAnsi="Book Antiqua"/>
                <w:b/>
                <w:i/>
                <w:iCs/>
                <w:color w:val="FF0000"/>
                <w:sz w:val="19"/>
                <w:szCs w:val="19"/>
                <w:highlight w:val="green"/>
              </w:rPr>
              <w:t>MPSE-2022</w:t>
            </w:r>
            <w:r w:rsidR="008D2F25">
              <w:rPr>
                <w:rFonts w:ascii="Book Antiqua" w:hAnsi="Book Antiqua"/>
                <w:b/>
                <w:i/>
                <w:iCs/>
                <w:color w:val="FF0000"/>
                <w:sz w:val="19"/>
                <w:szCs w:val="19"/>
              </w:rPr>
              <w:t>: #</w:t>
            </w:r>
            <w:r w:rsidR="008D2F25" w:rsidRPr="008D2F25">
              <w:rPr>
                <w:rFonts w:ascii="Book Antiqua" w:hAnsi="Book Antiqua"/>
                <w:b/>
                <w:i/>
                <w:iCs/>
                <w:color w:val="FF0000"/>
                <w:sz w:val="19"/>
                <w:szCs w:val="19"/>
                <w:highlight w:val="green"/>
              </w:rPr>
              <w:t>TRF4-2022</w:t>
            </w:r>
            <w:r w:rsidR="000E7A10">
              <w:rPr>
                <w:rFonts w:ascii="Book Antiqua" w:hAnsi="Book Antiqua"/>
                <w:b/>
                <w:i/>
                <w:iCs/>
                <w:color w:val="FF0000"/>
                <w:sz w:val="19"/>
                <w:szCs w:val="19"/>
              </w:rPr>
              <w:t>:</w:t>
            </w:r>
            <w:r w:rsidR="005367C7">
              <w:rPr>
                <w:rFonts w:ascii="Book Antiqua" w:hAnsi="Book Antiqua"/>
                <w:b/>
                <w:i/>
                <w:iCs/>
                <w:color w:val="FF0000"/>
                <w:sz w:val="19"/>
                <w:szCs w:val="19"/>
              </w:rPr>
              <w:t xml:space="preserve"> #</w:t>
            </w:r>
            <w:r w:rsidR="005367C7" w:rsidRPr="00E34F6D">
              <w:rPr>
                <w:rFonts w:ascii="Book Antiqua" w:hAnsi="Book Antiqua"/>
                <w:b/>
                <w:i/>
                <w:iCs/>
                <w:color w:val="FF0000"/>
                <w:sz w:val="19"/>
                <w:szCs w:val="19"/>
                <w:highlight w:val="green"/>
              </w:rPr>
              <w:t>PGESE-201</w:t>
            </w:r>
            <w:r w:rsidR="005367C7">
              <w:rPr>
                <w:rFonts w:ascii="Book Antiqua" w:hAnsi="Book Antiqua"/>
                <w:b/>
                <w:i/>
                <w:iCs/>
                <w:color w:val="FF0000"/>
                <w:sz w:val="19"/>
                <w:szCs w:val="19"/>
                <w:highlight w:val="green"/>
              </w:rPr>
              <w:t>7/2023</w:t>
            </w:r>
            <w:r w:rsidR="005367C7">
              <w:rPr>
                <w:rFonts w:ascii="Book Antiqua" w:hAnsi="Book Antiqua"/>
                <w:b/>
                <w:i/>
                <w:iCs/>
                <w:color w:val="FF0000"/>
                <w:sz w:val="19"/>
                <w:szCs w:val="19"/>
              </w:rPr>
              <w:t>:</w:t>
            </w:r>
            <w:r w:rsidR="000E7A10">
              <w:rPr>
                <w:rFonts w:ascii="Book Antiqua" w:hAnsi="Book Antiqua"/>
                <w:b/>
                <w:i/>
                <w:iCs/>
                <w:color w:val="FF0000"/>
                <w:sz w:val="19"/>
                <w:szCs w:val="19"/>
              </w:rPr>
              <w:t xml:space="preserve"> #</w:t>
            </w:r>
            <w:r w:rsidR="000E7A10" w:rsidRPr="000E7A10">
              <w:rPr>
                <w:rFonts w:ascii="Book Antiqua" w:hAnsi="Book Antiqua"/>
                <w:b/>
                <w:i/>
                <w:iCs/>
                <w:color w:val="FF0000"/>
                <w:sz w:val="19"/>
                <w:szCs w:val="19"/>
                <w:highlight w:val="green"/>
              </w:rPr>
              <w:t>PGEPA-202</w:t>
            </w:r>
            <w:r w:rsidR="001A0A47">
              <w:rPr>
                <w:rFonts w:ascii="Book Antiqua" w:hAnsi="Book Antiqua"/>
                <w:b/>
                <w:i/>
                <w:iCs/>
                <w:color w:val="FF0000"/>
                <w:sz w:val="19"/>
                <w:szCs w:val="19"/>
                <w:highlight w:val="green"/>
              </w:rPr>
              <w:t>2/2023</w:t>
            </w:r>
            <w:r w:rsidR="002F2AD2">
              <w:rPr>
                <w:rFonts w:ascii="Book Antiqua" w:hAnsi="Book Antiqua"/>
                <w:b/>
                <w:i/>
                <w:iCs/>
                <w:color w:val="FF0000"/>
                <w:sz w:val="19"/>
                <w:szCs w:val="19"/>
              </w:rPr>
              <w:t>: #</w:t>
            </w:r>
            <w:r w:rsidR="002F2AD2" w:rsidRPr="002F2AD2">
              <w:rPr>
                <w:rFonts w:ascii="Book Antiqua" w:hAnsi="Book Antiqua"/>
                <w:b/>
                <w:i/>
                <w:iCs/>
                <w:color w:val="FF0000"/>
                <w:sz w:val="19"/>
                <w:szCs w:val="19"/>
                <w:highlight w:val="green"/>
              </w:rPr>
              <w:t>TJRJ-2023</w:t>
            </w:r>
            <w:r w:rsidR="00040A29">
              <w:rPr>
                <w:rFonts w:ascii="Book Antiqua" w:hAnsi="Book Antiqua"/>
                <w:b/>
                <w:i/>
                <w:iCs/>
                <w:color w:val="FF0000"/>
                <w:sz w:val="19"/>
                <w:szCs w:val="19"/>
              </w:rPr>
              <w:t>: #</w:t>
            </w:r>
            <w:r w:rsidR="00040A29" w:rsidRPr="00040A29">
              <w:rPr>
                <w:rFonts w:ascii="Book Antiqua" w:hAnsi="Book Antiqua"/>
                <w:b/>
                <w:i/>
                <w:iCs/>
                <w:color w:val="FF0000"/>
                <w:sz w:val="19"/>
                <w:szCs w:val="19"/>
                <w:highlight w:val="green"/>
              </w:rPr>
              <w:t>TCEMS-2023</w:t>
            </w:r>
            <w:r w:rsidR="009F55DD">
              <w:rPr>
                <w:rFonts w:ascii="Book Antiqua" w:hAnsi="Book Antiqua"/>
                <w:b/>
                <w:i/>
                <w:iCs/>
                <w:color w:val="FF0000"/>
                <w:sz w:val="19"/>
                <w:szCs w:val="19"/>
              </w:rPr>
              <w:t>: #</w:t>
            </w:r>
            <w:r w:rsidR="009F55DD" w:rsidRPr="009F55DD">
              <w:rPr>
                <w:rFonts w:ascii="Book Antiqua" w:hAnsi="Book Antiqua"/>
                <w:b/>
                <w:i/>
                <w:iCs/>
                <w:color w:val="FF0000"/>
                <w:sz w:val="19"/>
                <w:szCs w:val="19"/>
                <w:highlight w:val="green"/>
              </w:rPr>
              <w:t>Cartórios/TJSP-2024</w:t>
            </w:r>
            <w:r w:rsidR="00B10FE3">
              <w:rPr>
                <w:rFonts w:ascii="Book Antiqua" w:hAnsi="Book Antiqua"/>
                <w:b/>
                <w:i/>
                <w:iCs/>
                <w:color w:val="FF0000"/>
                <w:sz w:val="19"/>
                <w:szCs w:val="19"/>
              </w:rPr>
              <w:t>: #</w:t>
            </w:r>
            <w:r w:rsidR="00B10FE3" w:rsidRPr="00B10FE3">
              <w:rPr>
                <w:rFonts w:ascii="Book Antiqua" w:hAnsi="Book Antiqua"/>
                <w:b/>
                <w:i/>
                <w:iCs/>
                <w:color w:val="FF0000"/>
                <w:sz w:val="19"/>
                <w:szCs w:val="19"/>
                <w:highlight w:val="green"/>
              </w:rPr>
              <w:t>PCPE-2024</w:t>
            </w:r>
            <w:r w:rsidR="00DD397A">
              <w:rPr>
                <w:rFonts w:ascii="Book Antiqua" w:hAnsi="Book Antiqua"/>
                <w:b/>
                <w:i/>
                <w:iCs/>
                <w:color w:val="FF0000"/>
                <w:sz w:val="19"/>
                <w:szCs w:val="19"/>
              </w:rPr>
              <w:t>:</w:t>
            </w:r>
            <w:r w:rsidR="00BA59B7">
              <w:rPr>
                <w:rFonts w:ascii="Book Antiqua" w:hAnsi="Book Antiqua"/>
                <w:b/>
                <w:i/>
                <w:color w:val="FF0000"/>
                <w:sz w:val="19"/>
                <w:szCs w:val="19"/>
              </w:rPr>
              <w:t xml:space="preserve"> </w:t>
            </w:r>
            <w:r w:rsidR="00BA59B7">
              <w:rPr>
                <w:rFonts w:ascii="Book Antiqua" w:hAnsi="Book Antiqua"/>
                <w:b/>
                <w:i/>
                <w:iCs/>
                <w:color w:val="FF0000"/>
                <w:sz w:val="19"/>
                <w:szCs w:val="19"/>
              </w:rPr>
              <w:t>#</w:t>
            </w:r>
            <w:r w:rsidR="00BA59B7">
              <w:rPr>
                <w:rFonts w:ascii="Book Antiqua" w:hAnsi="Book Antiqua"/>
                <w:b/>
                <w:i/>
                <w:iCs/>
                <w:color w:val="FF0000"/>
                <w:sz w:val="19"/>
                <w:szCs w:val="19"/>
                <w:highlight w:val="green"/>
              </w:rPr>
              <w:t>CESPE</w:t>
            </w:r>
            <w:r w:rsidR="00C20964">
              <w:rPr>
                <w:rFonts w:ascii="Book Antiqua" w:hAnsi="Book Antiqua"/>
                <w:b/>
                <w:i/>
                <w:iCs/>
                <w:color w:val="FF0000"/>
                <w:sz w:val="19"/>
                <w:szCs w:val="19"/>
              </w:rPr>
              <w:t>: #</w:t>
            </w:r>
            <w:r w:rsidR="00C20964" w:rsidRPr="00AD5F07">
              <w:rPr>
                <w:rFonts w:ascii="Book Antiqua" w:hAnsi="Book Antiqua"/>
                <w:b/>
                <w:i/>
                <w:iCs/>
                <w:color w:val="FF0000"/>
                <w:sz w:val="19"/>
                <w:szCs w:val="19"/>
                <w:highlight w:val="green"/>
              </w:rPr>
              <w:t>FCC</w:t>
            </w:r>
            <w:r w:rsidR="006D5F32">
              <w:rPr>
                <w:rFonts w:ascii="Book Antiqua" w:hAnsi="Book Antiqua"/>
                <w:b/>
                <w:i/>
                <w:iCs/>
                <w:color w:val="FF0000"/>
                <w:sz w:val="19"/>
                <w:szCs w:val="19"/>
              </w:rPr>
              <w:t>: #</w:t>
            </w:r>
            <w:r w:rsidR="006D5F32" w:rsidRPr="006D5F32">
              <w:rPr>
                <w:rFonts w:ascii="Book Antiqua" w:hAnsi="Book Antiqua"/>
                <w:b/>
                <w:i/>
                <w:iCs/>
                <w:color w:val="FF0000"/>
                <w:sz w:val="19"/>
                <w:szCs w:val="19"/>
                <w:highlight w:val="green"/>
              </w:rPr>
              <w:t>Fundatec</w:t>
            </w:r>
            <w:r w:rsidR="00822666">
              <w:rPr>
                <w:rFonts w:ascii="Book Antiqua" w:hAnsi="Book Antiqua"/>
                <w:b/>
                <w:i/>
                <w:iCs/>
                <w:color w:val="FF0000"/>
                <w:sz w:val="19"/>
                <w:szCs w:val="19"/>
              </w:rPr>
              <w:t>: #</w:t>
            </w:r>
            <w:r w:rsidR="00822666" w:rsidRPr="00822666">
              <w:rPr>
                <w:rFonts w:ascii="Book Antiqua" w:hAnsi="Book Antiqua"/>
                <w:b/>
                <w:i/>
                <w:iCs/>
                <w:color w:val="FF0000"/>
                <w:sz w:val="19"/>
                <w:szCs w:val="19"/>
                <w:highlight w:val="green"/>
              </w:rPr>
              <w:t>VUNESP</w:t>
            </w:r>
            <w:r>
              <w:rPr>
                <w:rFonts w:ascii="Book Antiqua" w:hAnsi="Book Antiqua"/>
                <w:b/>
                <w:sz w:val="19"/>
                <w:szCs w:val="19"/>
              </w:rPr>
              <w:t>:</w:t>
            </w:r>
            <w:r w:rsidR="000F238F" w:rsidRPr="00772A2E">
              <w:rPr>
                <w:rFonts w:ascii="Book Antiqua" w:hAnsi="Book Antiqua"/>
                <w:b/>
                <w:sz w:val="19"/>
                <w:szCs w:val="19"/>
              </w:rPr>
              <w:t xml:space="preserve"> </w:t>
            </w:r>
            <w:r w:rsidR="00BB565B" w:rsidRPr="00772A2E">
              <w:rPr>
                <w:rFonts w:ascii="Book Antiqua" w:eastAsia="Times New Roman" w:hAnsi="Book Antiqua" w:cs="Times New Roman"/>
                <w:sz w:val="19"/>
                <w:szCs w:val="19"/>
                <w:lang w:eastAsia="pt-BR"/>
              </w:rPr>
              <w:t xml:space="preserve">Pode-se afirmar que </w:t>
            </w:r>
            <w:r w:rsidR="00BB565B" w:rsidRPr="00772A2E">
              <w:rPr>
                <w:rFonts w:ascii="Book Antiqua" w:eastAsia="Times New Roman" w:hAnsi="Book Antiqua" w:cs="Times New Roman"/>
                <w:sz w:val="19"/>
                <w:szCs w:val="19"/>
                <w:lang w:eastAsia="pt-BR"/>
              </w:rPr>
              <w:lastRenderedPageBreak/>
              <w:t xml:space="preserve">está correto, quanto às </w:t>
            </w:r>
            <w:r w:rsidR="00BB565B" w:rsidRPr="00772A2E">
              <w:rPr>
                <w:rFonts w:ascii="Book Antiqua" w:eastAsia="Times New Roman" w:hAnsi="Book Antiqua" w:cs="Times New Roman"/>
                <w:b/>
                <w:bCs/>
                <w:sz w:val="19"/>
                <w:szCs w:val="19"/>
                <w:shd w:val="clear" w:color="auto" w:fill="F7CAAC" w:themeFill="accent2" w:themeFillTint="66"/>
                <w:lang w:eastAsia="pt-BR"/>
              </w:rPr>
              <w:t>desapropriações</w:t>
            </w:r>
            <w:r w:rsidR="00BB565B" w:rsidRPr="00772A2E">
              <w:rPr>
                <w:rFonts w:ascii="Book Antiqua" w:eastAsia="Times New Roman" w:hAnsi="Book Antiqua" w:cs="Times New Roman"/>
                <w:sz w:val="19"/>
                <w:szCs w:val="19"/>
                <w:lang w:eastAsia="pt-BR"/>
              </w:rPr>
              <w:t xml:space="preserve"> e </w:t>
            </w:r>
            <w:r w:rsidR="00BB565B" w:rsidRPr="00772A2E">
              <w:rPr>
                <w:rFonts w:ascii="Book Antiqua" w:eastAsia="Times New Roman" w:hAnsi="Book Antiqua" w:cs="Times New Roman"/>
                <w:b/>
                <w:bCs/>
                <w:sz w:val="19"/>
                <w:szCs w:val="19"/>
                <w:shd w:val="clear" w:color="auto" w:fill="F7CAAC" w:themeFill="accent2" w:themeFillTint="66"/>
                <w:lang w:eastAsia="pt-BR"/>
              </w:rPr>
              <w:t>servidões administrativas</w:t>
            </w:r>
            <w:r w:rsidR="00BB565B" w:rsidRPr="00772A2E">
              <w:rPr>
                <w:rFonts w:ascii="Book Antiqua" w:eastAsia="Times New Roman" w:hAnsi="Book Antiqua" w:cs="Times New Roman"/>
                <w:sz w:val="19"/>
                <w:szCs w:val="19"/>
                <w:lang w:eastAsia="pt-BR"/>
              </w:rPr>
              <w:t xml:space="preserve">, que a </w:t>
            </w:r>
            <w:r w:rsidR="00BB565B" w:rsidRPr="00772A2E">
              <w:rPr>
                <w:rFonts w:ascii="Book Antiqua" w:eastAsia="Times New Roman" w:hAnsi="Book Antiqua" w:cs="Times New Roman"/>
                <w:b/>
                <w:bCs/>
                <w:sz w:val="19"/>
                <w:szCs w:val="19"/>
                <w:highlight w:val="green"/>
                <w:lang w:eastAsia="pt-BR"/>
              </w:rPr>
              <w:t>regra geral</w:t>
            </w:r>
            <w:r w:rsidR="00BB565B" w:rsidRPr="00772A2E">
              <w:rPr>
                <w:rFonts w:ascii="Book Antiqua" w:eastAsia="Times New Roman" w:hAnsi="Book Antiqua" w:cs="Times New Roman"/>
                <w:sz w:val="19"/>
                <w:szCs w:val="19"/>
                <w:lang w:eastAsia="pt-BR"/>
              </w:rPr>
              <w:t xml:space="preserve">, de fato, </w:t>
            </w:r>
            <w:r w:rsidR="00BB565B" w:rsidRPr="00772A2E">
              <w:rPr>
                <w:rFonts w:ascii="Book Antiqua" w:eastAsia="Times New Roman" w:hAnsi="Book Antiqua" w:cs="Times New Roman"/>
                <w:b/>
                <w:bCs/>
                <w:sz w:val="19"/>
                <w:szCs w:val="19"/>
                <w:highlight w:val="yellow"/>
                <w:lang w:eastAsia="pt-BR"/>
              </w:rPr>
              <w:t>consiste no pagamento de indenização</w:t>
            </w:r>
            <w:r w:rsidR="00BB565B" w:rsidRPr="00772A2E">
              <w:rPr>
                <w:rFonts w:ascii="Book Antiqua" w:eastAsia="Times New Roman" w:hAnsi="Book Antiqua" w:cs="Times New Roman"/>
                <w:sz w:val="19"/>
                <w:szCs w:val="19"/>
                <w:lang w:eastAsia="pt-BR"/>
              </w:rPr>
              <w:t>. Em relação à desapropriação, por se tratar de retirada de propriedade do particular em favor do Poder Público, a regra, inclusive, consiste em que a indenização deva ser justa, prévia e em dinheiro, o que tem amparo na CF, art. 5º, XXIV: “</w:t>
            </w:r>
            <w:r w:rsidR="00BB565B" w:rsidRPr="00772A2E">
              <w:rPr>
                <w:rFonts w:ascii="Book Antiqua" w:eastAsia="Times New Roman" w:hAnsi="Book Antiqua" w:cs="Times New Roman"/>
                <w:i/>
                <w:iCs/>
                <w:sz w:val="19"/>
                <w:szCs w:val="19"/>
                <w:lang w:eastAsia="pt-BR"/>
              </w:rPr>
              <w:t>XXIV - a lei estabelecerá o procedimento para desapropriação por necessidade ou utilidade pública, ou por interesse social, mediante justa e prévia indenização em dinheiro, ressalvados os casos previstos nesta Constituição</w:t>
            </w:r>
            <w:r w:rsidR="00BB565B" w:rsidRPr="00772A2E">
              <w:rPr>
                <w:rFonts w:ascii="Book Antiqua" w:eastAsia="Times New Roman" w:hAnsi="Book Antiqua" w:cs="Times New Roman"/>
                <w:sz w:val="19"/>
                <w:szCs w:val="19"/>
                <w:lang w:eastAsia="pt-BR"/>
              </w:rPr>
              <w:t xml:space="preserve">;" Quanto às servidões, pode-se invocar o que dispõe o art. 40 do Decreto-lei 3.365/41. Entretanto, </w:t>
            </w:r>
            <w:r w:rsidR="00BB565B" w:rsidRPr="00772A2E">
              <w:rPr>
                <w:rFonts w:ascii="Book Antiqua" w:eastAsia="Times New Roman" w:hAnsi="Book Antiqua" w:cs="Times New Roman"/>
                <w:b/>
                <w:bCs/>
                <w:sz w:val="19"/>
                <w:szCs w:val="19"/>
                <w:highlight w:val="yellow"/>
                <w:lang w:eastAsia="pt-BR"/>
              </w:rPr>
              <w:t>o mesmo não se pode afirmar no que diz respeito</w:t>
            </w:r>
            <w:r w:rsidR="00BB565B" w:rsidRPr="00772A2E">
              <w:rPr>
                <w:rFonts w:ascii="Book Antiqua" w:eastAsia="Times New Roman" w:hAnsi="Book Antiqua" w:cs="Times New Roman"/>
                <w:sz w:val="19"/>
                <w:szCs w:val="19"/>
                <w:lang w:eastAsia="pt-BR"/>
              </w:rPr>
              <w:t xml:space="preserve"> às </w:t>
            </w:r>
            <w:r w:rsidR="00BB565B" w:rsidRPr="00772A2E">
              <w:rPr>
                <w:rFonts w:ascii="Book Antiqua" w:eastAsia="Times New Roman" w:hAnsi="Book Antiqua" w:cs="Times New Roman"/>
                <w:b/>
                <w:bCs/>
                <w:sz w:val="19"/>
                <w:szCs w:val="19"/>
                <w:shd w:val="clear" w:color="auto" w:fill="F7CAAC" w:themeFill="accent2" w:themeFillTint="66"/>
                <w:lang w:eastAsia="pt-BR"/>
              </w:rPr>
              <w:t>limitações administrativas</w:t>
            </w:r>
            <w:r w:rsidR="00BB565B" w:rsidRPr="00772A2E">
              <w:rPr>
                <w:rFonts w:ascii="Book Antiqua" w:eastAsia="Times New Roman" w:hAnsi="Book Antiqua" w:cs="Times New Roman"/>
                <w:sz w:val="19"/>
                <w:szCs w:val="19"/>
                <w:lang w:eastAsia="pt-BR"/>
              </w:rPr>
              <w:t xml:space="preserve">, em relação às quais </w:t>
            </w:r>
            <w:r w:rsidR="00BB565B" w:rsidRPr="00772A2E">
              <w:rPr>
                <w:rFonts w:ascii="Book Antiqua" w:eastAsia="Times New Roman" w:hAnsi="Book Antiqua" w:cs="Times New Roman"/>
                <w:b/>
                <w:bCs/>
                <w:sz w:val="19"/>
                <w:szCs w:val="19"/>
                <w:highlight w:val="green"/>
                <w:lang w:eastAsia="pt-BR"/>
              </w:rPr>
              <w:t>prevalece a regra da desnecessidade do pagamento de indenização</w:t>
            </w:r>
            <w:r w:rsidR="00BB565B" w:rsidRPr="00772A2E">
              <w:rPr>
                <w:rFonts w:ascii="Book Antiqua" w:eastAsia="Times New Roman" w:hAnsi="Book Antiqua" w:cs="Times New Roman"/>
                <w:sz w:val="19"/>
                <w:szCs w:val="19"/>
                <w:lang w:eastAsia="pt-BR"/>
              </w:rPr>
              <w:t xml:space="preserve">, o que tem apoio no fato de que </w:t>
            </w:r>
            <w:r w:rsidR="00BB565B" w:rsidRPr="00772A2E">
              <w:rPr>
                <w:rFonts w:ascii="Book Antiqua" w:eastAsia="Times New Roman" w:hAnsi="Book Antiqua" w:cs="Times New Roman"/>
                <w:b/>
                <w:bCs/>
                <w:sz w:val="19"/>
                <w:szCs w:val="19"/>
                <w:highlight w:val="yellow"/>
                <w:lang w:eastAsia="pt-BR"/>
              </w:rPr>
              <w:t>se cuida de medidas de caráter geral</w:t>
            </w:r>
            <w:r w:rsidR="00BB565B" w:rsidRPr="00772A2E">
              <w:rPr>
                <w:rFonts w:ascii="Book Antiqua" w:eastAsia="Times New Roman" w:hAnsi="Book Antiqua" w:cs="Times New Roman"/>
                <w:sz w:val="19"/>
                <w:szCs w:val="19"/>
                <w:lang w:eastAsia="pt-BR"/>
              </w:rPr>
              <w:t xml:space="preserve">. Portanto, a sociedade como um todo suporta os ônus e bônus de cada limitação. Incide, aqui, o mesmo raciocínio atinente à irresponsabilidade civil do Estado por atos legislativos, os quais, também, como regra geral, não rendem ensejo a qualquer compensação pecuniária. </w:t>
            </w:r>
            <w:r w:rsidR="00BB565B" w:rsidRPr="00772A2E">
              <w:rPr>
                <w:rFonts w:ascii="Book Antiqua" w:eastAsia="Times New Roman" w:hAnsi="Book Antiqua" w:cs="Times New Roman"/>
                <w:b/>
                <w:bCs/>
                <w:sz w:val="19"/>
                <w:szCs w:val="19"/>
                <w:highlight w:val="green"/>
                <w:lang w:eastAsia="pt-BR"/>
              </w:rPr>
              <w:t>Apenas excepcionalmente</w:t>
            </w:r>
            <w:r w:rsidR="00BB565B" w:rsidRPr="00772A2E">
              <w:rPr>
                <w:rFonts w:ascii="Book Antiqua" w:eastAsia="Times New Roman" w:hAnsi="Book Antiqua" w:cs="Times New Roman"/>
                <w:sz w:val="19"/>
                <w:szCs w:val="19"/>
                <w:lang w:eastAsia="pt-BR"/>
              </w:rPr>
              <w:t xml:space="preserve"> as </w:t>
            </w:r>
            <w:r w:rsidR="00BB565B" w:rsidRPr="00772A2E">
              <w:rPr>
                <w:rFonts w:ascii="Book Antiqua" w:eastAsia="Times New Roman" w:hAnsi="Book Antiqua" w:cs="Times New Roman"/>
                <w:b/>
                <w:bCs/>
                <w:sz w:val="19"/>
                <w:szCs w:val="19"/>
                <w:highlight w:val="yellow"/>
                <w:lang w:eastAsia="pt-BR"/>
              </w:rPr>
              <w:t>limitações administrativas gerarão dever de indenizar atribuível ao Estado</w:t>
            </w:r>
            <w:r w:rsidR="00BB565B" w:rsidRPr="00772A2E">
              <w:rPr>
                <w:rFonts w:ascii="Book Antiqua" w:eastAsia="Times New Roman" w:hAnsi="Book Antiqua" w:cs="Times New Roman"/>
                <w:sz w:val="19"/>
                <w:szCs w:val="19"/>
                <w:lang w:eastAsia="pt-BR"/>
              </w:rPr>
              <w:t>.</w:t>
            </w:r>
            <w:r w:rsidR="00DC71B3" w:rsidRPr="00772A2E">
              <w:rPr>
                <w:rFonts w:ascii="Book Antiqua" w:eastAsia="Times New Roman" w:hAnsi="Book Antiqua" w:cs="Times New Roman"/>
                <w:sz w:val="19"/>
                <w:szCs w:val="19"/>
                <w:lang w:eastAsia="pt-BR"/>
              </w:rPr>
              <w:t xml:space="preserve"> Por fim, quanto ao </w:t>
            </w:r>
            <w:r w:rsidR="00DC71B3" w:rsidRPr="00772A2E">
              <w:rPr>
                <w:rFonts w:ascii="Book Antiqua" w:eastAsia="Times New Roman" w:hAnsi="Book Antiqua" w:cs="Times New Roman"/>
                <w:b/>
                <w:bCs/>
                <w:sz w:val="19"/>
                <w:szCs w:val="19"/>
                <w:shd w:val="clear" w:color="auto" w:fill="F7CAAC" w:themeFill="accent2" w:themeFillTint="66"/>
                <w:lang w:eastAsia="pt-BR"/>
              </w:rPr>
              <w:t>tombamento</w:t>
            </w:r>
            <w:r w:rsidR="00DC71B3" w:rsidRPr="00772A2E">
              <w:rPr>
                <w:rFonts w:ascii="Book Antiqua" w:eastAsia="Times New Roman" w:hAnsi="Book Antiqua" w:cs="Times New Roman"/>
                <w:sz w:val="19"/>
                <w:szCs w:val="19"/>
                <w:lang w:eastAsia="pt-BR"/>
              </w:rPr>
              <w:t xml:space="preserve">, cumpre destacar que </w:t>
            </w:r>
            <w:r w:rsidR="00DC71B3" w:rsidRPr="00772A2E">
              <w:rPr>
                <w:rFonts w:ascii="Book Antiqua" w:eastAsia="Times New Roman" w:hAnsi="Book Antiqua" w:cs="Times New Roman"/>
                <w:b/>
                <w:bCs/>
                <w:sz w:val="19"/>
                <w:szCs w:val="19"/>
                <w:highlight w:val="green"/>
                <w:lang w:eastAsia="pt-BR"/>
              </w:rPr>
              <w:t>a doutrina sustenta a possibilidade de pagamento de indenização</w:t>
            </w:r>
            <w:r w:rsidR="00DC71B3" w:rsidRPr="00772A2E">
              <w:rPr>
                <w:rFonts w:ascii="Book Antiqua" w:eastAsia="Times New Roman" w:hAnsi="Book Antiqua" w:cs="Times New Roman"/>
                <w:sz w:val="19"/>
                <w:szCs w:val="19"/>
                <w:lang w:eastAsia="pt-BR"/>
              </w:rPr>
              <w:t xml:space="preserve">, </w:t>
            </w:r>
            <w:r w:rsidR="00DC71B3" w:rsidRPr="00772A2E">
              <w:rPr>
                <w:rFonts w:ascii="Book Antiqua" w:eastAsia="Times New Roman" w:hAnsi="Book Antiqua" w:cs="Times New Roman"/>
                <w:b/>
                <w:bCs/>
                <w:sz w:val="19"/>
                <w:szCs w:val="19"/>
                <w:highlight w:val="yellow"/>
                <w:lang w:eastAsia="pt-BR"/>
              </w:rPr>
              <w:t>desde que o particular comprove que experimentou prejuízos efetivos em razão da restrição sofrida</w:t>
            </w:r>
            <w:r w:rsidR="00DC71B3" w:rsidRPr="00772A2E">
              <w:rPr>
                <w:rFonts w:ascii="Book Antiqua" w:eastAsia="Times New Roman" w:hAnsi="Book Antiqua" w:cs="Times New Roman"/>
                <w:sz w:val="19"/>
                <w:szCs w:val="19"/>
                <w:lang w:eastAsia="pt-BR"/>
              </w:rPr>
              <w:t>. Como regra, pois, não gerará dever de indenizar o proprietário do bem tombado.</w:t>
            </w:r>
          </w:p>
          <w:p w14:paraId="3F169FBA" w14:textId="77777777" w:rsidR="005367C7" w:rsidRDefault="005367C7" w:rsidP="00BB565B">
            <w:pPr>
              <w:jc w:val="both"/>
              <w:rPr>
                <w:rFonts w:ascii="Book Antiqua" w:eastAsia="Times New Roman" w:hAnsi="Book Antiqua" w:cs="Times New Roman"/>
                <w:sz w:val="19"/>
                <w:szCs w:val="19"/>
                <w:lang w:eastAsia="pt-BR"/>
              </w:rPr>
            </w:pPr>
          </w:p>
          <w:p w14:paraId="4E6D0B46" w14:textId="3DEDEEA0" w:rsidR="005367C7" w:rsidRPr="005367C7" w:rsidRDefault="005367C7" w:rsidP="005367C7">
            <w:pPr>
              <w:jc w:val="both"/>
              <w:rPr>
                <w:rFonts w:ascii="Book Antiqua" w:hAnsi="Book Antiqua"/>
                <w:bCs/>
                <w:sz w:val="19"/>
                <w:szCs w:val="19"/>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sidRPr="00E34F6D">
              <w:rPr>
                <w:rFonts w:ascii="Book Antiqua" w:hAnsi="Book Antiqua"/>
                <w:b/>
                <w:i/>
                <w:iCs/>
                <w:color w:val="FF0000"/>
                <w:sz w:val="19"/>
                <w:szCs w:val="19"/>
                <w:highlight w:val="green"/>
              </w:rPr>
              <w:t>PGESE-</w:t>
            </w:r>
            <w:r>
              <w:rPr>
                <w:rFonts w:ascii="Book Antiqua" w:hAnsi="Book Antiqua"/>
                <w:b/>
                <w:i/>
                <w:iCs/>
                <w:color w:val="FF0000"/>
                <w:sz w:val="19"/>
                <w:szCs w:val="19"/>
                <w:highlight w:val="green"/>
              </w:rPr>
              <w:t>2023</w:t>
            </w:r>
            <w:r>
              <w:rPr>
                <w:rFonts w:ascii="Book Antiqua" w:hAnsi="Book Antiqua"/>
                <w:b/>
                <w:i/>
                <w:iCs/>
                <w:color w:val="FF0000"/>
                <w:sz w:val="19"/>
                <w:szCs w:val="19"/>
              </w:rPr>
              <w:t>: #</w:t>
            </w:r>
            <w:r>
              <w:rPr>
                <w:rFonts w:ascii="Book Antiqua" w:hAnsi="Book Antiqua"/>
                <w:b/>
                <w:i/>
                <w:iCs/>
                <w:color w:val="FF0000"/>
                <w:sz w:val="19"/>
                <w:szCs w:val="19"/>
                <w:highlight w:val="green"/>
              </w:rPr>
              <w:t>CESPE</w:t>
            </w:r>
            <w:r>
              <w:rPr>
                <w:rFonts w:ascii="Book Antiqua" w:hAnsi="Book Antiqua"/>
                <w:b/>
                <w:sz w:val="19"/>
                <w:szCs w:val="19"/>
              </w:rPr>
              <w:t>:</w:t>
            </w:r>
            <w:r>
              <w:t xml:space="preserve"> </w:t>
            </w:r>
            <w:r w:rsidRPr="005367C7">
              <w:rPr>
                <w:rFonts w:ascii="Book Antiqua" w:hAnsi="Book Antiqua"/>
                <w:b/>
                <w:i/>
                <w:iCs/>
                <w:sz w:val="19"/>
                <w:szCs w:val="19"/>
                <w:u w:val="single"/>
              </w:rPr>
              <w:t>Formas de instituição</w:t>
            </w:r>
            <w:r>
              <w:rPr>
                <w:rFonts w:ascii="Book Antiqua" w:hAnsi="Book Antiqua"/>
                <w:bCs/>
                <w:sz w:val="19"/>
                <w:szCs w:val="19"/>
              </w:rPr>
              <w:t xml:space="preserve">: </w:t>
            </w:r>
            <w:r w:rsidRPr="005367C7">
              <w:rPr>
                <w:rFonts w:ascii="Book Antiqua" w:hAnsi="Book Antiqua"/>
                <w:bCs/>
                <w:sz w:val="19"/>
                <w:szCs w:val="19"/>
              </w:rPr>
              <w:t>Existem duas formas de instituição de uma servidão administrativa:</w:t>
            </w:r>
          </w:p>
          <w:p w14:paraId="11000216" w14:textId="24AE6B7B" w:rsidR="005367C7" w:rsidRPr="005367C7" w:rsidRDefault="005367C7" w:rsidP="005367C7">
            <w:pPr>
              <w:ind w:left="310"/>
              <w:jc w:val="both"/>
              <w:rPr>
                <w:rFonts w:ascii="Book Antiqua" w:hAnsi="Book Antiqua"/>
                <w:bCs/>
                <w:sz w:val="19"/>
                <w:szCs w:val="19"/>
              </w:rPr>
            </w:pPr>
            <w:r w:rsidRPr="005367C7">
              <w:rPr>
                <w:rFonts w:ascii="Book Antiqua" w:hAnsi="Book Antiqua"/>
                <w:b/>
                <w:sz w:val="19"/>
                <w:szCs w:val="19"/>
              </w:rPr>
              <w:t>a) Acordo administrativo</w:t>
            </w:r>
            <w:r>
              <w:rPr>
                <w:rFonts w:ascii="Book Antiqua" w:hAnsi="Book Antiqua"/>
                <w:bCs/>
                <w:sz w:val="19"/>
                <w:szCs w:val="19"/>
              </w:rPr>
              <w:t xml:space="preserve">: </w:t>
            </w:r>
            <w:r w:rsidRPr="005367C7">
              <w:rPr>
                <w:rFonts w:ascii="Book Antiqua" w:hAnsi="Book Antiqua"/>
                <w:bCs/>
                <w:sz w:val="19"/>
                <w:szCs w:val="19"/>
              </w:rPr>
              <w:t>O proprietário do imóvel e o poder público celebram, por escritura pública, um acordo que garante ao Estado o direito de uso da propriedade para determinada finalidade pública.</w:t>
            </w:r>
            <w:r>
              <w:rPr>
                <w:rFonts w:ascii="Book Antiqua" w:hAnsi="Book Antiqua"/>
                <w:bCs/>
                <w:sz w:val="19"/>
                <w:szCs w:val="19"/>
              </w:rPr>
              <w:t xml:space="preserve"> </w:t>
            </w:r>
            <w:r w:rsidRPr="005367C7">
              <w:rPr>
                <w:rFonts w:ascii="Book Antiqua" w:hAnsi="Book Antiqua"/>
                <w:bCs/>
                <w:sz w:val="19"/>
                <w:szCs w:val="19"/>
              </w:rPr>
              <w:t>Antes da celebração do acordo, deve haver uma declaração de necessidade pública daquele imóvel.</w:t>
            </w:r>
          </w:p>
          <w:p w14:paraId="0359CE35" w14:textId="6394331A" w:rsidR="005367C7" w:rsidRPr="00157614" w:rsidRDefault="005367C7" w:rsidP="005367C7">
            <w:pPr>
              <w:ind w:left="310"/>
              <w:jc w:val="both"/>
              <w:rPr>
                <w:rFonts w:ascii="Book Antiqua" w:eastAsia="Times New Roman" w:hAnsi="Book Antiqua" w:cs="Times New Roman"/>
                <w:sz w:val="19"/>
                <w:szCs w:val="19"/>
                <w:lang w:eastAsia="pt-BR"/>
              </w:rPr>
            </w:pPr>
            <w:r w:rsidRPr="005367C7">
              <w:rPr>
                <w:rFonts w:ascii="Book Antiqua" w:hAnsi="Book Antiqua"/>
                <w:b/>
                <w:sz w:val="19"/>
                <w:szCs w:val="19"/>
              </w:rPr>
              <w:t>b) Sentença judicial</w:t>
            </w:r>
            <w:r>
              <w:rPr>
                <w:rFonts w:ascii="Book Antiqua" w:hAnsi="Book Antiqua"/>
                <w:bCs/>
                <w:sz w:val="19"/>
                <w:szCs w:val="19"/>
              </w:rPr>
              <w:t xml:space="preserve">: </w:t>
            </w:r>
            <w:r w:rsidRPr="005367C7">
              <w:rPr>
                <w:rFonts w:ascii="Book Antiqua" w:hAnsi="Book Antiqua"/>
                <w:bCs/>
                <w:sz w:val="19"/>
                <w:szCs w:val="19"/>
              </w:rPr>
              <w:t>Não havendo acordo entre as partes, o poder público promove ação contra o proprietário, demonstrando que aquele imóvel foi declarado como sendo de utilidade pública.</w:t>
            </w:r>
          </w:p>
        </w:tc>
      </w:tr>
    </w:tbl>
    <w:p w14:paraId="23FAB9B3"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lastRenderedPageBreak/>
        <w:t>        Art. 41.  As disposições desta lei aplicam-se aos processos de desapropriação em curso, não se permitindo depois de sua vigência outros termos e atos além dos por ela admitidos, nem o seu processamento por forma diversa da que por ela é regulada.</w:t>
      </w:r>
    </w:p>
    <w:p w14:paraId="64B2D93F"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42.  No que esta lei for omissa aplica-se o Código de Processo Civil.</w:t>
      </w:r>
    </w:p>
    <w:p w14:paraId="3C454231" w14:textId="77777777" w:rsidR="00CC400C" w:rsidRPr="00772A2E" w:rsidRDefault="00CC400C" w:rsidP="006E2243">
      <w:pPr>
        <w:spacing w:before="100" w:beforeAutospacing="1" w:after="100" w:afterAutospacing="1" w:line="240" w:lineRule="auto"/>
        <w:jc w:val="both"/>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Art. 43.  Esta lei entrará em vigor 10 dias depois de publicada, no Distrito Federal, e 30 dias no Estados e Território do Acre, revogadas as disposições em contrário.</w:t>
      </w:r>
    </w:p>
    <w:p w14:paraId="480938C1" w14:textId="77777777" w:rsidR="00CC400C" w:rsidRPr="00772A2E" w:rsidRDefault="00CC400C" w:rsidP="00CC400C">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        Rio de Janeiro, em 21 junho de 1941, 120</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da Independência e 53</w:t>
      </w:r>
      <w:r w:rsidRPr="00772A2E">
        <w:rPr>
          <w:rFonts w:ascii="Book Antiqua" w:eastAsia="Times New Roman" w:hAnsi="Book Antiqua" w:cs="Times New Roman"/>
          <w:sz w:val="19"/>
          <w:szCs w:val="19"/>
          <w:u w:val="single"/>
          <w:vertAlign w:val="superscript"/>
          <w:lang w:eastAsia="pt-BR"/>
        </w:rPr>
        <w:t>o</w:t>
      </w:r>
      <w:r w:rsidRPr="00772A2E">
        <w:rPr>
          <w:rFonts w:ascii="Book Antiqua" w:eastAsia="Times New Roman" w:hAnsi="Book Antiqua" w:cs="Times New Roman"/>
          <w:sz w:val="19"/>
          <w:szCs w:val="19"/>
          <w:lang w:eastAsia="pt-BR"/>
        </w:rPr>
        <w:t xml:space="preserve"> da República.</w:t>
      </w:r>
    </w:p>
    <w:p w14:paraId="24D30D9F" w14:textId="77777777" w:rsidR="00CC400C" w:rsidRPr="00772A2E" w:rsidRDefault="00CC400C" w:rsidP="00CC400C">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sz w:val="19"/>
          <w:szCs w:val="19"/>
          <w:lang w:eastAsia="pt-BR"/>
        </w:rPr>
        <w:t>GETULIO VARGAS</w:t>
      </w:r>
      <w:r w:rsidRPr="00772A2E">
        <w:rPr>
          <w:rFonts w:ascii="Book Antiqua" w:eastAsia="Times New Roman" w:hAnsi="Book Antiqua" w:cs="Times New Roman"/>
          <w:sz w:val="19"/>
          <w:szCs w:val="19"/>
          <w:lang w:eastAsia="pt-BR"/>
        </w:rPr>
        <w:br/>
      </w:r>
      <w:r w:rsidRPr="00772A2E">
        <w:rPr>
          <w:rFonts w:ascii="Book Antiqua" w:eastAsia="Times New Roman" w:hAnsi="Book Antiqua" w:cs="Times New Roman"/>
          <w:i/>
          <w:iCs/>
          <w:sz w:val="19"/>
          <w:szCs w:val="19"/>
          <w:lang w:eastAsia="pt-BR"/>
        </w:rPr>
        <w:t xml:space="preserve">Francisco Campos. </w:t>
      </w:r>
    </w:p>
    <w:p w14:paraId="4ED32529" w14:textId="5F3187EC" w:rsidR="00612724" w:rsidRPr="004A1D4A" w:rsidRDefault="00CC400C" w:rsidP="004A1D4A">
      <w:pPr>
        <w:spacing w:before="100" w:beforeAutospacing="1" w:after="100" w:afterAutospacing="1" w:line="240" w:lineRule="auto"/>
        <w:rPr>
          <w:rFonts w:ascii="Book Antiqua" w:eastAsia="Times New Roman" w:hAnsi="Book Antiqua" w:cs="Times New Roman"/>
          <w:sz w:val="19"/>
          <w:szCs w:val="19"/>
          <w:lang w:eastAsia="pt-BR"/>
        </w:rPr>
      </w:pPr>
      <w:r w:rsidRPr="00772A2E">
        <w:rPr>
          <w:rFonts w:ascii="Book Antiqua" w:eastAsia="Times New Roman" w:hAnsi="Book Antiqua" w:cs="Times New Roman"/>
          <w:color w:val="FF0000"/>
          <w:sz w:val="19"/>
          <w:szCs w:val="19"/>
          <w:lang w:eastAsia="pt-BR"/>
        </w:rPr>
        <w:t>Este texto não substitui o publicado no DOU de 18.7.1941</w:t>
      </w:r>
    </w:p>
    <w:sectPr w:rsidR="00612724" w:rsidRPr="004A1D4A" w:rsidSect="007A3CD6">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DAA0" w14:textId="77777777" w:rsidR="00B3774D" w:rsidRDefault="00B3774D" w:rsidP="007849E1">
      <w:pPr>
        <w:spacing w:after="0" w:line="240" w:lineRule="auto"/>
      </w:pPr>
      <w:r>
        <w:separator/>
      </w:r>
    </w:p>
  </w:endnote>
  <w:endnote w:type="continuationSeparator" w:id="0">
    <w:p w14:paraId="710EC88B" w14:textId="77777777" w:rsidR="00B3774D" w:rsidRDefault="00B3774D" w:rsidP="00784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C257" w14:textId="77777777" w:rsidR="00B3774D" w:rsidRDefault="00B3774D" w:rsidP="007849E1">
      <w:pPr>
        <w:spacing w:after="0" w:line="240" w:lineRule="auto"/>
      </w:pPr>
      <w:r>
        <w:separator/>
      </w:r>
    </w:p>
  </w:footnote>
  <w:footnote w:type="continuationSeparator" w:id="0">
    <w:p w14:paraId="13FE8469" w14:textId="77777777" w:rsidR="00B3774D" w:rsidRDefault="00B3774D" w:rsidP="007849E1">
      <w:pPr>
        <w:spacing w:after="0" w:line="240" w:lineRule="auto"/>
      </w:pPr>
      <w:r>
        <w:continuationSeparator/>
      </w:r>
    </w:p>
  </w:footnote>
  <w:footnote w:id="1">
    <w:p w14:paraId="4DE81F99" w14:textId="17E1A6C8" w:rsidR="00DC05DF" w:rsidRPr="00AF7CB1" w:rsidRDefault="00DC05DF" w:rsidP="00AF7CB1">
      <w:pPr>
        <w:pStyle w:val="Textodenotaderodap"/>
        <w:jc w:val="both"/>
        <w:rPr>
          <w:rFonts w:ascii="Book Antiqua" w:hAnsi="Book Antiqua"/>
          <w:sz w:val="18"/>
          <w:szCs w:val="18"/>
          <w:lang w:val="pt-BR"/>
        </w:rPr>
      </w:pPr>
      <w:r w:rsidRPr="00AF7CB1">
        <w:rPr>
          <w:rStyle w:val="Refdenotaderodap"/>
          <w:rFonts w:ascii="Book Antiqua" w:hAnsi="Book Antiqua"/>
          <w:sz w:val="18"/>
          <w:szCs w:val="18"/>
          <w:lang w:val="pt-BR"/>
        </w:rPr>
        <w:footnoteRef/>
      </w:r>
      <w:r w:rsidRPr="00AF7CB1">
        <w:rPr>
          <w:rFonts w:ascii="Book Antiqua" w:hAnsi="Book Antiqua"/>
          <w:sz w:val="18"/>
          <w:szCs w:val="18"/>
          <w:lang w:val="pt-BR"/>
        </w:rPr>
        <w:t xml:space="preserve"> Art. 21. Compete à União: (...) XII - explorar, diretamente ou mediante autorização, concessão ou permissão: (…) b) os serviços e instalações de energia elétrica e o aproveitamento energético dos cursos de água, em articulação com os Estados onde se situam os potenciais hidroenergéticos;</w:t>
      </w:r>
    </w:p>
  </w:footnote>
  <w:footnote w:id="2">
    <w:p w14:paraId="78354EFB" w14:textId="15084406"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Art. 519. Se a coisa expropriada para fins de necessidade ou utilidade pública, ou por interesse social, não tiver o destino para que se desapropriou, ou não for utilizada em obras ou serviços públicos, caberá ao expropriado direito de preferência, pelo preço atual da coisa.</w:t>
      </w:r>
    </w:p>
  </w:footnote>
  <w:footnote w:id="3">
    <w:p w14:paraId="63B23BAB" w14:textId="77777777"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José dos Santos Carvalho Filho e Diógenes Gasparini.</w:t>
      </w:r>
    </w:p>
  </w:footnote>
  <w:footnote w:id="4">
    <w:p w14:paraId="47A7FD57" w14:textId="77777777" w:rsidR="00DC05DF" w:rsidRPr="00F753F7" w:rsidRDefault="00DC05DF" w:rsidP="00F753F7">
      <w:pPr>
        <w:pStyle w:val="Textodenotaderodap"/>
        <w:jc w:val="both"/>
        <w:rPr>
          <w:rFonts w:ascii="Book Antiqua" w:hAnsi="Book Antiqua"/>
          <w:lang w:val="pt-BR"/>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José Carlos de Moraes Salles, Celso Antônio Bandeira de Mello e acolhida pelo STJ.</w:t>
      </w:r>
    </w:p>
  </w:footnote>
  <w:footnote w:id="5">
    <w:p w14:paraId="12AED3DE" w14:textId="77777777" w:rsidR="00DC05DF" w:rsidRPr="006851A4" w:rsidRDefault="00DC05DF" w:rsidP="00F753F7">
      <w:pPr>
        <w:pStyle w:val="Textodenotaderodap"/>
        <w:jc w:val="both"/>
        <w:rPr>
          <w:rFonts w:ascii="Book Antiqua" w:hAnsi="Book Antiqua"/>
        </w:rPr>
      </w:pPr>
      <w:r w:rsidRPr="00F753F7">
        <w:rPr>
          <w:rStyle w:val="Refdenotaderodap"/>
          <w:rFonts w:ascii="Book Antiqua" w:hAnsi="Book Antiqua"/>
          <w:sz w:val="18"/>
          <w:szCs w:val="18"/>
          <w:lang w:val="pt-BR"/>
        </w:rPr>
        <w:footnoteRef/>
      </w:r>
      <w:r w:rsidRPr="00F753F7">
        <w:rPr>
          <w:rFonts w:ascii="Book Antiqua" w:hAnsi="Book Antiqua"/>
          <w:sz w:val="18"/>
          <w:szCs w:val="18"/>
          <w:lang w:val="pt-BR"/>
        </w:rPr>
        <w:t xml:space="preserve"> Posição defendida por Maria Sylvia Zanella Di Pietro.</w:t>
      </w:r>
    </w:p>
  </w:footnote>
  <w:footnote w:id="6">
    <w:p w14:paraId="6FD1CB3A" w14:textId="075982C7" w:rsidR="00DC05DF" w:rsidRPr="00260077" w:rsidRDefault="00DC05DF" w:rsidP="00260077">
      <w:pPr>
        <w:pStyle w:val="Textodenotaderodap"/>
        <w:jc w:val="both"/>
        <w:rPr>
          <w:rFonts w:ascii="Book Antiqua" w:hAnsi="Book Antiqua"/>
          <w:sz w:val="18"/>
          <w:szCs w:val="18"/>
          <w:lang w:val="pt-BR"/>
        </w:rPr>
      </w:pPr>
      <w:r w:rsidRPr="00260077">
        <w:rPr>
          <w:rStyle w:val="Refdenotaderodap"/>
          <w:rFonts w:ascii="Book Antiqua" w:hAnsi="Book Antiqua"/>
          <w:sz w:val="18"/>
          <w:szCs w:val="18"/>
          <w:lang w:val="pt-BR"/>
        </w:rPr>
        <w:footnoteRef/>
      </w:r>
      <w:r w:rsidRPr="00260077">
        <w:rPr>
          <w:rFonts w:ascii="Book Antiqua" w:hAnsi="Book Antiqua"/>
          <w:sz w:val="18"/>
          <w:szCs w:val="18"/>
          <w:lang w:val="pt-BR"/>
        </w:rPr>
        <w:t xml:space="preserve"> Súmula 652-STF: Não contraria a Constituição o art. 15, § 1º, do Dl. 3.365/41 (Lei da Desapropriação por utilidade pública).</w:t>
      </w:r>
    </w:p>
  </w:footnote>
  <w:footnote w:id="7">
    <w:p w14:paraId="14CFBDB5" w14:textId="1570098C" w:rsidR="007E3056" w:rsidRPr="007E3056" w:rsidRDefault="007E3056" w:rsidP="007E3056">
      <w:pPr>
        <w:pStyle w:val="Textodenotaderodap"/>
        <w:jc w:val="both"/>
        <w:rPr>
          <w:rFonts w:ascii="Book Antiqua" w:hAnsi="Book Antiqua"/>
          <w:lang w:val="pt-BR"/>
        </w:rPr>
      </w:pPr>
      <w:r w:rsidRPr="007E3056">
        <w:rPr>
          <w:rStyle w:val="Refdenotaderodap"/>
          <w:rFonts w:ascii="Book Antiqua" w:hAnsi="Book Antiqua"/>
          <w:sz w:val="18"/>
          <w:szCs w:val="18"/>
          <w:lang w:val="pt-BR"/>
        </w:rPr>
        <w:footnoteRef/>
      </w:r>
      <w:r w:rsidRPr="007E3056">
        <w:rPr>
          <w:rFonts w:ascii="Book Antiqua" w:hAnsi="Book Antiqua"/>
          <w:sz w:val="18"/>
          <w:szCs w:val="18"/>
          <w:lang w:val="pt-BR"/>
        </w:rPr>
        <w:t xml:space="preserve"> Art. 9o Ao Poder Judiciário é vedado, no processo de desapropriação, decidir sese verificam ou não os casos de utilidade pública.</w:t>
      </w:r>
    </w:p>
  </w:footnote>
  <w:footnote w:id="8">
    <w:p w14:paraId="6DCBED15" w14:textId="04213E46" w:rsidR="00920FEC" w:rsidRPr="00920FEC" w:rsidRDefault="00920FEC" w:rsidP="00920FEC">
      <w:pPr>
        <w:pStyle w:val="Textodenotaderodap"/>
        <w:jc w:val="both"/>
        <w:rPr>
          <w:rFonts w:ascii="Book Antiqua" w:hAnsi="Book Antiqua"/>
          <w:lang w:val="pt-BR"/>
        </w:rPr>
      </w:pPr>
      <w:r w:rsidRPr="00920FEC">
        <w:rPr>
          <w:rStyle w:val="Refdenotaderodap"/>
          <w:rFonts w:ascii="Book Antiqua" w:hAnsi="Book Antiqua"/>
          <w:sz w:val="18"/>
          <w:szCs w:val="18"/>
          <w:lang w:val="pt-BR"/>
        </w:rPr>
        <w:footnoteRef/>
      </w:r>
      <w:r w:rsidRPr="00920FEC">
        <w:rPr>
          <w:rFonts w:ascii="Book Antiqua" w:hAnsi="Book Antiqua"/>
          <w:sz w:val="18"/>
          <w:szCs w:val="18"/>
          <w:lang w:val="pt-BR"/>
        </w:rPr>
        <w:t xml:space="preserve"> Art. 1.238. Aquele que, </w:t>
      </w:r>
      <w:r w:rsidRPr="00920FEC">
        <w:rPr>
          <w:rFonts w:ascii="Book Antiqua" w:hAnsi="Book Antiqua"/>
          <w:b/>
          <w:bCs/>
          <w:sz w:val="18"/>
          <w:szCs w:val="18"/>
          <w:highlight w:val="cyan"/>
          <w:lang w:val="pt-BR"/>
        </w:rPr>
        <w:t>por quinze anos</w:t>
      </w:r>
      <w:r w:rsidRPr="00920FEC">
        <w:rPr>
          <w:rFonts w:ascii="Book Antiqua" w:hAnsi="Book Antiqua"/>
          <w:sz w:val="18"/>
          <w:szCs w:val="18"/>
          <w:lang w:val="pt-BR"/>
        </w:rPr>
        <w:t xml:space="preserve">, sem interrupção, nem oposição, possuir como seu um imóvel, adquire-lhe a propriedade, independentemente de título e boa-fé; podendo requerer ao juiz que assim o declare por sentença, a qual servirá de título para o registro no Cartório de Registro de Imóveis. Parágrafo único. O prazo estabelecido neste artigo reduzir-se-á a </w:t>
      </w:r>
      <w:r w:rsidRPr="00920FEC">
        <w:rPr>
          <w:rFonts w:ascii="Book Antiqua" w:hAnsi="Book Antiqua"/>
          <w:b/>
          <w:bCs/>
          <w:sz w:val="18"/>
          <w:szCs w:val="18"/>
          <w:highlight w:val="cyan"/>
          <w:lang w:val="pt-BR"/>
        </w:rPr>
        <w:t>dez anos</w:t>
      </w:r>
      <w:r w:rsidRPr="00920FEC">
        <w:rPr>
          <w:rFonts w:ascii="Book Antiqua" w:hAnsi="Book Antiqua"/>
          <w:sz w:val="18"/>
          <w:szCs w:val="18"/>
          <w:lang w:val="pt-BR"/>
        </w:rPr>
        <w:t xml:space="preserve"> se o possuidor houver estabelecido no imóvel a sua moradia habitual, ou nele realizado obras ou serviços de caráter produtivo.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CE52533"/>
    <w:multiLevelType w:val="hybridMultilevel"/>
    <w:tmpl w:val="FC3C4082"/>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E3009BA"/>
    <w:multiLevelType w:val="hybridMultilevel"/>
    <w:tmpl w:val="B2B0818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5185942">
    <w:abstractNumId w:val="4"/>
  </w:num>
  <w:num w:numId="2" w16cid:durableId="1721779965">
    <w:abstractNumId w:val="2"/>
  </w:num>
  <w:num w:numId="3" w16cid:durableId="1829662986">
    <w:abstractNumId w:val="0"/>
  </w:num>
  <w:num w:numId="4" w16cid:durableId="1096901475">
    <w:abstractNumId w:val="1"/>
  </w:num>
  <w:num w:numId="5" w16cid:durableId="174004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7AC"/>
    <w:rsid w:val="00001CDE"/>
    <w:rsid w:val="000035EA"/>
    <w:rsid w:val="00005132"/>
    <w:rsid w:val="00007620"/>
    <w:rsid w:val="00011D2F"/>
    <w:rsid w:val="00012006"/>
    <w:rsid w:val="00012435"/>
    <w:rsid w:val="00013941"/>
    <w:rsid w:val="00014BF5"/>
    <w:rsid w:val="00016BD6"/>
    <w:rsid w:val="0001779F"/>
    <w:rsid w:val="00017CC7"/>
    <w:rsid w:val="0002322A"/>
    <w:rsid w:val="00025871"/>
    <w:rsid w:val="000259F1"/>
    <w:rsid w:val="0002693D"/>
    <w:rsid w:val="00026B32"/>
    <w:rsid w:val="000272FF"/>
    <w:rsid w:val="00031404"/>
    <w:rsid w:val="00040A29"/>
    <w:rsid w:val="00045483"/>
    <w:rsid w:val="00046502"/>
    <w:rsid w:val="00047135"/>
    <w:rsid w:val="000501E2"/>
    <w:rsid w:val="00051839"/>
    <w:rsid w:val="00051B0F"/>
    <w:rsid w:val="00054B09"/>
    <w:rsid w:val="00060368"/>
    <w:rsid w:val="00060525"/>
    <w:rsid w:val="00060FC9"/>
    <w:rsid w:val="00061694"/>
    <w:rsid w:val="0006286B"/>
    <w:rsid w:val="000638B3"/>
    <w:rsid w:val="0007006F"/>
    <w:rsid w:val="000717B5"/>
    <w:rsid w:val="0007189D"/>
    <w:rsid w:val="00072AF5"/>
    <w:rsid w:val="00077CDA"/>
    <w:rsid w:val="0008242D"/>
    <w:rsid w:val="00082814"/>
    <w:rsid w:val="000828D1"/>
    <w:rsid w:val="000829CD"/>
    <w:rsid w:val="00086AF5"/>
    <w:rsid w:val="000870DA"/>
    <w:rsid w:val="000A1720"/>
    <w:rsid w:val="000A3391"/>
    <w:rsid w:val="000A368A"/>
    <w:rsid w:val="000A5164"/>
    <w:rsid w:val="000A712F"/>
    <w:rsid w:val="000A798D"/>
    <w:rsid w:val="000A7C61"/>
    <w:rsid w:val="000B16DB"/>
    <w:rsid w:val="000B17B2"/>
    <w:rsid w:val="000B18D6"/>
    <w:rsid w:val="000B20FF"/>
    <w:rsid w:val="000B4994"/>
    <w:rsid w:val="000B49E6"/>
    <w:rsid w:val="000B7037"/>
    <w:rsid w:val="000C0D43"/>
    <w:rsid w:val="000C5308"/>
    <w:rsid w:val="000C578D"/>
    <w:rsid w:val="000C6192"/>
    <w:rsid w:val="000C7898"/>
    <w:rsid w:val="000D11FA"/>
    <w:rsid w:val="000D2404"/>
    <w:rsid w:val="000E7A10"/>
    <w:rsid w:val="000F193B"/>
    <w:rsid w:val="000F238F"/>
    <w:rsid w:val="000F36A7"/>
    <w:rsid w:val="000F68C4"/>
    <w:rsid w:val="00101485"/>
    <w:rsid w:val="001019C1"/>
    <w:rsid w:val="00104944"/>
    <w:rsid w:val="001069BB"/>
    <w:rsid w:val="00112745"/>
    <w:rsid w:val="00112AA0"/>
    <w:rsid w:val="00113170"/>
    <w:rsid w:val="001131FF"/>
    <w:rsid w:val="00113980"/>
    <w:rsid w:val="00116457"/>
    <w:rsid w:val="0011673B"/>
    <w:rsid w:val="0011675E"/>
    <w:rsid w:val="00120267"/>
    <w:rsid w:val="001221CE"/>
    <w:rsid w:val="00124FFA"/>
    <w:rsid w:val="00127EA8"/>
    <w:rsid w:val="00133710"/>
    <w:rsid w:val="00137957"/>
    <w:rsid w:val="00143BA8"/>
    <w:rsid w:val="00147E53"/>
    <w:rsid w:val="00152B1A"/>
    <w:rsid w:val="00154330"/>
    <w:rsid w:val="00154994"/>
    <w:rsid w:val="00154C5B"/>
    <w:rsid w:val="00155265"/>
    <w:rsid w:val="001569F5"/>
    <w:rsid w:val="001572BE"/>
    <w:rsid w:val="00157614"/>
    <w:rsid w:val="001605D5"/>
    <w:rsid w:val="00164058"/>
    <w:rsid w:val="00164C42"/>
    <w:rsid w:val="0017149F"/>
    <w:rsid w:val="00176B25"/>
    <w:rsid w:val="001811F7"/>
    <w:rsid w:val="00181596"/>
    <w:rsid w:val="001818FE"/>
    <w:rsid w:val="00182BE5"/>
    <w:rsid w:val="00185481"/>
    <w:rsid w:val="001927F7"/>
    <w:rsid w:val="0019515F"/>
    <w:rsid w:val="00196731"/>
    <w:rsid w:val="00196B49"/>
    <w:rsid w:val="00196BA8"/>
    <w:rsid w:val="00196C00"/>
    <w:rsid w:val="001A047E"/>
    <w:rsid w:val="001A0A47"/>
    <w:rsid w:val="001A174A"/>
    <w:rsid w:val="001A229B"/>
    <w:rsid w:val="001A24A9"/>
    <w:rsid w:val="001A271F"/>
    <w:rsid w:val="001A3C66"/>
    <w:rsid w:val="001A6B9C"/>
    <w:rsid w:val="001B2C5A"/>
    <w:rsid w:val="001C04E1"/>
    <w:rsid w:val="001C156B"/>
    <w:rsid w:val="001C2017"/>
    <w:rsid w:val="001C2D53"/>
    <w:rsid w:val="001C4A7A"/>
    <w:rsid w:val="001C684B"/>
    <w:rsid w:val="001C7563"/>
    <w:rsid w:val="001D0A16"/>
    <w:rsid w:val="001D17EF"/>
    <w:rsid w:val="001D3662"/>
    <w:rsid w:val="001D50A5"/>
    <w:rsid w:val="001D5A15"/>
    <w:rsid w:val="001D5EBC"/>
    <w:rsid w:val="001D5F09"/>
    <w:rsid w:val="001D693A"/>
    <w:rsid w:val="001D73A0"/>
    <w:rsid w:val="001D7BBE"/>
    <w:rsid w:val="001E26E4"/>
    <w:rsid w:val="001F01A7"/>
    <w:rsid w:val="001F3C45"/>
    <w:rsid w:val="002036AE"/>
    <w:rsid w:val="00203953"/>
    <w:rsid w:val="00204259"/>
    <w:rsid w:val="00206831"/>
    <w:rsid w:val="002068B1"/>
    <w:rsid w:val="00212B06"/>
    <w:rsid w:val="002149FC"/>
    <w:rsid w:val="0021535B"/>
    <w:rsid w:val="002159E0"/>
    <w:rsid w:val="00220CB9"/>
    <w:rsid w:val="00221AA3"/>
    <w:rsid w:val="002235AA"/>
    <w:rsid w:val="00223F70"/>
    <w:rsid w:val="0022742C"/>
    <w:rsid w:val="00227F4B"/>
    <w:rsid w:val="00231648"/>
    <w:rsid w:val="00231B65"/>
    <w:rsid w:val="0023561E"/>
    <w:rsid w:val="00240EC0"/>
    <w:rsid w:val="002448D9"/>
    <w:rsid w:val="00246A10"/>
    <w:rsid w:val="00247F95"/>
    <w:rsid w:val="00254CD8"/>
    <w:rsid w:val="0025612A"/>
    <w:rsid w:val="00260077"/>
    <w:rsid w:val="002606EE"/>
    <w:rsid w:val="0026187F"/>
    <w:rsid w:val="0026263D"/>
    <w:rsid w:val="002669DD"/>
    <w:rsid w:val="00271634"/>
    <w:rsid w:val="0027248F"/>
    <w:rsid w:val="002727B2"/>
    <w:rsid w:val="00272D9C"/>
    <w:rsid w:val="00277520"/>
    <w:rsid w:val="00281386"/>
    <w:rsid w:val="002819B1"/>
    <w:rsid w:val="00282032"/>
    <w:rsid w:val="00282666"/>
    <w:rsid w:val="00291B44"/>
    <w:rsid w:val="00292728"/>
    <w:rsid w:val="00292756"/>
    <w:rsid w:val="002A5E42"/>
    <w:rsid w:val="002A7C23"/>
    <w:rsid w:val="002B5F5A"/>
    <w:rsid w:val="002B696D"/>
    <w:rsid w:val="002B7975"/>
    <w:rsid w:val="002B7CCA"/>
    <w:rsid w:val="002C1C1A"/>
    <w:rsid w:val="002C1F48"/>
    <w:rsid w:val="002C6169"/>
    <w:rsid w:val="002C64AD"/>
    <w:rsid w:val="002C7490"/>
    <w:rsid w:val="002D0F62"/>
    <w:rsid w:val="002D38B4"/>
    <w:rsid w:val="002D3ECC"/>
    <w:rsid w:val="002D53DF"/>
    <w:rsid w:val="002E4D27"/>
    <w:rsid w:val="002E4E09"/>
    <w:rsid w:val="002E6524"/>
    <w:rsid w:val="002F0D19"/>
    <w:rsid w:val="002F2AD2"/>
    <w:rsid w:val="002F587B"/>
    <w:rsid w:val="002F6E14"/>
    <w:rsid w:val="002F7F72"/>
    <w:rsid w:val="003013D0"/>
    <w:rsid w:val="00303036"/>
    <w:rsid w:val="0030361B"/>
    <w:rsid w:val="00303D79"/>
    <w:rsid w:val="00312650"/>
    <w:rsid w:val="00313EE6"/>
    <w:rsid w:val="00315051"/>
    <w:rsid w:val="00316A37"/>
    <w:rsid w:val="003176F4"/>
    <w:rsid w:val="003207B7"/>
    <w:rsid w:val="00324B1F"/>
    <w:rsid w:val="00334926"/>
    <w:rsid w:val="00335085"/>
    <w:rsid w:val="003403D7"/>
    <w:rsid w:val="0034214D"/>
    <w:rsid w:val="0034262B"/>
    <w:rsid w:val="003537E5"/>
    <w:rsid w:val="00353822"/>
    <w:rsid w:val="003563BB"/>
    <w:rsid w:val="003623B4"/>
    <w:rsid w:val="0036495C"/>
    <w:rsid w:val="0036523B"/>
    <w:rsid w:val="00372777"/>
    <w:rsid w:val="00372CC8"/>
    <w:rsid w:val="00373308"/>
    <w:rsid w:val="00391DC2"/>
    <w:rsid w:val="003939DA"/>
    <w:rsid w:val="00394C1C"/>
    <w:rsid w:val="003A017E"/>
    <w:rsid w:val="003A3F30"/>
    <w:rsid w:val="003A58F9"/>
    <w:rsid w:val="003A6E0F"/>
    <w:rsid w:val="003A7A86"/>
    <w:rsid w:val="003B3776"/>
    <w:rsid w:val="003B5B79"/>
    <w:rsid w:val="003B7463"/>
    <w:rsid w:val="003C0D4E"/>
    <w:rsid w:val="003C2557"/>
    <w:rsid w:val="003C2C31"/>
    <w:rsid w:val="003C5156"/>
    <w:rsid w:val="003D0E0B"/>
    <w:rsid w:val="003D2CC8"/>
    <w:rsid w:val="003D581C"/>
    <w:rsid w:val="003D6149"/>
    <w:rsid w:val="003D75CE"/>
    <w:rsid w:val="003E3050"/>
    <w:rsid w:val="003E4DAC"/>
    <w:rsid w:val="003E69F5"/>
    <w:rsid w:val="003E7F6C"/>
    <w:rsid w:val="003F16E6"/>
    <w:rsid w:val="003F4AD5"/>
    <w:rsid w:val="003F65ED"/>
    <w:rsid w:val="003F68B3"/>
    <w:rsid w:val="004008A0"/>
    <w:rsid w:val="004035B4"/>
    <w:rsid w:val="00403FBB"/>
    <w:rsid w:val="0040607A"/>
    <w:rsid w:val="00406456"/>
    <w:rsid w:val="0041604E"/>
    <w:rsid w:val="004213B9"/>
    <w:rsid w:val="00421FD0"/>
    <w:rsid w:val="00422233"/>
    <w:rsid w:val="004226C4"/>
    <w:rsid w:val="00424CAE"/>
    <w:rsid w:val="00424E01"/>
    <w:rsid w:val="004260D3"/>
    <w:rsid w:val="0042683F"/>
    <w:rsid w:val="00426E3B"/>
    <w:rsid w:val="00430C72"/>
    <w:rsid w:val="00434814"/>
    <w:rsid w:val="00440D85"/>
    <w:rsid w:val="00441457"/>
    <w:rsid w:val="0044497C"/>
    <w:rsid w:val="0044525E"/>
    <w:rsid w:val="004453B6"/>
    <w:rsid w:val="004472EE"/>
    <w:rsid w:val="004507A5"/>
    <w:rsid w:val="004562B1"/>
    <w:rsid w:val="00464357"/>
    <w:rsid w:val="00464789"/>
    <w:rsid w:val="00465E84"/>
    <w:rsid w:val="0047004C"/>
    <w:rsid w:val="00471475"/>
    <w:rsid w:val="00472EF5"/>
    <w:rsid w:val="00473139"/>
    <w:rsid w:val="004771F6"/>
    <w:rsid w:val="00482645"/>
    <w:rsid w:val="00482A75"/>
    <w:rsid w:val="004852B3"/>
    <w:rsid w:val="004905B1"/>
    <w:rsid w:val="00494381"/>
    <w:rsid w:val="004A165F"/>
    <w:rsid w:val="004A1D4A"/>
    <w:rsid w:val="004A44FA"/>
    <w:rsid w:val="004A45B9"/>
    <w:rsid w:val="004A481C"/>
    <w:rsid w:val="004A5053"/>
    <w:rsid w:val="004A7618"/>
    <w:rsid w:val="004B1307"/>
    <w:rsid w:val="004B2734"/>
    <w:rsid w:val="004B45D7"/>
    <w:rsid w:val="004B5192"/>
    <w:rsid w:val="004B64CB"/>
    <w:rsid w:val="004B7DF3"/>
    <w:rsid w:val="004C347E"/>
    <w:rsid w:val="004D23E1"/>
    <w:rsid w:val="004D4825"/>
    <w:rsid w:val="004E03AD"/>
    <w:rsid w:val="004E190B"/>
    <w:rsid w:val="004E200E"/>
    <w:rsid w:val="004E27AC"/>
    <w:rsid w:val="004E36AC"/>
    <w:rsid w:val="004E4BFD"/>
    <w:rsid w:val="004E7408"/>
    <w:rsid w:val="004E7A71"/>
    <w:rsid w:val="004E7C22"/>
    <w:rsid w:val="004F031C"/>
    <w:rsid w:val="004F6F86"/>
    <w:rsid w:val="005042F4"/>
    <w:rsid w:val="00507A2E"/>
    <w:rsid w:val="005102B4"/>
    <w:rsid w:val="00510402"/>
    <w:rsid w:val="005123EB"/>
    <w:rsid w:val="0051337F"/>
    <w:rsid w:val="005138C0"/>
    <w:rsid w:val="00513A07"/>
    <w:rsid w:val="00516989"/>
    <w:rsid w:val="00522DFF"/>
    <w:rsid w:val="00522F73"/>
    <w:rsid w:val="00526B2E"/>
    <w:rsid w:val="00526C65"/>
    <w:rsid w:val="005341CB"/>
    <w:rsid w:val="005367C7"/>
    <w:rsid w:val="00537238"/>
    <w:rsid w:val="00540659"/>
    <w:rsid w:val="005443A2"/>
    <w:rsid w:val="00551294"/>
    <w:rsid w:val="00555B0F"/>
    <w:rsid w:val="0056064A"/>
    <w:rsid w:val="00560ABE"/>
    <w:rsid w:val="0056101C"/>
    <w:rsid w:val="00562A26"/>
    <w:rsid w:val="00563FB5"/>
    <w:rsid w:val="00565B54"/>
    <w:rsid w:val="0057156F"/>
    <w:rsid w:val="00575D95"/>
    <w:rsid w:val="00576BFC"/>
    <w:rsid w:val="00577F8B"/>
    <w:rsid w:val="00581938"/>
    <w:rsid w:val="00585226"/>
    <w:rsid w:val="00586244"/>
    <w:rsid w:val="00587069"/>
    <w:rsid w:val="00587C7E"/>
    <w:rsid w:val="00592A9D"/>
    <w:rsid w:val="005936A6"/>
    <w:rsid w:val="005A0410"/>
    <w:rsid w:val="005A44DE"/>
    <w:rsid w:val="005B09E0"/>
    <w:rsid w:val="005B0A82"/>
    <w:rsid w:val="005B0B60"/>
    <w:rsid w:val="005B41D9"/>
    <w:rsid w:val="005B5EC3"/>
    <w:rsid w:val="005C5EA2"/>
    <w:rsid w:val="005D069F"/>
    <w:rsid w:val="005D0778"/>
    <w:rsid w:val="005D0A74"/>
    <w:rsid w:val="005D1C9E"/>
    <w:rsid w:val="005D35D1"/>
    <w:rsid w:val="005D58AB"/>
    <w:rsid w:val="005D5FCE"/>
    <w:rsid w:val="005E04F4"/>
    <w:rsid w:val="005E153D"/>
    <w:rsid w:val="005E1F7C"/>
    <w:rsid w:val="005E2397"/>
    <w:rsid w:val="005E4C1E"/>
    <w:rsid w:val="005E57A2"/>
    <w:rsid w:val="005E7E55"/>
    <w:rsid w:val="005E7E93"/>
    <w:rsid w:val="005F014A"/>
    <w:rsid w:val="00601E70"/>
    <w:rsid w:val="00603728"/>
    <w:rsid w:val="00605B3F"/>
    <w:rsid w:val="00606090"/>
    <w:rsid w:val="00606E6F"/>
    <w:rsid w:val="00612724"/>
    <w:rsid w:val="00613EE4"/>
    <w:rsid w:val="0061610E"/>
    <w:rsid w:val="006161D3"/>
    <w:rsid w:val="0061639A"/>
    <w:rsid w:val="00616793"/>
    <w:rsid w:val="00624B20"/>
    <w:rsid w:val="006312CF"/>
    <w:rsid w:val="0063328C"/>
    <w:rsid w:val="00637BE5"/>
    <w:rsid w:val="006444CC"/>
    <w:rsid w:val="00645397"/>
    <w:rsid w:val="00647E85"/>
    <w:rsid w:val="006558FD"/>
    <w:rsid w:val="00656C89"/>
    <w:rsid w:val="00657C42"/>
    <w:rsid w:val="006656E7"/>
    <w:rsid w:val="006708EC"/>
    <w:rsid w:val="00671C78"/>
    <w:rsid w:val="00671C8B"/>
    <w:rsid w:val="006743B2"/>
    <w:rsid w:val="00686351"/>
    <w:rsid w:val="00686E21"/>
    <w:rsid w:val="00687888"/>
    <w:rsid w:val="00690810"/>
    <w:rsid w:val="00695CE3"/>
    <w:rsid w:val="006975A3"/>
    <w:rsid w:val="006A03AF"/>
    <w:rsid w:val="006A07AC"/>
    <w:rsid w:val="006A1569"/>
    <w:rsid w:val="006A1946"/>
    <w:rsid w:val="006A1AFE"/>
    <w:rsid w:val="006A33CA"/>
    <w:rsid w:val="006A79B4"/>
    <w:rsid w:val="006B1051"/>
    <w:rsid w:val="006C13F2"/>
    <w:rsid w:val="006C2AF6"/>
    <w:rsid w:val="006C2E77"/>
    <w:rsid w:val="006C533F"/>
    <w:rsid w:val="006C53D1"/>
    <w:rsid w:val="006C584A"/>
    <w:rsid w:val="006D03B3"/>
    <w:rsid w:val="006D16D3"/>
    <w:rsid w:val="006D209F"/>
    <w:rsid w:val="006D24D1"/>
    <w:rsid w:val="006D3C6E"/>
    <w:rsid w:val="006D3E38"/>
    <w:rsid w:val="006D457A"/>
    <w:rsid w:val="006D5F32"/>
    <w:rsid w:val="006E0FD3"/>
    <w:rsid w:val="006E2243"/>
    <w:rsid w:val="006E3DA2"/>
    <w:rsid w:val="006E3FF4"/>
    <w:rsid w:val="006E42BB"/>
    <w:rsid w:val="006E7332"/>
    <w:rsid w:val="006F0A93"/>
    <w:rsid w:val="006F25BE"/>
    <w:rsid w:val="006F3E90"/>
    <w:rsid w:val="006F51CC"/>
    <w:rsid w:val="006F71D3"/>
    <w:rsid w:val="007001D8"/>
    <w:rsid w:val="00701137"/>
    <w:rsid w:val="00702CD3"/>
    <w:rsid w:val="007065FB"/>
    <w:rsid w:val="00707A95"/>
    <w:rsid w:val="007124C2"/>
    <w:rsid w:val="00712D65"/>
    <w:rsid w:val="0071372C"/>
    <w:rsid w:val="00713FCC"/>
    <w:rsid w:val="007141E9"/>
    <w:rsid w:val="00716476"/>
    <w:rsid w:val="00717979"/>
    <w:rsid w:val="0072028C"/>
    <w:rsid w:val="00721A71"/>
    <w:rsid w:val="0072233C"/>
    <w:rsid w:val="00735007"/>
    <w:rsid w:val="007365E8"/>
    <w:rsid w:val="007425FB"/>
    <w:rsid w:val="00746F15"/>
    <w:rsid w:val="007506F0"/>
    <w:rsid w:val="007512DA"/>
    <w:rsid w:val="00752688"/>
    <w:rsid w:val="00752FDE"/>
    <w:rsid w:val="00753826"/>
    <w:rsid w:val="00755325"/>
    <w:rsid w:val="0075583B"/>
    <w:rsid w:val="007579C1"/>
    <w:rsid w:val="007612E6"/>
    <w:rsid w:val="00766A98"/>
    <w:rsid w:val="00766C94"/>
    <w:rsid w:val="00767280"/>
    <w:rsid w:val="00772A2E"/>
    <w:rsid w:val="00775630"/>
    <w:rsid w:val="00775968"/>
    <w:rsid w:val="007768C8"/>
    <w:rsid w:val="00776FE3"/>
    <w:rsid w:val="0077797E"/>
    <w:rsid w:val="0078369E"/>
    <w:rsid w:val="007836A2"/>
    <w:rsid w:val="007849E1"/>
    <w:rsid w:val="00786209"/>
    <w:rsid w:val="00791121"/>
    <w:rsid w:val="00794A88"/>
    <w:rsid w:val="00796D99"/>
    <w:rsid w:val="0079769A"/>
    <w:rsid w:val="007A1937"/>
    <w:rsid w:val="007A226D"/>
    <w:rsid w:val="007A248B"/>
    <w:rsid w:val="007A327E"/>
    <w:rsid w:val="007A3CD6"/>
    <w:rsid w:val="007B1833"/>
    <w:rsid w:val="007B1E09"/>
    <w:rsid w:val="007B2C40"/>
    <w:rsid w:val="007B415C"/>
    <w:rsid w:val="007B4A09"/>
    <w:rsid w:val="007B76AA"/>
    <w:rsid w:val="007B7B2E"/>
    <w:rsid w:val="007C0300"/>
    <w:rsid w:val="007C1478"/>
    <w:rsid w:val="007C3606"/>
    <w:rsid w:val="007C3C81"/>
    <w:rsid w:val="007C476E"/>
    <w:rsid w:val="007C7889"/>
    <w:rsid w:val="007C7B17"/>
    <w:rsid w:val="007D0181"/>
    <w:rsid w:val="007D077C"/>
    <w:rsid w:val="007D096D"/>
    <w:rsid w:val="007D0DB0"/>
    <w:rsid w:val="007D3370"/>
    <w:rsid w:val="007D5BFD"/>
    <w:rsid w:val="007D7758"/>
    <w:rsid w:val="007D7B67"/>
    <w:rsid w:val="007E167E"/>
    <w:rsid w:val="007E1A1E"/>
    <w:rsid w:val="007E3056"/>
    <w:rsid w:val="007E47BB"/>
    <w:rsid w:val="007E697D"/>
    <w:rsid w:val="007F1DB3"/>
    <w:rsid w:val="007F1EBD"/>
    <w:rsid w:val="007F50E0"/>
    <w:rsid w:val="007F633F"/>
    <w:rsid w:val="007F7CD4"/>
    <w:rsid w:val="008026E6"/>
    <w:rsid w:val="0080419D"/>
    <w:rsid w:val="0081092D"/>
    <w:rsid w:val="008138CB"/>
    <w:rsid w:val="00820E72"/>
    <w:rsid w:val="00820E8E"/>
    <w:rsid w:val="00822666"/>
    <w:rsid w:val="00822D13"/>
    <w:rsid w:val="00823302"/>
    <w:rsid w:val="0082538B"/>
    <w:rsid w:val="008263A4"/>
    <w:rsid w:val="00826620"/>
    <w:rsid w:val="0082797E"/>
    <w:rsid w:val="00833BB5"/>
    <w:rsid w:val="0084052D"/>
    <w:rsid w:val="0084159C"/>
    <w:rsid w:val="00842090"/>
    <w:rsid w:val="008423BC"/>
    <w:rsid w:val="00843B92"/>
    <w:rsid w:val="0085242C"/>
    <w:rsid w:val="008532F1"/>
    <w:rsid w:val="00853D9F"/>
    <w:rsid w:val="00857497"/>
    <w:rsid w:val="00866B91"/>
    <w:rsid w:val="00866C5B"/>
    <w:rsid w:val="00871C16"/>
    <w:rsid w:val="00871C94"/>
    <w:rsid w:val="008722B3"/>
    <w:rsid w:val="00873145"/>
    <w:rsid w:val="00882054"/>
    <w:rsid w:val="00883C1B"/>
    <w:rsid w:val="00886CA2"/>
    <w:rsid w:val="00891CCC"/>
    <w:rsid w:val="008921D5"/>
    <w:rsid w:val="00895690"/>
    <w:rsid w:val="008A1A4A"/>
    <w:rsid w:val="008A406B"/>
    <w:rsid w:val="008A62E5"/>
    <w:rsid w:val="008A6F50"/>
    <w:rsid w:val="008B16A2"/>
    <w:rsid w:val="008B1849"/>
    <w:rsid w:val="008B1EB8"/>
    <w:rsid w:val="008B2371"/>
    <w:rsid w:val="008B29AD"/>
    <w:rsid w:val="008B4A99"/>
    <w:rsid w:val="008B7BD9"/>
    <w:rsid w:val="008C42C2"/>
    <w:rsid w:val="008C4D46"/>
    <w:rsid w:val="008C61AF"/>
    <w:rsid w:val="008D0DEA"/>
    <w:rsid w:val="008D10CB"/>
    <w:rsid w:val="008D1A63"/>
    <w:rsid w:val="008D2F25"/>
    <w:rsid w:val="008D6820"/>
    <w:rsid w:val="008E2C80"/>
    <w:rsid w:val="008E716D"/>
    <w:rsid w:val="008E7BED"/>
    <w:rsid w:val="008F1135"/>
    <w:rsid w:val="008F11A4"/>
    <w:rsid w:val="008F4737"/>
    <w:rsid w:val="008F4CEE"/>
    <w:rsid w:val="008F784B"/>
    <w:rsid w:val="00902293"/>
    <w:rsid w:val="00902FBA"/>
    <w:rsid w:val="00913602"/>
    <w:rsid w:val="00920FEC"/>
    <w:rsid w:val="00921C75"/>
    <w:rsid w:val="009227F7"/>
    <w:rsid w:val="00922C51"/>
    <w:rsid w:val="00927017"/>
    <w:rsid w:val="00933121"/>
    <w:rsid w:val="009336C7"/>
    <w:rsid w:val="009339AC"/>
    <w:rsid w:val="00933F76"/>
    <w:rsid w:val="009372E3"/>
    <w:rsid w:val="0094276A"/>
    <w:rsid w:val="00944C55"/>
    <w:rsid w:val="00946F51"/>
    <w:rsid w:val="00947301"/>
    <w:rsid w:val="00947790"/>
    <w:rsid w:val="00951119"/>
    <w:rsid w:val="00951C3E"/>
    <w:rsid w:val="009527BF"/>
    <w:rsid w:val="009535AD"/>
    <w:rsid w:val="0095372B"/>
    <w:rsid w:val="00954975"/>
    <w:rsid w:val="00954E59"/>
    <w:rsid w:val="00957732"/>
    <w:rsid w:val="009612D9"/>
    <w:rsid w:val="00973EE3"/>
    <w:rsid w:val="00974C3E"/>
    <w:rsid w:val="00975DAA"/>
    <w:rsid w:val="00985511"/>
    <w:rsid w:val="009855C9"/>
    <w:rsid w:val="00985D9A"/>
    <w:rsid w:val="009865DA"/>
    <w:rsid w:val="00986FCF"/>
    <w:rsid w:val="00987B84"/>
    <w:rsid w:val="009924CF"/>
    <w:rsid w:val="00992956"/>
    <w:rsid w:val="009947DA"/>
    <w:rsid w:val="009952CC"/>
    <w:rsid w:val="009B19D3"/>
    <w:rsid w:val="009B1CB2"/>
    <w:rsid w:val="009B242D"/>
    <w:rsid w:val="009B36CC"/>
    <w:rsid w:val="009C0BA1"/>
    <w:rsid w:val="009C2E6B"/>
    <w:rsid w:val="009D273E"/>
    <w:rsid w:val="009D4422"/>
    <w:rsid w:val="009D6ECF"/>
    <w:rsid w:val="009E02D1"/>
    <w:rsid w:val="009E3025"/>
    <w:rsid w:val="009E4337"/>
    <w:rsid w:val="009E7054"/>
    <w:rsid w:val="009E7781"/>
    <w:rsid w:val="009F081D"/>
    <w:rsid w:val="009F0E09"/>
    <w:rsid w:val="009F2283"/>
    <w:rsid w:val="009F4C9E"/>
    <w:rsid w:val="009F55DD"/>
    <w:rsid w:val="009F566B"/>
    <w:rsid w:val="009F6F24"/>
    <w:rsid w:val="00A03A1A"/>
    <w:rsid w:val="00A040F7"/>
    <w:rsid w:val="00A054EC"/>
    <w:rsid w:val="00A06702"/>
    <w:rsid w:val="00A138C6"/>
    <w:rsid w:val="00A157F4"/>
    <w:rsid w:val="00A172D6"/>
    <w:rsid w:val="00A22B52"/>
    <w:rsid w:val="00A2344A"/>
    <w:rsid w:val="00A234F0"/>
    <w:rsid w:val="00A273AF"/>
    <w:rsid w:val="00A27DD4"/>
    <w:rsid w:val="00A31557"/>
    <w:rsid w:val="00A32C00"/>
    <w:rsid w:val="00A430DA"/>
    <w:rsid w:val="00A43C8D"/>
    <w:rsid w:val="00A45DE1"/>
    <w:rsid w:val="00A50C5F"/>
    <w:rsid w:val="00A51367"/>
    <w:rsid w:val="00A520DF"/>
    <w:rsid w:val="00A53D98"/>
    <w:rsid w:val="00A53ED2"/>
    <w:rsid w:val="00A55351"/>
    <w:rsid w:val="00A57859"/>
    <w:rsid w:val="00A57E7E"/>
    <w:rsid w:val="00A638A3"/>
    <w:rsid w:val="00A7030D"/>
    <w:rsid w:val="00A70910"/>
    <w:rsid w:val="00A72902"/>
    <w:rsid w:val="00A73F92"/>
    <w:rsid w:val="00A745F3"/>
    <w:rsid w:val="00A7745C"/>
    <w:rsid w:val="00A80D97"/>
    <w:rsid w:val="00A81C01"/>
    <w:rsid w:val="00A85E84"/>
    <w:rsid w:val="00A87B4C"/>
    <w:rsid w:val="00A95929"/>
    <w:rsid w:val="00A95DC3"/>
    <w:rsid w:val="00AA06F0"/>
    <w:rsid w:val="00AA10BC"/>
    <w:rsid w:val="00AA315B"/>
    <w:rsid w:val="00AA3CB3"/>
    <w:rsid w:val="00AA3D50"/>
    <w:rsid w:val="00AA4A60"/>
    <w:rsid w:val="00AB07A7"/>
    <w:rsid w:val="00AB1330"/>
    <w:rsid w:val="00AB16C8"/>
    <w:rsid w:val="00AB4DC2"/>
    <w:rsid w:val="00AB7D85"/>
    <w:rsid w:val="00AC24B2"/>
    <w:rsid w:val="00AC5903"/>
    <w:rsid w:val="00AC7DBC"/>
    <w:rsid w:val="00AD2663"/>
    <w:rsid w:val="00AD2A8A"/>
    <w:rsid w:val="00AD7145"/>
    <w:rsid w:val="00AE0140"/>
    <w:rsid w:val="00AE1A6F"/>
    <w:rsid w:val="00AE3EE0"/>
    <w:rsid w:val="00AE64FA"/>
    <w:rsid w:val="00AE7BB0"/>
    <w:rsid w:val="00AF1D35"/>
    <w:rsid w:val="00AF59ED"/>
    <w:rsid w:val="00AF7CB1"/>
    <w:rsid w:val="00B00AE4"/>
    <w:rsid w:val="00B01460"/>
    <w:rsid w:val="00B0191A"/>
    <w:rsid w:val="00B01C2E"/>
    <w:rsid w:val="00B04C80"/>
    <w:rsid w:val="00B0504C"/>
    <w:rsid w:val="00B054D4"/>
    <w:rsid w:val="00B10FE3"/>
    <w:rsid w:val="00B120AC"/>
    <w:rsid w:val="00B12A6B"/>
    <w:rsid w:val="00B12D90"/>
    <w:rsid w:val="00B13DCA"/>
    <w:rsid w:val="00B149F4"/>
    <w:rsid w:val="00B1530A"/>
    <w:rsid w:val="00B16E84"/>
    <w:rsid w:val="00B20B7D"/>
    <w:rsid w:val="00B20C08"/>
    <w:rsid w:val="00B258F3"/>
    <w:rsid w:val="00B26A54"/>
    <w:rsid w:val="00B348A7"/>
    <w:rsid w:val="00B36C08"/>
    <w:rsid w:val="00B3774D"/>
    <w:rsid w:val="00B37E09"/>
    <w:rsid w:val="00B41006"/>
    <w:rsid w:val="00B41F0A"/>
    <w:rsid w:val="00B47878"/>
    <w:rsid w:val="00B478E0"/>
    <w:rsid w:val="00B636D5"/>
    <w:rsid w:val="00B8230F"/>
    <w:rsid w:val="00B83903"/>
    <w:rsid w:val="00B901BC"/>
    <w:rsid w:val="00B9157D"/>
    <w:rsid w:val="00B92B0A"/>
    <w:rsid w:val="00BA0DC6"/>
    <w:rsid w:val="00BA1542"/>
    <w:rsid w:val="00BA30B7"/>
    <w:rsid w:val="00BA4470"/>
    <w:rsid w:val="00BA447A"/>
    <w:rsid w:val="00BA59B7"/>
    <w:rsid w:val="00BB4C93"/>
    <w:rsid w:val="00BB565B"/>
    <w:rsid w:val="00BB6F06"/>
    <w:rsid w:val="00BC124F"/>
    <w:rsid w:val="00BC6B57"/>
    <w:rsid w:val="00BC770A"/>
    <w:rsid w:val="00BD19F7"/>
    <w:rsid w:val="00BD38DA"/>
    <w:rsid w:val="00BD45B5"/>
    <w:rsid w:val="00BD5EB2"/>
    <w:rsid w:val="00BD775E"/>
    <w:rsid w:val="00BE0AB5"/>
    <w:rsid w:val="00BE789F"/>
    <w:rsid w:val="00BF0AF5"/>
    <w:rsid w:val="00BF1D0B"/>
    <w:rsid w:val="00C00892"/>
    <w:rsid w:val="00C01AC1"/>
    <w:rsid w:val="00C13AD1"/>
    <w:rsid w:val="00C14F8F"/>
    <w:rsid w:val="00C16795"/>
    <w:rsid w:val="00C16FCD"/>
    <w:rsid w:val="00C20964"/>
    <w:rsid w:val="00C20E52"/>
    <w:rsid w:val="00C23B9E"/>
    <w:rsid w:val="00C27046"/>
    <w:rsid w:val="00C30638"/>
    <w:rsid w:val="00C321F8"/>
    <w:rsid w:val="00C325E0"/>
    <w:rsid w:val="00C33D8E"/>
    <w:rsid w:val="00C340F3"/>
    <w:rsid w:val="00C34D9A"/>
    <w:rsid w:val="00C426D4"/>
    <w:rsid w:val="00C439EB"/>
    <w:rsid w:val="00C43C92"/>
    <w:rsid w:val="00C43F28"/>
    <w:rsid w:val="00C45C05"/>
    <w:rsid w:val="00C47808"/>
    <w:rsid w:val="00C50690"/>
    <w:rsid w:val="00C512F6"/>
    <w:rsid w:val="00C51ECA"/>
    <w:rsid w:val="00C52762"/>
    <w:rsid w:val="00C5280E"/>
    <w:rsid w:val="00C57FB4"/>
    <w:rsid w:val="00C60189"/>
    <w:rsid w:val="00C6490C"/>
    <w:rsid w:val="00C66C66"/>
    <w:rsid w:val="00C67601"/>
    <w:rsid w:val="00C70D0B"/>
    <w:rsid w:val="00C71D04"/>
    <w:rsid w:val="00C733EF"/>
    <w:rsid w:val="00C74D73"/>
    <w:rsid w:val="00C7591B"/>
    <w:rsid w:val="00C811A3"/>
    <w:rsid w:val="00C82161"/>
    <w:rsid w:val="00C83284"/>
    <w:rsid w:val="00C93660"/>
    <w:rsid w:val="00C973A0"/>
    <w:rsid w:val="00CA0620"/>
    <w:rsid w:val="00CA0CD2"/>
    <w:rsid w:val="00CA1E3A"/>
    <w:rsid w:val="00CA3449"/>
    <w:rsid w:val="00CA3A53"/>
    <w:rsid w:val="00CA4250"/>
    <w:rsid w:val="00CA43EC"/>
    <w:rsid w:val="00CA6EAE"/>
    <w:rsid w:val="00CA714F"/>
    <w:rsid w:val="00CB033F"/>
    <w:rsid w:val="00CB0F9A"/>
    <w:rsid w:val="00CB49F8"/>
    <w:rsid w:val="00CB751C"/>
    <w:rsid w:val="00CB7ACF"/>
    <w:rsid w:val="00CB7CFF"/>
    <w:rsid w:val="00CC3694"/>
    <w:rsid w:val="00CC400C"/>
    <w:rsid w:val="00CC5066"/>
    <w:rsid w:val="00CC64A4"/>
    <w:rsid w:val="00CD06C7"/>
    <w:rsid w:val="00CD19E6"/>
    <w:rsid w:val="00CD1A58"/>
    <w:rsid w:val="00CD29DC"/>
    <w:rsid w:val="00CD2FD7"/>
    <w:rsid w:val="00CD4061"/>
    <w:rsid w:val="00CD52C1"/>
    <w:rsid w:val="00CE324F"/>
    <w:rsid w:val="00CE4101"/>
    <w:rsid w:val="00CF2D6D"/>
    <w:rsid w:val="00CF3B42"/>
    <w:rsid w:val="00D045AA"/>
    <w:rsid w:val="00D106EB"/>
    <w:rsid w:val="00D1459E"/>
    <w:rsid w:val="00D1644A"/>
    <w:rsid w:val="00D20E90"/>
    <w:rsid w:val="00D225A4"/>
    <w:rsid w:val="00D22662"/>
    <w:rsid w:val="00D22DD5"/>
    <w:rsid w:val="00D237EC"/>
    <w:rsid w:val="00D2545D"/>
    <w:rsid w:val="00D277EC"/>
    <w:rsid w:val="00D328BA"/>
    <w:rsid w:val="00D402AD"/>
    <w:rsid w:val="00D40CCF"/>
    <w:rsid w:val="00D411A6"/>
    <w:rsid w:val="00D443A2"/>
    <w:rsid w:val="00D447DB"/>
    <w:rsid w:val="00D51D9C"/>
    <w:rsid w:val="00D52FCA"/>
    <w:rsid w:val="00D539BE"/>
    <w:rsid w:val="00D54B88"/>
    <w:rsid w:val="00D555FC"/>
    <w:rsid w:val="00D62F58"/>
    <w:rsid w:val="00D6317B"/>
    <w:rsid w:val="00D64745"/>
    <w:rsid w:val="00D67A49"/>
    <w:rsid w:val="00D70029"/>
    <w:rsid w:val="00D7017C"/>
    <w:rsid w:val="00D709C4"/>
    <w:rsid w:val="00D7280F"/>
    <w:rsid w:val="00D72C3F"/>
    <w:rsid w:val="00D730E0"/>
    <w:rsid w:val="00D73287"/>
    <w:rsid w:val="00D758DE"/>
    <w:rsid w:val="00D80EA2"/>
    <w:rsid w:val="00D87625"/>
    <w:rsid w:val="00D9025A"/>
    <w:rsid w:val="00D905B3"/>
    <w:rsid w:val="00D92B7E"/>
    <w:rsid w:val="00D95C17"/>
    <w:rsid w:val="00D96180"/>
    <w:rsid w:val="00D96859"/>
    <w:rsid w:val="00D96FA2"/>
    <w:rsid w:val="00DA2237"/>
    <w:rsid w:val="00DA3902"/>
    <w:rsid w:val="00DA405D"/>
    <w:rsid w:val="00DB1EBE"/>
    <w:rsid w:val="00DB2ABB"/>
    <w:rsid w:val="00DB501B"/>
    <w:rsid w:val="00DC05DF"/>
    <w:rsid w:val="00DC1754"/>
    <w:rsid w:val="00DC3084"/>
    <w:rsid w:val="00DC31BF"/>
    <w:rsid w:val="00DC67AC"/>
    <w:rsid w:val="00DC71AC"/>
    <w:rsid w:val="00DC71B3"/>
    <w:rsid w:val="00DC7AE4"/>
    <w:rsid w:val="00DD16EB"/>
    <w:rsid w:val="00DD19E4"/>
    <w:rsid w:val="00DD2FB3"/>
    <w:rsid w:val="00DD397A"/>
    <w:rsid w:val="00DD488F"/>
    <w:rsid w:val="00DE2689"/>
    <w:rsid w:val="00DE2B11"/>
    <w:rsid w:val="00DE67A5"/>
    <w:rsid w:val="00DF02F3"/>
    <w:rsid w:val="00DF04C2"/>
    <w:rsid w:val="00DF0AEE"/>
    <w:rsid w:val="00DF0D57"/>
    <w:rsid w:val="00DF2B9B"/>
    <w:rsid w:val="00E008E6"/>
    <w:rsid w:val="00E032C9"/>
    <w:rsid w:val="00E0403F"/>
    <w:rsid w:val="00E05EDF"/>
    <w:rsid w:val="00E078BE"/>
    <w:rsid w:val="00E12122"/>
    <w:rsid w:val="00E13B34"/>
    <w:rsid w:val="00E149F8"/>
    <w:rsid w:val="00E1561B"/>
    <w:rsid w:val="00E201AE"/>
    <w:rsid w:val="00E22B95"/>
    <w:rsid w:val="00E233AF"/>
    <w:rsid w:val="00E30440"/>
    <w:rsid w:val="00E32E82"/>
    <w:rsid w:val="00E33D25"/>
    <w:rsid w:val="00E34F6D"/>
    <w:rsid w:val="00E35437"/>
    <w:rsid w:val="00E355D5"/>
    <w:rsid w:val="00E374C2"/>
    <w:rsid w:val="00E41740"/>
    <w:rsid w:val="00E41F23"/>
    <w:rsid w:val="00E427DF"/>
    <w:rsid w:val="00E42C88"/>
    <w:rsid w:val="00E42F1A"/>
    <w:rsid w:val="00E42F28"/>
    <w:rsid w:val="00E4324B"/>
    <w:rsid w:val="00E457F0"/>
    <w:rsid w:val="00E5192E"/>
    <w:rsid w:val="00E53BE0"/>
    <w:rsid w:val="00E543C5"/>
    <w:rsid w:val="00E553AC"/>
    <w:rsid w:val="00E55BC1"/>
    <w:rsid w:val="00E56902"/>
    <w:rsid w:val="00E571C6"/>
    <w:rsid w:val="00E623BC"/>
    <w:rsid w:val="00E644AA"/>
    <w:rsid w:val="00E65FD3"/>
    <w:rsid w:val="00E66005"/>
    <w:rsid w:val="00E71898"/>
    <w:rsid w:val="00E7607F"/>
    <w:rsid w:val="00E82B57"/>
    <w:rsid w:val="00E843A6"/>
    <w:rsid w:val="00E852C0"/>
    <w:rsid w:val="00E8550D"/>
    <w:rsid w:val="00E8566C"/>
    <w:rsid w:val="00E87CB2"/>
    <w:rsid w:val="00E91401"/>
    <w:rsid w:val="00E92384"/>
    <w:rsid w:val="00E94934"/>
    <w:rsid w:val="00E95990"/>
    <w:rsid w:val="00E96AE0"/>
    <w:rsid w:val="00EA3DE9"/>
    <w:rsid w:val="00EB678F"/>
    <w:rsid w:val="00EB690E"/>
    <w:rsid w:val="00EC01BA"/>
    <w:rsid w:val="00EC0773"/>
    <w:rsid w:val="00EC1295"/>
    <w:rsid w:val="00EC2750"/>
    <w:rsid w:val="00EC3D1F"/>
    <w:rsid w:val="00EC5169"/>
    <w:rsid w:val="00EC5EC8"/>
    <w:rsid w:val="00EC6023"/>
    <w:rsid w:val="00ED08AA"/>
    <w:rsid w:val="00ED2038"/>
    <w:rsid w:val="00ED47A6"/>
    <w:rsid w:val="00ED4D86"/>
    <w:rsid w:val="00ED57DA"/>
    <w:rsid w:val="00ED7175"/>
    <w:rsid w:val="00EE293A"/>
    <w:rsid w:val="00EE35D8"/>
    <w:rsid w:val="00EE46EB"/>
    <w:rsid w:val="00EE499B"/>
    <w:rsid w:val="00EF171A"/>
    <w:rsid w:val="00EF6215"/>
    <w:rsid w:val="00EF6F0E"/>
    <w:rsid w:val="00EF7564"/>
    <w:rsid w:val="00F00787"/>
    <w:rsid w:val="00F02B25"/>
    <w:rsid w:val="00F05059"/>
    <w:rsid w:val="00F05766"/>
    <w:rsid w:val="00F11B7D"/>
    <w:rsid w:val="00F128FB"/>
    <w:rsid w:val="00F20D89"/>
    <w:rsid w:val="00F22450"/>
    <w:rsid w:val="00F24E89"/>
    <w:rsid w:val="00F2699C"/>
    <w:rsid w:val="00F315E5"/>
    <w:rsid w:val="00F3592D"/>
    <w:rsid w:val="00F417D4"/>
    <w:rsid w:val="00F46029"/>
    <w:rsid w:val="00F466B7"/>
    <w:rsid w:val="00F525E2"/>
    <w:rsid w:val="00F52C0F"/>
    <w:rsid w:val="00F53865"/>
    <w:rsid w:val="00F61E66"/>
    <w:rsid w:val="00F61E93"/>
    <w:rsid w:val="00F62A0C"/>
    <w:rsid w:val="00F63D9F"/>
    <w:rsid w:val="00F6653E"/>
    <w:rsid w:val="00F71005"/>
    <w:rsid w:val="00F73725"/>
    <w:rsid w:val="00F73E85"/>
    <w:rsid w:val="00F753F7"/>
    <w:rsid w:val="00F8132B"/>
    <w:rsid w:val="00F82BE7"/>
    <w:rsid w:val="00F83FF8"/>
    <w:rsid w:val="00F844E7"/>
    <w:rsid w:val="00F84599"/>
    <w:rsid w:val="00F85237"/>
    <w:rsid w:val="00F85B29"/>
    <w:rsid w:val="00F869A0"/>
    <w:rsid w:val="00F87B64"/>
    <w:rsid w:val="00F87FD1"/>
    <w:rsid w:val="00F90644"/>
    <w:rsid w:val="00F9118F"/>
    <w:rsid w:val="00F952A7"/>
    <w:rsid w:val="00F95FF4"/>
    <w:rsid w:val="00F96F29"/>
    <w:rsid w:val="00FA0D54"/>
    <w:rsid w:val="00FA1C48"/>
    <w:rsid w:val="00FA516E"/>
    <w:rsid w:val="00FA51FE"/>
    <w:rsid w:val="00FB1A66"/>
    <w:rsid w:val="00FB1AA6"/>
    <w:rsid w:val="00FB4A59"/>
    <w:rsid w:val="00FB6F28"/>
    <w:rsid w:val="00FC0B71"/>
    <w:rsid w:val="00FC1D60"/>
    <w:rsid w:val="00FC26E6"/>
    <w:rsid w:val="00FC3058"/>
    <w:rsid w:val="00FC389F"/>
    <w:rsid w:val="00FC3A30"/>
    <w:rsid w:val="00FC442F"/>
    <w:rsid w:val="00FC65B9"/>
    <w:rsid w:val="00FD1C72"/>
    <w:rsid w:val="00FD2D35"/>
    <w:rsid w:val="00FE194F"/>
    <w:rsid w:val="00FE1C40"/>
    <w:rsid w:val="00FE3CBF"/>
    <w:rsid w:val="00FE4D03"/>
    <w:rsid w:val="00FF1B07"/>
    <w:rsid w:val="00FF3507"/>
    <w:rsid w:val="00FF42FE"/>
    <w:rsid w:val="00FF51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97E05"/>
  <w15:chartTrackingRefBased/>
  <w15:docId w15:val="{CC0A03CE-E316-49CC-BAE2-8F44F110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E2243"/>
    <w:rPr>
      <w:color w:val="0000FF"/>
      <w:u w:val="single"/>
    </w:rPr>
  </w:style>
  <w:style w:type="table" w:styleId="Tabelacomgrade">
    <w:name w:val="Table Grid"/>
    <w:basedOn w:val="Tabelanormal"/>
    <w:uiPriority w:val="39"/>
    <w:rsid w:val="00F46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06090"/>
    <w:pPr>
      <w:ind w:left="720"/>
      <w:contextualSpacing/>
    </w:pPr>
  </w:style>
  <w:style w:type="paragraph" w:styleId="NormalWeb">
    <w:name w:val="Normal (Web)"/>
    <w:basedOn w:val="Normal"/>
    <w:uiPriority w:val="99"/>
    <w:semiHidden/>
    <w:unhideWhenUsed/>
    <w:rsid w:val="00606090"/>
    <w:rPr>
      <w:rFonts w:ascii="Times New Roman" w:hAnsi="Times New Roman" w:cs="Times New Roman"/>
      <w:sz w:val="24"/>
      <w:szCs w:val="24"/>
    </w:rPr>
  </w:style>
  <w:style w:type="paragraph" w:styleId="Cabealho">
    <w:name w:val="header"/>
    <w:basedOn w:val="Normal"/>
    <w:link w:val="CabealhoChar"/>
    <w:uiPriority w:val="99"/>
    <w:unhideWhenUsed/>
    <w:rsid w:val="007849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49E1"/>
  </w:style>
  <w:style w:type="paragraph" w:styleId="Rodap">
    <w:name w:val="footer"/>
    <w:basedOn w:val="Normal"/>
    <w:link w:val="RodapChar"/>
    <w:uiPriority w:val="99"/>
    <w:unhideWhenUsed/>
    <w:rsid w:val="007849E1"/>
    <w:pPr>
      <w:tabs>
        <w:tab w:val="center" w:pos="4252"/>
        <w:tab w:val="right" w:pos="8504"/>
      </w:tabs>
      <w:spacing w:after="0" w:line="240" w:lineRule="auto"/>
    </w:pPr>
  </w:style>
  <w:style w:type="character" w:customStyle="1" w:styleId="RodapChar">
    <w:name w:val="Rodapé Char"/>
    <w:basedOn w:val="Fontepargpadro"/>
    <w:link w:val="Rodap"/>
    <w:uiPriority w:val="99"/>
    <w:rsid w:val="007849E1"/>
  </w:style>
  <w:style w:type="paragraph" w:styleId="Textodenotaderodap">
    <w:name w:val="footnote text"/>
    <w:basedOn w:val="Normal"/>
    <w:link w:val="TextodenotaderodapChar"/>
    <w:uiPriority w:val="99"/>
    <w:unhideWhenUsed/>
    <w:rsid w:val="00B20C08"/>
    <w:pPr>
      <w:widowControl w:val="0"/>
      <w:autoSpaceDE w:val="0"/>
      <w:autoSpaceDN w:val="0"/>
      <w:spacing w:after="0" w:line="240" w:lineRule="auto"/>
    </w:pPr>
    <w:rPr>
      <w:rFonts w:ascii="Calibri" w:eastAsia="Calibri" w:hAnsi="Calibri" w:cs="Calibri"/>
      <w:sz w:val="20"/>
      <w:szCs w:val="20"/>
      <w:lang w:val="en-US"/>
    </w:rPr>
  </w:style>
  <w:style w:type="character" w:customStyle="1" w:styleId="TextodenotaderodapChar">
    <w:name w:val="Texto de nota de rodapé Char"/>
    <w:basedOn w:val="Fontepargpadro"/>
    <w:link w:val="Textodenotaderodap"/>
    <w:uiPriority w:val="99"/>
    <w:rsid w:val="00B20C08"/>
    <w:rPr>
      <w:rFonts w:ascii="Calibri" w:eastAsia="Calibri" w:hAnsi="Calibri" w:cs="Calibri"/>
      <w:sz w:val="20"/>
      <w:szCs w:val="20"/>
      <w:lang w:val="en-US"/>
    </w:rPr>
  </w:style>
  <w:style w:type="character" w:styleId="MenoPendente">
    <w:name w:val="Unresolved Mention"/>
    <w:basedOn w:val="Fontepargpadro"/>
    <w:uiPriority w:val="99"/>
    <w:semiHidden/>
    <w:unhideWhenUsed/>
    <w:rsid w:val="00766C94"/>
    <w:rPr>
      <w:color w:val="605E5C"/>
      <w:shd w:val="clear" w:color="auto" w:fill="E1DFDD"/>
    </w:rPr>
  </w:style>
  <w:style w:type="character" w:styleId="Refdenotaderodap">
    <w:name w:val="footnote reference"/>
    <w:basedOn w:val="Fontepargpadro"/>
    <w:uiPriority w:val="99"/>
    <w:unhideWhenUsed/>
    <w:qFormat/>
    <w:rsid w:val="006D03B3"/>
    <w:rPr>
      <w:vertAlign w:val="superscript"/>
    </w:rPr>
  </w:style>
  <w:style w:type="paragraph" w:customStyle="1" w:styleId="Default">
    <w:name w:val="Default"/>
    <w:rsid w:val="00F90644"/>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0380">
      <w:bodyDiv w:val="1"/>
      <w:marLeft w:val="0"/>
      <w:marRight w:val="0"/>
      <w:marTop w:val="0"/>
      <w:marBottom w:val="0"/>
      <w:divBdr>
        <w:top w:val="none" w:sz="0" w:space="0" w:color="auto"/>
        <w:left w:val="none" w:sz="0" w:space="0" w:color="auto"/>
        <w:bottom w:val="none" w:sz="0" w:space="0" w:color="auto"/>
        <w:right w:val="none" w:sz="0" w:space="0" w:color="auto"/>
      </w:divBdr>
    </w:div>
    <w:div w:id="47850359">
      <w:bodyDiv w:val="1"/>
      <w:marLeft w:val="0"/>
      <w:marRight w:val="0"/>
      <w:marTop w:val="0"/>
      <w:marBottom w:val="0"/>
      <w:divBdr>
        <w:top w:val="none" w:sz="0" w:space="0" w:color="auto"/>
        <w:left w:val="none" w:sz="0" w:space="0" w:color="auto"/>
        <w:bottom w:val="none" w:sz="0" w:space="0" w:color="auto"/>
        <w:right w:val="none" w:sz="0" w:space="0" w:color="auto"/>
      </w:divBdr>
    </w:div>
    <w:div w:id="190194940">
      <w:bodyDiv w:val="1"/>
      <w:marLeft w:val="0"/>
      <w:marRight w:val="0"/>
      <w:marTop w:val="0"/>
      <w:marBottom w:val="0"/>
      <w:divBdr>
        <w:top w:val="none" w:sz="0" w:space="0" w:color="auto"/>
        <w:left w:val="none" w:sz="0" w:space="0" w:color="auto"/>
        <w:bottom w:val="none" w:sz="0" w:space="0" w:color="auto"/>
        <w:right w:val="none" w:sz="0" w:space="0" w:color="auto"/>
      </w:divBdr>
    </w:div>
    <w:div w:id="243145876">
      <w:bodyDiv w:val="1"/>
      <w:marLeft w:val="0"/>
      <w:marRight w:val="0"/>
      <w:marTop w:val="0"/>
      <w:marBottom w:val="0"/>
      <w:divBdr>
        <w:top w:val="none" w:sz="0" w:space="0" w:color="auto"/>
        <w:left w:val="none" w:sz="0" w:space="0" w:color="auto"/>
        <w:bottom w:val="none" w:sz="0" w:space="0" w:color="auto"/>
        <w:right w:val="none" w:sz="0" w:space="0" w:color="auto"/>
      </w:divBdr>
    </w:div>
    <w:div w:id="258563874">
      <w:bodyDiv w:val="1"/>
      <w:marLeft w:val="0"/>
      <w:marRight w:val="0"/>
      <w:marTop w:val="0"/>
      <w:marBottom w:val="0"/>
      <w:divBdr>
        <w:top w:val="none" w:sz="0" w:space="0" w:color="auto"/>
        <w:left w:val="none" w:sz="0" w:space="0" w:color="auto"/>
        <w:bottom w:val="none" w:sz="0" w:space="0" w:color="auto"/>
        <w:right w:val="none" w:sz="0" w:space="0" w:color="auto"/>
      </w:divBdr>
    </w:div>
    <w:div w:id="350374382">
      <w:bodyDiv w:val="1"/>
      <w:marLeft w:val="0"/>
      <w:marRight w:val="0"/>
      <w:marTop w:val="0"/>
      <w:marBottom w:val="0"/>
      <w:divBdr>
        <w:top w:val="none" w:sz="0" w:space="0" w:color="auto"/>
        <w:left w:val="none" w:sz="0" w:space="0" w:color="auto"/>
        <w:bottom w:val="none" w:sz="0" w:space="0" w:color="auto"/>
        <w:right w:val="none" w:sz="0" w:space="0" w:color="auto"/>
      </w:divBdr>
    </w:div>
    <w:div w:id="428737256">
      <w:bodyDiv w:val="1"/>
      <w:marLeft w:val="0"/>
      <w:marRight w:val="0"/>
      <w:marTop w:val="0"/>
      <w:marBottom w:val="0"/>
      <w:divBdr>
        <w:top w:val="none" w:sz="0" w:space="0" w:color="auto"/>
        <w:left w:val="none" w:sz="0" w:space="0" w:color="auto"/>
        <w:bottom w:val="none" w:sz="0" w:space="0" w:color="auto"/>
        <w:right w:val="none" w:sz="0" w:space="0" w:color="auto"/>
      </w:divBdr>
    </w:div>
    <w:div w:id="819230900">
      <w:bodyDiv w:val="1"/>
      <w:marLeft w:val="0"/>
      <w:marRight w:val="0"/>
      <w:marTop w:val="0"/>
      <w:marBottom w:val="0"/>
      <w:divBdr>
        <w:top w:val="none" w:sz="0" w:space="0" w:color="auto"/>
        <w:left w:val="none" w:sz="0" w:space="0" w:color="auto"/>
        <w:bottom w:val="none" w:sz="0" w:space="0" w:color="auto"/>
        <w:right w:val="none" w:sz="0" w:space="0" w:color="auto"/>
      </w:divBdr>
    </w:div>
    <w:div w:id="835656865">
      <w:bodyDiv w:val="1"/>
      <w:marLeft w:val="0"/>
      <w:marRight w:val="0"/>
      <w:marTop w:val="0"/>
      <w:marBottom w:val="0"/>
      <w:divBdr>
        <w:top w:val="none" w:sz="0" w:space="0" w:color="auto"/>
        <w:left w:val="none" w:sz="0" w:space="0" w:color="auto"/>
        <w:bottom w:val="none" w:sz="0" w:space="0" w:color="auto"/>
        <w:right w:val="none" w:sz="0" w:space="0" w:color="auto"/>
      </w:divBdr>
    </w:div>
    <w:div w:id="867376780">
      <w:bodyDiv w:val="1"/>
      <w:marLeft w:val="0"/>
      <w:marRight w:val="0"/>
      <w:marTop w:val="0"/>
      <w:marBottom w:val="0"/>
      <w:divBdr>
        <w:top w:val="none" w:sz="0" w:space="0" w:color="auto"/>
        <w:left w:val="none" w:sz="0" w:space="0" w:color="auto"/>
        <w:bottom w:val="none" w:sz="0" w:space="0" w:color="auto"/>
        <w:right w:val="none" w:sz="0" w:space="0" w:color="auto"/>
      </w:divBdr>
    </w:div>
    <w:div w:id="1019116796">
      <w:bodyDiv w:val="1"/>
      <w:marLeft w:val="0"/>
      <w:marRight w:val="0"/>
      <w:marTop w:val="0"/>
      <w:marBottom w:val="0"/>
      <w:divBdr>
        <w:top w:val="none" w:sz="0" w:space="0" w:color="auto"/>
        <w:left w:val="none" w:sz="0" w:space="0" w:color="auto"/>
        <w:bottom w:val="none" w:sz="0" w:space="0" w:color="auto"/>
        <w:right w:val="none" w:sz="0" w:space="0" w:color="auto"/>
      </w:divBdr>
    </w:div>
    <w:div w:id="1117219932">
      <w:bodyDiv w:val="1"/>
      <w:marLeft w:val="0"/>
      <w:marRight w:val="0"/>
      <w:marTop w:val="0"/>
      <w:marBottom w:val="0"/>
      <w:divBdr>
        <w:top w:val="none" w:sz="0" w:space="0" w:color="auto"/>
        <w:left w:val="none" w:sz="0" w:space="0" w:color="auto"/>
        <w:bottom w:val="none" w:sz="0" w:space="0" w:color="auto"/>
        <w:right w:val="none" w:sz="0" w:space="0" w:color="auto"/>
      </w:divBdr>
    </w:div>
    <w:div w:id="1153793736">
      <w:bodyDiv w:val="1"/>
      <w:marLeft w:val="0"/>
      <w:marRight w:val="0"/>
      <w:marTop w:val="0"/>
      <w:marBottom w:val="0"/>
      <w:divBdr>
        <w:top w:val="none" w:sz="0" w:space="0" w:color="auto"/>
        <w:left w:val="none" w:sz="0" w:space="0" w:color="auto"/>
        <w:bottom w:val="none" w:sz="0" w:space="0" w:color="auto"/>
        <w:right w:val="none" w:sz="0" w:space="0" w:color="auto"/>
      </w:divBdr>
    </w:div>
    <w:div w:id="1197884869">
      <w:bodyDiv w:val="1"/>
      <w:marLeft w:val="0"/>
      <w:marRight w:val="0"/>
      <w:marTop w:val="0"/>
      <w:marBottom w:val="0"/>
      <w:divBdr>
        <w:top w:val="none" w:sz="0" w:space="0" w:color="auto"/>
        <w:left w:val="none" w:sz="0" w:space="0" w:color="auto"/>
        <w:bottom w:val="none" w:sz="0" w:space="0" w:color="auto"/>
        <w:right w:val="none" w:sz="0" w:space="0" w:color="auto"/>
      </w:divBdr>
    </w:div>
    <w:div w:id="1430128112">
      <w:bodyDiv w:val="1"/>
      <w:marLeft w:val="0"/>
      <w:marRight w:val="0"/>
      <w:marTop w:val="0"/>
      <w:marBottom w:val="0"/>
      <w:divBdr>
        <w:top w:val="none" w:sz="0" w:space="0" w:color="auto"/>
        <w:left w:val="none" w:sz="0" w:space="0" w:color="auto"/>
        <w:bottom w:val="none" w:sz="0" w:space="0" w:color="auto"/>
        <w:right w:val="none" w:sz="0" w:space="0" w:color="auto"/>
      </w:divBdr>
    </w:div>
    <w:div w:id="1607614927">
      <w:bodyDiv w:val="1"/>
      <w:marLeft w:val="0"/>
      <w:marRight w:val="0"/>
      <w:marTop w:val="0"/>
      <w:marBottom w:val="0"/>
      <w:divBdr>
        <w:top w:val="none" w:sz="0" w:space="0" w:color="auto"/>
        <w:left w:val="none" w:sz="0" w:space="0" w:color="auto"/>
        <w:bottom w:val="none" w:sz="0" w:space="0" w:color="auto"/>
        <w:right w:val="none" w:sz="0" w:space="0" w:color="auto"/>
      </w:divBdr>
      <w:divsChild>
        <w:div w:id="26804721">
          <w:marLeft w:val="0"/>
          <w:marRight w:val="0"/>
          <w:marTop w:val="0"/>
          <w:marBottom w:val="0"/>
          <w:divBdr>
            <w:top w:val="none" w:sz="0" w:space="0" w:color="auto"/>
            <w:left w:val="none" w:sz="0" w:space="0" w:color="auto"/>
            <w:bottom w:val="none" w:sz="0" w:space="0" w:color="auto"/>
            <w:right w:val="none" w:sz="0" w:space="0" w:color="auto"/>
          </w:divBdr>
          <w:divsChild>
            <w:div w:id="121658774">
              <w:marLeft w:val="0"/>
              <w:marRight w:val="0"/>
              <w:marTop w:val="0"/>
              <w:marBottom w:val="0"/>
              <w:divBdr>
                <w:top w:val="none" w:sz="0" w:space="0" w:color="auto"/>
                <w:left w:val="none" w:sz="0" w:space="0" w:color="auto"/>
                <w:bottom w:val="none" w:sz="0" w:space="0" w:color="auto"/>
                <w:right w:val="none" w:sz="0" w:space="0" w:color="auto"/>
              </w:divBdr>
            </w:div>
            <w:div w:id="1818913276">
              <w:marLeft w:val="0"/>
              <w:marRight w:val="0"/>
              <w:marTop w:val="0"/>
              <w:marBottom w:val="0"/>
              <w:divBdr>
                <w:top w:val="none" w:sz="0" w:space="0" w:color="auto"/>
                <w:left w:val="none" w:sz="0" w:space="0" w:color="auto"/>
                <w:bottom w:val="none" w:sz="0" w:space="0" w:color="auto"/>
                <w:right w:val="none" w:sz="0" w:space="0" w:color="auto"/>
              </w:divBdr>
            </w:div>
            <w:div w:id="172841743">
              <w:marLeft w:val="0"/>
              <w:marRight w:val="0"/>
              <w:marTop w:val="0"/>
              <w:marBottom w:val="0"/>
              <w:divBdr>
                <w:top w:val="none" w:sz="0" w:space="0" w:color="auto"/>
                <w:left w:val="none" w:sz="0" w:space="0" w:color="auto"/>
                <w:bottom w:val="none" w:sz="0" w:space="0" w:color="auto"/>
                <w:right w:val="none" w:sz="0" w:space="0" w:color="auto"/>
              </w:divBdr>
            </w:div>
            <w:div w:id="2029599145">
              <w:marLeft w:val="0"/>
              <w:marRight w:val="0"/>
              <w:marTop w:val="0"/>
              <w:marBottom w:val="0"/>
              <w:divBdr>
                <w:top w:val="none" w:sz="0" w:space="0" w:color="auto"/>
                <w:left w:val="none" w:sz="0" w:space="0" w:color="auto"/>
                <w:bottom w:val="none" w:sz="0" w:space="0" w:color="auto"/>
                <w:right w:val="none" w:sz="0" w:space="0" w:color="auto"/>
              </w:divBdr>
            </w:div>
            <w:div w:id="439642229">
              <w:marLeft w:val="0"/>
              <w:marRight w:val="0"/>
              <w:marTop w:val="0"/>
              <w:marBottom w:val="0"/>
              <w:divBdr>
                <w:top w:val="none" w:sz="0" w:space="0" w:color="auto"/>
                <w:left w:val="none" w:sz="0" w:space="0" w:color="auto"/>
                <w:bottom w:val="none" w:sz="0" w:space="0" w:color="auto"/>
                <w:right w:val="none" w:sz="0" w:space="0" w:color="auto"/>
              </w:divBdr>
            </w:div>
          </w:divsChild>
        </w:div>
        <w:div w:id="1593273747">
          <w:marLeft w:val="0"/>
          <w:marRight w:val="0"/>
          <w:marTop w:val="0"/>
          <w:marBottom w:val="0"/>
          <w:divBdr>
            <w:top w:val="none" w:sz="0" w:space="0" w:color="auto"/>
            <w:left w:val="none" w:sz="0" w:space="0" w:color="auto"/>
            <w:bottom w:val="none" w:sz="0" w:space="0" w:color="auto"/>
            <w:right w:val="none" w:sz="0" w:space="0" w:color="auto"/>
          </w:divBdr>
          <w:divsChild>
            <w:div w:id="2057855852">
              <w:marLeft w:val="0"/>
              <w:marRight w:val="0"/>
              <w:marTop w:val="0"/>
              <w:marBottom w:val="0"/>
              <w:divBdr>
                <w:top w:val="none" w:sz="0" w:space="0" w:color="auto"/>
                <w:left w:val="none" w:sz="0" w:space="0" w:color="auto"/>
                <w:bottom w:val="none" w:sz="0" w:space="0" w:color="auto"/>
                <w:right w:val="none" w:sz="0" w:space="0" w:color="auto"/>
              </w:divBdr>
            </w:div>
          </w:divsChild>
        </w:div>
        <w:div w:id="2067410329">
          <w:marLeft w:val="0"/>
          <w:marRight w:val="0"/>
          <w:marTop w:val="0"/>
          <w:marBottom w:val="0"/>
          <w:divBdr>
            <w:top w:val="none" w:sz="0" w:space="0" w:color="auto"/>
            <w:left w:val="none" w:sz="0" w:space="0" w:color="auto"/>
            <w:bottom w:val="none" w:sz="0" w:space="0" w:color="auto"/>
            <w:right w:val="none" w:sz="0" w:space="0" w:color="auto"/>
          </w:divBdr>
          <w:divsChild>
            <w:div w:id="399598198">
              <w:marLeft w:val="0"/>
              <w:marRight w:val="0"/>
              <w:marTop w:val="0"/>
              <w:marBottom w:val="0"/>
              <w:divBdr>
                <w:top w:val="none" w:sz="0" w:space="0" w:color="auto"/>
                <w:left w:val="none" w:sz="0" w:space="0" w:color="auto"/>
                <w:bottom w:val="none" w:sz="0" w:space="0" w:color="auto"/>
                <w:right w:val="none" w:sz="0" w:space="0" w:color="auto"/>
              </w:divBdr>
              <w:divsChild>
                <w:div w:id="14254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9281">
      <w:bodyDiv w:val="1"/>
      <w:marLeft w:val="0"/>
      <w:marRight w:val="0"/>
      <w:marTop w:val="0"/>
      <w:marBottom w:val="0"/>
      <w:divBdr>
        <w:top w:val="none" w:sz="0" w:space="0" w:color="auto"/>
        <w:left w:val="none" w:sz="0" w:space="0" w:color="auto"/>
        <w:bottom w:val="none" w:sz="0" w:space="0" w:color="auto"/>
        <w:right w:val="none" w:sz="0" w:space="0" w:color="auto"/>
      </w:divBdr>
      <w:divsChild>
        <w:div w:id="2107730695">
          <w:marLeft w:val="0"/>
          <w:marRight w:val="0"/>
          <w:marTop w:val="0"/>
          <w:marBottom w:val="0"/>
          <w:divBdr>
            <w:top w:val="none" w:sz="0" w:space="0" w:color="auto"/>
            <w:left w:val="none" w:sz="0" w:space="0" w:color="auto"/>
            <w:bottom w:val="none" w:sz="0" w:space="0" w:color="auto"/>
            <w:right w:val="none" w:sz="0" w:space="0" w:color="auto"/>
          </w:divBdr>
          <w:divsChild>
            <w:div w:id="121769424">
              <w:marLeft w:val="0"/>
              <w:marRight w:val="0"/>
              <w:marTop w:val="0"/>
              <w:marBottom w:val="0"/>
              <w:divBdr>
                <w:top w:val="none" w:sz="0" w:space="0" w:color="auto"/>
                <w:left w:val="none" w:sz="0" w:space="0" w:color="auto"/>
                <w:bottom w:val="none" w:sz="0" w:space="0" w:color="auto"/>
                <w:right w:val="none" w:sz="0" w:space="0" w:color="auto"/>
              </w:divBdr>
            </w:div>
          </w:divsChild>
        </w:div>
        <w:div w:id="108817848">
          <w:marLeft w:val="0"/>
          <w:marRight w:val="0"/>
          <w:marTop w:val="0"/>
          <w:marBottom w:val="0"/>
          <w:divBdr>
            <w:top w:val="none" w:sz="0" w:space="0" w:color="auto"/>
            <w:left w:val="none" w:sz="0" w:space="0" w:color="auto"/>
            <w:bottom w:val="none" w:sz="0" w:space="0" w:color="auto"/>
            <w:right w:val="none" w:sz="0" w:space="0" w:color="auto"/>
          </w:divBdr>
        </w:div>
      </w:divsChild>
    </w:div>
    <w:div w:id="1766262297">
      <w:bodyDiv w:val="1"/>
      <w:marLeft w:val="0"/>
      <w:marRight w:val="0"/>
      <w:marTop w:val="0"/>
      <w:marBottom w:val="0"/>
      <w:divBdr>
        <w:top w:val="none" w:sz="0" w:space="0" w:color="auto"/>
        <w:left w:val="none" w:sz="0" w:space="0" w:color="auto"/>
        <w:bottom w:val="none" w:sz="0" w:space="0" w:color="auto"/>
        <w:right w:val="none" w:sz="0" w:space="0" w:color="auto"/>
      </w:divBdr>
    </w:div>
    <w:div w:id="1766925849">
      <w:bodyDiv w:val="1"/>
      <w:marLeft w:val="0"/>
      <w:marRight w:val="0"/>
      <w:marTop w:val="0"/>
      <w:marBottom w:val="0"/>
      <w:divBdr>
        <w:top w:val="none" w:sz="0" w:space="0" w:color="auto"/>
        <w:left w:val="none" w:sz="0" w:space="0" w:color="auto"/>
        <w:bottom w:val="none" w:sz="0" w:space="0" w:color="auto"/>
        <w:right w:val="none" w:sz="0" w:space="0" w:color="auto"/>
      </w:divBdr>
    </w:div>
    <w:div w:id="1770538207">
      <w:bodyDiv w:val="1"/>
      <w:marLeft w:val="0"/>
      <w:marRight w:val="0"/>
      <w:marTop w:val="0"/>
      <w:marBottom w:val="0"/>
      <w:divBdr>
        <w:top w:val="none" w:sz="0" w:space="0" w:color="auto"/>
        <w:left w:val="none" w:sz="0" w:space="0" w:color="auto"/>
        <w:bottom w:val="none" w:sz="0" w:space="0" w:color="auto"/>
        <w:right w:val="none" w:sz="0" w:space="0" w:color="auto"/>
      </w:divBdr>
      <w:divsChild>
        <w:div w:id="456293200">
          <w:marLeft w:val="0"/>
          <w:marRight w:val="0"/>
          <w:marTop w:val="0"/>
          <w:marBottom w:val="0"/>
          <w:divBdr>
            <w:top w:val="none" w:sz="0" w:space="0" w:color="auto"/>
            <w:left w:val="none" w:sz="0" w:space="0" w:color="auto"/>
            <w:bottom w:val="none" w:sz="0" w:space="0" w:color="auto"/>
            <w:right w:val="none" w:sz="0" w:space="0" w:color="auto"/>
          </w:divBdr>
          <w:divsChild>
            <w:div w:id="596249451">
              <w:marLeft w:val="0"/>
              <w:marRight w:val="0"/>
              <w:marTop w:val="0"/>
              <w:marBottom w:val="0"/>
              <w:divBdr>
                <w:top w:val="none" w:sz="0" w:space="0" w:color="auto"/>
                <w:left w:val="none" w:sz="0" w:space="0" w:color="auto"/>
                <w:bottom w:val="none" w:sz="0" w:space="0" w:color="auto"/>
                <w:right w:val="none" w:sz="0" w:space="0" w:color="auto"/>
              </w:divBdr>
              <w:divsChild>
                <w:div w:id="480465119">
                  <w:marLeft w:val="0"/>
                  <w:marRight w:val="0"/>
                  <w:marTop w:val="0"/>
                  <w:marBottom w:val="0"/>
                  <w:divBdr>
                    <w:top w:val="none" w:sz="0" w:space="0" w:color="auto"/>
                    <w:left w:val="none" w:sz="0" w:space="0" w:color="auto"/>
                    <w:bottom w:val="none" w:sz="0" w:space="0" w:color="auto"/>
                    <w:right w:val="none" w:sz="0" w:space="0" w:color="auto"/>
                  </w:divBdr>
                  <w:divsChild>
                    <w:div w:id="566458777">
                      <w:marLeft w:val="0"/>
                      <w:marRight w:val="0"/>
                      <w:marTop w:val="0"/>
                      <w:marBottom w:val="0"/>
                      <w:divBdr>
                        <w:top w:val="none" w:sz="0" w:space="0" w:color="auto"/>
                        <w:left w:val="none" w:sz="0" w:space="0" w:color="auto"/>
                        <w:bottom w:val="none" w:sz="0" w:space="0" w:color="auto"/>
                        <w:right w:val="none" w:sz="0" w:space="0" w:color="auto"/>
                      </w:divBdr>
                      <w:divsChild>
                        <w:div w:id="14550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3219">
      <w:bodyDiv w:val="1"/>
      <w:marLeft w:val="0"/>
      <w:marRight w:val="0"/>
      <w:marTop w:val="0"/>
      <w:marBottom w:val="0"/>
      <w:divBdr>
        <w:top w:val="none" w:sz="0" w:space="0" w:color="auto"/>
        <w:left w:val="none" w:sz="0" w:space="0" w:color="auto"/>
        <w:bottom w:val="none" w:sz="0" w:space="0" w:color="auto"/>
        <w:right w:val="none" w:sz="0" w:space="0" w:color="auto"/>
      </w:divBdr>
    </w:div>
    <w:div w:id="1948075605">
      <w:bodyDiv w:val="1"/>
      <w:marLeft w:val="0"/>
      <w:marRight w:val="0"/>
      <w:marTop w:val="0"/>
      <w:marBottom w:val="0"/>
      <w:divBdr>
        <w:top w:val="none" w:sz="0" w:space="0" w:color="auto"/>
        <w:left w:val="none" w:sz="0" w:space="0" w:color="auto"/>
        <w:bottom w:val="none" w:sz="0" w:space="0" w:color="auto"/>
        <w:right w:val="none" w:sz="0" w:space="0" w:color="auto"/>
      </w:divBdr>
    </w:div>
    <w:div w:id="2103211648">
      <w:bodyDiv w:val="1"/>
      <w:marLeft w:val="0"/>
      <w:marRight w:val="0"/>
      <w:marTop w:val="0"/>
      <w:marBottom w:val="0"/>
      <w:divBdr>
        <w:top w:val="none" w:sz="0" w:space="0" w:color="auto"/>
        <w:left w:val="none" w:sz="0" w:space="0" w:color="auto"/>
        <w:bottom w:val="none" w:sz="0" w:space="0" w:color="auto"/>
        <w:right w:val="none" w:sz="0" w:space="0" w:color="auto"/>
      </w:divBdr>
    </w:div>
    <w:div w:id="210326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785.htm" TargetMode="External"/><Relationship Id="rId21" Type="http://schemas.openxmlformats.org/officeDocument/2006/relationships/hyperlink" Target="http://www.planalto.gov.br/ccivil_03/_Ato2023-2026/2023/Lei/L14620.htm" TargetMode="External"/><Relationship Id="rId42" Type="http://schemas.openxmlformats.org/officeDocument/2006/relationships/hyperlink" Target="http://www.planalto.gov.br/ccivil_03/_Ato2019-2022/2019/Lei/L13867.htm" TargetMode="External"/><Relationship Id="rId47" Type="http://schemas.openxmlformats.org/officeDocument/2006/relationships/hyperlink" Target="http://www.planalto.gov.br/ccivil_03/_Ato2019-2022/2019/Lei/L13867.htm" TargetMode="External"/><Relationship Id="rId63" Type="http://schemas.openxmlformats.org/officeDocument/2006/relationships/hyperlink" Target="http://www.planalto.gov.br/ccivil_03/LEIS/L2786.htm" TargetMode="External"/><Relationship Id="rId68" Type="http://schemas.openxmlformats.org/officeDocument/2006/relationships/hyperlink" Target="http://www.planalto.gov.br/ccivil_03/_Ato2007-2010/2009/Lei/L11977.htm" TargetMode="External"/><Relationship Id="rId84" Type="http://schemas.openxmlformats.org/officeDocument/2006/relationships/hyperlink" Target="http://www.planalto.gov.br/ccivil_03/LEIS/L2786.htm" TargetMode="External"/><Relationship Id="rId89" Type="http://schemas.openxmlformats.org/officeDocument/2006/relationships/hyperlink" Target="http://www.planalto.gov.br/ccivil_03/LEIS/L6071.htm" TargetMode="External"/><Relationship Id="rId16" Type="http://schemas.openxmlformats.org/officeDocument/2006/relationships/hyperlink" Target="http://www.planalto.gov.br/ccivil_03/_Ato2023-2026/2023/Lei/L14620.htm" TargetMode="External"/><Relationship Id="rId11" Type="http://schemas.openxmlformats.org/officeDocument/2006/relationships/hyperlink" Target="http://www.planalto.gov.br/ccivil_03/_Ato2019-2022/2021/Lei/L14273.htm" TargetMode="External"/><Relationship Id="rId32" Type="http://schemas.openxmlformats.org/officeDocument/2006/relationships/hyperlink" Target="http://www.planalto.gov.br/ccivil_03/_Ato2023-2026/2023/Lei/L14620.htm" TargetMode="External"/><Relationship Id="rId37" Type="http://schemas.openxmlformats.org/officeDocument/2006/relationships/hyperlink" Target="http://www.planalto.gov.br/ccivil_03/_Ato2023-2026/2023/Lei/L14620.htm" TargetMode="External"/><Relationship Id="rId53" Type="http://schemas.openxmlformats.org/officeDocument/2006/relationships/hyperlink" Target="http://www.planalto.gov.br/ccivil_03/_Ato2015-2018/2015/Lei/L13140.htm" TargetMode="External"/><Relationship Id="rId58" Type="http://schemas.openxmlformats.org/officeDocument/2006/relationships/hyperlink" Target="http://www.planalto.gov.br/ccivil_03/_Ato2019-2022/2019/Lei/L13867.htm" TargetMode="External"/><Relationship Id="rId74" Type="http://schemas.openxmlformats.org/officeDocument/2006/relationships/hyperlink" Target="http://www.planalto.gov.br/ccivil_03/_Ato2023-2026/2023/Lei/L14620.htm" TargetMode="External"/><Relationship Id="rId79" Type="http://schemas.openxmlformats.org/officeDocument/2006/relationships/hyperlink" Target="http://www.planalto.gov.br/ccivil_03/LEIS/L6306.htm"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planalto.gov.br/ccivil_03/decreto-lei/1937-1946/Del1608.htm" TargetMode="External"/><Relationship Id="rId95" Type="http://schemas.openxmlformats.org/officeDocument/2006/relationships/hyperlink" Target="http://www.planalto.gov.br/ccivil_03/LEIS/L2786.htm" TargetMode="External"/><Relationship Id="rId22" Type="http://schemas.openxmlformats.org/officeDocument/2006/relationships/hyperlink" Target="http://www.planalto.gov.br/ccivil_03/_Ato2015-2018/2017/Lei/L13465.htm" TargetMode="External"/><Relationship Id="rId27" Type="http://schemas.openxmlformats.org/officeDocument/2006/relationships/hyperlink" Target="http://www.planalto.gov.br/ccivil_03/LEIS/L6602.htm" TargetMode="External"/><Relationship Id="rId43" Type="http://schemas.openxmlformats.org/officeDocument/2006/relationships/hyperlink" Target="http://www.planalto.gov.br/ccivil_03/_Ato2019-2022/2019/Lei/L13867.htm" TargetMode="External"/><Relationship Id="rId48" Type="http://schemas.openxmlformats.org/officeDocument/2006/relationships/hyperlink" Target="http://www.planalto.gov.br/ccivil_03/_Ato2019-2022/2019/Lei/L13867.htm" TargetMode="External"/><Relationship Id="rId64" Type="http://schemas.openxmlformats.org/officeDocument/2006/relationships/hyperlink" Target="http://www.planalto.gov.br/ccivil_03/LEIS/L2786.htm" TargetMode="External"/><Relationship Id="rId69" Type="http://schemas.openxmlformats.org/officeDocument/2006/relationships/hyperlink" Target="http://www.planalto.gov.br/ccivil_03/LEIS/L4132.htm" TargetMode="External"/><Relationship Id="rId80" Type="http://schemas.openxmlformats.org/officeDocument/2006/relationships/hyperlink" Target="http://www.planalto.gov.br/ccivil_03/LEIS/L2786.htm" TargetMode="External"/><Relationship Id="rId85" Type="http://schemas.openxmlformats.org/officeDocument/2006/relationships/hyperlink" Target="http://www.planalto.gov.br/ccivil_03/MPV/2183-56.htm" TargetMode="External"/><Relationship Id="rId12" Type="http://schemas.openxmlformats.org/officeDocument/2006/relationships/hyperlink" Target="http://www.planalto.gov.br/ccivil_03/_Ato2004-2006/2004/Lei/L11079.htm" TargetMode="External"/><Relationship Id="rId17" Type="http://schemas.openxmlformats.org/officeDocument/2006/relationships/hyperlink" Target="http://www.planalto.gov.br/ccivil_03/_Ato2023-2026/2023/Lei/L14620.htm" TargetMode="External"/><Relationship Id="rId25" Type="http://schemas.openxmlformats.org/officeDocument/2006/relationships/hyperlink" Target="http://www.planalto.gov.br/ccivil_03/_Ato2023-2026/2023/Lei/L14620.htm" TargetMode="External"/><Relationship Id="rId33" Type="http://schemas.openxmlformats.org/officeDocument/2006/relationships/hyperlink" Target="http://www.planalto.gov.br/ccivil_03/_Ato2023-2026/2023/Lei/L14620.htm" TargetMode="External"/><Relationship Id="rId38" Type="http://schemas.openxmlformats.org/officeDocument/2006/relationships/hyperlink" Target="http://www.planalto.gov.br/ccivil_03/decreto-lei/Del9282.htm" TargetMode="External"/><Relationship Id="rId46" Type="http://schemas.openxmlformats.org/officeDocument/2006/relationships/hyperlink" Target="http://www.planalto.gov.br/ccivil_03/_Ato2019-2022/2019/Lei/L13867.htm" TargetMode="External"/><Relationship Id="rId59" Type="http://schemas.openxmlformats.org/officeDocument/2006/relationships/hyperlink" Target="http://www.planalto.gov.br/ccivil_03/decreto-lei/1937-1946/Del1608.htm" TargetMode="External"/><Relationship Id="rId67" Type="http://schemas.openxmlformats.org/officeDocument/2006/relationships/hyperlink" Target="http://www.planalto.gov.br/ccivil_03/LEIS/L2786.htm" TargetMode="External"/><Relationship Id="rId103" Type="http://schemas.openxmlformats.org/officeDocument/2006/relationships/theme" Target="theme/theme1.xml"/><Relationship Id="rId20" Type="http://schemas.openxmlformats.org/officeDocument/2006/relationships/hyperlink" Target="http://www.planalto.gov.br/ccivil_03/_Ato2023-2026/2023/Lei/L14620.htm" TargetMode="External"/><Relationship Id="rId41" Type="http://schemas.openxmlformats.org/officeDocument/2006/relationships/hyperlink" Target="http://www.planalto.gov.br/ccivil_03/_Ato2019-2022/2019/Lei/L13867.htm" TargetMode="External"/><Relationship Id="rId54" Type="http://schemas.openxmlformats.org/officeDocument/2006/relationships/hyperlink" Target="http://www.planalto.gov.br/ccivil_03/_Ato2019-2022/2019/Lei/L13867.htm" TargetMode="External"/><Relationship Id="rId62" Type="http://schemas.openxmlformats.org/officeDocument/2006/relationships/hyperlink" Target="http://www.planalto.gov.br/ccivil_03/LEIS/L2786.htm" TargetMode="External"/><Relationship Id="rId70" Type="http://schemas.openxmlformats.org/officeDocument/2006/relationships/hyperlink" Target="http://www.planalto.gov.br/ccivil_03/_Ato2023-2026/2023/Lei/L14620.htm" TargetMode="External"/><Relationship Id="rId75" Type="http://schemas.openxmlformats.org/officeDocument/2006/relationships/hyperlink" Target="http://www.planalto.gov.br/ccivil_03/_Ato2023-2026/2023/Lei/L14620.htm" TargetMode="External"/><Relationship Id="rId83" Type="http://schemas.openxmlformats.org/officeDocument/2006/relationships/hyperlink" Target="http://gemini.stf.gov.br/cgi-bin/nph-brs?d=ADIN&amp;s1=2332&amp;u=http://www.stf.gov.br/Processos/adi/default.asp&amp;Sect1=IMAGE&amp;Sect2=THESOFF&amp;Sect3=PLURON&amp;Sect6=ADINN&amp;p=1&amp;r=1&amp;f=G&amp;n=&amp;l=20" TargetMode="External"/><Relationship Id="rId88" Type="http://schemas.openxmlformats.org/officeDocument/2006/relationships/hyperlink" Target="http://www.planalto.gov.br/ccivil_03/MPV/2183-56.htm" TargetMode="External"/><Relationship Id="rId91" Type="http://schemas.openxmlformats.org/officeDocument/2006/relationships/hyperlink" Target="http://www.planalto.gov.br/ccivil_03/LEIS/L2786.htm" TargetMode="External"/><Relationship Id="rId96" Type="http://schemas.openxmlformats.org/officeDocument/2006/relationships/hyperlink" Target="http://www.planalto.gov.br/ccivil_03/LEIS/L278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73.htm" TargetMode="External"/><Relationship Id="rId23" Type="http://schemas.openxmlformats.org/officeDocument/2006/relationships/hyperlink" Target="http://www.planalto.gov.br/ccivil_03/_Ato2023-2026/2023/Lei/L14620.htm" TargetMode="External"/><Relationship Id="rId28" Type="http://schemas.openxmlformats.org/officeDocument/2006/relationships/hyperlink" Target="http://www.planalto.gov.br/ccivil_03/LEIS/L6602.htm" TargetMode="External"/><Relationship Id="rId36" Type="http://schemas.openxmlformats.org/officeDocument/2006/relationships/hyperlink" Target="http://www.planalto.gov.br/ccivil_03/_Ato2023-2026/2023/Lei/L14620.htm" TargetMode="External"/><Relationship Id="rId49" Type="http://schemas.openxmlformats.org/officeDocument/2006/relationships/hyperlink" Target="http://www.planalto.gov.br/ccivil_03/_Ato2019-2022/2019/Lei/L13867.htm" TargetMode="External"/><Relationship Id="rId57" Type="http://schemas.openxmlformats.org/officeDocument/2006/relationships/hyperlink" Target="http://www.planalto.gov.br/ccivil_03/_Ato2019-2022/2019/Lei/L13867.htm" TargetMode="External"/><Relationship Id="rId10" Type="http://schemas.openxmlformats.org/officeDocument/2006/relationships/hyperlink" Target="http://www.planalto.gov.br/ccivil_03/decreto-lei/Del0856.htm" TargetMode="External"/><Relationship Id="rId31" Type="http://schemas.openxmlformats.org/officeDocument/2006/relationships/hyperlink" Target="http://www.planalto.gov.br/ccivil_03/_Ato2023-2026/2023/Lei/L14620.htm" TargetMode="External"/><Relationship Id="rId44" Type="http://schemas.openxmlformats.org/officeDocument/2006/relationships/hyperlink" Target="http://www.planalto.gov.br/ccivil_03/_Ato2019-2022/2019/Lei/L13867.htm" TargetMode="External"/><Relationship Id="rId52" Type="http://schemas.openxmlformats.org/officeDocument/2006/relationships/hyperlink" Target="http://www.planalto.gov.br/ccivil_03/_Ato2019-2022/2019/Lei/L13867.htm" TargetMode="External"/><Relationship Id="rId60" Type="http://schemas.openxmlformats.org/officeDocument/2006/relationships/hyperlink" Target="http://www.planalto.gov.br/ccivil_03/LEIS/L2786.htm" TargetMode="External"/><Relationship Id="rId65" Type="http://schemas.openxmlformats.org/officeDocument/2006/relationships/hyperlink" Target="http://www.planalto.gov.br/ccivil_03/LEIS/L2786.htm" TargetMode="External"/><Relationship Id="rId73" Type="http://schemas.openxmlformats.org/officeDocument/2006/relationships/hyperlink" Target="http://www.planalto.gov.br/ccivil_03/_Ato2023-2026/2023/Lei/L14620.htm" TargetMode="External"/><Relationship Id="rId78" Type="http://schemas.openxmlformats.org/officeDocument/2006/relationships/hyperlink" Target="http://www.planalto.gov.br/ccivil_03/LEIS/L4686.htm" TargetMode="External"/><Relationship Id="rId81" Type="http://schemas.openxmlformats.org/officeDocument/2006/relationships/hyperlink" Target="http://www.planalto.gov.br/ccivil_03/LEIS/L5869.htm" TargetMode="External"/><Relationship Id="rId86" Type="http://schemas.openxmlformats.org/officeDocument/2006/relationships/hyperlink" Target="http://www.planalto.gov.br/ccivil_03/MPV/2183-56.htm" TargetMode="External"/><Relationship Id="rId94" Type="http://schemas.openxmlformats.org/officeDocument/2006/relationships/hyperlink" Target="http://www.planalto.gov.br/ccivil_03/_Ato2007-2010/2009/Lei/L11977.htm" TargetMode="External"/><Relationship Id="rId99" Type="http://schemas.openxmlformats.org/officeDocument/2006/relationships/hyperlink" Target="http://www.planalto.gov.br/ccivil_03/_Ato2015-2018/2017/Lei/L13465.htm" TargetMode="External"/><Relationship Id="rId101" Type="http://schemas.openxmlformats.org/officeDocument/2006/relationships/hyperlink" Target="http://www.planalto.gov.br/ccivil_03/_Ato2019-2022/2022/Lei/L14421.htm" TargetMode="External"/><Relationship Id="rId4" Type="http://schemas.openxmlformats.org/officeDocument/2006/relationships/settings" Target="settings.xml"/><Relationship Id="rId9" Type="http://schemas.openxmlformats.org/officeDocument/2006/relationships/hyperlink" Target="http://www.planalto.gov.br/ccivil_03/_Ato2023-2026/2023/Lei/L14620.htm" TargetMode="External"/><Relationship Id="rId13" Type="http://schemas.openxmlformats.org/officeDocument/2006/relationships/hyperlink" Target="http://www.planalto.gov.br/ccivil_03/_Ato2023-2026/2023/Lei/L14620.htm" TargetMode="External"/><Relationship Id="rId18" Type="http://schemas.openxmlformats.org/officeDocument/2006/relationships/hyperlink" Target="http://www.planalto.gov.br/ccivil_03/_Ato2023-2026/2023/Lei/L14620.htm" TargetMode="External"/><Relationship Id="rId39" Type="http://schemas.openxmlformats.org/officeDocument/2006/relationships/hyperlink" Target="http://www.planalto.gov.br/ccivil_03/MPV/2183-56.htm" TargetMode="External"/><Relationship Id="rId34" Type="http://schemas.openxmlformats.org/officeDocument/2006/relationships/hyperlink" Target="http://www.planalto.gov.br/ccivil_03/_Ato2023-2026/2023/Lei/L14620.htm" TargetMode="External"/><Relationship Id="rId50" Type="http://schemas.openxmlformats.org/officeDocument/2006/relationships/hyperlink" Target="http://www.planalto.gov.br/ccivil_03/_Ato2019-2022/2019/Lei/L13867.htm" TargetMode="External"/><Relationship Id="rId55" Type="http://schemas.openxmlformats.org/officeDocument/2006/relationships/hyperlink" Target="http://www.planalto.gov.br/ccivil_03/_Ato2019-2022/2019/Lei/L13867.htm" TargetMode="External"/><Relationship Id="rId76" Type="http://schemas.openxmlformats.org/officeDocument/2006/relationships/hyperlink" Target="http://www.planalto.gov.br/ccivil_03/MPV/2183-56.htm" TargetMode="External"/><Relationship Id="rId97" Type="http://schemas.openxmlformats.org/officeDocument/2006/relationships/hyperlink" Target="http://www.planalto.gov.br/ccivil_03/_Ato2015-2018/2017/Lei/L13465.htm" TargetMode="External"/><Relationship Id="rId7" Type="http://schemas.openxmlformats.org/officeDocument/2006/relationships/endnotes" Target="endnotes.xm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www.planalto.gov.br/ccivil_03/_Ato2007-2010/2009/Lei/L11977.htm" TargetMode="External"/><Relationship Id="rId2" Type="http://schemas.openxmlformats.org/officeDocument/2006/relationships/numbering" Target="numbering.xml"/><Relationship Id="rId29" Type="http://schemas.openxmlformats.org/officeDocument/2006/relationships/hyperlink" Target="http://www.planalto.gov.br/ccivil_03/LEIS/L9785.htm" TargetMode="External"/><Relationship Id="rId24" Type="http://schemas.openxmlformats.org/officeDocument/2006/relationships/hyperlink" Target="http://www.planalto.gov.br/ccivil_03/_Ato2023-2026/2023/Lei/L14620.htm" TargetMode="External"/><Relationship Id="rId40" Type="http://schemas.openxmlformats.org/officeDocument/2006/relationships/hyperlink" Target="http://www.lfg.com.br/public_html/article.php?story=20110622131427724&amp;mode=print" TargetMode="External"/><Relationship Id="rId45" Type="http://schemas.openxmlformats.org/officeDocument/2006/relationships/hyperlink" Target="http://www.planalto.gov.br/ccivil_03/_Ato2019-2022/2019/Lei/L13867.htm" TargetMode="External"/><Relationship Id="rId66" Type="http://schemas.openxmlformats.org/officeDocument/2006/relationships/hyperlink" Target="http://www.planalto.gov.br/ccivil_03/LEIS/L2786.htm" TargetMode="External"/><Relationship Id="rId87" Type="http://schemas.openxmlformats.org/officeDocument/2006/relationships/hyperlink" Target="http://www.planalto.gov.br/ccivil_03/MPV/2183-56.htm" TargetMode="External"/><Relationship Id="rId61" Type="http://schemas.openxmlformats.org/officeDocument/2006/relationships/hyperlink" Target="http://www.planalto.gov.br/ccivil_03/LEIS/L2786.htm" TargetMode="External"/><Relationship Id="rId82" Type="http://schemas.openxmlformats.org/officeDocument/2006/relationships/hyperlink" Target="http://www.planalto.gov.br/ccivil_03/MPV/2183-56.htm" TargetMode="External"/><Relationship Id="rId19" Type="http://schemas.openxmlformats.org/officeDocument/2006/relationships/hyperlink" Target="http://www.planalto.gov.br/ccivil_03/_Ato2023-2026/2023/Lei/L14620.htm" TargetMode="External"/><Relationship Id="rId14" Type="http://schemas.openxmlformats.org/officeDocument/2006/relationships/hyperlink" Target="http://www.planalto.gov.br/ccivil_03/_Ato2019-2022/2021/Lei/L14273.htm" TargetMode="External"/><Relationship Id="rId30" Type="http://schemas.openxmlformats.org/officeDocument/2006/relationships/hyperlink" Target="http://www.planalto.gov.br/ccivil_03/_Ato2019-2022/2021/Lei/L14273.htm" TargetMode="External"/><Relationship Id="rId35" Type="http://schemas.openxmlformats.org/officeDocument/2006/relationships/hyperlink" Target="http://www.planalto.gov.br/ccivil_03/_Ato2023-2026/2023/Lei/L14620.htm" TargetMode="External"/><Relationship Id="rId56" Type="http://schemas.openxmlformats.org/officeDocument/2006/relationships/hyperlink" Target="http://www.planalto.gov.br/ccivil_03/LEIS/L9307.htm" TargetMode="External"/><Relationship Id="rId77" Type="http://schemas.openxmlformats.org/officeDocument/2006/relationships/hyperlink" Target="http://www.planalto.gov.br/ccivil_03/LEIS/L2786.htm" TargetMode="External"/><Relationship Id="rId100" Type="http://schemas.openxmlformats.org/officeDocument/2006/relationships/hyperlink" Target="http://www.planalto.gov.br/ccivil_03/_Ato2015-2018/2017/Lei/L13465.htm" TargetMode="External"/><Relationship Id="rId8" Type="http://schemas.openxmlformats.org/officeDocument/2006/relationships/hyperlink" Target="http://legislacao.planalto.gov.br/legisla/legislacao.nsf/Viw_Identificacao/DEL%203.365-1941?OpenDocument" TargetMode="External"/><Relationship Id="rId51" Type="http://schemas.openxmlformats.org/officeDocument/2006/relationships/hyperlink" Target="http://www.planalto.gov.br/ccivil_03/_Ato2015-2018/2015/Lei/L13140.htm" TargetMode="External"/><Relationship Id="rId72" Type="http://schemas.openxmlformats.org/officeDocument/2006/relationships/hyperlink" Target="http://www.planalto.gov.br/ccivil_03/Constituicao/Constituicao.htm" TargetMode="External"/><Relationship Id="rId93" Type="http://schemas.openxmlformats.org/officeDocument/2006/relationships/hyperlink" Target="http://www.planalto.gov.br/ccivil_03/_Ato2007-2010/2009/Lei/L11977.htm" TargetMode="External"/><Relationship Id="rId98" Type="http://schemas.openxmlformats.org/officeDocument/2006/relationships/hyperlink" Target="http://www.planalto.gov.br/ccivil_03/_Ato2015-2018/2017/Lei/L13465.ht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F0215-930A-4853-9FED-300CEC27E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41</Pages>
  <Words>31184</Words>
  <Characters>168395</Characters>
  <Application>Microsoft Office Word</Application>
  <DocSecurity>0</DocSecurity>
  <Lines>1403</Lines>
  <Paragraphs>398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429</cp:revision>
  <dcterms:created xsi:type="dcterms:W3CDTF">2015-05-02T19:08:00Z</dcterms:created>
  <dcterms:modified xsi:type="dcterms:W3CDTF">2025-12-07T19:12:00Z</dcterms:modified>
</cp:coreProperties>
</file>