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5D414" w14:textId="71FB2B1A" w:rsidR="00A24561" w:rsidRPr="00A24561" w:rsidRDefault="00A24561" w:rsidP="00A0133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</w:pPr>
      <w:r w:rsidRPr="00A24561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 xml:space="preserve">(Atualização em </w:t>
      </w:r>
      <w:r w:rsidR="006B30BA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2</w:t>
      </w:r>
      <w:r w:rsidR="00E43D16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3</w:t>
      </w:r>
      <w:r w:rsidR="00172930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/05</w:t>
      </w:r>
      <w:r w:rsidRPr="00A24561">
        <w:rPr>
          <w:rFonts w:ascii="Book Antiqua" w:eastAsia="Times New Roman" w:hAnsi="Book Antiqua" w:cs="Times New Roman"/>
          <w:b/>
          <w:bCs/>
          <w:color w:val="FF0000"/>
          <w:sz w:val="19"/>
          <w:szCs w:val="19"/>
          <w:lang w:eastAsia="pt-BR"/>
        </w:rPr>
        <w:t>/2023: questões de concurso)</w:t>
      </w:r>
    </w:p>
    <w:p w14:paraId="0416CE37" w14:textId="30F64084" w:rsidR="00A01339" w:rsidRPr="005921EA" w:rsidRDefault="00A01339" w:rsidP="00A01339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6" w:history="1">
        <w:r w:rsidRPr="005921EA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DECRETO Nº 2.487, DE 2 DE FEVEREIRO DE 1998</w:t>
        </w:r>
        <w:r w:rsidRPr="005921EA">
          <w:rPr>
            <w:rFonts w:ascii="Book Antiqua" w:eastAsia="Times New Roman" w:hAnsi="Book Antiqua" w:cs="Times New Roman"/>
            <w:color w:val="000080"/>
            <w:sz w:val="19"/>
            <w:szCs w:val="19"/>
            <w:u w:val="single"/>
            <w:lang w:eastAsia="pt-BR"/>
          </w:rPr>
          <w:t>.</w:t>
        </w:r>
      </w:hyperlink>
    </w:p>
    <w:tbl>
      <w:tblPr>
        <w:tblW w:w="5000" w:type="pct"/>
        <w:tblCellSpacing w:w="0" w:type="dxa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7239"/>
      </w:tblGrid>
      <w:tr w:rsidR="00A01339" w:rsidRPr="005921EA" w14:paraId="10B64314" w14:textId="77777777" w:rsidTr="005921EA">
        <w:trPr>
          <w:tblCellSpacing w:w="0" w:type="dxa"/>
        </w:trPr>
        <w:tc>
          <w:tcPr>
            <w:tcW w:w="1265" w:type="dxa"/>
            <w:vAlign w:val="center"/>
            <w:hideMark/>
          </w:tcPr>
          <w:p w14:paraId="79F1C5F4" w14:textId="77777777" w:rsidR="00A01339" w:rsidRPr="005921EA" w:rsidRDefault="00A01339" w:rsidP="00A01339">
            <w:pPr>
              <w:spacing w:after="0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7239" w:type="dxa"/>
            <w:vAlign w:val="center"/>
            <w:hideMark/>
          </w:tcPr>
          <w:p w14:paraId="4B4427C3" w14:textId="77777777" w:rsidR="00A01339" w:rsidRPr="005921EA" w:rsidRDefault="00A01339" w:rsidP="00A01339">
            <w:pPr>
              <w:spacing w:after="0" w:line="240" w:lineRule="auto"/>
              <w:ind w:right="719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921EA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qualificação de autarquias e fundações como Agências Executivas, estabelece critérios e procedimentos para a elaboração, acompanhamento e avaliação dos contratos de gestão e dos planos estratégicos de reestruturação e de desenvolvimento institucional das entidades qualificadas e dá outras providências.</w:t>
            </w:r>
          </w:p>
        </w:tc>
      </w:tr>
    </w:tbl>
    <w:p w14:paraId="3B380492" w14:textId="77777777" w:rsidR="00A01339" w:rsidRPr="005921EA" w:rsidRDefault="00A01339" w:rsidP="00A01339">
      <w:pPr>
        <w:spacing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5921E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</w:t>
      </w: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5921E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PRESIDENTE DA REPÚBLICA</w:t>
      </w: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, no uso das atribuições que lhe confere o art. 84, incisos IV e VI, da Constituição, e de acordo com o disposto nos arts. 51 e 52 da Medida Provisória nº 1.549-38, de 31 de dezembro de 1997,</w:t>
      </w:r>
    </w:p>
    <w:p w14:paraId="6F14389E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DECRETA:</w:t>
      </w:r>
    </w:p>
    <w:p w14:paraId="75CCEE98" w14:textId="7474C02A" w:rsidR="00A01339" w:rsidRPr="00636C3B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5921EA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1º</w:t>
      </w: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As </w:t>
      </w:r>
      <w:r w:rsidRPr="0017293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autarquias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as </w:t>
      </w:r>
      <w:r w:rsidRPr="00172930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fundações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integrantes da Administração Pública Federal poderão, observadas as diretrizes do Plano Diretor da Reforma do Aparelho do Estado, ser qualificadas como Agências Executivas</w:t>
      </w:r>
      <w:r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EE4AE5"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EE4AE5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(TRF1-2011)</w:t>
      </w:r>
      <w:r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(MPMT-2012)</w:t>
      </w:r>
      <w:r w:rsidR="0033615B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615B" w:rsidRPr="006B30BA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A24561" w:rsidRPr="006B30B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A24561" w:rsidRPr="006B30B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(PGESP-2018)</w:t>
      </w:r>
      <w:r w:rsidR="006B30BA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72930" w:rsidRPr="006B30BA">
        <w:rPr>
          <w:rFonts w:ascii="Book Antiqua" w:hAnsi="Book Antiqua"/>
          <w:b/>
          <w:color w:val="FF0000"/>
          <w:sz w:val="16"/>
          <w:szCs w:val="16"/>
          <w:u w:val="single"/>
        </w:rPr>
        <w:t>(PGEPB-2021)</w:t>
      </w:r>
      <w:r w:rsidR="006B30B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(PGERS-2021)</w:t>
      </w:r>
      <w:r w:rsidR="00636C3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36C3B">
        <w:rPr>
          <w:rFonts w:ascii="Book Antiqua" w:hAnsi="Book Antiqua"/>
          <w:b/>
          <w:color w:val="FF0000"/>
          <w:sz w:val="16"/>
          <w:szCs w:val="16"/>
          <w:u w:val="single"/>
        </w:rPr>
        <w:t xml:space="preserve">(Anal. </w:t>
      </w:r>
      <w:proofErr w:type="gramStart"/>
      <w:r w:rsidR="00636C3B">
        <w:rPr>
          <w:rFonts w:ascii="Book Antiqua" w:hAnsi="Book Antiqua"/>
          <w:b/>
          <w:color w:val="FF0000"/>
          <w:sz w:val="16"/>
          <w:szCs w:val="16"/>
          <w:u w:val="single"/>
        </w:rPr>
        <w:t>Judic./</w:t>
      </w:r>
      <w:proofErr w:type="gramEnd"/>
      <w:r w:rsidR="00636C3B">
        <w:rPr>
          <w:rFonts w:ascii="Book Antiqua" w:hAnsi="Book Antiqua"/>
          <w:b/>
          <w:color w:val="FF0000"/>
          <w:sz w:val="16"/>
          <w:szCs w:val="16"/>
          <w:u w:val="single"/>
        </w:rPr>
        <w:t>TRF3-2023)</w:t>
      </w:r>
    </w:p>
    <w:p w14:paraId="51EA3E52" w14:textId="373EF363" w:rsidR="00A01339" w:rsidRPr="006B30B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qualificação de autarquia ou fundação como Agência Executiva poderá ser conferida mediante iniciativa do Ministério supervisor, com anuência do Ministério da Administração Federal e Reforma do Estado, que verificará o cumprimento, pela entidade candidata à qualificação, dos seguintes requisitos</w:t>
      </w:r>
      <w:r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:</w:t>
      </w:r>
      <w:r w:rsidR="00EE4AE5"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EE4AE5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(TRF1-2011</w:t>
      </w:r>
      <w:r w:rsidR="004A436E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/2013</w:t>
      </w:r>
      <w:r w:rsidR="00EE4AE5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)</w:t>
      </w:r>
      <w:r w:rsidR="00AB4A04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4A04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33615B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615B" w:rsidRPr="006B30BA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6B30B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72930" w:rsidRPr="006B30BA">
        <w:rPr>
          <w:rFonts w:ascii="Book Antiqua" w:hAnsi="Book Antiqua"/>
          <w:b/>
          <w:color w:val="FF0000"/>
          <w:sz w:val="16"/>
          <w:szCs w:val="16"/>
          <w:u w:val="single"/>
        </w:rPr>
        <w:t>(PGEPB-2021)</w:t>
      </w:r>
      <w:r w:rsidR="006B30B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(PGERS-2021)</w:t>
      </w:r>
    </w:p>
    <w:p w14:paraId="2265A86E" w14:textId="7F759928" w:rsidR="00A01339" w:rsidRPr="006B30B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a) ter celebrado contrato de gestão com o respectivo Ministério supervisor</w:t>
      </w:r>
      <w:r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4A436E"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0" w:name="_Hlk70508234"/>
      <w:r w:rsidR="004A436E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(TRF1-2013)</w:t>
      </w:r>
      <w:bookmarkEnd w:id="0"/>
      <w:r w:rsidR="0033615B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615B" w:rsidRPr="006B30BA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172930" w:rsidRPr="006B30B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72930" w:rsidRPr="006B30BA">
        <w:rPr>
          <w:rFonts w:ascii="Book Antiqua" w:hAnsi="Book Antiqua"/>
          <w:b/>
          <w:color w:val="FF0000"/>
          <w:sz w:val="16"/>
          <w:szCs w:val="16"/>
          <w:u w:val="single"/>
        </w:rPr>
        <w:t>(PGEPB-2021)</w:t>
      </w:r>
      <w:r w:rsidR="006B30B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(PGERS-2021)</w:t>
      </w:r>
    </w:p>
    <w:p w14:paraId="30FB593B" w14:textId="16C2D01A" w:rsidR="00A01339" w:rsidRPr="006B30B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        b) ter plano estratégico de reestruturação e de desenvolvimento institucional, voltado para a melhoria da qualidade da gestão e para a redução de custos, já concluído ou em andamento</w:t>
      </w:r>
      <w:r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4A436E"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4A436E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(TRF1-2013)</w:t>
      </w:r>
      <w:r w:rsidR="0033615B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615B" w:rsidRPr="006B30BA">
        <w:rPr>
          <w:rFonts w:ascii="Book Antiqua" w:hAnsi="Book Antiqua"/>
          <w:b/>
          <w:color w:val="FF0000"/>
          <w:sz w:val="16"/>
          <w:szCs w:val="16"/>
          <w:u w:val="single"/>
        </w:rPr>
        <w:t>(PGEAC-2017)</w:t>
      </w:r>
      <w:r w:rsidR="00172930" w:rsidRPr="006B30B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172930" w:rsidRPr="006B30BA">
        <w:rPr>
          <w:rFonts w:ascii="Book Antiqua" w:hAnsi="Book Antiqua"/>
          <w:b/>
          <w:color w:val="FF0000"/>
          <w:sz w:val="16"/>
          <w:szCs w:val="16"/>
          <w:u w:val="single"/>
        </w:rPr>
        <w:t>(PGEPB-2021)</w:t>
      </w:r>
      <w:r w:rsidR="006B30B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(PGERS-2021)</w:t>
      </w:r>
    </w:p>
    <w:p w14:paraId="359AFB09" w14:textId="58A2B6E3" w:rsidR="00A01339" w:rsidRPr="00636C3B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ato de qualificação como Agência Executiva dar-se-á mediante 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decreto</w:t>
      </w:r>
      <w:r w:rsidRPr="006B30BA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4A436E" w:rsidRPr="006B30BA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A436E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(TRF1-2013)</w:t>
      </w:r>
      <w:r w:rsidR="00AB4A04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4A04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5921EA" w:rsidRPr="006B30BA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5921EA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(TJCE-2018)</w:t>
      </w:r>
      <w:r w:rsidR="00A24561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24561" w:rsidRPr="006B30BA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(PGESP-2018)</w:t>
      </w:r>
      <w:r w:rsidR="00172930" w:rsidRPr="006B30BA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172930" w:rsidRPr="006B30BA">
        <w:rPr>
          <w:rFonts w:ascii="Book Antiqua" w:hAnsi="Book Antiqua"/>
          <w:b/>
          <w:color w:val="FF0000"/>
          <w:sz w:val="16"/>
          <w:szCs w:val="16"/>
          <w:u w:val="single"/>
        </w:rPr>
        <w:t>(PGEPB-2021)</w:t>
      </w:r>
      <w:r w:rsidR="006B30BA">
        <w:rPr>
          <w:rFonts w:ascii="Book Antiqua" w:hAnsi="Book Antiqua"/>
          <w:b/>
          <w:color w:val="FF0000"/>
          <w:sz w:val="16"/>
          <w:szCs w:val="16"/>
        </w:rPr>
        <w:t xml:space="preserve"> </w:t>
      </w:r>
      <w:r w:rsid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(PGERS-2021)</w:t>
      </w:r>
      <w:r w:rsidR="00636C3B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636C3B">
        <w:rPr>
          <w:rFonts w:ascii="Book Antiqua" w:hAnsi="Book Antiqua"/>
          <w:b/>
          <w:color w:val="FF0000"/>
          <w:sz w:val="16"/>
          <w:szCs w:val="16"/>
          <w:u w:val="single"/>
        </w:rPr>
        <w:t xml:space="preserve">(Anal. </w:t>
      </w:r>
      <w:proofErr w:type="gramStart"/>
      <w:r w:rsidR="00636C3B">
        <w:rPr>
          <w:rFonts w:ascii="Book Antiqua" w:hAnsi="Book Antiqua"/>
          <w:b/>
          <w:color w:val="FF0000"/>
          <w:sz w:val="16"/>
          <w:szCs w:val="16"/>
          <w:u w:val="single"/>
        </w:rPr>
        <w:t>Judic./</w:t>
      </w:r>
      <w:proofErr w:type="gramEnd"/>
      <w:r w:rsidR="00636C3B">
        <w:rPr>
          <w:rFonts w:ascii="Book Antiqua" w:hAnsi="Book Antiqua"/>
          <w:b/>
          <w:color w:val="FF0000"/>
          <w:sz w:val="16"/>
          <w:szCs w:val="16"/>
          <w:u w:val="single"/>
        </w:rPr>
        <w:t>TRF3-2023)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5921EA" w14:paraId="73DB52A3" w14:textId="77777777" w:rsidTr="005921EA">
        <w:tc>
          <w:tcPr>
            <w:tcW w:w="8494" w:type="dxa"/>
            <w:shd w:val="clear" w:color="auto" w:fill="CCFFFF"/>
          </w:tcPr>
          <w:p w14:paraId="178F69D2" w14:textId="1997722B" w:rsidR="005921EA" w:rsidRPr="005921EA" w:rsidRDefault="005921EA" w:rsidP="005921E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921E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#</w:t>
            </w:r>
            <w:r w:rsidRPr="005921E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 w:rsidRPr="005921E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5921E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TJCE-2018</w:t>
            </w:r>
            <w:r w:rsidR="00A2456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24561" w:rsidRPr="00A2456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PGESP-2018</w:t>
            </w:r>
            <w:r w:rsidRPr="005921E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Pr="005921EA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A2456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</w:rPr>
              <w:t>: #</w:t>
            </w:r>
            <w:r w:rsidR="00A24561" w:rsidRPr="00A24561">
              <w:rPr>
                <w:rFonts w:ascii="Book Antiqua" w:hAnsi="Book Antiqua"/>
                <w:b/>
                <w:i/>
                <w:iCs/>
                <w:color w:val="FF0000"/>
                <w:sz w:val="19"/>
                <w:szCs w:val="19"/>
                <w:highlight w:val="green"/>
              </w:rPr>
              <w:t>VUNESP</w:t>
            </w:r>
            <w:r w:rsidRPr="005921EA">
              <w:rPr>
                <w:rFonts w:ascii="Book Antiqua" w:hAnsi="Book Antiqua"/>
                <w:bCs/>
                <w:sz w:val="19"/>
                <w:szCs w:val="19"/>
              </w:rPr>
              <w:t>: Na realidade, a qualificação, como agência executiva, opera-se via decreto do presidente da República. A propósito, confira-se o teor do art. 51, §1º, da Lei 9.649/98: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5921EA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 xml:space="preserve">"Art. 51. O Poder Executivo poderá qualificar como Agência Executiva a autarquia ou fundação que tenha cumprido os seguintes requisitos: (...) § 1o A qualificação como Agência Executiva será feita em </w:t>
            </w:r>
            <w:r w:rsidRPr="00A75E0C">
              <w:rPr>
                <w:rFonts w:ascii="Book Antiqua" w:hAnsi="Book Antiqua"/>
                <w:b/>
                <w:i/>
                <w:iCs/>
                <w:sz w:val="19"/>
                <w:szCs w:val="19"/>
                <w:highlight w:val="yellow"/>
              </w:rPr>
              <w:t>ato do Presidente da República</w:t>
            </w:r>
            <w:r w:rsidRPr="005921EA">
              <w:rPr>
                <w:rFonts w:ascii="Book Antiqua" w:hAnsi="Book Antiqua"/>
                <w:bCs/>
                <w:i/>
                <w:iCs/>
                <w:sz w:val="19"/>
                <w:szCs w:val="19"/>
              </w:rPr>
              <w:t>.”</w:t>
            </w:r>
            <w:r>
              <w:rPr>
                <w:rFonts w:ascii="Book Antiqua" w:hAnsi="Book Antiqua"/>
                <w:bCs/>
                <w:sz w:val="19"/>
                <w:szCs w:val="19"/>
              </w:rPr>
              <w:t xml:space="preserve"> </w:t>
            </w:r>
            <w:r w:rsidRPr="005921EA">
              <w:rPr>
                <w:rFonts w:ascii="Book Antiqua" w:hAnsi="Book Antiqua"/>
                <w:bCs/>
                <w:sz w:val="19"/>
                <w:szCs w:val="19"/>
              </w:rPr>
              <w:t>"O</w:t>
            </w:r>
            <w:r w:rsidR="00A75E0C">
              <w:rPr>
                <w:rFonts w:ascii="Book Antiqua" w:hAnsi="Book Antiqua"/>
                <w:bCs/>
                <w:sz w:val="19"/>
                <w:szCs w:val="19"/>
              </w:rPr>
              <w:t xml:space="preserve"> referido</w:t>
            </w:r>
            <w:r w:rsidRPr="005921EA">
              <w:rPr>
                <w:rFonts w:ascii="Book Antiqua" w:hAnsi="Book Antiqua"/>
                <w:bCs/>
                <w:sz w:val="19"/>
                <w:szCs w:val="19"/>
              </w:rPr>
              <w:t xml:space="preserve"> "ato" consiste precisamente na edição de um DECRETO. Isto está disposto no art. 1º. §2º, do Decreto 2.487/98, que regulamenta o tema. </w:t>
            </w:r>
          </w:p>
        </w:tc>
      </w:tr>
    </w:tbl>
    <w:p w14:paraId="159D5081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 Fica assegurada a manutenção da qualificação como Agência Executiva, desde que o contrato de gestão seja sucessivamente renovado e que o plano estratégico de reestruturação e de desenvolvimento institucional tenha prosseguimento ininterrupto, até a sua conclusão.</w:t>
      </w:r>
    </w:p>
    <w:p w14:paraId="4F261C3C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 O A desqualificação de autarquia ou fundação como Agência Executiva dar-se-á mediante decreto, por iniciativa do Ministério supervisor, com anuência do Ministério da Administração Federal e Reforma do Estado, sempre que houver descumprimento do disposto no parágrafo anterior.</w:t>
      </w:r>
    </w:p>
    <w:p w14:paraId="04160C8E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2º O plano estratégico de reestruturação e de desenvolvimento institucional das entidades candidatas à qualificação como Agências Executivas contemplará, sem prejuízo de outros, os seguintes conteúdos:</w:t>
      </w:r>
    </w:p>
    <w:p w14:paraId="5CEC667F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delineamento da missão, da visão de futuro, das diretrizes de atuação da entidade e a identificação dos macroprocessos por meio dos quais realiza sua missão, em consonância com as diretrizes governamentais para a sua área de atuação;</w:t>
      </w:r>
    </w:p>
    <w:p w14:paraId="7424F7D7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II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revisão de suas competências e forma de atuação, visando a correção de superposições em relação a outras entidades e, sempre que cabível, a descentralização de atividades que possam ser melhor executadas por outras esferas de Governo;</w:t>
      </w:r>
    </w:p>
    <w:p w14:paraId="4944EDEA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a política, os objetivos e as metas de terceirização de atividades mediante contratação de serviços e estabelecimento de convênios, observadas as diretrizes governamentais;</w:t>
      </w:r>
    </w:p>
    <w:p w14:paraId="7467F8C1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simplificação de estruturas, compreendendo a redução de níveis hierárquicos, a descentralização e a delegação, como forma de reduzir custos e propiciar maior proximidade entre dirigentes e a agilização do processo decisório para os cidadãos;</w:t>
      </w:r>
    </w:p>
    <w:p w14:paraId="53BF00A5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o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reexame dos processos de trabalho, rotinas e procedimentos, com a finalidade de melhorar a qualidade dos serviços prestados e ampliar a eficiência e eficácia de sua atuação;</w:t>
      </w:r>
    </w:p>
    <w:p w14:paraId="61888F95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VI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adequação do quadro de servidores às necessidades da instituição, com vistas ao cumprimento de sua missão, compreendendo a definição dos perfis profissionais e respectivos quantitativos de cargos,</w:t>
      </w:r>
    </w:p>
    <w:p w14:paraId="4EF93892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Vll - a implantação ou aperfeiçoamento dos sistemas de informações para apoio operacional e ao processo decisório da entidade;</w:t>
      </w:r>
    </w:p>
    <w:p w14:paraId="49FC1307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VIII - a implantação de programa permanente de capacitação e de sistema de avaliação de desempenho dos seus servidores;</w:t>
      </w:r>
    </w:p>
    <w:p w14:paraId="6672D326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IX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identificação de indicadores de desempenho institucionais, destinados à mensuração de resultados e de produtos.</w:t>
      </w:r>
    </w:p>
    <w:p w14:paraId="5E1B5050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Parágrafo único. As entidades referidas no “caput” promoverão a avaliação do seu modelo de gestão, com base nos critérios de excelência do Prêmio Nacional da Qualidade, identificando oportunidades de aperfeiçoamento gerencial, de forma a subsidiar a elaboração do plano estratégico de reestruturação e de desenvolvimento institucional.</w:t>
      </w:r>
    </w:p>
    <w:p w14:paraId="58E50266" w14:textId="45D0E136" w:rsidR="00A01339" w:rsidRPr="006B30B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FF0BA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3º</w:t>
      </w: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contrato de gestão definirá relações e compromissos entre os signatários, constituindo-se em instrumento de acompanhamento e avaliação do desempenho institucional da entidade, para efeito de supervisão ministerial e de manutenção da qualificação como Agência Executiva</w:t>
      </w:r>
      <w:r w:rsidRPr="006B30BA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BA06A2" w:rsidRPr="006B30BA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A06A2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(PCPA-2016)</w:t>
      </w:r>
    </w:p>
    <w:p w14:paraId="6499EE20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Previamente à sua assinatura, o contrato de gestão deverá ser objeto de analise e de pronunciamento favorável dos Ministérios da Administração Federal e Reforma do Estado, do Planejamento e Orçamento e da Fazenda.</w:t>
      </w:r>
    </w:p>
    <w:p w14:paraId="0051311F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Os Ministérios referidos no parágrafo anterior prestarão apoio e orientação técnica à elaboração e ao acompanhamento dos contratos de gestão.</w:t>
      </w:r>
    </w:p>
    <w:p w14:paraId="45D63087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3º Os titulares dos Ministérios referidos no § 1º deste artigo firmarão o contrato de gestão na qualidade de intervenientes.</w:t>
      </w:r>
    </w:p>
    <w:p w14:paraId="451082B6" w14:textId="6281189E" w:rsidR="00A01339" w:rsidRPr="006B30B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FF0BA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4º</w:t>
      </w: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contrato de gestão terá a duração mínima de um ano, admitida a revisão de suas disposições em caráter excepcional e devidamente justificada, bem como a sua renovação, desde que submetidas à análise e à aprovação referidas no § 1º deste artigo, observado o disposto no § 7º do art. 4º deste Decreto</w:t>
      </w:r>
      <w:r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FF0BA2" w:rsidRPr="006B30BA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bookmarkStart w:id="1" w:name="_Hlk71988980"/>
      <w:r w:rsidR="00FF0BA2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(MPBA-2015)</w:t>
      </w:r>
      <w:bookmarkEnd w:id="1"/>
      <w:r w:rsidR="00AB4A04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AB4A04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(TRF5-2015)</w:t>
      </w:r>
      <w:r w:rsidR="00BA06A2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bookmarkStart w:id="2" w:name="_Hlk122455965"/>
      <w:r w:rsidR="00BA06A2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(PCPA-2016)</w:t>
      </w:r>
      <w:bookmarkEnd w:id="2"/>
    </w:p>
    <w:p w14:paraId="257355E9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5º O orçamento e as metas para os exercícios subseqüentes serão estabelecidos a cada exercício financeiro, conjuntamente pelos Ministérios referidos no § 1º deste artigo, o Ministério supervisor e a Agência Executiva, em conformidade com os planos de ação referidos nos incisos I e II do art. 4º deste Decreto, por ocasião da elaboração da proposta orçamentária anual.</w:t>
      </w:r>
    </w:p>
    <w:p w14:paraId="54B3A4A9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6º O valor consignado na proposta orçamentária anual será incorporado ao contrato de gestão.</w:t>
      </w:r>
    </w:p>
    <w:p w14:paraId="0AC0B925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        </w:t>
      </w:r>
      <w:r w:rsidRPr="00E43D1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4º</w:t>
      </w: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contrato de gestão conterá, sem prejuízo de outras especificações, os seguintes elementos:</w:t>
      </w:r>
    </w:p>
    <w:p w14:paraId="1E8B7A70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objetivos e metas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entidade, com seus respectivos planos de ação anuais, prazos de consecução e indicadores de desempenho;</w:t>
      </w:r>
    </w:p>
    <w:p w14:paraId="67E4E4CA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II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demonstrativo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compatibilidade dos planos de ação anuais com o orçamento e com o cronograma de desembolso, por fonte;</w:t>
      </w:r>
    </w:p>
    <w:p w14:paraId="532A0BDF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III - responsabilidades dos signatários em relação ao atingimento dos objetivos e metas definidos, inclusive no provimento de meios necessários à consecução dos resultados propostos;</w:t>
      </w:r>
    </w:p>
    <w:p w14:paraId="0F1658D5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IV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medidas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legais e administrativas a serem adotadas pelos signatários e partes intervenientes com a finalidade de assegurar maior autonomia de gestão orçamentária, financeira, operacional e administrativa e a disponibilidade de recursos orçamentários e financeiros imprescindíveis ao cumprimento dos objetivos e metas;</w:t>
      </w:r>
    </w:p>
    <w:p w14:paraId="675AAFA7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critérios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, parâmetros, fórmulas e conseqüências, sempre que possível quantificados, a serem considerados na avaliação do seu cumprimento;</w:t>
      </w:r>
    </w:p>
    <w:p w14:paraId="1D11966D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VI - </w:t>
      </w:r>
      <w:proofErr w:type="gramStart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penalidades</w:t>
      </w:r>
      <w:proofErr w:type="gramEnd"/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aplicáveis à entidade e aos seus dirigentes, proporcionais ao grau do descumprimento dos objetivos e metas contratados, bem como a eventuais faltas cometidas;</w:t>
      </w:r>
    </w:p>
    <w:p w14:paraId="46C497A2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 - condições para sua revisão, renovação e rescisão;</w:t>
      </w:r>
    </w:p>
    <w:p w14:paraId="7EF9F8FD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VIII - vigência.</w:t>
      </w:r>
    </w:p>
    <w:p w14:paraId="56D20BA1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Os contratos de gestão fixarão objetivos e metas relativos, dentre outros, aos seguintes itens:</w:t>
      </w:r>
    </w:p>
    <w:p w14:paraId="5314F3EE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a) satisfação do cliente;</w:t>
      </w:r>
    </w:p>
    <w:p w14:paraId="65DEE67F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b) amplitude da cobertura e da qualidade dos serviços prestados;</w:t>
      </w:r>
    </w:p>
    <w:p w14:paraId="333D8BB3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c) adequação de processos de trabalho essenciais ao desempenho da entidade;</w:t>
      </w:r>
    </w:p>
    <w:p w14:paraId="5B252BA4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d) racionalização de dispêndios, em especial com custeio administrativo;</w:t>
      </w:r>
    </w:p>
    <w:p w14:paraId="3C0815B5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e) arrecadação proveniente de receitas próprias, nas entidades que disponham dessas fontes de recursos.</w:t>
      </w:r>
    </w:p>
    <w:p w14:paraId="1D35A682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Os objetivos e metas definidos no contrato de gestão observarão a missão, a visão de futuro e a melhoria do modelo de gestão, estabelecidos no plano estratégico de reestruturação e de desenvolvimento institucional referido no art. 2º deste Decreto.</w:t>
      </w:r>
    </w:p>
    <w:p w14:paraId="2E419654" w14:textId="0776CF7F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E43D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        </w:t>
      </w:r>
      <w:r w:rsidRPr="00E43D16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3º</w:t>
      </w:r>
      <w:r w:rsidRPr="00E43D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execução do contrato de gestão de cada Agência Executiva será objeto de acompanhamento, mediante relatórios de desempenho </w:t>
      </w:r>
      <w:r w:rsidRPr="00E43D16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periodicidade mínima semestral</w:t>
      </w:r>
      <w:r w:rsidRPr="00E43D16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encaminhados ao respectivo Ministério supervisor e às partes intervenientes</w:t>
      </w: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.</w:t>
      </w:r>
      <w:r w:rsidR="00E43D16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="00E43D16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(PCPA-2021)</w:t>
      </w:r>
    </w:p>
    <w:p w14:paraId="2530EAD6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4º Os relatórios de desempenho deverão contemplar, sem prejuízo de outras informações, os fatores e circunstâncias que tenham dado causa ao descumprimento das metas estabelecidas, bem como de medidas corretivas que tenham sido implementadas.</w:t>
      </w:r>
    </w:p>
    <w:p w14:paraId="60ADD0CF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5º O Ministro de Estado supervisor designará a unidade administrativa, dentre as já existentes na estrutura do respectivo Ministério, incumbida do acompanhamento do contrato de gestão de que seja signatário.</w:t>
      </w:r>
    </w:p>
    <w:p w14:paraId="07307077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        § 6º Serão realizadas avaliações parciais periódicas, pelo Ministério supervisor e pela Secretaria Federal de Controle do Ministério da Fazenda.</w:t>
      </w:r>
    </w:p>
    <w:p w14:paraId="685741D8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7º Por ocasião do termo final do contrato de gestão, será realizada, pelo Ministério supervisor, avaliação conclusiva sobre os resultados alcançados, subsidiada por avaliações realizadas pelos Ministérios referidos no § 1º do art. 3º deste Decreto.</w:t>
      </w:r>
    </w:p>
    <w:p w14:paraId="7685F9A5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8º A ocorrência de fatores externos, que possam afetar de forma significativa o cumprimento dos objetivos e metas contratados, ensejará a revisão do contrato de gestão.</w:t>
      </w:r>
    </w:p>
    <w:p w14:paraId="0CC72AA7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5º O plano estratégico de reestruturação e de desenvolvimento institucional, o contrato de gestão, os resultados das avaliações de desempenho e outros documentos relevantes para a qualificação, o acompanhamento e a avaliação da Agência Executiva serão objeto de ampla divulgação, por meios físicos e eletrônicos, como forma de possibilitar o seu acompanhamento pela sociedade.</w:t>
      </w:r>
    </w:p>
    <w:p w14:paraId="4FBBF7F2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1º O contrato de gestão será publicado no Diário Oficial da União, pelo Ministério supervisor, por ocasião da sua celebração, revisão ou renovação, em até quinze dias, contados de sua assinatura.</w:t>
      </w:r>
    </w:p>
    <w:p w14:paraId="7923F05A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§ 2º A conclusão das avaliações parciais e final relativas ao desempenho da Agência Executiva será publicada no Diário Oficial da União, pelo Ministério supervisor, sob a forma de extrato.</w:t>
      </w:r>
    </w:p>
    <w:p w14:paraId="72C8AD0B" w14:textId="71A3A6EF" w:rsidR="00A01339" w:rsidRPr="006B30B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        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6º</w:t>
      </w: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BA06A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Os Ministérios da Administração Federal e Reforma do Estado, da Fazenda e do Planejamento e Orçamento, no âmbito de suas respectivas competências, adotarão as providências necessárias à execução do disposto neste Decreto</w:t>
      </w:r>
      <w:r w:rsidRPr="006B30BA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BA06A2" w:rsidRPr="006B30BA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A06A2" w:rsidRPr="006B30BA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(PCPA-2016)</w:t>
      </w:r>
    </w:p>
    <w:p w14:paraId="17A3850C" w14:textId="77777777" w:rsidR="00A01339" w:rsidRPr="005921EA" w:rsidRDefault="00A01339" w:rsidP="00A01339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        Art. 7º Este Decreto entra em vigor na data de sua publicação.</w:t>
      </w:r>
    </w:p>
    <w:p w14:paraId="7733CF2F" w14:textId="77777777" w:rsidR="00A01339" w:rsidRPr="005921EA" w:rsidRDefault="00A01339" w:rsidP="00A0133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Brasília, 2 de fevereiro de 1998; 177º da Independência e 110º da República.</w:t>
      </w:r>
    </w:p>
    <w:p w14:paraId="19A03643" w14:textId="77777777" w:rsidR="00A01339" w:rsidRPr="005921EA" w:rsidRDefault="00A01339" w:rsidP="00A01339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t>FERNANDO HENRIQUE CARDOSO</w:t>
      </w:r>
      <w:r w:rsidRPr="005921EA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5921E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Pedro Malan</w:t>
      </w:r>
      <w:r w:rsidRPr="005921E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>Antonio Kandir.</w:t>
      </w:r>
      <w:r w:rsidRPr="005921EA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br/>
        <w:t>Luiz Carlos Bresser Pereira</w:t>
      </w:r>
    </w:p>
    <w:tbl>
      <w:tblPr>
        <w:tblW w:w="1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</w:tblGrid>
      <w:tr w:rsidR="00A01339" w:rsidRPr="005921EA" w14:paraId="052A9B53" w14:textId="77777777" w:rsidTr="00A01339">
        <w:trPr>
          <w:tblCellSpacing w:w="0" w:type="dxa"/>
          <w:jc w:val="center"/>
        </w:trPr>
        <w:tc>
          <w:tcPr>
            <w:tcW w:w="2500" w:type="pct"/>
            <w:vAlign w:val="center"/>
            <w:hideMark/>
          </w:tcPr>
          <w:p w14:paraId="324E694E" w14:textId="77777777" w:rsidR="00A01339" w:rsidRPr="005921EA" w:rsidRDefault="00A01339" w:rsidP="00A01339">
            <w:pPr>
              <w:spacing w:before="100" w:beforeAutospacing="1" w:after="100" w:afterAutospacing="1" w:line="240" w:lineRule="auto"/>
              <w:jc w:val="center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5921EA">
              <w:rPr>
                <w:rFonts w:ascii="Book Antiqua" w:eastAsia="Times New Roman" w:hAnsi="Book Antiqua" w:cs="Times New Roman"/>
                <w:noProof/>
                <w:color w:val="0000FF"/>
                <w:sz w:val="19"/>
                <w:szCs w:val="19"/>
                <w:lang w:eastAsia="pt-BR"/>
              </w:rPr>
              <mc:AlternateContent>
                <mc:Choice Requires="wps">
                  <w:drawing>
                    <wp:inline distT="0" distB="0" distL="0" distR="0" wp14:anchorId="545BB32E" wp14:editId="5CF5C9BF">
                      <wp:extent cx="858520" cy="342265"/>
                      <wp:effectExtent l="0" t="0" r="0" b="0"/>
                      <wp:docPr id="1" name="AutoShape 2" descr="botao.jpg (2876 bytes)">
                        <a:hlinkClick xmlns:a="http://schemas.openxmlformats.org/drawingml/2006/main" r:id="rId7"/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858520" cy="3422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BFEA49F" id="AutoShape 2" o:spid="_x0000_s1026" alt="botao.jpg (2876 bytes)" href="http://www.planalto.gov.br/index.htm" style="width:67.6pt;height:2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" o:button="t" filled="f" stroked="f">
                      <v:fill o:detectmouseclick="t"/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4E95654A" w14:textId="77777777" w:rsidR="00321B96" w:rsidRPr="005921EA" w:rsidRDefault="00321B96" w:rsidP="00A01339">
      <w:pPr>
        <w:jc w:val="both"/>
        <w:rPr>
          <w:rFonts w:ascii="Book Antiqua" w:hAnsi="Book Antiqua" w:cs="Times New Roman"/>
          <w:sz w:val="19"/>
          <w:szCs w:val="19"/>
        </w:rPr>
      </w:pPr>
    </w:p>
    <w:sectPr w:rsidR="00321B96" w:rsidRPr="005921EA" w:rsidSect="00862CFB">
      <w:pgSz w:w="11906" w:h="16838"/>
      <w:pgMar w:top="1134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B811A" w14:textId="77777777" w:rsidR="00E56A41" w:rsidRDefault="00E56A41" w:rsidP="00862CFB">
      <w:pPr>
        <w:spacing w:after="0" w:line="240" w:lineRule="auto"/>
      </w:pPr>
      <w:r>
        <w:separator/>
      </w:r>
    </w:p>
  </w:endnote>
  <w:endnote w:type="continuationSeparator" w:id="0">
    <w:p w14:paraId="1AB3CA55" w14:textId="77777777" w:rsidR="00E56A41" w:rsidRDefault="00E56A41" w:rsidP="00862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A6C51" w14:textId="77777777" w:rsidR="00E56A41" w:rsidRDefault="00E56A41" w:rsidP="00862CFB">
      <w:pPr>
        <w:spacing w:after="0" w:line="240" w:lineRule="auto"/>
      </w:pPr>
      <w:r>
        <w:separator/>
      </w:r>
    </w:p>
  </w:footnote>
  <w:footnote w:type="continuationSeparator" w:id="0">
    <w:p w14:paraId="7B959A3C" w14:textId="77777777" w:rsidR="00E56A41" w:rsidRDefault="00E56A41" w:rsidP="00862C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93F"/>
    <w:rsid w:val="00092B82"/>
    <w:rsid w:val="000A400B"/>
    <w:rsid w:val="00172930"/>
    <w:rsid w:val="002E4049"/>
    <w:rsid w:val="00321B96"/>
    <w:rsid w:val="0033615B"/>
    <w:rsid w:val="00345DEC"/>
    <w:rsid w:val="00434236"/>
    <w:rsid w:val="004A436E"/>
    <w:rsid w:val="005921EA"/>
    <w:rsid w:val="005D4C55"/>
    <w:rsid w:val="00636C3B"/>
    <w:rsid w:val="0064633D"/>
    <w:rsid w:val="0065032F"/>
    <w:rsid w:val="0065799B"/>
    <w:rsid w:val="006762C3"/>
    <w:rsid w:val="006B30BA"/>
    <w:rsid w:val="00835C0D"/>
    <w:rsid w:val="0085693F"/>
    <w:rsid w:val="00862CFB"/>
    <w:rsid w:val="008D4352"/>
    <w:rsid w:val="00A01339"/>
    <w:rsid w:val="00A24561"/>
    <w:rsid w:val="00A75E0C"/>
    <w:rsid w:val="00AB4A04"/>
    <w:rsid w:val="00AB52E4"/>
    <w:rsid w:val="00B4308C"/>
    <w:rsid w:val="00BA06A2"/>
    <w:rsid w:val="00E43D16"/>
    <w:rsid w:val="00E56A41"/>
    <w:rsid w:val="00E63622"/>
    <w:rsid w:val="00EC6DA4"/>
    <w:rsid w:val="00EE4AE5"/>
    <w:rsid w:val="00F625CA"/>
    <w:rsid w:val="00FC65B9"/>
    <w:rsid w:val="00FF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2D180"/>
  <w15:chartTrackingRefBased/>
  <w15:docId w15:val="{70A904EE-43D8-4639-A4A1-23EB4ADB8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62C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62CFB"/>
  </w:style>
  <w:style w:type="paragraph" w:styleId="Rodap">
    <w:name w:val="footer"/>
    <w:basedOn w:val="Normal"/>
    <w:link w:val="RodapChar"/>
    <w:uiPriority w:val="99"/>
    <w:unhideWhenUsed/>
    <w:rsid w:val="00862C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62CFB"/>
  </w:style>
  <w:style w:type="table" w:styleId="Tabelacomgrade">
    <w:name w:val="Table Grid"/>
    <w:basedOn w:val="Tabelanormal"/>
    <w:uiPriority w:val="39"/>
    <w:rsid w:val="005921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03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76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174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index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gislacao.planalto.gov.br/legisla/legislacao.nsf/Viw_Identificacao/DEC%202.487-1998?OpenDocumen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1847</Words>
  <Characters>9979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17</cp:revision>
  <dcterms:created xsi:type="dcterms:W3CDTF">2016-09-16T12:59:00Z</dcterms:created>
  <dcterms:modified xsi:type="dcterms:W3CDTF">2025-04-16T17:29:00Z</dcterms:modified>
</cp:coreProperties>
</file>