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7EA5" w14:textId="6100C81C" w:rsidR="00380849" w:rsidRPr="00380849" w:rsidRDefault="00380849" w:rsidP="00380849">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380849">
        <w:rPr>
          <w:rFonts w:ascii="Book Antiqua" w:eastAsia="Times New Roman" w:hAnsi="Book Antiqua" w:cs="Times New Roman"/>
          <w:b/>
          <w:bCs/>
          <w:color w:val="FF0000"/>
          <w:sz w:val="19"/>
          <w:szCs w:val="19"/>
          <w:lang w:eastAsia="pt-BR"/>
        </w:rPr>
        <w:t xml:space="preserve">(Atualização em </w:t>
      </w:r>
      <w:r w:rsidR="00307E85">
        <w:rPr>
          <w:rFonts w:ascii="Book Antiqua" w:eastAsia="Times New Roman" w:hAnsi="Book Antiqua" w:cs="Times New Roman"/>
          <w:b/>
          <w:bCs/>
          <w:color w:val="FF0000"/>
          <w:sz w:val="19"/>
          <w:szCs w:val="19"/>
          <w:lang w:eastAsia="pt-BR"/>
        </w:rPr>
        <w:t>10/02/2025</w:t>
      </w:r>
      <w:r w:rsidRPr="00380849">
        <w:rPr>
          <w:rFonts w:ascii="Book Antiqua" w:eastAsia="Times New Roman" w:hAnsi="Book Antiqua" w:cs="Times New Roman"/>
          <w:b/>
          <w:bCs/>
          <w:color w:val="FF0000"/>
          <w:sz w:val="19"/>
          <w:szCs w:val="19"/>
          <w:lang w:eastAsia="pt-BR"/>
        </w:rPr>
        <w:t>: questões de concurso)</w:t>
      </w:r>
    </w:p>
    <w:p w14:paraId="36A5D550" w14:textId="438BD64F" w:rsidR="00380849" w:rsidRPr="00380849" w:rsidRDefault="00380849" w:rsidP="0038084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380849">
          <w:rPr>
            <w:rFonts w:ascii="Book Antiqua" w:eastAsia="Times New Roman" w:hAnsi="Book Antiqua" w:cs="Arial"/>
            <w:b/>
            <w:bCs/>
            <w:color w:val="000080"/>
            <w:sz w:val="19"/>
            <w:szCs w:val="19"/>
            <w:u w:val="single"/>
            <w:lang w:eastAsia="pt-BR"/>
          </w:rPr>
          <w:t>DECRETO-LEI Nº 2.398, DE 21 DE DEZEMBRO DE 1987.</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380849" w:rsidRPr="00380849" w14:paraId="440772F6" w14:textId="77777777" w:rsidTr="00380849">
        <w:trPr>
          <w:tblCellSpacing w:w="0" w:type="dxa"/>
        </w:trPr>
        <w:tc>
          <w:tcPr>
            <w:tcW w:w="1000" w:type="pct"/>
            <w:vAlign w:val="center"/>
            <w:hideMark/>
          </w:tcPr>
          <w:p w14:paraId="12F53090" w14:textId="5E4A006C" w:rsidR="00380849" w:rsidRPr="00380849" w:rsidRDefault="00380849" w:rsidP="00380849">
            <w:pPr>
              <w:spacing w:before="100" w:beforeAutospacing="1" w:after="100" w:afterAutospacing="1" w:line="240" w:lineRule="auto"/>
              <w:rPr>
                <w:rFonts w:ascii="Book Antiqua" w:eastAsia="Times New Roman" w:hAnsi="Book Antiqua" w:cs="Times New Roman"/>
                <w:sz w:val="19"/>
                <w:szCs w:val="19"/>
                <w:lang w:eastAsia="pt-BR"/>
              </w:rPr>
            </w:pPr>
          </w:p>
        </w:tc>
        <w:tc>
          <w:tcPr>
            <w:tcW w:w="4000" w:type="pct"/>
            <w:vAlign w:val="center"/>
            <w:hideMark/>
          </w:tcPr>
          <w:p w14:paraId="6354B743"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sz w:val="19"/>
                <w:szCs w:val="19"/>
                <w:lang w:eastAsia="pt-BR"/>
              </w:rPr>
            </w:pPr>
            <w:r w:rsidRPr="00380849">
              <w:rPr>
                <w:rFonts w:ascii="Book Antiqua" w:eastAsia="Times New Roman" w:hAnsi="Book Antiqua" w:cs="Arial"/>
                <w:color w:val="800000"/>
                <w:sz w:val="19"/>
                <w:szCs w:val="19"/>
                <w:lang w:eastAsia="pt-BR"/>
              </w:rPr>
              <w:t>Dispõe sobre foros, laudêmios e taxas de ocupação relativas a imóveis de propriedade da União, e dá outras providências.</w:t>
            </w:r>
          </w:p>
        </w:tc>
      </w:tr>
    </w:tbl>
    <w:p w14:paraId="6CD2173D"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80849">
        <w:rPr>
          <w:rFonts w:ascii="Book Antiqua" w:eastAsia="Times New Roman" w:hAnsi="Book Antiqua" w:cs="Arial"/>
          <w:b/>
          <w:bCs/>
          <w:color w:val="000000"/>
          <w:sz w:val="19"/>
          <w:szCs w:val="19"/>
          <w:lang w:eastAsia="pt-BR"/>
        </w:rPr>
        <w:t>        O</w:t>
      </w:r>
      <w:r w:rsidRPr="00380849">
        <w:rPr>
          <w:rFonts w:ascii="Book Antiqua" w:eastAsia="Times New Roman" w:hAnsi="Book Antiqua" w:cs="Arial"/>
          <w:color w:val="000000"/>
          <w:sz w:val="19"/>
          <w:szCs w:val="19"/>
          <w:lang w:eastAsia="pt-BR"/>
        </w:rPr>
        <w:t> </w:t>
      </w:r>
      <w:r w:rsidRPr="00380849">
        <w:rPr>
          <w:rFonts w:ascii="Book Antiqua" w:eastAsia="Times New Roman" w:hAnsi="Book Antiqua" w:cs="Arial"/>
          <w:b/>
          <w:bCs/>
          <w:color w:val="000000"/>
          <w:sz w:val="19"/>
          <w:szCs w:val="19"/>
          <w:lang w:eastAsia="pt-BR"/>
        </w:rPr>
        <w:t xml:space="preserve">PRESIDENTE DA </w:t>
      </w:r>
      <w:proofErr w:type="gramStart"/>
      <w:r w:rsidRPr="00380849">
        <w:rPr>
          <w:rFonts w:ascii="Book Antiqua" w:eastAsia="Times New Roman" w:hAnsi="Book Antiqua" w:cs="Arial"/>
          <w:b/>
          <w:bCs/>
          <w:color w:val="000000"/>
          <w:sz w:val="19"/>
          <w:szCs w:val="19"/>
          <w:lang w:eastAsia="pt-BR"/>
        </w:rPr>
        <w:t>REPÚBLICA </w:t>
      </w:r>
      <w:r w:rsidRPr="00380849">
        <w:rPr>
          <w:rFonts w:ascii="Book Antiqua" w:eastAsia="Times New Roman" w:hAnsi="Book Antiqua" w:cs="Arial"/>
          <w:color w:val="000000"/>
          <w:sz w:val="19"/>
          <w:szCs w:val="19"/>
          <w:lang w:eastAsia="pt-BR"/>
        </w:rPr>
        <w:t>,</w:t>
      </w:r>
      <w:proofErr w:type="gramEnd"/>
      <w:r w:rsidRPr="00380849">
        <w:rPr>
          <w:rFonts w:ascii="Book Antiqua" w:eastAsia="Times New Roman" w:hAnsi="Book Antiqua" w:cs="Arial"/>
          <w:color w:val="000000"/>
          <w:sz w:val="19"/>
          <w:szCs w:val="19"/>
          <w:lang w:eastAsia="pt-BR"/>
        </w:rPr>
        <w:t xml:space="preserve"> no uso da atribuição que lhe confere o art. 55, item II, da Constituição,</w:t>
      </w:r>
    </w:p>
    <w:p w14:paraId="52D27120" w14:textId="77777777" w:rsidR="00380849" w:rsidRPr="00380849" w:rsidRDefault="00380849" w:rsidP="00380849">
      <w:pPr>
        <w:spacing w:before="100" w:beforeAutospacing="1" w:after="100" w:afterAutospacing="1" w:line="240" w:lineRule="auto"/>
        <w:jc w:val="both"/>
        <w:outlineLvl w:val="0"/>
        <w:rPr>
          <w:rFonts w:ascii="Book Antiqua" w:eastAsia="Times New Roman" w:hAnsi="Book Antiqua" w:cs="Times New Roman"/>
          <w:b/>
          <w:bCs/>
          <w:color w:val="000000"/>
          <w:kern w:val="36"/>
          <w:sz w:val="19"/>
          <w:szCs w:val="19"/>
          <w:lang w:eastAsia="pt-BR"/>
        </w:rPr>
      </w:pPr>
      <w:r w:rsidRPr="00380849">
        <w:rPr>
          <w:rFonts w:ascii="Book Antiqua" w:eastAsia="Times New Roman" w:hAnsi="Book Antiqua" w:cs="Arial"/>
          <w:b/>
          <w:bCs/>
          <w:color w:val="000000"/>
          <w:kern w:val="36"/>
          <w:sz w:val="19"/>
          <w:szCs w:val="19"/>
          <w:lang w:eastAsia="pt-BR"/>
        </w:rPr>
        <w:t>        DECRETA:</w:t>
      </w:r>
    </w:p>
    <w:p w14:paraId="6E4ABD1A"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Art. 1</w:t>
      </w:r>
      <w:proofErr w:type="gramStart"/>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A</w:t>
      </w:r>
      <w:proofErr w:type="gramEnd"/>
      <w:r w:rsidRPr="00380849">
        <w:rPr>
          <w:rFonts w:ascii="Book Antiqua" w:eastAsia="Times New Roman" w:hAnsi="Book Antiqua" w:cs="Arial"/>
          <w:color w:val="000000"/>
          <w:sz w:val="19"/>
          <w:szCs w:val="19"/>
          <w:lang w:eastAsia="pt-BR"/>
        </w:rPr>
        <w:t xml:space="preserve"> taxa de ocupação de terrenos da União será de 2% (dois por cento) do valor do domínio pleno do terreno, excluídas as benfeitorias, anualmente atualizado pela Secretaria do Patrimônio da União</w:t>
      </w:r>
      <w:r w:rsidRPr="00380849">
        <w:rPr>
          <w:rFonts w:ascii="Book Antiqua" w:eastAsia="Times New Roman" w:hAnsi="Book Antiqua" w:cs="Arial"/>
          <w:color w:val="000000"/>
          <w:sz w:val="18"/>
          <w:szCs w:val="18"/>
          <w:lang w:eastAsia="pt-BR"/>
        </w:rPr>
        <w:t>.            </w:t>
      </w:r>
      <w:hyperlink r:id="rId5" w:anchor="art27" w:history="1">
        <w:r w:rsidRPr="00380849">
          <w:rPr>
            <w:rFonts w:ascii="Book Antiqua" w:eastAsia="Times New Roman" w:hAnsi="Book Antiqua" w:cs="Arial"/>
            <w:color w:val="0000FF"/>
            <w:sz w:val="18"/>
            <w:szCs w:val="18"/>
            <w:u w:val="single"/>
            <w:lang w:eastAsia="pt-BR"/>
          </w:rPr>
          <w:t>(Redação dada pela Lei nº 13.240, de 2015)</w:t>
        </w:r>
      </w:hyperlink>
      <w:r w:rsidRPr="00380849">
        <w:rPr>
          <w:rFonts w:ascii="Book Antiqua" w:eastAsia="Times New Roman" w:hAnsi="Book Antiqua" w:cs="Arial"/>
          <w:color w:val="000000"/>
          <w:sz w:val="18"/>
          <w:szCs w:val="18"/>
          <w:lang w:eastAsia="pt-BR"/>
        </w:rPr>
        <w:t>             </w:t>
      </w:r>
      <w:hyperlink r:id="rId6" w:history="1">
        <w:r w:rsidRPr="00380849">
          <w:rPr>
            <w:rFonts w:ascii="Book Antiqua" w:eastAsia="Times New Roman" w:hAnsi="Book Antiqua" w:cs="Arial"/>
            <w:color w:val="0000FF"/>
            <w:sz w:val="18"/>
            <w:szCs w:val="18"/>
            <w:u w:val="single"/>
            <w:lang w:eastAsia="pt-BR"/>
          </w:rPr>
          <w:t>(Regulamento)</w:t>
        </w:r>
      </w:hyperlink>
    </w:p>
    <w:p w14:paraId="44457E8A"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I - (revogado</w:t>
      </w:r>
      <w:proofErr w:type="gramStart"/>
      <w:r w:rsidRPr="00380849">
        <w:rPr>
          <w:rFonts w:ascii="Book Antiqua" w:eastAsia="Times New Roman" w:hAnsi="Book Antiqua" w:cs="Arial"/>
          <w:color w:val="000000"/>
          <w:sz w:val="18"/>
          <w:szCs w:val="18"/>
          <w:lang w:eastAsia="pt-BR"/>
        </w:rPr>
        <w:t>);   </w:t>
      </w:r>
      <w:proofErr w:type="gramEnd"/>
      <w:r w:rsidRPr="00380849">
        <w:rPr>
          <w:rFonts w:ascii="Book Antiqua" w:eastAsia="Times New Roman" w:hAnsi="Book Antiqua" w:cs="Arial"/>
          <w:color w:val="000000"/>
          <w:sz w:val="18"/>
          <w:szCs w:val="18"/>
          <w:lang w:eastAsia="pt-BR"/>
        </w:rPr>
        <w:t>              </w:t>
      </w:r>
      <w:hyperlink r:id="rId7" w:anchor="art27" w:history="1">
        <w:r w:rsidRPr="00380849">
          <w:rPr>
            <w:rFonts w:ascii="Book Antiqua" w:eastAsia="Times New Roman" w:hAnsi="Book Antiqua" w:cs="Arial"/>
            <w:color w:val="0000FF"/>
            <w:sz w:val="18"/>
            <w:szCs w:val="18"/>
            <w:u w:val="single"/>
            <w:lang w:eastAsia="pt-BR"/>
          </w:rPr>
          <w:t>(Redação dada pela Lei nº 13.240, de 2015)</w:t>
        </w:r>
      </w:hyperlink>
    </w:p>
    <w:p w14:paraId="391443C8"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II - (revogado).                </w:t>
      </w:r>
      <w:hyperlink r:id="rId8" w:anchor="art27" w:history="1">
        <w:r w:rsidRPr="00380849">
          <w:rPr>
            <w:rFonts w:ascii="Book Antiqua" w:eastAsia="Times New Roman" w:hAnsi="Book Antiqua" w:cs="Arial"/>
            <w:color w:val="0000FF"/>
            <w:sz w:val="18"/>
            <w:szCs w:val="18"/>
            <w:u w:val="single"/>
            <w:lang w:eastAsia="pt-BR"/>
          </w:rPr>
          <w:t>(Redação dada pela Lei nº 13.240, de 2015)</w:t>
        </w:r>
      </w:hyperlink>
    </w:p>
    <w:p w14:paraId="59792CB7" w14:textId="77777777" w:rsidR="00380849" w:rsidRPr="00380849" w:rsidRDefault="00380849" w:rsidP="0038084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 1</w:t>
      </w:r>
      <w:r w:rsidRPr="00380849">
        <w:rPr>
          <w:rFonts w:ascii="Book Antiqua" w:eastAsia="Times New Roman" w:hAnsi="Book Antiqua" w:cs="Arial"/>
          <w:color w:val="000000"/>
          <w:sz w:val="18"/>
          <w:szCs w:val="18"/>
          <w:u w:val="single"/>
          <w:vertAlign w:val="superscript"/>
          <w:lang w:eastAsia="pt-BR"/>
        </w:rPr>
        <w:t>o</w:t>
      </w:r>
      <w:r w:rsidRPr="00380849">
        <w:rPr>
          <w:rFonts w:ascii="Book Antiqua" w:eastAsia="Times New Roman" w:hAnsi="Book Antiqua" w:cs="Arial"/>
          <w:color w:val="000000"/>
          <w:sz w:val="18"/>
          <w:szCs w:val="18"/>
          <w:lang w:eastAsia="pt-BR"/>
        </w:rPr>
        <w:t>  </w:t>
      </w:r>
      <w:hyperlink r:id="rId9" w:anchor="art9" w:history="1">
        <w:r w:rsidRPr="00380849">
          <w:rPr>
            <w:rFonts w:ascii="Book Antiqua" w:eastAsia="Times New Roman" w:hAnsi="Book Antiqua" w:cs="Arial"/>
            <w:color w:val="0000FF"/>
            <w:sz w:val="18"/>
            <w:szCs w:val="18"/>
            <w:u w:val="single"/>
            <w:lang w:eastAsia="pt-BR"/>
          </w:rPr>
          <w:t>(Revogado pela Lei 14.011, de 2020)</w:t>
        </w:r>
      </w:hyperlink>
    </w:p>
    <w:p w14:paraId="18B55940" w14:textId="77777777" w:rsidR="00380849" w:rsidRPr="00380849" w:rsidRDefault="00380849" w:rsidP="0038084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 2</w:t>
      </w:r>
      <w:r w:rsidRPr="00380849">
        <w:rPr>
          <w:rFonts w:ascii="Book Antiqua" w:eastAsia="Times New Roman" w:hAnsi="Book Antiqua" w:cs="Arial"/>
          <w:color w:val="000000"/>
          <w:sz w:val="18"/>
          <w:szCs w:val="18"/>
          <w:u w:val="single"/>
          <w:vertAlign w:val="superscript"/>
          <w:lang w:eastAsia="pt-BR"/>
        </w:rPr>
        <w:t>o</w:t>
      </w:r>
      <w:r w:rsidRPr="00380849">
        <w:rPr>
          <w:rFonts w:ascii="Book Antiqua" w:eastAsia="Times New Roman" w:hAnsi="Book Antiqua" w:cs="Arial"/>
          <w:color w:val="000000"/>
          <w:sz w:val="18"/>
          <w:szCs w:val="18"/>
          <w:lang w:eastAsia="pt-BR"/>
        </w:rPr>
        <w:t>  </w:t>
      </w:r>
      <w:hyperlink r:id="rId10" w:anchor="art9" w:history="1">
        <w:r w:rsidRPr="00380849">
          <w:rPr>
            <w:rFonts w:ascii="Book Antiqua" w:eastAsia="Times New Roman" w:hAnsi="Book Antiqua" w:cs="Arial"/>
            <w:color w:val="0000FF"/>
            <w:sz w:val="18"/>
            <w:szCs w:val="18"/>
            <w:u w:val="single"/>
            <w:lang w:eastAsia="pt-BR"/>
          </w:rPr>
          <w:t>(Revogado pela Lei 14.011, de 2020)</w:t>
        </w:r>
      </w:hyperlink>
    </w:p>
    <w:p w14:paraId="002DADE4" w14:textId="77777777" w:rsidR="00380849" w:rsidRPr="00380849" w:rsidRDefault="00380849" w:rsidP="0038084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 3</w:t>
      </w:r>
      <w:r w:rsidRPr="00380849">
        <w:rPr>
          <w:rFonts w:ascii="Book Antiqua" w:eastAsia="Times New Roman" w:hAnsi="Book Antiqua" w:cs="Arial"/>
          <w:color w:val="000000"/>
          <w:sz w:val="18"/>
          <w:szCs w:val="18"/>
          <w:u w:val="single"/>
          <w:vertAlign w:val="superscript"/>
          <w:lang w:eastAsia="pt-BR"/>
        </w:rPr>
        <w:t>o</w:t>
      </w:r>
      <w:r w:rsidRPr="00380849">
        <w:rPr>
          <w:rFonts w:ascii="Book Antiqua" w:eastAsia="Times New Roman" w:hAnsi="Book Antiqua" w:cs="Arial"/>
          <w:color w:val="000000"/>
          <w:sz w:val="18"/>
          <w:szCs w:val="18"/>
          <w:lang w:eastAsia="pt-BR"/>
        </w:rPr>
        <w:t>  </w:t>
      </w:r>
      <w:hyperlink r:id="rId11" w:anchor="art9" w:history="1">
        <w:r w:rsidRPr="00380849">
          <w:rPr>
            <w:rFonts w:ascii="Book Antiqua" w:eastAsia="Times New Roman" w:hAnsi="Book Antiqua" w:cs="Arial"/>
            <w:color w:val="0000FF"/>
            <w:sz w:val="18"/>
            <w:szCs w:val="18"/>
            <w:u w:val="single"/>
            <w:lang w:eastAsia="pt-BR"/>
          </w:rPr>
          <w:t>(Revogado pela Lei 14.011, de 2020)</w:t>
        </w:r>
      </w:hyperlink>
    </w:p>
    <w:p w14:paraId="7374BBCC" w14:textId="77777777" w:rsidR="00380849" w:rsidRPr="00380849" w:rsidRDefault="00380849" w:rsidP="0038084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 4</w:t>
      </w:r>
      <w:r w:rsidRPr="00380849">
        <w:rPr>
          <w:rFonts w:ascii="Book Antiqua" w:eastAsia="Times New Roman" w:hAnsi="Book Antiqua" w:cs="Arial"/>
          <w:color w:val="000000"/>
          <w:sz w:val="18"/>
          <w:szCs w:val="18"/>
          <w:u w:val="single"/>
          <w:vertAlign w:val="superscript"/>
          <w:lang w:eastAsia="pt-BR"/>
        </w:rPr>
        <w:t>o</w:t>
      </w:r>
      <w:r w:rsidRPr="00380849">
        <w:rPr>
          <w:rFonts w:ascii="Book Antiqua" w:eastAsia="Times New Roman" w:hAnsi="Book Antiqua" w:cs="Arial"/>
          <w:color w:val="000000"/>
          <w:sz w:val="18"/>
          <w:szCs w:val="18"/>
          <w:lang w:eastAsia="pt-BR"/>
        </w:rPr>
        <w:t>  </w:t>
      </w:r>
      <w:hyperlink r:id="rId12" w:anchor="art9" w:history="1">
        <w:r w:rsidRPr="00380849">
          <w:rPr>
            <w:rFonts w:ascii="Book Antiqua" w:eastAsia="Times New Roman" w:hAnsi="Book Antiqua" w:cs="Arial"/>
            <w:color w:val="0000FF"/>
            <w:sz w:val="18"/>
            <w:szCs w:val="18"/>
            <w:u w:val="single"/>
            <w:lang w:eastAsia="pt-BR"/>
          </w:rPr>
          <w:t>(Revogado pela Lei 14.011, de 2020)</w:t>
        </w:r>
      </w:hyperlink>
    </w:p>
    <w:p w14:paraId="6055753F" w14:textId="77777777" w:rsidR="00380849" w:rsidRPr="00380849" w:rsidRDefault="00380849" w:rsidP="0038084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 5</w:t>
      </w:r>
      <w:r w:rsidRPr="00380849">
        <w:rPr>
          <w:rFonts w:ascii="Book Antiqua" w:eastAsia="Times New Roman" w:hAnsi="Book Antiqua" w:cs="Arial"/>
          <w:color w:val="000000"/>
          <w:sz w:val="18"/>
          <w:szCs w:val="18"/>
          <w:u w:val="single"/>
          <w:vertAlign w:val="superscript"/>
          <w:lang w:eastAsia="pt-BR"/>
        </w:rPr>
        <w:t>o</w:t>
      </w:r>
      <w:r w:rsidRPr="00380849">
        <w:rPr>
          <w:rFonts w:ascii="Book Antiqua" w:eastAsia="Times New Roman" w:hAnsi="Book Antiqua" w:cs="Arial"/>
          <w:color w:val="000000"/>
          <w:sz w:val="18"/>
          <w:szCs w:val="18"/>
          <w:lang w:eastAsia="pt-BR"/>
        </w:rPr>
        <w:t>  </w:t>
      </w:r>
      <w:hyperlink r:id="rId13" w:anchor="art9" w:history="1">
        <w:r w:rsidRPr="00380849">
          <w:rPr>
            <w:rFonts w:ascii="Book Antiqua" w:eastAsia="Times New Roman" w:hAnsi="Book Antiqua" w:cs="Arial"/>
            <w:color w:val="0000FF"/>
            <w:sz w:val="18"/>
            <w:szCs w:val="18"/>
            <w:u w:val="single"/>
            <w:lang w:eastAsia="pt-BR"/>
          </w:rPr>
          <w:t>(Revogado pela Lei 14.011, de 2020)</w:t>
        </w:r>
      </w:hyperlink>
    </w:p>
    <w:p w14:paraId="497FEEF1" w14:textId="77777777" w:rsidR="00380849" w:rsidRPr="00380849" w:rsidRDefault="00380849" w:rsidP="0038084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 6</w:t>
      </w:r>
      <w:r w:rsidRPr="00380849">
        <w:rPr>
          <w:rFonts w:ascii="Book Antiqua" w:eastAsia="Times New Roman" w:hAnsi="Book Antiqua" w:cs="Arial"/>
          <w:color w:val="000000"/>
          <w:sz w:val="18"/>
          <w:szCs w:val="18"/>
          <w:u w:val="single"/>
          <w:vertAlign w:val="superscript"/>
          <w:lang w:eastAsia="pt-BR"/>
        </w:rPr>
        <w:t>o</w:t>
      </w:r>
      <w:r w:rsidRPr="00380849">
        <w:rPr>
          <w:rFonts w:ascii="Book Antiqua" w:eastAsia="Times New Roman" w:hAnsi="Book Antiqua" w:cs="Arial"/>
          <w:color w:val="000000"/>
          <w:sz w:val="18"/>
          <w:szCs w:val="18"/>
          <w:lang w:eastAsia="pt-BR"/>
        </w:rPr>
        <w:t>  </w:t>
      </w:r>
      <w:hyperlink r:id="rId14" w:anchor="art9" w:history="1">
        <w:r w:rsidRPr="00380849">
          <w:rPr>
            <w:rFonts w:ascii="Book Antiqua" w:eastAsia="Times New Roman" w:hAnsi="Book Antiqua" w:cs="Arial"/>
            <w:color w:val="0000FF"/>
            <w:sz w:val="18"/>
            <w:szCs w:val="18"/>
            <w:u w:val="single"/>
            <w:lang w:eastAsia="pt-BR"/>
          </w:rPr>
          <w:t>(Revogado pela Lei 14.011, de 2020)</w:t>
        </w:r>
      </w:hyperlink>
    </w:p>
    <w:p w14:paraId="4BFE7375" w14:textId="77777777" w:rsidR="00380849" w:rsidRPr="00380849" w:rsidRDefault="00380849" w:rsidP="00380849">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 7</w:t>
      </w:r>
      <w:r w:rsidRPr="00380849">
        <w:rPr>
          <w:rFonts w:ascii="Book Antiqua" w:eastAsia="Times New Roman" w:hAnsi="Book Antiqua" w:cs="Arial"/>
          <w:color w:val="000000"/>
          <w:sz w:val="18"/>
          <w:szCs w:val="18"/>
          <w:u w:val="single"/>
          <w:vertAlign w:val="superscript"/>
          <w:lang w:eastAsia="pt-BR"/>
        </w:rPr>
        <w:t>o</w:t>
      </w:r>
      <w:r w:rsidRPr="00380849">
        <w:rPr>
          <w:rFonts w:ascii="Book Antiqua" w:eastAsia="Times New Roman" w:hAnsi="Book Antiqua" w:cs="Arial"/>
          <w:color w:val="000000"/>
          <w:sz w:val="18"/>
          <w:szCs w:val="18"/>
          <w:lang w:eastAsia="pt-BR"/>
        </w:rPr>
        <w:t>  </w:t>
      </w:r>
      <w:hyperlink r:id="rId15" w:anchor="art9" w:history="1">
        <w:r w:rsidRPr="00380849">
          <w:rPr>
            <w:rFonts w:ascii="Book Antiqua" w:eastAsia="Times New Roman" w:hAnsi="Book Antiqua" w:cs="Arial"/>
            <w:color w:val="0000FF"/>
            <w:sz w:val="18"/>
            <w:szCs w:val="18"/>
            <w:u w:val="single"/>
            <w:lang w:eastAsia="pt-BR"/>
          </w:rPr>
          <w:t>(Revogado pela Lei 14.011, de 2020)</w:t>
        </w:r>
      </w:hyperlink>
    </w:p>
    <w:p w14:paraId="7BA03C85"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80849">
        <w:rPr>
          <w:rFonts w:ascii="Book Antiqua" w:eastAsia="Times New Roman" w:hAnsi="Book Antiqua" w:cs="Arial"/>
          <w:color w:val="000000"/>
          <w:sz w:val="19"/>
          <w:szCs w:val="19"/>
          <w:lang w:eastAsia="pt-BR"/>
        </w:rPr>
        <w:t>        Art. 2° O Ministro da Fazenda, mediante portaria estabelecerá os prazos para o recolhimento de foros e taxas de ocupação relativos a terrenos da União, podendo autorizar o parcelamento em até oito cotas mensais.</w:t>
      </w:r>
    </w:p>
    <w:p w14:paraId="4D3EC588" w14:textId="3175DCA5" w:rsidR="00380849" w:rsidRPr="00990462" w:rsidRDefault="00380849" w:rsidP="00380849">
      <w:pPr>
        <w:spacing w:before="100" w:beforeAutospacing="1" w:after="100" w:afterAutospacing="1" w:line="240" w:lineRule="auto"/>
        <w:jc w:val="both"/>
        <w:rPr>
          <w:rFonts w:ascii="Book Antiqua" w:eastAsia="Times New Roman" w:hAnsi="Book Antiqua" w:cs="Arial"/>
          <w:color w:val="000000"/>
          <w:sz w:val="18"/>
          <w:szCs w:val="18"/>
          <w:u w:val="single"/>
          <w:lang w:eastAsia="pt-BR"/>
        </w:rPr>
      </w:pPr>
      <w:r w:rsidRPr="00380849">
        <w:rPr>
          <w:rFonts w:ascii="Book Antiqua" w:eastAsia="Times New Roman" w:hAnsi="Book Antiqua" w:cs="Arial"/>
          <w:color w:val="000000"/>
          <w:sz w:val="19"/>
          <w:szCs w:val="19"/>
          <w:lang w:eastAsia="pt-BR"/>
        </w:rPr>
        <w:t>        </w:t>
      </w:r>
      <w:r w:rsidRPr="00380849">
        <w:rPr>
          <w:rFonts w:ascii="Book Antiqua" w:eastAsia="Times New Roman" w:hAnsi="Book Antiqua" w:cs="Arial"/>
          <w:b/>
          <w:bCs/>
          <w:color w:val="000000"/>
          <w:sz w:val="19"/>
          <w:szCs w:val="19"/>
          <w:highlight w:val="magenta"/>
          <w:lang w:eastAsia="pt-BR"/>
        </w:rPr>
        <w:t>Art. 3</w:t>
      </w:r>
      <w:proofErr w:type="gramStart"/>
      <w:r w:rsidRPr="00380849">
        <w:rPr>
          <w:rFonts w:ascii="Book Antiqua" w:eastAsia="Times New Roman" w:hAnsi="Book Antiqua" w:cs="Arial"/>
          <w:b/>
          <w:bCs/>
          <w:color w:val="000000"/>
          <w:sz w:val="19"/>
          <w:szCs w:val="19"/>
          <w:highlight w:val="magenta"/>
          <w:u w:val="single"/>
          <w:vertAlign w:val="superscript"/>
          <w:lang w:eastAsia="pt-BR"/>
        </w:rPr>
        <w:t>o</w:t>
      </w:r>
      <w:r w:rsidRPr="00380849">
        <w:rPr>
          <w:rFonts w:ascii="Book Antiqua" w:eastAsia="Times New Roman" w:hAnsi="Book Antiqua" w:cs="Arial"/>
          <w:color w:val="000000"/>
          <w:sz w:val="19"/>
          <w:szCs w:val="19"/>
          <w:lang w:eastAsia="pt-BR"/>
        </w:rPr>
        <w:t>  </w:t>
      </w:r>
      <w:r w:rsidRPr="00380849">
        <w:rPr>
          <w:rFonts w:ascii="Book Antiqua" w:eastAsia="Times New Roman" w:hAnsi="Book Antiqua" w:cs="Arial"/>
          <w:b/>
          <w:bCs/>
          <w:color w:val="000000"/>
          <w:sz w:val="19"/>
          <w:szCs w:val="19"/>
          <w:lang w:eastAsia="pt-BR"/>
        </w:rPr>
        <w:t>A</w:t>
      </w:r>
      <w:proofErr w:type="gramEnd"/>
      <w:r w:rsidRPr="00380849">
        <w:rPr>
          <w:rFonts w:ascii="Book Antiqua" w:eastAsia="Times New Roman" w:hAnsi="Book Antiqua" w:cs="Arial"/>
          <w:b/>
          <w:bCs/>
          <w:color w:val="000000"/>
          <w:sz w:val="19"/>
          <w:szCs w:val="19"/>
          <w:lang w:eastAsia="pt-BR"/>
        </w:rPr>
        <w:t xml:space="preserve"> transferência onerosa, entre vivos, do domínio útil e da inscrição de ocupação de terreno da União ou de cessão de direito a eles relativos dependerá do prévio recolhimento do laudêmio pelo vendedor, em quantia correspondente a 5% (cinco por cento) do valor atualizado do domínio pleno do terreno, excluídas as benfeitorias</w:t>
      </w:r>
      <w:r w:rsidRPr="00380849">
        <w:rPr>
          <w:rFonts w:ascii="Book Antiqua" w:eastAsia="Times New Roman" w:hAnsi="Book Antiqua" w:cs="Arial"/>
          <w:color w:val="000000"/>
          <w:sz w:val="18"/>
          <w:szCs w:val="18"/>
          <w:lang w:eastAsia="pt-BR"/>
        </w:rPr>
        <w:t>. </w:t>
      </w:r>
      <w:hyperlink r:id="rId16" w:anchor="art91" w:history="1">
        <w:r w:rsidRPr="00380849">
          <w:rPr>
            <w:rFonts w:ascii="Book Antiqua" w:eastAsia="Times New Roman" w:hAnsi="Book Antiqua" w:cs="Arial"/>
            <w:color w:val="0000FF"/>
            <w:sz w:val="18"/>
            <w:szCs w:val="18"/>
            <w:u w:val="single"/>
            <w:lang w:eastAsia="pt-BR"/>
          </w:rPr>
          <w:t>(Redação dada pela Lei nº 13.465, de 2017)</w:t>
        </w:r>
      </w:hyperlink>
      <w:r w:rsidR="00990462">
        <w:rPr>
          <w:rFonts w:ascii="Book Antiqua" w:eastAsia="Times New Roman" w:hAnsi="Book Antiqua" w:cs="Arial"/>
          <w:color w:val="000000"/>
          <w:sz w:val="18"/>
          <w:szCs w:val="18"/>
          <w:lang w:eastAsia="pt-BR"/>
        </w:rPr>
        <w:t xml:space="preserve"> </w:t>
      </w:r>
      <w:r w:rsidR="00990462" w:rsidRPr="00380849">
        <w:rPr>
          <w:rFonts w:ascii="Book Antiqua" w:eastAsia="Times New Roman" w:hAnsi="Book Antiqua" w:cs="Arial"/>
          <w:b/>
          <w:bCs/>
          <w:color w:val="FF0000"/>
          <w:sz w:val="18"/>
          <w:szCs w:val="18"/>
          <w:u w:val="single"/>
          <w:lang w:eastAsia="pt-BR"/>
        </w:rPr>
        <w:t>(Cartórios/TJDFT-2019)</w:t>
      </w:r>
    </w:p>
    <w:tbl>
      <w:tblPr>
        <w:tblStyle w:val="Tabelacomgrade"/>
        <w:tblW w:w="0" w:type="auto"/>
        <w:tblLook w:val="04A0" w:firstRow="1" w:lastRow="0" w:firstColumn="1" w:lastColumn="0" w:noHBand="0" w:noVBand="1"/>
      </w:tblPr>
      <w:tblGrid>
        <w:gridCol w:w="8494"/>
      </w:tblGrid>
      <w:tr w:rsidR="00990462" w14:paraId="20D74E85" w14:textId="77777777" w:rsidTr="00FD5EAC">
        <w:tc>
          <w:tcPr>
            <w:tcW w:w="8494" w:type="dxa"/>
            <w:shd w:val="clear" w:color="auto" w:fill="CCFFFF"/>
          </w:tcPr>
          <w:p w14:paraId="6D34E237" w14:textId="76DC311F" w:rsidR="00990462" w:rsidRPr="00380849" w:rsidRDefault="00990462" w:rsidP="00990462">
            <w:pPr>
              <w:spacing w:before="100" w:beforeAutospacing="1" w:after="100" w:afterAutospacing="1"/>
              <w:jc w:val="both"/>
              <w:rPr>
                <w:rFonts w:ascii="Book Antiqua" w:eastAsia="Times New Roman" w:hAnsi="Book Antiqua" w:cs="Arial"/>
                <w:b/>
                <w:bCs/>
                <w:color w:val="000000"/>
                <w:sz w:val="19"/>
                <w:szCs w:val="19"/>
                <w:lang w:eastAsia="pt-BR"/>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Cartórios/TJDFT-2019</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FD3998">
              <w:rPr>
                <w:rFonts w:ascii="Book Antiqua" w:hAnsi="Book Antiqua"/>
                <w:bCs/>
                <w:sz w:val="19"/>
                <w:szCs w:val="19"/>
              </w:rPr>
              <w:t>:</w:t>
            </w:r>
            <w:r w:rsidRPr="00FD3998">
              <w:rPr>
                <w:rFonts w:ascii="Book Antiqua" w:hAnsi="Book Antiqua"/>
                <w:sz w:val="19"/>
                <w:szCs w:val="19"/>
              </w:rPr>
              <w:t xml:space="preserve"> </w:t>
            </w:r>
            <w:r w:rsidRPr="00990462">
              <w:rPr>
                <w:rFonts w:ascii="Book Antiqua" w:hAnsi="Book Antiqua"/>
                <w:b/>
                <w:bCs/>
                <w:i/>
                <w:iCs/>
                <w:sz w:val="19"/>
                <w:szCs w:val="19"/>
                <w:u w:val="single"/>
              </w:rPr>
              <w:t>Validade da cláusula contratual que transfere o pagamento do laudêmio ao promitente-comprador</w:t>
            </w:r>
            <w:r>
              <w:rPr>
                <w:rFonts w:ascii="Book Antiqua" w:hAnsi="Book Antiqua"/>
                <w:sz w:val="19"/>
                <w:szCs w:val="19"/>
              </w:rPr>
              <w:t>:</w:t>
            </w:r>
            <w:r>
              <w:t xml:space="preserve"> </w:t>
            </w:r>
            <w:r w:rsidRPr="00990462">
              <w:rPr>
                <w:rFonts w:ascii="Book Antiqua" w:hAnsi="Book Antiqua"/>
                <w:b/>
                <w:bCs/>
                <w:sz w:val="19"/>
                <w:szCs w:val="19"/>
              </w:rPr>
              <w:t>É válida cláusula inserta em contrato de promessa de compra e venda de imóvel situado em terreno de marinha que estipule ser da responsabilidade do promitente-adquirente o pagamento do laudêmio devido à União, embora a referida cláusula não seja oponível ao ente público.</w:t>
            </w:r>
            <w:r>
              <w:rPr>
                <w:rFonts w:ascii="Book Antiqua" w:hAnsi="Book Antiqua"/>
                <w:b/>
                <w:bCs/>
                <w:sz w:val="19"/>
                <w:szCs w:val="19"/>
              </w:rPr>
              <w:t xml:space="preserve"> </w:t>
            </w:r>
            <w:r w:rsidRPr="00990462">
              <w:rPr>
                <w:rFonts w:ascii="Book Antiqua" w:hAnsi="Book Antiqua"/>
                <w:sz w:val="19"/>
                <w:szCs w:val="19"/>
              </w:rPr>
              <w:t>STJ. 4ª T. REsp 888666-SE, Rel. Min. Raul Araújo, julgado em 15/12/2015</w:t>
            </w:r>
            <w:r>
              <w:rPr>
                <w:rFonts w:ascii="Book Antiqua" w:hAnsi="Book Antiqua"/>
                <w:sz w:val="19"/>
                <w:szCs w:val="19"/>
              </w:rPr>
              <w:t xml:space="preserve"> </w:t>
            </w:r>
            <w:r w:rsidRPr="00990462">
              <w:rPr>
                <w:rFonts w:ascii="Book Antiqua" w:hAnsi="Book Antiqua"/>
                <w:b/>
                <w:bCs/>
                <w:sz w:val="19"/>
                <w:szCs w:val="19"/>
              </w:rPr>
              <w:t>(Info 575).</w:t>
            </w:r>
          </w:p>
        </w:tc>
      </w:tr>
    </w:tbl>
    <w:p w14:paraId="7C2CDF20"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80849">
        <w:rPr>
          <w:rFonts w:ascii="Book Antiqua" w:eastAsia="Times New Roman" w:hAnsi="Book Antiqua" w:cs="Arial"/>
          <w:color w:val="000000"/>
          <w:sz w:val="19"/>
          <w:szCs w:val="19"/>
          <w:lang w:eastAsia="pt-BR"/>
        </w:rPr>
        <w:t>        § 1° As transferências parciais de aforamento ficarão sujeitas a novo foro para a parte desmembrada.</w:t>
      </w:r>
    </w:p>
    <w:p w14:paraId="6078BDF8" w14:textId="2872553F" w:rsidR="00380849" w:rsidRPr="00380849" w:rsidRDefault="00380849" w:rsidP="00380849">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380849">
        <w:rPr>
          <w:rFonts w:ascii="Book Antiqua" w:eastAsia="Times New Roman" w:hAnsi="Book Antiqua" w:cs="Arial"/>
          <w:color w:val="000000"/>
          <w:sz w:val="19"/>
          <w:szCs w:val="19"/>
          <w:lang w:eastAsia="pt-BR"/>
        </w:rPr>
        <w:t>        </w:t>
      </w:r>
      <w:r w:rsidRPr="00380849">
        <w:rPr>
          <w:rFonts w:ascii="Book Antiqua" w:eastAsia="Times New Roman" w:hAnsi="Book Antiqua" w:cs="Arial"/>
          <w:b/>
          <w:bCs/>
          <w:color w:val="000000"/>
          <w:sz w:val="19"/>
          <w:szCs w:val="19"/>
          <w:highlight w:val="magenta"/>
          <w:lang w:eastAsia="pt-BR"/>
        </w:rPr>
        <w:t>§ 2</w:t>
      </w:r>
      <w:r w:rsidRPr="00380849">
        <w:rPr>
          <w:rFonts w:ascii="Book Antiqua" w:eastAsia="Times New Roman" w:hAnsi="Book Antiqua" w:cs="Arial"/>
          <w:b/>
          <w:bCs/>
          <w:color w:val="000000"/>
          <w:sz w:val="19"/>
          <w:szCs w:val="19"/>
          <w:highlight w:val="magenta"/>
          <w:u w:val="single"/>
          <w:vertAlign w:val="superscript"/>
          <w:lang w:eastAsia="pt-BR"/>
        </w:rPr>
        <w:t>o</w:t>
      </w:r>
      <w:r w:rsidRPr="00380849">
        <w:rPr>
          <w:rFonts w:ascii="Book Antiqua" w:eastAsia="Times New Roman" w:hAnsi="Book Antiqua" w:cs="Arial"/>
          <w:color w:val="000000"/>
          <w:sz w:val="19"/>
          <w:szCs w:val="19"/>
          <w:lang w:eastAsia="pt-BR"/>
        </w:rPr>
        <w:t> </w:t>
      </w:r>
      <w:r w:rsidRPr="00380849">
        <w:rPr>
          <w:rFonts w:ascii="Book Antiqua" w:eastAsia="Times New Roman" w:hAnsi="Book Antiqua" w:cs="Arial"/>
          <w:b/>
          <w:bCs/>
          <w:color w:val="000000"/>
          <w:sz w:val="19"/>
          <w:szCs w:val="19"/>
          <w:lang w:eastAsia="pt-BR"/>
        </w:rPr>
        <w:t xml:space="preserve">Os Cartórios de Notas e Registro de Imóveis, sob pena de responsabilidade dos seus respectivos titulares, não lavrarão nem registrarão escrituras relativas a bens imóveis de </w:t>
      </w:r>
      <w:r w:rsidRPr="00380849">
        <w:rPr>
          <w:rFonts w:ascii="Book Antiqua" w:eastAsia="Times New Roman" w:hAnsi="Book Antiqua" w:cs="Arial"/>
          <w:b/>
          <w:bCs/>
          <w:color w:val="000000"/>
          <w:sz w:val="19"/>
          <w:szCs w:val="19"/>
          <w:lang w:eastAsia="pt-BR"/>
        </w:rPr>
        <w:lastRenderedPageBreak/>
        <w:t>propriedade da União, ou que contenham, ainda que parcialmente, área de seu domínio</w:t>
      </w:r>
      <w:r w:rsidRPr="00380849">
        <w:rPr>
          <w:rFonts w:ascii="Book Antiqua" w:eastAsia="Times New Roman" w:hAnsi="Book Antiqua" w:cs="Arial"/>
          <w:color w:val="000000"/>
          <w:sz w:val="18"/>
          <w:szCs w:val="18"/>
          <w:lang w:eastAsia="pt-BR"/>
        </w:rPr>
        <w:t>:   </w:t>
      </w:r>
      <w:hyperlink r:id="rId17" w:anchor="art33" w:history="1">
        <w:r w:rsidRPr="00380849">
          <w:rPr>
            <w:rFonts w:ascii="Book Antiqua" w:eastAsia="Times New Roman" w:hAnsi="Book Antiqua" w:cs="Arial"/>
            <w:color w:val="0000FF"/>
            <w:sz w:val="18"/>
            <w:szCs w:val="18"/>
            <w:u w:val="single"/>
            <w:lang w:eastAsia="pt-BR"/>
          </w:rPr>
          <w:t>(Redação dada pela Lei nº 9.636, de 1998)</w:t>
        </w:r>
      </w:hyperlink>
      <w:r>
        <w:rPr>
          <w:rFonts w:ascii="Book Antiqua" w:eastAsia="Times New Roman" w:hAnsi="Book Antiqua" w:cs="Arial"/>
          <w:color w:val="000000"/>
          <w:sz w:val="18"/>
          <w:szCs w:val="18"/>
          <w:lang w:eastAsia="pt-BR"/>
        </w:rPr>
        <w:t xml:space="preserve"> </w:t>
      </w:r>
      <w:r w:rsidRPr="00380849">
        <w:rPr>
          <w:rFonts w:ascii="Book Antiqua" w:eastAsia="Times New Roman" w:hAnsi="Book Antiqua" w:cs="Arial"/>
          <w:b/>
          <w:bCs/>
          <w:color w:val="FF0000"/>
          <w:sz w:val="18"/>
          <w:szCs w:val="18"/>
          <w:u w:val="single"/>
          <w:lang w:eastAsia="pt-BR"/>
        </w:rPr>
        <w:t>(Cartórios/TJDFT-2019)</w:t>
      </w:r>
    </w:p>
    <w:p w14:paraId="131CA9F0" w14:textId="6F85890A"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380849">
        <w:rPr>
          <w:rFonts w:ascii="Book Antiqua" w:eastAsia="Times New Roman" w:hAnsi="Book Antiqua" w:cs="Arial"/>
          <w:color w:val="000000"/>
          <w:sz w:val="19"/>
          <w:szCs w:val="19"/>
          <w:lang w:eastAsia="pt-BR"/>
        </w:rPr>
        <w:t xml:space="preserve">        </w:t>
      </w:r>
      <w:r w:rsidRPr="00380849">
        <w:rPr>
          <w:rFonts w:ascii="Book Antiqua" w:eastAsia="Times New Roman" w:hAnsi="Book Antiqua" w:cs="Arial"/>
          <w:b/>
          <w:bCs/>
          <w:color w:val="000000"/>
          <w:sz w:val="19"/>
          <w:szCs w:val="19"/>
          <w:lang w:eastAsia="pt-BR"/>
        </w:rPr>
        <w:t xml:space="preserve">I - </w:t>
      </w:r>
      <w:proofErr w:type="gramStart"/>
      <w:r w:rsidRPr="00380849">
        <w:rPr>
          <w:rFonts w:ascii="Book Antiqua" w:eastAsia="Times New Roman" w:hAnsi="Book Antiqua" w:cs="Arial"/>
          <w:b/>
          <w:bCs/>
          <w:color w:val="000000"/>
          <w:sz w:val="19"/>
          <w:szCs w:val="19"/>
          <w:lang w:eastAsia="pt-BR"/>
        </w:rPr>
        <w:t>sem</w:t>
      </w:r>
      <w:proofErr w:type="gramEnd"/>
      <w:r w:rsidRPr="00380849">
        <w:rPr>
          <w:rFonts w:ascii="Book Antiqua" w:eastAsia="Times New Roman" w:hAnsi="Book Antiqua" w:cs="Arial"/>
          <w:b/>
          <w:bCs/>
          <w:color w:val="000000"/>
          <w:sz w:val="19"/>
          <w:szCs w:val="19"/>
          <w:lang w:eastAsia="pt-BR"/>
        </w:rPr>
        <w:t xml:space="preserve"> certidão da Secretaria do Patrimônio da União - SPU que declare</w:t>
      </w:r>
      <w:r w:rsidRPr="00380849">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18" w:anchor="art33" w:history="1">
        <w:r w:rsidRPr="00380849">
          <w:rPr>
            <w:rFonts w:ascii="Book Antiqua" w:eastAsia="Times New Roman" w:hAnsi="Book Antiqua" w:cs="Arial"/>
            <w:color w:val="0000FF"/>
            <w:sz w:val="18"/>
            <w:szCs w:val="18"/>
            <w:u w:val="single"/>
            <w:lang w:eastAsia="pt-BR"/>
          </w:rPr>
          <w:t>(Incluído pela Lei nº 9.636, de 1998)</w:t>
        </w:r>
      </w:hyperlink>
      <w:r>
        <w:rPr>
          <w:rFonts w:ascii="Book Antiqua" w:eastAsia="Times New Roman" w:hAnsi="Book Antiqua" w:cs="Arial"/>
          <w:color w:val="000000"/>
          <w:sz w:val="18"/>
          <w:szCs w:val="18"/>
          <w:u w:val="single"/>
          <w:lang w:eastAsia="pt-BR"/>
        </w:rPr>
        <w:t xml:space="preserve"> </w:t>
      </w:r>
      <w:r w:rsidRPr="00380849">
        <w:rPr>
          <w:rFonts w:ascii="Book Antiqua" w:eastAsia="Times New Roman" w:hAnsi="Book Antiqua" w:cs="Arial"/>
          <w:b/>
          <w:bCs/>
          <w:color w:val="FF0000"/>
          <w:sz w:val="18"/>
          <w:szCs w:val="18"/>
          <w:u w:val="single"/>
          <w:lang w:eastAsia="pt-BR"/>
        </w:rPr>
        <w:t>(Cartórios/TJDFT-2019)</w:t>
      </w:r>
    </w:p>
    <w:p w14:paraId="4DB023AB" w14:textId="730F1A13"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380849">
        <w:rPr>
          <w:rFonts w:ascii="Book Antiqua" w:eastAsia="Times New Roman" w:hAnsi="Book Antiqua" w:cs="Arial"/>
          <w:b/>
          <w:bCs/>
          <w:color w:val="000000"/>
          <w:sz w:val="19"/>
          <w:szCs w:val="19"/>
          <w:lang w:eastAsia="pt-BR"/>
        </w:rPr>
        <w:t>        a)</w:t>
      </w:r>
      <w:r w:rsidRPr="00380849">
        <w:rPr>
          <w:rFonts w:ascii="Book Antiqua" w:eastAsia="Times New Roman" w:hAnsi="Book Antiqua" w:cs="Arial"/>
          <w:b/>
          <w:bCs/>
          <w:i/>
          <w:iCs/>
          <w:color w:val="000000"/>
          <w:sz w:val="19"/>
          <w:szCs w:val="19"/>
          <w:lang w:eastAsia="pt-BR"/>
        </w:rPr>
        <w:t> </w:t>
      </w:r>
      <w:r w:rsidRPr="00380849">
        <w:rPr>
          <w:rFonts w:ascii="Book Antiqua" w:eastAsia="Times New Roman" w:hAnsi="Book Antiqua" w:cs="Arial"/>
          <w:b/>
          <w:bCs/>
          <w:color w:val="000000"/>
          <w:sz w:val="19"/>
          <w:szCs w:val="19"/>
          <w:lang w:eastAsia="pt-BR"/>
        </w:rPr>
        <w:t>ter o interessado recolhido o laudêmio devido, nas transferências onerosas entre vivos</w:t>
      </w:r>
      <w:r w:rsidRPr="00380849">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19" w:anchor="art33" w:history="1">
        <w:r w:rsidRPr="00380849">
          <w:rPr>
            <w:rFonts w:ascii="Book Antiqua" w:eastAsia="Times New Roman" w:hAnsi="Book Antiqua" w:cs="Arial"/>
            <w:color w:val="0000FF"/>
            <w:sz w:val="18"/>
            <w:szCs w:val="18"/>
            <w:u w:val="single"/>
            <w:lang w:eastAsia="pt-BR"/>
          </w:rPr>
          <w:t>(Redação dada pela Lei nº 9.636, de 1998)</w:t>
        </w:r>
      </w:hyperlink>
      <w:r>
        <w:rPr>
          <w:rFonts w:ascii="Book Antiqua" w:eastAsia="Times New Roman" w:hAnsi="Book Antiqua" w:cs="Arial"/>
          <w:color w:val="000000"/>
          <w:sz w:val="18"/>
          <w:szCs w:val="18"/>
          <w:u w:val="single"/>
          <w:lang w:eastAsia="pt-BR"/>
        </w:rPr>
        <w:t xml:space="preserve"> </w:t>
      </w:r>
      <w:bookmarkStart w:id="0" w:name="_Hlk124246813"/>
      <w:r w:rsidRPr="00380849">
        <w:rPr>
          <w:rFonts w:ascii="Book Antiqua" w:eastAsia="Times New Roman" w:hAnsi="Book Antiqua" w:cs="Arial"/>
          <w:b/>
          <w:bCs/>
          <w:color w:val="FF0000"/>
          <w:sz w:val="18"/>
          <w:szCs w:val="18"/>
          <w:u w:val="single"/>
          <w:lang w:eastAsia="pt-BR"/>
        </w:rPr>
        <w:t>(Cartórios/TJDFT-2019)</w:t>
      </w:r>
      <w:bookmarkEnd w:id="0"/>
    </w:p>
    <w:tbl>
      <w:tblPr>
        <w:tblStyle w:val="Tabelacomgrade"/>
        <w:tblW w:w="0" w:type="auto"/>
        <w:tblLook w:val="04A0" w:firstRow="1" w:lastRow="0" w:firstColumn="1" w:lastColumn="0" w:noHBand="0" w:noVBand="1"/>
      </w:tblPr>
      <w:tblGrid>
        <w:gridCol w:w="8494"/>
      </w:tblGrid>
      <w:tr w:rsidR="00380849" w14:paraId="022B13B0" w14:textId="77777777" w:rsidTr="00380849">
        <w:tc>
          <w:tcPr>
            <w:tcW w:w="8494" w:type="dxa"/>
            <w:shd w:val="clear" w:color="auto" w:fill="CCFFFF"/>
          </w:tcPr>
          <w:p w14:paraId="6CF15A88" w14:textId="1346AA79" w:rsidR="00380849" w:rsidRPr="00380849" w:rsidRDefault="00380849" w:rsidP="0038084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380849">
              <w:rPr>
                <w:rFonts w:ascii="Book Antiqua" w:eastAsia="Times New Roman" w:hAnsi="Book Antiqua" w:cs="Arial"/>
                <w:b/>
                <w:bCs/>
                <w:color w:val="000000"/>
                <w:sz w:val="19"/>
                <w:szCs w:val="19"/>
                <w:highlight w:val="yellow"/>
                <w:lang w:eastAsia="pt-BR"/>
              </w:rPr>
              <w:t>Cartórios/TJDFT-2019-CESPE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80849">
              <w:rPr>
                <w:rFonts w:ascii="Book Antiqua" w:eastAsia="Times New Roman" w:hAnsi="Book Antiqua" w:cs="Arial"/>
                <w:color w:val="000000"/>
                <w:sz w:val="19"/>
                <w:szCs w:val="19"/>
                <w:lang w:eastAsia="pt-BR"/>
              </w:rPr>
              <w:t>Oficial de registro de imóveis, ao realizar alienação de imóvel submetido ao regime de enfiteuse, verificou que o laudêmio não havia sido recolhido.</w:t>
            </w:r>
            <w:r>
              <w:rPr>
                <w:rFonts w:ascii="Book Antiqua" w:eastAsia="Times New Roman" w:hAnsi="Book Antiqua" w:cs="Arial"/>
                <w:color w:val="000000"/>
                <w:sz w:val="19"/>
                <w:szCs w:val="19"/>
                <w:lang w:eastAsia="pt-BR"/>
              </w:rPr>
              <w:t xml:space="preserve"> </w:t>
            </w:r>
            <w:r w:rsidRPr="00380849">
              <w:rPr>
                <w:rFonts w:ascii="Book Antiqua" w:eastAsia="Times New Roman" w:hAnsi="Book Antiqua" w:cs="Arial"/>
                <w:color w:val="000000"/>
                <w:sz w:val="19"/>
                <w:szCs w:val="19"/>
                <w:lang w:eastAsia="pt-BR"/>
              </w:rPr>
              <w:t>Nessa situação hipotética, o laudêmio</w:t>
            </w:r>
            <w:r>
              <w:rPr>
                <w:rFonts w:ascii="Book Antiqua" w:eastAsia="Times New Roman" w:hAnsi="Book Antiqua" w:cs="Arial"/>
                <w:color w:val="000000"/>
                <w:sz w:val="19"/>
                <w:szCs w:val="19"/>
                <w:lang w:eastAsia="pt-BR"/>
              </w:rPr>
              <w:t xml:space="preserve"> </w:t>
            </w:r>
            <w:r w:rsidRPr="00380849">
              <w:rPr>
                <w:rFonts w:ascii="Book Antiqua" w:eastAsia="Times New Roman" w:hAnsi="Book Antiqua" w:cs="Arial"/>
                <w:color w:val="000000"/>
                <w:sz w:val="19"/>
                <w:szCs w:val="19"/>
                <w:lang w:eastAsia="pt-BR"/>
              </w:rPr>
              <w:t>é condição para o registro do imóvel, mediante apresentação de certidão de sua quitação.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§1º, I, “a”, DL 2398.</w:t>
            </w:r>
          </w:p>
        </w:tc>
      </w:tr>
    </w:tbl>
    <w:p w14:paraId="79553BE5" w14:textId="25683108"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b) estar o transmitente em dia, perante o Patrimônio da União, com as obrigações relativas ao imóvel objeto da transferência; e                    </w:t>
      </w:r>
      <w:hyperlink r:id="rId20" w:anchor="art2" w:history="1">
        <w:r w:rsidRPr="00380849">
          <w:rPr>
            <w:rFonts w:ascii="Book Antiqua" w:eastAsia="Times New Roman" w:hAnsi="Book Antiqua" w:cs="Arial"/>
            <w:color w:val="0000FF"/>
            <w:sz w:val="18"/>
            <w:szCs w:val="18"/>
            <w:u w:val="single"/>
            <w:lang w:eastAsia="pt-BR"/>
          </w:rPr>
          <w:t>(Redação dada pela Lei nº 13.139, de 2015)</w:t>
        </w:r>
      </w:hyperlink>
    </w:p>
    <w:p w14:paraId="55E7CC28"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c)</w:t>
      </w:r>
      <w:r w:rsidRPr="00380849">
        <w:rPr>
          <w:rFonts w:ascii="Book Antiqua" w:eastAsia="Times New Roman" w:hAnsi="Book Antiqua" w:cs="Arial"/>
          <w:i/>
          <w:iCs/>
          <w:color w:val="000000"/>
          <w:sz w:val="19"/>
          <w:szCs w:val="19"/>
          <w:lang w:eastAsia="pt-BR"/>
        </w:rPr>
        <w:t> </w:t>
      </w:r>
      <w:r w:rsidRPr="00380849">
        <w:rPr>
          <w:rFonts w:ascii="Book Antiqua" w:eastAsia="Times New Roman" w:hAnsi="Book Antiqua" w:cs="Arial"/>
          <w:color w:val="000000"/>
          <w:sz w:val="19"/>
          <w:szCs w:val="19"/>
          <w:lang w:eastAsia="pt-BR"/>
        </w:rPr>
        <w:t xml:space="preserve">estar autorizada a transferência do imóvel, em virtude de não se encontrar em área de interesse do serviço </w:t>
      </w:r>
      <w:proofErr w:type="gramStart"/>
      <w:r w:rsidRPr="00380849">
        <w:rPr>
          <w:rFonts w:ascii="Book Antiqua" w:eastAsia="Times New Roman" w:hAnsi="Book Antiqua" w:cs="Arial"/>
          <w:color w:val="000000"/>
          <w:sz w:val="19"/>
          <w:szCs w:val="19"/>
          <w:lang w:eastAsia="pt-BR"/>
        </w:rPr>
        <w:t>público</w:t>
      </w:r>
      <w:r w:rsidRPr="00380849">
        <w:rPr>
          <w:rFonts w:ascii="Book Antiqua" w:eastAsia="Times New Roman" w:hAnsi="Book Antiqua" w:cs="Arial"/>
          <w:color w:val="000000"/>
          <w:sz w:val="18"/>
          <w:szCs w:val="18"/>
          <w:lang w:eastAsia="pt-BR"/>
        </w:rPr>
        <w:t>;   </w:t>
      </w:r>
      <w:proofErr w:type="gramEnd"/>
      <w:r w:rsidRPr="00380849">
        <w:rPr>
          <w:rFonts w:ascii="Book Antiqua" w:eastAsia="Times New Roman" w:hAnsi="Book Antiqua" w:cs="Arial"/>
          <w:color w:val="000000"/>
          <w:sz w:val="18"/>
          <w:szCs w:val="18"/>
          <w:lang w:eastAsia="pt-BR"/>
        </w:rPr>
        <w:t>                  </w:t>
      </w:r>
      <w:hyperlink r:id="rId21" w:anchor="art33" w:history="1">
        <w:r w:rsidRPr="00380849">
          <w:rPr>
            <w:rFonts w:ascii="Book Antiqua" w:eastAsia="Times New Roman" w:hAnsi="Book Antiqua" w:cs="Arial"/>
            <w:color w:val="0000FF"/>
            <w:sz w:val="18"/>
            <w:szCs w:val="18"/>
            <w:u w:val="single"/>
            <w:lang w:eastAsia="pt-BR"/>
          </w:rPr>
          <w:t>(Redação dada pela Lei nº 9.636, de 1998)</w:t>
        </w:r>
      </w:hyperlink>
    </w:p>
    <w:p w14:paraId="3890000F" w14:textId="73D00832"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xml:space="preserve">        II - </w:t>
      </w:r>
      <w:proofErr w:type="gramStart"/>
      <w:r w:rsidRPr="00380849">
        <w:rPr>
          <w:rFonts w:ascii="Book Antiqua" w:eastAsia="Times New Roman" w:hAnsi="Book Antiqua" w:cs="Arial"/>
          <w:color w:val="000000"/>
          <w:sz w:val="19"/>
          <w:szCs w:val="19"/>
          <w:lang w:eastAsia="pt-BR"/>
        </w:rPr>
        <w:t>sem</w:t>
      </w:r>
      <w:proofErr w:type="gramEnd"/>
      <w:r w:rsidRPr="00380849">
        <w:rPr>
          <w:rFonts w:ascii="Book Antiqua" w:eastAsia="Times New Roman" w:hAnsi="Book Antiqua" w:cs="Arial"/>
          <w:color w:val="000000"/>
          <w:sz w:val="19"/>
          <w:szCs w:val="19"/>
          <w:lang w:eastAsia="pt-BR"/>
        </w:rPr>
        <w:t xml:space="preserve"> a observância das normas estabelecidas em regulamento</w:t>
      </w:r>
      <w:r w:rsidRPr="00380849">
        <w:rPr>
          <w:rFonts w:ascii="Book Antiqua" w:eastAsia="Times New Roman" w:hAnsi="Book Antiqua" w:cs="Arial"/>
          <w:color w:val="000000"/>
          <w:sz w:val="18"/>
          <w:szCs w:val="18"/>
          <w:lang w:eastAsia="pt-BR"/>
        </w:rPr>
        <w:t>. </w:t>
      </w:r>
      <w:hyperlink r:id="rId22" w:anchor="art33" w:history="1">
        <w:r w:rsidRPr="00380849">
          <w:rPr>
            <w:rFonts w:ascii="Book Antiqua" w:eastAsia="Times New Roman" w:hAnsi="Book Antiqua" w:cs="Arial"/>
            <w:color w:val="0000FF"/>
            <w:sz w:val="18"/>
            <w:szCs w:val="18"/>
            <w:u w:val="single"/>
            <w:lang w:eastAsia="pt-BR"/>
          </w:rPr>
          <w:t>(Incluído pela Lei nº 9.636, de 1998)</w:t>
        </w:r>
      </w:hyperlink>
    </w:p>
    <w:p w14:paraId="075F1E03" w14:textId="418EDB1C"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 3</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A SPU procederá ao cálculo do valor do laudêmio, mediante solicitação do interessado</w:t>
      </w:r>
      <w:r w:rsidRPr="00380849">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23" w:anchor="art33" w:history="1">
        <w:r w:rsidRPr="00380849">
          <w:rPr>
            <w:rFonts w:ascii="Book Antiqua" w:eastAsia="Times New Roman" w:hAnsi="Book Antiqua" w:cs="Arial"/>
            <w:color w:val="0000FF"/>
            <w:sz w:val="18"/>
            <w:szCs w:val="18"/>
            <w:u w:val="single"/>
            <w:lang w:eastAsia="pt-BR"/>
          </w:rPr>
          <w:t>(Incluído pela Lei nº 9.636, de 1998)</w:t>
        </w:r>
      </w:hyperlink>
    </w:p>
    <w:p w14:paraId="670F1568" w14:textId="4F01E6B3" w:rsidR="00380849" w:rsidRPr="00380849" w:rsidRDefault="00380849" w:rsidP="0038084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4º Concluída a transmissão, onerosa ou não, o adquirente deverá requerer ao órgão local da Secretaria de Coordenação e Governança do Patrimônio da</w:t>
      </w:r>
      <w:r>
        <w:rPr>
          <w:rFonts w:ascii="Book Antiqua" w:eastAsia="Times New Roman" w:hAnsi="Book Antiqua" w:cs="Arial"/>
          <w:color w:val="000000"/>
          <w:sz w:val="19"/>
          <w:szCs w:val="19"/>
          <w:lang w:eastAsia="pt-BR"/>
        </w:rPr>
        <w:t xml:space="preserve"> </w:t>
      </w:r>
      <w:r w:rsidRPr="00380849">
        <w:rPr>
          <w:rFonts w:ascii="Book Antiqua" w:eastAsia="Times New Roman" w:hAnsi="Book Antiqua" w:cs="Arial"/>
          <w:color w:val="000000"/>
          <w:sz w:val="19"/>
          <w:szCs w:val="19"/>
          <w:lang w:eastAsia="pt-BR"/>
        </w:rPr>
        <w:t>União, no prazo máximo de 60 (sessenta) dias, que providencie a transferência dos registros cadastrais para o seu nome, observado, no caso de imóvel aforado, o disposto no </w:t>
      </w:r>
      <w:hyperlink r:id="rId24" w:anchor="art116" w:history="1">
        <w:r w:rsidRPr="00380849">
          <w:rPr>
            <w:rFonts w:ascii="Book Antiqua" w:eastAsia="Times New Roman" w:hAnsi="Book Antiqua" w:cs="Arial"/>
            <w:color w:val="0000FF"/>
            <w:sz w:val="19"/>
            <w:szCs w:val="19"/>
            <w:u w:val="single"/>
            <w:lang w:eastAsia="pt-BR"/>
          </w:rPr>
          <w:t>art. 116 do Decreto-Lei nº 9.760, de 5 de setembro de 1946.</w:t>
        </w:r>
      </w:hyperlink>
      <w:r w:rsidRPr="00380849">
        <w:rPr>
          <w:rFonts w:ascii="Book Antiqua" w:eastAsia="Times New Roman" w:hAnsi="Book Antiqua" w:cs="Arial"/>
          <w:color w:val="000000"/>
          <w:sz w:val="19"/>
          <w:szCs w:val="19"/>
          <w:lang w:eastAsia="pt-BR"/>
        </w:rPr>
        <w:t>     </w:t>
      </w:r>
      <w:hyperlink r:id="rId25" w:anchor="art1" w:history="1">
        <w:r w:rsidRPr="00380849">
          <w:rPr>
            <w:rFonts w:ascii="Book Antiqua" w:eastAsia="Times New Roman" w:hAnsi="Book Antiqua" w:cs="Arial"/>
            <w:color w:val="0000FF"/>
            <w:sz w:val="18"/>
            <w:szCs w:val="18"/>
            <w:u w:val="single"/>
            <w:lang w:eastAsia="pt-BR"/>
          </w:rPr>
          <w:t>(Redação dada pela Lei nº 14.474, de 2022)</w:t>
        </w:r>
      </w:hyperlink>
    </w:p>
    <w:p w14:paraId="48B51916"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 5</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A não observância do prazo estipulado no § 4</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deste artigo sujeitará o adquirente à multa de 0,50% (cinquenta centésimos por cento), por mês ou fração, sobre o valor do terreno, excluídas as benfeitorias</w:t>
      </w:r>
      <w:r w:rsidRPr="00380849">
        <w:rPr>
          <w:rFonts w:ascii="Book Antiqua" w:eastAsia="Times New Roman" w:hAnsi="Book Antiqua" w:cs="Arial"/>
          <w:color w:val="000000"/>
          <w:sz w:val="18"/>
          <w:szCs w:val="18"/>
          <w:lang w:eastAsia="pt-BR"/>
        </w:rPr>
        <w:t>.              </w:t>
      </w:r>
      <w:hyperlink r:id="rId26" w:anchor="art91" w:history="1">
        <w:r w:rsidRPr="00380849">
          <w:rPr>
            <w:rFonts w:ascii="Book Antiqua" w:eastAsia="Times New Roman" w:hAnsi="Book Antiqua" w:cs="Arial"/>
            <w:color w:val="0000FF"/>
            <w:sz w:val="18"/>
            <w:szCs w:val="18"/>
            <w:u w:val="single"/>
            <w:lang w:eastAsia="pt-BR"/>
          </w:rPr>
          <w:t>(Redação dada pela Lei nº 13.465, de 2017)</w:t>
        </w:r>
      </w:hyperlink>
    </w:p>
    <w:p w14:paraId="669046D1" w14:textId="4DDC3448"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 6</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xml:space="preserve"> É vedado o loteamento ou o desmembramento de áreas objeto de ocupação sem preferência ao aforamento, nos termos dos </w:t>
      </w:r>
      <w:proofErr w:type="spellStart"/>
      <w:r w:rsidRPr="00380849">
        <w:rPr>
          <w:rFonts w:ascii="Book Antiqua" w:eastAsia="Times New Roman" w:hAnsi="Book Antiqua" w:cs="Arial"/>
          <w:color w:val="000000"/>
          <w:sz w:val="19"/>
          <w:szCs w:val="19"/>
          <w:lang w:eastAsia="pt-BR"/>
        </w:rPr>
        <w:t>arts</w:t>
      </w:r>
      <w:proofErr w:type="spellEnd"/>
      <w:r w:rsidRPr="00380849">
        <w:rPr>
          <w:rFonts w:ascii="Book Antiqua" w:eastAsia="Times New Roman" w:hAnsi="Book Antiqua" w:cs="Arial"/>
          <w:color w:val="000000"/>
          <w:sz w:val="19"/>
          <w:szCs w:val="19"/>
          <w:lang w:eastAsia="pt-BR"/>
        </w:rPr>
        <w:t>. 105 e 215 do Decreto-Lei n</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9.760, de 1946, exceto quando</w:t>
      </w:r>
      <w:r w:rsidRPr="00380849">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27" w:anchor="art33" w:history="1">
        <w:r w:rsidRPr="00380849">
          <w:rPr>
            <w:rFonts w:ascii="Book Antiqua" w:eastAsia="Times New Roman" w:hAnsi="Book Antiqua" w:cs="Arial"/>
            <w:color w:val="0000FF"/>
            <w:sz w:val="18"/>
            <w:szCs w:val="18"/>
            <w:u w:val="single"/>
            <w:lang w:eastAsia="pt-BR"/>
          </w:rPr>
          <w:t>(Incluído pela Lei nº 9.636, de 1998)</w:t>
        </w:r>
      </w:hyperlink>
    </w:p>
    <w:p w14:paraId="47F9BA5C" w14:textId="0C55B4FD"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a</w:t>
      </w:r>
      <w:r w:rsidRPr="00380849">
        <w:rPr>
          <w:rFonts w:ascii="Book Antiqua" w:eastAsia="Times New Roman" w:hAnsi="Book Antiqua" w:cs="Arial"/>
          <w:i/>
          <w:iCs/>
          <w:color w:val="000000"/>
          <w:sz w:val="19"/>
          <w:szCs w:val="19"/>
          <w:lang w:eastAsia="pt-BR"/>
        </w:rPr>
        <w:t>) </w:t>
      </w:r>
      <w:r w:rsidRPr="00380849">
        <w:rPr>
          <w:rFonts w:ascii="Book Antiqua" w:eastAsia="Times New Roman" w:hAnsi="Book Antiqua" w:cs="Arial"/>
          <w:color w:val="000000"/>
          <w:sz w:val="19"/>
          <w:szCs w:val="19"/>
          <w:lang w:eastAsia="pt-BR"/>
        </w:rPr>
        <w:t>realizado pela própria União, em razão do interesse público</w:t>
      </w:r>
      <w:r w:rsidRPr="00380849">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28" w:anchor="art33" w:history="1">
        <w:r w:rsidRPr="00380849">
          <w:rPr>
            <w:rFonts w:ascii="Book Antiqua" w:eastAsia="Times New Roman" w:hAnsi="Book Antiqua" w:cs="Arial"/>
            <w:color w:val="0000FF"/>
            <w:sz w:val="18"/>
            <w:szCs w:val="18"/>
            <w:u w:val="single"/>
            <w:lang w:eastAsia="pt-BR"/>
          </w:rPr>
          <w:t>(Incluído pela Lei nº 9.636, de 1998)</w:t>
        </w:r>
      </w:hyperlink>
    </w:p>
    <w:p w14:paraId="526F2D9E"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b</w:t>
      </w:r>
      <w:r w:rsidRPr="00380849">
        <w:rPr>
          <w:rFonts w:ascii="Book Antiqua" w:eastAsia="Times New Roman" w:hAnsi="Book Antiqua" w:cs="Arial"/>
          <w:i/>
          <w:iCs/>
          <w:color w:val="000000"/>
          <w:sz w:val="19"/>
          <w:szCs w:val="19"/>
          <w:lang w:eastAsia="pt-BR"/>
        </w:rPr>
        <w:t>) </w:t>
      </w:r>
      <w:r w:rsidRPr="00380849">
        <w:rPr>
          <w:rFonts w:ascii="Book Antiqua" w:eastAsia="Times New Roman" w:hAnsi="Book Antiqua" w:cs="Arial"/>
          <w:color w:val="000000"/>
          <w:sz w:val="19"/>
          <w:szCs w:val="19"/>
          <w:lang w:eastAsia="pt-BR"/>
        </w:rPr>
        <w:t>solicitado pelo próprio ocupante, comprovada a existência de benfeitoria suficiente para caracterizar, nos termos da legislação vigente, o aproveitamento efetivo e independente da parcela a ser desmembrada</w:t>
      </w:r>
      <w:r w:rsidRPr="00380849">
        <w:rPr>
          <w:rFonts w:ascii="Book Antiqua" w:eastAsia="Times New Roman" w:hAnsi="Book Antiqua" w:cs="Arial"/>
          <w:color w:val="000000"/>
          <w:sz w:val="18"/>
          <w:szCs w:val="18"/>
          <w:lang w:eastAsia="pt-BR"/>
        </w:rPr>
        <w:t>.                     </w:t>
      </w:r>
      <w:hyperlink r:id="rId29" w:anchor="art33" w:history="1">
        <w:r w:rsidRPr="00380849">
          <w:rPr>
            <w:rFonts w:ascii="Book Antiqua" w:eastAsia="Times New Roman" w:hAnsi="Book Antiqua" w:cs="Arial"/>
            <w:color w:val="0000FF"/>
            <w:sz w:val="18"/>
            <w:szCs w:val="18"/>
            <w:u w:val="single"/>
            <w:lang w:eastAsia="pt-BR"/>
          </w:rPr>
          <w:t>(Incluído pela Lei nº 9.636, de 1998)</w:t>
        </w:r>
      </w:hyperlink>
    </w:p>
    <w:p w14:paraId="0E35EA35"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80849">
        <w:rPr>
          <w:rFonts w:ascii="Book Antiqua" w:eastAsia="Times New Roman" w:hAnsi="Book Antiqua" w:cs="Arial"/>
          <w:color w:val="000000"/>
          <w:sz w:val="19"/>
          <w:szCs w:val="19"/>
          <w:lang w:eastAsia="pt-BR"/>
        </w:rPr>
        <w:t>        § 7</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Para fatos geradores anteriores a 22 de dezembro de 2016, a cobrança da multa de que trata o § 5</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deste artigo será efetuada de forma proporcional, regulamentada em ato específico da Secretaria do Patrimônio da União (SPU).      </w:t>
      </w:r>
      <w:r w:rsidRPr="00380849">
        <w:rPr>
          <w:rFonts w:ascii="Book Antiqua" w:eastAsia="Times New Roman" w:hAnsi="Book Antiqua" w:cs="Arial"/>
          <w:color w:val="000000"/>
          <w:sz w:val="18"/>
          <w:szCs w:val="18"/>
          <w:lang w:eastAsia="pt-BR"/>
        </w:rPr>
        <w:t> </w:t>
      </w:r>
      <w:hyperlink r:id="rId30" w:anchor="art91" w:history="1">
        <w:r w:rsidRPr="00380849">
          <w:rPr>
            <w:rFonts w:ascii="Book Antiqua" w:eastAsia="Times New Roman" w:hAnsi="Book Antiqua" w:cs="Arial"/>
            <w:color w:val="0000FF"/>
            <w:sz w:val="18"/>
            <w:szCs w:val="18"/>
            <w:u w:val="single"/>
            <w:lang w:eastAsia="pt-BR"/>
          </w:rPr>
          <w:t>(Incluído pela Lei nº 13.465, de 2017)</w:t>
        </w:r>
      </w:hyperlink>
    </w:p>
    <w:p w14:paraId="4566A4A2" w14:textId="41F7F942" w:rsidR="00380849" w:rsidRPr="00380849" w:rsidRDefault="00380849" w:rsidP="00380849">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Art. 3</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-A.  Os oficiais deverão informar as operações imobiliárias anotadas, averbadas, lavradas, matriculadas ou registradas nos cartórios de notas ou de registro de imóveis, títulos e documentos que envolvam terrenos da União sob sua responsabilidade, mediante a apresentação de Declaração sobre Operações Imobiliárias em Terrenos da União (</w:t>
      </w:r>
      <w:proofErr w:type="spellStart"/>
      <w:r w:rsidRPr="00380849">
        <w:rPr>
          <w:rFonts w:ascii="Book Antiqua" w:eastAsia="Times New Roman" w:hAnsi="Book Antiqua" w:cs="Arial"/>
          <w:color w:val="000000"/>
          <w:sz w:val="19"/>
          <w:szCs w:val="19"/>
          <w:lang w:eastAsia="pt-BR"/>
        </w:rPr>
        <w:t>Doitu</w:t>
      </w:r>
      <w:proofErr w:type="spellEnd"/>
      <w:r w:rsidRPr="00380849">
        <w:rPr>
          <w:rFonts w:ascii="Book Antiqua" w:eastAsia="Times New Roman" w:hAnsi="Book Antiqua" w:cs="Arial"/>
          <w:color w:val="000000"/>
          <w:sz w:val="19"/>
          <w:szCs w:val="19"/>
          <w:lang w:eastAsia="pt-BR"/>
        </w:rPr>
        <w:t>) em meio magnético, nos termos que serão estabelecidos, até 31 de dezembro de 2020, pela Secretaria do Patrimônio da União (SPU).</w:t>
      </w:r>
      <w:r w:rsidRPr="00380849">
        <w:rPr>
          <w:rFonts w:ascii="Book Antiqua" w:eastAsia="Times New Roman" w:hAnsi="Book Antiqua" w:cs="Arial"/>
          <w:color w:val="000000"/>
          <w:sz w:val="18"/>
          <w:szCs w:val="18"/>
          <w:lang w:eastAsia="pt-BR"/>
        </w:rPr>
        <w:t xml:space="preserve"> </w:t>
      </w:r>
      <w:hyperlink r:id="rId31" w:anchor="art91" w:history="1">
        <w:r w:rsidRPr="00380849">
          <w:rPr>
            <w:rFonts w:ascii="Book Antiqua" w:eastAsia="Times New Roman" w:hAnsi="Book Antiqua" w:cs="Arial"/>
            <w:color w:val="0000FF"/>
            <w:sz w:val="18"/>
            <w:szCs w:val="18"/>
            <w:u w:val="single"/>
            <w:lang w:eastAsia="pt-BR"/>
          </w:rPr>
          <w:t>(Redação dada pela Lei nº 13.465, de 2017)</w:t>
        </w:r>
      </w:hyperlink>
    </w:p>
    <w:p w14:paraId="0DC6A93B" w14:textId="77777777" w:rsidR="00380849" w:rsidRPr="00380849" w:rsidRDefault="00380849" w:rsidP="00380849">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lastRenderedPageBreak/>
        <w:t>        § 1</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xml:space="preserve">  A cada operação imobiliária corresponderá uma DOITU, que deverá ser apresentada até o último dia útil do mês </w:t>
      </w:r>
      <w:proofErr w:type="spellStart"/>
      <w:r w:rsidRPr="00380849">
        <w:rPr>
          <w:rFonts w:ascii="Book Antiqua" w:eastAsia="Times New Roman" w:hAnsi="Book Antiqua" w:cs="Arial"/>
          <w:color w:val="000000"/>
          <w:sz w:val="19"/>
          <w:szCs w:val="19"/>
          <w:lang w:eastAsia="pt-BR"/>
        </w:rPr>
        <w:t>subseqüente</w:t>
      </w:r>
      <w:proofErr w:type="spellEnd"/>
      <w:r w:rsidRPr="00380849">
        <w:rPr>
          <w:rFonts w:ascii="Book Antiqua" w:eastAsia="Times New Roman" w:hAnsi="Book Antiqua" w:cs="Arial"/>
          <w:color w:val="000000"/>
          <w:sz w:val="19"/>
          <w:szCs w:val="19"/>
          <w:lang w:eastAsia="pt-BR"/>
        </w:rPr>
        <w:t xml:space="preserve"> ao da anotação, averbação, lavratura, matrícula ou registro da respectiva operação, sujeitando-se o responsável, no caso de falta de apresentação ou apresentação da declaração após o prazo fixado, à multa de 0,1% (zero vírgula um por cento) ao mês-calendário ou fração, sobre o valor da operação, limitada a 1% (um por cento), observado o disposto no inciso III do § 2</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deste artigo</w:t>
      </w:r>
      <w:r w:rsidRPr="00380849">
        <w:rPr>
          <w:rFonts w:ascii="Book Antiqua" w:eastAsia="Times New Roman" w:hAnsi="Book Antiqua" w:cs="Arial"/>
          <w:color w:val="000000"/>
          <w:sz w:val="18"/>
          <w:szCs w:val="18"/>
          <w:lang w:eastAsia="pt-BR"/>
        </w:rPr>
        <w:t>. </w:t>
      </w:r>
      <w:hyperlink r:id="rId32" w:anchor="art9" w:history="1">
        <w:r w:rsidRPr="00380849">
          <w:rPr>
            <w:rFonts w:ascii="Book Antiqua" w:eastAsia="Times New Roman" w:hAnsi="Book Antiqua" w:cs="Arial"/>
            <w:color w:val="0000FF"/>
            <w:sz w:val="18"/>
            <w:szCs w:val="18"/>
            <w:u w:val="single"/>
            <w:lang w:eastAsia="pt-BR"/>
          </w:rPr>
          <w:t>(Incluído pela Lei nº 11.481, de 2007)</w:t>
        </w:r>
      </w:hyperlink>
    </w:p>
    <w:p w14:paraId="1956EFC3" w14:textId="77777777" w:rsidR="00380849" w:rsidRPr="00380849" w:rsidRDefault="00380849" w:rsidP="00380849">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 2</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A multa de que trata o § 1</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deste artigo</w:t>
      </w:r>
      <w:r w:rsidRPr="00380849">
        <w:rPr>
          <w:rFonts w:ascii="Book Antiqua" w:eastAsia="Times New Roman" w:hAnsi="Book Antiqua" w:cs="Arial"/>
          <w:color w:val="000000"/>
          <w:sz w:val="18"/>
          <w:szCs w:val="18"/>
          <w:lang w:eastAsia="pt-BR"/>
        </w:rPr>
        <w:t>: </w:t>
      </w:r>
      <w:hyperlink r:id="rId33" w:anchor="art9" w:history="1">
        <w:r w:rsidRPr="00380849">
          <w:rPr>
            <w:rFonts w:ascii="Book Antiqua" w:eastAsia="Times New Roman" w:hAnsi="Book Antiqua" w:cs="Arial"/>
            <w:color w:val="0000FF"/>
            <w:sz w:val="18"/>
            <w:szCs w:val="18"/>
            <w:u w:val="single"/>
            <w:lang w:eastAsia="pt-BR"/>
          </w:rPr>
          <w:t>(Incluído pela Lei nº 11.481, de 2007)</w:t>
        </w:r>
      </w:hyperlink>
    </w:p>
    <w:p w14:paraId="3738CF93" w14:textId="77777777" w:rsidR="00380849" w:rsidRPr="00380849" w:rsidRDefault="00380849" w:rsidP="00380849">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I - terá como termo inicial o dia seguinte ao término do prazo originalmente fixado para a entrega da declaração e como termo final a data da efetiva entrega ou, no caso de não-apresentação, da lavratura do auto de infração</w:t>
      </w:r>
      <w:r w:rsidRPr="00380849">
        <w:rPr>
          <w:rFonts w:ascii="Book Antiqua" w:eastAsia="Times New Roman" w:hAnsi="Book Antiqua" w:cs="Arial"/>
          <w:color w:val="000000"/>
          <w:sz w:val="18"/>
          <w:szCs w:val="18"/>
          <w:lang w:eastAsia="pt-BR"/>
        </w:rPr>
        <w:t>; </w:t>
      </w:r>
      <w:hyperlink r:id="rId34" w:anchor="art9" w:history="1">
        <w:r w:rsidRPr="00380849">
          <w:rPr>
            <w:rFonts w:ascii="Book Antiqua" w:eastAsia="Times New Roman" w:hAnsi="Book Antiqua" w:cs="Arial"/>
            <w:color w:val="0000FF"/>
            <w:sz w:val="18"/>
            <w:szCs w:val="18"/>
            <w:u w:val="single"/>
            <w:lang w:eastAsia="pt-BR"/>
          </w:rPr>
          <w:t>(Incluído pela Lei nº 11.481, de 2007)</w:t>
        </w:r>
      </w:hyperlink>
    </w:p>
    <w:p w14:paraId="19801C09" w14:textId="77777777" w:rsidR="00380849" w:rsidRPr="00380849" w:rsidRDefault="00380849" w:rsidP="00380849">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xml:space="preserve">        II - </w:t>
      </w:r>
      <w:proofErr w:type="gramStart"/>
      <w:r w:rsidRPr="00380849">
        <w:rPr>
          <w:rFonts w:ascii="Book Antiqua" w:eastAsia="Times New Roman" w:hAnsi="Book Antiqua" w:cs="Arial"/>
          <w:color w:val="000000"/>
          <w:sz w:val="19"/>
          <w:szCs w:val="19"/>
          <w:lang w:eastAsia="pt-BR"/>
        </w:rPr>
        <w:t>será</w:t>
      </w:r>
      <w:proofErr w:type="gramEnd"/>
      <w:r w:rsidRPr="00380849">
        <w:rPr>
          <w:rFonts w:ascii="Book Antiqua" w:eastAsia="Times New Roman" w:hAnsi="Book Antiqua" w:cs="Arial"/>
          <w:color w:val="000000"/>
          <w:sz w:val="19"/>
          <w:szCs w:val="19"/>
          <w:lang w:eastAsia="pt-BR"/>
        </w:rPr>
        <w:t xml:space="preserve"> reduzida</w:t>
      </w:r>
      <w:r w:rsidRPr="00380849">
        <w:rPr>
          <w:rFonts w:ascii="Book Antiqua" w:eastAsia="Times New Roman" w:hAnsi="Book Antiqua" w:cs="Arial"/>
          <w:color w:val="000000"/>
          <w:sz w:val="18"/>
          <w:szCs w:val="18"/>
          <w:lang w:eastAsia="pt-BR"/>
        </w:rPr>
        <w:t>:                 </w:t>
      </w:r>
      <w:hyperlink r:id="rId35" w:anchor="art9" w:history="1">
        <w:r w:rsidRPr="00380849">
          <w:rPr>
            <w:rFonts w:ascii="Book Antiqua" w:eastAsia="Times New Roman" w:hAnsi="Book Antiqua" w:cs="Arial"/>
            <w:color w:val="0000FF"/>
            <w:sz w:val="18"/>
            <w:szCs w:val="18"/>
            <w:u w:val="single"/>
            <w:lang w:eastAsia="pt-BR"/>
          </w:rPr>
          <w:t>(Incluído pela Lei nº 11.481, de 2007)</w:t>
        </w:r>
      </w:hyperlink>
    </w:p>
    <w:p w14:paraId="62C052BE" w14:textId="75582C60" w:rsidR="00380849" w:rsidRPr="00380849" w:rsidRDefault="00380849" w:rsidP="00380849">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a) à metade, caso a declaração seja apresentada antes de qualquer procedimento de ofício</w:t>
      </w:r>
      <w:r w:rsidRPr="00380849">
        <w:rPr>
          <w:rFonts w:ascii="Book Antiqua" w:eastAsia="Times New Roman" w:hAnsi="Book Antiqua" w:cs="Arial"/>
          <w:color w:val="000000"/>
          <w:sz w:val="18"/>
          <w:szCs w:val="18"/>
          <w:lang w:eastAsia="pt-BR"/>
        </w:rPr>
        <w:t xml:space="preserve">; </w:t>
      </w:r>
      <w:hyperlink r:id="rId36" w:anchor="art9" w:history="1">
        <w:r w:rsidRPr="00380849">
          <w:rPr>
            <w:rFonts w:ascii="Book Antiqua" w:eastAsia="Times New Roman" w:hAnsi="Book Antiqua" w:cs="Arial"/>
            <w:color w:val="0000FF"/>
            <w:sz w:val="18"/>
            <w:szCs w:val="18"/>
            <w:u w:val="single"/>
            <w:lang w:eastAsia="pt-BR"/>
          </w:rPr>
          <w:t>(Incluído pela Lei nº 11.481, de 2007)</w:t>
        </w:r>
      </w:hyperlink>
    </w:p>
    <w:p w14:paraId="07333C30" w14:textId="77777777" w:rsidR="00380849" w:rsidRPr="00380849" w:rsidRDefault="00380849" w:rsidP="00380849">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b) a 75% (setenta e cinco por cento), caso a declaração seja apresentada no prazo fixado em intimação</w:t>
      </w:r>
      <w:r w:rsidRPr="00380849">
        <w:rPr>
          <w:rFonts w:ascii="Book Antiqua" w:eastAsia="Times New Roman" w:hAnsi="Book Antiqua" w:cs="Arial"/>
          <w:color w:val="000000"/>
          <w:sz w:val="18"/>
          <w:szCs w:val="18"/>
          <w:lang w:eastAsia="pt-BR"/>
        </w:rPr>
        <w:t>;                 </w:t>
      </w:r>
      <w:hyperlink r:id="rId37" w:anchor="art9" w:history="1">
        <w:r w:rsidRPr="00380849">
          <w:rPr>
            <w:rFonts w:ascii="Book Antiqua" w:eastAsia="Times New Roman" w:hAnsi="Book Antiqua" w:cs="Arial"/>
            <w:color w:val="0000FF"/>
            <w:sz w:val="18"/>
            <w:szCs w:val="18"/>
            <w:u w:val="single"/>
            <w:lang w:eastAsia="pt-BR"/>
          </w:rPr>
          <w:t>(Incluído pela Lei nº 11.481, de 2007)</w:t>
        </w:r>
      </w:hyperlink>
    </w:p>
    <w:p w14:paraId="5398A5E6" w14:textId="77777777" w:rsidR="00380849" w:rsidRPr="00380849" w:rsidRDefault="00380849" w:rsidP="00380849">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0849">
        <w:rPr>
          <w:rFonts w:ascii="Book Antiqua" w:eastAsia="Times New Roman" w:hAnsi="Book Antiqua" w:cs="Arial"/>
          <w:color w:val="000000"/>
          <w:sz w:val="19"/>
          <w:szCs w:val="19"/>
          <w:lang w:eastAsia="pt-BR"/>
        </w:rPr>
        <w:t>        III - será de, no mínimo, R$ 20,00 (vinte reais).   </w:t>
      </w:r>
      <w:r w:rsidRPr="00380849">
        <w:rPr>
          <w:rFonts w:ascii="Book Antiqua" w:eastAsia="Times New Roman" w:hAnsi="Book Antiqua" w:cs="Arial"/>
          <w:color w:val="000000"/>
          <w:sz w:val="18"/>
          <w:szCs w:val="18"/>
          <w:lang w:eastAsia="pt-BR"/>
        </w:rPr>
        <w:t>             </w:t>
      </w:r>
      <w:hyperlink r:id="rId38" w:anchor="art9" w:history="1">
        <w:r w:rsidRPr="00380849">
          <w:rPr>
            <w:rFonts w:ascii="Book Antiqua" w:eastAsia="Times New Roman" w:hAnsi="Book Antiqua" w:cs="Arial"/>
            <w:color w:val="0000FF"/>
            <w:sz w:val="18"/>
            <w:szCs w:val="18"/>
            <w:u w:val="single"/>
            <w:lang w:eastAsia="pt-BR"/>
          </w:rPr>
          <w:t>(Incluído pela Lei nº 11.481, de 2007)</w:t>
        </w:r>
      </w:hyperlink>
    </w:p>
    <w:p w14:paraId="222145B1" w14:textId="77777777" w:rsidR="00380849" w:rsidRPr="00380849" w:rsidRDefault="00380849" w:rsidP="00380849">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 3</w:t>
      </w:r>
      <w:proofErr w:type="gramStart"/>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O</w:t>
      </w:r>
      <w:proofErr w:type="gramEnd"/>
      <w:r w:rsidRPr="00380849">
        <w:rPr>
          <w:rFonts w:ascii="Book Antiqua" w:eastAsia="Times New Roman" w:hAnsi="Book Antiqua" w:cs="Arial"/>
          <w:color w:val="000000"/>
          <w:sz w:val="19"/>
          <w:szCs w:val="19"/>
          <w:lang w:eastAsia="pt-BR"/>
        </w:rPr>
        <w:t xml:space="preserve"> responsável que apresentar DOITU com incorreções ou omissões será intimado a apresentar declaração retificadora, no prazo estabelecido pela Secretaria do Patrimônio da União, e sujeitar-se-á à  multa de R$ 50,00 (</w:t>
      </w:r>
      <w:proofErr w:type="spellStart"/>
      <w:r w:rsidRPr="00380849">
        <w:rPr>
          <w:rFonts w:ascii="Book Antiqua" w:eastAsia="Times New Roman" w:hAnsi="Book Antiqua" w:cs="Arial"/>
          <w:color w:val="000000"/>
          <w:sz w:val="19"/>
          <w:szCs w:val="19"/>
          <w:lang w:eastAsia="pt-BR"/>
        </w:rPr>
        <w:t>cinqüenta</w:t>
      </w:r>
      <w:proofErr w:type="spellEnd"/>
      <w:r w:rsidRPr="00380849">
        <w:rPr>
          <w:rFonts w:ascii="Book Antiqua" w:eastAsia="Times New Roman" w:hAnsi="Book Antiqua" w:cs="Arial"/>
          <w:color w:val="000000"/>
          <w:sz w:val="19"/>
          <w:szCs w:val="19"/>
          <w:lang w:eastAsia="pt-BR"/>
        </w:rPr>
        <w:t>  reais) por informação inexata, incompleta ou omitida, que será reduzida em 50% (</w:t>
      </w:r>
      <w:proofErr w:type="spellStart"/>
      <w:r w:rsidRPr="00380849">
        <w:rPr>
          <w:rFonts w:ascii="Book Antiqua" w:eastAsia="Times New Roman" w:hAnsi="Book Antiqua" w:cs="Arial"/>
          <w:color w:val="000000"/>
          <w:sz w:val="19"/>
          <w:szCs w:val="19"/>
          <w:lang w:eastAsia="pt-BR"/>
        </w:rPr>
        <w:t>cinqüenta</w:t>
      </w:r>
      <w:proofErr w:type="spellEnd"/>
      <w:r w:rsidRPr="00380849">
        <w:rPr>
          <w:rFonts w:ascii="Book Antiqua" w:eastAsia="Times New Roman" w:hAnsi="Book Antiqua" w:cs="Arial"/>
          <w:color w:val="000000"/>
          <w:sz w:val="19"/>
          <w:szCs w:val="19"/>
          <w:lang w:eastAsia="pt-BR"/>
        </w:rPr>
        <w:t xml:space="preserve"> por cento) caso a retificadora seja apresentada no prazo fixado</w:t>
      </w:r>
      <w:r w:rsidRPr="00380849">
        <w:rPr>
          <w:rFonts w:ascii="Book Antiqua" w:eastAsia="Times New Roman" w:hAnsi="Book Antiqua" w:cs="Arial"/>
          <w:color w:val="000000"/>
          <w:sz w:val="18"/>
          <w:szCs w:val="18"/>
          <w:lang w:eastAsia="pt-BR"/>
        </w:rPr>
        <w:t>. </w:t>
      </w:r>
      <w:hyperlink r:id="rId39" w:anchor="art9" w:history="1">
        <w:r w:rsidRPr="00380849">
          <w:rPr>
            <w:rFonts w:ascii="Book Antiqua" w:eastAsia="Times New Roman" w:hAnsi="Book Antiqua" w:cs="Arial"/>
            <w:color w:val="0000FF"/>
            <w:sz w:val="18"/>
            <w:szCs w:val="18"/>
            <w:u w:val="single"/>
            <w:lang w:eastAsia="pt-BR"/>
          </w:rPr>
          <w:t>(Incluído pela Lei nº 11.481, de 2007)</w:t>
        </w:r>
      </w:hyperlink>
    </w:p>
    <w:p w14:paraId="717B68AC"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8"/>
          <w:szCs w:val="18"/>
          <w:lang w:eastAsia="pt-BR"/>
        </w:rPr>
        <w:t>        Art. 4°                 </w:t>
      </w:r>
      <w:hyperlink r:id="rId40" w:anchor="art53" w:history="1">
        <w:r w:rsidRPr="00380849">
          <w:rPr>
            <w:rFonts w:ascii="Book Antiqua" w:eastAsia="Times New Roman" w:hAnsi="Book Antiqua" w:cs="Arial"/>
            <w:color w:val="0000FF"/>
            <w:sz w:val="18"/>
            <w:szCs w:val="18"/>
            <w:u w:val="single"/>
            <w:lang w:eastAsia="pt-BR"/>
          </w:rPr>
          <w:t>(Revogado pela Lei nº 9.636, de 1998)</w:t>
        </w:r>
      </w:hyperlink>
    </w:p>
    <w:p w14:paraId="266B725E" w14:textId="10DBF180"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Art. 5</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Ressalvados os terrenos da União que, a critério do Poder Executivo, venham a ser considerados de interesse do serviço público, conceder-se-á o aforamento</w:t>
      </w:r>
      <w:r w:rsidRPr="00380849">
        <w:rPr>
          <w:rFonts w:ascii="Book Antiqua" w:eastAsia="Times New Roman" w:hAnsi="Book Antiqua" w:cs="Arial"/>
          <w:color w:val="000000"/>
          <w:sz w:val="18"/>
          <w:szCs w:val="18"/>
          <w:lang w:eastAsia="pt-BR"/>
        </w:rPr>
        <w:t>: </w:t>
      </w:r>
      <w:hyperlink r:id="rId41" w:anchor="art33" w:history="1">
        <w:r w:rsidRPr="00380849">
          <w:rPr>
            <w:rFonts w:ascii="Book Antiqua" w:eastAsia="Times New Roman" w:hAnsi="Book Antiqua" w:cs="Arial"/>
            <w:color w:val="0000FF"/>
            <w:sz w:val="18"/>
            <w:szCs w:val="18"/>
            <w:u w:val="single"/>
            <w:lang w:eastAsia="pt-BR"/>
          </w:rPr>
          <w:t>(Redação dada pela Lei nº 9.636, de 1998)</w:t>
        </w:r>
      </w:hyperlink>
    </w:p>
    <w:p w14:paraId="030F3893" w14:textId="7A0A7A18"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xml:space="preserve">        I - </w:t>
      </w:r>
      <w:proofErr w:type="gramStart"/>
      <w:r w:rsidRPr="00380849">
        <w:rPr>
          <w:rFonts w:ascii="Book Antiqua" w:eastAsia="Times New Roman" w:hAnsi="Book Antiqua" w:cs="Arial"/>
          <w:color w:val="000000"/>
          <w:sz w:val="19"/>
          <w:szCs w:val="19"/>
          <w:lang w:eastAsia="pt-BR"/>
        </w:rPr>
        <w:t>independentemente</w:t>
      </w:r>
      <w:proofErr w:type="gramEnd"/>
      <w:r w:rsidRPr="00380849">
        <w:rPr>
          <w:rFonts w:ascii="Book Antiqua" w:eastAsia="Times New Roman" w:hAnsi="Book Antiqua" w:cs="Arial"/>
          <w:color w:val="000000"/>
          <w:sz w:val="19"/>
          <w:szCs w:val="19"/>
          <w:lang w:eastAsia="pt-BR"/>
        </w:rPr>
        <w:t xml:space="preserve"> do pagamento do preço correspondente ao valor do domínio útil, nos casos previstos nos </w:t>
      </w:r>
      <w:proofErr w:type="spellStart"/>
      <w:r w:rsidRPr="00380849">
        <w:rPr>
          <w:rFonts w:ascii="Book Antiqua" w:eastAsia="Times New Roman" w:hAnsi="Book Antiqua" w:cs="Arial"/>
          <w:color w:val="000000"/>
          <w:sz w:val="19"/>
          <w:szCs w:val="19"/>
          <w:lang w:eastAsia="pt-BR"/>
        </w:rPr>
        <w:t>arts</w:t>
      </w:r>
      <w:proofErr w:type="spellEnd"/>
      <w:r w:rsidRPr="00380849">
        <w:rPr>
          <w:rFonts w:ascii="Book Antiqua" w:eastAsia="Times New Roman" w:hAnsi="Book Antiqua" w:cs="Arial"/>
          <w:color w:val="000000"/>
          <w:sz w:val="19"/>
          <w:szCs w:val="19"/>
          <w:lang w:eastAsia="pt-BR"/>
        </w:rPr>
        <w:t>. 105 e 215 do Decreto-Lei n</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9.760, de 1946</w:t>
      </w:r>
      <w:r w:rsidRPr="00380849">
        <w:rPr>
          <w:rFonts w:ascii="Book Antiqua" w:eastAsia="Times New Roman" w:hAnsi="Book Antiqua" w:cs="Arial"/>
          <w:color w:val="000000"/>
          <w:sz w:val="18"/>
          <w:szCs w:val="18"/>
          <w:lang w:eastAsia="pt-BR"/>
        </w:rPr>
        <w:t>;  </w:t>
      </w:r>
      <w:hyperlink r:id="rId42" w:anchor="art33" w:history="1">
        <w:r w:rsidRPr="00380849">
          <w:rPr>
            <w:rFonts w:ascii="Book Antiqua" w:eastAsia="Times New Roman" w:hAnsi="Book Antiqua" w:cs="Arial"/>
            <w:color w:val="0000FF"/>
            <w:sz w:val="18"/>
            <w:szCs w:val="18"/>
            <w:u w:val="single"/>
            <w:lang w:eastAsia="pt-BR"/>
          </w:rPr>
          <w:t>(Redação dada pela Lei nº 9.636, de 1998)</w:t>
        </w:r>
      </w:hyperlink>
    </w:p>
    <w:p w14:paraId="79FA0A42"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xml:space="preserve">        II - </w:t>
      </w:r>
      <w:proofErr w:type="gramStart"/>
      <w:r w:rsidRPr="00380849">
        <w:rPr>
          <w:rFonts w:ascii="Book Antiqua" w:eastAsia="Times New Roman" w:hAnsi="Book Antiqua" w:cs="Arial"/>
          <w:color w:val="000000"/>
          <w:sz w:val="19"/>
          <w:szCs w:val="19"/>
          <w:lang w:eastAsia="pt-BR"/>
        </w:rPr>
        <w:t>mediante</w:t>
      </w:r>
      <w:proofErr w:type="gramEnd"/>
      <w:r w:rsidRPr="00380849">
        <w:rPr>
          <w:rFonts w:ascii="Book Antiqua" w:eastAsia="Times New Roman" w:hAnsi="Book Antiqua" w:cs="Arial"/>
          <w:color w:val="000000"/>
          <w:sz w:val="19"/>
          <w:szCs w:val="19"/>
          <w:lang w:eastAsia="pt-BR"/>
        </w:rPr>
        <w:t xml:space="preserve"> leilão público ou concorrência, observado o disposto no art. 99 do Decreto-Lei n</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9.760, de 1946</w:t>
      </w:r>
      <w:r w:rsidRPr="00380849">
        <w:rPr>
          <w:rFonts w:ascii="Book Antiqua" w:eastAsia="Times New Roman" w:hAnsi="Book Antiqua" w:cs="Arial"/>
          <w:color w:val="000000"/>
          <w:sz w:val="18"/>
          <w:szCs w:val="18"/>
          <w:lang w:eastAsia="pt-BR"/>
        </w:rPr>
        <w:t>.                 </w:t>
      </w:r>
      <w:hyperlink r:id="rId43" w:anchor="art33" w:history="1">
        <w:r w:rsidRPr="00380849">
          <w:rPr>
            <w:rFonts w:ascii="Book Antiqua" w:eastAsia="Times New Roman" w:hAnsi="Book Antiqua" w:cs="Arial"/>
            <w:color w:val="0000FF"/>
            <w:sz w:val="18"/>
            <w:szCs w:val="18"/>
            <w:u w:val="single"/>
            <w:lang w:eastAsia="pt-BR"/>
          </w:rPr>
          <w:t>(Redação dada pela Lei nº 9.636, de 1998)</w:t>
        </w:r>
      </w:hyperlink>
    </w:p>
    <w:p w14:paraId="0868824A"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Parágrafo único. Considera-se de interesse do serviço público todo imóvel necessário ao desenvolvimento de projetos públicos, sociais ou econômicos de interesse nacional, à preservação ambiental, à proteção dos ecossistemas naturais e à defesa nacional, independentemente de se encontrar situado em zona declarada de interesse do serviço público, mediante portaria do Secretário do Patrimônio da União</w:t>
      </w:r>
      <w:r w:rsidRPr="00380849">
        <w:rPr>
          <w:rFonts w:ascii="Book Antiqua" w:eastAsia="Times New Roman" w:hAnsi="Book Antiqua" w:cs="Arial"/>
          <w:color w:val="000000"/>
          <w:sz w:val="18"/>
          <w:szCs w:val="18"/>
          <w:lang w:eastAsia="pt-BR"/>
        </w:rPr>
        <w:t>.             </w:t>
      </w:r>
      <w:hyperlink r:id="rId44" w:anchor="art33" w:history="1">
        <w:r w:rsidRPr="00380849">
          <w:rPr>
            <w:rFonts w:ascii="Book Antiqua" w:eastAsia="Times New Roman" w:hAnsi="Book Antiqua" w:cs="Arial"/>
            <w:color w:val="0000FF"/>
            <w:sz w:val="18"/>
            <w:szCs w:val="18"/>
            <w:u w:val="single"/>
            <w:lang w:eastAsia="pt-BR"/>
          </w:rPr>
          <w:t>(Incluído pela Lei nº 9.636, de 1998)</w:t>
        </w:r>
      </w:hyperlink>
    </w:p>
    <w:p w14:paraId="2C5B021D"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0849">
        <w:rPr>
          <w:rFonts w:ascii="Book Antiqua" w:eastAsia="Times New Roman" w:hAnsi="Book Antiqua" w:cs="Arial"/>
          <w:color w:val="000000"/>
          <w:sz w:val="19"/>
          <w:szCs w:val="19"/>
          <w:lang w:eastAsia="pt-BR"/>
        </w:rPr>
        <w:t>        Art. 6</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Considera-se infração administrativa contra o patrimônio da União toda ação ou omissão que viole o adequado uso, gozo, disposição, proteção, manutenção e conservação dos imóveis da União</w:t>
      </w:r>
      <w:r w:rsidRPr="00380849">
        <w:rPr>
          <w:rFonts w:ascii="Book Antiqua" w:eastAsia="Times New Roman" w:hAnsi="Book Antiqua" w:cs="Arial"/>
          <w:color w:val="000000"/>
          <w:sz w:val="18"/>
          <w:szCs w:val="18"/>
          <w:lang w:eastAsia="pt-BR"/>
        </w:rPr>
        <w:t>.                  </w:t>
      </w:r>
      <w:hyperlink r:id="rId45" w:anchor="art2" w:history="1">
        <w:r w:rsidRPr="00380849">
          <w:rPr>
            <w:rFonts w:ascii="Book Antiqua" w:eastAsia="Times New Roman" w:hAnsi="Book Antiqua" w:cs="Arial"/>
            <w:color w:val="0000FF"/>
            <w:sz w:val="18"/>
            <w:szCs w:val="18"/>
            <w:u w:val="single"/>
            <w:lang w:eastAsia="pt-BR"/>
          </w:rPr>
          <w:t xml:space="preserve">(Redação dada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3A6CD2F9"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I - (Revogado</w:t>
      </w:r>
      <w:proofErr w:type="gramStart"/>
      <w:r w:rsidRPr="00380849">
        <w:rPr>
          <w:rFonts w:ascii="Book Antiqua" w:eastAsia="Times New Roman" w:hAnsi="Book Antiqua" w:cs="Arial"/>
          <w:color w:val="000000"/>
          <w:sz w:val="18"/>
          <w:szCs w:val="18"/>
          <w:lang w:eastAsia="pt-BR"/>
        </w:rPr>
        <w:t>);   </w:t>
      </w:r>
      <w:proofErr w:type="gramEnd"/>
      <w:r w:rsidRPr="00380849">
        <w:rPr>
          <w:rFonts w:ascii="Book Antiqua" w:eastAsia="Times New Roman" w:hAnsi="Book Antiqua" w:cs="Arial"/>
          <w:color w:val="000000"/>
          <w:sz w:val="18"/>
          <w:szCs w:val="18"/>
          <w:lang w:eastAsia="pt-BR"/>
        </w:rPr>
        <w:t>              </w:t>
      </w:r>
      <w:hyperlink r:id="rId46" w:anchor="art2" w:history="1">
        <w:r w:rsidRPr="00380849">
          <w:rPr>
            <w:rFonts w:ascii="Book Antiqua" w:eastAsia="Times New Roman" w:hAnsi="Book Antiqua" w:cs="Arial"/>
            <w:color w:val="0000FF"/>
            <w:sz w:val="18"/>
            <w:szCs w:val="18"/>
            <w:u w:val="single"/>
            <w:lang w:eastAsia="pt-BR"/>
          </w:rPr>
          <w:t>(Redação dada pela  Lei nº 13.139, de 2015)</w:t>
        </w:r>
      </w:hyperlink>
    </w:p>
    <w:p w14:paraId="7BE67C63"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II - (Revogado).                  </w:t>
      </w:r>
      <w:hyperlink r:id="rId47" w:anchor="art2" w:history="1">
        <w:r w:rsidRPr="00380849">
          <w:rPr>
            <w:rFonts w:ascii="Book Antiqua" w:eastAsia="Times New Roman" w:hAnsi="Book Antiqua" w:cs="Arial"/>
            <w:color w:val="0000FF"/>
            <w:sz w:val="18"/>
            <w:szCs w:val="18"/>
            <w:u w:val="single"/>
            <w:lang w:eastAsia="pt-BR"/>
          </w:rPr>
          <w:t xml:space="preserve">(Redação dada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543ECB50"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1</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xml:space="preserve"> Incorre em infração administrativa aquele que realizar aterro, construção, obra, cercas ou outras benfeitorias, desmatar ou instalar equipamentos, sem prévia autorização ou em desacordo com </w:t>
      </w:r>
      <w:r w:rsidRPr="00380849">
        <w:rPr>
          <w:rFonts w:ascii="Book Antiqua" w:eastAsia="Times New Roman" w:hAnsi="Book Antiqua" w:cs="Arial"/>
          <w:color w:val="000000"/>
          <w:sz w:val="19"/>
          <w:szCs w:val="19"/>
          <w:lang w:eastAsia="pt-BR"/>
        </w:rPr>
        <w:lastRenderedPageBreak/>
        <w:t>aquela concedida, em bens de uso comum do povo, especiais ou dominiais, com destinação específica fixada por lei ou ato administrativo</w:t>
      </w:r>
      <w:r w:rsidRPr="00380849">
        <w:rPr>
          <w:rFonts w:ascii="Book Antiqua" w:eastAsia="Times New Roman" w:hAnsi="Book Antiqua" w:cs="Arial"/>
          <w:color w:val="000000"/>
          <w:sz w:val="18"/>
          <w:szCs w:val="18"/>
          <w:lang w:eastAsia="pt-BR"/>
        </w:rPr>
        <w:t>.              </w:t>
      </w:r>
      <w:hyperlink r:id="rId48"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080AA4E4" w14:textId="7B1EB0F6"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2</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O responsável pelo imóvel deverá zelar pelo seu uso em conformidade com o ato que autorizou sua utilização ou com a natureza do bem, sob pena de incorrer em infração administrativa</w:t>
      </w:r>
      <w:r w:rsidRPr="00380849">
        <w:rPr>
          <w:rFonts w:ascii="Book Antiqua" w:eastAsia="Times New Roman" w:hAnsi="Book Antiqua" w:cs="Arial"/>
          <w:color w:val="000000"/>
          <w:sz w:val="18"/>
          <w:szCs w:val="18"/>
          <w:lang w:eastAsia="pt-BR"/>
        </w:rPr>
        <w:t xml:space="preserve">. </w:t>
      </w:r>
      <w:hyperlink r:id="rId49"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1B6476BA"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3</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Será considerado infrator aquele que, diretamente ou por interposta pessoa, incorrer na prática das hipóteses previstas no </w:t>
      </w:r>
      <w:r w:rsidRPr="00380849">
        <w:rPr>
          <w:rFonts w:ascii="Book Antiqua" w:eastAsia="Times New Roman" w:hAnsi="Book Antiqua" w:cs="Arial"/>
          <w:b/>
          <w:bCs/>
          <w:color w:val="000000"/>
          <w:sz w:val="19"/>
          <w:szCs w:val="19"/>
          <w:lang w:eastAsia="pt-BR"/>
        </w:rPr>
        <w:t>caput</w:t>
      </w:r>
      <w:r w:rsidRPr="00380849">
        <w:rPr>
          <w:rFonts w:ascii="Book Antiqua" w:eastAsia="Times New Roman" w:hAnsi="Book Antiqua" w:cs="Arial"/>
          <w:color w:val="000000"/>
          <w:sz w:val="18"/>
          <w:szCs w:val="18"/>
          <w:lang w:eastAsia="pt-BR"/>
        </w:rPr>
        <w:t>.                </w:t>
      </w:r>
      <w:hyperlink r:id="rId50"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782B8460"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4</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Sem prejuízo da responsabilidade civil, as infrações previstas neste artigo serão punidas com as seguintes sanções</w:t>
      </w:r>
      <w:r w:rsidRPr="00380849">
        <w:rPr>
          <w:rFonts w:ascii="Book Antiqua" w:eastAsia="Times New Roman" w:hAnsi="Book Antiqua" w:cs="Arial"/>
          <w:color w:val="000000"/>
          <w:sz w:val="18"/>
          <w:szCs w:val="18"/>
          <w:lang w:eastAsia="pt-BR"/>
        </w:rPr>
        <w:t>:                 </w:t>
      </w:r>
      <w:hyperlink r:id="rId51" w:anchor="art2" w:history="1">
        <w:r w:rsidRPr="00380849">
          <w:rPr>
            <w:rFonts w:ascii="Book Antiqua" w:eastAsia="Times New Roman" w:hAnsi="Book Antiqua" w:cs="Arial"/>
            <w:color w:val="0000FF"/>
            <w:sz w:val="18"/>
            <w:szCs w:val="18"/>
            <w:u w:val="single"/>
            <w:lang w:eastAsia="pt-BR"/>
          </w:rPr>
          <w:t>(Incluído pela  Lei nº 13.139, de 2015)</w:t>
        </w:r>
      </w:hyperlink>
    </w:p>
    <w:p w14:paraId="388249AA"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I - embargo de obra, serviço ou atividade, até a manifestação da União quanto à regularidade de ocupação</w:t>
      </w:r>
      <w:r w:rsidRPr="00380849">
        <w:rPr>
          <w:rFonts w:ascii="Book Antiqua" w:eastAsia="Times New Roman" w:hAnsi="Book Antiqua" w:cs="Arial"/>
          <w:color w:val="000000"/>
          <w:sz w:val="18"/>
          <w:szCs w:val="18"/>
          <w:lang w:eastAsia="pt-BR"/>
        </w:rPr>
        <w:t>;                </w:t>
      </w:r>
      <w:hyperlink r:id="rId52" w:anchor="art2" w:history="1">
        <w:r w:rsidRPr="00380849">
          <w:rPr>
            <w:rFonts w:ascii="Book Antiqua" w:eastAsia="Times New Roman" w:hAnsi="Book Antiqua" w:cs="Arial"/>
            <w:color w:val="0000FF"/>
            <w:sz w:val="18"/>
            <w:szCs w:val="18"/>
            <w:u w:val="single"/>
            <w:lang w:eastAsia="pt-BR"/>
          </w:rPr>
          <w:t>(Incluído pela  Lei nº 13.139, de 2015)</w:t>
        </w:r>
      </w:hyperlink>
    </w:p>
    <w:p w14:paraId="7950E315"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xml:space="preserve">II - aplicação de </w:t>
      </w:r>
      <w:proofErr w:type="gramStart"/>
      <w:r w:rsidRPr="00380849">
        <w:rPr>
          <w:rFonts w:ascii="Book Antiqua" w:eastAsia="Times New Roman" w:hAnsi="Book Antiqua" w:cs="Arial"/>
          <w:color w:val="000000"/>
          <w:sz w:val="19"/>
          <w:szCs w:val="19"/>
          <w:lang w:eastAsia="pt-BR"/>
        </w:rPr>
        <w:t>multa</w:t>
      </w:r>
      <w:r w:rsidRPr="00380849">
        <w:rPr>
          <w:rFonts w:ascii="Book Antiqua" w:eastAsia="Times New Roman" w:hAnsi="Book Antiqua" w:cs="Arial"/>
          <w:color w:val="000000"/>
          <w:sz w:val="18"/>
          <w:szCs w:val="18"/>
          <w:lang w:eastAsia="pt-BR"/>
        </w:rPr>
        <w:t>;   </w:t>
      </w:r>
      <w:proofErr w:type="gramEnd"/>
      <w:r w:rsidRPr="00380849">
        <w:rPr>
          <w:rFonts w:ascii="Book Antiqua" w:eastAsia="Times New Roman" w:hAnsi="Book Antiqua" w:cs="Arial"/>
          <w:color w:val="000000"/>
          <w:sz w:val="18"/>
          <w:szCs w:val="18"/>
          <w:lang w:eastAsia="pt-BR"/>
        </w:rPr>
        <w:t>             </w:t>
      </w:r>
      <w:hyperlink r:id="rId53" w:anchor="art2" w:history="1">
        <w:r w:rsidRPr="00380849">
          <w:rPr>
            <w:rFonts w:ascii="Book Antiqua" w:eastAsia="Times New Roman" w:hAnsi="Book Antiqua" w:cs="Arial"/>
            <w:color w:val="0000FF"/>
            <w:sz w:val="18"/>
            <w:szCs w:val="18"/>
            <w:u w:val="single"/>
            <w:lang w:eastAsia="pt-BR"/>
          </w:rPr>
          <w:t>(Incluído pela  Lei nº 13.139, de 2015)</w:t>
        </w:r>
      </w:hyperlink>
    </w:p>
    <w:p w14:paraId="2F24A526"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80849">
        <w:rPr>
          <w:rFonts w:ascii="Book Antiqua" w:eastAsia="Times New Roman" w:hAnsi="Book Antiqua" w:cs="Arial"/>
          <w:color w:val="000000"/>
          <w:sz w:val="19"/>
          <w:szCs w:val="19"/>
          <w:lang w:eastAsia="pt-BR"/>
        </w:rPr>
        <w:t>III - desocupação do imóvel; e         </w:t>
      </w:r>
      <w:r w:rsidRPr="00380849">
        <w:rPr>
          <w:rFonts w:ascii="Book Antiqua" w:eastAsia="Times New Roman" w:hAnsi="Book Antiqua" w:cs="Arial"/>
          <w:color w:val="000000"/>
          <w:sz w:val="18"/>
          <w:szCs w:val="18"/>
          <w:lang w:eastAsia="pt-BR"/>
        </w:rPr>
        <w:t>          </w:t>
      </w:r>
      <w:hyperlink r:id="rId54"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2BE07AD9"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xml:space="preserve">IV - </w:t>
      </w:r>
      <w:proofErr w:type="gramStart"/>
      <w:r w:rsidRPr="00380849">
        <w:rPr>
          <w:rFonts w:ascii="Book Antiqua" w:eastAsia="Times New Roman" w:hAnsi="Book Antiqua" w:cs="Arial"/>
          <w:color w:val="000000"/>
          <w:sz w:val="19"/>
          <w:szCs w:val="19"/>
          <w:lang w:eastAsia="pt-BR"/>
        </w:rPr>
        <w:t>demolição e/ou remoção</w:t>
      </w:r>
      <w:proofErr w:type="gramEnd"/>
      <w:r w:rsidRPr="00380849">
        <w:rPr>
          <w:rFonts w:ascii="Book Antiqua" w:eastAsia="Times New Roman" w:hAnsi="Book Antiqua" w:cs="Arial"/>
          <w:color w:val="000000"/>
          <w:sz w:val="19"/>
          <w:szCs w:val="19"/>
          <w:lang w:eastAsia="pt-BR"/>
        </w:rPr>
        <w:t xml:space="preserve"> do aterro, construção, obra, cercas ou demais benfeitorias, bem como dos equipamentos instalados, à conta de quem os houver efetuado, caso não sejam passíveis de regularização</w:t>
      </w:r>
      <w:r w:rsidRPr="00380849">
        <w:rPr>
          <w:rFonts w:ascii="Book Antiqua" w:eastAsia="Times New Roman" w:hAnsi="Book Antiqua" w:cs="Arial"/>
          <w:color w:val="000000"/>
          <w:sz w:val="18"/>
          <w:szCs w:val="18"/>
          <w:lang w:eastAsia="pt-BR"/>
        </w:rPr>
        <w:t>.                 </w:t>
      </w:r>
      <w:hyperlink r:id="rId55"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5DD59AB7"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5</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A multa será no valor de R$ 73,94 (setenta e três reais e noventa e quatro centavos) para cada metro quadrado das áreas aterradas ou construídas ou em que forem realizadas obras, cercas ou instalados equipamentos</w:t>
      </w:r>
      <w:r w:rsidRPr="00380849">
        <w:rPr>
          <w:rFonts w:ascii="Book Antiqua" w:eastAsia="Times New Roman" w:hAnsi="Book Antiqua" w:cs="Arial"/>
          <w:color w:val="000000"/>
          <w:sz w:val="18"/>
          <w:szCs w:val="18"/>
          <w:lang w:eastAsia="pt-BR"/>
        </w:rPr>
        <w:t>.                  </w:t>
      </w:r>
      <w:hyperlink r:id="rId56"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669D4E0C"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6º O valor de que trata o § 5º deste artigo será atualizado no mês de janeiro de cada ano com base na variação anual do Índice Nacional de Preços ao Consumidor (INPC) do exercício anterior, apurada pela Fundação Instituto Brasileiro de Geografia e Estatística (IBGE), e o novo valor será divulgado no mês de janeiro em ato do Secretário de Coordenação e Governança do Patrimônio da União</w:t>
      </w:r>
      <w:r w:rsidRPr="00380849">
        <w:rPr>
          <w:rFonts w:ascii="Book Antiqua" w:eastAsia="Times New Roman" w:hAnsi="Book Antiqua" w:cs="Arial"/>
          <w:color w:val="000000"/>
          <w:sz w:val="18"/>
          <w:szCs w:val="18"/>
          <w:lang w:eastAsia="pt-BR"/>
        </w:rPr>
        <w:t>.     </w:t>
      </w:r>
      <w:hyperlink r:id="rId57" w:anchor="art1" w:history="1">
        <w:r w:rsidRPr="00380849">
          <w:rPr>
            <w:rFonts w:ascii="Book Antiqua" w:eastAsia="Times New Roman" w:hAnsi="Book Antiqua" w:cs="Arial"/>
            <w:color w:val="0000FF"/>
            <w:sz w:val="18"/>
            <w:szCs w:val="18"/>
            <w:u w:val="single"/>
            <w:lang w:eastAsia="pt-BR"/>
          </w:rPr>
          <w:t>(Redação dada pela Lei nº 14.474, de 2022)</w:t>
        </w:r>
      </w:hyperlink>
      <w:r w:rsidRPr="00380849">
        <w:rPr>
          <w:rFonts w:ascii="Book Antiqua" w:eastAsia="Times New Roman" w:hAnsi="Book Antiqua" w:cs="Arial"/>
          <w:color w:val="000000"/>
          <w:sz w:val="18"/>
          <w:szCs w:val="18"/>
          <w:lang w:eastAsia="pt-BR"/>
        </w:rPr>
        <w:t>  </w:t>
      </w:r>
    </w:p>
    <w:p w14:paraId="3BC80DF5"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7</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Verificada a ocorrência de infração, a Secretaria do Patrimônio da União do Ministério do Planejamento, Orçamento e Gestão aplicará multa e notificará o embargo da obra, quando cabível, intimando o responsável para, no prazo de 30 (trinta) dias, comprovar a regularidade da obra ou promover sua regularização</w:t>
      </w:r>
      <w:r w:rsidRPr="00380849">
        <w:rPr>
          <w:rFonts w:ascii="Book Antiqua" w:eastAsia="Times New Roman" w:hAnsi="Book Antiqua" w:cs="Arial"/>
          <w:color w:val="000000"/>
          <w:sz w:val="18"/>
          <w:szCs w:val="18"/>
          <w:lang w:eastAsia="pt-BR"/>
        </w:rPr>
        <w:t>.                </w:t>
      </w:r>
      <w:hyperlink r:id="rId58"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04CC438E"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8"/>
          <w:szCs w:val="18"/>
          <w:lang w:eastAsia="pt-BR"/>
        </w:rPr>
        <w:t>§ 8</w:t>
      </w:r>
      <w:r w:rsidRPr="00380849">
        <w:rPr>
          <w:rFonts w:ascii="Book Antiqua" w:eastAsia="Times New Roman" w:hAnsi="Book Antiqua" w:cs="Arial"/>
          <w:color w:val="000000"/>
          <w:sz w:val="18"/>
          <w:szCs w:val="18"/>
          <w:u w:val="single"/>
          <w:vertAlign w:val="superscript"/>
          <w:lang w:eastAsia="pt-BR"/>
        </w:rPr>
        <w:t>o</w:t>
      </w:r>
      <w:r w:rsidRPr="00380849">
        <w:rPr>
          <w:rFonts w:ascii="Book Antiqua" w:eastAsia="Times New Roman" w:hAnsi="Book Antiqua" w:cs="Arial"/>
          <w:color w:val="000000"/>
          <w:sz w:val="18"/>
          <w:szCs w:val="18"/>
          <w:lang w:eastAsia="pt-BR"/>
        </w:rPr>
        <w:t> (</w:t>
      </w:r>
      <w:hyperlink r:id="rId59" w:history="1">
        <w:r w:rsidRPr="00380849">
          <w:rPr>
            <w:rFonts w:ascii="Book Antiqua" w:eastAsia="Times New Roman" w:hAnsi="Book Antiqua" w:cs="Arial"/>
            <w:color w:val="0000FF"/>
            <w:sz w:val="18"/>
            <w:szCs w:val="18"/>
            <w:u w:val="single"/>
            <w:lang w:eastAsia="pt-BR"/>
          </w:rPr>
          <w:t>VETADO</w:t>
        </w:r>
      </w:hyperlink>
      <w:r w:rsidRPr="00380849">
        <w:rPr>
          <w:rFonts w:ascii="Book Antiqua" w:eastAsia="Times New Roman" w:hAnsi="Book Antiqua" w:cs="Arial"/>
          <w:color w:val="000000"/>
          <w:sz w:val="18"/>
          <w:szCs w:val="18"/>
          <w:lang w:eastAsia="pt-BR"/>
        </w:rPr>
        <w:t>).                      </w:t>
      </w:r>
      <w:hyperlink r:id="rId60"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2B484001" w14:textId="049ABCDC"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9</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A multa de que trata o inciso II do § 4</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deste artigo será mensal, sendo automaticamente aplicada pela Superintendência do Patrimônio da União sempre que o cometimento da infração persistir</w:t>
      </w:r>
      <w:r w:rsidRPr="00380849">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61"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0DCC40A8"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10.  A multa será cominada cumulativamente com o disposto no parágrafo único do </w:t>
      </w:r>
      <w:hyperlink r:id="rId62" w:anchor="art10" w:history="1">
        <w:r w:rsidRPr="00380849">
          <w:rPr>
            <w:rFonts w:ascii="Book Antiqua" w:eastAsia="Times New Roman" w:hAnsi="Book Antiqua" w:cs="Arial"/>
            <w:color w:val="0000FF"/>
            <w:sz w:val="19"/>
            <w:szCs w:val="19"/>
            <w:u w:val="single"/>
            <w:lang w:eastAsia="pt-BR"/>
          </w:rPr>
          <w:t>art. 10 da Lei n</w:t>
        </w:r>
        <w:r w:rsidRPr="00380849">
          <w:rPr>
            <w:rFonts w:ascii="Book Antiqua" w:eastAsia="Times New Roman" w:hAnsi="Book Antiqua" w:cs="Arial"/>
            <w:color w:val="0000FF"/>
            <w:sz w:val="19"/>
            <w:szCs w:val="19"/>
            <w:u w:val="single"/>
            <w:vertAlign w:val="superscript"/>
            <w:lang w:eastAsia="pt-BR"/>
          </w:rPr>
          <w:t>o</w:t>
        </w:r>
        <w:r w:rsidRPr="00380849">
          <w:rPr>
            <w:rFonts w:ascii="Book Antiqua" w:eastAsia="Times New Roman" w:hAnsi="Book Antiqua" w:cs="Arial"/>
            <w:color w:val="0000FF"/>
            <w:sz w:val="19"/>
            <w:szCs w:val="19"/>
            <w:u w:val="single"/>
            <w:lang w:eastAsia="pt-BR"/>
          </w:rPr>
          <w:t> 9.636, de 15 de maio de 1998</w:t>
        </w:r>
      </w:hyperlink>
      <w:r w:rsidRPr="00380849">
        <w:rPr>
          <w:rFonts w:ascii="Book Antiqua" w:eastAsia="Times New Roman" w:hAnsi="Book Antiqua" w:cs="Arial"/>
          <w:color w:val="000000"/>
          <w:sz w:val="19"/>
          <w:szCs w:val="19"/>
          <w:lang w:eastAsia="pt-BR"/>
        </w:rPr>
        <w:t>. </w:t>
      </w:r>
      <w:hyperlink r:id="rId63"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6FD91BC9" w14:textId="67F5A969"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11.  Após a notificação para desocupar o imóvel, a Superintendência do Patrimônio da União verificará o atendimento da notificação e, em caso de desatendimento, ingressará com pedido judicial de reintegração de posse no prazo de 60 (sessenta) dias</w:t>
      </w:r>
      <w:r w:rsidRPr="00380849">
        <w:rPr>
          <w:rFonts w:ascii="Book Antiqua" w:eastAsia="Times New Roman" w:hAnsi="Book Antiqua" w:cs="Arial"/>
          <w:color w:val="000000"/>
          <w:sz w:val="18"/>
          <w:szCs w:val="18"/>
          <w:lang w:eastAsia="pt-BR"/>
        </w:rPr>
        <w:t>.  </w:t>
      </w:r>
      <w:hyperlink r:id="rId64"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770BD50B"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12.  Os custos em decorrência de demolição e remoção, bem como os respectivos encargos de qualquer natureza, serão suportados integralmente pelo infrator ou cobrados dele </w:t>
      </w:r>
      <w:r w:rsidRPr="00380849">
        <w:rPr>
          <w:rFonts w:ascii="Book Antiqua" w:eastAsia="Times New Roman" w:hAnsi="Book Antiqua" w:cs="Arial"/>
          <w:b/>
          <w:bCs/>
          <w:color w:val="000000"/>
          <w:sz w:val="19"/>
          <w:szCs w:val="19"/>
          <w:lang w:eastAsia="pt-BR"/>
        </w:rPr>
        <w:t>a posteriori</w:t>
      </w:r>
      <w:r w:rsidRPr="00380849">
        <w:rPr>
          <w:rFonts w:ascii="Book Antiqua" w:eastAsia="Times New Roman" w:hAnsi="Book Antiqua" w:cs="Arial"/>
          <w:color w:val="000000"/>
          <w:sz w:val="19"/>
          <w:szCs w:val="19"/>
          <w:lang w:eastAsia="pt-BR"/>
        </w:rPr>
        <w:t>, quando efetuados pela União</w:t>
      </w:r>
      <w:r w:rsidRPr="00380849">
        <w:rPr>
          <w:rFonts w:ascii="Book Antiqua" w:eastAsia="Times New Roman" w:hAnsi="Book Antiqua" w:cs="Arial"/>
          <w:color w:val="000000"/>
          <w:sz w:val="18"/>
          <w:szCs w:val="18"/>
          <w:lang w:eastAsia="pt-BR"/>
        </w:rPr>
        <w:t>.                </w:t>
      </w:r>
      <w:hyperlink r:id="rId65"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1BF8FDE9" w14:textId="7777777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lastRenderedPageBreak/>
        <w:t>§ 13.  Ato do Secretário do Patrimônio da União do Ministério do Planejamento, Orçamento e Gestão disciplinará a aplicação do disposto neste artigo, sendo a tramitação de eventual recurso administrativo limitada a 2 (duas) instâncias</w:t>
      </w:r>
      <w:r w:rsidRPr="00380849">
        <w:rPr>
          <w:rFonts w:ascii="Book Antiqua" w:eastAsia="Times New Roman" w:hAnsi="Book Antiqua" w:cs="Arial"/>
          <w:color w:val="000000"/>
          <w:sz w:val="18"/>
          <w:szCs w:val="18"/>
          <w:lang w:eastAsia="pt-BR"/>
        </w:rPr>
        <w:t>.               </w:t>
      </w:r>
      <w:hyperlink r:id="rId66" w:anchor="art2" w:history="1">
        <w:r w:rsidRPr="00380849">
          <w:rPr>
            <w:rFonts w:ascii="Book Antiqua" w:eastAsia="Times New Roman" w:hAnsi="Book Antiqua" w:cs="Arial"/>
            <w:color w:val="0000FF"/>
            <w:sz w:val="18"/>
            <w:szCs w:val="18"/>
            <w:u w:val="single"/>
            <w:lang w:eastAsia="pt-BR"/>
          </w:rPr>
          <w:t xml:space="preserve">(Incluído </w:t>
        </w:r>
        <w:proofErr w:type="gramStart"/>
        <w:r w:rsidRPr="00380849">
          <w:rPr>
            <w:rFonts w:ascii="Book Antiqua" w:eastAsia="Times New Roman" w:hAnsi="Book Antiqua" w:cs="Arial"/>
            <w:color w:val="0000FF"/>
            <w:sz w:val="18"/>
            <w:szCs w:val="18"/>
            <w:u w:val="single"/>
            <w:lang w:eastAsia="pt-BR"/>
          </w:rPr>
          <w:t>pela  Lei</w:t>
        </w:r>
        <w:proofErr w:type="gramEnd"/>
        <w:r w:rsidRPr="00380849">
          <w:rPr>
            <w:rFonts w:ascii="Book Antiqua" w:eastAsia="Times New Roman" w:hAnsi="Book Antiqua" w:cs="Arial"/>
            <w:color w:val="0000FF"/>
            <w:sz w:val="18"/>
            <w:szCs w:val="18"/>
            <w:u w:val="single"/>
            <w:lang w:eastAsia="pt-BR"/>
          </w:rPr>
          <w:t xml:space="preserve"> nº 13.139, de 2015)</w:t>
        </w:r>
      </w:hyperlink>
    </w:p>
    <w:p w14:paraId="3A319150" w14:textId="7FE20DAE"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Art. 6</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-A. São dispensados de lançamento e cobrança as taxas de ocupação, os foros e os laudêmios referentes aos terrenos de marinha e seus acrescidos inscritos em regime de ocupação, quando localizados em ilhas oceânicas ou costeiras que contenham sede de Município, desde a data da publicação da Emenda Constitucional n</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46, de 5 de maio de 2005, até a conclusão do processo de demarcação, sem cobrança retroativa por ocasião da conclusão dos procedimentos de demarcação</w:t>
      </w:r>
      <w:r w:rsidRPr="00380849">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67" w:anchor="art27" w:history="1">
        <w:r w:rsidRPr="00380849">
          <w:rPr>
            <w:rFonts w:ascii="Book Antiqua" w:eastAsia="Times New Roman" w:hAnsi="Book Antiqua" w:cs="Arial"/>
            <w:color w:val="0000FF"/>
            <w:sz w:val="18"/>
            <w:szCs w:val="18"/>
            <w:u w:val="single"/>
            <w:lang w:eastAsia="pt-BR"/>
          </w:rPr>
          <w:t>(Incluído pela Lei nº 13.240, de 2015)</w:t>
        </w:r>
      </w:hyperlink>
    </w:p>
    <w:p w14:paraId="1AA07059" w14:textId="35AEB8A8"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Art. 6</w:t>
      </w:r>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-B. A União repassará 20% (vinte por cento) dos recursos arrecadados por meio da cobrança de taxa de ocupação, foro e laudêmio aos Municípios e ao Distrito Federal onde estão localizados os imóveis que deram origem à cobrança</w:t>
      </w:r>
      <w:r w:rsidRPr="00380849">
        <w:rPr>
          <w:rFonts w:ascii="Book Antiqua" w:eastAsia="Times New Roman" w:hAnsi="Book Antiqua" w:cs="Arial"/>
          <w:color w:val="000000"/>
          <w:sz w:val="18"/>
          <w:szCs w:val="18"/>
          <w:lang w:eastAsia="pt-BR"/>
        </w:rPr>
        <w:t>.  </w:t>
      </w:r>
      <w:hyperlink r:id="rId68" w:anchor="art27" w:history="1">
        <w:r w:rsidRPr="00380849">
          <w:rPr>
            <w:rFonts w:ascii="Book Antiqua" w:eastAsia="Times New Roman" w:hAnsi="Book Antiqua" w:cs="Arial"/>
            <w:color w:val="0000FF"/>
            <w:sz w:val="18"/>
            <w:szCs w:val="18"/>
            <w:u w:val="single"/>
            <w:lang w:eastAsia="pt-BR"/>
          </w:rPr>
          <w:t>(Incluído pela Lei nº 13.240, de 2015)</w:t>
        </w:r>
      </w:hyperlink>
    </w:p>
    <w:p w14:paraId="1802C859" w14:textId="3D4FCAE7"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Parágrafo único. Os repasses de que trata o caput deste artigo serão realizados até o quinto dia útil do mês de abril do ano subsequente ao do recebimento dos recursos</w:t>
      </w:r>
      <w:r w:rsidRPr="00380849">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69" w:anchor="art1" w:history="1">
        <w:r w:rsidRPr="00380849">
          <w:rPr>
            <w:rFonts w:ascii="Book Antiqua" w:eastAsia="Times New Roman" w:hAnsi="Book Antiqua" w:cs="Arial"/>
            <w:color w:val="0000FF"/>
            <w:sz w:val="18"/>
            <w:szCs w:val="18"/>
            <w:u w:val="single"/>
            <w:lang w:eastAsia="pt-BR"/>
          </w:rPr>
          <w:t>(Redação dada pela Lei nº 14.474, de 2022)</w:t>
        </w:r>
      </w:hyperlink>
    </w:p>
    <w:p w14:paraId="3DCCB2C8" w14:textId="227EBB98"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Art. 6º-C. Os créditos relativos a receitas patrimoniais, passíveis de restituição ou reembolso, serão restituídos, reembolsados ou compensados com base nos critérios definidos em legislação específica referente aos tributos administrados pela Secretaria da Receita Federal do Brasil</w:t>
      </w:r>
      <w:r w:rsidRPr="00380849">
        <w:rPr>
          <w:rFonts w:ascii="Book Antiqua" w:eastAsia="Times New Roman" w:hAnsi="Book Antiqua" w:cs="Arial"/>
          <w:color w:val="000000"/>
          <w:sz w:val="18"/>
          <w:szCs w:val="18"/>
          <w:lang w:eastAsia="pt-BR"/>
        </w:rPr>
        <w:t>. </w:t>
      </w:r>
      <w:hyperlink r:id="rId70" w:anchor="art91" w:history="1">
        <w:r w:rsidRPr="00380849">
          <w:rPr>
            <w:rFonts w:ascii="Book Antiqua" w:eastAsia="Times New Roman" w:hAnsi="Book Antiqua" w:cs="Arial"/>
            <w:color w:val="0000FF"/>
            <w:sz w:val="18"/>
            <w:szCs w:val="18"/>
            <w:u w:val="single"/>
            <w:lang w:eastAsia="pt-BR"/>
          </w:rPr>
          <w:t>(Incluído pela Lei nº 13.465, de 2017)</w:t>
        </w:r>
      </w:hyperlink>
    </w:p>
    <w:p w14:paraId="70F38230" w14:textId="3C984598"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Art. 6º-D. Quando liquidados no mesmo exercício, poderá ser concedido desconto de 10% (dez por cento) para pagamento à vista das taxas de ocupação e foro, na fase administrativa de cobrança, mediante os critérios e as condições a serem fixados em ato do Secretário de Patrimônio da União do Ministério do Planejamento, Desenvolvimento e Gestão</w:t>
      </w:r>
      <w:r w:rsidRPr="00380849">
        <w:rPr>
          <w:rFonts w:ascii="Book Antiqua" w:eastAsia="Times New Roman" w:hAnsi="Book Antiqua" w:cs="Arial"/>
          <w:color w:val="000000"/>
          <w:sz w:val="18"/>
          <w:szCs w:val="18"/>
          <w:lang w:eastAsia="pt-BR"/>
        </w:rPr>
        <w:t>.  </w:t>
      </w:r>
      <w:hyperlink r:id="rId71" w:anchor="art91" w:history="1">
        <w:r w:rsidRPr="00380849">
          <w:rPr>
            <w:rFonts w:ascii="Book Antiqua" w:eastAsia="Times New Roman" w:hAnsi="Book Antiqua" w:cs="Arial"/>
            <w:color w:val="0000FF"/>
            <w:sz w:val="18"/>
            <w:szCs w:val="18"/>
            <w:u w:val="single"/>
            <w:lang w:eastAsia="pt-BR"/>
          </w:rPr>
          <w:t>(Incluído pela Lei nº 13.465, de 2017)</w:t>
        </w:r>
      </w:hyperlink>
    </w:p>
    <w:p w14:paraId="48D65BFB" w14:textId="37E53925"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Art. 6º-E. Fica o Poder Executivo federal autorizado, por intermédio da Secretaria do Patrimônio da União (SPU), a contratar instituições financeiras oficiais ou a Empresa Gestora de Ativos (Emgea),  empresa pública federal, independentemente de processo licitatório, para a realização de atos administrativos relacionados à prestação de serviços de cobrança administrativa e à arrecadação de receitas patrimoniais sob gestão da referida Secretaria, incluída a prestação de apoio operacional aos referidos processos, de forma a viabilizar a satisfação consensual dos valores devidos àquela Secretaria</w:t>
      </w:r>
      <w:r w:rsidRPr="00380849">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72" w:anchor="art91" w:history="1">
        <w:r w:rsidRPr="00380849">
          <w:rPr>
            <w:rFonts w:ascii="Book Antiqua" w:eastAsia="Times New Roman" w:hAnsi="Book Antiqua" w:cs="Arial"/>
            <w:color w:val="0000FF"/>
            <w:sz w:val="18"/>
            <w:szCs w:val="18"/>
            <w:u w:val="single"/>
            <w:lang w:eastAsia="pt-BR"/>
          </w:rPr>
          <w:t>(Incluído pela Lei nº 13.465, de 2017)</w:t>
        </w:r>
      </w:hyperlink>
    </w:p>
    <w:p w14:paraId="62937F6D" w14:textId="6FCE18B4"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1</w:t>
      </w:r>
      <w:proofErr w:type="gramStart"/>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Ato</w:t>
      </w:r>
      <w:proofErr w:type="gramEnd"/>
      <w:r w:rsidRPr="00380849">
        <w:rPr>
          <w:rFonts w:ascii="Book Antiqua" w:eastAsia="Times New Roman" w:hAnsi="Book Antiqua" w:cs="Arial"/>
          <w:color w:val="000000"/>
          <w:sz w:val="19"/>
          <w:szCs w:val="19"/>
          <w:lang w:eastAsia="pt-BR"/>
        </w:rPr>
        <w:t xml:space="preserve"> da Secretaria do Patrimônio da União (SPU) regulamentará o disposto neste artigo, inclusive quanto às condições do contrato, à forma de atuação das instituições financeiras ou da EMGEA, aos mecanismos e aos parâmetros de remuneração</w:t>
      </w:r>
      <w:r w:rsidRPr="00380849">
        <w:rPr>
          <w:rFonts w:ascii="Book Antiqua" w:eastAsia="Times New Roman" w:hAnsi="Book Antiqua" w:cs="Arial"/>
          <w:color w:val="000000"/>
          <w:sz w:val="18"/>
          <w:szCs w:val="18"/>
          <w:lang w:eastAsia="pt-BR"/>
        </w:rPr>
        <w:t>. </w:t>
      </w:r>
      <w:hyperlink r:id="rId73" w:anchor="art91" w:history="1">
        <w:r w:rsidRPr="00380849">
          <w:rPr>
            <w:rFonts w:ascii="Book Antiqua" w:eastAsia="Times New Roman" w:hAnsi="Book Antiqua" w:cs="Arial"/>
            <w:color w:val="0000FF"/>
            <w:sz w:val="18"/>
            <w:szCs w:val="18"/>
            <w:u w:val="single"/>
            <w:lang w:eastAsia="pt-BR"/>
          </w:rPr>
          <w:t>(Incluído pela Lei nº 13.465, de 2017)</w:t>
        </w:r>
      </w:hyperlink>
    </w:p>
    <w:p w14:paraId="4F8C713B" w14:textId="4CC24633" w:rsidR="00380849" w:rsidRPr="00380849" w:rsidRDefault="00380849" w:rsidP="00380849">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80849">
        <w:rPr>
          <w:rFonts w:ascii="Book Antiqua" w:eastAsia="Times New Roman" w:hAnsi="Book Antiqua" w:cs="Arial"/>
          <w:color w:val="000000"/>
          <w:sz w:val="19"/>
          <w:szCs w:val="19"/>
          <w:lang w:eastAsia="pt-BR"/>
        </w:rPr>
        <w:t>§ 2</w:t>
      </w:r>
      <w:proofErr w:type="gramStart"/>
      <w:r w:rsidRPr="00380849">
        <w:rPr>
          <w:rFonts w:ascii="Book Antiqua" w:eastAsia="Times New Roman" w:hAnsi="Book Antiqua" w:cs="Arial"/>
          <w:color w:val="000000"/>
          <w:sz w:val="19"/>
          <w:szCs w:val="19"/>
          <w:u w:val="single"/>
          <w:vertAlign w:val="superscript"/>
          <w:lang w:eastAsia="pt-BR"/>
        </w:rPr>
        <w:t>o</w:t>
      </w:r>
      <w:r w:rsidRPr="00380849">
        <w:rPr>
          <w:rFonts w:ascii="Book Antiqua" w:eastAsia="Times New Roman" w:hAnsi="Book Antiqua" w:cs="Arial"/>
          <w:color w:val="000000"/>
          <w:sz w:val="19"/>
          <w:szCs w:val="19"/>
          <w:lang w:eastAsia="pt-BR"/>
        </w:rPr>
        <w:t>  Por</w:t>
      </w:r>
      <w:proofErr w:type="gramEnd"/>
      <w:r w:rsidRPr="00380849">
        <w:rPr>
          <w:rFonts w:ascii="Book Antiqua" w:eastAsia="Times New Roman" w:hAnsi="Book Antiqua" w:cs="Arial"/>
          <w:color w:val="000000"/>
          <w:sz w:val="19"/>
          <w:szCs w:val="19"/>
          <w:lang w:eastAsia="pt-BR"/>
        </w:rPr>
        <w:t xml:space="preserve"> ocasião da celebração do contrato com a instituição financeira oficial ou com a EMGEA, a Secretaria do Patrimônio da União (SPU) determinará os créditos que poderão ser enquadrados no disposto no caput</w:t>
      </w:r>
      <w:r w:rsidRPr="00380849">
        <w:rPr>
          <w:rFonts w:ascii="Book Antiqua" w:eastAsia="Times New Roman" w:hAnsi="Book Antiqua" w:cs="Arial"/>
          <w:i/>
          <w:iCs/>
          <w:color w:val="000000"/>
          <w:sz w:val="19"/>
          <w:szCs w:val="19"/>
          <w:lang w:eastAsia="pt-BR"/>
        </w:rPr>
        <w:t> </w:t>
      </w:r>
      <w:r w:rsidRPr="00380849">
        <w:rPr>
          <w:rFonts w:ascii="Book Antiqua" w:eastAsia="Times New Roman" w:hAnsi="Book Antiqua" w:cs="Arial"/>
          <w:color w:val="000000"/>
          <w:sz w:val="19"/>
          <w:szCs w:val="19"/>
          <w:lang w:eastAsia="pt-BR"/>
        </w:rPr>
        <w:t>deste artigo, inclusive estabelecer as alçadas de valor, observado o limite fixado para a dispensa de ajuizamento de execuções fiscais de débitos da Fazenda Nacional</w:t>
      </w:r>
      <w:r w:rsidRPr="00380849">
        <w:rPr>
          <w:rFonts w:ascii="Book Antiqua" w:eastAsia="Times New Roman" w:hAnsi="Book Antiqua" w:cs="Arial"/>
          <w:color w:val="000000"/>
          <w:sz w:val="18"/>
          <w:szCs w:val="18"/>
          <w:lang w:eastAsia="pt-BR"/>
        </w:rPr>
        <w:t>. </w:t>
      </w:r>
      <w:hyperlink r:id="rId74" w:anchor="art91" w:history="1">
        <w:r w:rsidRPr="00380849">
          <w:rPr>
            <w:rFonts w:ascii="Book Antiqua" w:eastAsia="Times New Roman" w:hAnsi="Book Antiqua" w:cs="Arial"/>
            <w:color w:val="0000FF"/>
            <w:sz w:val="18"/>
            <w:szCs w:val="18"/>
            <w:u w:val="single"/>
            <w:lang w:eastAsia="pt-BR"/>
          </w:rPr>
          <w:t>(Incluído pela Lei nº 13.465, de 2017)</w:t>
        </w:r>
      </w:hyperlink>
    </w:p>
    <w:p w14:paraId="59E0CF35"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80849">
        <w:rPr>
          <w:rFonts w:ascii="Book Antiqua" w:eastAsia="Times New Roman" w:hAnsi="Book Antiqua" w:cs="Arial"/>
          <w:color w:val="000000"/>
          <w:sz w:val="19"/>
          <w:szCs w:val="19"/>
          <w:lang w:eastAsia="pt-BR"/>
        </w:rPr>
        <w:t>        Art. 7° O Poder Executivo expedirá o regulamento deste decreto-lei, que disporá sobre os procedimentos administrativos de medição, demarcação, identificação e avaliação de imóveis de propriedade da União, e promoverá a consolidação, mediante decreto, da legislação relativa a patrimônio imobiliário da União.</w:t>
      </w:r>
    </w:p>
    <w:p w14:paraId="2079F7E0"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80849">
        <w:rPr>
          <w:rFonts w:ascii="Book Antiqua" w:eastAsia="Times New Roman" w:hAnsi="Book Antiqua" w:cs="Arial"/>
          <w:color w:val="000000"/>
          <w:sz w:val="19"/>
          <w:szCs w:val="19"/>
          <w:lang w:eastAsia="pt-BR"/>
        </w:rPr>
        <w:t>        Art. 8° Este decreto-lei entra em vigor na data de sua publicação.</w:t>
      </w:r>
    </w:p>
    <w:p w14:paraId="02271B21" w14:textId="77777777" w:rsidR="00380849"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80849">
        <w:rPr>
          <w:rFonts w:ascii="Book Antiqua" w:eastAsia="Times New Roman" w:hAnsi="Book Antiqua" w:cs="Arial"/>
          <w:color w:val="000000"/>
          <w:sz w:val="19"/>
          <w:szCs w:val="19"/>
          <w:lang w:eastAsia="pt-BR"/>
        </w:rPr>
        <w:t>        Art. 9° Ficam revogados o </w:t>
      </w:r>
      <w:hyperlink r:id="rId75" w:anchor="art101%C2%A71" w:history="1">
        <w:r w:rsidRPr="00380849">
          <w:rPr>
            <w:rFonts w:ascii="Book Antiqua" w:eastAsia="Times New Roman" w:hAnsi="Book Antiqua" w:cs="Arial"/>
            <w:color w:val="0000FF"/>
            <w:sz w:val="19"/>
            <w:szCs w:val="19"/>
            <w:u w:val="single"/>
            <w:lang w:eastAsia="pt-BR"/>
          </w:rPr>
          <w:t>§ 1° do art. 101</w:t>
        </w:r>
      </w:hyperlink>
      <w:r w:rsidRPr="00380849">
        <w:rPr>
          <w:rFonts w:ascii="Book Antiqua" w:eastAsia="Times New Roman" w:hAnsi="Book Antiqua" w:cs="Arial"/>
          <w:color w:val="000000"/>
          <w:sz w:val="19"/>
          <w:szCs w:val="19"/>
          <w:lang w:eastAsia="pt-BR"/>
        </w:rPr>
        <w:t>, os </w:t>
      </w:r>
      <w:proofErr w:type="spellStart"/>
      <w:r>
        <w:fldChar w:fldCharType="begin"/>
      </w:r>
      <w:r>
        <w:instrText>HYPERLINK "http://www.planalto.gov.br/ccivil_03/decreto-lei/Del9760.htm" \l "art102"</w:instrText>
      </w:r>
      <w:r>
        <w:fldChar w:fldCharType="separate"/>
      </w:r>
      <w:r w:rsidRPr="00380849">
        <w:rPr>
          <w:rFonts w:ascii="Book Antiqua" w:eastAsia="Times New Roman" w:hAnsi="Book Antiqua" w:cs="Arial"/>
          <w:color w:val="0000FF"/>
          <w:sz w:val="19"/>
          <w:szCs w:val="19"/>
          <w:u w:val="single"/>
          <w:lang w:eastAsia="pt-BR"/>
        </w:rPr>
        <w:t>arts</w:t>
      </w:r>
      <w:proofErr w:type="spellEnd"/>
      <w:r w:rsidRPr="00380849">
        <w:rPr>
          <w:rFonts w:ascii="Book Antiqua" w:eastAsia="Times New Roman" w:hAnsi="Book Antiqua" w:cs="Arial"/>
          <w:color w:val="0000FF"/>
          <w:sz w:val="19"/>
          <w:szCs w:val="19"/>
          <w:u w:val="single"/>
          <w:lang w:eastAsia="pt-BR"/>
        </w:rPr>
        <w:t xml:space="preserve"> 102</w:t>
      </w:r>
      <w:r>
        <w:fldChar w:fldCharType="end"/>
      </w:r>
      <w:r w:rsidRPr="00380849">
        <w:rPr>
          <w:rFonts w:ascii="Book Antiqua" w:eastAsia="Times New Roman" w:hAnsi="Book Antiqua" w:cs="Arial"/>
          <w:color w:val="000000"/>
          <w:sz w:val="19"/>
          <w:szCs w:val="19"/>
          <w:lang w:eastAsia="pt-BR"/>
        </w:rPr>
        <w:t>, </w:t>
      </w:r>
      <w:hyperlink r:id="rId76" w:anchor="art107" w:history="1">
        <w:r w:rsidRPr="00380849">
          <w:rPr>
            <w:rFonts w:ascii="Book Antiqua" w:eastAsia="Times New Roman" w:hAnsi="Book Antiqua" w:cs="Arial"/>
            <w:color w:val="0000FF"/>
            <w:sz w:val="19"/>
            <w:szCs w:val="19"/>
            <w:u w:val="single"/>
            <w:lang w:eastAsia="pt-BR"/>
          </w:rPr>
          <w:t>107</w:t>
        </w:r>
      </w:hyperlink>
      <w:r w:rsidRPr="00380849">
        <w:rPr>
          <w:rFonts w:ascii="Book Antiqua" w:eastAsia="Times New Roman" w:hAnsi="Book Antiqua" w:cs="Arial"/>
          <w:color w:val="000000"/>
          <w:sz w:val="19"/>
          <w:szCs w:val="19"/>
          <w:lang w:eastAsia="pt-BR"/>
        </w:rPr>
        <w:t>, </w:t>
      </w:r>
      <w:hyperlink r:id="rId77" w:anchor="art111" w:history="1">
        <w:r w:rsidRPr="00380849">
          <w:rPr>
            <w:rFonts w:ascii="Book Antiqua" w:eastAsia="Times New Roman" w:hAnsi="Book Antiqua" w:cs="Arial"/>
            <w:color w:val="0000FF"/>
            <w:sz w:val="19"/>
            <w:szCs w:val="19"/>
            <w:u w:val="single"/>
            <w:lang w:eastAsia="pt-BR"/>
          </w:rPr>
          <w:t>111</w:t>
        </w:r>
      </w:hyperlink>
      <w:r w:rsidRPr="00380849">
        <w:rPr>
          <w:rFonts w:ascii="Book Antiqua" w:eastAsia="Times New Roman" w:hAnsi="Book Antiqua" w:cs="Arial"/>
          <w:color w:val="000000"/>
          <w:sz w:val="19"/>
          <w:szCs w:val="19"/>
          <w:lang w:eastAsia="pt-BR"/>
        </w:rPr>
        <w:t>, </w:t>
      </w:r>
      <w:hyperlink r:id="rId78" w:anchor="art112" w:history="1">
        <w:r w:rsidRPr="00380849">
          <w:rPr>
            <w:rFonts w:ascii="Book Antiqua" w:eastAsia="Times New Roman" w:hAnsi="Book Antiqua" w:cs="Arial"/>
            <w:color w:val="0000FF"/>
            <w:sz w:val="19"/>
            <w:szCs w:val="19"/>
            <w:u w:val="single"/>
            <w:lang w:eastAsia="pt-BR"/>
          </w:rPr>
          <w:t>112 a 115</w:t>
        </w:r>
      </w:hyperlink>
      <w:r w:rsidRPr="00380849">
        <w:rPr>
          <w:rFonts w:ascii="Book Antiqua" w:eastAsia="Times New Roman" w:hAnsi="Book Antiqua" w:cs="Arial"/>
          <w:color w:val="000000"/>
          <w:sz w:val="19"/>
          <w:szCs w:val="19"/>
          <w:lang w:eastAsia="pt-BR"/>
        </w:rPr>
        <w:t>, </w:t>
      </w:r>
      <w:hyperlink r:id="rId79" w:anchor="art117" w:history="1">
        <w:r w:rsidRPr="00380849">
          <w:rPr>
            <w:rFonts w:ascii="Book Antiqua" w:eastAsia="Times New Roman" w:hAnsi="Book Antiqua" w:cs="Arial"/>
            <w:color w:val="0000FF"/>
            <w:sz w:val="19"/>
            <w:szCs w:val="19"/>
            <w:u w:val="single"/>
            <w:lang w:eastAsia="pt-BR"/>
          </w:rPr>
          <w:t>117</w:t>
        </w:r>
      </w:hyperlink>
      <w:r w:rsidRPr="00380849">
        <w:rPr>
          <w:rFonts w:ascii="Book Antiqua" w:eastAsia="Times New Roman" w:hAnsi="Book Antiqua" w:cs="Arial"/>
          <w:color w:val="000000"/>
          <w:sz w:val="19"/>
          <w:szCs w:val="19"/>
          <w:lang w:eastAsia="pt-BR"/>
        </w:rPr>
        <w:t>, os </w:t>
      </w:r>
      <w:hyperlink r:id="rId80" w:anchor="art127%C2%A71" w:history="1">
        <w:r w:rsidRPr="00380849">
          <w:rPr>
            <w:rFonts w:ascii="Book Antiqua" w:eastAsia="Times New Roman" w:hAnsi="Book Antiqua" w:cs="Arial"/>
            <w:color w:val="0000FF"/>
            <w:sz w:val="19"/>
            <w:szCs w:val="19"/>
            <w:u w:val="single"/>
            <w:lang w:eastAsia="pt-BR"/>
          </w:rPr>
          <w:t>§§ 1°</w:t>
        </w:r>
      </w:hyperlink>
      <w:r w:rsidRPr="00380849">
        <w:rPr>
          <w:rFonts w:ascii="Book Antiqua" w:eastAsia="Times New Roman" w:hAnsi="Book Antiqua" w:cs="Arial"/>
          <w:color w:val="000000"/>
          <w:sz w:val="19"/>
          <w:szCs w:val="19"/>
          <w:lang w:eastAsia="pt-BR"/>
        </w:rPr>
        <w:t> e </w:t>
      </w:r>
      <w:hyperlink r:id="rId81" w:anchor="art127%C2%A72" w:history="1">
        <w:r w:rsidRPr="00380849">
          <w:rPr>
            <w:rFonts w:ascii="Book Antiqua" w:eastAsia="Times New Roman" w:hAnsi="Book Antiqua" w:cs="Arial"/>
            <w:color w:val="0000FF"/>
            <w:sz w:val="19"/>
            <w:szCs w:val="19"/>
            <w:u w:val="single"/>
            <w:lang w:eastAsia="pt-BR"/>
          </w:rPr>
          <w:t>2° do art. 127</w:t>
        </w:r>
      </w:hyperlink>
      <w:r w:rsidRPr="00380849">
        <w:rPr>
          <w:rFonts w:ascii="Book Antiqua" w:eastAsia="Times New Roman" w:hAnsi="Book Antiqua" w:cs="Arial"/>
          <w:color w:val="000000"/>
          <w:sz w:val="19"/>
          <w:szCs w:val="19"/>
          <w:lang w:eastAsia="pt-BR"/>
        </w:rPr>
        <w:t>, o </w:t>
      </w:r>
      <w:hyperlink r:id="rId82" w:anchor="art129" w:history="1">
        <w:r w:rsidRPr="00380849">
          <w:rPr>
            <w:rFonts w:ascii="Book Antiqua" w:eastAsia="Times New Roman" w:hAnsi="Book Antiqua" w:cs="Arial"/>
            <w:color w:val="0000FF"/>
            <w:sz w:val="19"/>
            <w:szCs w:val="19"/>
            <w:u w:val="single"/>
            <w:lang w:eastAsia="pt-BR"/>
          </w:rPr>
          <w:t>art. 129</w:t>
        </w:r>
      </w:hyperlink>
      <w:r w:rsidRPr="00380849">
        <w:rPr>
          <w:rFonts w:ascii="Book Antiqua" w:eastAsia="Times New Roman" w:hAnsi="Book Antiqua" w:cs="Arial"/>
          <w:color w:val="000000"/>
          <w:sz w:val="19"/>
          <w:szCs w:val="19"/>
          <w:lang w:eastAsia="pt-BR"/>
        </w:rPr>
        <w:t>, os </w:t>
      </w:r>
      <w:proofErr w:type="spellStart"/>
      <w:r>
        <w:fldChar w:fldCharType="begin"/>
      </w:r>
      <w:r>
        <w:instrText>HYPERLINK "http://www.planalto.gov.br/ccivil_03/decreto-lei/Del9760.htm" \l "art130"</w:instrText>
      </w:r>
      <w:r>
        <w:fldChar w:fldCharType="separate"/>
      </w:r>
      <w:r w:rsidRPr="00380849">
        <w:rPr>
          <w:rFonts w:ascii="Book Antiqua" w:eastAsia="Times New Roman" w:hAnsi="Book Antiqua" w:cs="Arial"/>
          <w:color w:val="0000FF"/>
          <w:sz w:val="19"/>
          <w:szCs w:val="19"/>
          <w:u w:val="single"/>
          <w:lang w:eastAsia="pt-BR"/>
        </w:rPr>
        <w:t>arts</w:t>
      </w:r>
      <w:proofErr w:type="spellEnd"/>
      <w:r w:rsidRPr="00380849">
        <w:rPr>
          <w:rFonts w:ascii="Book Antiqua" w:eastAsia="Times New Roman" w:hAnsi="Book Antiqua" w:cs="Arial"/>
          <w:color w:val="0000FF"/>
          <w:sz w:val="19"/>
          <w:szCs w:val="19"/>
          <w:u w:val="single"/>
          <w:lang w:eastAsia="pt-BR"/>
        </w:rPr>
        <w:t>. 130</w:t>
      </w:r>
      <w:r>
        <w:fldChar w:fldCharType="end"/>
      </w:r>
      <w:r w:rsidRPr="00380849">
        <w:rPr>
          <w:rFonts w:ascii="Book Antiqua" w:eastAsia="Times New Roman" w:hAnsi="Book Antiqua" w:cs="Arial"/>
          <w:color w:val="000000"/>
          <w:sz w:val="19"/>
          <w:szCs w:val="19"/>
          <w:lang w:eastAsia="pt-BR"/>
        </w:rPr>
        <w:t>, </w:t>
      </w:r>
      <w:hyperlink r:id="rId83" w:anchor="art134" w:history="1">
        <w:r w:rsidRPr="00380849">
          <w:rPr>
            <w:rFonts w:ascii="Book Antiqua" w:eastAsia="Times New Roman" w:hAnsi="Book Antiqua" w:cs="Arial"/>
            <w:color w:val="0000FF"/>
            <w:sz w:val="19"/>
            <w:szCs w:val="19"/>
            <w:u w:val="single"/>
            <w:lang w:eastAsia="pt-BR"/>
          </w:rPr>
          <w:t>134 a 148</w:t>
        </w:r>
      </w:hyperlink>
      <w:r w:rsidRPr="00380849">
        <w:rPr>
          <w:rFonts w:ascii="Book Antiqua" w:eastAsia="Times New Roman" w:hAnsi="Book Antiqua" w:cs="Arial"/>
          <w:color w:val="000000"/>
          <w:sz w:val="19"/>
          <w:szCs w:val="19"/>
          <w:lang w:eastAsia="pt-BR"/>
        </w:rPr>
        <w:t>, </w:t>
      </w:r>
      <w:hyperlink r:id="rId84" w:anchor="art159" w:history="1">
        <w:r w:rsidRPr="00380849">
          <w:rPr>
            <w:rFonts w:ascii="Book Antiqua" w:eastAsia="Times New Roman" w:hAnsi="Book Antiqua" w:cs="Arial"/>
            <w:color w:val="0000FF"/>
            <w:sz w:val="19"/>
            <w:szCs w:val="19"/>
            <w:u w:val="single"/>
            <w:lang w:eastAsia="pt-BR"/>
          </w:rPr>
          <w:t>159 a 163 do Decreto-lei n° 9.760, de 5 de setembro de 1946</w:t>
        </w:r>
      </w:hyperlink>
      <w:r w:rsidRPr="00380849">
        <w:rPr>
          <w:rFonts w:ascii="Book Antiqua" w:eastAsia="Times New Roman" w:hAnsi="Book Antiqua" w:cs="Arial"/>
          <w:color w:val="000000"/>
          <w:sz w:val="19"/>
          <w:szCs w:val="19"/>
          <w:lang w:eastAsia="pt-BR"/>
        </w:rPr>
        <w:t>, o art. 3° do Decreto-lei n° 1.561, de 13 de julho de 1977, e demais disposições em contrário.</w:t>
      </w:r>
    </w:p>
    <w:p w14:paraId="314870CB" w14:textId="77777777" w:rsidR="00380849" w:rsidRPr="00380849" w:rsidRDefault="00380849" w:rsidP="00380849">
      <w:pPr>
        <w:spacing w:before="100" w:beforeAutospacing="1" w:after="100" w:afterAutospacing="1" w:line="240" w:lineRule="auto"/>
        <w:rPr>
          <w:rFonts w:ascii="Book Antiqua" w:eastAsia="Times New Roman" w:hAnsi="Book Antiqua" w:cs="Times New Roman"/>
          <w:color w:val="000000"/>
          <w:sz w:val="19"/>
          <w:szCs w:val="19"/>
          <w:lang w:eastAsia="pt-BR"/>
        </w:rPr>
      </w:pPr>
      <w:r w:rsidRPr="00380849">
        <w:rPr>
          <w:rFonts w:ascii="Book Antiqua" w:eastAsia="Times New Roman" w:hAnsi="Book Antiqua" w:cs="Arial"/>
          <w:color w:val="000000"/>
          <w:sz w:val="19"/>
          <w:szCs w:val="19"/>
          <w:lang w:eastAsia="pt-BR"/>
        </w:rPr>
        <w:lastRenderedPageBreak/>
        <w:t>        Brasília, 21 de dezembro de 1987; 166° da Independência e 99° da República.</w:t>
      </w:r>
    </w:p>
    <w:p w14:paraId="431BF13E" w14:textId="77777777" w:rsidR="00380849" w:rsidRPr="00380849" w:rsidRDefault="00380849" w:rsidP="00380849">
      <w:pPr>
        <w:spacing w:before="100" w:beforeAutospacing="1" w:after="100" w:afterAutospacing="1" w:line="240" w:lineRule="auto"/>
        <w:rPr>
          <w:rFonts w:ascii="Book Antiqua" w:eastAsia="Times New Roman" w:hAnsi="Book Antiqua" w:cs="Times New Roman"/>
          <w:color w:val="000000"/>
          <w:sz w:val="19"/>
          <w:szCs w:val="19"/>
          <w:lang w:eastAsia="pt-BR"/>
        </w:rPr>
      </w:pPr>
      <w:r w:rsidRPr="00380849">
        <w:rPr>
          <w:rFonts w:ascii="Book Antiqua" w:eastAsia="Times New Roman" w:hAnsi="Book Antiqua" w:cs="Arial"/>
          <w:color w:val="000000"/>
          <w:sz w:val="19"/>
          <w:szCs w:val="19"/>
          <w:lang w:eastAsia="pt-BR"/>
        </w:rPr>
        <w:t>JOSÉ SARNEY</w:t>
      </w:r>
      <w:r w:rsidRPr="00380849">
        <w:rPr>
          <w:rFonts w:ascii="Book Antiqua" w:eastAsia="Times New Roman" w:hAnsi="Book Antiqua" w:cs="Arial"/>
          <w:color w:val="000000"/>
          <w:sz w:val="19"/>
          <w:szCs w:val="19"/>
          <w:lang w:eastAsia="pt-BR"/>
        </w:rPr>
        <w:br/>
      </w:r>
      <w:proofErr w:type="spellStart"/>
      <w:r w:rsidRPr="00380849">
        <w:rPr>
          <w:rFonts w:ascii="Book Antiqua" w:eastAsia="Times New Roman" w:hAnsi="Book Antiqua" w:cs="Arial"/>
          <w:i/>
          <w:iCs/>
          <w:color w:val="000000"/>
          <w:sz w:val="19"/>
          <w:szCs w:val="19"/>
          <w:lang w:eastAsia="pt-BR"/>
        </w:rPr>
        <w:t>Mailson</w:t>
      </w:r>
      <w:proofErr w:type="spellEnd"/>
      <w:r w:rsidRPr="00380849">
        <w:rPr>
          <w:rFonts w:ascii="Book Antiqua" w:eastAsia="Times New Roman" w:hAnsi="Book Antiqua" w:cs="Arial"/>
          <w:i/>
          <w:iCs/>
          <w:color w:val="000000"/>
          <w:sz w:val="19"/>
          <w:szCs w:val="19"/>
          <w:lang w:eastAsia="pt-BR"/>
        </w:rPr>
        <w:t xml:space="preserve"> Ferreira da Nóbrega</w:t>
      </w:r>
    </w:p>
    <w:p w14:paraId="13285605" w14:textId="540BFF66" w:rsidR="007869DF" w:rsidRPr="00380849" w:rsidRDefault="00380849" w:rsidP="0038084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380849">
        <w:rPr>
          <w:rFonts w:ascii="Book Antiqua" w:eastAsia="Times New Roman" w:hAnsi="Book Antiqua" w:cs="Arial"/>
          <w:color w:val="FF0000"/>
          <w:sz w:val="19"/>
          <w:szCs w:val="19"/>
          <w:lang w:eastAsia="pt-BR"/>
        </w:rPr>
        <w:t>Este texto não substitui o publicado no DOU de 22.12.1987</w:t>
      </w:r>
    </w:p>
    <w:sectPr w:rsidR="007869DF" w:rsidRPr="00380849" w:rsidSect="00380849">
      <w:pgSz w:w="11906" w:h="16838"/>
      <w:pgMar w:top="1276"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DF"/>
    <w:rsid w:val="00307E85"/>
    <w:rsid w:val="00334926"/>
    <w:rsid w:val="00380849"/>
    <w:rsid w:val="007869DF"/>
    <w:rsid w:val="009904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5EB5"/>
  <w15:chartTrackingRefBased/>
  <w15:docId w15:val="{F0512117-1390-4005-B507-3C5FD45BC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80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84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5-2018/2017/Lei/L13465.htm" TargetMode="External"/><Relationship Id="rId21" Type="http://schemas.openxmlformats.org/officeDocument/2006/relationships/hyperlink" Target="http://www.planalto.gov.br/ccivil_03/LEIS/L9636.htm" TargetMode="External"/><Relationship Id="rId42" Type="http://schemas.openxmlformats.org/officeDocument/2006/relationships/hyperlink" Target="http://www.planalto.gov.br/ccivil_03/LEIS/L9636.htm" TargetMode="External"/><Relationship Id="rId47" Type="http://schemas.openxmlformats.org/officeDocument/2006/relationships/hyperlink" Target="http://www.planalto.gov.br/ccivil_03/_Ato2015-2018/2015/Lei/L13139.htm" TargetMode="External"/><Relationship Id="rId63" Type="http://schemas.openxmlformats.org/officeDocument/2006/relationships/hyperlink" Target="http://www.planalto.gov.br/ccivil_03/_Ato2015-2018/2015/Lei/L13139.htm" TargetMode="External"/><Relationship Id="rId68" Type="http://schemas.openxmlformats.org/officeDocument/2006/relationships/hyperlink" Target="http://www.planalto.gov.br/ccivil_03/_Ato2015-2018/2015/Lei/L13240.htm" TargetMode="External"/><Relationship Id="rId84" Type="http://schemas.openxmlformats.org/officeDocument/2006/relationships/hyperlink" Target="http://www.planalto.gov.br/ccivil_03/decreto-lei/Del9760.htm" TargetMode="External"/><Relationship Id="rId16" Type="http://schemas.openxmlformats.org/officeDocument/2006/relationships/hyperlink" Target="http://www.planalto.gov.br/ccivil_03/_Ato2015-2018/2017/Lei/L13465.htm" TargetMode="External"/><Relationship Id="rId11" Type="http://schemas.openxmlformats.org/officeDocument/2006/relationships/hyperlink" Target="http://www.planalto.gov.br/ccivil_03/_Ato2019-2022/2020/Lei/L14011.htm" TargetMode="External"/><Relationship Id="rId32" Type="http://schemas.openxmlformats.org/officeDocument/2006/relationships/hyperlink" Target="http://www.planalto.gov.br/ccivil_03/_Ato2007-2010/2007/Lei/L11481.htm" TargetMode="External"/><Relationship Id="rId37" Type="http://schemas.openxmlformats.org/officeDocument/2006/relationships/hyperlink" Target="http://www.planalto.gov.br/ccivil_03/_Ato2007-2010/2007/Lei/L11481.htm" TargetMode="External"/><Relationship Id="rId53" Type="http://schemas.openxmlformats.org/officeDocument/2006/relationships/hyperlink" Target="http://www.planalto.gov.br/ccivil_03/_Ato2015-2018/2015/Lei/L13139.htm" TargetMode="External"/><Relationship Id="rId58" Type="http://schemas.openxmlformats.org/officeDocument/2006/relationships/hyperlink" Target="http://www.planalto.gov.br/ccivil_03/_Ato2015-2018/2015/Lei/L13139.htm" TargetMode="External"/><Relationship Id="rId74" Type="http://schemas.openxmlformats.org/officeDocument/2006/relationships/hyperlink" Target="http://www.planalto.gov.br/ccivil_03/_Ato2015-2018/2017/Lei/L13465.htm" TargetMode="External"/><Relationship Id="rId79" Type="http://schemas.openxmlformats.org/officeDocument/2006/relationships/hyperlink" Target="http://www.planalto.gov.br/ccivil_03/decreto-lei/Del9760.htm" TargetMode="External"/><Relationship Id="rId5" Type="http://schemas.openxmlformats.org/officeDocument/2006/relationships/hyperlink" Target="http://www.planalto.gov.br/ccivil_03/_Ato2015-2018/2015/Lei/L13240.htm" TargetMode="External"/><Relationship Id="rId19" Type="http://schemas.openxmlformats.org/officeDocument/2006/relationships/hyperlink" Target="http://www.planalto.gov.br/ccivil_03/LEIS/L9636.htm" TargetMode="External"/><Relationship Id="rId14" Type="http://schemas.openxmlformats.org/officeDocument/2006/relationships/hyperlink" Target="http://www.planalto.gov.br/ccivil_03/_Ato2019-2022/2020/Lei/L14011.htm" TargetMode="External"/><Relationship Id="rId22" Type="http://schemas.openxmlformats.org/officeDocument/2006/relationships/hyperlink" Target="http://www.planalto.gov.br/ccivil_03/LEIS/L9636.htm" TargetMode="External"/><Relationship Id="rId27" Type="http://schemas.openxmlformats.org/officeDocument/2006/relationships/hyperlink" Target="http://www.planalto.gov.br/ccivil_03/LEIS/L9636.htm" TargetMode="External"/><Relationship Id="rId30" Type="http://schemas.openxmlformats.org/officeDocument/2006/relationships/hyperlink" Target="http://www.planalto.gov.br/ccivil_03/_Ato2015-2018/2017/Lei/L13465.htm" TargetMode="External"/><Relationship Id="rId35" Type="http://schemas.openxmlformats.org/officeDocument/2006/relationships/hyperlink" Target="http://www.planalto.gov.br/ccivil_03/_Ato2007-2010/2007/Lei/L11481.htm" TargetMode="External"/><Relationship Id="rId43" Type="http://schemas.openxmlformats.org/officeDocument/2006/relationships/hyperlink" Target="http://www.planalto.gov.br/ccivil_03/LEIS/L9636.htm" TargetMode="External"/><Relationship Id="rId48" Type="http://schemas.openxmlformats.org/officeDocument/2006/relationships/hyperlink" Target="http://www.planalto.gov.br/ccivil_03/_Ato2015-2018/2015/Lei/L13139.htm" TargetMode="External"/><Relationship Id="rId56" Type="http://schemas.openxmlformats.org/officeDocument/2006/relationships/hyperlink" Target="http://www.planalto.gov.br/ccivil_03/_Ato2015-2018/2015/Lei/L13139.htm" TargetMode="External"/><Relationship Id="rId64" Type="http://schemas.openxmlformats.org/officeDocument/2006/relationships/hyperlink" Target="http://www.planalto.gov.br/ccivil_03/_Ato2015-2018/2015/Lei/L13139.htm" TargetMode="External"/><Relationship Id="rId69" Type="http://schemas.openxmlformats.org/officeDocument/2006/relationships/hyperlink" Target="http://www.planalto.gov.br/ccivil_03/_Ato2019-2022/2022/Lei/L14474.htm" TargetMode="External"/><Relationship Id="rId77" Type="http://schemas.openxmlformats.org/officeDocument/2006/relationships/hyperlink" Target="http://www.planalto.gov.br/ccivil_03/decreto-lei/Del9760.htm" TargetMode="External"/><Relationship Id="rId8" Type="http://schemas.openxmlformats.org/officeDocument/2006/relationships/hyperlink" Target="http://www.planalto.gov.br/ccivil_03/_Ato2015-2018/2015/Lei/L13240.htm" TargetMode="External"/><Relationship Id="rId51" Type="http://schemas.openxmlformats.org/officeDocument/2006/relationships/hyperlink" Target="http://www.planalto.gov.br/ccivil_03/_Ato2015-2018/2015/Lei/L13139.htm" TargetMode="External"/><Relationship Id="rId72" Type="http://schemas.openxmlformats.org/officeDocument/2006/relationships/hyperlink" Target="http://www.planalto.gov.br/ccivil_03/_Ato2015-2018/2017/Lei/L13465.htm" TargetMode="External"/><Relationship Id="rId80" Type="http://schemas.openxmlformats.org/officeDocument/2006/relationships/hyperlink" Target="http://www.planalto.gov.br/ccivil_03/decreto-lei/Del9760.htm" TargetMode="External"/><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www.planalto.gov.br/ccivil_03/_Ato2019-2022/2020/Lei/L14011.htm" TargetMode="External"/><Relationship Id="rId17" Type="http://schemas.openxmlformats.org/officeDocument/2006/relationships/hyperlink" Target="http://www.planalto.gov.br/ccivil_03/LEIS/L9636.htm" TargetMode="External"/><Relationship Id="rId25" Type="http://schemas.openxmlformats.org/officeDocument/2006/relationships/hyperlink" Target="http://www.planalto.gov.br/ccivil_03/_Ato2019-2022/2022/Lei/L14474.htm" TargetMode="External"/><Relationship Id="rId33" Type="http://schemas.openxmlformats.org/officeDocument/2006/relationships/hyperlink" Target="http://www.planalto.gov.br/ccivil_03/_Ato2007-2010/2007/Lei/L11481.htm" TargetMode="External"/><Relationship Id="rId38" Type="http://schemas.openxmlformats.org/officeDocument/2006/relationships/hyperlink" Target="http://www.planalto.gov.br/ccivil_03/_Ato2007-2010/2007/Lei/L11481.htm" TargetMode="External"/><Relationship Id="rId46" Type="http://schemas.openxmlformats.org/officeDocument/2006/relationships/hyperlink" Target="http://www.planalto.gov.br/ccivil_03/_Ato2015-2018/2015/Lei/L13139.htm" TargetMode="External"/><Relationship Id="rId59" Type="http://schemas.openxmlformats.org/officeDocument/2006/relationships/hyperlink" Target="http://www.planalto.gov.br/ccivil_03/_Ato2015-2018/2015/Msg/VEP-229.htm" TargetMode="External"/><Relationship Id="rId67" Type="http://schemas.openxmlformats.org/officeDocument/2006/relationships/hyperlink" Target="http://www.planalto.gov.br/ccivil_03/_Ato2015-2018/2015/Lei/L13240.htm" TargetMode="External"/><Relationship Id="rId20" Type="http://schemas.openxmlformats.org/officeDocument/2006/relationships/hyperlink" Target="http://www.planalto.gov.br/ccivil_03/_Ato2015-2018/2015/Lei/L13139.htm" TargetMode="External"/><Relationship Id="rId41" Type="http://schemas.openxmlformats.org/officeDocument/2006/relationships/hyperlink" Target="http://www.planalto.gov.br/ccivil_03/LEIS/L9636.htm" TargetMode="External"/><Relationship Id="rId54" Type="http://schemas.openxmlformats.org/officeDocument/2006/relationships/hyperlink" Target="http://www.planalto.gov.br/ccivil_03/_Ato2015-2018/2015/Lei/L13139.htm" TargetMode="External"/><Relationship Id="rId62" Type="http://schemas.openxmlformats.org/officeDocument/2006/relationships/hyperlink" Target="http://www.planalto.gov.br/ccivil_03/LEIS/L9636.htm" TargetMode="External"/><Relationship Id="rId70" Type="http://schemas.openxmlformats.org/officeDocument/2006/relationships/hyperlink" Target="http://www.planalto.gov.br/ccivil_03/_Ato2015-2018/2017/Lei/L13465.htm" TargetMode="External"/><Relationship Id="rId75" Type="http://schemas.openxmlformats.org/officeDocument/2006/relationships/hyperlink" Target="http://www.planalto.gov.br/ccivil_03/decreto-lei/Del9760.htm" TargetMode="External"/><Relationship Id="rId83" Type="http://schemas.openxmlformats.org/officeDocument/2006/relationships/hyperlink" Target="http://www.planalto.gov.br/ccivil_03/decreto-lei/Del9760.htm" TargetMode="External"/><Relationship Id="rId1" Type="http://schemas.openxmlformats.org/officeDocument/2006/relationships/styles" Target="styles.xml"/><Relationship Id="rId6" Type="http://schemas.openxmlformats.org/officeDocument/2006/relationships/hyperlink" Target="http://www.planalto.gov.br/ccivil_03/_Ato2015-2018/2018/Decreto/D9354.htm" TargetMode="External"/><Relationship Id="rId15" Type="http://schemas.openxmlformats.org/officeDocument/2006/relationships/hyperlink" Target="http://www.planalto.gov.br/ccivil_03/_Ato2019-2022/2020/Lei/L14011.htm" TargetMode="External"/><Relationship Id="rId23" Type="http://schemas.openxmlformats.org/officeDocument/2006/relationships/hyperlink" Target="http://www.planalto.gov.br/ccivil_03/LEIS/L9636.htm" TargetMode="External"/><Relationship Id="rId28" Type="http://schemas.openxmlformats.org/officeDocument/2006/relationships/hyperlink" Target="http://www.planalto.gov.br/ccivil_03/LEIS/L9636.htm" TargetMode="External"/><Relationship Id="rId36" Type="http://schemas.openxmlformats.org/officeDocument/2006/relationships/hyperlink" Target="http://www.planalto.gov.br/ccivil_03/_Ato2007-2010/2007/Lei/L11481.htm" TargetMode="External"/><Relationship Id="rId49" Type="http://schemas.openxmlformats.org/officeDocument/2006/relationships/hyperlink" Target="http://www.planalto.gov.br/ccivil_03/_Ato2015-2018/2015/Lei/L13139.htm" TargetMode="External"/><Relationship Id="rId57" Type="http://schemas.openxmlformats.org/officeDocument/2006/relationships/hyperlink" Target="http://www.planalto.gov.br/ccivil_03/_Ato2019-2022/2022/Lei/L14474.htm" TargetMode="External"/><Relationship Id="rId10" Type="http://schemas.openxmlformats.org/officeDocument/2006/relationships/hyperlink" Target="http://www.planalto.gov.br/ccivil_03/_Ato2019-2022/2020/Lei/L14011.htm" TargetMode="External"/><Relationship Id="rId31" Type="http://schemas.openxmlformats.org/officeDocument/2006/relationships/hyperlink" Target="http://www.planalto.gov.br/ccivil_03/_Ato2015-2018/2017/Lei/L13465.htm" TargetMode="External"/><Relationship Id="rId44" Type="http://schemas.openxmlformats.org/officeDocument/2006/relationships/hyperlink" Target="http://www.planalto.gov.br/ccivil_03/LEIS/L9636.htm" TargetMode="External"/><Relationship Id="rId52" Type="http://schemas.openxmlformats.org/officeDocument/2006/relationships/hyperlink" Target="http://www.planalto.gov.br/ccivil_03/_Ato2015-2018/2015/Lei/L13139.htm" TargetMode="External"/><Relationship Id="rId60" Type="http://schemas.openxmlformats.org/officeDocument/2006/relationships/hyperlink" Target="http://www.planalto.gov.br/ccivil_03/_Ato2015-2018/2015/Lei/L13139.htm" TargetMode="External"/><Relationship Id="rId65" Type="http://schemas.openxmlformats.org/officeDocument/2006/relationships/hyperlink" Target="http://www.planalto.gov.br/ccivil_03/_Ato2015-2018/2015/Lei/L13139.htm" TargetMode="External"/><Relationship Id="rId73" Type="http://schemas.openxmlformats.org/officeDocument/2006/relationships/hyperlink" Target="http://www.planalto.gov.br/ccivil_03/_Ato2015-2018/2017/Lei/L13465.htm" TargetMode="External"/><Relationship Id="rId78" Type="http://schemas.openxmlformats.org/officeDocument/2006/relationships/hyperlink" Target="http://www.planalto.gov.br/ccivil_03/decreto-lei/Del9760.htm" TargetMode="External"/><Relationship Id="rId81" Type="http://schemas.openxmlformats.org/officeDocument/2006/relationships/hyperlink" Target="http://www.planalto.gov.br/ccivil_03/decreto-lei/Del9760.htm" TargetMode="External"/><Relationship Id="rId86" Type="http://schemas.openxmlformats.org/officeDocument/2006/relationships/theme" Target="theme/theme1.xml"/><Relationship Id="rId4" Type="http://schemas.openxmlformats.org/officeDocument/2006/relationships/hyperlink" Target="http://legislacao.planalto.gov.br/legisla/legislacao.nsf/Viw_Identificacao/DEL%202.398-1987?OpenDocument" TargetMode="External"/><Relationship Id="rId9" Type="http://schemas.openxmlformats.org/officeDocument/2006/relationships/hyperlink" Target="http://www.planalto.gov.br/ccivil_03/_Ato2019-2022/2020/Lei/L14011.htm" TargetMode="External"/><Relationship Id="rId13" Type="http://schemas.openxmlformats.org/officeDocument/2006/relationships/hyperlink" Target="http://www.planalto.gov.br/ccivil_03/_Ato2019-2022/2020/Lei/L14011.htm" TargetMode="External"/><Relationship Id="rId18" Type="http://schemas.openxmlformats.org/officeDocument/2006/relationships/hyperlink" Target="http://www.planalto.gov.br/ccivil_03/LEIS/L9636.htm" TargetMode="External"/><Relationship Id="rId39" Type="http://schemas.openxmlformats.org/officeDocument/2006/relationships/hyperlink" Target="http://www.planalto.gov.br/ccivil_03/_Ato2007-2010/2007/Lei/L11481.htm" TargetMode="External"/><Relationship Id="rId34" Type="http://schemas.openxmlformats.org/officeDocument/2006/relationships/hyperlink" Target="http://www.planalto.gov.br/ccivil_03/_Ato2007-2010/2007/Lei/L11481.htm" TargetMode="External"/><Relationship Id="rId50" Type="http://schemas.openxmlformats.org/officeDocument/2006/relationships/hyperlink" Target="http://www.planalto.gov.br/ccivil_03/_Ato2015-2018/2015/Lei/L13139.htm" TargetMode="External"/><Relationship Id="rId55" Type="http://schemas.openxmlformats.org/officeDocument/2006/relationships/hyperlink" Target="http://www.planalto.gov.br/ccivil_03/_Ato2015-2018/2015/Lei/L13139.htm" TargetMode="External"/><Relationship Id="rId76" Type="http://schemas.openxmlformats.org/officeDocument/2006/relationships/hyperlink" Target="http://www.planalto.gov.br/ccivil_03/decreto-lei/Del9760.htm" TargetMode="External"/><Relationship Id="rId7" Type="http://schemas.openxmlformats.org/officeDocument/2006/relationships/hyperlink" Target="http://www.planalto.gov.br/ccivil_03/_Ato2015-2018/2015/Lei/L13240.htm" TargetMode="External"/><Relationship Id="rId71" Type="http://schemas.openxmlformats.org/officeDocument/2006/relationships/hyperlink" Target="http://www.planalto.gov.br/ccivil_03/_Ato2015-2018/2017/Lei/L13465.htm" TargetMode="External"/><Relationship Id="rId2" Type="http://schemas.openxmlformats.org/officeDocument/2006/relationships/settings" Target="settings.xml"/><Relationship Id="rId29" Type="http://schemas.openxmlformats.org/officeDocument/2006/relationships/hyperlink" Target="http://www.planalto.gov.br/ccivil_03/LEIS/L9636.htm" TargetMode="External"/><Relationship Id="rId24" Type="http://schemas.openxmlformats.org/officeDocument/2006/relationships/hyperlink" Target="http://www.planalto.gov.br/ccivil_03/decreto-lei/Del9760.htm" TargetMode="External"/><Relationship Id="rId40" Type="http://schemas.openxmlformats.org/officeDocument/2006/relationships/hyperlink" Target="http://www.planalto.gov.br/ccivil_03/LEIS/L9636.htm" TargetMode="External"/><Relationship Id="rId45" Type="http://schemas.openxmlformats.org/officeDocument/2006/relationships/hyperlink" Target="http://www.planalto.gov.br/ccivil_03/_Ato2015-2018/2015/Lei/L13139.htm" TargetMode="External"/><Relationship Id="rId66" Type="http://schemas.openxmlformats.org/officeDocument/2006/relationships/hyperlink" Target="http://www.planalto.gov.br/ccivil_03/_Ato2015-2018/2015/Lei/L13139.htm" TargetMode="External"/><Relationship Id="rId61" Type="http://schemas.openxmlformats.org/officeDocument/2006/relationships/hyperlink" Target="http://www.planalto.gov.br/ccivil_03/_Ato2015-2018/2015/Lei/L13139.htm" TargetMode="External"/><Relationship Id="rId82" Type="http://schemas.openxmlformats.org/officeDocument/2006/relationships/hyperlink" Target="http://www.planalto.gov.br/ccivil_03/decreto-lei/Del976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3914</Words>
  <Characters>21141</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2023-01-10T15:30:00Z</dcterms:created>
  <dcterms:modified xsi:type="dcterms:W3CDTF">2025-02-10T16:07:00Z</dcterms:modified>
</cp:coreProperties>
</file>