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5024BD" w14:textId="464DB7C1" w:rsidR="0005445B" w:rsidRPr="0005445B" w:rsidRDefault="0005445B" w:rsidP="007E6CD8">
      <w:pPr>
        <w:spacing w:before="100" w:beforeAutospacing="1" w:after="100" w:afterAutospacing="1" w:line="240" w:lineRule="auto"/>
        <w:jc w:val="center"/>
        <w:rPr>
          <w:rFonts w:ascii="Book Antiqua" w:eastAsia="Times New Roman" w:hAnsi="Book Antiqua" w:cs="Times New Roman"/>
          <w:b/>
          <w:bCs/>
          <w:color w:val="FF0000"/>
          <w:sz w:val="19"/>
          <w:szCs w:val="19"/>
          <w:lang w:eastAsia="pt-BR"/>
        </w:rPr>
      </w:pPr>
      <w:r w:rsidRPr="0005445B">
        <w:rPr>
          <w:rFonts w:ascii="Book Antiqua" w:eastAsia="Times New Roman" w:hAnsi="Book Antiqua" w:cs="Times New Roman"/>
          <w:b/>
          <w:bCs/>
          <w:color w:val="FF0000"/>
          <w:sz w:val="19"/>
          <w:szCs w:val="19"/>
          <w:lang w:eastAsia="pt-BR"/>
        </w:rPr>
        <w:t xml:space="preserve">(Atualização em </w:t>
      </w:r>
      <w:r w:rsidR="007F0A40">
        <w:rPr>
          <w:rFonts w:ascii="Book Antiqua" w:eastAsia="Times New Roman" w:hAnsi="Book Antiqua" w:cs="Times New Roman"/>
          <w:b/>
          <w:bCs/>
          <w:color w:val="FF0000"/>
          <w:sz w:val="19"/>
          <w:szCs w:val="19"/>
          <w:lang w:eastAsia="pt-BR"/>
        </w:rPr>
        <w:t>29/10/2023</w:t>
      </w:r>
      <w:r w:rsidRPr="0005445B">
        <w:rPr>
          <w:rFonts w:ascii="Book Antiqua" w:eastAsia="Times New Roman" w:hAnsi="Book Antiqua" w:cs="Times New Roman"/>
          <w:b/>
          <w:bCs/>
          <w:color w:val="FF0000"/>
          <w:sz w:val="19"/>
          <w:szCs w:val="19"/>
          <w:lang w:eastAsia="pt-BR"/>
        </w:rPr>
        <w:t>: questões de concurso)</w:t>
      </w:r>
    </w:p>
    <w:p w14:paraId="3E55E18C" w14:textId="1ABCF001" w:rsidR="007E6CD8" w:rsidRPr="007E6CD8" w:rsidRDefault="00000000" w:rsidP="007E6CD8">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4" w:history="1">
        <w:r w:rsidR="007E6CD8" w:rsidRPr="007E6CD8">
          <w:rPr>
            <w:rFonts w:ascii="Book Antiqua" w:eastAsia="Times New Roman" w:hAnsi="Book Antiqua" w:cs="Arial"/>
            <w:b/>
            <w:bCs/>
            <w:color w:val="000080"/>
            <w:sz w:val="19"/>
            <w:szCs w:val="19"/>
            <w:u w:val="single"/>
            <w:lang w:eastAsia="pt-BR"/>
          </w:rPr>
          <w:t>DECRETO N</w:t>
        </w:r>
        <w:r w:rsidR="007E6CD8" w:rsidRPr="007E6CD8">
          <w:rPr>
            <w:rFonts w:ascii="Book Antiqua" w:eastAsia="Times New Roman" w:hAnsi="Book Antiqua" w:cs="Arial"/>
            <w:b/>
            <w:bCs/>
            <w:color w:val="000080"/>
            <w:sz w:val="19"/>
            <w:szCs w:val="19"/>
            <w:u w:val="single"/>
            <w:vertAlign w:val="superscript"/>
            <w:lang w:eastAsia="pt-BR"/>
          </w:rPr>
          <w:t>o</w:t>
        </w:r>
        <w:r w:rsidR="007E6CD8" w:rsidRPr="007E6CD8">
          <w:rPr>
            <w:rFonts w:ascii="Book Antiqua" w:eastAsia="Times New Roman" w:hAnsi="Book Antiqua" w:cs="Arial"/>
            <w:b/>
            <w:bCs/>
            <w:color w:val="000080"/>
            <w:sz w:val="19"/>
            <w:szCs w:val="19"/>
            <w:u w:val="single"/>
            <w:lang w:eastAsia="pt-BR"/>
          </w:rPr>
          <w:t> 1.775, DE 8 DE JANEIRO DE 1996.</w:t>
        </w:r>
      </w:hyperlink>
    </w:p>
    <w:tbl>
      <w:tblPr>
        <w:tblW w:w="4918" w:type="pct"/>
        <w:tblCellSpacing w:w="0" w:type="dxa"/>
        <w:tblCellMar>
          <w:left w:w="0" w:type="dxa"/>
          <w:right w:w="0" w:type="dxa"/>
        </w:tblCellMar>
        <w:tblLook w:val="04A0" w:firstRow="1" w:lastRow="0" w:firstColumn="1" w:lastColumn="0" w:noHBand="0" w:noVBand="1"/>
      </w:tblPr>
      <w:tblGrid>
        <w:gridCol w:w="2128"/>
        <w:gridCol w:w="6237"/>
      </w:tblGrid>
      <w:tr w:rsidR="007E6CD8" w:rsidRPr="007E6CD8" w14:paraId="72EED3C0" w14:textId="77777777" w:rsidTr="007E6CD8">
        <w:trPr>
          <w:trHeight w:val="190"/>
          <w:tblCellSpacing w:w="0" w:type="dxa"/>
        </w:trPr>
        <w:tc>
          <w:tcPr>
            <w:tcW w:w="1272" w:type="pct"/>
            <w:vAlign w:val="center"/>
            <w:hideMark/>
          </w:tcPr>
          <w:p w14:paraId="7FBA9032" w14:textId="77777777" w:rsidR="007E6CD8" w:rsidRPr="007E6CD8" w:rsidRDefault="007E6CD8" w:rsidP="007E6CD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
        </w:tc>
        <w:tc>
          <w:tcPr>
            <w:tcW w:w="3728" w:type="pct"/>
            <w:vAlign w:val="center"/>
            <w:hideMark/>
          </w:tcPr>
          <w:p w14:paraId="333AD449" w14:textId="77777777" w:rsidR="007E6CD8" w:rsidRPr="007E6CD8" w:rsidRDefault="007E6CD8" w:rsidP="007E6CD8">
            <w:pPr>
              <w:spacing w:before="100" w:beforeAutospacing="1" w:after="100" w:afterAutospacing="1" w:line="240" w:lineRule="auto"/>
              <w:ind w:right="86"/>
              <w:jc w:val="both"/>
              <w:rPr>
                <w:rFonts w:ascii="Book Antiqua" w:eastAsia="Times New Roman" w:hAnsi="Book Antiqua" w:cs="Times New Roman"/>
                <w:sz w:val="19"/>
                <w:szCs w:val="19"/>
                <w:lang w:eastAsia="pt-BR"/>
              </w:rPr>
            </w:pPr>
            <w:r w:rsidRPr="007E6CD8">
              <w:rPr>
                <w:rFonts w:ascii="Book Antiqua" w:eastAsia="Times New Roman" w:hAnsi="Book Antiqua" w:cs="Arial"/>
                <w:color w:val="800000"/>
                <w:sz w:val="19"/>
                <w:szCs w:val="19"/>
                <w:lang w:eastAsia="pt-BR"/>
              </w:rPr>
              <w:t>Dispõe sobre o procedimento administrativo de demarcação das terras indígenas e dá outras providências.</w:t>
            </w:r>
          </w:p>
        </w:tc>
      </w:tr>
    </w:tbl>
    <w:p w14:paraId="4F3E67C8" w14:textId="77777777" w:rsidR="007E6CD8" w:rsidRPr="007E6CD8" w:rsidRDefault="007E6CD8" w:rsidP="007E6CD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7E6CD8">
        <w:rPr>
          <w:rFonts w:ascii="Book Antiqua" w:eastAsia="Times New Roman" w:hAnsi="Book Antiqua" w:cs="Arial"/>
          <w:color w:val="000000"/>
          <w:sz w:val="19"/>
          <w:szCs w:val="19"/>
          <w:lang w:eastAsia="pt-BR"/>
        </w:rPr>
        <w:t>        </w:t>
      </w:r>
      <w:r w:rsidRPr="007E6CD8">
        <w:rPr>
          <w:rFonts w:ascii="Book Antiqua" w:eastAsia="Times New Roman" w:hAnsi="Book Antiqua" w:cs="Arial"/>
          <w:b/>
          <w:bCs/>
          <w:color w:val="000000"/>
          <w:sz w:val="19"/>
          <w:szCs w:val="19"/>
          <w:lang w:eastAsia="pt-BR"/>
        </w:rPr>
        <w:t xml:space="preserve">O PRESIDENTE DA </w:t>
      </w:r>
      <w:proofErr w:type="gramStart"/>
      <w:r w:rsidRPr="007E6CD8">
        <w:rPr>
          <w:rFonts w:ascii="Book Antiqua" w:eastAsia="Times New Roman" w:hAnsi="Book Antiqua" w:cs="Arial"/>
          <w:b/>
          <w:bCs/>
          <w:color w:val="000000"/>
          <w:sz w:val="19"/>
          <w:szCs w:val="19"/>
          <w:lang w:eastAsia="pt-BR"/>
        </w:rPr>
        <w:t>REPÚBLICA ,</w:t>
      </w:r>
      <w:proofErr w:type="gramEnd"/>
      <w:r w:rsidRPr="007E6CD8">
        <w:rPr>
          <w:rFonts w:ascii="Book Antiqua" w:eastAsia="Times New Roman" w:hAnsi="Book Antiqua" w:cs="Arial"/>
          <w:color w:val="000000"/>
          <w:sz w:val="19"/>
          <w:szCs w:val="19"/>
          <w:lang w:eastAsia="pt-BR"/>
        </w:rPr>
        <w:t xml:space="preserve"> no uso da atribuição que lhe confere o art. 84, inciso IV, e tendo em vista o </w:t>
      </w:r>
      <w:proofErr w:type="spellStart"/>
      <w:r w:rsidRPr="007E6CD8">
        <w:rPr>
          <w:rFonts w:ascii="Book Antiqua" w:eastAsia="Times New Roman" w:hAnsi="Book Antiqua" w:cs="Arial"/>
          <w:color w:val="000000"/>
          <w:sz w:val="19"/>
          <w:szCs w:val="19"/>
          <w:lang w:eastAsia="pt-BR"/>
        </w:rPr>
        <w:t>dis</w:t>
      </w:r>
      <w:proofErr w:type="spellEnd"/>
      <w:r w:rsidRPr="007E6CD8">
        <w:rPr>
          <w:rFonts w:ascii="Book Antiqua" w:eastAsia="Times New Roman" w:hAnsi="Book Antiqua" w:cs="Arial"/>
          <w:color w:val="000000"/>
          <w:sz w:val="19"/>
          <w:szCs w:val="19"/>
          <w:lang w:eastAsia="pt-BR"/>
        </w:rPr>
        <w:t>    posto no art. 231, ambos da Constituição, e no art. 2º, inciso IX da Lei n° 6.001, de 19 de dezembro de 1973,</w:t>
      </w:r>
    </w:p>
    <w:p w14:paraId="28204763" w14:textId="77777777" w:rsidR="007E6CD8" w:rsidRPr="007E6CD8" w:rsidRDefault="007E6CD8" w:rsidP="007E6CD8">
      <w:pPr>
        <w:spacing w:before="100" w:beforeAutospacing="1" w:after="100" w:afterAutospacing="1" w:line="240" w:lineRule="auto"/>
        <w:rPr>
          <w:rFonts w:ascii="Book Antiqua" w:eastAsia="Times New Roman" w:hAnsi="Book Antiqua" w:cs="Arial"/>
          <w:color w:val="000000"/>
          <w:sz w:val="19"/>
          <w:szCs w:val="19"/>
          <w:lang w:eastAsia="pt-BR"/>
        </w:rPr>
      </w:pPr>
      <w:r w:rsidRPr="007E6CD8">
        <w:rPr>
          <w:rFonts w:ascii="Book Antiqua" w:eastAsia="Times New Roman" w:hAnsi="Book Antiqua" w:cs="Arial"/>
          <w:color w:val="000000"/>
          <w:sz w:val="19"/>
          <w:szCs w:val="19"/>
          <w:lang w:eastAsia="pt-BR"/>
        </w:rPr>
        <w:t>        </w:t>
      </w:r>
      <w:r w:rsidRPr="007E6CD8">
        <w:rPr>
          <w:rFonts w:ascii="Book Antiqua" w:eastAsia="Times New Roman" w:hAnsi="Book Antiqua" w:cs="Arial"/>
          <w:b/>
          <w:bCs/>
          <w:color w:val="000000"/>
          <w:sz w:val="19"/>
          <w:szCs w:val="19"/>
          <w:lang w:eastAsia="pt-BR"/>
        </w:rPr>
        <w:t>DECRETA:</w:t>
      </w:r>
    </w:p>
    <w:p w14:paraId="795F71BC" w14:textId="77777777" w:rsidR="007E6CD8" w:rsidRPr="007E6CD8" w:rsidRDefault="007E6CD8" w:rsidP="007E6CD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7E6CD8">
        <w:rPr>
          <w:rFonts w:ascii="Book Antiqua" w:eastAsia="Times New Roman" w:hAnsi="Book Antiqua" w:cs="Arial"/>
          <w:color w:val="000000"/>
          <w:sz w:val="19"/>
          <w:szCs w:val="19"/>
          <w:lang w:eastAsia="pt-BR"/>
        </w:rPr>
        <w:t>        Art. 1º As terras indígenas, de que tratam o art. 17, I, da Lei n° 6001, de 19 de dezembro de 1973, e o art. 231 da Constituição, serão administrativamente demarcadas por iniciativa e sob a orientação do órgão federal de assistência ao índio, de acordo com o disposto neste Decreto.</w:t>
      </w:r>
    </w:p>
    <w:p w14:paraId="5D9B3228" w14:textId="0C98271A" w:rsidR="007E6CD8" w:rsidRPr="007F0A40" w:rsidRDefault="007E6CD8" w:rsidP="007E6CD8">
      <w:pPr>
        <w:spacing w:before="100" w:beforeAutospacing="1" w:after="100" w:afterAutospacing="1" w:line="240" w:lineRule="auto"/>
        <w:jc w:val="both"/>
        <w:rPr>
          <w:rFonts w:ascii="Book Antiqua" w:eastAsia="Times New Roman" w:hAnsi="Book Antiqua" w:cs="Arial"/>
          <w:b/>
          <w:bCs/>
          <w:color w:val="000000"/>
          <w:sz w:val="18"/>
          <w:szCs w:val="18"/>
          <w:u w:val="single"/>
          <w:lang w:eastAsia="pt-BR"/>
        </w:rPr>
      </w:pPr>
      <w:r w:rsidRPr="007E6CD8">
        <w:rPr>
          <w:rFonts w:ascii="Book Antiqua" w:eastAsia="Times New Roman" w:hAnsi="Book Antiqua" w:cs="Arial"/>
          <w:color w:val="000000"/>
          <w:sz w:val="19"/>
          <w:szCs w:val="19"/>
          <w:lang w:eastAsia="pt-BR"/>
        </w:rPr>
        <w:t xml:space="preserve">        </w:t>
      </w:r>
      <w:r w:rsidRPr="007E6CD8">
        <w:rPr>
          <w:rFonts w:ascii="Book Antiqua" w:eastAsia="Times New Roman" w:hAnsi="Book Antiqua" w:cs="Arial"/>
          <w:b/>
          <w:bCs/>
          <w:color w:val="000000"/>
          <w:sz w:val="19"/>
          <w:szCs w:val="19"/>
          <w:highlight w:val="magenta"/>
          <w:lang w:eastAsia="pt-BR"/>
        </w:rPr>
        <w:t>Art. 2°</w:t>
      </w:r>
      <w:r w:rsidRPr="007E6CD8">
        <w:rPr>
          <w:rFonts w:ascii="Book Antiqua" w:eastAsia="Times New Roman" w:hAnsi="Book Antiqua" w:cs="Arial"/>
          <w:color w:val="000000"/>
          <w:sz w:val="19"/>
          <w:szCs w:val="19"/>
          <w:lang w:eastAsia="pt-BR"/>
        </w:rPr>
        <w:t xml:space="preserve"> </w:t>
      </w:r>
      <w:r w:rsidRPr="007E6CD8">
        <w:rPr>
          <w:rFonts w:ascii="Book Antiqua" w:eastAsia="Times New Roman" w:hAnsi="Book Antiqua" w:cs="Arial"/>
          <w:b/>
          <w:bCs/>
          <w:color w:val="000000"/>
          <w:sz w:val="19"/>
          <w:szCs w:val="19"/>
          <w:lang w:eastAsia="pt-BR"/>
        </w:rPr>
        <w:t xml:space="preserve">A demarcação das terras tradicionalmente ocupadas pelos índios será fundamentada em trabalhos desenvolvidos por antropólogo de qualificação reconhecida, que elaborará, em prazo fixado na portaria de nomeação baixada pelo titular do órgão federal de assistência ao índio, </w:t>
      </w:r>
      <w:r w:rsidRPr="007E6CD8">
        <w:rPr>
          <w:rFonts w:ascii="Book Antiqua" w:eastAsia="Times New Roman" w:hAnsi="Book Antiqua" w:cs="Arial"/>
          <w:b/>
          <w:bCs/>
          <w:color w:val="000000"/>
          <w:sz w:val="19"/>
          <w:szCs w:val="19"/>
          <w:highlight w:val="yellow"/>
          <w:lang w:eastAsia="pt-BR"/>
        </w:rPr>
        <w:t>estudo antropológico de identificação</w:t>
      </w:r>
      <w:r w:rsidRPr="007F0A40">
        <w:rPr>
          <w:rFonts w:ascii="Book Antiqua" w:eastAsia="Times New Roman" w:hAnsi="Book Antiqua" w:cs="Arial"/>
          <w:color w:val="000000"/>
          <w:sz w:val="16"/>
          <w:szCs w:val="16"/>
          <w:lang w:eastAsia="pt-BR"/>
        </w:rPr>
        <w:t xml:space="preserve">. </w:t>
      </w:r>
      <w:r w:rsidRPr="007F0A40">
        <w:rPr>
          <w:rFonts w:ascii="Book Antiqua" w:eastAsia="Times New Roman" w:hAnsi="Book Antiqua" w:cs="Arial"/>
          <w:b/>
          <w:bCs/>
          <w:color w:val="FF0000"/>
          <w:sz w:val="16"/>
          <w:szCs w:val="16"/>
          <w:u w:val="single"/>
          <w:lang w:eastAsia="pt-BR"/>
        </w:rPr>
        <w:t>(MPF-2015)</w:t>
      </w:r>
    </w:p>
    <w:p w14:paraId="25E001EC" w14:textId="77777777" w:rsidR="007E6CD8" w:rsidRPr="007E6CD8" w:rsidRDefault="007E6CD8" w:rsidP="007E6CD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7E6CD8">
        <w:rPr>
          <w:rFonts w:ascii="Book Antiqua" w:eastAsia="Times New Roman" w:hAnsi="Book Antiqua" w:cs="Arial"/>
          <w:color w:val="000000"/>
          <w:sz w:val="19"/>
          <w:szCs w:val="19"/>
          <w:lang w:eastAsia="pt-BR"/>
        </w:rPr>
        <w:t xml:space="preserve">        § 1° O órgão federal de assistência ao índio designará grupo técnico especializado, composto preferencialmente por servidores do próprio quadro funcional, coordenado por antropólogo, com a finalidade de realizar estudos complementares de natureza </w:t>
      </w:r>
      <w:proofErr w:type="spellStart"/>
      <w:r w:rsidRPr="007E6CD8">
        <w:rPr>
          <w:rFonts w:ascii="Book Antiqua" w:eastAsia="Times New Roman" w:hAnsi="Book Antiqua" w:cs="Arial"/>
          <w:color w:val="000000"/>
          <w:sz w:val="19"/>
          <w:szCs w:val="19"/>
          <w:lang w:eastAsia="pt-BR"/>
        </w:rPr>
        <w:t>etno</w:t>
      </w:r>
      <w:proofErr w:type="spellEnd"/>
      <w:r w:rsidRPr="007E6CD8">
        <w:rPr>
          <w:rFonts w:ascii="Book Antiqua" w:eastAsia="Times New Roman" w:hAnsi="Book Antiqua" w:cs="Arial"/>
          <w:color w:val="000000"/>
          <w:sz w:val="19"/>
          <w:szCs w:val="19"/>
          <w:lang w:eastAsia="pt-BR"/>
        </w:rPr>
        <w:t>-histórica, sociológica, jurídica, cartográfica, ambiental e o levantamento fundiário necessários à delimitação.</w:t>
      </w:r>
    </w:p>
    <w:p w14:paraId="1DB688F6" w14:textId="77777777" w:rsidR="007E6CD8" w:rsidRPr="007E6CD8" w:rsidRDefault="007E6CD8" w:rsidP="007E6CD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7E6CD8">
        <w:rPr>
          <w:rFonts w:ascii="Book Antiqua" w:eastAsia="Times New Roman" w:hAnsi="Book Antiqua" w:cs="Arial"/>
          <w:color w:val="000000"/>
          <w:sz w:val="19"/>
          <w:szCs w:val="19"/>
          <w:lang w:eastAsia="pt-BR"/>
        </w:rPr>
        <w:t>        § 2º O levantamento fundiário de que trata o parágrafo anterior, será realizado, quando necessário, conjuntamente com o órgão federal ou estadual específico, cujos técnicos serão designados no prazo de vinte dias contados da data do recebimento da solicitação do órgão federal de assistência ao índio.</w:t>
      </w:r>
    </w:p>
    <w:p w14:paraId="7EB1111E" w14:textId="77777777" w:rsidR="007E6CD8" w:rsidRPr="007E6CD8" w:rsidRDefault="007E6CD8" w:rsidP="007E6CD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7E6CD8">
        <w:rPr>
          <w:rFonts w:ascii="Book Antiqua" w:eastAsia="Times New Roman" w:hAnsi="Book Antiqua" w:cs="Arial"/>
          <w:color w:val="000000"/>
          <w:sz w:val="19"/>
          <w:szCs w:val="19"/>
          <w:lang w:eastAsia="pt-BR"/>
        </w:rPr>
        <w:t>        § 3° O grupo indígena envolvido, representado segundo suas formas próprias, participará do procedimento em todas as suas fases.</w:t>
      </w:r>
    </w:p>
    <w:p w14:paraId="69EA9E3D" w14:textId="77777777" w:rsidR="007E6CD8" w:rsidRPr="007E6CD8" w:rsidRDefault="007E6CD8" w:rsidP="007E6CD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7E6CD8">
        <w:rPr>
          <w:rFonts w:ascii="Book Antiqua" w:eastAsia="Times New Roman" w:hAnsi="Book Antiqua" w:cs="Arial"/>
          <w:color w:val="000000"/>
          <w:sz w:val="19"/>
          <w:szCs w:val="19"/>
          <w:lang w:eastAsia="pt-BR"/>
        </w:rPr>
        <w:t>        § 4° O grupo técnico solicitará, quando for o caso, a colaboração de membros da comunidade científica ou de outros órgãos públicos para embasar os estudos de que trata este artigo.</w:t>
      </w:r>
    </w:p>
    <w:p w14:paraId="68C56B31" w14:textId="77777777" w:rsidR="007E6CD8" w:rsidRPr="007E6CD8" w:rsidRDefault="007E6CD8" w:rsidP="007E6CD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7E6CD8">
        <w:rPr>
          <w:rFonts w:ascii="Book Antiqua" w:eastAsia="Times New Roman" w:hAnsi="Book Antiqua" w:cs="Arial"/>
          <w:color w:val="000000"/>
          <w:sz w:val="19"/>
          <w:szCs w:val="19"/>
          <w:lang w:eastAsia="pt-BR"/>
        </w:rPr>
        <w:t>        § 5º No prazo de trinta dias contados da data da publicação do ato que constituir o grupo técnico, os órgãos públicos devem, no âmbito de suas competências, e às entidades civis é facultado, prestar-lhe informações sobre a área objeto da identificação.</w:t>
      </w:r>
    </w:p>
    <w:p w14:paraId="78AE1941" w14:textId="77777777" w:rsidR="007E6CD8" w:rsidRPr="007E6CD8" w:rsidRDefault="007E6CD8" w:rsidP="007E6CD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7E6CD8">
        <w:rPr>
          <w:rFonts w:ascii="Book Antiqua" w:eastAsia="Times New Roman" w:hAnsi="Book Antiqua" w:cs="Arial"/>
          <w:color w:val="000000"/>
          <w:sz w:val="19"/>
          <w:szCs w:val="19"/>
          <w:lang w:eastAsia="pt-BR"/>
        </w:rPr>
        <w:t>        § 6° Concluídos os trabalhos de identificação e delimitação, o grupo técnico apresentará relatório circunstanciado ao órgão federal de assistência ao índio, caracterizando a terra indígena a ser demarcada.</w:t>
      </w:r>
    </w:p>
    <w:p w14:paraId="4A0BC661" w14:textId="77777777" w:rsidR="007E6CD8" w:rsidRPr="007E6CD8" w:rsidRDefault="007E6CD8" w:rsidP="007E6CD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7E6CD8">
        <w:rPr>
          <w:rFonts w:ascii="Book Antiqua" w:eastAsia="Times New Roman" w:hAnsi="Book Antiqua" w:cs="Arial"/>
          <w:color w:val="000000"/>
          <w:sz w:val="19"/>
          <w:szCs w:val="19"/>
          <w:lang w:eastAsia="pt-BR"/>
        </w:rPr>
        <w:t>        § 7° Aprovado o relatório pelo titular do órgão federal de assistência ao índio, este fará publicar, no prazo de quinze dias contados da data que o receber, resumo do mesmo no Diário Oficial da União e no Diário Oficial da unidade federada onde se localizar a área sob demarcação, acompanhado de memorial descritivo e mapa da área, devendo a publicação ser afixada na sede da Prefeitura Municipal da situação do imóvel.</w:t>
      </w:r>
    </w:p>
    <w:p w14:paraId="40C64324" w14:textId="77777777" w:rsidR="007E6CD8" w:rsidRPr="007E6CD8" w:rsidRDefault="007E6CD8" w:rsidP="007E6CD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7E6CD8">
        <w:rPr>
          <w:rFonts w:ascii="Book Antiqua" w:eastAsia="Times New Roman" w:hAnsi="Book Antiqua" w:cs="Arial"/>
          <w:color w:val="000000"/>
          <w:sz w:val="19"/>
          <w:szCs w:val="19"/>
          <w:lang w:eastAsia="pt-BR"/>
        </w:rPr>
        <w:t>        § 8° Desde o início do procedimento demarcatório até noventa dias após a publicação de que trata o parágrafo anterior, poderão os Estados e municípios em que se localize a área sob demarcação e demais interessados manifestar-se, apresentando ao órgão federal de assistência ao índio razões instruídas com todas as provas pertinentes, tais como títulos dominiais, laudos periciais, pareceres, declarações de testemunhas, fotografias e mapas, para o fim de pleitear indenização ou para demonstrar vícios, totais ou parciais, do relatório de que trata o parágrafo anterior.</w:t>
      </w:r>
    </w:p>
    <w:p w14:paraId="110A95FF" w14:textId="77777777" w:rsidR="007E6CD8" w:rsidRPr="007E6CD8" w:rsidRDefault="007E6CD8" w:rsidP="007E6CD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7E6CD8">
        <w:rPr>
          <w:rFonts w:ascii="Book Antiqua" w:eastAsia="Times New Roman" w:hAnsi="Book Antiqua" w:cs="Arial"/>
          <w:color w:val="000000"/>
          <w:sz w:val="19"/>
          <w:szCs w:val="19"/>
          <w:lang w:eastAsia="pt-BR"/>
        </w:rPr>
        <w:lastRenderedPageBreak/>
        <w:t xml:space="preserve">        § 9° Nos sessenta dias </w:t>
      </w:r>
      <w:proofErr w:type="spellStart"/>
      <w:r w:rsidRPr="007E6CD8">
        <w:rPr>
          <w:rFonts w:ascii="Book Antiqua" w:eastAsia="Times New Roman" w:hAnsi="Book Antiqua" w:cs="Arial"/>
          <w:color w:val="000000"/>
          <w:sz w:val="19"/>
          <w:szCs w:val="19"/>
          <w:lang w:eastAsia="pt-BR"/>
        </w:rPr>
        <w:t>subseqüentes</w:t>
      </w:r>
      <w:proofErr w:type="spellEnd"/>
      <w:r w:rsidRPr="007E6CD8">
        <w:rPr>
          <w:rFonts w:ascii="Book Antiqua" w:eastAsia="Times New Roman" w:hAnsi="Book Antiqua" w:cs="Arial"/>
          <w:color w:val="000000"/>
          <w:sz w:val="19"/>
          <w:szCs w:val="19"/>
          <w:lang w:eastAsia="pt-BR"/>
        </w:rPr>
        <w:t xml:space="preserve"> ao encerramento do prazo de que trata o parágrafo anterior, o órgão federal de assistência ao índio encaminhará o respectivo procedimento ao Ministro de Estado da Justiça, juntamente com pareceres relativos às razões e provas apresentadas.</w:t>
      </w:r>
    </w:p>
    <w:p w14:paraId="5E2909E9" w14:textId="77777777" w:rsidR="007E6CD8" w:rsidRPr="007E6CD8" w:rsidRDefault="007E6CD8" w:rsidP="007E6CD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7E6CD8">
        <w:rPr>
          <w:rFonts w:ascii="Book Antiqua" w:eastAsia="Times New Roman" w:hAnsi="Book Antiqua" w:cs="Arial"/>
          <w:color w:val="000000"/>
          <w:sz w:val="19"/>
          <w:szCs w:val="19"/>
          <w:lang w:eastAsia="pt-BR"/>
        </w:rPr>
        <w:t>        § 10. Em até trinta dias após o recebimento do procedimento, o Ministro de Estado da Justiça decidirá:</w:t>
      </w:r>
    </w:p>
    <w:p w14:paraId="676E2B46" w14:textId="77777777" w:rsidR="007E6CD8" w:rsidRPr="007E6CD8" w:rsidRDefault="007E6CD8" w:rsidP="007E6CD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7E6CD8">
        <w:rPr>
          <w:rFonts w:ascii="Book Antiqua" w:eastAsia="Times New Roman" w:hAnsi="Book Antiqua" w:cs="Arial"/>
          <w:color w:val="000000"/>
          <w:sz w:val="19"/>
          <w:szCs w:val="19"/>
          <w:lang w:eastAsia="pt-BR"/>
        </w:rPr>
        <w:t xml:space="preserve">        I - </w:t>
      </w:r>
      <w:proofErr w:type="gramStart"/>
      <w:r w:rsidRPr="007E6CD8">
        <w:rPr>
          <w:rFonts w:ascii="Book Antiqua" w:eastAsia="Times New Roman" w:hAnsi="Book Antiqua" w:cs="Arial"/>
          <w:color w:val="000000"/>
          <w:sz w:val="19"/>
          <w:szCs w:val="19"/>
          <w:lang w:eastAsia="pt-BR"/>
        </w:rPr>
        <w:t>declarando</w:t>
      </w:r>
      <w:proofErr w:type="gramEnd"/>
      <w:r w:rsidRPr="007E6CD8">
        <w:rPr>
          <w:rFonts w:ascii="Book Antiqua" w:eastAsia="Times New Roman" w:hAnsi="Book Antiqua" w:cs="Arial"/>
          <w:color w:val="000000"/>
          <w:sz w:val="19"/>
          <w:szCs w:val="19"/>
          <w:lang w:eastAsia="pt-BR"/>
        </w:rPr>
        <w:t>, mediante portaria, os limites da terra indígena e determinando a sua demarcação;</w:t>
      </w:r>
    </w:p>
    <w:p w14:paraId="087F1165" w14:textId="77777777" w:rsidR="007E6CD8" w:rsidRPr="007E6CD8" w:rsidRDefault="007E6CD8" w:rsidP="007E6CD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7E6CD8">
        <w:rPr>
          <w:rFonts w:ascii="Book Antiqua" w:eastAsia="Times New Roman" w:hAnsi="Book Antiqua" w:cs="Arial"/>
          <w:color w:val="000000"/>
          <w:sz w:val="19"/>
          <w:szCs w:val="19"/>
          <w:lang w:eastAsia="pt-BR"/>
        </w:rPr>
        <w:t xml:space="preserve">        II - </w:t>
      </w:r>
      <w:proofErr w:type="gramStart"/>
      <w:r w:rsidRPr="007E6CD8">
        <w:rPr>
          <w:rFonts w:ascii="Book Antiqua" w:eastAsia="Times New Roman" w:hAnsi="Book Antiqua" w:cs="Arial"/>
          <w:color w:val="000000"/>
          <w:sz w:val="19"/>
          <w:szCs w:val="19"/>
          <w:lang w:eastAsia="pt-BR"/>
        </w:rPr>
        <w:t>prescrevendo</w:t>
      </w:r>
      <w:proofErr w:type="gramEnd"/>
      <w:r w:rsidRPr="007E6CD8">
        <w:rPr>
          <w:rFonts w:ascii="Book Antiqua" w:eastAsia="Times New Roman" w:hAnsi="Book Antiqua" w:cs="Arial"/>
          <w:color w:val="000000"/>
          <w:sz w:val="19"/>
          <w:szCs w:val="19"/>
          <w:lang w:eastAsia="pt-BR"/>
        </w:rPr>
        <w:t xml:space="preserve"> todas as diligências que julgue necessárias, as quais deverão ser cumpridas no prazo de noventa dias;</w:t>
      </w:r>
    </w:p>
    <w:p w14:paraId="0DCB17ED" w14:textId="77777777" w:rsidR="007E6CD8" w:rsidRPr="007E6CD8" w:rsidRDefault="007E6CD8" w:rsidP="007E6CD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7E6CD8">
        <w:rPr>
          <w:rFonts w:ascii="Book Antiqua" w:eastAsia="Times New Roman" w:hAnsi="Book Antiqua" w:cs="Arial"/>
          <w:color w:val="000000"/>
          <w:sz w:val="19"/>
          <w:szCs w:val="19"/>
          <w:lang w:eastAsia="pt-BR"/>
        </w:rPr>
        <w:t>        III - desaprovando a identificação e retornando os autos ao órgão federal de assistência ao índio, mediante decisão fundamentada, circunscrita ao não atendimento do disposto no § 1º do art. 231 da Constituição e demais disposições pertinentes.</w:t>
      </w:r>
    </w:p>
    <w:p w14:paraId="43619678" w14:textId="77777777" w:rsidR="007E6CD8" w:rsidRPr="007E6CD8" w:rsidRDefault="007E6CD8" w:rsidP="007E6CD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7E6CD8">
        <w:rPr>
          <w:rFonts w:ascii="Book Antiqua" w:eastAsia="Times New Roman" w:hAnsi="Book Antiqua" w:cs="Arial"/>
          <w:color w:val="000000"/>
          <w:sz w:val="19"/>
          <w:szCs w:val="19"/>
          <w:lang w:eastAsia="pt-BR"/>
        </w:rPr>
        <w:t>        Art. 3° Os trabalhos de identificação e delimitação de terras indígenas realizados anteriormente poderão ser considerados pelo órgão federal de assistência ao índio para efeito de demarcação, desde que compatíveis com os princípios estabelecidos neste Decreto.</w:t>
      </w:r>
    </w:p>
    <w:p w14:paraId="11D65C5A" w14:textId="77777777" w:rsidR="007E6CD8" w:rsidRPr="007E6CD8" w:rsidRDefault="007E6CD8" w:rsidP="007E6CD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7E6CD8">
        <w:rPr>
          <w:rFonts w:ascii="Book Antiqua" w:eastAsia="Times New Roman" w:hAnsi="Book Antiqua" w:cs="Arial"/>
          <w:color w:val="000000"/>
          <w:sz w:val="19"/>
          <w:szCs w:val="19"/>
          <w:lang w:eastAsia="pt-BR"/>
        </w:rPr>
        <w:t>        Art. 4° Verificada a presença de ocupantes não índios na área sob demarcação, o órgão fundiário federal dará prioridade ao respectivo reassentamento, segundo o levantamento efetuado pelo grupo técnico, observada a legislação pertinente.</w:t>
      </w:r>
    </w:p>
    <w:p w14:paraId="67A1AB9B" w14:textId="77777777" w:rsidR="007E6CD8" w:rsidRPr="007E6CD8" w:rsidRDefault="007E6CD8" w:rsidP="007E6CD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7E6CD8">
        <w:rPr>
          <w:rFonts w:ascii="Book Antiqua" w:eastAsia="Times New Roman" w:hAnsi="Book Antiqua" w:cs="Arial"/>
          <w:color w:val="000000"/>
          <w:sz w:val="19"/>
          <w:szCs w:val="19"/>
          <w:lang w:eastAsia="pt-BR"/>
        </w:rPr>
        <w:t>        </w:t>
      </w:r>
      <w:bookmarkStart w:id="0" w:name="art5"/>
      <w:bookmarkEnd w:id="0"/>
      <w:r w:rsidRPr="007E6CD8">
        <w:rPr>
          <w:rFonts w:ascii="Book Antiqua" w:eastAsia="Times New Roman" w:hAnsi="Book Antiqua" w:cs="Arial"/>
          <w:color w:val="000000"/>
          <w:sz w:val="19"/>
          <w:szCs w:val="19"/>
          <w:lang w:eastAsia="pt-BR"/>
        </w:rPr>
        <w:t>Art. 5° A demarcação das terras indígenas, obedecido o procedimento administrativo deste Decreto, será homologada mediante decreto.</w:t>
      </w:r>
    </w:p>
    <w:p w14:paraId="40413B04" w14:textId="77777777" w:rsidR="007E6CD8" w:rsidRPr="007E6CD8" w:rsidRDefault="007E6CD8" w:rsidP="007E6CD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7E6CD8">
        <w:rPr>
          <w:rFonts w:ascii="Book Antiqua" w:eastAsia="Times New Roman" w:hAnsi="Book Antiqua" w:cs="Arial"/>
          <w:color w:val="000000"/>
          <w:sz w:val="19"/>
          <w:szCs w:val="19"/>
          <w:lang w:eastAsia="pt-BR"/>
        </w:rPr>
        <w:t>        Art. 6° Em até trinta dias após a publicação do decreto de homologação, o órgão federal de assistência ao índio promoverá o respectivo registro em cartório imobiliário da comarca correspondente e na Secretaria do Patrimônio da União do Ministério da Fazenda.</w:t>
      </w:r>
    </w:p>
    <w:p w14:paraId="2181DCE6" w14:textId="77777777" w:rsidR="007E6CD8" w:rsidRPr="007E6CD8" w:rsidRDefault="007E6CD8" w:rsidP="007E6CD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7E6CD8">
        <w:rPr>
          <w:rFonts w:ascii="Book Antiqua" w:eastAsia="Times New Roman" w:hAnsi="Book Antiqua" w:cs="Arial"/>
          <w:color w:val="000000"/>
          <w:sz w:val="19"/>
          <w:szCs w:val="19"/>
          <w:lang w:eastAsia="pt-BR"/>
        </w:rPr>
        <w:t>        Art. 7° O órgão federal de assistência ao índio poderá, no exercício do poder de polícia previsto no inciso VII do art. 1° da Lei n° 5.371, de 5 de dezembro de 1967, disciplinar o ingresso e trânsito de terceiros em áreas em que se constate a presença de índios isolados, bem como tomar as providências necessárias à proteção aos índios.</w:t>
      </w:r>
    </w:p>
    <w:p w14:paraId="0E04323C" w14:textId="77777777" w:rsidR="007E6CD8" w:rsidRPr="007E6CD8" w:rsidRDefault="007E6CD8" w:rsidP="007E6CD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7E6CD8">
        <w:rPr>
          <w:rFonts w:ascii="Book Antiqua" w:eastAsia="Times New Roman" w:hAnsi="Book Antiqua" w:cs="Arial"/>
          <w:color w:val="000000"/>
          <w:sz w:val="19"/>
          <w:szCs w:val="19"/>
          <w:lang w:eastAsia="pt-BR"/>
        </w:rPr>
        <w:t>        Art. 8° O Ministro de Estado da Justiça expedirá as instruções necessárias à execução do disposto neste Decreto.</w:t>
      </w:r>
    </w:p>
    <w:p w14:paraId="5207D0A2" w14:textId="77777777" w:rsidR="007E6CD8" w:rsidRPr="007E6CD8" w:rsidRDefault="007E6CD8" w:rsidP="007E6CD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7E6CD8">
        <w:rPr>
          <w:rFonts w:ascii="Book Antiqua" w:eastAsia="Times New Roman" w:hAnsi="Book Antiqua" w:cs="Arial"/>
          <w:color w:val="000000"/>
          <w:sz w:val="19"/>
          <w:szCs w:val="19"/>
          <w:lang w:eastAsia="pt-BR"/>
        </w:rPr>
        <w:t>        Art. 9° Nas demarcações em curso, cujo decreto homologatório não tenha sido objeto de registro em cartório imobiliário ou na Secretaria do Patrimônio da União do Ministério da Fazenda, os interessados poderão manifestar-se, nos termos do § 8° do art. 2°, no prazo de noventa dias, contados da data da publicação deste Decreto.</w:t>
      </w:r>
    </w:p>
    <w:p w14:paraId="10DBB078" w14:textId="77777777" w:rsidR="007E6CD8" w:rsidRPr="007E6CD8" w:rsidRDefault="007E6CD8" w:rsidP="007E6CD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7E6CD8">
        <w:rPr>
          <w:rFonts w:ascii="Book Antiqua" w:eastAsia="Times New Roman" w:hAnsi="Book Antiqua" w:cs="Arial"/>
          <w:color w:val="000000"/>
          <w:sz w:val="19"/>
          <w:szCs w:val="19"/>
          <w:lang w:eastAsia="pt-BR"/>
        </w:rPr>
        <w:t>        Parágrafo único. Caso a manifestação verse demarcação homologada, o Ministro de Estado da Justiça a examinará e proporá ao Presidente da República as providências cabíveis.</w:t>
      </w:r>
    </w:p>
    <w:p w14:paraId="570DA85C" w14:textId="77777777" w:rsidR="007E6CD8" w:rsidRPr="007E6CD8" w:rsidRDefault="007E6CD8" w:rsidP="007E6CD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7E6CD8">
        <w:rPr>
          <w:rFonts w:ascii="Book Antiqua" w:eastAsia="Times New Roman" w:hAnsi="Book Antiqua" w:cs="Arial"/>
          <w:color w:val="000000"/>
          <w:sz w:val="19"/>
          <w:szCs w:val="19"/>
          <w:lang w:eastAsia="pt-BR"/>
        </w:rPr>
        <w:t>        Art. 10. Este Decreto entra em vigor na data de sua publicação.</w:t>
      </w:r>
    </w:p>
    <w:p w14:paraId="4200B72D" w14:textId="77777777" w:rsidR="007E6CD8" w:rsidRPr="007E6CD8" w:rsidRDefault="007E6CD8" w:rsidP="007E6CD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7E6CD8">
        <w:rPr>
          <w:rFonts w:ascii="Book Antiqua" w:eastAsia="Times New Roman" w:hAnsi="Book Antiqua" w:cs="Arial"/>
          <w:color w:val="000000"/>
          <w:sz w:val="19"/>
          <w:szCs w:val="19"/>
          <w:lang w:eastAsia="pt-BR"/>
        </w:rPr>
        <w:t>        Art. 11. Revogam-se o Decreto n° 22, de 04 de fevereiro de 1991, e o Decreto n° 608, de 20 de julho de 1992.</w:t>
      </w:r>
    </w:p>
    <w:p w14:paraId="30800673" w14:textId="77777777" w:rsidR="007E6CD8" w:rsidRPr="007E6CD8" w:rsidRDefault="007E6CD8" w:rsidP="007E6CD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7E6CD8">
        <w:rPr>
          <w:rFonts w:ascii="Book Antiqua" w:eastAsia="Times New Roman" w:hAnsi="Book Antiqua" w:cs="Arial"/>
          <w:color w:val="000000"/>
          <w:sz w:val="19"/>
          <w:szCs w:val="19"/>
          <w:lang w:eastAsia="pt-BR"/>
        </w:rPr>
        <w:t>Brasília, 8 de janeiro de 1996; 175º da Independência e 108º da República.</w:t>
      </w:r>
    </w:p>
    <w:p w14:paraId="76F87CBB" w14:textId="2E8F417A" w:rsidR="00D5711C" w:rsidRPr="007F0A40" w:rsidRDefault="007E6CD8" w:rsidP="007E6CD8">
      <w:pPr>
        <w:spacing w:before="100" w:beforeAutospacing="1" w:after="100" w:afterAutospacing="1" w:line="240" w:lineRule="auto"/>
        <w:rPr>
          <w:rFonts w:ascii="Book Antiqua" w:eastAsia="Times New Roman" w:hAnsi="Book Antiqua" w:cs="Arial"/>
          <w:color w:val="000000"/>
          <w:sz w:val="19"/>
          <w:szCs w:val="19"/>
          <w:lang w:eastAsia="pt-BR"/>
        </w:rPr>
      </w:pPr>
      <w:r w:rsidRPr="007E6CD8">
        <w:rPr>
          <w:rFonts w:ascii="Book Antiqua" w:eastAsia="Times New Roman" w:hAnsi="Book Antiqua" w:cs="Arial"/>
          <w:color w:val="000000"/>
          <w:sz w:val="19"/>
          <w:szCs w:val="19"/>
          <w:lang w:eastAsia="pt-BR"/>
        </w:rPr>
        <w:t>FERNANDO HENRIQUE CARDOSO</w:t>
      </w:r>
      <w:r w:rsidRPr="007E6CD8">
        <w:rPr>
          <w:rFonts w:ascii="Book Antiqua" w:eastAsia="Times New Roman" w:hAnsi="Book Antiqua" w:cs="Arial"/>
          <w:color w:val="000000"/>
          <w:sz w:val="19"/>
          <w:szCs w:val="19"/>
          <w:lang w:eastAsia="pt-BR"/>
        </w:rPr>
        <w:br/>
      </w:r>
      <w:r w:rsidRPr="007E6CD8">
        <w:rPr>
          <w:rFonts w:ascii="Book Antiqua" w:eastAsia="Times New Roman" w:hAnsi="Book Antiqua" w:cs="Arial"/>
          <w:i/>
          <w:iCs/>
          <w:color w:val="000000"/>
          <w:sz w:val="19"/>
          <w:szCs w:val="19"/>
          <w:lang w:eastAsia="pt-BR"/>
        </w:rPr>
        <w:t>Nelson A. Jobim</w:t>
      </w:r>
      <w:r w:rsidRPr="007E6CD8">
        <w:rPr>
          <w:rFonts w:ascii="Book Antiqua" w:eastAsia="Times New Roman" w:hAnsi="Book Antiqua" w:cs="Arial"/>
          <w:i/>
          <w:iCs/>
          <w:color w:val="000000"/>
          <w:sz w:val="19"/>
          <w:szCs w:val="19"/>
          <w:lang w:eastAsia="pt-BR"/>
        </w:rPr>
        <w:br/>
        <w:t>José Eduardo de Andrade Vieira</w:t>
      </w:r>
    </w:p>
    <w:sectPr w:rsidR="00D5711C" w:rsidRPr="007F0A40" w:rsidSect="007E6CD8">
      <w:pgSz w:w="11906" w:h="16838"/>
      <w:pgMar w:top="1134" w:right="1701"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11C"/>
    <w:rsid w:val="0005445B"/>
    <w:rsid w:val="007E6CD8"/>
    <w:rsid w:val="007F0A40"/>
    <w:rsid w:val="00D5711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D7CC6"/>
  <w15:chartTrackingRefBased/>
  <w15:docId w15:val="{8E62F73C-22BD-4F0D-8096-C744123DE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8192450">
      <w:bodyDiv w:val="1"/>
      <w:marLeft w:val="0"/>
      <w:marRight w:val="0"/>
      <w:marTop w:val="0"/>
      <w:marBottom w:val="0"/>
      <w:divBdr>
        <w:top w:val="none" w:sz="0" w:space="0" w:color="auto"/>
        <w:left w:val="none" w:sz="0" w:space="0" w:color="auto"/>
        <w:bottom w:val="none" w:sz="0" w:space="0" w:color="auto"/>
        <w:right w:val="none" w:sz="0" w:space="0" w:color="auto"/>
      </w:divBdr>
      <w:divsChild>
        <w:div w:id="20427759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legislacao.planalto.gov.br/legisla/legislacao.nsf/Viw_Identificacao/dec%201.775-1996?OpenDocumen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1063</Words>
  <Characters>5742</Characters>
  <Application>Microsoft Office Word</Application>
  <DocSecurity>0</DocSecurity>
  <Lines>47</Lines>
  <Paragraphs>13</Paragraphs>
  <ScaleCrop>false</ScaleCrop>
  <Company/>
  <LinksUpToDate>false</LinksUpToDate>
  <CharactersWithSpaces>6792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4</cp:revision>
  <dcterms:created xsi:type="dcterms:W3CDTF">2022-09-28T15:52:00Z</dcterms:created>
  <dcterms:modified xsi:type="dcterms:W3CDTF">2023-10-29T17:14:00Z</dcterms:modified>
</cp:coreProperties>
</file>