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F84941" w14:textId="5FA11983" w:rsidR="003558CA" w:rsidRPr="003558CA" w:rsidRDefault="003558CA" w:rsidP="000A4F2E">
      <w:pPr>
        <w:spacing w:before="300" w:after="300" w:line="240" w:lineRule="auto"/>
        <w:jc w:val="center"/>
        <w:rPr>
          <w:rFonts w:ascii="Book Antiqua" w:hAnsi="Book Antiqua"/>
          <w:b/>
          <w:bCs/>
          <w:color w:val="FF0000"/>
          <w:sz w:val="19"/>
          <w:szCs w:val="19"/>
        </w:rPr>
      </w:pPr>
      <w:r w:rsidRPr="003558CA">
        <w:rPr>
          <w:rFonts w:ascii="Book Antiqua" w:hAnsi="Book Antiqua"/>
          <w:b/>
          <w:bCs/>
          <w:color w:val="FF0000"/>
          <w:sz w:val="19"/>
          <w:szCs w:val="19"/>
        </w:rPr>
        <w:t xml:space="preserve">(Atualização em </w:t>
      </w:r>
      <w:r w:rsidR="001D2E73">
        <w:rPr>
          <w:rFonts w:ascii="Book Antiqua" w:hAnsi="Book Antiqua"/>
          <w:b/>
          <w:bCs/>
          <w:color w:val="FF0000"/>
          <w:sz w:val="19"/>
          <w:szCs w:val="19"/>
        </w:rPr>
        <w:t>06/09/2023</w:t>
      </w:r>
      <w:r w:rsidRPr="003558CA">
        <w:rPr>
          <w:rFonts w:ascii="Book Antiqua" w:hAnsi="Book Antiqua"/>
          <w:b/>
          <w:bCs/>
          <w:color w:val="FF0000"/>
          <w:sz w:val="19"/>
          <w:szCs w:val="19"/>
        </w:rPr>
        <w:t xml:space="preserve">: </w:t>
      </w:r>
      <w:r w:rsidR="001D2E73">
        <w:rPr>
          <w:rFonts w:ascii="Book Antiqua" w:hAnsi="Book Antiqua"/>
          <w:b/>
          <w:bCs/>
          <w:color w:val="FF0000"/>
          <w:sz w:val="19"/>
          <w:szCs w:val="19"/>
        </w:rPr>
        <w:t xml:space="preserve">questões de concurso e </w:t>
      </w:r>
      <w:r w:rsidRPr="003558CA">
        <w:rPr>
          <w:rFonts w:ascii="Book Antiqua" w:hAnsi="Book Antiqua"/>
          <w:b/>
          <w:bCs/>
          <w:color w:val="FF0000"/>
          <w:sz w:val="19"/>
          <w:szCs w:val="19"/>
        </w:rPr>
        <w:t>Decreto nº 11.245, de 21.10.2022)</w:t>
      </w:r>
    </w:p>
    <w:p w14:paraId="22264882" w14:textId="5F4A5DAB" w:rsidR="000A4F2E" w:rsidRPr="003558CA" w:rsidRDefault="00000000" w:rsidP="000A4F2E">
      <w:pPr>
        <w:spacing w:before="300" w:after="300" w:line="240" w:lineRule="auto"/>
        <w:jc w:val="center"/>
        <w:rPr>
          <w:rFonts w:ascii="Book Antiqua" w:eastAsia="Times New Roman" w:hAnsi="Book Antiqua" w:cs="Times New Roman"/>
          <w:sz w:val="19"/>
          <w:szCs w:val="19"/>
          <w:lang w:eastAsia="pt-BR"/>
        </w:rPr>
      </w:pPr>
      <w:hyperlink r:id="rId4" w:history="1">
        <w:r w:rsidR="000A4F2E" w:rsidRPr="003558CA">
          <w:rPr>
            <w:rFonts w:ascii="Book Antiqua" w:eastAsia="Times New Roman" w:hAnsi="Book Antiqua" w:cs="Arial"/>
            <w:b/>
            <w:bCs/>
            <w:color w:val="000080"/>
            <w:sz w:val="19"/>
            <w:szCs w:val="19"/>
            <w:u w:val="single"/>
            <w:lang w:eastAsia="pt-BR"/>
          </w:rPr>
          <w:t>DECRETO Nº 8.428, DE 2 DE ABRIL DE 2015</w:t>
        </w:r>
      </w:hyperlink>
    </w:p>
    <w:tbl>
      <w:tblPr>
        <w:tblW w:w="4918" w:type="pct"/>
        <w:jc w:val="center"/>
        <w:tblCellSpacing w:w="0" w:type="dxa"/>
        <w:tblCellMar>
          <w:left w:w="0" w:type="dxa"/>
          <w:right w:w="0" w:type="dxa"/>
        </w:tblCellMar>
        <w:tblLook w:val="04A0" w:firstRow="1" w:lastRow="0" w:firstColumn="1" w:lastColumn="0" w:noHBand="0" w:noVBand="1"/>
      </w:tblPr>
      <w:tblGrid>
        <w:gridCol w:w="2269"/>
        <w:gridCol w:w="6096"/>
      </w:tblGrid>
      <w:tr w:rsidR="000A4F2E" w:rsidRPr="003558CA" w14:paraId="7C4850F5" w14:textId="77777777" w:rsidTr="003558CA">
        <w:trPr>
          <w:tblCellSpacing w:w="0" w:type="dxa"/>
          <w:jc w:val="center"/>
        </w:trPr>
        <w:tc>
          <w:tcPr>
            <w:tcW w:w="1356" w:type="pct"/>
            <w:vAlign w:val="center"/>
            <w:hideMark/>
          </w:tcPr>
          <w:p w14:paraId="31B863E4" w14:textId="77777777" w:rsidR="000A4F2E" w:rsidRPr="003558CA" w:rsidRDefault="000A4F2E" w:rsidP="000A4F2E">
            <w:pPr>
              <w:spacing w:after="0" w:line="240" w:lineRule="auto"/>
              <w:rPr>
                <w:rFonts w:ascii="Book Antiqua" w:eastAsia="Times New Roman" w:hAnsi="Book Antiqua" w:cs="Times New Roman"/>
                <w:sz w:val="19"/>
                <w:szCs w:val="19"/>
                <w:lang w:eastAsia="pt-BR"/>
              </w:rPr>
            </w:pPr>
            <w:r w:rsidRPr="003558CA">
              <w:rPr>
                <w:rFonts w:ascii="Book Antiqua" w:eastAsia="Times New Roman" w:hAnsi="Book Antiqua" w:cs="Times New Roman"/>
                <w:sz w:val="19"/>
                <w:szCs w:val="19"/>
                <w:lang w:eastAsia="pt-BR"/>
              </w:rPr>
              <w:t> </w:t>
            </w:r>
          </w:p>
        </w:tc>
        <w:tc>
          <w:tcPr>
            <w:tcW w:w="3644" w:type="pct"/>
            <w:vAlign w:val="center"/>
            <w:hideMark/>
          </w:tcPr>
          <w:p w14:paraId="09DCF24E" w14:textId="77777777" w:rsidR="000A4F2E" w:rsidRPr="003558CA" w:rsidRDefault="000A4F2E" w:rsidP="000A4F2E">
            <w:pPr>
              <w:spacing w:before="100" w:beforeAutospacing="1" w:after="100" w:afterAutospacing="1" w:line="240" w:lineRule="auto"/>
              <w:jc w:val="both"/>
              <w:rPr>
                <w:rFonts w:ascii="Book Antiqua" w:eastAsia="Times New Roman" w:hAnsi="Book Antiqua" w:cs="Times New Roman"/>
                <w:sz w:val="19"/>
                <w:szCs w:val="19"/>
                <w:lang w:eastAsia="pt-BR"/>
              </w:rPr>
            </w:pPr>
            <w:r w:rsidRPr="003558CA">
              <w:rPr>
                <w:rFonts w:ascii="Book Antiqua" w:eastAsia="Times New Roman" w:hAnsi="Book Antiqua" w:cs="Arial"/>
                <w:color w:val="800000"/>
                <w:sz w:val="18"/>
                <w:szCs w:val="18"/>
                <w:lang w:eastAsia="pt-BR"/>
              </w:rPr>
              <w:t>Dispõe sobre o Procedimento de Manifestação de Interesse a ser observado na apresentação de projetos, levantamentos, investigações ou estudos, por pessoa física ou jurídica de direito privado, a serem utilizados pela administração pública.</w:t>
            </w:r>
          </w:p>
        </w:tc>
      </w:tr>
    </w:tbl>
    <w:p w14:paraId="7D56B0CD"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b/>
          <w:bCs/>
          <w:color w:val="000000"/>
          <w:sz w:val="19"/>
          <w:szCs w:val="19"/>
          <w:lang w:eastAsia="pt-BR"/>
        </w:rPr>
        <w:t>A</w:t>
      </w:r>
      <w:r w:rsidRPr="003558CA">
        <w:rPr>
          <w:rFonts w:ascii="Book Antiqua" w:eastAsia="Times New Roman" w:hAnsi="Book Antiqua" w:cs="Arial"/>
          <w:color w:val="000000"/>
          <w:sz w:val="19"/>
          <w:szCs w:val="19"/>
          <w:lang w:eastAsia="pt-BR"/>
        </w:rPr>
        <w:t xml:space="preserve"> </w:t>
      </w:r>
      <w:r w:rsidRPr="003558CA">
        <w:rPr>
          <w:rFonts w:ascii="Book Antiqua" w:eastAsia="Times New Roman" w:hAnsi="Book Antiqua" w:cs="Arial"/>
          <w:b/>
          <w:bCs/>
          <w:color w:val="000000"/>
          <w:sz w:val="19"/>
          <w:szCs w:val="19"/>
          <w:lang w:eastAsia="pt-BR"/>
        </w:rPr>
        <w:t>PRESIDENTA DA REPÚBLICA</w:t>
      </w:r>
      <w:r w:rsidRPr="003558CA">
        <w:rPr>
          <w:rFonts w:ascii="Book Antiqua" w:eastAsia="Times New Roman" w:hAnsi="Book Antiqua" w:cs="Arial"/>
          <w:color w:val="000000"/>
          <w:sz w:val="19"/>
          <w:szCs w:val="19"/>
          <w:lang w:eastAsia="pt-BR"/>
        </w:rPr>
        <w:t xml:space="preserve">, no uso das atribuições que lhe conferem o art. 84, </w:t>
      </w:r>
      <w:r w:rsidRPr="003558CA">
        <w:rPr>
          <w:rFonts w:ascii="Book Antiqua" w:eastAsia="Times New Roman" w:hAnsi="Book Antiqua" w:cs="Arial"/>
          <w:b/>
          <w:bCs/>
          <w:color w:val="000000"/>
          <w:sz w:val="19"/>
          <w:szCs w:val="19"/>
          <w:lang w:eastAsia="pt-BR"/>
        </w:rPr>
        <w:t>caput,</w:t>
      </w:r>
      <w:r w:rsidRPr="003558CA">
        <w:rPr>
          <w:rFonts w:ascii="Book Antiqua" w:eastAsia="Times New Roman" w:hAnsi="Book Antiqua" w:cs="Arial"/>
          <w:color w:val="000000"/>
          <w:sz w:val="19"/>
          <w:szCs w:val="19"/>
          <w:lang w:eastAsia="pt-BR"/>
        </w:rPr>
        <w:t xml:space="preserve"> incisos IV e VI, alínea “a”, da Constituição, e tendo em vista o disposto no art. 21 da Lei n</w:t>
      </w:r>
      <w:r w:rsidRPr="003558CA">
        <w:rPr>
          <w:rFonts w:ascii="Book Antiqua" w:eastAsia="Times New Roman" w:hAnsi="Book Antiqua" w:cs="Arial"/>
          <w:strike/>
          <w:color w:val="000000"/>
          <w:sz w:val="19"/>
          <w:szCs w:val="19"/>
          <w:lang w:eastAsia="pt-BR"/>
        </w:rPr>
        <w:t>º</w:t>
      </w:r>
      <w:r w:rsidRPr="003558CA">
        <w:rPr>
          <w:rFonts w:ascii="Book Antiqua" w:eastAsia="Times New Roman" w:hAnsi="Book Antiqua" w:cs="Arial"/>
          <w:color w:val="000000"/>
          <w:sz w:val="19"/>
          <w:szCs w:val="19"/>
          <w:lang w:eastAsia="pt-BR"/>
        </w:rPr>
        <w:t xml:space="preserve"> 8.987, de 13 de fevereiro de 1995, no art. 31 da Lei n</w:t>
      </w:r>
      <w:r w:rsidRPr="003558CA">
        <w:rPr>
          <w:rFonts w:ascii="Book Antiqua" w:eastAsia="Times New Roman" w:hAnsi="Book Antiqua" w:cs="Arial"/>
          <w:strike/>
          <w:color w:val="000000"/>
          <w:sz w:val="19"/>
          <w:szCs w:val="19"/>
          <w:lang w:eastAsia="pt-BR"/>
        </w:rPr>
        <w:t>º</w:t>
      </w:r>
      <w:r w:rsidRPr="003558CA">
        <w:rPr>
          <w:rFonts w:ascii="Book Antiqua" w:eastAsia="Times New Roman" w:hAnsi="Book Antiqua" w:cs="Arial"/>
          <w:color w:val="000000"/>
          <w:sz w:val="19"/>
          <w:szCs w:val="19"/>
          <w:lang w:eastAsia="pt-BR"/>
        </w:rPr>
        <w:t xml:space="preserve"> 9.074, de 7 de julho de 1995, e no art. 3</w:t>
      </w:r>
      <w:r w:rsidRPr="003558CA">
        <w:rPr>
          <w:rFonts w:ascii="Book Antiqua" w:eastAsia="Times New Roman" w:hAnsi="Book Antiqua" w:cs="Arial"/>
          <w:strike/>
          <w:color w:val="000000"/>
          <w:sz w:val="19"/>
          <w:szCs w:val="19"/>
          <w:lang w:eastAsia="pt-BR"/>
        </w:rPr>
        <w:t>º</w:t>
      </w:r>
      <w:r w:rsidRPr="003558CA">
        <w:rPr>
          <w:rFonts w:ascii="Book Antiqua" w:eastAsia="Times New Roman" w:hAnsi="Book Antiqua" w:cs="Arial"/>
          <w:color w:val="000000"/>
          <w:sz w:val="19"/>
          <w:szCs w:val="19"/>
          <w:lang w:eastAsia="pt-BR"/>
        </w:rPr>
        <w:t xml:space="preserve">, </w:t>
      </w:r>
      <w:r w:rsidRPr="003558CA">
        <w:rPr>
          <w:rFonts w:ascii="Book Antiqua" w:eastAsia="Times New Roman" w:hAnsi="Book Antiqua" w:cs="Arial"/>
          <w:b/>
          <w:bCs/>
          <w:color w:val="000000"/>
          <w:sz w:val="19"/>
          <w:szCs w:val="19"/>
          <w:lang w:eastAsia="pt-BR"/>
        </w:rPr>
        <w:t>caput</w:t>
      </w:r>
      <w:r w:rsidRPr="003558CA">
        <w:rPr>
          <w:rFonts w:ascii="Book Antiqua" w:eastAsia="Times New Roman" w:hAnsi="Book Antiqua" w:cs="Arial"/>
          <w:color w:val="000000"/>
          <w:sz w:val="19"/>
          <w:szCs w:val="19"/>
          <w:lang w:eastAsia="pt-BR"/>
        </w:rPr>
        <w:t xml:space="preserve"> e § 1</w:t>
      </w:r>
      <w:r w:rsidRPr="003558CA">
        <w:rPr>
          <w:rFonts w:ascii="Book Antiqua" w:eastAsia="Times New Roman" w:hAnsi="Book Antiqua" w:cs="Arial"/>
          <w:strike/>
          <w:color w:val="000000"/>
          <w:sz w:val="19"/>
          <w:szCs w:val="19"/>
          <w:lang w:eastAsia="pt-BR"/>
        </w:rPr>
        <w:t>º</w:t>
      </w:r>
      <w:r w:rsidRPr="003558CA">
        <w:rPr>
          <w:rFonts w:ascii="Book Antiqua" w:eastAsia="Times New Roman" w:hAnsi="Book Antiqua" w:cs="Arial"/>
          <w:color w:val="000000"/>
          <w:sz w:val="19"/>
          <w:szCs w:val="19"/>
          <w:lang w:eastAsia="pt-BR"/>
        </w:rPr>
        <w:t>, da Lei n</w:t>
      </w:r>
      <w:r w:rsidRPr="003558CA">
        <w:rPr>
          <w:rFonts w:ascii="Book Antiqua" w:eastAsia="Times New Roman" w:hAnsi="Book Antiqua" w:cs="Arial"/>
          <w:strike/>
          <w:color w:val="000000"/>
          <w:sz w:val="19"/>
          <w:szCs w:val="19"/>
          <w:lang w:eastAsia="pt-BR"/>
        </w:rPr>
        <w:t>º</w:t>
      </w:r>
      <w:r w:rsidRPr="003558CA">
        <w:rPr>
          <w:rFonts w:ascii="Book Antiqua" w:eastAsia="Times New Roman" w:hAnsi="Book Antiqua" w:cs="Arial"/>
          <w:color w:val="000000"/>
          <w:sz w:val="19"/>
          <w:szCs w:val="19"/>
          <w:lang w:eastAsia="pt-BR"/>
        </w:rPr>
        <w:t xml:space="preserve"> 11.079, 30 de dezembro de 2004, </w:t>
      </w:r>
    </w:p>
    <w:p w14:paraId="01C99499"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b/>
          <w:bCs/>
          <w:color w:val="000000"/>
          <w:sz w:val="19"/>
          <w:szCs w:val="19"/>
          <w:lang w:eastAsia="pt-BR"/>
        </w:rPr>
        <w:t>DECRETA:</w:t>
      </w:r>
      <w:r w:rsidRPr="003558CA">
        <w:rPr>
          <w:rFonts w:ascii="Book Antiqua" w:eastAsia="Times New Roman" w:hAnsi="Book Antiqua" w:cs="Arial"/>
          <w:color w:val="000000"/>
          <w:sz w:val="19"/>
          <w:szCs w:val="19"/>
          <w:lang w:eastAsia="pt-BR"/>
        </w:rPr>
        <w:t> </w:t>
      </w:r>
    </w:p>
    <w:p w14:paraId="2D566941" w14:textId="77777777" w:rsidR="000A4F2E" w:rsidRPr="003558CA" w:rsidRDefault="000A4F2E" w:rsidP="000A4F2E">
      <w:pPr>
        <w:spacing w:before="100" w:beforeAutospacing="1" w:after="80" w:line="240" w:lineRule="auto"/>
        <w:jc w:val="center"/>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CAPÍTULO I</w:t>
      </w:r>
    </w:p>
    <w:p w14:paraId="6710BAE1" w14:textId="77777777" w:rsidR="000A4F2E" w:rsidRPr="003558CA" w:rsidRDefault="000A4F2E" w:rsidP="000A4F2E">
      <w:pPr>
        <w:spacing w:before="100" w:beforeAutospacing="1" w:after="80" w:line="240" w:lineRule="auto"/>
        <w:jc w:val="center"/>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DISPOSIÇÕES PRELIMINARES </w:t>
      </w:r>
    </w:p>
    <w:p w14:paraId="7805636A" w14:textId="25A002C4" w:rsidR="002540FE" w:rsidRPr="001D2E73" w:rsidRDefault="002540FE" w:rsidP="00246CD1">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bookmarkStart w:id="0" w:name="art1"/>
      <w:bookmarkEnd w:id="0"/>
      <w:r w:rsidRPr="001D2E73">
        <w:rPr>
          <w:rFonts w:ascii="Book Antiqua" w:hAnsi="Book Antiqua" w:cs="Arial"/>
          <w:b/>
          <w:bCs/>
          <w:color w:val="000000"/>
          <w:sz w:val="19"/>
          <w:szCs w:val="19"/>
          <w:highlight w:val="magenta"/>
        </w:rPr>
        <w:t>Art. 1º</w:t>
      </w:r>
      <w:r w:rsidRPr="001D2E73">
        <w:rPr>
          <w:rFonts w:ascii="Book Antiqua" w:hAnsi="Book Antiqua" w:cs="Arial"/>
          <w:b/>
          <w:bCs/>
          <w:color w:val="000000"/>
          <w:sz w:val="19"/>
          <w:szCs w:val="19"/>
        </w:rPr>
        <w:t>  Este Decreto estabelece o Procedimento de Manifestação de Interesse - PMI a ser observado na apresentação de projetos, levantamentos, investigações ou estudos, por pessoa física ou jurídica de direito privado, com a finalidade de subsidiar a administração pública na estruturação de desestatização de empresa e de contratos de parcerias, nos termos do disposto no </w:t>
      </w:r>
      <w:hyperlink r:id="rId5" w:anchor="art1%C2%A72" w:history="1">
        <w:r w:rsidRPr="001D2E73">
          <w:rPr>
            <w:rFonts w:ascii="Book Antiqua" w:hAnsi="Book Antiqua" w:cs="Arial"/>
            <w:b/>
            <w:bCs/>
            <w:color w:val="0000FF"/>
            <w:sz w:val="19"/>
            <w:szCs w:val="19"/>
            <w:u w:val="single"/>
          </w:rPr>
          <w:t>§ 2º do art. 1º da Lei nº 13.334, de 13 de setembro de 2016</w:t>
        </w:r>
      </w:hyperlink>
      <w:r w:rsidRPr="001D2E73">
        <w:rPr>
          <w:rFonts w:ascii="Book Antiqua" w:hAnsi="Book Antiqua" w:cs="Arial"/>
          <w:color w:val="000000"/>
          <w:sz w:val="16"/>
          <w:szCs w:val="16"/>
        </w:rPr>
        <w:t>. </w:t>
      </w:r>
      <w:hyperlink r:id="rId6" w:anchor="art1" w:history="1">
        <w:r w:rsidRPr="001D2E73">
          <w:rPr>
            <w:rFonts w:ascii="Book Antiqua" w:hAnsi="Book Antiqua" w:cs="Arial"/>
            <w:color w:val="0000FF"/>
            <w:sz w:val="16"/>
            <w:szCs w:val="16"/>
            <w:u w:val="single"/>
          </w:rPr>
          <w:t>(Redação dada pelo Decreto nº 10.104, de 2019)</w:t>
        </w:r>
      </w:hyperlink>
      <w:r w:rsidRPr="001D2E73">
        <w:rPr>
          <w:rFonts w:ascii="Book Antiqua" w:hAnsi="Book Antiqua"/>
          <w:sz w:val="18"/>
          <w:szCs w:val="18"/>
        </w:rPr>
        <w:t xml:space="preserve"> </w:t>
      </w:r>
      <w:r w:rsidRPr="001D2E73">
        <w:rPr>
          <w:rFonts w:ascii="Book Antiqua" w:eastAsia="Times New Roman" w:hAnsi="Book Antiqua" w:cs="Arial"/>
          <w:b/>
          <w:color w:val="FF0000"/>
          <w:sz w:val="16"/>
          <w:szCs w:val="16"/>
          <w:u w:val="single"/>
          <w:lang w:eastAsia="pt-BR"/>
        </w:rPr>
        <w:t>(TJSP-2018)</w:t>
      </w:r>
    </w:p>
    <w:tbl>
      <w:tblPr>
        <w:tblStyle w:val="Tabelacomgrade"/>
        <w:tblW w:w="0" w:type="auto"/>
        <w:shd w:val="clear" w:color="auto" w:fill="CCFFFF"/>
        <w:tblLook w:val="04A0" w:firstRow="1" w:lastRow="0" w:firstColumn="1" w:lastColumn="0" w:noHBand="0" w:noVBand="1"/>
      </w:tblPr>
      <w:tblGrid>
        <w:gridCol w:w="8494"/>
      </w:tblGrid>
      <w:tr w:rsidR="00246CD1" w:rsidRPr="003558CA" w14:paraId="35B46E28" w14:textId="77777777" w:rsidTr="00246CD1">
        <w:tc>
          <w:tcPr>
            <w:tcW w:w="8494" w:type="dxa"/>
            <w:shd w:val="clear" w:color="auto" w:fill="CCFFFF"/>
          </w:tcPr>
          <w:p w14:paraId="10AC1BD5" w14:textId="3A870286" w:rsidR="00246CD1" w:rsidRPr="003558CA" w:rsidRDefault="002540FE" w:rsidP="00246CD1">
            <w:pPr>
              <w:jc w:val="both"/>
              <w:rPr>
                <w:rFonts w:ascii="Book Antiqua" w:eastAsia="Times New Roman" w:hAnsi="Book Antiqua" w:cs="Arial"/>
                <w:sz w:val="19"/>
                <w:szCs w:val="19"/>
                <w:lang w:eastAsia="pt-BR"/>
              </w:rPr>
            </w:pPr>
            <w:r w:rsidRPr="002540FE">
              <w:rPr>
                <w:rFonts w:ascii="Book Antiqua" w:eastAsia="Times New Roman" w:hAnsi="Book Antiqua" w:cs="Arial"/>
                <w:b/>
                <w:i/>
                <w:iCs/>
                <w:color w:val="FF0000"/>
                <w:sz w:val="19"/>
                <w:szCs w:val="19"/>
                <w:lang w:eastAsia="pt-BR"/>
              </w:rPr>
              <w:t>##</w:t>
            </w:r>
            <w:r w:rsidRPr="002540FE">
              <w:rPr>
                <w:rFonts w:ascii="Book Antiqua" w:eastAsia="Times New Roman" w:hAnsi="Book Antiqua" w:cs="Arial"/>
                <w:b/>
                <w:i/>
                <w:iCs/>
                <w:color w:val="FF0000"/>
                <w:sz w:val="19"/>
                <w:szCs w:val="19"/>
                <w:highlight w:val="green"/>
                <w:lang w:eastAsia="pt-BR"/>
              </w:rPr>
              <w:t>Atenção</w:t>
            </w:r>
            <w:r w:rsidR="00246CD1" w:rsidRPr="003558CA">
              <w:rPr>
                <w:rFonts w:ascii="Book Antiqua" w:eastAsia="Times New Roman" w:hAnsi="Book Antiqua" w:cs="Arial"/>
                <w:sz w:val="19"/>
                <w:szCs w:val="19"/>
                <w:lang w:eastAsia="pt-BR"/>
              </w:rPr>
              <w:t xml:space="preserve">: O chamado </w:t>
            </w:r>
            <w:r w:rsidR="00246CD1" w:rsidRPr="003558CA">
              <w:rPr>
                <w:rFonts w:ascii="Book Antiqua" w:eastAsia="Times New Roman" w:hAnsi="Book Antiqua" w:cs="Arial"/>
                <w:i/>
                <w:iCs/>
                <w:sz w:val="19"/>
                <w:szCs w:val="19"/>
                <w:lang w:eastAsia="pt-BR"/>
              </w:rPr>
              <w:t>procedimento de manifestação de interesse</w:t>
            </w:r>
            <w:r w:rsidR="00246CD1" w:rsidRPr="003558CA">
              <w:rPr>
                <w:rFonts w:ascii="Book Antiqua" w:eastAsia="Times New Roman" w:hAnsi="Book Antiqua" w:cs="Arial"/>
                <w:sz w:val="19"/>
                <w:szCs w:val="19"/>
                <w:lang w:eastAsia="pt-BR"/>
              </w:rPr>
              <w:t xml:space="preserve"> (PMI) é admitido principalmente na Lei n. 11.079/04 (Parceria Público-Privada). Em âmbito federal, é regulamentado pelo Decreto n. 8.428/2015.</w:t>
            </w:r>
          </w:p>
        </w:tc>
      </w:tr>
    </w:tbl>
    <w:p w14:paraId="7351F08B"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 1</w:t>
      </w:r>
      <w:r w:rsidRPr="003558CA">
        <w:rPr>
          <w:rFonts w:ascii="Book Antiqua" w:eastAsia="Times New Roman" w:hAnsi="Book Antiqua" w:cs="Arial"/>
          <w:strike/>
          <w:color w:val="000000"/>
          <w:sz w:val="19"/>
          <w:szCs w:val="19"/>
          <w:lang w:eastAsia="pt-BR"/>
        </w:rPr>
        <w:t>º</w:t>
      </w:r>
      <w:r w:rsidRPr="003558CA">
        <w:rPr>
          <w:rFonts w:ascii="Book Antiqua" w:eastAsia="Times New Roman" w:hAnsi="Book Antiqua" w:cs="Arial"/>
          <w:color w:val="000000"/>
          <w:sz w:val="19"/>
          <w:szCs w:val="19"/>
          <w:lang w:eastAsia="pt-BR"/>
        </w:rPr>
        <w:t xml:space="preserve"> A abertura do procedimento previsto no </w:t>
      </w:r>
      <w:r w:rsidRPr="003558CA">
        <w:rPr>
          <w:rFonts w:ascii="Book Antiqua" w:eastAsia="Times New Roman" w:hAnsi="Book Antiqua" w:cs="Arial"/>
          <w:b/>
          <w:bCs/>
          <w:color w:val="000000"/>
          <w:sz w:val="19"/>
          <w:szCs w:val="19"/>
          <w:lang w:eastAsia="pt-BR"/>
        </w:rPr>
        <w:t xml:space="preserve">caput </w:t>
      </w:r>
      <w:r w:rsidRPr="003558CA">
        <w:rPr>
          <w:rFonts w:ascii="Book Antiqua" w:eastAsia="Times New Roman" w:hAnsi="Book Antiqua" w:cs="Arial"/>
          <w:color w:val="000000"/>
          <w:sz w:val="19"/>
          <w:szCs w:val="19"/>
          <w:lang w:eastAsia="pt-BR"/>
        </w:rPr>
        <w:t>é facultativa para a administração pública. </w:t>
      </w:r>
    </w:p>
    <w:p w14:paraId="2985F20B"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 2</w:t>
      </w:r>
      <w:r w:rsidRPr="003558CA">
        <w:rPr>
          <w:rFonts w:ascii="Book Antiqua" w:eastAsia="Times New Roman" w:hAnsi="Book Antiqua" w:cs="Arial"/>
          <w:strike/>
          <w:color w:val="000000"/>
          <w:sz w:val="19"/>
          <w:szCs w:val="19"/>
          <w:lang w:eastAsia="pt-BR"/>
        </w:rPr>
        <w:t>º</w:t>
      </w:r>
      <w:r w:rsidRPr="003558CA">
        <w:rPr>
          <w:rFonts w:ascii="Book Antiqua" w:eastAsia="Times New Roman" w:hAnsi="Book Antiqua" w:cs="Arial"/>
          <w:color w:val="000000"/>
          <w:sz w:val="19"/>
          <w:szCs w:val="19"/>
          <w:lang w:eastAsia="pt-BR"/>
        </w:rPr>
        <w:t xml:space="preserve"> O procedimento previsto no </w:t>
      </w:r>
      <w:r w:rsidRPr="003558CA">
        <w:rPr>
          <w:rFonts w:ascii="Book Antiqua" w:eastAsia="Times New Roman" w:hAnsi="Book Antiqua" w:cs="Arial"/>
          <w:b/>
          <w:bCs/>
          <w:color w:val="000000"/>
          <w:sz w:val="19"/>
          <w:szCs w:val="19"/>
          <w:lang w:eastAsia="pt-BR"/>
        </w:rPr>
        <w:t>caput</w:t>
      </w:r>
      <w:r w:rsidRPr="003558CA">
        <w:rPr>
          <w:rFonts w:ascii="Book Antiqua" w:eastAsia="Times New Roman" w:hAnsi="Book Antiqua" w:cs="Arial"/>
          <w:color w:val="000000"/>
          <w:sz w:val="19"/>
          <w:szCs w:val="19"/>
          <w:lang w:eastAsia="pt-BR"/>
        </w:rPr>
        <w:t xml:space="preserve"> poderá ser aplicado à atualização, complementação ou revisão de projetos, levantamentos, investigações e estudos já elaborados. </w:t>
      </w:r>
    </w:p>
    <w:p w14:paraId="12A3590E" w14:textId="78695046" w:rsidR="000A4F2E" w:rsidRPr="001D2E73" w:rsidRDefault="000A4F2E" w:rsidP="000A4F2E">
      <w:pPr>
        <w:spacing w:before="100" w:beforeAutospacing="1" w:after="80" w:line="240" w:lineRule="auto"/>
        <w:ind w:firstLine="567"/>
        <w:jc w:val="both"/>
        <w:rPr>
          <w:rFonts w:ascii="Book Antiqua" w:eastAsia="Times New Roman" w:hAnsi="Book Antiqua" w:cs="Arial"/>
          <w:b/>
          <w:bCs/>
          <w:sz w:val="18"/>
          <w:szCs w:val="18"/>
          <w:lang w:eastAsia="pt-BR"/>
        </w:rPr>
      </w:pPr>
      <w:r w:rsidRPr="00982C7B">
        <w:rPr>
          <w:rFonts w:ascii="Book Antiqua" w:eastAsia="Times New Roman" w:hAnsi="Book Antiqua" w:cs="Arial"/>
          <w:b/>
          <w:bCs/>
          <w:color w:val="000000"/>
          <w:sz w:val="19"/>
          <w:szCs w:val="19"/>
          <w:highlight w:val="magenta"/>
          <w:lang w:eastAsia="pt-BR"/>
        </w:rPr>
        <w:t>§ 3</w:t>
      </w:r>
      <w:r w:rsidRPr="00982C7B">
        <w:rPr>
          <w:rFonts w:ascii="Book Antiqua" w:eastAsia="Times New Roman" w:hAnsi="Book Antiqua" w:cs="Arial"/>
          <w:b/>
          <w:bCs/>
          <w:strike/>
          <w:color w:val="000000"/>
          <w:sz w:val="19"/>
          <w:szCs w:val="19"/>
          <w:highlight w:val="magenta"/>
          <w:lang w:eastAsia="pt-BR"/>
        </w:rPr>
        <w:t>º</w:t>
      </w:r>
      <w:r w:rsidRPr="003558CA">
        <w:rPr>
          <w:rFonts w:ascii="Book Antiqua" w:eastAsia="Times New Roman" w:hAnsi="Book Antiqua" w:cs="Arial"/>
          <w:color w:val="000000"/>
          <w:sz w:val="19"/>
          <w:szCs w:val="19"/>
          <w:lang w:eastAsia="pt-BR"/>
        </w:rPr>
        <w:t xml:space="preserve"> </w:t>
      </w:r>
      <w:r w:rsidRPr="00982C7B">
        <w:rPr>
          <w:rFonts w:ascii="Book Antiqua" w:eastAsia="Times New Roman" w:hAnsi="Book Antiqua" w:cs="Arial"/>
          <w:b/>
          <w:bCs/>
          <w:color w:val="000000"/>
          <w:sz w:val="19"/>
          <w:szCs w:val="19"/>
          <w:lang w:eastAsia="pt-BR"/>
        </w:rPr>
        <w:t>Não se submetem ao procedimento previsto neste Decreto</w:t>
      </w:r>
      <w:r w:rsidRPr="001D2E73">
        <w:rPr>
          <w:rFonts w:ascii="Book Antiqua" w:eastAsia="Times New Roman" w:hAnsi="Book Antiqua" w:cs="Arial"/>
          <w:b/>
          <w:bCs/>
          <w:color w:val="000000"/>
          <w:sz w:val="18"/>
          <w:szCs w:val="18"/>
          <w:lang w:eastAsia="pt-BR"/>
        </w:rPr>
        <w:t>:</w:t>
      </w:r>
      <w:r w:rsidR="00982C7B" w:rsidRPr="001D2E73">
        <w:rPr>
          <w:rFonts w:ascii="Book Antiqua" w:eastAsia="Times New Roman" w:hAnsi="Book Antiqua" w:cs="Arial"/>
          <w:b/>
          <w:bCs/>
          <w:color w:val="000000"/>
          <w:sz w:val="18"/>
          <w:szCs w:val="18"/>
          <w:lang w:eastAsia="pt-BR"/>
        </w:rPr>
        <w:t xml:space="preserve"> </w:t>
      </w:r>
      <w:r w:rsidR="00982C7B" w:rsidRPr="001D2E73">
        <w:rPr>
          <w:rFonts w:ascii="Book Antiqua" w:eastAsia="Times New Roman" w:hAnsi="Book Antiqua" w:cs="Arial"/>
          <w:b/>
          <w:bCs/>
          <w:color w:val="FF0000"/>
          <w:sz w:val="16"/>
          <w:szCs w:val="16"/>
          <w:u w:val="single"/>
          <w:lang w:eastAsia="pt-BR"/>
        </w:rPr>
        <w:t>(PGESP-2018)</w:t>
      </w:r>
    </w:p>
    <w:p w14:paraId="1F9C2563" w14:textId="69297B1D" w:rsidR="000A4F2E" w:rsidRPr="001D2E73" w:rsidRDefault="000A4F2E" w:rsidP="000A4F2E">
      <w:pPr>
        <w:spacing w:before="100" w:beforeAutospacing="1" w:after="80" w:line="240" w:lineRule="auto"/>
        <w:ind w:firstLine="567"/>
        <w:jc w:val="both"/>
        <w:rPr>
          <w:rFonts w:ascii="Book Antiqua" w:eastAsia="Times New Roman" w:hAnsi="Book Antiqua" w:cs="Arial"/>
          <w:b/>
          <w:bCs/>
          <w:sz w:val="18"/>
          <w:szCs w:val="18"/>
          <w:lang w:eastAsia="pt-BR"/>
        </w:rPr>
      </w:pPr>
      <w:r w:rsidRPr="00982C7B">
        <w:rPr>
          <w:rFonts w:ascii="Book Antiqua" w:eastAsia="Times New Roman" w:hAnsi="Book Antiqua" w:cs="Arial"/>
          <w:b/>
          <w:bCs/>
          <w:color w:val="000000"/>
          <w:sz w:val="19"/>
          <w:szCs w:val="19"/>
          <w:lang w:eastAsia="pt-BR"/>
        </w:rPr>
        <w:t xml:space="preserve">I - </w:t>
      </w:r>
      <w:proofErr w:type="gramStart"/>
      <w:r w:rsidRPr="00982C7B">
        <w:rPr>
          <w:rFonts w:ascii="Book Antiqua" w:eastAsia="Times New Roman" w:hAnsi="Book Antiqua" w:cs="Arial"/>
          <w:b/>
          <w:bCs/>
          <w:color w:val="000000"/>
          <w:sz w:val="19"/>
          <w:szCs w:val="19"/>
          <w:lang w:eastAsia="pt-BR"/>
        </w:rPr>
        <w:t>procedimentos</w:t>
      </w:r>
      <w:proofErr w:type="gramEnd"/>
      <w:r w:rsidRPr="00982C7B">
        <w:rPr>
          <w:rFonts w:ascii="Book Antiqua" w:eastAsia="Times New Roman" w:hAnsi="Book Antiqua" w:cs="Arial"/>
          <w:b/>
          <w:bCs/>
          <w:color w:val="000000"/>
          <w:sz w:val="19"/>
          <w:szCs w:val="19"/>
          <w:lang w:eastAsia="pt-BR"/>
        </w:rPr>
        <w:t xml:space="preserve"> previstos em legislação específica, inclusive os previstos no </w:t>
      </w:r>
      <w:hyperlink r:id="rId7" w:anchor="art28" w:history="1">
        <w:r w:rsidRPr="00982C7B">
          <w:rPr>
            <w:rFonts w:ascii="Book Antiqua" w:eastAsia="Times New Roman" w:hAnsi="Book Antiqua" w:cs="Arial"/>
            <w:b/>
            <w:bCs/>
            <w:color w:val="0000FF"/>
            <w:sz w:val="19"/>
            <w:szCs w:val="19"/>
            <w:u w:val="single"/>
            <w:lang w:eastAsia="pt-BR"/>
          </w:rPr>
          <w:t>art. 28 da Lei n</w:t>
        </w:r>
        <w:r w:rsidRPr="00982C7B">
          <w:rPr>
            <w:rFonts w:ascii="Book Antiqua" w:eastAsia="Times New Roman" w:hAnsi="Book Antiqua" w:cs="Arial"/>
            <w:b/>
            <w:bCs/>
            <w:strike/>
            <w:color w:val="0000FF"/>
            <w:sz w:val="19"/>
            <w:szCs w:val="19"/>
            <w:u w:val="single"/>
            <w:lang w:eastAsia="pt-BR"/>
          </w:rPr>
          <w:t>º</w:t>
        </w:r>
        <w:r w:rsidRPr="00982C7B">
          <w:rPr>
            <w:rFonts w:ascii="Book Antiqua" w:eastAsia="Times New Roman" w:hAnsi="Book Antiqua" w:cs="Arial"/>
            <w:b/>
            <w:bCs/>
            <w:color w:val="0000FF"/>
            <w:sz w:val="19"/>
            <w:szCs w:val="19"/>
            <w:u w:val="single"/>
            <w:lang w:eastAsia="pt-BR"/>
          </w:rPr>
          <w:t xml:space="preserve"> 9.427, de 26 de dezembro de 1996</w:t>
        </w:r>
      </w:hyperlink>
      <w:r w:rsidRPr="00982C7B">
        <w:rPr>
          <w:rFonts w:ascii="Book Antiqua" w:eastAsia="Times New Roman" w:hAnsi="Book Antiqua" w:cs="Arial"/>
          <w:b/>
          <w:bCs/>
          <w:color w:val="000000"/>
          <w:sz w:val="19"/>
          <w:szCs w:val="19"/>
          <w:lang w:eastAsia="pt-BR"/>
        </w:rPr>
        <w:t>; e</w:t>
      </w:r>
      <w:r w:rsidR="00982C7B" w:rsidRPr="00982C7B">
        <w:rPr>
          <w:rFonts w:ascii="Book Antiqua" w:eastAsia="Times New Roman" w:hAnsi="Book Antiqua" w:cs="Arial"/>
          <w:b/>
          <w:bCs/>
          <w:color w:val="000000"/>
          <w:sz w:val="19"/>
          <w:szCs w:val="19"/>
          <w:lang w:eastAsia="pt-BR"/>
        </w:rPr>
        <w:t xml:space="preserve"> </w:t>
      </w:r>
      <w:r w:rsidR="00982C7B" w:rsidRPr="001D2E73">
        <w:rPr>
          <w:rFonts w:ascii="Book Antiqua" w:eastAsia="Times New Roman" w:hAnsi="Book Antiqua" w:cs="Arial"/>
          <w:b/>
          <w:bCs/>
          <w:color w:val="FF0000"/>
          <w:sz w:val="16"/>
          <w:szCs w:val="16"/>
          <w:u w:val="single"/>
          <w:lang w:eastAsia="pt-BR"/>
        </w:rPr>
        <w:t>(PGESP-2018)</w:t>
      </w:r>
    </w:p>
    <w:p w14:paraId="4452FC64" w14:textId="7764E8DD" w:rsidR="000A4F2E" w:rsidRPr="001D2E73" w:rsidRDefault="000A4F2E" w:rsidP="000A4F2E">
      <w:pPr>
        <w:spacing w:before="100" w:beforeAutospacing="1" w:after="80" w:line="240" w:lineRule="auto"/>
        <w:ind w:firstLine="567"/>
        <w:jc w:val="both"/>
        <w:rPr>
          <w:rFonts w:ascii="Book Antiqua" w:eastAsia="Times New Roman" w:hAnsi="Book Antiqua" w:cs="Arial"/>
          <w:b/>
          <w:bCs/>
          <w:sz w:val="18"/>
          <w:szCs w:val="18"/>
          <w:lang w:eastAsia="pt-BR"/>
        </w:rPr>
      </w:pPr>
      <w:r w:rsidRPr="00982C7B">
        <w:rPr>
          <w:rFonts w:ascii="Book Antiqua" w:eastAsia="Times New Roman" w:hAnsi="Book Antiqua" w:cs="Arial"/>
          <w:b/>
          <w:bCs/>
          <w:color w:val="000000"/>
          <w:sz w:val="19"/>
          <w:szCs w:val="19"/>
          <w:lang w:eastAsia="pt-BR"/>
        </w:rPr>
        <w:t xml:space="preserve">II - </w:t>
      </w:r>
      <w:proofErr w:type="gramStart"/>
      <w:r w:rsidRPr="00982C7B">
        <w:rPr>
          <w:rFonts w:ascii="Book Antiqua" w:eastAsia="Times New Roman" w:hAnsi="Book Antiqua" w:cs="Arial"/>
          <w:b/>
          <w:bCs/>
          <w:color w:val="000000"/>
          <w:sz w:val="19"/>
          <w:szCs w:val="19"/>
          <w:lang w:eastAsia="pt-BR"/>
        </w:rPr>
        <w:t>projetos</w:t>
      </w:r>
      <w:proofErr w:type="gramEnd"/>
      <w:r w:rsidRPr="00982C7B">
        <w:rPr>
          <w:rFonts w:ascii="Book Antiqua" w:eastAsia="Times New Roman" w:hAnsi="Book Antiqua" w:cs="Arial"/>
          <w:b/>
          <w:bCs/>
          <w:color w:val="000000"/>
          <w:sz w:val="19"/>
          <w:szCs w:val="19"/>
          <w:lang w:eastAsia="pt-BR"/>
        </w:rPr>
        <w:t>, levantamentos, investigações e estudos elaborados por organismos internacionais dos quais o País faça parte e por autarquias, fundações públicas, empresas públicas ou sociedades de economia mista</w:t>
      </w:r>
      <w:r w:rsidRPr="001D2E73">
        <w:rPr>
          <w:rFonts w:ascii="Book Antiqua" w:eastAsia="Times New Roman" w:hAnsi="Book Antiqua" w:cs="Arial"/>
          <w:b/>
          <w:bCs/>
          <w:color w:val="000000"/>
          <w:sz w:val="18"/>
          <w:szCs w:val="18"/>
          <w:lang w:eastAsia="pt-BR"/>
        </w:rPr>
        <w:t>. </w:t>
      </w:r>
      <w:r w:rsidR="00982C7B" w:rsidRPr="001D2E73">
        <w:rPr>
          <w:rFonts w:ascii="Book Antiqua" w:eastAsia="Times New Roman" w:hAnsi="Book Antiqua" w:cs="Arial"/>
          <w:b/>
          <w:bCs/>
          <w:color w:val="FF0000"/>
          <w:sz w:val="16"/>
          <w:szCs w:val="16"/>
          <w:u w:val="single"/>
          <w:lang w:eastAsia="pt-BR"/>
        </w:rPr>
        <w:t>(PGESP-2018)</w:t>
      </w:r>
    </w:p>
    <w:p w14:paraId="3EA94F5C"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 4</w:t>
      </w:r>
      <w:r w:rsidRPr="003558CA">
        <w:rPr>
          <w:rFonts w:ascii="Book Antiqua" w:eastAsia="Times New Roman" w:hAnsi="Book Antiqua" w:cs="Arial"/>
          <w:strike/>
          <w:color w:val="000000"/>
          <w:sz w:val="19"/>
          <w:szCs w:val="19"/>
          <w:lang w:eastAsia="pt-BR"/>
        </w:rPr>
        <w:t>º</w:t>
      </w:r>
      <w:r w:rsidRPr="003558CA">
        <w:rPr>
          <w:rFonts w:ascii="Book Antiqua" w:eastAsia="Times New Roman" w:hAnsi="Book Antiqua" w:cs="Arial"/>
          <w:color w:val="000000"/>
          <w:sz w:val="19"/>
          <w:szCs w:val="19"/>
          <w:lang w:eastAsia="pt-BR"/>
        </w:rPr>
        <w:t xml:space="preserve"> O PMI será composto das seguintes fases:</w:t>
      </w:r>
    </w:p>
    <w:p w14:paraId="00565DC2"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 xml:space="preserve">I - </w:t>
      </w:r>
      <w:proofErr w:type="gramStart"/>
      <w:r w:rsidRPr="003558CA">
        <w:rPr>
          <w:rFonts w:ascii="Book Antiqua" w:eastAsia="Times New Roman" w:hAnsi="Book Antiqua" w:cs="Arial"/>
          <w:color w:val="000000"/>
          <w:sz w:val="19"/>
          <w:szCs w:val="19"/>
          <w:lang w:eastAsia="pt-BR"/>
        </w:rPr>
        <w:t>abertura</w:t>
      </w:r>
      <w:proofErr w:type="gramEnd"/>
      <w:r w:rsidRPr="003558CA">
        <w:rPr>
          <w:rFonts w:ascii="Book Antiqua" w:eastAsia="Times New Roman" w:hAnsi="Book Antiqua" w:cs="Arial"/>
          <w:color w:val="000000"/>
          <w:sz w:val="19"/>
          <w:szCs w:val="19"/>
          <w:lang w:eastAsia="pt-BR"/>
        </w:rPr>
        <w:t>, por meio de publicação de edital de chamamento público;</w:t>
      </w:r>
    </w:p>
    <w:p w14:paraId="0C578D15"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 xml:space="preserve">II - </w:t>
      </w:r>
      <w:proofErr w:type="gramStart"/>
      <w:r w:rsidRPr="003558CA">
        <w:rPr>
          <w:rFonts w:ascii="Book Antiqua" w:eastAsia="Times New Roman" w:hAnsi="Book Antiqua" w:cs="Arial"/>
          <w:color w:val="000000"/>
          <w:sz w:val="19"/>
          <w:szCs w:val="19"/>
          <w:lang w:eastAsia="pt-BR"/>
        </w:rPr>
        <w:t>autorização</w:t>
      </w:r>
      <w:proofErr w:type="gramEnd"/>
      <w:r w:rsidRPr="003558CA">
        <w:rPr>
          <w:rFonts w:ascii="Book Antiqua" w:eastAsia="Times New Roman" w:hAnsi="Book Antiqua" w:cs="Arial"/>
          <w:color w:val="000000"/>
          <w:sz w:val="19"/>
          <w:szCs w:val="19"/>
          <w:lang w:eastAsia="pt-BR"/>
        </w:rPr>
        <w:t xml:space="preserve"> para a apresentação de projetos, levantamentos, investigações ou estudos; e</w:t>
      </w:r>
    </w:p>
    <w:p w14:paraId="15CC1B8D"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III - avaliação, seleção e aprovação. </w:t>
      </w:r>
    </w:p>
    <w:p w14:paraId="776A2D8C" w14:textId="5BACA205" w:rsidR="002540FE" w:rsidRPr="002540FE" w:rsidRDefault="002540FE" w:rsidP="000A4F2E">
      <w:pPr>
        <w:spacing w:before="100" w:beforeAutospacing="1" w:after="80" w:line="240" w:lineRule="auto"/>
        <w:ind w:firstLine="567"/>
        <w:jc w:val="both"/>
        <w:rPr>
          <w:rFonts w:ascii="Book Antiqua" w:eastAsia="Times New Roman" w:hAnsi="Book Antiqua" w:cs="Arial"/>
          <w:color w:val="000000"/>
          <w:sz w:val="18"/>
          <w:szCs w:val="18"/>
          <w:lang w:eastAsia="pt-BR"/>
        </w:rPr>
      </w:pPr>
      <w:bookmarkStart w:id="1" w:name="art2"/>
      <w:bookmarkEnd w:id="1"/>
      <w:r w:rsidRPr="002540FE">
        <w:rPr>
          <w:rFonts w:ascii="Book Antiqua" w:hAnsi="Book Antiqua" w:cs="Arial"/>
          <w:color w:val="000000"/>
          <w:sz w:val="19"/>
          <w:szCs w:val="19"/>
        </w:rPr>
        <w:t>§ 5º  O processo de seleção da pessoa física ou jurídica poderá ser anterior à fase de autorização a que se refere o inciso II do § 4º, para fins de atendimento ao disposto no inciso I do </w:t>
      </w:r>
      <w:r w:rsidRPr="002540FE">
        <w:rPr>
          <w:rFonts w:ascii="Book Antiqua" w:hAnsi="Book Antiqua" w:cs="Arial"/>
          <w:b/>
          <w:bCs/>
          <w:color w:val="000000"/>
          <w:sz w:val="19"/>
          <w:szCs w:val="19"/>
        </w:rPr>
        <w:t>caput</w:t>
      </w:r>
      <w:r w:rsidRPr="002540FE">
        <w:rPr>
          <w:rFonts w:ascii="Book Antiqua" w:hAnsi="Book Antiqua" w:cs="Arial"/>
          <w:color w:val="000000"/>
          <w:sz w:val="19"/>
          <w:szCs w:val="19"/>
        </w:rPr>
        <w:t> do art. 6º</w:t>
      </w:r>
      <w:r w:rsidRPr="002540FE">
        <w:rPr>
          <w:rFonts w:ascii="Book Antiqua" w:hAnsi="Book Antiqua" w:cs="Arial"/>
          <w:color w:val="000000"/>
          <w:sz w:val="18"/>
          <w:szCs w:val="18"/>
        </w:rPr>
        <w:t>.</w:t>
      </w:r>
      <w:r>
        <w:rPr>
          <w:rFonts w:ascii="Book Antiqua" w:hAnsi="Book Antiqua" w:cs="Arial"/>
          <w:color w:val="000000"/>
          <w:sz w:val="18"/>
          <w:szCs w:val="18"/>
        </w:rPr>
        <w:t xml:space="preserve"> </w:t>
      </w:r>
      <w:hyperlink r:id="rId8" w:anchor="art1" w:history="1">
        <w:r w:rsidRPr="001D2E73">
          <w:rPr>
            <w:rFonts w:ascii="Book Antiqua" w:hAnsi="Book Antiqua" w:cs="Arial"/>
            <w:color w:val="0000FF"/>
            <w:sz w:val="16"/>
            <w:szCs w:val="16"/>
            <w:u w:val="single"/>
          </w:rPr>
          <w:t>(Incluído pelo Decreto nº 10.104, de 2019)</w:t>
        </w:r>
      </w:hyperlink>
    </w:p>
    <w:p w14:paraId="5249A590" w14:textId="6878A54B"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Art. 2</w:t>
      </w:r>
      <w:r w:rsidRPr="003558CA">
        <w:rPr>
          <w:rFonts w:ascii="Book Antiqua" w:eastAsia="Times New Roman" w:hAnsi="Book Antiqua" w:cs="Arial"/>
          <w:strike/>
          <w:color w:val="000000"/>
          <w:sz w:val="19"/>
          <w:szCs w:val="19"/>
          <w:lang w:eastAsia="pt-BR"/>
        </w:rPr>
        <w:t>º</w:t>
      </w:r>
      <w:r w:rsidRPr="003558CA">
        <w:rPr>
          <w:rFonts w:ascii="Book Antiqua" w:eastAsia="Times New Roman" w:hAnsi="Book Antiqua" w:cs="Arial"/>
          <w:color w:val="000000"/>
          <w:sz w:val="19"/>
          <w:szCs w:val="19"/>
          <w:lang w:eastAsia="pt-BR"/>
        </w:rPr>
        <w:t xml:space="preserve"> A competência para abertura, autorização e aprovação de PMI será exercida pela autoridade máxima ou pelo órgão colegiado máximo do órgão ou entidade da administração pública </w:t>
      </w:r>
      <w:r w:rsidRPr="003558CA">
        <w:rPr>
          <w:rFonts w:ascii="Book Antiqua" w:eastAsia="Times New Roman" w:hAnsi="Book Antiqua" w:cs="Arial"/>
          <w:color w:val="000000"/>
          <w:sz w:val="19"/>
          <w:szCs w:val="19"/>
          <w:lang w:eastAsia="pt-BR"/>
        </w:rPr>
        <w:lastRenderedPageBreak/>
        <w:t>federal competente para proceder à licitação do empreendimento ou para a elaboração dos projetos, levantamentos, investigações ou estudos a que se refere o art. 1</w:t>
      </w:r>
      <w:r w:rsidRPr="003558CA">
        <w:rPr>
          <w:rFonts w:ascii="Book Antiqua" w:eastAsia="Times New Roman" w:hAnsi="Book Antiqua" w:cs="Arial"/>
          <w:strike/>
          <w:color w:val="000000"/>
          <w:sz w:val="19"/>
          <w:szCs w:val="19"/>
          <w:lang w:eastAsia="pt-BR"/>
        </w:rPr>
        <w:t>º</w:t>
      </w:r>
      <w:r w:rsidRPr="003558CA">
        <w:rPr>
          <w:rFonts w:ascii="Book Antiqua" w:eastAsia="Times New Roman" w:hAnsi="Book Antiqua" w:cs="Arial"/>
          <w:color w:val="000000"/>
          <w:sz w:val="19"/>
          <w:szCs w:val="19"/>
          <w:lang w:eastAsia="pt-BR"/>
        </w:rPr>
        <w:t>. </w:t>
      </w:r>
    </w:p>
    <w:p w14:paraId="6E615C7D" w14:textId="77777777" w:rsidR="000A4F2E" w:rsidRPr="003558CA" w:rsidRDefault="000A4F2E" w:rsidP="000A4F2E">
      <w:pPr>
        <w:spacing w:before="100" w:beforeAutospacing="1" w:after="80" w:line="240" w:lineRule="auto"/>
        <w:jc w:val="center"/>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CAPÍTULO II</w:t>
      </w:r>
    </w:p>
    <w:p w14:paraId="28262165" w14:textId="77777777" w:rsidR="000A4F2E" w:rsidRPr="003558CA" w:rsidRDefault="000A4F2E" w:rsidP="000A4F2E">
      <w:pPr>
        <w:spacing w:before="100" w:beforeAutospacing="1" w:after="80" w:line="240" w:lineRule="auto"/>
        <w:jc w:val="center"/>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DA ABERTURA </w:t>
      </w:r>
    </w:p>
    <w:p w14:paraId="59DBEE71"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bookmarkStart w:id="2" w:name="art3"/>
      <w:bookmarkEnd w:id="2"/>
      <w:r w:rsidRPr="003558CA">
        <w:rPr>
          <w:rFonts w:ascii="Book Antiqua" w:eastAsia="Times New Roman" w:hAnsi="Book Antiqua" w:cs="Arial"/>
          <w:color w:val="000000"/>
          <w:sz w:val="19"/>
          <w:szCs w:val="19"/>
          <w:lang w:eastAsia="pt-BR"/>
        </w:rPr>
        <w:t>Art. 3</w:t>
      </w:r>
      <w:r w:rsidRPr="003558CA">
        <w:rPr>
          <w:rFonts w:ascii="Book Antiqua" w:eastAsia="Times New Roman" w:hAnsi="Book Antiqua" w:cs="Arial"/>
          <w:strike/>
          <w:color w:val="000000"/>
          <w:sz w:val="19"/>
          <w:szCs w:val="19"/>
          <w:lang w:eastAsia="pt-BR"/>
        </w:rPr>
        <w:t>º</w:t>
      </w:r>
      <w:r w:rsidRPr="003558CA">
        <w:rPr>
          <w:rFonts w:ascii="Book Antiqua" w:eastAsia="Times New Roman" w:hAnsi="Book Antiqua" w:cs="Arial"/>
          <w:color w:val="000000"/>
          <w:sz w:val="19"/>
          <w:szCs w:val="19"/>
          <w:lang w:eastAsia="pt-BR"/>
        </w:rPr>
        <w:t xml:space="preserve"> O PMI será aberto mediante chamamento público, a ser promovido pelo órgão ou pela entidade que detenha a competência prevista no art. 2</w:t>
      </w:r>
      <w:r w:rsidRPr="003558CA">
        <w:rPr>
          <w:rFonts w:ascii="Book Antiqua" w:eastAsia="Times New Roman" w:hAnsi="Book Antiqua" w:cs="Arial"/>
          <w:strike/>
          <w:color w:val="000000"/>
          <w:sz w:val="19"/>
          <w:szCs w:val="19"/>
          <w:lang w:eastAsia="pt-BR"/>
        </w:rPr>
        <w:t>º</w:t>
      </w:r>
      <w:r w:rsidRPr="003558CA">
        <w:rPr>
          <w:rFonts w:ascii="Book Antiqua" w:eastAsia="Times New Roman" w:hAnsi="Book Antiqua" w:cs="Arial"/>
          <w:color w:val="000000"/>
          <w:sz w:val="19"/>
          <w:szCs w:val="19"/>
          <w:lang w:eastAsia="pt-BR"/>
        </w:rPr>
        <w:t>, de ofício ou por provocação de pessoa física ou jurídica interessada. </w:t>
      </w:r>
    </w:p>
    <w:p w14:paraId="65573B37"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Parágrafo único.  A proposta de abertura de PMI por pessoa física ou jurídica interessada será dirigida à autoridade referida no art. 2</w:t>
      </w:r>
      <w:r w:rsidRPr="003558CA">
        <w:rPr>
          <w:rFonts w:ascii="Book Antiqua" w:eastAsia="Times New Roman" w:hAnsi="Book Antiqua" w:cs="Arial"/>
          <w:strike/>
          <w:color w:val="000000"/>
          <w:sz w:val="19"/>
          <w:szCs w:val="19"/>
          <w:lang w:eastAsia="pt-BR"/>
        </w:rPr>
        <w:t>º</w:t>
      </w:r>
      <w:r w:rsidRPr="003558CA">
        <w:rPr>
          <w:rFonts w:ascii="Book Antiqua" w:eastAsia="Times New Roman" w:hAnsi="Book Antiqua" w:cs="Arial"/>
          <w:color w:val="000000"/>
          <w:sz w:val="19"/>
          <w:szCs w:val="19"/>
          <w:lang w:eastAsia="pt-BR"/>
        </w:rPr>
        <w:t xml:space="preserve"> e deverá conter a descrição do projeto, com o detalhamento das necessidades públicas a serem atendidas e do escopo dos projetos, levantamentos, investigações e estudos necessários. </w:t>
      </w:r>
    </w:p>
    <w:p w14:paraId="5E87A8D6"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bookmarkStart w:id="3" w:name="art4"/>
      <w:bookmarkEnd w:id="3"/>
      <w:r w:rsidRPr="00982C7B">
        <w:rPr>
          <w:rFonts w:ascii="Book Antiqua" w:eastAsia="Times New Roman" w:hAnsi="Book Antiqua" w:cs="Arial"/>
          <w:b/>
          <w:bCs/>
          <w:color w:val="000000"/>
          <w:sz w:val="19"/>
          <w:szCs w:val="19"/>
          <w:highlight w:val="magenta"/>
          <w:lang w:eastAsia="pt-BR"/>
        </w:rPr>
        <w:t>Art. 4</w:t>
      </w:r>
      <w:r w:rsidRPr="00982C7B">
        <w:rPr>
          <w:rFonts w:ascii="Book Antiqua" w:eastAsia="Times New Roman" w:hAnsi="Book Antiqua" w:cs="Arial"/>
          <w:b/>
          <w:bCs/>
          <w:strike/>
          <w:color w:val="000000"/>
          <w:sz w:val="19"/>
          <w:szCs w:val="19"/>
          <w:highlight w:val="magenta"/>
          <w:lang w:eastAsia="pt-BR"/>
        </w:rPr>
        <w:t>º</w:t>
      </w:r>
      <w:r w:rsidRPr="003558CA">
        <w:rPr>
          <w:rFonts w:ascii="Book Antiqua" w:eastAsia="Times New Roman" w:hAnsi="Book Antiqua" w:cs="Arial"/>
          <w:color w:val="000000"/>
          <w:sz w:val="19"/>
          <w:szCs w:val="19"/>
          <w:lang w:eastAsia="pt-BR"/>
        </w:rPr>
        <w:t xml:space="preserve"> O edital de chamamento público deverá, no mínimo:</w:t>
      </w:r>
    </w:p>
    <w:p w14:paraId="1564FD40"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 xml:space="preserve">I - </w:t>
      </w:r>
      <w:proofErr w:type="gramStart"/>
      <w:r w:rsidRPr="003558CA">
        <w:rPr>
          <w:rFonts w:ascii="Book Antiqua" w:eastAsia="Times New Roman" w:hAnsi="Book Antiqua" w:cs="Arial"/>
          <w:color w:val="000000"/>
          <w:sz w:val="19"/>
          <w:szCs w:val="19"/>
          <w:lang w:eastAsia="pt-BR"/>
        </w:rPr>
        <w:t>delimitar</w:t>
      </w:r>
      <w:proofErr w:type="gramEnd"/>
      <w:r w:rsidRPr="003558CA">
        <w:rPr>
          <w:rFonts w:ascii="Book Antiqua" w:eastAsia="Times New Roman" w:hAnsi="Book Antiqua" w:cs="Arial"/>
          <w:color w:val="000000"/>
          <w:sz w:val="19"/>
          <w:szCs w:val="19"/>
          <w:lang w:eastAsia="pt-BR"/>
        </w:rPr>
        <w:t xml:space="preserve"> o escopo mediante termo de referência, dos projetos, levantamentos, investigações ou estudos; e</w:t>
      </w:r>
    </w:p>
    <w:p w14:paraId="5E543C1E"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 xml:space="preserve">II - </w:t>
      </w:r>
      <w:proofErr w:type="gramStart"/>
      <w:r w:rsidRPr="003558CA">
        <w:rPr>
          <w:rFonts w:ascii="Book Antiqua" w:eastAsia="Times New Roman" w:hAnsi="Book Antiqua" w:cs="Arial"/>
          <w:color w:val="000000"/>
          <w:sz w:val="19"/>
          <w:szCs w:val="19"/>
          <w:lang w:eastAsia="pt-BR"/>
        </w:rPr>
        <w:t>indicar</w:t>
      </w:r>
      <w:proofErr w:type="gramEnd"/>
      <w:r w:rsidRPr="003558CA">
        <w:rPr>
          <w:rFonts w:ascii="Book Antiqua" w:eastAsia="Times New Roman" w:hAnsi="Book Antiqua" w:cs="Arial"/>
          <w:color w:val="000000"/>
          <w:sz w:val="19"/>
          <w:szCs w:val="19"/>
          <w:lang w:eastAsia="pt-BR"/>
        </w:rPr>
        <w:t>:</w:t>
      </w:r>
    </w:p>
    <w:p w14:paraId="609329C2"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a) diretrizes e premissas do projeto que orientem sua elaboração com vistas ao atendimento do interesse público;</w:t>
      </w:r>
    </w:p>
    <w:p w14:paraId="08B5CFAC"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b) prazo máximo e forma para apresentação de requerimento de autorização para participar do procedimento;</w:t>
      </w:r>
    </w:p>
    <w:p w14:paraId="41ECA4F1"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c) prazo máximo para apresentação de projetos, levantamentos, investigações e estudos, contado da data de publicação da autorização e compatível com a abrangência dos estudos e o nível de complexidade das atividades a serem desenvolvidas;</w:t>
      </w:r>
    </w:p>
    <w:p w14:paraId="2E8098E1"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d) valor nominal máximo para eventual ressarcimento;</w:t>
      </w:r>
    </w:p>
    <w:p w14:paraId="1675B5B9"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e) critérios para qualificação, análise e aprovação de requerimento de autorização para apresentação de projetos, levantamentos, investigações ou estudos;</w:t>
      </w:r>
    </w:p>
    <w:p w14:paraId="3CC946B6"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f) critérios para avaliação e seleção de projetos, levantamentos, investigações ou estudos apresentados por pessoas físicas ou jurídicas de direito privado autorizadas, nos termos do art. 10; e</w:t>
      </w:r>
    </w:p>
    <w:p w14:paraId="10AA790E"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g) a contraprestação pública admitida, no caso de parceria público-privada, sempre que possível estimar, ainda que sob a forma de percentual;</w:t>
      </w:r>
    </w:p>
    <w:p w14:paraId="76F2C5C1"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III - divulgar as informações públicas disponíveis para a realização de projetos, levantamentos, investigações ou estudos; e</w:t>
      </w:r>
    </w:p>
    <w:p w14:paraId="5A997BBE"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 xml:space="preserve">IV - </w:t>
      </w:r>
      <w:proofErr w:type="gramStart"/>
      <w:r w:rsidRPr="003558CA">
        <w:rPr>
          <w:rFonts w:ascii="Book Antiqua" w:eastAsia="Times New Roman" w:hAnsi="Book Antiqua" w:cs="Arial"/>
          <w:color w:val="000000"/>
          <w:sz w:val="19"/>
          <w:szCs w:val="19"/>
          <w:lang w:eastAsia="pt-BR"/>
        </w:rPr>
        <w:t>ser</w:t>
      </w:r>
      <w:proofErr w:type="gramEnd"/>
      <w:r w:rsidRPr="003558CA">
        <w:rPr>
          <w:rFonts w:ascii="Book Antiqua" w:eastAsia="Times New Roman" w:hAnsi="Book Antiqua" w:cs="Arial"/>
          <w:color w:val="000000"/>
          <w:sz w:val="19"/>
          <w:szCs w:val="19"/>
          <w:lang w:eastAsia="pt-BR"/>
        </w:rPr>
        <w:t xml:space="preserve"> objeto de ampla publicidade, por meio de publicação no Diário Oficial da União e de divulgação no sítio na internet dos órgãos e entidades a que se refere o art. 2º. </w:t>
      </w:r>
    </w:p>
    <w:p w14:paraId="4D2D00F6"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 1</w:t>
      </w:r>
      <w:r w:rsidRPr="003558CA">
        <w:rPr>
          <w:rFonts w:ascii="Book Antiqua" w:eastAsia="Times New Roman" w:hAnsi="Book Antiqua" w:cs="Arial"/>
          <w:strike/>
          <w:color w:val="000000"/>
          <w:sz w:val="19"/>
          <w:szCs w:val="19"/>
          <w:lang w:eastAsia="pt-BR"/>
        </w:rPr>
        <w:t>º</w:t>
      </w:r>
      <w:r w:rsidRPr="003558CA">
        <w:rPr>
          <w:rFonts w:ascii="Book Antiqua" w:eastAsia="Times New Roman" w:hAnsi="Book Antiqua" w:cs="Arial"/>
          <w:color w:val="000000"/>
          <w:sz w:val="19"/>
          <w:szCs w:val="19"/>
          <w:lang w:eastAsia="pt-BR"/>
        </w:rPr>
        <w:t xml:space="preserve"> Para fins de definição do objeto e do escopo do projeto, levantamento, investigação ou estudo, o órgão ou a entidade solicitante avaliará, em cada caso, a conveniência e a oportunidade de reunir parcelas fracionáveis em um mesmo PMI para assegurar, entre outros aspectos, economia de escala, coerência de estudos relacionados a determinado setor, padronização ou celeridade do processo. </w:t>
      </w:r>
    </w:p>
    <w:p w14:paraId="528ACE82"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 2</w:t>
      </w:r>
      <w:r w:rsidRPr="003558CA">
        <w:rPr>
          <w:rFonts w:ascii="Book Antiqua" w:eastAsia="Times New Roman" w:hAnsi="Book Antiqua" w:cs="Arial"/>
          <w:strike/>
          <w:color w:val="000000"/>
          <w:sz w:val="19"/>
          <w:szCs w:val="19"/>
          <w:lang w:eastAsia="pt-BR"/>
        </w:rPr>
        <w:t>º</w:t>
      </w:r>
      <w:r w:rsidRPr="003558CA">
        <w:rPr>
          <w:rFonts w:ascii="Book Antiqua" w:eastAsia="Times New Roman" w:hAnsi="Book Antiqua" w:cs="Arial"/>
          <w:color w:val="000000"/>
          <w:sz w:val="19"/>
          <w:szCs w:val="19"/>
          <w:lang w:eastAsia="pt-BR"/>
        </w:rPr>
        <w:t xml:space="preserve"> A delimitação de escopo a que se refere o inciso I do </w:t>
      </w:r>
      <w:r w:rsidRPr="003558CA">
        <w:rPr>
          <w:rFonts w:ascii="Book Antiqua" w:eastAsia="Times New Roman" w:hAnsi="Book Antiqua" w:cs="Arial"/>
          <w:b/>
          <w:bCs/>
          <w:color w:val="000000"/>
          <w:sz w:val="19"/>
          <w:szCs w:val="19"/>
          <w:lang w:eastAsia="pt-BR"/>
        </w:rPr>
        <w:t xml:space="preserve">caput </w:t>
      </w:r>
      <w:r w:rsidRPr="003558CA">
        <w:rPr>
          <w:rFonts w:ascii="Book Antiqua" w:eastAsia="Times New Roman" w:hAnsi="Book Antiqua" w:cs="Arial"/>
          <w:color w:val="000000"/>
          <w:sz w:val="19"/>
          <w:szCs w:val="19"/>
          <w:lang w:eastAsia="pt-BR"/>
        </w:rPr>
        <w:t>poderá se restringir à indicação do problema a ser resolvido por meio do empreendimento a que se refere o art. 1</w:t>
      </w:r>
      <w:r w:rsidRPr="003558CA">
        <w:rPr>
          <w:rFonts w:ascii="Book Antiqua" w:eastAsia="Times New Roman" w:hAnsi="Book Antiqua" w:cs="Arial"/>
          <w:strike/>
          <w:color w:val="000000"/>
          <w:sz w:val="19"/>
          <w:szCs w:val="19"/>
          <w:lang w:eastAsia="pt-BR"/>
        </w:rPr>
        <w:t>º</w:t>
      </w:r>
      <w:r w:rsidRPr="003558CA">
        <w:rPr>
          <w:rFonts w:ascii="Book Antiqua" w:eastAsia="Times New Roman" w:hAnsi="Book Antiqua" w:cs="Arial"/>
          <w:color w:val="000000"/>
          <w:sz w:val="19"/>
          <w:szCs w:val="19"/>
          <w:lang w:eastAsia="pt-BR"/>
        </w:rPr>
        <w:t>, deixando a pessoas físicas e jurídicas de direito privado a possibilidade de sugerir diferentes meios para sua solução. </w:t>
      </w:r>
    </w:p>
    <w:p w14:paraId="322135B5" w14:textId="56201F92"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1D2E73">
        <w:rPr>
          <w:rFonts w:ascii="Book Antiqua" w:eastAsia="Times New Roman" w:hAnsi="Book Antiqua" w:cs="Arial"/>
          <w:b/>
          <w:bCs/>
          <w:color w:val="000000"/>
          <w:sz w:val="19"/>
          <w:szCs w:val="19"/>
          <w:highlight w:val="magenta"/>
          <w:lang w:eastAsia="pt-BR"/>
        </w:rPr>
        <w:lastRenderedPageBreak/>
        <w:t>§ 3</w:t>
      </w:r>
      <w:r w:rsidRPr="001D2E73">
        <w:rPr>
          <w:rFonts w:ascii="Book Antiqua" w:eastAsia="Times New Roman" w:hAnsi="Book Antiqua" w:cs="Arial"/>
          <w:b/>
          <w:bCs/>
          <w:strike/>
          <w:color w:val="000000"/>
          <w:sz w:val="19"/>
          <w:szCs w:val="19"/>
          <w:highlight w:val="magenta"/>
          <w:lang w:eastAsia="pt-BR"/>
        </w:rPr>
        <w:t>º</w:t>
      </w:r>
      <w:r w:rsidRPr="001D2E73">
        <w:rPr>
          <w:rFonts w:ascii="Book Antiqua" w:eastAsia="Times New Roman" w:hAnsi="Book Antiqua" w:cs="Arial"/>
          <w:b/>
          <w:bCs/>
          <w:color w:val="000000"/>
          <w:sz w:val="19"/>
          <w:szCs w:val="19"/>
          <w:lang w:eastAsia="pt-BR"/>
        </w:rPr>
        <w:t xml:space="preserve"> O prazo para apresentação de requerimento de autorização para apresentação de projetos, levantamentos, investigações ou estudos não será inferior a vinte dias, contado da data de publicação do edital</w:t>
      </w:r>
      <w:r w:rsidRPr="003558CA">
        <w:rPr>
          <w:rFonts w:ascii="Book Antiqua" w:eastAsia="Times New Roman" w:hAnsi="Book Antiqua" w:cs="Arial"/>
          <w:color w:val="000000"/>
          <w:sz w:val="19"/>
          <w:szCs w:val="19"/>
          <w:lang w:eastAsia="pt-BR"/>
        </w:rPr>
        <w:t>. </w:t>
      </w:r>
      <w:r w:rsidR="001D2E73">
        <w:rPr>
          <w:rFonts w:ascii="Book Antiqua" w:hAnsi="Book Antiqua"/>
          <w:b/>
          <w:color w:val="FF0000"/>
          <w:sz w:val="16"/>
          <w:szCs w:val="16"/>
          <w:u w:val="single"/>
        </w:rPr>
        <w:t>(PGEPA-2022)</w:t>
      </w:r>
    </w:p>
    <w:p w14:paraId="3F162A7C"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 4</w:t>
      </w:r>
      <w:r w:rsidRPr="003558CA">
        <w:rPr>
          <w:rFonts w:ascii="Book Antiqua" w:eastAsia="Times New Roman" w:hAnsi="Book Antiqua" w:cs="Arial"/>
          <w:strike/>
          <w:color w:val="000000"/>
          <w:sz w:val="19"/>
          <w:szCs w:val="19"/>
          <w:lang w:eastAsia="pt-BR"/>
        </w:rPr>
        <w:t>º</w:t>
      </w:r>
      <w:r w:rsidRPr="003558CA">
        <w:rPr>
          <w:rFonts w:ascii="Book Antiqua" w:eastAsia="Times New Roman" w:hAnsi="Book Antiqua" w:cs="Arial"/>
          <w:color w:val="000000"/>
          <w:sz w:val="19"/>
          <w:szCs w:val="19"/>
          <w:lang w:eastAsia="pt-BR"/>
        </w:rPr>
        <w:t xml:space="preserve"> Poderão ser estabelecidos no edital de chamamento público prazos intermediários para apresentação de informações e relatórios de andamento no desenvolvimento de projetos, levantamentos, investigações ou estudos. </w:t>
      </w:r>
    </w:p>
    <w:p w14:paraId="5068A6B2"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 5</w:t>
      </w:r>
      <w:r w:rsidRPr="003558CA">
        <w:rPr>
          <w:rFonts w:ascii="Book Antiqua" w:eastAsia="Times New Roman" w:hAnsi="Book Antiqua" w:cs="Arial"/>
          <w:strike/>
          <w:color w:val="000000"/>
          <w:sz w:val="19"/>
          <w:szCs w:val="19"/>
          <w:lang w:eastAsia="pt-BR"/>
        </w:rPr>
        <w:t>º</w:t>
      </w:r>
      <w:r w:rsidRPr="003558CA">
        <w:rPr>
          <w:rFonts w:ascii="Book Antiqua" w:eastAsia="Times New Roman" w:hAnsi="Book Antiqua" w:cs="Arial"/>
          <w:color w:val="000000"/>
          <w:sz w:val="19"/>
          <w:szCs w:val="19"/>
          <w:lang w:eastAsia="pt-BR"/>
        </w:rPr>
        <w:t xml:space="preserve"> O valor nominal máximo para eventual ressarcimento dos projetos, levantamentos, investigações ou estudos:</w:t>
      </w:r>
    </w:p>
    <w:p w14:paraId="59CFD7B9"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 xml:space="preserve">I - </w:t>
      </w:r>
      <w:proofErr w:type="gramStart"/>
      <w:r w:rsidRPr="003558CA">
        <w:rPr>
          <w:rFonts w:ascii="Book Antiqua" w:eastAsia="Times New Roman" w:hAnsi="Book Antiqua" w:cs="Arial"/>
          <w:color w:val="000000"/>
          <w:sz w:val="19"/>
          <w:szCs w:val="19"/>
          <w:lang w:eastAsia="pt-BR"/>
        </w:rPr>
        <w:t>será</w:t>
      </w:r>
      <w:proofErr w:type="gramEnd"/>
      <w:r w:rsidRPr="003558CA">
        <w:rPr>
          <w:rFonts w:ascii="Book Antiqua" w:eastAsia="Times New Roman" w:hAnsi="Book Antiqua" w:cs="Arial"/>
          <w:color w:val="000000"/>
          <w:sz w:val="19"/>
          <w:szCs w:val="19"/>
          <w:lang w:eastAsia="pt-BR"/>
        </w:rPr>
        <w:t xml:space="preserve"> fundamentado em prévia justificativa técnica, que poderá basear-se na complexidade dos estudos ou na elaboração de estudos similares; e</w:t>
      </w:r>
    </w:p>
    <w:p w14:paraId="1593C4FA"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 xml:space="preserve">II - </w:t>
      </w:r>
      <w:proofErr w:type="gramStart"/>
      <w:r w:rsidRPr="003558CA">
        <w:rPr>
          <w:rFonts w:ascii="Book Antiqua" w:eastAsia="Times New Roman" w:hAnsi="Book Antiqua" w:cs="Arial"/>
          <w:color w:val="000000"/>
          <w:sz w:val="19"/>
          <w:szCs w:val="19"/>
          <w:lang w:eastAsia="pt-BR"/>
        </w:rPr>
        <w:t>não</w:t>
      </w:r>
      <w:proofErr w:type="gramEnd"/>
      <w:r w:rsidRPr="003558CA">
        <w:rPr>
          <w:rFonts w:ascii="Book Antiqua" w:eastAsia="Times New Roman" w:hAnsi="Book Antiqua" w:cs="Arial"/>
          <w:color w:val="000000"/>
          <w:sz w:val="19"/>
          <w:szCs w:val="19"/>
          <w:lang w:eastAsia="pt-BR"/>
        </w:rPr>
        <w:t xml:space="preserve"> ultrapassará, em seu conjunto, dois inteiros e cinco décimos por cento do valor total estimado previamente pela administração pública para os investimentos necessários à implementação do empreendimento ou para os gastos necessários à operação e à manutenção do empreendimento durante o período de vigência do contrato, o que for maior. </w:t>
      </w:r>
    </w:p>
    <w:p w14:paraId="60F86C75" w14:textId="263460D7" w:rsidR="000A4F2E" w:rsidRPr="001D2E73" w:rsidRDefault="000A4F2E" w:rsidP="000A4F2E">
      <w:pPr>
        <w:spacing w:before="100" w:beforeAutospacing="1" w:after="80" w:line="240" w:lineRule="auto"/>
        <w:ind w:firstLine="567"/>
        <w:jc w:val="both"/>
        <w:rPr>
          <w:rFonts w:ascii="Book Antiqua" w:eastAsia="Times New Roman" w:hAnsi="Book Antiqua" w:cs="Arial"/>
          <w:sz w:val="18"/>
          <w:szCs w:val="18"/>
          <w:lang w:eastAsia="pt-BR"/>
        </w:rPr>
      </w:pPr>
      <w:r w:rsidRPr="00982C7B">
        <w:rPr>
          <w:rFonts w:ascii="Book Antiqua" w:eastAsia="Times New Roman" w:hAnsi="Book Antiqua" w:cs="Arial"/>
          <w:b/>
          <w:bCs/>
          <w:color w:val="000000"/>
          <w:sz w:val="19"/>
          <w:szCs w:val="19"/>
          <w:highlight w:val="magenta"/>
          <w:lang w:eastAsia="pt-BR"/>
        </w:rPr>
        <w:t>§ 6</w:t>
      </w:r>
      <w:r w:rsidRPr="00982C7B">
        <w:rPr>
          <w:rFonts w:ascii="Book Antiqua" w:eastAsia="Times New Roman" w:hAnsi="Book Antiqua" w:cs="Arial"/>
          <w:b/>
          <w:bCs/>
          <w:strike/>
          <w:color w:val="000000"/>
          <w:sz w:val="19"/>
          <w:szCs w:val="19"/>
          <w:highlight w:val="magenta"/>
          <w:lang w:eastAsia="pt-BR"/>
        </w:rPr>
        <w:t>º</w:t>
      </w:r>
      <w:r w:rsidRPr="003558CA">
        <w:rPr>
          <w:rFonts w:ascii="Book Antiqua" w:eastAsia="Times New Roman" w:hAnsi="Book Antiqua" w:cs="Arial"/>
          <w:color w:val="000000"/>
          <w:sz w:val="19"/>
          <w:szCs w:val="19"/>
          <w:lang w:eastAsia="pt-BR"/>
        </w:rPr>
        <w:t xml:space="preserve"> </w:t>
      </w:r>
      <w:r w:rsidRPr="00982C7B">
        <w:rPr>
          <w:rFonts w:ascii="Book Antiqua" w:eastAsia="Times New Roman" w:hAnsi="Book Antiqua" w:cs="Arial"/>
          <w:b/>
          <w:bCs/>
          <w:color w:val="000000"/>
          <w:sz w:val="19"/>
          <w:szCs w:val="19"/>
          <w:lang w:eastAsia="pt-BR"/>
        </w:rPr>
        <w:t>O edital de chamamento público poderá condicionar o ressarcimento dos projetos, levantamentos, investigações e estudos à necessidade de sua atualização e de sua adequação, até a abertura da licitação do empreendimento, em decorrência, entre outros aspectos, de</w:t>
      </w:r>
      <w:r w:rsidRPr="001D2E73">
        <w:rPr>
          <w:rFonts w:ascii="Book Antiqua" w:eastAsia="Times New Roman" w:hAnsi="Book Antiqua" w:cs="Arial"/>
          <w:color w:val="000000"/>
          <w:sz w:val="18"/>
          <w:szCs w:val="18"/>
          <w:lang w:eastAsia="pt-BR"/>
        </w:rPr>
        <w:t>:</w:t>
      </w:r>
      <w:r w:rsidR="00982C7B" w:rsidRPr="001D2E73">
        <w:rPr>
          <w:rFonts w:ascii="Book Antiqua" w:eastAsia="Times New Roman" w:hAnsi="Book Antiqua" w:cs="Arial"/>
          <w:color w:val="000000"/>
          <w:sz w:val="18"/>
          <w:szCs w:val="18"/>
          <w:lang w:eastAsia="pt-BR"/>
        </w:rPr>
        <w:t xml:space="preserve"> </w:t>
      </w:r>
      <w:r w:rsidR="00982C7B" w:rsidRPr="001D2E73">
        <w:rPr>
          <w:rFonts w:ascii="Book Antiqua" w:eastAsia="Times New Roman" w:hAnsi="Book Antiqua" w:cs="Arial"/>
          <w:b/>
          <w:bCs/>
          <w:color w:val="FF0000"/>
          <w:sz w:val="16"/>
          <w:szCs w:val="16"/>
          <w:u w:val="single"/>
          <w:lang w:eastAsia="pt-BR"/>
        </w:rPr>
        <w:t>(PGESP-2018)</w:t>
      </w:r>
    </w:p>
    <w:p w14:paraId="3565A2D7"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 xml:space="preserve">I - </w:t>
      </w:r>
      <w:proofErr w:type="gramStart"/>
      <w:r w:rsidRPr="003558CA">
        <w:rPr>
          <w:rFonts w:ascii="Book Antiqua" w:eastAsia="Times New Roman" w:hAnsi="Book Antiqua" w:cs="Arial"/>
          <w:color w:val="000000"/>
          <w:sz w:val="19"/>
          <w:szCs w:val="19"/>
          <w:lang w:eastAsia="pt-BR"/>
        </w:rPr>
        <w:t>alteração</w:t>
      </w:r>
      <w:proofErr w:type="gramEnd"/>
      <w:r w:rsidRPr="003558CA">
        <w:rPr>
          <w:rFonts w:ascii="Book Antiqua" w:eastAsia="Times New Roman" w:hAnsi="Book Antiqua" w:cs="Arial"/>
          <w:color w:val="000000"/>
          <w:sz w:val="19"/>
          <w:szCs w:val="19"/>
          <w:lang w:eastAsia="pt-BR"/>
        </w:rPr>
        <w:t xml:space="preserve"> de premissas regulatórias e de atos normativos aplicáveis;</w:t>
      </w:r>
    </w:p>
    <w:p w14:paraId="1724DFE2" w14:textId="73CB1175" w:rsidR="000A4F2E" w:rsidRPr="001D2E73" w:rsidRDefault="000A4F2E" w:rsidP="000A4F2E">
      <w:pPr>
        <w:spacing w:before="100" w:beforeAutospacing="1" w:after="80" w:line="240" w:lineRule="auto"/>
        <w:ind w:firstLine="567"/>
        <w:jc w:val="both"/>
        <w:rPr>
          <w:rFonts w:ascii="Book Antiqua" w:eastAsia="Times New Roman" w:hAnsi="Book Antiqua" w:cs="Arial"/>
          <w:sz w:val="18"/>
          <w:szCs w:val="18"/>
          <w:lang w:eastAsia="pt-BR"/>
        </w:rPr>
      </w:pPr>
      <w:r w:rsidRPr="00982C7B">
        <w:rPr>
          <w:rFonts w:ascii="Book Antiqua" w:eastAsia="Times New Roman" w:hAnsi="Book Antiqua" w:cs="Arial"/>
          <w:b/>
          <w:bCs/>
          <w:color w:val="000000"/>
          <w:sz w:val="19"/>
          <w:szCs w:val="19"/>
          <w:lang w:eastAsia="pt-BR"/>
        </w:rPr>
        <w:t xml:space="preserve">II - </w:t>
      </w:r>
      <w:proofErr w:type="gramStart"/>
      <w:r w:rsidRPr="00982C7B">
        <w:rPr>
          <w:rFonts w:ascii="Book Antiqua" w:eastAsia="Times New Roman" w:hAnsi="Book Antiqua" w:cs="Arial"/>
          <w:b/>
          <w:bCs/>
          <w:color w:val="000000"/>
          <w:sz w:val="19"/>
          <w:szCs w:val="19"/>
          <w:lang w:eastAsia="pt-BR"/>
        </w:rPr>
        <w:t>recomendações e determinações</w:t>
      </w:r>
      <w:proofErr w:type="gramEnd"/>
      <w:r w:rsidRPr="00982C7B">
        <w:rPr>
          <w:rFonts w:ascii="Book Antiqua" w:eastAsia="Times New Roman" w:hAnsi="Book Antiqua" w:cs="Arial"/>
          <w:b/>
          <w:bCs/>
          <w:color w:val="000000"/>
          <w:sz w:val="19"/>
          <w:szCs w:val="19"/>
          <w:lang w:eastAsia="pt-BR"/>
        </w:rPr>
        <w:t xml:space="preserve"> dos órgãos de controle; ou</w:t>
      </w:r>
      <w:r w:rsidR="00982C7B">
        <w:rPr>
          <w:rFonts w:ascii="Book Antiqua" w:eastAsia="Times New Roman" w:hAnsi="Book Antiqua" w:cs="Arial"/>
          <w:color w:val="000000"/>
          <w:sz w:val="19"/>
          <w:szCs w:val="19"/>
          <w:lang w:eastAsia="pt-BR"/>
        </w:rPr>
        <w:t xml:space="preserve"> </w:t>
      </w:r>
      <w:r w:rsidR="00982C7B" w:rsidRPr="001D2E73">
        <w:rPr>
          <w:rFonts w:ascii="Book Antiqua" w:eastAsia="Times New Roman" w:hAnsi="Book Antiqua" w:cs="Arial"/>
          <w:b/>
          <w:bCs/>
          <w:color w:val="FF0000"/>
          <w:sz w:val="16"/>
          <w:szCs w:val="16"/>
          <w:u w:val="single"/>
          <w:lang w:eastAsia="pt-BR"/>
        </w:rPr>
        <w:t>(PGESP-2018)</w:t>
      </w:r>
    </w:p>
    <w:p w14:paraId="7CADA967"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III - contribuições provenientes de consulta e audiência pública. </w:t>
      </w:r>
    </w:p>
    <w:p w14:paraId="2D48DF7D"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 7</w:t>
      </w:r>
      <w:r w:rsidRPr="003558CA">
        <w:rPr>
          <w:rFonts w:ascii="Book Antiqua" w:eastAsia="Times New Roman" w:hAnsi="Book Antiqua" w:cs="Arial"/>
          <w:strike/>
          <w:color w:val="000000"/>
          <w:sz w:val="19"/>
          <w:szCs w:val="19"/>
          <w:lang w:eastAsia="pt-BR"/>
        </w:rPr>
        <w:t>º</w:t>
      </w:r>
      <w:r w:rsidRPr="003558CA">
        <w:rPr>
          <w:rFonts w:ascii="Book Antiqua" w:eastAsia="Times New Roman" w:hAnsi="Book Antiqua" w:cs="Arial"/>
          <w:color w:val="000000"/>
          <w:sz w:val="19"/>
          <w:szCs w:val="19"/>
          <w:lang w:eastAsia="pt-BR"/>
        </w:rPr>
        <w:t xml:space="preserve"> No caso de PMI provocado por pessoa física ou jurídica de direito privado, deverá constar do edital de chamamento público o nome da pessoa física ou jurídica que motivou a abertura do processo. </w:t>
      </w:r>
    </w:p>
    <w:p w14:paraId="5FB276AE" w14:textId="67560CFE" w:rsidR="000A4F2E" w:rsidRPr="001D2E73" w:rsidRDefault="000A4F2E" w:rsidP="000A4F2E">
      <w:pPr>
        <w:spacing w:before="100" w:beforeAutospacing="1" w:after="80" w:line="240" w:lineRule="auto"/>
        <w:ind w:firstLine="567"/>
        <w:jc w:val="both"/>
        <w:rPr>
          <w:rFonts w:ascii="Book Antiqua" w:eastAsia="Times New Roman" w:hAnsi="Book Antiqua" w:cs="Arial"/>
          <w:b/>
          <w:bCs/>
          <w:sz w:val="19"/>
          <w:szCs w:val="19"/>
          <w:lang w:eastAsia="pt-BR"/>
        </w:rPr>
      </w:pPr>
      <w:bookmarkStart w:id="4" w:name="art5"/>
      <w:bookmarkEnd w:id="4"/>
      <w:r w:rsidRPr="001D2E73">
        <w:rPr>
          <w:rFonts w:ascii="Book Antiqua" w:eastAsia="Times New Roman" w:hAnsi="Book Antiqua" w:cs="Arial"/>
          <w:b/>
          <w:bCs/>
          <w:color w:val="000000"/>
          <w:sz w:val="19"/>
          <w:szCs w:val="19"/>
          <w:highlight w:val="magenta"/>
          <w:lang w:eastAsia="pt-BR"/>
        </w:rPr>
        <w:t>Art. 5</w:t>
      </w:r>
      <w:r w:rsidRPr="001D2E73">
        <w:rPr>
          <w:rFonts w:ascii="Book Antiqua" w:eastAsia="Times New Roman" w:hAnsi="Book Antiqua" w:cs="Arial"/>
          <w:b/>
          <w:bCs/>
          <w:strike/>
          <w:color w:val="000000"/>
          <w:sz w:val="19"/>
          <w:szCs w:val="19"/>
          <w:highlight w:val="magenta"/>
          <w:lang w:eastAsia="pt-BR"/>
        </w:rPr>
        <w:t>º</w:t>
      </w:r>
      <w:r w:rsidRPr="001D2E73">
        <w:rPr>
          <w:rFonts w:ascii="Book Antiqua" w:eastAsia="Times New Roman" w:hAnsi="Book Antiqua" w:cs="Arial"/>
          <w:b/>
          <w:bCs/>
          <w:color w:val="000000"/>
          <w:sz w:val="19"/>
          <w:szCs w:val="19"/>
          <w:lang w:eastAsia="pt-BR"/>
        </w:rPr>
        <w:t xml:space="preserve"> O requerimento de autorização para apresentação de projetos, levantamentos, investigações ou estudos por pessoas físicas ou jurídicas de direito privado conterá as seguintes informações:</w:t>
      </w:r>
      <w:r w:rsidR="001D2E73">
        <w:rPr>
          <w:rFonts w:ascii="Book Antiqua" w:eastAsia="Times New Roman" w:hAnsi="Book Antiqua" w:cs="Arial"/>
          <w:b/>
          <w:bCs/>
          <w:color w:val="000000"/>
          <w:sz w:val="19"/>
          <w:szCs w:val="19"/>
          <w:lang w:eastAsia="pt-BR"/>
        </w:rPr>
        <w:t xml:space="preserve"> </w:t>
      </w:r>
      <w:r w:rsidR="001D2E73">
        <w:rPr>
          <w:rFonts w:ascii="Book Antiqua" w:hAnsi="Book Antiqua"/>
          <w:b/>
          <w:color w:val="FF0000"/>
          <w:sz w:val="16"/>
          <w:szCs w:val="16"/>
          <w:u w:val="single"/>
        </w:rPr>
        <w:t>(PGEPA-2022)</w:t>
      </w:r>
    </w:p>
    <w:p w14:paraId="5C7FDADC"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 xml:space="preserve">I - </w:t>
      </w:r>
      <w:proofErr w:type="gramStart"/>
      <w:r w:rsidRPr="003558CA">
        <w:rPr>
          <w:rFonts w:ascii="Book Antiqua" w:eastAsia="Times New Roman" w:hAnsi="Book Antiqua" w:cs="Arial"/>
          <w:color w:val="000000"/>
          <w:sz w:val="19"/>
          <w:szCs w:val="19"/>
          <w:lang w:eastAsia="pt-BR"/>
        </w:rPr>
        <w:t>qualificação</w:t>
      </w:r>
      <w:proofErr w:type="gramEnd"/>
      <w:r w:rsidRPr="003558CA">
        <w:rPr>
          <w:rFonts w:ascii="Book Antiqua" w:eastAsia="Times New Roman" w:hAnsi="Book Antiqua" w:cs="Arial"/>
          <w:color w:val="000000"/>
          <w:sz w:val="19"/>
          <w:szCs w:val="19"/>
          <w:lang w:eastAsia="pt-BR"/>
        </w:rPr>
        <w:t xml:space="preserve"> completa, que permita a identificação da pessoa física ou jurídica de direito privado e a sua localização para eventual envio de notificações, informações, erratas e respostas a pedidos de esclarecimentos, com:</w:t>
      </w:r>
    </w:p>
    <w:p w14:paraId="2FFC081C"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a) nome completo;</w:t>
      </w:r>
    </w:p>
    <w:p w14:paraId="72CFDA02"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b) inscrição no Cadastro de Pessoa Física - CPF ou no Cadastro Nacional de Pessoa Jurídica - CNPJ;</w:t>
      </w:r>
    </w:p>
    <w:p w14:paraId="2AEB75A4"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c) cargo, profissão ou ramo de atividade;</w:t>
      </w:r>
    </w:p>
    <w:p w14:paraId="260CD23F"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d) endereço; e</w:t>
      </w:r>
    </w:p>
    <w:p w14:paraId="54EA812B"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e) endereço eletrônico;</w:t>
      </w:r>
    </w:p>
    <w:p w14:paraId="436A36FF"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 xml:space="preserve">II - </w:t>
      </w:r>
      <w:proofErr w:type="gramStart"/>
      <w:r w:rsidRPr="003558CA">
        <w:rPr>
          <w:rFonts w:ascii="Book Antiqua" w:eastAsia="Times New Roman" w:hAnsi="Book Antiqua" w:cs="Arial"/>
          <w:color w:val="000000"/>
          <w:sz w:val="19"/>
          <w:szCs w:val="19"/>
          <w:lang w:eastAsia="pt-BR"/>
        </w:rPr>
        <w:t>demonstração</w:t>
      </w:r>
      <w:proofErr w:type="gramEnd"/>
      <w:r w:rsidRPr="003558CA">
        <w:rPr>
          <w:rFonts w:ascii="Book Antiqua" w:eastAsia="Times New Roman" w:hAnsi="Book Antiqua" w:cs="Arial"/>
          <w:color w:val="000000"/>
          <w:sz w:val="19"/>
          <w:szCs w:val="19"/>
          <w:lang w:eastAsia="pt-BR"/>
        </w:rPr>
        <w:t xml:space="preserve"> de experiência na realização de projetos, levantamentos, investigações e estudos similares aos solicitados;</w:t>
      </w:r>
    </w:p>
    <w:p w14:paraId="5CCCAF73"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III - detalhamento das atividades que pretende realizar, considerado o escopo dos projetos, levantamentos, investigações e estudos definidos na solicitação, inclusive com a apresentação de cronograma que indique as datas de conclusão de cada etapa e a data final para a entrega dos trabalhos;</w:t>
      </w:r>
    </w:p>
    <w:p w14:paraId="3373AE50"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lastRenderedPageBreak/>
        <w:t xml:space="preserve">IV - </w:t>
      </w:r>
      <w:proofErr w:type="gramStart"/>
      <w:r w:rsidRPr="003558CA">
        <w:rPr>
          <w:rFonts w:ascii="Book Antiqua" w:eastAsia="Times New Roman" w:hAnsi="Book Antiqua" w:cs="Arial"/>
          <w:color w:val="000000"/>
          <w:sz w:val="19"/>
          <w:szCs w:val="19"/>
          <w:lang w:eastAsia="pt-BR"/>
        </w:rPr>
        <w:t>indicação</w:t>
      </w:r>
      <w:proofErr w:type="gramEnd"/>
      <w:r w:rsidRPr="003558CA">
        <w:rPr>
          <w:rFonts w:ascii="Book Antiqua" w:eastAsia="Times New Roman" w:hAnsi="Book Antiqua" w:cs="Arial"/>
          <w:color w:val="000000"/>
          <w:sz w:val="19"/>
          <w:szCs w:val="19"/>
          <w:lang w:eastAsia="pt-BR"/>
        </w:rPr>
        <w:t xml:space="preserve"> de valor do ressarcimento pretendido, acompanhado de informações e parâmetros utilizados para sua definição; e</w:t>
      </w:r>
    </w:p>
    <w:p w14:paraId="77F2FD3D" w14:textId="6B3D6A2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1D2E73">
        <w:rPr>
          <w:rFonts w:ascii="Book Antiqua" w:eastAsia="Times New Roman" w:hAnsi="Book Antiqua" w:cs="Arial"/>
          <w:b/>
          <w:bCs/>
          <w:color w:val="000000"/>
          <w:sz w:val="19"/>
          <w:szCs w:val="19"/>
          <w:lang w:eastAsia="pt-BR"/>
        </w:rPr>
        <w:t xml:space="preserve">V - </w:t>
      </w:r>
      <w:proofErr w:type="gramStart"/>
      <w:r w:rsidRPr="001D2E73">
        <w:rPr>
          <w:rFonts w:ascii="Book Antiqua" w:eastAsia="Times New Roman" w:hAnsi="Book Antiqua" w:cs="Arial"/>
          <w:b/>
          <w:bCs/>
          <w:color w:val="000000"/>
          <w:sz w:val="19"/>
          <w:szCs w:val="19"/>
          <w:lang w:eastAsia="pt-BR"/>
        </w:rPr>
        <w:t>declaração</w:t>
      </w:r>
      <w:proofErr w:type="gramEnd"/>
      <w:r w:rsidRPr="001D2E73">
        <w:rPr>
          <w:rFonts w:ascii="Book Antiqua" w:eastAsia="Times New Roman" w:hAnsi="Book Antiqua" w:cs="Arial"/>
          <w:b/>
          <w:bCs/>
          <w:color w:val="000000"/>
          <w:sz w:val="19"/>
          <w:szCs w:val="19"/>
          <w:lang w:eastAsia="pt-BR"/>
        </w:rPr>
        <w:t xml:space="preserve"> de transferência à administração pública dos direitos associados aos projetos, levantamentos, investigações e estudos selecionados</w:t>
      </w:r>
      <w:r w:rsidRPr="003558CA">
        <w:rPr>
          <w:rFonts w:ascii="Book Antiqua" w:eastAsia="Times New Roman" w:hAnsi="Book Antiqua" w:cs="Arial"/>
          <w:color w:val="000000"/>
          <w:sz w:val="19"/>
          <w:szCs w:val="19"/>
          <w:lang w:eastAsia="pt-BR"/>
        </w:rPr>
        <w:t>. </w:t>
      </w:r>
      <w:r w:rsidR="001D2E73">
        <w:rPr>
          <w:rFonts w:ascii="Book Antiqua" w:hAnsi="Book Antiqua"/>
          <w:b/>
          <w:color w:val="FF0000"/>
          <w:sz w:val="16"/>
          <w:szCs w:val="16"/>
          <w:u w:val="single"/>
        </w:rPr>
        <w:t>(PGEPA-2022)</w:t>
      </w:r>
    </w:p>
    <w:p w14:paraId="3FEA069F"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 1</w:t>
      </w:r>
      <w:r w:rsidRPr="003558CA">
        <w:rPr>
          <w:rFonts w:ascii="Book Antiqua" w:eastAsia="Times New Roman" w:hAnsi="Book Antiqua" w:cs="Arial"/>
          <w:strike/>
          <w:color w:val="000000"/>
          <w:sz w:val="19"/>
          <w:szCs w:val="19"/>
          <w:lang w:eastAsia="pt-BR"/>
        </w:rPr>
        <w:t>º</w:t>
      </w:r>
      <w:r w:rsidRPr="003558CA">
        <w:rPr>
          <w:rFonts w:ascii="Book Antiqua" w:eastAsia="Times New Roman" w:hAnsi="Book Antiqua" w:cs="Arial"/>
          <w:color w:val="000000"/>
          <w:sz w:val="19"/>
          <w:szCs w:val="19"/>
          <w:lang w:eastAsia="pt-BR"/>
        </w:rPr>
        <w:t xml:space="preserve"> Qualquer alteração na qualificação do interessado deverá ser imediatamente comunicada ao órgão ou à entidade solicitante. </w:t>
      </w:r>
    </w:p>
    <w:p w14:paraId="100CC62D"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 2</w:t>
      </w:r>
      <w:r w:rsidRPr="003558CA">
        <w:rPr>
          <w:rFonts w:ascii="Book Antiqua" w:eastAsia="Times New Roman" w:hAnsi="Book Antiqua" w:cs="Arial"/>
          <w:strike/>
          <w:color w:val="000000"/>
          <w:sz w:val="19"/>
          <w:szCs w:val="19"/>
          <w:lang w:eastAsia="pt-BR"/>
        </w:rPr>
        <w:t>º</w:t>
      </w:r>
      <w:r w:rsidRPr="003558CA">
        <w:rPr>
          <w:rFonts w:ascii="Book Antiqua" w:eastAsia="Times New Roman" w:hAnsi="Book Antiqua" w:cs="Arial"/>
          <w:color w:val="000000"/>
          <w:sz w:val="19"/>
          <w:szCs w:val="19"/>
          <w:lang w:eastAsia="pt-BR"/>
        </w:rPr>
        <w:t xml:space="preserve"> A demonstração de experiência a que se refere o inciso II do </w:t>
      </w:r>
      <w:r w:rsidRPr="003558CA">
        <w:rPr>
          <w:rFonts w:ascii="Book Antiqua" w:eastAsia="Times New Roman" w:hAnsi="Book Antiqua" w:cs="Arial"/>
          <w:b/>
          <w:bCs/>
          <w:color w:val="000000"/>
          <w:sz w:val="19"/>
          <w:szCs w:val="19"/>
          <w:lang w:eastAsia="pt-BR"/>
        </w:rPr>
        <w:t xml:space="preserve">caput </w:t>
      </w:r>
      <w:r w:rsidRPr="003558CA">
        <w:rPr>
          <w:rFonts w:ascii="Book Antiqua" w:eastAsia="Times New Roman" w:hAnsi="Book Antiqua" w:cs="Arial"/>
          <w:color w:val="000000"/>
          <w:sz w:val="19"/>
          <w:szCs w:val="19"/>
          <w:lang w:eastAsia="pt-BR"/>
        </w:rPr>
        <w:t>poderá consistir na juntada de documentos que comprovem as qualificações técnicas de profissionais vinculados ao interessado, observado o disposto no § 4</w:t>
      </w:r>
      <w:r w:rsidRPr="003558CA">
        <w:rPr>
          <w:rFonts w:ascii="Book Antiqua" w:eastAsia="Times New Roman" w:hAnsi="Book Antiqua" w:cs="Arial"/>
          <w:strike/>
          <w:color w:val="000000"/>
          <w:sz w:val="19"/>
          <w:szCs w:val="19"/>
          <w:lang w:eastAsia="pt-BR"/>
        </w:rPr>
        <w:t>º</w:t>
      </w:r>
      <w:r w:rsidRPr="003558CA">
        <w:rPr>
          <w:rFonts w:ascii="Book Antiqua" w:eastAsia="Times New Roman" w:hAnsi="Book Antiqua" w:cs="Arial"/>
          <w:color w:val="000000"/>
          <w:sz w:val="19"/>
          <w:szCs w:val="19"/>
          <w:lang w:eastAsia="pt-BR"/>
        </w:rPr>
        <w:t>. </w:t>
      </w:r>
    </w:p>
    <w:p w14:paraId="551B599A"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 3</w:t>
      </w:r>
      <w:r w:rsidRPr="003558CA">
        <w:rPr>
          <w:rFonts w:ascii="Book Antiqua" w:eastAsia="Times New Roman" w:hAnsi="Book Antiqua" w:cs="Arial"/>
          <w:strike/>
          <w:color w:val="000000"/>
          <w:sz w:val="19"/>
          <w:szCs w:val="19"/>
          <w:lang w:eastAsia="pt-BR"/>
        </w:rPr>
        <w:t>º</w:t>
      </w:r>
      <w:r w:rsidRPr="003558CA">
        <w:rPr>
          <w:rFonts w:ascii="Book Antiqua" w:eastAsia="Times New Roman" w:hAnsi="Book Antiqua" w:cs="Arial"/>
          <w:color w:val="000000"/>
          <w:sz w:val="19"/>
          <w:szCs w:val="19"/>
          <w:lang w:eastAsia="pt-BR"/>
        </w:rPr>
        <w:t xml:space="preserve"> Fica facultado aos interessados a que se refere o </w:t>
      </w:r>
      <w:r w:rsidRPr="003558CA">
        <w:rPr>
          <w:rFonts w:ascii="Book Antiqua" w:eastAsia="Times New Roman" w:hAnsi="Book Antiqua" w:cs="Arial"/>
          <w:b/>
          <w:bCs/>
          <w:color w:val="000000"/>
          <w:sz w:val="19"/>
          <w:szCs w:val="19"/>
          <w:lang w:eastAsia="pt-BR"/>
        </w:rPr>
        <w:t>caput</w:t>
      </w:r>
      <w:r w:rsidRPr="003558CA">
        <w:rPr>
          <w:rFonts w:ascii="Book Antiqua" w:eastAsia="Times New Roman" w:hAnsi="Book Antiqua" w:cs="Arial"/>
          <w:color w:val="000000"/>
          <w:sz w:val="19"/>
          <w:szCs w:val="19"/>
          <w:lang w:eastAsia="pt-BR"/>
        </w:rPr>
        <w:t xml:space="preserve"> se associarem para apresentação de projetos, levantamentos, investigações e estudos em conjunto, hipótese em que deverá ser feita a indicação das empresas responsáveis pela interlocução com a administração pública e indicada a proporção da repartição do eventual valor devido a título de ressarcimento. </w:t>
      </w:r>
    </w:p>
    <w:p w14:paraId="15495E10"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 4</w:t>
      </w:r>
      <w:r w:rsidRPr="003558CA">
        <w:rPr>
          <w:rFonts w:ascii="Book Antiqua" w:eastAsia="Times New Roman" w:hAnsi="Book Antiqua" w:cs="Arial"/>
          <w:strike/>
          <w:color w:val="000000"/>
          <w:sz w:val="19"/>
          <w:szCs w:val="19"/>
          <w:lang w:eastAsia="pt-BR"/>
        </w:rPr>
        <w:t>º</w:t>
      </w:r>
      <w:r w:rsidRPr="003558CA">
        <w:rPr>
          <w:rFonts w:ascii="Book Antiqua" w:eastAsia="Times New Roman" w:hAnsi="Book Antiqua" w:cs="Arial"/>
          <w:color w:val="000000"/>
          <w:sz w:val="19"/>
          <w:szCs w:val="19"/>
          <w:lang w:eastAsia="pt-BR"/>
        </w:rPr>
        <w:t xml:space="preserve"> O autorizado, na elaboração de projetos, levantamentos, investigações ou estudos, poderá contratar terceiros, sem prejuízo das responsabilidades previstas no edital de chamamento público do PMI. </w:t>
      </w:r>
    </w:p>
    <w:p w14:paraId="3AAA3B9E" w14:textId="77777777" w:rsidR="000A4F2E" w:rsidRPr="003558CA" w:rsidRDefault="000A4F2E" w:rsidP="000A4F2E">
      <w:pPr>
        <w:spacing w:before="100" w:beforeAutospacing="1" w:after="80" w:line="240" w:lineRule="auto"/>
        <w:jc w:val="center"/>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CAPÍTULO III</w:t>
      </w:r>
    </w:p>
    <w:p w14:paraId="2FBDF1E5" w14:textId="77777777" w:rsidR="000A4F2E" w:rsidRPr="003558CA" w:rsidRDefault="000A4F2E" w:rsidP="000A4F2E">
      <w:pPr>
        <w:spacing w:before="100" w:beforeAutospacing="1" w:after="80" w:line="240" w:lineRule="auto"/>
        <w:jc w:val="center"/>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DA AUTORIZAÇÃO </w:t>
      </w:r>
    </w:p>
    <w:p w14:paraId="24F59B56"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bookmarkStart w:id="5" w:name="art6"/>
      <w:bookmarkEnd w:id="5"/>
      <w:r w:rsidRPr="00982C7B">
        <w:rPr>
          <w:rFonts w:ascii="Book Antiqua" w:eastAsia="Times New Roman" w:hAnsi="Book Antiqua" w:cs="Arial"/>
          <w:b/>
          <w:bCs/>
          <w:color w:val="000000"/>
          <w:sz w:val="19"/>
          <w:szCs w:val="19"/>
          <w:highlight w:val="magenta"/>
          <w:lang w:eastAsia="pt-BR"/>
        </w:rPr>
        <w:t>Art. 6</w:t>
      </w:r>
      <w:r w:rsidRPr="00982C7B">
        <w:rPr>
          <w:rFonts w:ascii="Book Antiqua" w:eastAsia="Times New Roman" w:hAnsi="Book Antiqua" w:cs="Arial"/>
          <w:b/>
          <w:bCs/>
          <w:strike/>
          <w:color w:val="000000"/>
          <w:sz w:val="19"/>
          <w:szCs w:val="19"/>
          <w:highlight w:val="magenta"/>
          <w:lang w:eastAsia="pt-BR"/>
        </w:rPr>
        <w:t>º</w:t>
      </w:r>
      <w:r w:rsidRPr="00982C7B">
        <w:rPr>
          <w:rFonts w:ascii="Book Antiqua" w:eastAsia="Times New Roman" w:hAnsi="Book Antiqua" w:cs="Arial"/>
          <w:b/>
          <w:bCs/>
          <w:color w:val="000000"/>
          <w:sz w:val="19"/>
          <w:szCs w:val="19"/>
          <w:lang w:eastAsia="pt-BR"/>
        </w:rPr>
        <w:t xml:space="preserve"> </w:t>
      </w:r>
      <w:r w:rsidRPr="003558CA">
        <w:rPr>
          <w:rFonts w:ascii="Book Antiqua" w:eastAsia="Times New Roman" w:hAnsi="Book Antiqua" w:cs="Arial"/>
          <w:color w:val="000000"/>
          <w:sz w:val="19"/>
          <w:szCs w:val="19"/>
          <w:lang w:eastAsia="pt-BR"/>
        </w:rPr>
        <w:t>A autorização para apresentação de projetos, levantamentos, investigações e estudos:</w:t>
      </w:r>
    </w:p>
    <w:p w14:paraId="427B687A" w14:textId="5059B8D4" w:rsidR="002540FE" w:rsidRPr="001D2E73" w:rsidRDefault="002540FE" w:rsidP="000A4F2E">
      <w:pPr>
        <w:spacing w:before="100" w:beforeAutospacing="1" w:after="80" w:line="240" w:lineRule="auto"/>
        <w:ind w:firstLine="567"/>
        <w:jc w:val="both"/>
        <w:rPr>
          <w:rFonts w:ascii="Book Antiqua" w:eastAsia="Times New Roman" w:hAnsi="Book Antiqua" w:cs="Arial"/>
          <w:color w:val="000000"/>
          <w:sz w:val="16"/>
          <w:szCs w:val="16"/>
          <w:lang w:eastAsia="pt-BR"/>
        </w:rPr>
      </w:pPr>
      <w:r w:rsidRPr="002540FE">
        <w:rPr>
          <w:rFonts w:ascii="Book Antiqua" w:hAnsi="Book Antiqua" w:cs="Arial"/>
          <w:color w:val="000000"/>
          <w:sz w:val="19"/>
          <w:szCs w:val="19"/>
        </w:rPr>
        <w:t>I - poderá ser conferida com exclusividade ou a número limitado de interessados</w:t>
      </w:r>
      <w:r w:rsidRPr="001D2E73">
        <w:rPr>
          <w:rFonts w:ascii="Book Antiqua" w:hAnsi="Book Antiqua" w:cs="Arial"/>
          <w:color w:val="000000"/>
          <w:sz w:val="18"/>
          <w:szCs w:val="18"/>
        </w:rPr>
        <w:t>;  </w:t>
      </w:r>
      <w:hyperlink r:id="rId9" w:anchor="art1" w:history="1">
        <w:r w:rsidRPr="001D2E73">
          <w:rPr>
            <w:rFonts w:ascii="Book Antiqua" w:hAnsi="Book Antiqua" w:cs="Arial"/>
            <w:color w:val="0000FF"/>
            <w:sz w:val="16"/>
            <w:szCs w:val="16"/>
            <w:u w:val="single"/>
          </w:rPr>
          <w:t>(Redação dada pelo Decreto nº 10.104, de 2019)</w:t>
        </w:r>
      </w:hyperlink>
    </w:p>
    <w:p w14:paraId="3E3F8708" w14:textId="08D08498"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 xml:space="preserve">II - </w:t>
      </w:r>
      <w:proofErr w:type="gramStart"/>
      <w:r w:rsidRPr="003558CA">
        <w:rPr>
          <w:rFonts w:ascii="Book Antiqua" w:eastAsia="Times New Roman" w:hAnsi="Book Antiqua" w:cs="Arial"/>
          <w:color w:val="000000"/>
          <w:sz w:val="19"/>
          <w:szCs w:val="19"/>
          <w:lang w:eastAsia="pt-BR"/>
        </w:rPr>
        <w:t>não</w:t>
      </w:r>
      <w:proofErr w:type="gramEnd"/>
      <w:r w:rsidRPr="003558CA">
        <w:rPr>
          <w:rFonts w:ascii="Book Antiqua" w:eastAsia="Times New Roman" w:hAnsi="Book Antiqua" w:cs="Arial"/>
          <w:color w:val="000000"/>
          <w:sz w:val="19"/>
          <w:szCs w:val="19"/>
          <w:lang w:eastAsia="pt-BR"/>
        </w:rPr>
        <w:t xml:space="preserve"> gerará direito de preferência no processo licitatório do empreendimento;</w:t>
      </w:r>
    </w:p>
    <w:p w14:paraId="262C1640" w14:textId="7373A862" w:rsidR="000A4F2E" w:rsidRPr="001D2E73" w:rsidRDefault="000A4F2E" w:rsidP="000A4F2E">
      <w:pPr>
        <w:spacing w:before="100" w:beforeAutospacing="1" w:after="80" w:line="240" w:lineRule="auto"/>
        <w:ind w:firstLine="567"/>
        <w:jc w:val="both"/>
        <w:rPr>
          <w:rFonts w:ascii="Book Antiqua" w:eastAsia="Times New Roman" w:hAnsi="Book Antiqua" w:cs="Arial"/>
          <w:b/>
          <w:bCs/>
          <w:sz w:val="18"/>
          <w:szCs w:val="18"/>
          <w:u w:val="single"/>
          <w:lang w:eastAsia="pt-BR"/>
        </w:rPr>
      </w:pPr>
      <w:r w:rsidRPr="00982C7B">
        <w:rPr>
          <w:rFonts w:ascii="Book Antiqua" w:eastAsia="Times New Roman" w:hAnsi="Book Antiqua" w:cs="Arial"/>
          <w:b/>
          <w:bCs/>
          <w:color w:val="000000"/>
          <w:sz w:val="19"/>
          <w:szCs w:val="19"/>
          <w:lang w:eastAsia="pt-BR"/>
        </w:rPr>
        <w:t>III - não obrigará o Poder Público a realizar licitação</w:t>
      </w:r>
      <w:r w:rsidRPr="001D2E73">
        <w:rPr>
          <w:rFonts w:ascii="Book Antiqua" w:eastAsia="Times New Roman" w:hAnsi="Book Antiqua" w:cs="Arial"/>
          <w:color w:val="000000"/>
          <w:sz w:val="16"/>
          <w:szCs w:val="16"/>
          <w:lang w:eastAsia="pt-BR"/>
        </w:rPr>
        <w:t>;</w:t>
      </w:r>
      <w:r w:rsidR="00982C7B" w:rsidRPr="001D2E73">
        <w:rPr>
          <w:rFonts w:ascii="Book Antiqua" w:eastAsia="Times New Roman" w:hAnsi="Book Antiqua" w:cs="Arial"/>
          <w:color w:val="000000"/>
          <w:sz w:val="16"/>
          <w:szCs w:val="16"/>
          <w:lang w:eastAsia="pt-BR"/>
        </w:rPr>
        <w:t xml:space="preserve"> </w:t>
      </w:r>
      <w:bookmarkStart w:id="6" w:name="_Hlk125112583"/>
      <w:r w:rsidR="00982C7B" w:rsidRPr="001D2E73">
        <w:rPr>
          <w:rFonts w:ascii="Book Antiqua" w:eastAsia="Times New Roman" w:hAnsi="Book Antiqua" w:cs="Arial"/>
          <w:b/>
          <w:bCs/>
          <w:color w:val="FF0000"/>
          <w:sz w:val="16"/>
          <w:szCs w:val="16"/>
          <w:u w:val="single"/>
          <w:lang w:eastAsia="pt-BR"/>
        </w:rPr>
        <w:t>(PGESP-2018)</w:t>
      </w:r>
      <w:bookmarkEnd w:id="6"/>
    </w:p>
    <w:p w14:paraId="045E4EA6"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pacing w:val="-2"/>
          <w:sz w:val="19"/>
          <w:szCs w:val="19"/>
          <w:lang w:eastAsia="pt-BR"/>
        </w:rPr>
        <w:t xml:space="preserve">IV - </w:t>
      </w:r>
      <w:proofErr w:type="gramStart"/>
      <w:r w:rsidRPr="003558CA">
        <w:rPr>
          <w:rFonts w:ascii="Book Antiqua" w:eastAsia="Times New Roman" w:hAnsi="Book Antiqua" w:cs="Arial"/>
          <w:color w:val="000000"/>
          <w:spacing w:val="-2"/>
          <w:sz w:val="19"/>
          <w:szCs w:val="19"/>
          <w:lang w:eastAsia="pt-BR"/>
        </w:rPr>
        <w:t>não</w:t>
      </w:r>
      <w:proofErr w:type="gramEnd"/>
      <w:r w:rsidRPr="003558CA">
        <w:rPr>
          <w:rFonts w:ascii="Book Antiqua" w:eastAsia="Times New Roman" w:hAnsi="Book Antiqua" w:cs="Arial"/>
          <w:color w:val="000000"/>
          <w:spacing w:val="-2"/>
          <w:sz w:val="19"/>
          <w:szCs w:val="19"/>
          <w:lang w:eastAsia="pt-BR"/>
        </w:rPr>
        <w:t xml:space="preserve"> implicará, por si só, direito a ressarcimento de valores envolvidos em sua elaboração; e</w:t>
      </w:r>
    </w:p>
    <w:p w14:paraId="30FBEF07"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 xml:space="preserve">V - </w:t>
      </w:r>
      <w:proofErr w:type="gramStart"/>
      <w:r w:rsidRPr="003558CA">
        <w:rPr>
          <w:rFonts w:ascii="Book Antiqua" w:eastAsia="Times New Roman" w:hAnsi="Book Antiqua" w:cs="Arial"/>
          <w:color w:val="000000"/>
          <w:sz w:val="19"/>
          <w:szCs w:val="19"/>
          <w:lang w:eastAsia="pt-BR"/>
        </w:rPr>
        <w:t>será</w:t>
      </w:r>
      <w:proofErr w:type="gramEnd"/>
      <w:r w:rsidRPr="003558CA">
        <w:rPr>
          <w:rFonts w:ascii="Book Antiqua" w:eastAsia="Times New Roman" w:hAnsi="Book Antiqua" w:cs="Arial"/>
          <w:color w:val="000000"/>
          <w:sz w:val="19"/>
          <w:szCs w:val="19"/>
          <w:lang w:eastAsia="pt-BR"/>
        </w:rPr>
        <w:t xml:space="preserve"> pessoal e intransferível. </w:t>
      </w:r>
    </w:p>
    <w:p w14:paraId="4C0DA646"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 1</w:t>
      </w:r>
      <w:r w:rsidRPr="003558CA">
        <w:rPr>
          <w:rFonts w:ascii="Book Antiqua" w:eastAsia="Times New Roman" w:hAnsi="Book Antiqua" w:cs="Arial"/>
          <w:strike/>
          <w:color w:val="000000"/>
          <w:sz w:val="19"/>
          <w:szCs w:val="19"/>
          <w:lang w:eastAsia="pt-BR"/>
        </w:rPr>
        <w:t>º</w:t>
      </w:r>
      <w:r w:rsidRPr="003558CA">
        <w:rPr>
          <w:rFonts w:ascii="Book Antiqua" w:eastAsia="Times New Roman" w:hAnsi="Book Antiqua" w:cs="Arial"/>
          <w:color w:val="000000"/>
          <w:sz w:val="19"/>
          <w:szCs w:val="19"/>
          <w:lang w:eastAsia="pt-BR"/>
        </w:rPr>
        <w:t xml:space="preserve"> A autorização para a realização de projetos, levantamentos, investigações e estudos não implica, em nenhuma hipótese, responsabilidade da administração pública perante terceiros por atos praticados por pessoa autorizada. </w:t>
      </w:r>
    </w:p>
    <w:p w14:paraId="42B0B740"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 2</w:t>
      </w:r>
      <w:r w:rsidRPr="003558CA">
        <w:rPr>
          <w:rFonts w:ascii="Book Antiqua" w:eastAsia="Times New Roman" w:hAnsi="Book Antiqua" w:cs="Arial"/>
          <w:strike/>
          <w:color w:val="000000"/>
          <w:sz w:val="19"/>
          <w:szCs w:val="19"/>
          <w:lang w:eastAsia="pt-BR"/>
        </w:rPr>
        <w:t>º</w:t>
      </w:r>
      <w:r w:rsidRPr="003558CA">
        <w:rPr>
          <w:rFonts w:ascii="Book Antiqua" w:eastAsia="Times New Roman" w:hAnsi="Book Antiqua" w:cs="Arial"/>
          <w:color w:val="000000"/>
          <w:sz w:val="19"/>
          <w:szCs w:val="19"/>
          <w:lang w:eastAsia="pt-BR"/>
        </w:rPr>
        <w:t xml:space="preserve"> Na elaboração do termo de autorização, a autoridade competente reproduzirá as condições estabelecidas na solicitação e poderá especificá-las, inclusive quanto às atividades a serem desenvolvidas, ao limite nominal para eventual ressarcimento e aos prazos intermediários para apresentação de informações e relatórios de andamento no desenvolvimento de projetos, levantamentos, investigações ou estudos. </w:t>
      </w:r>
    </w:p>
    <w:p w14:paraId="1072FAB4"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bookmarkStart w:id="7" w:name="art7"/>
      <w:bookmarkEnd w:id="7"/>
      <w:r w:rsidRPr="003558CA">
        <w:rPr>
          <w:rFonts w:ascii="Book Antiqua" w:eastAsia="Times New Roman" w:hAnsi="Book Antiqua" w:cs="Arial"/>
          <w:color w:val="000000"/>
          <w:sz w:val="19"/>
          <w:szCs w:val="19"/>
          <w:lang w:eastAsia="pt-BR"/>
        </w:rPr>
        <w:t>Art. 7</w:t>
      </w:r>
      <w:r w:rsidRPr="003558CA">
        <w:rPr>
          <w:rFonts w:ascii="Book Antiqua" w:eastAsia="Times New Roman" w:hAnsi="Book Antiqua" w:cs="Arial"/>
          <w:strike/>
          <w:color w:val="000000"/>
          <w:sz w:val="19"/>
          <w:szCs w:val="19"/>
          <w:lang w:eastAsia="pt-BR"/>
        </w:rPr>
        <w:t>º</w:t>
      </w:r>
      <w:r w:rsidRPr="003558CA">
        <w:rPr>
          <w:rFonts w:ascii="Book Antiqua" w:eastAsia="Times New Roman" w:hAnsi="Book Antiqua" w:cs="Arial"/>
          <w:color w:val="000000"/>
          <w:sz w:val="19"/>
          <w:szCs w:val="19"/>
          <w:lang w:eastAsia="pt-BR"/>
        </w:rPr>
        <w:t xml:space="preserve"> A autorização poderá ser:</w:t>
      </w:r>
    </w:p>
    <w:p w14:paraId="260886D0"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 xml:space="preserve">I - </w:t>
      </w:r>
      <w:proofErr w:type="gramStart"/>
      <w:r w:rsidRPr="003558CA">
        <w:rPr>
          <w:rFonts w:ascii="Book Antiqua" w:eastAsia="Times New Roman" w:hAnsi="Book Antiqua" w:cs="Arial"/>
          <w:color w:val="000000"/>
          <w:sz w:val="19"/>
          <w:szCs w:val="19"/>
          <w:lang w:eastAsia="pt-BR"/>
        </w:rPr>
        <w:t>cassada</w:t>
      </w:r>
      <w:proofErr w:type="gramEnd"/>
      <w:r w:rsidRPr="003558CA">
        <w:rPr>
          <w:rFonts w:ascii="Book Antiqua" w:eastAsia="Times New Roman" w:hAnsi="Book Antiqua" w:cs="Arial"/>
          <w:color w:val="000000"/>
          <w:sz w:val="19"/>
          <w:szCs w:val="19"/>
          <w:lang w:eastAsia="pt-BR"/>
        </w:rPr>
        <w:t>, em caso de descumprimento de seus termos, inclusive na hipótese de descumprimento do prazo para reapresentação determinado pelo órgão ou pela entidade solicitante, tendo em vista o disposto no § 2</w:t>
      </w:r>
      <w:r w:rsidRPr="003558CA">
        <w:rPr>
          <w:rFonts w:ascii="Book Antiqua" w:eastAsia="Times New Roman" w:hAnsi="Book Antiqua" w:cs="Arial"/>
          <w:strike/>
          <w:color w:val="000000"/>
          <w:sz w:val="19"/>
          <w:szCs w:val="19"/>
          <w:lang w:eastAsia="pt-BR"/>
        </w:rPr>
        <w:t>º</w:t>
      </w:r>
      <w:r w:rsidRPr="003558CA">
        <w:rPr>
          <w:rFonts w:ascii="Book Antiqua" w:eastAsia="Times New Roman" w:hAnsi="Book Antiqua" w:cs="Arial"/>
          <w:color w:val="000000"/>
          <w:sz w:val="19"/>
          <w:szCs w:val="19"/>
          <w:lang w:eastAsia="pt-BR"/>
        </w:rPr>
        <w:t xml:space="preserve"> do art. 9</w:t>
      </w:r>
      <w:r w:rsidRPr="003558CA">
        <w:rPr>
          <w:rFonts w:ascii="Book Antiqua" w:eastAsia="Times New Roman" w:hAnsi="Book Antiqua" w:cs="Arial"/>
          <w:strike/>
          <w:color w:val="000000"/>
          <w:sz w:val="19"/>
          <w:szCs w:val="19"/>
          <w:lang w:eastAsia="pt-BR"/>
        </w:rPr>
        <w:t>º</w:t>
      </w:r>
      <w:r w:rsidRPr="003558CA">
        <w:rPr>
          <w:rFonts w:ascii="Book Antiqua" w:eastAsia="Times New Roman" w:hAnsi="Book Antiqua" w:cs="Arial"/>
          <w:color w:val="000000"/>
          <w:sz w:val="19"/>
          <w:szCs w:val="19"/>
          <w:lang w:eastAsia="pt-BR"/>
        </w:rPr>
        <w:t>, e de não observação da legislação aplicável;</w:t>
      </w:r>
    </w:p>
    <w:p w14:paraId="30288E9D"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 xml:space="preserve">II - </w:t>
      </w:r>
      <w:proofErr w:type="gramStart"/>
      <w:r w:rsidRPr="003558CA">
        <w:rPr>
          <w:rFonts w:ascii="Book Antiqua" w:eastAsia="Times New Roman" w:hAnsi="Book Antiqua" w:cs="Arial"/>
          <w:color w:val="000000"/>
          <w:sz w:val="19"/>
          <w:szCs w:val="19"/>
          <w:lang w:eastAsia="pt-BR"/>
        </w:rPr>
        <w:t>revogada</w:t>
      </w:r>
      <w:proofErr w:type="gramEnd"/>
      <w:r w:rsidRPr="003558CA">
        <w:rPr>
          <w:rFonts w:ascii="Book Antiqua" w:eastAsia="Times New Roman" w:hAnsi="Book Antiqua" w:cs="Arial"/>
          <w:color w:val="000000"/>
          <w:sz w:val="19"/>
          <w:szCs w:val="19"/>
          <w:lang w:eastAsia="pt-BR"/>
        </w:rPr>
        <w:t>, em caso de:</w:t>
      </w:r>
    </w:p>
    <w:p w14:paraId="1EF3E797"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a) perda de interesse do Poder Público nos empreendimentos de que trata o art. 1</w:t>
      </w:r>
      <w:r w:rsidRPr="003558CA">
        <w:rPr>
          <w:rFonts w:ascii="Book Antiqua" w:eastAsia="Times New Roman" w:hAnsi="Book Antiqua" w:cs="Arial"/>
          <w:strike/>
          <w:color w:val="000000"/>
          <w:sz w:val="19"/>
          <w:szCs w:val="19"/>
          <w:lang w:eastAsia="pt-BR"/>
        </w:rPr>
        <w:t>º</w:t>
      </w:r>
      <w:r w:rsidRPr="003558CA">
        <w:rPr>
          <w:rFonts w:ascii="Book Antiqua" w:eastAsia="Times New Roman" w:hAnsi="Book Antiqua" w:cs="Arial"/>
          <w:color w:val="000000"/>
          <w:sz w:val="19"/>
          <w:szCs w:val="19"/>
          <w:lang w:eastAsia="pt-BR"/>
        </w:rPr>
        <w:t>; e</w:t>
      </w:r>
    </w:p>
    <w:p w14:paraId="0E085B6F"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lastRenderedPageBreak/>
        <w:t>b) desistência por parte da pessoa física ou jurídica de direito privado autorizada, a ser apresentada, a qualquer tempo, por meio de comunicação ao órgão ou à entidade solicitante por escrito;</w:t>
      </w:r>
    </w:p>
    <w:p w14:paraId="71A8610D"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III - anulada, em caso de vício no procedimento regulado por este Decreto ou por outros motivos previstos na legislação; ou</w:t>
      </w:r>
    </w:p>
    <w:p w14:paraId="63A0249C"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 xml:space="preserve">IV - </w:t>
      </w:r>
      <w:proofErr w:type="gramStart"/>
      <w:r w:rsidRPr="003558CA">
        <w:rPr>
          <w:rFonts w:ascii="Book Antiqua" w:eastAsia="Times New Roman" w:hAnsi="Book Antiqua" w:cs="Arial"/>
          <w:color w:val="000000"/>
          <w:sz w:val="19"/>
          <w:szCs w:val="19"/>
          <w:lang w:eastAsia="pt-BR"/>
        </w:rPr>
        <w:t>tornada</w:t>
      </w:r>
      <w:proofErr w:type="gramEnd"/>
      <w:r w:rsidRPr="003558CA">
        <w:rPr>
          <w:rFonts w:ascii="Book Antiqua" w:eastAsia="Times New Roman" w:hAnsi="Book Antiqua" w:cs="Arial"/>
          <w:color w:val="000000"/>
          <w:sz w:val="19"/>
          <w:szCs w:val="19"/>
          <w:lang w:eastAsia="pt-BR"/>
        </w:rPr>
        <w:t xml:space="preserve"> sem efeito, em caso de superveniência de dispositivo legal que, por qualquer motivo, impeça o recebimento dos projetos, levantamentos, investigações ou estudos. </w:t>
      </w:r>
    </w:p>
    <w:p w14:paraId="11A95C4D"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 1</w:t>
      </w:r>
      <w:r w:rsidRPr="003558CA">
        <w:rPr>
          <w:rFonts w:ascii="Book Antiqua" w:eastAsia="Times New Roman" w:hAnsi="Book Antiqua" w:cs="Arial"/>
          <w:strike/>
          <w:color w:val="000000"/>
          <w:sz w:val="19"/>
          <w:szCs w:val="19"/>
          <w:lang w:eastAsia="pt-BR"/>
        </w:rPr>
        <w:t>º</w:t>
      </w:r>
      <w:r w:rsidRPr="003558CA">
        <w:rPr>
          <w:rFonts w:ascii="Book Antiqua" w:eastAsia="Times New Roman" w:hAnsi="Book Antiqua" w:cs="Arial"/>
          <w:color w:val="000000"/>
          <w:sz w:val="19"/>
          <w:szCs w:val="19"/>
          <w:lang w:eastAsia="pt-BR"/>
        </w:rPr>
        <w:t xml:space="preserve"> A pessoa autorizada será comunicada da ocorrência das hipóteses previstas no </w:t>
      </w:r>
      <w:r w:rsidRPr="003558CA">
        <w:rPr>
          <w:rFonts w:ascii="Book Antiqua" w:eastAsia="Times New Roman" w:hAnsi="Book Antiqua" w:cs="Arial"/>
          <w:b/>
          <w:bCs/>
          <w:color w:val="000000"/>
          <w:sz w:val="19"/>
          <w:szCs w:val="19"/>
          <w:lang w:eastAsia="pt-BR"/>
        </w:rPr>
        <w:t>caput</w:t>
      </w:r>
      <w:r w:rsidRPr="003558CA">
        <w:rPr>
          <w:rFonts w:ascii="Book Antiqua" w:eastAsia="Times New Roman" w:hAnsi="Book Antiqua" w:cs="Arial"/>
          <w:color w:val="000000"/>
          <w:sz w:val="19"/>
          <w:szCs w:val="19"/>
          <w:lang w:eastAsia="pt-BR"/>
        </w:rPr>
        <w:t>. </w:t>
      </w:r>
    </w:p>
    <w:p w14:paraId="2946B178"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 2</w:t>
      </w:r>
      <w:r w:rsidRPr="003558CA">
        <w:rPr>
          <w:rFonts w:ascii="Book Antiqua" w:eastAsia="Times New Roman" w:hAnsi="Book Antiqua" w:cs="Arial"/>
          <w:strike/>
          <w:color w:val="000000"/>
          <w:sz w:val="19"/>
          <w:szCs w:val="19"/>
          <w:lang w:eastAsia="pt-BR"/>
        </w:rPr>
        <w:t>º</w:t>
      </w:r>
      <w:r w:rsidRPr="003558CA">
        <w:rPr>
          <w:rFonts w:ascii="Book Antiqua" w:eastAsia="Times New Roman" w:hAnsi="Book Antiqua" w:cs="Arial"/>
          <w:color w:val="000000"/>
          <w:sz w:val="19"/>
          <w:szCs w:val="19"/>
          <w:lang w:eastAsia="pt-BR"/>
        </w:rPr>
        <w:t xml:space="preserve"> Na hipótese de descumprimento dos termos da autorização, caso não haja regularização no prazo de cinco dias, contado da data da comunicação, a pessoa autorizada terá sua autorização cassada. </w:t>
      </w:r>
    </w:p>
    <w:p w14:paraId="1813049D"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 3</w:t>
      </w:r>
      <w:r w:rsidRPr="003558CA">
        <w:rPr>
          <w:rFonts w:ascii="Book Antiqua" w:eastAsia="Times New Roman" w:hAnsi="Book Antiqua" w:cs="Arial"/>
          <w:strike/>
          <w:color w:val="000000"/>
          <w:sz w:val="19"/>
          <w:szCs w:val="19"/>
          <w:lang w:eastAsia="pt-BR"/>
        </w:rPr>
        <w:t>º</w:t>
      </w:r>
      <w:r w:rsidRPr="003558CA">
        <w:rPr>
          <w:rFonts w:ascii="Book Antiqua" w:eastAsia="Times New Roman" w:hAnsi="Book Antiqua" w:cs="Arial"/>
          <w:color w:val="000000"/>
          <w:sz w:val="19"/>
          <w:szCs w:val="19"/>
          <w:lang w:eastAsia="pt-BR"/>
        </w:rPr>
        <w:t xml:space="preserve"> Os casos previstos no </w:t>
      </w:r>
      <w:r w:rsidRPr="003558CA">
        <w:rPr>
          <w:rFonts w:ascii="Book Antiqua" w:eastAsia="Times New Roman" w:hAnsi="Book Antiqua" w:cs="Arial"/>
          <w:b/>
          <w:bCs/>
          <w:color w:val="000000"/>
          <w:sz w:val="19"/>
          <w:szCs w:val="19"/>
          <w:lang w:eastAsia="pt-BR"/>
        </w:rPr>
        <w:t>caput</w:t>
      </w:r>
      <w:r w:rsidRPr="003558CA">
        <w:rPr>
          <w:rFonts w:ascii="Book Antiqua" w:eastAsia="Times New Roman" w:hAnsi="Book Antiqua" w:cs="Arial"/>
          <w:color w:val="000000"/>
          <w:sz w:val="19"/>
          <w:szCs w:val="19"/>
          <w:lang w:eastAsia="pt-BR"/>
        </w:rPr>
        <w:t xml:space="preserve"> não geram direito de ressarcimento dos valores envolvidos na elaboração de projetos, levantamentos, investigações e estudos. </w:t>
      </w:r>
    </w:p>
    <w:p w14:paraId="2CA4C178"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 4</w:t>
      </w:r>
      <w:r w:rsidRPr="003558CA">
        <w:rPr>
          <w:rFonts w:ascii="Book Antiqua" w:eastAsia="Times New Roman" w:hAnsi="Book Antiqua" w:cs="Arial"/>
          <w:strike/>
          <w:color w:val="000000"/>
          <w:sz w:val="19"/>
          <w:szCs w:val="19"/>
          <w:lang w:eastAsia="pt-BR"/>
        </w:rPr>
        <w:t>º</w:t>
      </w:r>
      <w:r w:rsidRPr="003558CA">
        <w:rPr>
          <w:rFonts w:ascii="Book Antiqua" w:eastAsia="Times New Roman" w:hAnsi="Book Antiqua" w:cs="Arial"/>
          <w:color w:val="000000"/>
          <w:sz w:val="19"/>
          <w:szCs w:val="19"/>
          <w:lang w:eastAsia="pt-BR"/>
        </w:rPr>
        <w:t xml:space="preserve"> Contado o prazo de trinta dias da data da comunicação prevista nos § 1</w:t>
      </w:r>
      <w:r w:rsidRPr="003558CA">
        <w:rPr>
          <w:rFonts w:ascii="Book Antiqua" w:eastAsia="Times New Roman" w:hAnsi="Book Antiqua" w:cs="Arial"/>
          <w:strike/>
          <w:color w:val="000000"/>
          <w:sz w:val="19"/>
          <w:szCs w:val="19"/>
          <w:lang w:eastAsia="pt-BR"/>
        </w:rPr>
        <w:t>º</w:t>
      </w:r>
      <w:r w:rsidRPr="003558CA">
        <w:rPr>
          <w:rFonts w:ascii="Book Antiqua" w:eastAsia="Times New Roman" w:hAnsi="Book Antiqua" w:cs="Arial"/>
          <w:color w:val="000000"/>
          <w:sz w:val="19"/>
          <w:szCs w:val="19"/>
          <w:lang w:eastAsia="pt-BR"/>
        </w:rPr>
        <w:t xml:space="preserve"> e § 2</w:t>
      </w:r>
      <w:r w:rsidRPr="003558CA">
        <w:rPr>
          <w:rFonts w:ascii="Book Antiqua" w:eastAsia="Times New Roman" w:hAnsi="Book Antiqua" w:cs="Arial"/>
          <w:strike/>
          <w:color w:val="000000"/>
          <w:sz w:val="19"/>
          <w:szCs w:val="19"/>
          <w:lang w:eastAsia="pt-BR"/>
        </w:rPr>
        <w:t>º</w:t>
      </w:r>
      <w:r w:rsidRPr="003558CA">
        <w:rPr>
          <w:rFonts w:ascii="Book Antiqua" w:eastAsia="Times New Roman" w:hAnsi="Book Antiqua" w:cs="Arial"/>
          <w:color w:val="000000"/>
          <w:sz w:val="19"/>
          <w:szCs w:val="19"/>
          <w:lang w:eastAsia="pt-BR"/>
        </w:rPr>
        <w:t>, os documentos eventualmente encaminhados ao órgão ou à entidade solicitante que não tenham sido retirados pela pessoa autorizada poderão ser destruídos. </w:t>
      </w:r>
    </w:p>
    <w:p w14:paraId="479EE88B"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bookmarkStart w:id="8" w:name="art8"/>
      <w:bookmarkEnd w:id="8"/>
      <w:r w:rsidRPr="003558CA">
        <w:rPr>
          <w:rFonts w:ascii="Book Antiqua" w:eastAsia="Times New Roman" w:hAnsi="Book Antiqua" w:cs="Arial"/>
          <w:color w:val="000000"/>
          <w:sz w:val="19"/>
          <w:szCs w:val="19"/>
          <w:lang w:eastAsia="pt-BR"/>
        </w:rPr>
        <w:t>Art. 8</w:t>
      </w:r>
      <w:r w:rsidRPr="003558CA">
        <w:rPr>
          <w:rFonts w:ascii="Book Antiqua" w:eastAsia="Times New Roman" w:hAnsi="Book Antiqua" w:cs="Arial"/>
          <w:strike/>
          <w:color w:val="000000"/>
          <w:sz w:val="19"/>
          <w:szCs w:val="19"/>
          <w:lang w:eastAsia="pt-BR"/>
        </w:rPr>
        <w:t>º</w:t>
      </w:r>
      <w:r w:rsidRPr="003558CA">
        <w:rPr>
          <w:rFonts w:ascii="Book Antiqua" w:eastAsia="Times New Roman" w:hAnsi="Book Antiqua" w:cs="Arial"/>
          <w:color w:val="000000"/>
          <w:sz w:val="19"/>
          <w:szCs w:val="19"/>
          <w:lang w:eastAsia="pt-BR"/>
        </w:rPr>
        <w:t xml:space="preserve"> O Poder Público poderá realizar reuniões com a pessoa autorizada e quaisquer interessados na realização de chamamento público, sempre que entender que possam contribuir para a melhor compreensão do objeto e para a obtenção de projetos, levantamentos, investigações e estudos mais adequados aos empreendimentos de que trata o art. 1</w:t>
      </w:r>
      <w:r w:rsidRPr="003558CA">
        <w:rPr>
          <w:rFonts w:ascii="Book Antiqua" w:eastAsia="Times New Roman" w:hAnsi="Book Antiqua" w:cs="Arial"/>
          <w:strike/>
          <w:color w:val="000000"/>
          <w:sz w:val="19"/>
          <w:szCs w:val="19"/>
          <w:lang w:eastAsia="pt-BR"/>
        </w:rPr>
        <w:t>º</w:t>
      </w:r>
      <w:r w:rsidRPr="003558CA">
        <w:rPr>
          <w:rFonts w:ascii="Book Antiqua" w:eastAsia="Times New Roman" w:hAnsi="Book Antiqua" w:cs="Arial"/>
          <w:color w:val="000000"/>
          <w:sz w:val="19"/>
          <w:szCs w:val="19"/>
          <w:lang w:eastAsia="pt-BR"/>
        </w:rPr>
        <w:t>. </w:t>
      </w:r>
    </w:p>
    <w:p w14:paraId="364BEF11" w14:textId="77777777" w:rsidR="000A4F2E" w:rsidRPr="003558CA" w:rsidRDefault="000A4F2E" w:rsidP="000A4F2E">
      <w:pPr>
        <w:spacing w:before="100" w:beforeAutospacing="1" w:after="80" w:line="240" w:lineRule="auto"/>
        <w:jc w:val="center"/>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CAPÍTULO IV</w:t>
      </w:r>
    </w:p>
    <w:p w14:paraId="1A1F3F76" w14:textId="77777777" w:rsidR="000A4F2E" w:rsidRPr="003558CA" w:rsidRDefault="000A4F2E" w:rsidP="000A4F2E">
      <w:pPr>
        <w:spacing w:before="100" w:beforeAutospacing="1" w:after="80" w:line="240" w:lineRule="auto"/>
        <w:jc w:val="center"/>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DA AVALIAÇÃO, SELEÇÃO E APROVAÇÃO DE PROJETOS, LEVANTAMENTOS, INVESTIGAÇÕES E ESTUDOS </w:t>
      </w:r>
    </w:p>
    <w:p w14:paraId="3BD25501"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bookmarkStart w:id="9" w:name="art9"/>
      <w:bookmarkEnd w:id="9"/>
      <w:r w:rsidRPr="003558CA">
        <w:rPr>
          <w:rFonts w:ascii="Book Antiqua" w:eastAsia="Times New Roman" w:hAnsi="Book Antiqua" w:cs="Arial"/>
          <w:color w:val="000000"/>
          <w:sz w:val="19"/>
          <w:szCs w:val="19"/>
          <w:lang w:eastAsia="pt-BR"/>
        </w:rPr>
        <w:t>Art. 9</w:t>
      </w:r>
      <w:r w:rsidRPr="003558CA">
        <w:rPr>
          <w:rFonts w:ascii="Book Antiqua" w:eastAsia="Times New Roman" w:hAnsi="Book Antiqua" w:cs="Arial"/>
          <w:strike/>
          <w:color w:val="000000"/>
          <w:sz w:val="19"/>
          <w:szCs w:val="19"/>
          <w:lang w:eastAsia="pt-BR"/>
        </w:rPr>
        <w:t>º</w:t>
      </w:r>
      <w:r w:rsidRPr="003558CA">
        <w:rPr>
          <w:rFonts w:ascii="Book Antiqua" w:eastAsia="Times New Roman" w:hAnsi="Book Antiqua" w:cs="Arial"/>
          <w:color w:val="000000"/>
          <w:sz w:val="19"/>
          <w:szCs w:val="19"/>
          <w:lang w:eastAsia="pt-BR"/>
        </w:rPr>
        <w:t xml:space="preserve"> A avaliação e a seleção de projetos, levantamentos, investigações e estudos apresentados serão efetuadas por comissão designada pelo órgão ou pela entidade solicitante. </w:t>
      </w:r>
    </w:p>
    <w:p w14:paraId="0F13D79D"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 1</w:t>
      </w:r>
      <w:r w:rsidRPr="003558CA">
        <w:rPr>
          <w:rFonts w:ascii="Book Antiqua" w:eastAsia="Times New Roman" w:hAnsi="Book Antiqua" w:cs="Arial"/>
          <w:strike/>
          <w:color w:val="000000"/>
          <w:sz w:val="19"/>
          <w:szCs w:val="19"/>
          <w:lang w:eastAsia="pt-BR"/>
        </w:rPr>
        <w:t>º</w:t>
      </w:r>
      <w:r w:rsidRPr="003558CA">
        <w:rPr>
          <w:rFonts w:ascii="Book Antiqua" w:eastAsia="Times New Roman" w:hAnsi="Book Antiqua" w:cs="Arial"/>
          <w:color w:val="000000"/>
          <w:sz w:val="19"/>
          <w:szCs w:val="19"/>
          <w:lang w:eastAsia="pt-BR"/>
        </w:rPr>
        <w:t xml:space="preserve"> O órgão ou a entidade solicitante poderá, a seu critério, abrir prazo para reapresentação de projetos, levantamentos, investigações e estudos apresentados, caso necessitem de detalhamentos ou correções, que deverão estar expressamente indicados no ato de reabertura de prazo. </w:t>
      </w:r>
    </w:p>
    <w:p w14:paraId="07436A1F"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 2</w:t>
      </w:r>
      <w:r w:rsidRPr="003558CA">
        <w:rPr>
          <w:rFonts w:ascii="Book Antiqua" w:eastAsia="Times New Roman" w:hAnsi="Book Antiqua" w:cs="Arial"/>
          <w:strike/>
          <w:color w:val="000000"/>
          <w:sz w:val="19"/>
          <w:szCs w:val="19"/>
          <w:lang w:eastAsia="pt-BR"/>
        </w:rPr>
        <w:t>º</w:t>
      </w:r>
      <w:r w:rsidRPr="003558CA">
        <w:rPr>
          <w:rFonts w:ascii="Book Antiqua" w:eastAsia="Times New Roman" w:hAnsi="Book Antiqua" w:cs="Arial"/>
          <w:color w:val="000000"/>
          <w:sz w:val="19"/>
          <w:szCs w:val="19"/>
          <w:lang w:eastAsia="pt-BR"/>
        </w:rPr>
        <w:t xml:space="preserve"> A não reapresentação em prazo indicado pelo órgão ou pela entidade solicitante implicará a cassação da autorização. </w:t>
      </w:r>
    </w:p>
    <w:p w14:paraId="404AD0B3"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bookmarkStart w:id="10" w:name="art10"/>
      <w:bookmarkEnd w:id="10"/>
      <w:r w:rsidRPr="003558CA">
        <w:rPr>
          <w:rFonts w:ascii="Book Antiqua" w:eastAsia="Times New Roman" w:hAnsi="Book Antiqua" w:cs="Arial"/>
          <w:color w:val="000000"/>
          <w:sz w:val="19"/>
          <w:szCs w:val="19"/>
          <w:lang w:eastAsia="pt-BR"/>
        </w:rPr>
        <w:t>Art. 10.  Os critérios para avaliação e seleção dos projetos, levantamentos, investigações e estudos serão especificados no edital de chamamento público e considerarão:</w:t>
      </w:r>
    </w:p>
    <w:p w14:paraId="113527AA"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pacing w:val="-4"/>
          <w:sz w:val="19"/>
          <w:szCs w:val="19"/>
          <w:lang w:eastAsia="pt-BR"/>
        </w:rPr>
        <w:t xml:space="preserve">I - </w:t>
      </w:r>
      <w:proofErr w:type="gramStart"/>
      <w:r w:rsidRPr="003558CA">
        <w:rPr>
          <w:rFonts w:ascii="Book Antiqua" w:eastAsia="Times New Roman" w:hAnsi="Book Antiqua" w:cs="Arial"/>
          <w:color w:val="000000"/>
          <w:spacing w:val="-4"/>
          <w:sz w:val="19"/>
          <w:szCs w:val="19"/>
          <w:lang w:eastAsia="pt-BR"/>
        </w:rPr>
        <w:t>a</w:t>
      </w:r>
      <w:proofErr w:type="gramEnd"/>
      <w:r w:rsidRPr="003558CA">
        <w:rPr>
          <w:rFonts w:ascii="Book Antiqua" w:eastAsia="Times New Roman" w:hAnsi="Book Antiqua" w:cs="Arial"/>
          <w:color w:val="000000"/>
          <w:spacing w:val="-4"/>
          <w:sz w:val="19"/>
          <w:szCs w:val="19"/>
          <w:lang w:eastAsia="pt-BR"/>
        </w:rPr>
        <w:t xml:space="preserve"> observância de diretrizes e premissas definidas pelo órgão ou pela entidade a que se refere o art. 2</w:t>
      </w:r>
      <w:r w:rsidRPr="003558CA">
        <w:rPr>
          <w:rFonts w:ascii="Book Antiqua" w:eastAsia="Times New Roman" w:hAnsi="Book Antiqua" w:cs="Arial"/>
          <w:strike/>
          <w:color w:val="000000"/>
          <w:spacing w:val="-4"/>
          <w:sz w:val="19"/>
          <w:szCs w:val="19"/>
          <w:lang w:eastAsia="pt-BR"/>
        </w:rPr>
        <w:t>º</w:t>
      </w:r>
      <w:r w:rsidRPr="003558CA">
        <w:rPr>
          <w:rFonts w:ascii="Book Antiqua" w:eastAsia="Times New Roman" w:hAnsi="Book Antiqua" w:cs="Arial"/>
          <w:color w:val="000000"/>
          <w:spacing w:val="-4"/>
          <w:sz w:val="19"/>
          <w:szCs w:val="19"/>
          <w:lang w:eastAsia="pt-BR"/>
        </w:rPr>
        <w:t>;</w:t>
      </w:r>
    </w:p>
    <w:p w14:paraId="3F3F66EB"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II - a consistência e a coerência das informações que subsidiaram sua realização;</w:t>
      </w:r>
    </w:p>
    <w:p w14:paraId="7E5C2E1E"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III - a adoção das melhores técnicas de elaboração, segundo normas e procedimentos científicos pertinentes, e a utilização de equipamentos e processos recomendados pela melhor tecnologia aplicada ao setor;</w:t>
      </w:r>
    </w:p>
    <w:p w14:paraId="3162328E"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 xml:space="preserve">IV - </w:t>
      </w:r>
      <w:proofErr w:type="gramStart"/>
      <w:r w:rsidRPr="003558CA">
        <w:rPr>
          <w:rFonts w:ascii="Book Antiqua" w:eastAsia="Times New Roman" w:hAnsi="Book Antiqua" w:cs="Arial"/>
          <w:color w:val="000000"/>
          <w:sz w:val="19"/>
          <w:szCs w:val="19"/>
          <w:lang w:eastAsia="pt-BR"/>
        </w:rPr>
        <w:t>a</w:t>
      </w:r>
      <w:proofErr w:type="gramEnd"/>
      <w:r w:rsidRPr="003558CA">
        <w:rPr>
          <w:rFonts w:ascii="Book Antiqua" w:eastAsia="Times New Roman" w:hAnsi="Book Antiqua" w:cs="Arial"/>
          <w:color w:val="000000"/>
          <w:sz w:val="19"/>
          <w:szCs w:val="19"/>
          <w:lang w:eastAsia="pt-BR"/>
        </w:rPr>
        <w:t xml:space="preserve"> compatibilidade com a legislação aplicável ao setor e com as normas técnicas emitidas pelos órgãos e pelas entidades competentes;</w:t>
      </w:r>
    </w:p>
    <w:p w14:paraId="1F3A3C97"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 xml:space="preserve">V - </w:t>
      </w:r>
      <w:proofErr w:type="gramStart"/>
      <w:r w:rsidRPr="003558CA">
        <w:rPr>
          <w:rFonts w:ascii="Book Antiqua" w:eastAsia="Times New Roman" w:hAnsi="Book Antiqua" w:cs="Arial"/>
          <w:color w:val="000000"/>
          <w:sz w:val="19"/>
          <w:szCs w:val="19"/>
          <w:lang w:eastAsia="pt-BR"/>
        </w:rPr>
        <w:t>a</w:t>
      </w:r>
      <w:proofErr w:type="gramEnd"/>
      <w:r w:rsidRPr="003558CA">
        <w:rPr>
          <w:rFonts w:ascii="Book Antiqua" w:eastAsia="Times New Roman" w:hAnsi="Book Antiqua" w:cs="Arial"/>
          <w:color w:val="000000"/>
          <w:sz w:val="19"/>
          <w:szCs w:val="19"/>
          <w:lang w:eastAsia="pt-BR"/>
        </w:rPr>
        <w:t xml:space="preserve"> demonstração comparativa de custo e benefício da proposta do empreendimento em relação a opções funcionalmente equivalentes, na hipótese prevista no § 2</w:t>
      </w:r>
      <w:r w:rsidRPr="003558CA">
        <w:rPr>
          <w:rFonts w:ascii="Book Antiqua" w:eastAsia="Times New Roman" w:hAnsi="Book Antiqua" w:cs="Arial"/>
          <w:strike/>
          <w:color w:val="000000"/>
          <w:sz w:val="19"/>
          <w:szCs w:val="19"/>
          <w:lang w:eastAsia="pt-BR"/>
        </w:rPr>
        <w:t>º</w:t>
      </w:r>
      <w:r w:rsidRPr="003558CA">
        <w:rPr>
          <w:rFonts w:ascii="Book Antiqua" w:eastAsia="Times New Roman" w:hAnsi="Book Antiqua" w:cs="Arial"/>
          <w:color w:val="000000"/>
          <w:sz w:val="19"/>
          <w:szCs w:val="19"/>
          <w:lang w:eastAsia="pt-BR"/>
        </w:rPr>
        <w:t xml:space="preserve"> do art. 4</w:t>
      </w:r>
      <w:r w:rsidRPr="003558CA">
        <w:rPr>
          <w:rFonts w:ascii="Book Antiqua" w:eastAsia="Times New Roman" w:hAnsi="Book Antiqua" w:cs="Arial"/>
          <w:strike/>
          <w:color w:val="000000"/>
          <w:sz w:val="19"/>
          <w:szCs w:val="19"/>
          <w:lang w:eastAsia="pt-BR"/>
        </w:rPr>
        <w:t>º</w:t>
      </w:r>
      <w:r w:rsidRPr="003558CA">
        <w:rPr>
          <w:rFonts w:ascii="Book Antiqua" w:eastAsia="Times New Roman" w:hAnsi="Book Antiqua" w:cs="Arial"/>
          <w:color w:val="000000"/>
          <w:sz w:val="19"/>
          <w:szCs w:val="19"/>
          <w:lang w:eastAsia="pt-BR"/>
        </w:rPr>
        <w:t>; e</w:t>
      </w:r>
    </w:p>
    <w:p w14:paraId="18333FE1" w14:textId="1D148DA3" w:rsidR="000A4F2E" w:rsidRDefault="000A4F2E" w:rsidP="000A4F2E">
      <w:pPr>
        <w:spacing w:before="100" w:beforeAutospacing="1" w:after="80" w:line="240" w:lineRule="auto"/>
        <w:ind w:firstLine="567"/>
        <w:jc w:val="both"/>
        <w:rPr>
          <w:rFonts w:ascii="Book Antiqua" w:eastAsia="Times New Roman" w:hAnsi="Book Antiqua" w:cs="Arial"/>
          <w:color w:val="000000"/>
          <w:sz w:val="19"/>
          <w:szCs w:val="19"/>
          <w:lang w:eastAsia="pt-BR"/>
        </w:rPr>
      </w:pPr>
      <w:r w:rsidRPr="003558CA">
        <w:rPr>
          <w:rFonts w:ascii="Book Antiqua" w:eastAsia="Times New Roman" w:hAnsi="Book Antiqua" w:cs="Arial"/>
          <w:color w:val="000000"/>
          <w:sz w:val="19"/>
          <w:szCs w:val="19"/>
          <w:lang w:eastAsia="pt-BR"/>
        </w:rPr>
        <w:lastRenderedPageBreak/>
        <w:t xml:space="preserve">VI - </w:t>
      </w:r>
      <w:proofErr w:type="gramStart"/>
      <w:r w:rsidRPr="003558CA">
        <w:rPr>
          <w:rFonts w:ascii="Book Antiqua" w:eastAsia="Times New Roman" w:hAnsi="Book Antiqua" w:cs="Arial"/>
          <w:color w:val="000000"/>
          <w:sz w:val="19"/>
          <w:szCs w:val="19"/>
          <w:lang w:eastAsia="pt-BR"/>
        </w:rPr>
        <w:t>o</w:t>
      </w:r>
      <w:proofErr w:type="gramEnd"/>
      <w:r w:rsidRPr="003558CA">
        <w:rPr>
          <w:rFonts w:ascii="Book Antiqua" w:eastAsia="Times New Roman" w:hAnsi="Book Antiqua" w:cs="Arial"/>
          <w:color w:val="000000"/>
          <w:sz w:val="19"/>
          <w:szCs w:val="19"/>
          <w:lang w:eastAsia="pt-BR"/>
        </w:rPr>
        <w:t xml:space="preserve"> impacto socioeconômico da proposta para o empreendimento, se aplicável. </w:t>
      </w:r>
    </w:p>
    <w:p w14:paraId="1E372274" w14:textId="51B9CD28" w:rsidR="002540FE" w:rsidRPr="002540FE" w:rsidRDefault="002540FE" w:rsidP="002540FE">
      <w:pPr>
        <w:spacing w:before="100" w:beforeAutospacing="1" w:after="80" w:line="240" w:lineRule="auto"/>
        <w:ind w:firstLine="567"/>
        <w:jc w:val="both"/>
        <w:rPr>
          <w:rFonts w:ascii="Book Antiqua" w:eastAsia="Times New Roman" w:hAnsi="Book Antiqua" w:cs="Arial"/>
          <w:color w:val="000000"/>
          <w:sz w:val="18"/>
          <w:szCs w:val="18"/>
          <w:lang w:eastAsia="pt-BR"/>
        </w:rPr>
      </w:pPr>
      <w:r w:rsidRPr="002540FE">
        <w:rPr>
          <w:rFonts w:ascii="Book Antiqua" w:eastAsia="Times New Roman" w:hAnsi="Book Antiqua" w:cs="Arial"/>
          <w:color w:val="000000"/>
          <w:sz w:val="19"/>
          <w:szCs w:val="19"/>
          <w:lang w:eastAsia="pt-BR"/>
        </w:rPr>
        <w:t>Parágrafo único.  Na hipótese de autorização exclusiva ou a número limitado de interessados, a seleção deverá considerar um ou mais dos seguintes critérios</w:t>
      </w:r>
      <w:r w:rsidRPr="001D2E73">
        <w:rPr>
          <w:rFonts w:ascii="Book Antiqua" w:eastAsia="Times New Roman" w:hAnsi="Book Antiqua" w:cs="Arial"/>
          <w:color w:val="000000"/>
          <w:sz w:val="16"/>
          <w:szCs w:val="16"/>
          <w:lang w:eastAsia="pt-BR"/>
        </w:rPr>
        <w:t>: </w:t>
      </w:r>
      <w:hyperlink r:id="rId10" w:anchor="art1" w:history="1">
        <w:r w:rsidRPr="001D2E73">
          <w:rPr>
            <w:rFonts w:ascii="Book Antiqua" w:eastAsia="Times New Roman" w:hAnsi="Book Antiqua" w:cs="Arial"/>
            <w:color w:val="0000FF"/>
            <w:sz w:val="16"/>
            <w:szCs w:val="16"/>
            <w:u w:val="single"/>
            <w:lang w:eastAsia="pt-BR"/>
          </w:rPr>
          <w:t>(Incluído pelo Decreto nº 10.104, de 2019)</w:t>
        </w:r>
      </w:hyperlink>
    </w:p>
    <w:p w14:paraId="443190E2" w14:textId="263A2901" w:rsidR="002540FE" w:rsidRPr="001D2E73" w:rsidRDefault="002540FE" w:rsidP="002540FE">
      <w:pPr>
        <w:spacing w:before="300" w:after="300" w:line="240" w:lineRule="auto"/>
        <w:ind w:firstLine="567"/>
        <w:jc w:val="both"/>
        <w:rPr>
          <w:rFonts w:ascii="Book Antiqua" w:eastAsia="Times New Roman" w:hAnsi="Book Antiqua" w:cs="Arial"/>
          <w:color w:val="000000"/>
          <w:sz w:val="16"/>
          <w:szCs w:val="16"/>
          <w:lang w:eastAsia="pt-BR"/>
        </w:rPr>
      </w:pPr>
      <w:bookmarkStart w:id="11" w:name="art10pi"/>
      <w:bookmarkEnd w:id="11"/>
      <w:r w:rsidRPr="002540FE">
        <w:rPr>
          <w:rFonts w:ascii="Book Antiqua" w:eastAsia="Times New Roman" w:hAnsi="Book Antiqua" w:cs="Arial"/>
          <w:color w:val="000000"/>
          <w:sz w:val="19"/>
          <w:szCs w:val="19"/>
          <w:lang w:eastAsia="pt-BR"/>
        </w:rPr>
        <w:t xml:space="preserve">I - experiência profissional </w:t>
      </w:r>
      <w:proofErr w:type="gramStart"/>
      <w:r w:rsidRPr="002540FE">
        <w:rPr>
          <w:rFonts w:ascii="Book Antiqua" w:eastAsia="Times New Roman" w:hAnsi="Book Antiqua" w:cs="Arial"/>
          <w:color w:val="000000"/>
          <w:sz w:val="19"/>
          <w:szCs w:val="19"/>
          <w:lang w:eastAsia="pt-BR"/>
        </w:rPr>
        <w:t>comprovada</w:t>
      </w:r>
      <w:r w:rsidRPr="001D2E73">
        <w:rPr>
          <w:rFonts w:ascii="Book Antiqua" w:eastAsia="Times New Roman" w:hAnsi="Book Antiqua" w:cs="Arial"/>
          <w:color w:val="000000"/>
          <w:sz w:val="16"/>
          <w:szCs w:val="16"/>
          <w:lang w:eastAsia="pt-BR"/>
        </w:rPr>
        <w:t>;   </w:t>
      </w:r>
      <w:proofErr w:type="gramEnd"/>
      <w:r w:rsidRPr="001D2E73">
        <w:rPr>
          <w:rFonts w:ascii="Book Antiqua" w:eastAsia="Times New Roman" w:hAnsi="Book Antiqua" w:cs="Arial"/>
          <w:color w:val="000000"/>
          <w:sz w:val="16"/>
          <w:szCs w:val="16"/>
          <w:lang w:eastAsia="pt-BR"/>
        </w:rPr>
        <w:t> </w:t>
      </w:r>
      <w:hyperlink r:id="rId11" w:anchor="art1" w:history="1">
        <w:r w:rsidRPr="001D2E73">
          <w:rPr>
            <w:rFonts w:ascii="Book Antiqua" w:eastAsia="Times New Roman" w:hAnsi="Book Antiqua" w:cs="Arial"/>
            <w:color w:val="0000FF"/>
            <w:sz w:val="16"/>
            <w:szCs w:val="16"/>
            <w:u w:val="single"/>
            <w:lang w:eastAsia="pt-BR"/>
          </w:rPr>
          <w:t>(Incluído pelo Decreto nº 10.104, de 2019)</w:t>
        </w:r>
      </w:hyperlink>
    </w:p>
    <w:p w14:paraId="3C9018A6" w14:textId="1A4FDBD6" w:rsidR="002540FE" w:rsidRPr="001D2E73" w:rsidRDefault="002540FE" w:rsidP="002540FE">
      <w:pPr>
        <w:spacing w:before="300" w:after="300" w:line="240" w:lineRule="auto"/>
        <w:ind w:firstLine="567"/>
        <w:jc w:val="both"/>
        <w:rPr>
          <w:rFonts w:ascii="Book Antiqua" w:eastAsia="Times New Roman" w:hAnsi="Book Antiqua" w:cs="Arial"/>
          <w:color w:val="000000"/>
          <w:sz w:val="18"/>
          <w:szCs w:val="18"/>
          <w:lang w:eastAsia="pt-BR"/>
        </w:rPr>
      </w:pPr>
      <w:bookmarkStart w:id="12" w:name="art10pii"/>
      <w:bookmarkEnd w:id="12"/>
      <w:r w:rsidRPr="002540FE">
        <w:rPr>
          <w:rFonts w:ascii="Book Antiqua" w:eastAsia="Times New Roman" w:hAnsi="Book Antiqua" w:cs="Arial"/>
          <w:color w:val="000000"/>
          <w:sz w:val="19"/>
          <w:szCs w:val="19"/>
          <w:lang w:eastAsia="pt-BR"/>
        </w:rPr>
        <w:t xml:space="preserve">II - </w:t>
      </w:r>
      <w:proofErr w:type="gramStart"/>
      <w:r w:rsidRPr="002540FE">
        <w:rPr>
          <w:rFonts w:ascii="Book Antiqua" w:eastAsia="Times New Roman" w:hAnsi="Book Antiqua" w:cs="Arial"/>
          <w:color w:val="000000"/>
          <w:sz w:val="19"/>
          <w:szCs w:val="19"/>
          <w:lang w:eastAsia="pt-BR"/>
        </w:rPr>
        <w:t>plano</w:t>
      </w:r>
      <w:proofErr w:type="gramEnd"/>
      <w:r w:rsidRPr="002540FE">
        <w:rPr>
          <w:rFonts w:ascii="Book Antiqua" w:eastAsia="Times New Roman" w:hAnsi="Book Antiqua" w:cs="Arial"/>
          <w:color w:val="000000"/>
          <w:sz w:val="19"/>
          <w:szCs w:val="19"/>
          <w:lang w:eastAsia="pt-BR"/>
        </w:rPr>
        <w:t xml:space="preserve"> de trabalho; </w:t>
      </w:r>
      <w:r w:rsidRPr="002540FE">
        <w:rPr>
          <w:rFonts w:ascii="Book Antiqua" w:eastAsia="Times New Roman" w:hAnsi="Book Antiqua" w:cs="Arial"/>
          <w:color w:val="000000"/>
          <w:sz w:val="18"/>
          <w:szCs w:val="18"/>
          <w:lang w:eastAsia="pt-BR"/>
        </w:rPr>
        <w:t>e   </w:t>
      </w:r>
      <w:hyperlink r:id="rId12" w:anchor="art1" w:history="1">
        <w:r w:rsidRPr="001D2E73">
          <w:rPr>
            <w:rFonts w:ascii="Book Antiqua" w:eastAsia="Times New Roman" w:hAnsi="Book Antiqua" w:cs="Arial"/>
            <w:color w:val="0000FF"/>
            <w:sz w:val="16"/>
            <w:szCs w:val="16"/>
            <w:u w:val="single"/>
            <w:lang w:eastAsia="pt-BR"/>
          </w:rPr>
          <w:t>(Incluído pelo Decreto nº 10.104, de 2019)</w:t>
        </w:r>
      </w:hyperlink>
    </w:p>
    <w:p w14:paraId="7F0E7D61" w14:textId="672D5052" w:rsidR="002540FE" w:rsidRPr="001D2E73" w:rsidRDefault="002540FE" w:rsidP="002540FE">
      <w:pPr>
        <w:spacing w:before="300" w:after="300" w:line="240" w:lineRule="auto"/>
        <w:ind w:firstLine="567"/>
        <w:jc w:val="both"/>
        <w:rPr>
          <w:rFonts w:ascii="Book Antiqua" w:eastAsia="Times New Roman" w:hAnsi="Book Antiqua" w:cs="Arial"/>
          <w:color w:val="000000"/>
          <w:sz w:val="16"/>
          <w:szCs w:val="16"/>
          <w:lang w:eastAsia="pt-BR"/>
        </w:rPr>
      </w:pPr>
      <w:bookmarkStart w:id="13" w:name="art10piii"/>
      <w:bookmarkEnd w:id="13"/>
      <w:r w:rsidRPr="002540FE">
        <w:rPr>
          <w:rFonts w:ascii="Book Antiqua" w:eastAsia="Times New Roman" w:hAnsi="Book Antiqua" w:cs="Arial"/>
          <w:color w:val="000000"/>
          <w:sz w:val="19"/>
          <w:szCs w:val="19"/>
          <w:lang w:eastAsia="pt-BR"/>
        </w:rPr>
        <w:t>III - avaliações preliminares sobre o empreendimento</w:t>
      </w:r>
      <w:r w:rsidRPr="001D2E73">
        <w:rPr>
          <w:rFonts w:ascii="Book Antiqua" w:eastAsia="Times New Roman" w:hAnsi="Book Antiqua" w:cs="Arial"/>
          <w:color w:val="000000"/>
          <w:sz w:val="16"/>
          <w:szCs w:val="16"/>
          <w:lang w:eastAsia="pt-BR"/>
        </w:rPr>
        <w:t>.  </w:t>
      </w:r>
      <w:hyperlink r:id="rId13" w:anchor="art1" w:history="1">
        <w:r w:rsidRPr="001D2E73">
          <w:rPr>
            <w:rFonts w:ascii="Book Antiqua" w:eastAsia="Times New Roman" w:hAnsi="Book Antiqua" w:cs="Arial"/>
            <w:color w:val="0000FF"/>
            <w:sz w:val="16"/>
            <w:szCs w:val="16"/>
            <w:u w:val="single"/>
            <w:lang w:eastAsia="pt-BR"/>
          </w:rPr>
          <w:t>(Incluído pelo Decreto nº 10.104, de 2019)</w:t>
        </w:r>
      </w:hyperlink>
    </w:p>
    <w:p w14:paraId="0126581C"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bookmarkStart w:id="14" w:name="art11"/>
      <w:bookmarkEnd w:id="14"/>
      <w:r w:rsidRPr="003558CA">
        <w:rPr>
          <w:rFonts w:ascii="Book Antiqua" w:eastAsia="Times New Roman" w:hAnsi="Book Antiqua" w:cs="Arial"/>
          <w:color w:val="000000"/>
          <w:sz w:val="19"/>
          <w:szCs w:val="19"/>
          <w:lang w:eastAsia="pt-BR"/>
        </w:rPr>
        <w:t>Art. 11.  Nenhum dos projetos, levantamentos, investigações e estudos selecionados vincula a administração pública e cabe a seus órgãos técnicos e jurídicos avaliar, opinar e aprovar a legalidade, a consistência e a suficiência dos projetos, levantamentos, investigações e estudos eventualmente apresentados. </w:t>
      </w:r>
    </w:p>
    <w:p w14:paraId="370ED495"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bookmarkStart w:id="15" w:name="art12"/>
      <w:bookmarkEnd w:id="15"/>
      <w:r w:rsidRPr="003558CA">
        <w:rPr>
          <w:rFonts w:ascii="Book Antiqua" w:eastAsia="Times New Roman" w:hAnsi="Book Antiqua" w:cs="Arial"/>
          <w:color w:val="000000"/>
          <w:sz w:val="19"/>
          <w:szCs w:val="19"/>
          <w:lang w:eastAsia="pt-BR"/>
        </w:rPr>
        <w:t>Art. 12.  Os projetos, levantamentos, investigações e estudos poderão ser rejeitados:</w:t>
      </w:r>
    </w:p>
    <w:p w14:paraId="4EFE2AA0"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 xml:space="preserve">I - </w:t>
      </w:r>
      <w:proofErr w:type="gramStart"/>
      <w:r w:rsidRPr="003558CA">
        <w:rPr>
          <w:rFonts w:ascii="Book Antiqua" w:eastAsia="Times New Roman" w:hAnsi="Book Antiqua" w:cs="Arial"/>
          <w:color w:val="000000"/>
          <w:sz w:val="19"/>
          <w:szCs w:val="19"/>
          <w:lang w:eastAsia="pt-BR"/>
        </w:rPr>
        <w:t>parcialmente</w:t>
      </w:r>
      <w:proofErr w:type="gramEnd"/>
      <w:r w:rsidRPr="003558CA">
        <w:rPr>
          <w:rFonts w:ascii="Book Antiqua" w:eastAsia="Times New Roman" w:hAnsi="Book Antiqua" w:cs="Arial"/>
          <w:color w:val="000000"/>
          <w:sz w:val="19"/>
          <w:szCs w:val="19"/>
          <w:lang w:eastAsia="pt-BR"/>
        </w:rPr>
        <w:t>, caso em que os valores de ressarcimento serão apurados apenas em relação às informações efetivamente utilizadas em eventual licitação; ou</w:t>
      </w:r>
    </w:p>
    <w:p w14:paraId="07B620E8"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 xml:space="preserve">II - </w:t>
      </w:r>
      <w:proofErr w:type="gramStart"/>
      <w:r w:rsidRPr="003558CA">
        <w:rPr>
          <w:rFonts w:ascii="Book Antiqua" w:eastAsia="Times New Roman" w:hAnsi="Book Antiqua" w:cs="Arial"/>
          <w:color w:val="000000"/>
          <w:sz w:val="19"/>
          <w:szCs w:val="19"/>
          <w:lang w:eastAsia="pt-BR"/>
        </w:rPr>
        <w:t>totalmente</w:t>
      </w:r>
      <w:proofErr w:type="gramEnd"/>
      <w:r w:rsidRPr="003558CA">
        <w:rPr>
          <w:rFonts w:ascii="Book Antiqua" w:eastAsia="Times New Roman" w:hAnsi="Book Antiqua" w:cs="Arial"/>
          <w:color w:val="000000"/>
          <w:sz w:val="19"/>
          <w:szCs w:val="19"/>
          <w:lang w:eastAsia="pt-BR"/>
        </w:rPr>
        <w:t>, caso em que, ainda que haja licitação para contratação do empreendimento, não haverá ressarcimento pelas despesas efetuadas. </w:t>
      </w:r>
    </w:p>
    <w:p w14:paraId="71192385"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Parágrafo único.  Na hipótese de a comissão entender que nenhum dos projetos, levantamentos, investigações ou estudos apresentados atenda satisfatoriamente à autorização, não selecionará qualquer deles para utilização em futura licitação, caso em que todos os documentos apresentados poderão ser destruídos se não forem retirados no prazo de trinta dias, contado da data de publicação da decisão. </w:t>
      </w:r>
    </w:p>
    <w:p w14:paraId="6C748AD8"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bookmarkStart w:id="16" w:name="art13"/>
      <w:bookmarkEnd w:id="16"/>
      <w:r w:rsidRPr="003558CA">
        <w:rPr>
          <w:rFonts w:ascii="Book Antiqua" w:eastAsia="Times New Roman" w:hAnsi="Book Antiqua" w:cs="Arial"/>
          <w:color w:val="000000"/>
          <w:sz w:val="19"/>
          <w:szCs w:val="19"/>
          <w:lang w:eastAsia="pt-BR"/>
        </w:rPr>
        <w:t xml:space="preserve">Art. 13. O órgão ou a entidade solicitante publicará o resultado do procedimento de seleção nos meios de comunicação a que se refere o inciso IV do </w:t>
      </w:r>
      <w:r w:rsidRPr="003558CA">
        <w:rPr>
          <w:rFonts w:ascii="Book Antiqua" w:eastAsia="Times New Roman" w:hAnsi="Book Antiqua" w:cs="Arial"/>
          <w:b/>
          <w:bCs/>
          <w:color w:val="000000"/>
          <w:sz w:val="19"/>
          <w:szCs w:val="19"/>
          <w:lang w:eastAsia="pt-BR"/>
        </w:rPr>
        <w:t xml:space="preserve">caput </w:t>
      </w:r>
      <w:r w:rsidRPr="003558CA">
        <w:rPr>
          <w:rFonts w:ascii="Book Antiqua" w:eastAsia="Times New Roman" w:hAnsi="Book Antiqua" w:cs="Arial"/>
          <w:color w:val="000000"/>
          <w:sz w:val="19"/>
          <w:szCs w:val="19"/>
          <w:lang w:eastAsia="pt-BR"/>
        </w:rPr>
        <w:t>do art. 4</w:t>
      </w:r>
      <w:r w:rsidRPr="003558CA">
        <w:rPr>
          <w:rFonts w:ascii="Book Antiqua" w:eastAsia="Times New Roman" w:hAnsi="Book Antiqua" w:cs="Arial"/>
          <w:strike/>
          <w:color w:val="000000"/>
          <w:sz w:val="19"/>
          <w:szCs w:val="19"/>
          <w:lang w:eastAsia="pt-BR"/>
        </w:rPr>
        <w:t>º</w:t>
      </w:r>
      <w:r w:rsidRPr="003558CA">
        <w:rPr>
          <w:rFonts w:ascii="Book Antiqua" w:eastAsia="Times New Roman" w:hAnsi="Book Antiqua" w:cs="Arial"/>
          <w:color w:val="000000"/>
          <w:sz w:val="19"/>
          <w:szCs w:val="19"/>
          <w:lang w:eastAsia="pt-BR"/>
        </w:rPr>
        <w:t>. </w:t>
      </w:r>
    </w:p>
    <w:p w14:paraId="4DFF5F1A"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bookmarkStart w:id="17" w:name="art14"/>
      <w:bookmarkEnd w:id="17"/>
      <w:r w:rsidRPr="003558CA">
        <w:rPr>
          <w:rFonts w:ascii="Book Antiqua" w:eastAsia="Times New Roman" w:hAnsi="Book Antiqua" w:cs="Arial"/>
          <w:color w:val="000000"/>
          <w:sz w:val="19"/>
          <w:szCs w:val="19"/>
          <w:lang w:eastAsia="pt-BR"/>
        </w:rPr>
        <w:t xml:space="preserve">Art. 14. Os projetos, levantamentos, investigações e estudos somente serão divulgados após a decisão administrativa, nos termos do </w:t>
      </w:r>
      <w:hyperlink r:id="rId14" w:anchor="art7§3" w:history="1">
        <w:r w:rsidRPr="003558CA">
          <w:rPr>
            <w:rFonts w:ascii="Book Antiqua" w:eastAsia="Times New Roman" w:hAnsi="Book Antiqua" w:cs="Arial"/>
            <w:color w:val="0000FF"/>
            <w:sz w:val="19"/>
            <w:szCs w:val="19"/>
            <w:u w:val="single"/>
            <w:lang w:eastAsia="pt-BR"/>
          </w:rPr>
          <w:t>§ 3</w:t>
        </w:r>
        <w:r w:rsidRPr="003558CA">
          <w:rPr>
            <w:rFonts w:ascii="Book Antiqua" w:eastAsia="Times New Roman" w:hAnsi="Book Antiqua" w:cs="Arial"/>
            <w:strike/>
            <w:color w:val="0000FF"/>
            <w:sz w:val="19"/>
            <w:szCs w:val="19"/>
            <w:u w:val="single"/>
            <w:lang w:eastAsia="pt-BR"/>
          </w:rPr>
          <w:t>º</w:t>
        </w:r>
        <w:r w:rsidRPr="003558CA">
          <w:rPr>
            <w:rFonts w:ascii="Book Antiqua" w:eastAsia="Times New Roman" w:hAnsi="Book Antiqua" w:cs="Arial"/>
            <w:color w:val="0000FF"/>
            <w:sz w:val="19"/>
            <w:szCs w:val="19"/>
            <w:u w:val="single"/>
            <w:lang w:eastAsia="pt-BR"/>
          </w:rPr>
          <w:t xml:space="preserve"> do art. 7</w:t>
        </w:r>
        <w:r w:rsidRPr="003558CA">
          <w:rPr>
            <w:rFonts w:ascii="Book Antiqua" w:eastAsia="Times New Roman" w:hAnsi="Book Antiqua" w:cs="Arial"/>
            <w:strike/>
            <w:color w:val="0000FF"/>
            <w:sz w:val="19"/>
            <w:szCs w:val="19"/>
            <w:u w:val="single"/>
            <w:lang w:eastAsia="pt-BR"/>
          </w:rPr>
          <w:t>º</w:t>
        </w:r>
        <w:r w:rsidRPr="003558CA">
          <w:rPr>
            <w:rFonts w:ascii="Book Antiqua" w:eastAsia="Times New Roman" w:hAnsi="Book Antiqua" w:cs="Arial"/>
            <w:color w:val="0000FF"/>
            <w:sz w:val="19"/>
            <w:szCs w:val="19"/>
            <w:u w:val="single"/>
            <w:lang w:eastAsia="pt-BR"/>
          </w:rPr>
          <w:t xml:space="preserve"> da Lei n</w:t>
        </w:r>
        <w:r w:rsidRPr="003558CA">
          <w:rPr>
            <w:rFonts w:ascii="Book Antiqua" w:eastAsia="Times New Roman" w:hAnsi="Book Antiqua" w:cs="Arial"/>
            <w:strike/>
            <w:color w:val="0000FF"/>
            <w:sz w:val="19"/>
            <w:szCs w:val="19"/>
            <w:u w:val="single"/>
            <w:lang w:eastAsia="pt-BR"/>
          </w:rPr>
          <w:t>º</w:t>
        </w:r>
        <w:r w:rsidRPr="003558CA">
          <w:rPr>
            <w:rFonts w:ascii="Book Antiqua" w:eastAsia="Times New Roman" w:hAnsi="Book Antiqua" w:cs="Arial"/>
            <w:color w:val="0000FF"/>
            <w:sz w:val="19"/>
            <w:szCs w:val="19"/>
            <w:u w:val="single"/>
            <w:lang w:eastAsia="pt-BR"/>
          </w:rPr>
          <w:t xml:space="preserve"> 12.527, de 18 de novembro de 2011</w:t>
        </w:r>
      </w:hyperlink>
      <w:r w:rsidRPr="003558CA">
        <w:rPr>
          <w:rFonts w:ascii="Book Antiqua" w:eastAsia="Times New Roman" w:hAnsi="Book Antiqua" w:cs="Arial"/>
          <w:color w:val="000000"/>
          <w:sz w:val="19"/>
          <w:szCs w:val="19"/>
          <w:lang w:eastAsia="pt-BR"/>
        </w:rPr>
        <w:t>. </w:t>
      </w:r>
    </w:p>
    <w:p w14:paraId="58F0522B" w14:textId="745A3392" w:rsidR="000A4F2E" w:rsidRPr="001D2E73" w:rsidRDefault="000A4F2E" w:rsidP="000A4F2E">
      <w:pPr>
        <w:spacing w:before="100" w:beforeAutospacing="1" w:after="80" w:line="240" w:lineRule="auto"/>
        <w:ind w:firstLine="567"/>
        <w:jc w:val="both"/>
        <w:rPr>
          <w:rFonts w:ascii="Book Antiqua" w:eastAsia="Times New Roman" w:hAnsi="Book Antiqua" w:cs="Arial"/>
          <w:b/>
          <w:bCs/>
          <w:sz w:val="18"/>
          <w:szCs w:val="18"/>
          <w:lang w:eastAsia="pt-BR"/>
        </w:rPr>
      </w:pPr>
      <w:bookmarkStart w:id="18" w:name="art15"/>
      <w:bookmarkEnd w:id="18"/>
      <w:r w:rsidRPr="00982C7B">
        <w:rPr>
          <w:rFonts w:ascii="Book Antiqua" w:eastAsia="Times New Roman" w:hAnsi="Book Antiqua" w:cs="Arial"/>
          <w:b/>
          <w:bCs/>
          <w:color w:val="000000"/>
          <w:sz w:val="19"/>
          <w:szCs w:val="19"/>
          <w:highlight w:val="magenta"/>
          <w:lang w:eastAsia="pt-BR"/>
        </w:rPr>
        <w:t>Art. 15</w:t>
      </w:r>
      <w:r w:rsidRPr="003558CA">
        <w:rPr>
          <w:rFonts w:ascii="Book Antiqua" w:eastAsia="Times New Roman" w:hAnsi="Book Antiqua" w:cs="Arial"/>
          <w:color w:val="000000"/>
          <w:sz w:val="19"/>
          <w:szCs w:val="19"/>
          <w:lang w:eastAsia="pt-BR"/>
        </w:rPr>
        <w:t xml:space="preserve">. </w:t>
      </w:r>
      <w:r w:rsidRPr="00982C7B">
        <w:rPr>
          <w:rFonts w:ascii="Book Antiqua" w:eastAsia="Times New Roman" w:hAnsi="Book Antiqua" w:cs="Arial"/>
          <w:b/>
          <w:bCs/>
          <w:color w:val="000000"/>
          <w:sz w:val="19"/>
          <w:szCs w:val="19"/>
          <w:lang w:eastAsia="pt-BR"/>
        </w:rPr>
        <w:t>Concluída a seleção dos projetos, levantamentos, investigações ou estudos, aqueles que tiverem sido selecionados terão os valores apresentados para eventual ressarcimento, apurados pela comissão</w:t>
      </w:r>
      <w:r w:rsidRPr="001D2E73">
        <w:rPr>
          <w:rFonts w:ascii="Book Antiqua" w:eastAsia="Times New Roman" w:hAnsi="Book Antiqua" w:cs="Arial"/>
          <w:b/>
          <w:bCs/>
          <w:color w:val="000000"/>
          <w:sz w:val="18"/>
          <w:szCs w:val="18"/>
          <w:lang w:eastAsia="pt-BR"/>
        </w:rPr>
        <w:t>. </w:t>
      </w:r>
      <w:r w:rsidR="00982C7B" w:rsidRPr="001D2E73">
        <w:rPr>
          <w:rFonts w:ascii="Book Antiqua" w:eastAsia="Times New Roman" w:hAnsi="Book Antiqua" w:cs="Arial"/>
          <w:b/>
          <w:bCs/>
          <w:color w:val="FF0000"/>
          <w:sz w:val="16"/>
          <w:szCs w:val="16"/>
          <w:u w:val="single"/>
          <w:lang w:eastAsia="pt-BR"/>
        </w:rPr>
        <w:t>(PGESP-2018)</w:t>
      </w:r>
    </w:p>
    <w:p w14:paraId="168D20C7"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 1</w:t>
      </w:r>
      <w:r w:rsidRPr="003558CA">
        <w:rPr>
          <w:rFonts w:ascii="Book Antiqua" w:eastAsia="Times New Roman" w:hAnsi="Book Antiqua" w:cs="Arial"/>
          <w:strike/>
          <w:color w:val="000000"/>
          <w:sz w:val="19"/>
          <w:szCs w:val="19"/>
          <w:lang w:eastAsia="pt-BR"/>
        </w:rPr>
        <w:t>º</w:t>
      </w:r>
      <w:r w:rsidRPr="003558CA">
        <w:rPr>
          <w:rFonts w:ascii="Book Antiqua" w:eastAsia="Times New Roman" w:hAnsi="Book Antiqua" w:cs="Arial"/>
          <w:color w:val="000000"/>
          <w:sz w:val="19"/>
          <w:szCs w:val="19"/>
          <w:lang w:eastAsia="pt-BR"/>
        </w:rPr>
        <w:t xml:space="preserve"> Caso a comissão conclua pela não conformidade dos projetos, levantamentos, investigações ou estudos apresentados com aqueles originalmente propostos e autorizados, deverá arbitrar o montante nominal para eventual ressarcimento com a devida fundamentação. </w:t>
      </w:r>
    </w:p>
    <w:p w14:paraId="3F2F2E03"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 2</w:t>
      </w:r>
      <w:r w:rsidRPr="003558CA">
        <w:rPr>
          <w:rFonts w:ascii="Book Antiqua" w:eastAsia="Times New Roman" w:hAnsi="Book Antiqua" w:cs="Arial"/>
          <w:strike/>
          <w:color w:val="000000"/>
          <w:sz w:val="19"/>
          <w:szCs w:val="19"/>
          <w:lang w:eastAsia="pt-BR"/>
        </w:rPr>
        <w:t>º</w:t>
      </w:r>
      <w:r w:rsidRPr="003558CA">
        <w:rPr>
          <w:rFonts w:ascii="Book Antiqua" w:eastAsia="Times New Roman" w:hAnsi="Book Antiqua" w:cs="Arial"/>
          <w:color w:val="000000"/>
          <w:sz w:val="19"/>
          <w:szCs w:val="19"/>
          <w:lang w:eastAsia="pt-BR"/>
        </w:rPr>
        <w:t xml:space="preserve"> O valor arbitrado pela comissão poderá ser rejeitado pelo interessado, hipótese em que não serão utilizadas as informações contidas nos documentos selecionados, os quais poderão ser destruídos se não retirados no prazo de trinta dias, contado da data de rejeição. </w:t>
      </w:r>
    </w:p>
    <w:p w14:paraId="1004FA04"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 3</w:t>
      </w:r>
      <w:r w:rsidRPr="003558CA">
        <w:rPr>
          <w:rFonts w:ascii="Book Antiqua" w:eastAsia="Times New Roman" w:hAnsi="Book Antiqua" w:cs="Arial"/>
          <w:strike/>
          <w:color w:val="000000"/>
          <w:sz w:val="19"/>
          <w:szCs w:val="19"/>
          <w:lang w:eastAsia="pt-BR"/>
        </w:rPr>
        <w:t>º</w:t>
      </w:r>
      <w:r w:rsidRPr="003558CA">
        <w:rPr>
          <w:rFonts w:ascii="Book Antiqua" w:eastAsia="Times New Roman" w:hAnsi="Book Antiqua" w:cs="Arial"/>
          <w:color w:val="000000"/>
          <w:sz w:val="19"/>
          <w:szCs w:val="19"/>
          <w:lang w:eastAsia="pt-BR"/>
        </w:rPr>
        <w:t xml:space="preserve"> Na hipótese prevista no § 2</w:t>
      </w:r>
      <w:r w:rsidRPr="003558CA">
        <w:rPr>
          <w:rFonts w:ascii="Book Antiqua" w:eastAsia="Times New Roman" w:hAnsi="Book Antiqua" w:cs="Arial"/>
          <w:strike/>
          <w:color w:val="000000"/>
          <w:sz w:val="19"/>
          <w:szCs w:val="19"/>
          <w:lang w:eastAsia="pt-BR"/>
        </w:rPr>
        <w:t>º</w:t>
      </w:r>
      <w:r w:rsidRPr="003558CA">
        <w:rPr>
          <w:rFonts w:ascii="Book Antiqua" w:eastAsia="Times New Roman" w:hAnsi="Book Antiqua" w:cs="Arial"/>
          <w:color w:val="000000"/>
          <w:sz w:val="19"/>
          <w:szCs w:val="19"/>
          <w:lang w:eastAsia="pt-BR"/>
        </w:rPr>
        <w:t>, fica facultado à comissão selecionar outros projetos, levantamentos, investigações e estudos entre aqueles apresentados. </w:t>
      </w:r>
    </w:p>
    <w:p w14:paraId="29F82586"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 4</w:t>
      </w:r>
      <w:r w:rsidRPr="003558CA">
        <w:rPr>
          <w:rFonts w:ascii="Book Antiqua" w:eastAsia="Times New Roman" w:hAnsi="Book Antiqua" w:cs="Arial"/>
          <w:strike/>
          <w:color w:val="000000"/>
          <w:sz w:val="19"/>
          <w:szCs w:val="19"/>
          <w:lang w:eastAsia="pt-BR"/>
        </w:rPr>
        <w:t>º</w:t>
      </w:r>
      <w:r w:rsidRPr="003558CA">
        <w:rPr>
          <w:rFonts w:ascii="Book Antiqua" w:eastAsia="Times New Roman" w:hAnsi="Book Antiqua" w:cs="Arial"/>
          <w:color w:val="000000"/>
          <w:sz w:val="19"/>
          <w:szCs w:val="19"/>
          <w:lang w:eastAsia="pt-BR"/>
        </w:rPr>
        <w:t xml:space="preserve"> O valor arbitrado pela comissão deverá ser aceito por escrito, com expressa renúncia a outros valores pecuniários. </w:t>
      </w:r>
    </w:p>
    <w:p w14:paraId="2FC456C1" w14:textId="01E3687F" w:rsidR="000A4F2E" w:rsidRPr="001D2E73" w:rsidRDefault="000A4F2E" w:rsidP="000A4F2E">
      <w:pPr>
        <w:spacing w:before="100" w:beforeAutospacing="1" w:after="80" w:line="240" w:lineRule="auto"/>
        <w:ind w:firstLine="567"/>
        <w:jc w:val="both"/>
        <w:rPr>
          <w:rFonts w:ascii="Book Antiqua" w:eastAsia="Times New Roman" w:hAnsi="Book Antiqua" w:cs="Arial"/>
          <w:b/>
          <w:bCs/>
          <w:sz w:val="18"/>
          <w:szCs w:val="18"/>
          <w:lang w:eastAsia="pt-BR"/>
        </w:rPr>
      </w:pPr>
      <w:r w:rsidRPr="00982C7B">
        <w:rPr>
          <w:rFonts w:ascii="Book Antiqua" w:eastAsia="Times New Roman" w:hAnsi="Book Antiqua" w:cs="Arial"/>
          <w:b/>
          <w:bCs/>
          <w:color w:val="000000"/>
          <w:sz w:val="19"/>
          <w:szCs w:val="19"/>
          <w:highlight w:val="magenta"/>
          <w:lang w:eastAsia="pt-BR"/>
        </w:rPr>
        <w:t>§ 5</w:t>
      </w:r>
      <w:r w:rsidRPr="00982C7B">
        <w:rPr>
          <w:rFonts w:ascii="Book Antiqua" w:eastAsia="Times New Roman" w:hAnsi="Book Antiqua" w:cs="Arial"/>
          <w:b/>
          <w:bCs/>
          <w:strike/>
          <w:color w:val="000000"/>
          <w:sz w:val="19"/>
          <w:szCs w:val="19"/>
          <w:highlight w:val="magenta"/>
          <w:lang w:eastAsia="pt-BR"/>
        </w:rPr>
        <w:t>º</w:t>
      </w:r>
      <w:r w:rsidRPr="003558CA">
        <w:rPr>
          <w:rFonts w:ascii="Book Antiqua" w:eastAsia="Times New Roman" w:hAnsi="Book Antiqua" w:cs="Arial"/>
          <w:color w:val="000000"/>
          <w:sz w:val="19"/>
          <w:szCs w:val="19"/>
          <w:lang w:eastAsia="pt-BR"/>
        </w:rPr>
        <w:t xml:space="preserve"> </w:t>
      </w:r>
      <w:r w:rsidRPr="00982C7B">
        <w:rPr>
          <w:rFonts w:ascii="Book Antiqua" w:eastAsia="Times New Roman" w:hAnsi="Book Antiqua" w:cs="Arial"/>
          <w:b/>
          <w:bCs/>
          <w:color w:val="000000"/>
          <w:sz w:val="19"/>
          <w:szCs w:val="19"/>
          <w:lang w:eastAsia="pt-BR"/>
        </w:rPr>
        <w:t>Concluída a seleção de que trata o caput, a comissão poderá solicitar correções e alterações dos projetos, levantamentos, investigações e estudos sempre que tais correções e alterações forem necessárias para atender a demandas de órgãos de controle ou para aprimorar os empreendimentos de que trata o art. 1</w:t>
      </w:r>
      <w:r w:rsidRPr="00982C7B">
        <w:rPr>
          <w:rFonts w:ascii="Book Antiqua" w:eastAsia="Times New Roman" w:hAnsi="Book Antiqua" w:cs="Arial"/>
          <w:b/>
          <w:bCs/>
          <w:strike/>
          <w:color w:val="000000"/>
          <w:sz w:val="19"/>
          <w:szCs w:val="19"/>
          <w:lang w:eastAsia="pt-BR"/>
        </w:rPr>
        <w:t>º</w:t>
      </w:r>
      <w:r w:rsidRPr="001D2E73">
        <w:rPr>
          <w:rFonts w:ascii="Book Antiqua" w:eastAsia="Times New Roman" w:hAnsi="Book Antiqua" w:cs="Arial"/>
          <w:b/>
          <w:bCs/>
          <w:color w:val="000000"/>
          <w:sz w:val="18"/>
          <w:szCs w:val="18"/>
          <w:lang w:eastAsia="pt-BR"/>
        </w:rPr>
        <w:t>. </w:t>
      </w:r>
      <w:r w:rsidR="00982C7B" w:rsidRPr="001D2E73">
        <w:rPr>
          <w:rFonts w:ascii="Book Antiqua" w:eastAsia="Times New Roman" w:hAnsi="Book Antiqua" w:cs="Arial"/>
          <w:b/>
          <w:bCs/>
          <w:color w:val="FF0000"/>
          <w:sz w:val="16"/>
          <w:szCs w:val="16"/>
          <w:u w:val="single"/>
          <w:lang w:eastAsia="pt-BR"/>
        </w:rPr>
        <w:t>(PGESP-2018)</w:t>
      </w:r>
    </w:p>
    <w:p w14:paraId="57C89A61" w14:textId="14574635" w:rsidR="002540FE" w:rsidRPr="001D2E73" w:rsidRDefault="000A4F2E" w:rsidP="000A4F2E">
      <w:pPr>
        <w:spacing w:before="100" w:beforeAutospacing="1" w:after="80" w:line="240" w:lineRule="auto"/>
        <w:ind w:firstLine="567"/>
        <w:jc w:val="both"/>
        <w:rPr>
          <w:rFonts w:ascii="Book Antiqua" w:eastAsia="Times New Roman" w:hAnsi="Book Antiqua" w:cs="Arial"/>
          <w:color w:val="000000"/>
          <w:sz w:val="16"/>
          <w:szCs w:val="16"/>
          <w:lang w:eastAsia="pt-BR"/>
        </w:rPr>
      </w:pPr>
      <w:r w:rsidRPr="001D2E73">
        <w:rPr>
          <w:rFonts w:ascii="Book Antiqua" w:eastAsia="Times New Roman" w:hAnsi="Book Antiqua" w:cs="Arial"/>
          <w:color w:val="000000"/>
          <w:sz w:val="16"/>
          <w:szCs w:val="16"/>
          <w:lang w:eastAsia="pt-BR"/>
        </w:rPr>
        <w:t>§ 6</w:t>
      </w:r>
      <w:r w:rsidRPr="001D2E73">
        <w:rPr>
          <w:rFonts w:ascii="Book Antiqua" w:eastAsia="Times New Roman" w:hAnsi="Book Antiqua" w:cs="Arial"/>
          <w:strike/>
          <w:color w:val="000000"/>
          <w:sz w:val="16"/>
          <w:szCs w:val="16"/>
          <w:lang w:eastAsia="pt-BR"/>
        </w:rPr>
        <w:t>º</w:t>
      </w:r>
      <w:r w:rsidRPr="001D2E73">
        <w:rPr>
          <w:rFonts w:ascii="Book Antiqua" w:eastAsia="Times New Roman" w:hAnsi="Book Antiqua" w:cs="Arial"/>
          <w:color w:val="000000"/>
          <w:sz w:val="16"/>
          <w:szCs w:val="16"/>
          <w:lang w:eastAsia="pt-BR"/>
        </w:rPr>
        <w:t xml:space="preserve"> </w:t>
      </w:r>
      <w:hyperlink r:id="rId15" w:anchor="art2" w:history="1">
        <w:r w:rsidR="002540FE" w:rsidRPr="001D2E73">
          <w:rPr>
            <w:rFonts w:ascii="Book Antiqua" w:hAnsi="Book Antiqua" w:cs="Arial"/>
            <w:color w:val="0000FF"/>
            <w:sz w:val="16"/>
            <w:szCs w:val="16"/>
            <w:u w:val="single"/>
          </w:rPr>
          <w:t>(Revogado pelo Decreto nº 10.104, de 2019)</w:t>
        </w:r>
      </w:hyperlink>
    </w:p>
    <w:p w14:paraId="48955818"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bookmarkStart w:id="19" w:name="art16"/>
      <w:bookmarkEnd w:id="19"/>
      <w:r w:rsidRPr="003558CA">
        <w:rPr>
          <w:rFonts w:ascii="Book Antiqua" w:eastAsia="Times New Roman" w:hAnsi="Book Antiqua" w:cs="Arial"/>
          <w:color w:val="000000"/>
          <w:sz w:val="19"/>
          <w:szCs w:val="19"/>
          <w:lang w:eastAsia="pt-BR"/>
        </w:rPr>
        <w:lastRenderedPageBreak/>
        <w:t>Art. 16. Os valores relativos a projetos, levantamentos, investigações e estudos selecionados, nos termos deste Decreto, serão ressarcidos à pessoa física ou jurídica de direito privado autorizada exclusivamente pelo vencedor da licitação, desde que os projetos, levantamentos, investigações e estudos selecionados tenham sido efetivamente utilizados no certame. </w:t>
      </w:r>
    </w:p>
    <w:p w14:paraId="2461597A"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Parágrafo único.  Em nenhuma hipótese, será devida qualquer quantia pecuniária pelo Poder Público em razão da realização de projetos, levantamentos, investigações e estudos. </w:t>
      </w:r>
    </w:p>
    <w:p w14:paraId="45B25F1B" w14:textId="77777777" w:rsidR="000A4F2E" w:rsidRPr="003558CA" w:rsidRDefault="000A4F2E" w:rsidP="000A4F2E">
      <w:pPr>
        <w:spacing w:before="100" w:beforeAutospacing="1" w:after="80" w:line="240" w:lineRule="auto"/>
        <w:jc w:val="center"/>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CAPÍTULO V</w:t>
      </w:r>
    </w:p>
    <w:p w14:paraId="66F77B14" w14:textId="77777777" w:rsidR="000A4F2E" w:rsidRPr="003558CA" w:rsidRDefault="000A4F2E" w:rsidP="000A4F2E">
      <w:pPr>
        <w:spacing w:before="100" w:beforeAutospacing="1" w:after="80" w:line="240" w:lineRule="auto"/>
        <w:jc w:val="center"/>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DISPOSIÇÕES FINAIS </w:t>
      </w:r>
    </w:p>
    <w:p w14:paraId="3F399A2A" w14:textId="0C2C72FB" w:rsidR="000A4F2E" w:rsidRPr="001D2E73" w:rsidRDefault="000A4F2E" w:rsidP="000A4F2E">
      <w:pPr>
        <w:spacing w:before="100" w:beforeAutospacing="1" w:after="80" w:line="240" w:lineRule="auto"/>
        <w:ind w:firstLine="567"/>
        <w:jc w:val="both"/>
        <w:rPr>
          <w:rFonts w:ascii="Book Antiqua" w:eastAsia="Times New Roman" w:hAnsi="Book Antiqua" w:cs="Arial"/>
          <w:sz w:val="18"/>
          <w:szCs w:val="18"/>
          <w:lang w:eastAsia="pt-BR"/>
        </w:rPr>
      </w:pPr>
      <w:bookmarkStart w:id="20" w:name="art17"/>
      <w:bookmarkEnd w:id="20"/>
      <w:r w:rsidRPr="00982C7B">
        <w:rPr>
          <w:rFonts w:ascii="Book Antiqua" w:eastAsia="Times New Roman" w:hAnsi="Book Antiqua" w:cs="Arial"/>
          <w:b/>
          <w:bCs/>
          <w:color w:val="000000"/>
          <w:sz w:val="19"/>
          <w:szCs w:val="19"/>
          <w:highlight w:val="magenta"/>
          <w:lang w:eastAsia="pt-BR"/>
        </w:rPr>
        <w:t>Art. 17</w:t>
      </w:r>
      <w:r w:rsidRPr="003558CA">
        <w:rPr>
          <w:rFonts w:ascii="Book Antiqua" w:eastAsia="Times New Roman" w:hAnsi="Book Antiqua" w:cs="Arial"/>
          <w:color w:val="000000"/>
          <w:sz w:val="19"/>
          <w:szCs w:val="19"/>
          <w:lang w:eastAsia="pt-BR"/>
        </w:rPr>
        <w:t xml:space="preserve">. </w:t>
      </w:r>
      <w:r w:rsidRPr="00982C7B">
        <w:rPr>
          <w:rFonts w:ascii="Book Antiqua" w:eastAsia="Times New Roman" w:hAnsi="Book Antiqua" w:cs="Arial"/>
          <w:b/>
          <w:bCs/>
          <w:color w:val="000000"/>
          <w:sz w:val="19"/>
          <w:szCs w:val="19"/>
          <w:lang w:eastAsia="pt-BR"/>
        </w:rPr>
        <w:t>O edital do procedimento licitatório para contratação do empreendimento de que trata o art. 1</w:t>
      </w:r>
      <w:r w:rsidRPr="00982C7B">
        <w:rPr>
          <w:rFonts w:ascii="Book Antiqua" w:eastAsia="Times New Roman" w:hAnsi="Book Antiqua" w:cs="Arial"/>
          <w:b/>
          <w:bCs/>
          <w:strike/>
          <w:color w:val="000000"/>
          <w:sz w:val="19"/>
          <w:szCs w:val="19"/>
          <w:lang w:eastAsia="pt-BR"/>
        </w:rPr>
        <w:t>º</w:t>
      </w:r>
      <w:r w:rsidRPr="00982C7B">
        <w:rPr>
          <w:rFonts w:ascii="Book Antiqua" w:eastAsia="Times New Roman" w:hAnsi="Book Antiqua" w:cs="Arial"/>
          <w:b/>
          <w:bCs/>
          <w:color w:val="000000"/>
          <w:sz w:val="19"/>
          <w:szCs w:val="19"/>
          <w:lang w:eastAsia="pt-BR"/>
        </w:rPr>
        <w:t xml:space="preserve"> conterá obrigatoriamente cláusula que condicione a assinatura do contrato pelo vencedor da licitação ao ressarcimento dos valores relativos à elaboração de projetos, levantamentos, investigações e estudos utilizados na licitação</w:t>
      </w:r>
      <w:r w:rsidRPr="001D2E73">
        <w:rPr>
          <w:rFonts w:ascii="Book Antiqua" w:eastAsia="Times New Roman" w:hAnsi="Book Antiqua" w:cs="Arial"/>
          <w:color w:val="000000"/>
          <w:sz w:val="18"/>
          <w:szCs w:val="18"/>
          <w:lang w:eastAsia="pt-BR"/>
        </w:rPr>
        <w:t>. </w:t>
      </w:r>
      <w:r w:rsidR="00982C7B" w:rsidRPr="001D2E73">
        <w:rPr>
          <w:rFonts w:ascii="Book Antiqua" w:eastAsia="Times New Roman" w:hAnsi="Book Antiqua" w:cs="Arial"/>
          <w:b/>
          <w:bCs/>
          <w:color w:val="FF0000"/>
          <w:sz w:val="16"/>
          <w:szCs w:val="16"/>
          <w:u w:val="single"/>
          <w:lang w:eastAsia="pt-BR"/>
        </w:rPr>
        <w:t>(PGESP-2018)</w:t>
      </w:r>
    </w:p>
    <w:p w14:paraId="1FDC0651" w14:textId="5A6BC99F" w:rsidR="000A4F2E" w:rsidRPr="001D2E73" w:rsidRDefault="000A4F2E" w:rsidP="000A4F2E">
      <w:pPr>
        <w:spacing w:before="100" w:beforeAutospacing="1" w:after="80" w:line="240" w:lineRule="auto"/>
        <w:ind w:firstLine="567"/>
        <w:jc w:val="both"/>
        <w:rPr>
          <w:rFonts w:ascii="Book Antiqua" w:eastAsia="Times New Roman" w:hAnsi="Book Antiqua" w:cs="Arial"/>
          <w:sz w:val="18"/>
          <w:szCs w:val="18"/>
          <w:lang w:eastAsia="pt-BR"/>
        </w:rPr>
      </w:pPr>
      <w:bookmarkStart w:id="21" w:name="art18"/>
      <w:bookmarkEnd w:id="21"/>
      <w:r w:rsidRPr="00982C7B">
        <w:rPr>
          <w:rFonts w:ascii="Book Antiqua" w:eastAsia="Times New Roman" w:hAnsi="Book Antiqua" w:cs="Arial"/>
          <w:b/>
          <w:bCs/>
          <w:color w:val="000000"/>
          <w:sz w:val="19"/>
          <w:szCs w:val="19"/>
          <w:highlight w:val="magenta"/>
          <w:lang w:eastAsia="pt-BR"/>
        </w:rPr>
        <w:t>Art. 18</w:t>
      </w:r>
      <w:r w:rsidRPr="003558CA">
        <w:rPr>
          <w:rFonts w:ascii="Book Antiqua" w:eastAsia="Times New Roman" w:hAnsi="Book Antiqua" w:cs="Arial"/>
          <w:color w:val="000000"/>
          <w:sz w:val="19"/>
          <w:szCs w:val="19"/>
          <w:lang w:eastAsia="pt-BR"/>
        </w:rPr>
        <w:t xml:space="preserve">. </w:t>
      </w:r>
      <w:r w:rsidRPr="00982C7B">
        <w:rPr>
          <w:rFonts w:ascii="Book Antiqua" w:eastAsia="Times New Roman" w:hAnsi="Book Antiqua" w:cs="Arial"/>
          <w:b/>
          <w:bCs/>
          <w:color w:val="000000"/>
          <w:sz w:val="19"/>
          <w:szCs w:val="19"/>
          <w:lang w:eastAsia="pt-BR"/>
        </w:rPr>
        <w:t xml:space="preserve">Os autores ou responsáveis economicamente pelos projetos, levantamentos, investigações e estudos apresentados nos termos deste Decreto </w:t>
      </w:r>
      <w:r w:rsidRPr="001D2E73">
        <w:rPr>
          <w:rFonts w:ascii="Book Antiqua" w:eastAsia="Times New Roman" w:hAnsi="Book Antiqua" w:cs="Arial"/>
          <w:b/>
          <w:bCs/>
          <w:caps/>
          <w:color w:val="000000"/>
          <w:sz w:val="19"/>
          <w:szCs w:val="19"/>
          <w:highlight w:val="green"/>
          <w:lang w:eastAsia="pt-BR"/>
        </w:rPr>
        <w:t>poderão participar</w:t>
      </w:r>
      <w:r w:rsidRPr="00982C7B">
        <w:rPr>
          <w:rFonts w:ascii="Book Antiqua" w:eastAsia="Times New Roman" w:hAnsi="Book Antiqua" w:cs="Arial"/>
          <w:b/>
          <w:bCs/>
          <w:color w:val="000000"/>
          <w:sz w:val="19"/>
          <w:szCs w:val="19"/>
          <w:lang w:eastAsia="pt-BR"/>
        </w:rPr>
        <w:t xml:space="preserve"> direta ou indiretamente da licitação ou da execução de obras ou serviços, exceto se houver disposição em contrário no edital de abertura do chamamento público do PMI</w:t>
      </w:r>
      <w:r w:rsidRPr="001D2E73">
        <w:rPr>
          <w:rFonts w:ascii="Book Antiqua" w:eastAsia="Times New Roman" w:hAnsi="Book Antiqua" w:cs="Arial"/>
          <w:color w:val="000000"/>
          <w:sz w:val="18"/>
          <w:szCs w:val="18"/>
          <w:lang w:eastAsia="pt-BR"/>
        </w:rPr>
        <w:t>. </w:t>
      </w:r>
      <w:r w:rsidR="00982C7B" w:rsidRPr="001D2E73">
        <w:rPr>
          <w:rFonts w:ascii="Book Antiqua" w:eastAsia="Times New Roman" w:hAnsi="Book Antiqua" w:cs="Arial"/>
          <w:b/>
          <w:bCs/>
          <w:color w:val="FF0000"/>
          <w:sz w:val="16"/>
          <w:szCs w:val="16"/>
          <w:u w:val="single"/>
          <w:lang w:eastAsia="pt-BR"/>
        </w:rPr>
        <w:t>(PGESP-2018)</w:t>
      </w:r>
      <w:r w:rsidR="001D2E73">
        <w:rPr>
          <w:rFonts w:ascii="Book Antiqua" w:eastAsia="Times New Roman" w:hAnsi="Book Antiqua" w:cs="Arial"/>
          <w:b/>
          <w:bCs/>
          <w:color w:val="FF0000"/>
          <w:sz w:val="16"/>
          <w:szCs w:val="16"/>
          <w:lang w:eastAsia="pt-BR"/>
        </w:rPr>
        <w:t xml:space="preserve"> </w:t>
      </w:r>
      <w:r w:rsidR="001D2E73">
        <w:rPr>
          <w:rFonts w:ascii="Book Antiqua" w:hAnsi="Book Antiqua"/>
          <w:b/>
          <w:color w:val="FF0000"/>
          <w:sz w:val="16"/>
          <w:szCs w:val="16"/>
          <w:u w:val="single"/>
        </w:rPr>
        <w:t>(PGEPA-2022)</w:t>
      </w:r>
    </w:p>
    <w:p w14:paraId="56EB08B9"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 1</w:t>
      </w:r>
      <w:r w:rsidRPr="003558CA">
        <w:rPr>
          <w:rFonts w:ascii="Book Antiqua" w:eastAsia="Times New Roman" w:hAnsi="Book Antiqua" w:cs="Arial"/>
          <w:strike/>
          <w:color w:val="000000"/>
          <w:sz w:val="19"/>
          <w:szCs w:val="19"/>
          <w:lang w:eastAsia="pt-BR"/>
        </w:rPr>
        <w:t>º</w:t>
      </w:r>
      <w:r w:rsidRPr="003558CA">
        <w:rPr>
          <w:rFonts w:ascii="Book Antiqua" w:eastAsia="Times New Roman" w:hAnsi="Book Antiqua" w:cs="Arial"/>
          <w:color w:val="000000"/>
          <w:sz w:val="19"/>
          <w:szCs w:val="19"/>
          <w:lang w:eastAsia="pt-BR"/>
        </w:rPr>
        <w:t xml:space="preserve"> Considera-se economicamente responsável a pessoa física ou jurídica de direito privado que tenha contribuído financeiramente, por qualquer meio e montante, para custeio da elaboração de projetos, levantamentos, investigações ou estudos a serem utilizados em licitação para contratação do empreendimento a que se refere o art. 1</w:t>
      </w:r>
      <w:r w:rsidRPr="003558CA">
        <w:rPr>
          <w:rFonts w:ascii="Book Antiqua" w:eastAsia="Times New Roman" w:hAnsi="Book Antiqua" w:cs="Arial"/>
          <w:strike/>
          <w:color w:val="000000"/>
          <w:sz w:val="19"/>
          <w:szCs w:val="19"/>
          <w:lang w:eastAsia="pt-BR"/>
        </w:rPr>
        <w:t>º</w:t>
      </w:r>
      <w:r w:rsidRPr="003558CA">
        <w:rPr>
          <w:rFonts w:ascii="Book Antiqua" w:eastAsia="Times New Roman" w:hAnsi="Book Antiqua" w:cs="Arial"/>
          <w:color w:val="000000"/>
          <w:sz w:val="19"/>
          <w:szCs w:val="19"/>
          <w:lang w:eastAsia="pt-BR"/>
        </w:rPr>
        <w:t>. </w:t>
      </w:r>
    </w:p>
    <w:p w14:paraId="11BA7CFF"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 2</w:t>
      </w:r>
      <w:r w:rsidRPr="003558CA">
        <w:rPr>
          <w:rFonts w:ascii="Book Antiqua" w:eastAsia="Times New Roman" w:hAnsi="Book Antiqua" w:cs="Arial"/>
          <w:strike/>
          <w:color w:val="000000"/>
          <w:sz w:val="19"/>
          <w:szCs w:val="19"/>
          <w:lang w:eastAsia="pt-BR"/>
        </w:rPr>
        <w:t>º</w:t>
      </w:r>
      <w:r w:rsidRPr="003558CA">
        <w:rPr>
          <w:rFonts w:ascii="Book Antiqua" w:eastAsia="Times New Roman" w:hAnsi="Book Antiqua" w:cs="Arial"/>
          <w:color w:val="000000"/>
          <w:sz w:val="19"/>
          <w:szCs w:val="19"/>
          <w:lang w:eastAsia="pt-BR"/>
        </w:rPr>
        <w:t xml:space="preserve"> Equiparam-se aos autores do projeto as empresas integrantes do mesmo grupo econômico do autorizado. </w:t>
      </w:r>
    </w:p>
    <w:p w14:paraId="3A5A09AB"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bookmarkStart w:id="22" w:name="art19"/>
      <w:bookmarkEnd w:id="22"/>
      <w:r w:rsidRPr="003558CA">
        <w:rPr>
          <w:rFonts w:ascii="Book Antiqua" w:eastAsia="Times New Roman" w:hAnsi="Book Antiqua" w:cs="Arial"/>
          <w:color w:val="000000"/>
          <w:sz w:val="19"/>
          <w:szCs w:val="19"/>
          <w:lang w:eastAsia="pt-BR"/>
        </w:rPr>
        <w:t xml:space="preserve">Art. 19. Aplica-se o disposto neste Decreto às parcerias público-privadas, inclusive às já definidas como prioritárias pelo Comitê Gestor de Parceria Público-Privada Federal - CGP e, no que couber, às autorizações já publicadas por sua Secretaria-Executiva, para apresentação de projetos, levantamentos, investigações e estudos elaborados por pessoa física ou jurídica de direito privado reguladas pelo </w:t>
      </w:r>
      <w:hyperlink r:id="rId16" w:history="1">
        <w:r w:rsidRPr="003558CA">
          <w:rPr>
            <w:rFonts w:ascii="Book Antiqua" w:eastAsia="Times New Roman" w:hAnsi="Book Antiqua" w:cs="Arial"/>
            <w:color w:val="0000FF"/>
            <w:sz w:val="19"/>
            <w:szCs w:val="19"/>
            <w:u w:val="single"/>
            <w:lang w:eastAsia="pt-BR"/>
          </w:rPr>
          <w:t>Decreto n</w:t>
        </w:r>
        <w:r w:rsidRPr="003558CA">
          <w:rPr>
            <w:rFonts w:ascii="Book Antiqua" w:eastAsia="Times New Roman" w:hAnsi="Book Antiqua" w:cs="Arial"/>
            <w:strike/>
            <w:color w:val="0000FF"/>
            <w:sz w:val="19"/>
            <w:szCs w:val="19"/>
            <w:u w:val="single"/>
            <w:lang w:eastAsia="pt-BR"/>
          </w:rPr>
          <w:t>º</w:t>
        </w:r>
        <w:r w:rsidRPr="003558CA">
          <w:rPr>
            <w:rFonts w:ascii="Book Antiqua" w:eastAsia="Times New Roman" w:hAnsi="Book Antiqua" w:cs="Arial"/>
            <w:color w:val="0000FF"/>
            <w:sz w:val="19"/>
            <w:szCs w:val="19"/>
            <w:u w:val="single"/>
            <w:lang w:eastAsia="pt-BR"/>
          </w:rPr>
          <w:t xml:space="preserve"> 5.977, de 1</w:t>
        </w:r>
        <w:r w:rsidRPr="003558CA">
          <w:rPr>
            <w:rFonts w:ascii="Book Antiqua" w:eastAsia="Times New Roman" w:hAnsi="Book Antiqua" w:cs="Arial"/>
            <w:strike/>
            <w:color w:val="0000FF"/>
            <w:sz w:val="19"/>
            <w:szCs w:val="19"/>
            <w:u w:val="single"/>
            <w:lang w:eastAsia="pt-BR"/>
          </w:rPr>
          <w:t>º</w:t>
        </w:r>
        <w:r w:rsidRPr="003558CA">
          <w:rPr>
            <w:rFonts w:ascii="Book Antiqua" w:eastAsia="Times New Roman" w:hAnsi="Book Antiqua" w:cs="Arial"/>
            <w:color w:val="0000FF"/>
            <w:sz w:val="19"/>
            <w:szCs w:val="19"/>
            <w:u w:val="single"/>
            <w:lang w:eastAsia="pt-BR"/>
          </w:rPr>
          <w:t xml:space="preserve"> de dezembro de 2006</w:t>
        </w:r>
      </w:hyperlink>
      <w:r w:rsidRPr="003558CA">
        <w:rPr>
          <w:rFonts w:ascii="Book Antiqua" w:eastAsia="Times New Roman" w:hAnsi="Book Antiqua" w:cs="Arial"/>
          <w:color w:val="000000"/>
          <w:sz w:val="19"/>
          <w:szCs w:val="19"/>
          <w:lang w:eastAsia="pt-BR"/>
        </w:rPr>
        <w:t>. </w:t>
      </w:r>
    </w:p>
    <w:p w14:paraId="2B31C674"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Parágrafo único.  A competência para avaliação, seleção e publicação do resultado dos procedimentos de manifestação de interesse em andamento observará as disposições contidas neste Decreto e caberá à Secretaria-Executiva do CGP comunicar a modificação de competência às pessoas autorizadas. </w:t>
      </w:r>
    </w:p>
    <w:p w14:paraId="232EF9B2" w14:textId="059FD210" w:rsidR="003558CA" w:rsidRPr="002540FE" w:rsidRDefault="003558CA" w:rsidP="000A4F2E">
      <w:pPr>
        <w:spacing w:before="100" w:beforeAutospacing="1" w:after="80" w:line="240" w:lineRule="auto"/>
        <w:ind w:firstLine="567"/>
        <w:jc w:val="both"/>
        <w:rPr>
          <w:rFonts w:ascii="Book Antiqua" w:eastAsia="Times New Roman" w:hAnsi="Book Antiqua" w:cs="Arial"/>
          <w:color w:val="000000"/>
          <w:sz w:val="18"/>
          <w:szCs w:val="18"/>
          <w:lang w:eastAsia="pt-BR"/>
        </w:rPr>
      </w:pPr>
      <w:r w:rsidRPr="003558CA">
        <w:rPr>
          <w:rFonts w:ascii="Book Antiqua" w:hAnsi="Book Antiqua" w:cs="Arial"/>
          <w:color w:val="000000"/>
          <w:sz w:val="19"/>
          <w:szCs w:val="19"/>
        </w:rPr>
        <w:t>Art. 19-A.  Aplica-se o disposto neste Decreto às autorizações provenientes de chamamento público de que trata a </w:t>
      </w:r>
      <w:hyperlink r:id="rId17" w:history="1">
        <w:r w:rsidRPr="003558CA">
          <w:rPr>
            <w:rFonts w:ascii="Book Antiqua" w:hAnsi="Book Antiqua" w:cs="Arial"/>
            <w:color w:val="0000FF"/>
            <w:sz w:val="19"/>
            <w:szCs w:val="19"/>
            <w:u w:val="single"/>
          </w:rPr>
          <w:t>Lei nº 14.273, de 23 de dezembro de 2021</w:t>
        </w:r>
      </w:hyperlink>
      <w:r w:rsidRPr="003558CA">
        <w:rPr>
          <w:rFonts w:ascii="Book Antiqua" w:hAnsi="Book Antiqua" w:cs="Arial"/>
          <w:color w:val="000000"/>
          <w:sz w:val="19"/>
          <w:szCs w:val="19"/>
        </w:rPr>
        <w:t>. </w:t>
      </w:r>
      <w:hyperlink r:id="rId18" w:anchor="art41" w:history="1">
        <w:r w:rsidRPr="002540FE">
          <w:rPr>
            <w:rFonts w:ascii="Book Antiqua" w:hAnsi="Book Antiqua" w:cs="Arial"/>
            <w:color w:val="0000FF"/>
            <w:sz w:val="18"/>
            <w:szCs w:val="18"/>
            <w:u w:val="single"/>
          </w:rPr>
          <w:t>(Incluído pelo Decreto nº 11.245, de 2022)</w:t>
        </w:r>
      </w:hyperlink>
    </w:p>
    <w:p w14:paraId="2F97281C" w14:textId="03B3C8E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Art. 20. Ficam revogados:</w:t>
      </w:r>
    </w:p>
    <w:p w14:paraId="54EA7716"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 xml:space="preserve">I - o </w:t>
      </w:r>
      <w:hyperlink r:id="rId19" w:anchor="art3vii" w:history="1">
        <w:r w:rsidRPr="003558CA">
          <w:rPr>
            <w:rFonts w:ascii="Book Antiqua" w:eastAsia="Times New Roman" w:hAnsi="Book Antiqua" w:cs="Arial"/>
            <w:color w:val="0000FF"/>
            <w:sz w:val="19"/>
            <w:szCs w:val="19"/>
            <w:u w:val="single"/>
            <w:lang w:eastAsia="pt-BR"/>
          </w:rPr>
          <w:t xml:space="preserve">inciso VII do </w:t>
        </w:r>
        <w:r w:rsidRPr="003558CA">
          <w:rPr>
            <w:rFonts w:ascii="Book Antiqua" w:eastAsia="Times New Roman" w:hAnsi="Book Antiqua" w:cs="Arial"/>
            <w:b/>
            <w:bCs/>
            <w:color w:val="0000FF"/>
            <w:sz w:val="19"/>
            <w:szCs w:val="19"/>
            <w:u w:val="single"/>
            <w:lang w:eastAsia="pt-BR"/>
          </w:rPr>
          <w:t xml:space="preserve">caput </w:t>
        </w:r>
        <w:r w:rsidRPr="003558CA">
          <w:rPr>
            <w:rFonts w:ascii="Book Antiqua" w:eastAsia="Times New Roman" w:hAnsi="Book Antiqua" w:cs="Arial"/>
            <w:color w:val="0000FF"/>
            <w:sz w:val="19"/>
            <w:szCs w:val="19"/>
            <w:u w:val="single"/>
            <w:lang w:eastAsia="pt-BR"/>
          </w:rPr>
          <w:t>do art. 3</w:t>
        </w:r>
        <w:r w:rsidRPr="003558CA">
          <w:rPr>
            <w:rFonts w:ascii="Book Antiqua" w:eastAsia="Times New Roman" w:hAnsi="Book Antiqua" w:cs="Arial"/>
            <w:strike/>
            <w:color w:val="0000FF"/>
            <w:sz w:val="19"/>
            <w:szCs w:val="19"/>
            <w:u w:val="single"/>
            <w:lang w:eastAsia="pt-BR"/>
          </w:rPr>
          <w:t>º</w:t>
        </w:r>
        <w:r w:rsidRPr="003558CA">
          <w:rPr>
            <w:rFonts w:ascii="Book Antiqua" w:eastAsia="Times New Roman" w:hAnsi="Book Antiqua" w:cs="Arial"/>
            <w:color w:val="0000FF"/>
            <w:sz w:val="19"/>
            <w:szCs w:val="19"/>
            <w:u w:val="single"/>
            <w:lang w:eastAsia="pt-BR"/>
          </w:rPr>
          <w:t xml:space="preserve"> do Decreto n</w:t>
        </w:r>
        <w:r w:rsidRPr="003558CA">
          <w:rPr>
            <w:rFonts w:ascii="Book Antiqua" w:eastAsia="Times New Roman" w:hAnsi="Book Antiqua" w:cs="Arial"/>
            <w:strike/>
            <w:color w:val="0000FF"/>
            <w:sz w:val="19"/>
            <w:szCs w:val="19"/>
            <w:u w:val="single"/>
            <w:lang w:eastAsia="pt-BR"/>
          </w:rPr>
          <w:t>º</w:t>
        </w:r>
        <w:r w:rsidRPr="003558CA">
          <w:rPr>
            <w:rFonts w:ascii="Book Antiqua" w:eastAsia="Times New Roman" w:hAnsi="Book Antiqua" w:cs="Arial"/>
            <w:color w:val="0000FF"/>
            <w:sz w:val="19"/>
            <w:szCs w:val="19"/>
            <w:u w:val="single"/>
            <w:lang w:eastAsia="pt-BR"/>
          </w:rPr>
          <w:t xml:space="preserve"> 5.385, de 4 de março de 2005</w:t>
        </w:r>
      </w:hyperlink>
      <w:r w:rsidRPr="003558CA">
        <w:rPr>
          <w:rFonts w:ascii="Book Antiqua" w:eastAsia="Times New Roman" w:hAnsi="Book Antiqua" w:cs="Arial"/>
          <w:color w:val="000000"/>
          <w:sz w:val="19"/>
          <w:szCs w:val="19"/>
          <w:lang w:eastAsia="pt-BR"/>
        </w:rPr>
        <w:t>; e</w:t>
      </w:r>
    </w:p>
    <w:p w14:paraId="41E77AAF"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 xml:space="preserve">II - </w:t>
      </w:r>
      <w:proofErr w:type="gramStart"/>
      <w:r w:rsidRPr="003558CA">
        <w:rPr>
          <w:rFonts w:ascii="Book Antiqua" w:eastAsia="Times New Roman" w:hAnsi="Book Antiqua" w:cs="Arial"/>
          <w:color w:val="000000"/>
          <w:sz w:val="19"/>
          <w:szCs w:val="19"/>
          <w:lang w:eastAsia="pt-BR"/>
        </w:rPr>
        <w:t>o</w:t>
      </w:r>
      <w:proofErr w:type="gramEnd"/>
      <w:r w:rsidRPr="003558CA">
        <w:rPr>
          <w:rFonts w:ascii="Book Antiqua" w:eastAsia="Times New Roman" w:hAnsi="Book Antiqua" w:cs="Arial"/>
          <w:color w:val="000000"/>
          <w:sz w:val="19"/>
          <w:szCs w:val="19"/>
          <w:lang w:eastAsia="pt-BR"/>
        </w:rPr>
        <w:t xml:space="preserve"> </w:t>
      </w:r>
      <w:hyperlink r:id="rId20" w:history="1">
        <w:r w:rsidRPr="003558CA">
          <w:rPr>
            <w:rFonts w:ascii="Book Antiqua" w:eastAsia="Times New Roman" w:hAnsi="Book Antiqua" w:cs="Arial"/>
            <w:color w:val="0000FF"/>
            <w:sz w:val="19"/>
            <w:szCs w:val="19"/>
            <w:u w:val="single"/>
            <w:lang w:eastAsia="pt-BR"/>
          </w:rPr>
          <w:t>Decreto nº 5.977, de 1º de dezembro de 2006</w:t>
        </w:r>
      </w:hyperlink>
      <w:r w:rsidRPr="003558CA">
        <w:rPr>
          <w:rFonts w:ascii="Book Antiqua" w:eastAsia="Times New Roman" w:hAnsi="Book Antiqua" w:cs="Arial"/>
          <w:color w:val="000000"/>
          <w:sz w:val="19"/>
          <w:szCs w:val="19"/>
          <w:lang w:eastAsia="pt-BR"/>
        </w:rPr>
        <w:t>. </w:t>
      </w:r>
    </w:p>
    <w:p w14:paraId="685A506E"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bookmarkStart w:id="23" w:name="art21"/>
      <w:bookmarkEnd w:id="23"/>
      <w:r w:rsidRPr="003558CA">
        <w:rPr>
          <w:rFonts w:ascii="Book Antiqua" w:eastAsia="Times New Roman" w:hAnsi="Book Antiqua" w:cs="Arial"/>
          <w:color w:val="000000"/>
          <w:sz w:val="19"/>
          <w:szCs w:val="19"/>
          <w:lang w:eastAsia="pt-BR"/>
        </w:rPr>
        <w:t>Art. 21.  Este Decreto entra em vigor na data de sua publicação.</w:t>
      </w:r>
    </w:p>
    <w:p w14:paraId="6BCC8963"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pacing w:val="-2"/>
          <w:sz w:val="19"/>
          <w:szCs w:val="19"/>
          <w:lang w:eastAsia="pt-BR"/>
        </w:rPr>
        <w:t>Parágrafo único. O disposto neste Decreto não se aplica aos chamamentos públicos em curso.</w:t>
      </w:r>
      <w:r w:rsidRPr="003558CA">
        <w:rPr>
          <w:rFonts w:ascii="Book Antiqua" w:eastAsia="Times New Roman" w:hAnsi="Book Antiqua" w:cs="Arial"/>
          <w:color w:val="000000"/>
          <w:sz w:val="19"/>
          <w:szCs w:val="19"/>
          <w:lang w:eastAsia="pt-BR"/>
        </w:rPr>
        <w:t> </w:t>
      </w:r>
    </w:p>
    <w:p w14:paraId="20BF9DB8" w14:textId="77777777" w:rsidR="000A4F2E" w:rsidRPr="003558CA" w:rsidRDefault="000A4F2E" w:rsidP="000A4F2E">
      <w:pPr>
        <w:spacing w:before="100" w:beforeAutospacing="1" w:after="80" w:line="240" w:lineRule="auto"/>
        <w:ind w:firstLine="567"/>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Brasília, 2 de abril de 2015; 194</w:t>
      </w:r>
      <w:r w:rsidRPr="003558CA">
        <w:rPr>
          <w:rFonts w:ascii="Book Antiqua" w:eastAsia="Times New Roman" w:hAnsi="Book Antiqua" w:cs="Arial"/>
          <w:strike/>
          <w:color w:val="000000"/>
          <w:sz w:val="19"/>
          <w:szCs w:val="19"/>
          <w:lang w:eastAsia="pt-BR"/>
        </w:rPr>
        <w:t>º</w:t>
      </w:r>
      <w:r w:rsidRPr="003558CA">
        <w:rPr>
          <w:rFonts w:ascii="Book Antiqua" w:eastAsia="Times New Roman" w:hAnsi="Book Antiqua" w:cs="Arial"/>
          <w:color w:val="000000"/>
          <w:sz w:val="19"/>
          <w:szCs w:val="19"/>
          <w:lang w:eastAsia="pt-BR"/>
        </w:rPr>
        <w:t xml:space="preserve"> da Independência e 127</w:t>
      </w:r>
      <w:r w:rsidRPr="003558CA">
        <w:rPr>
          <w:rFonts w:ascii="Book Antiqua" w:eastAsia="Times New Roman" w:hAnsi="Book Antiqua" w:cs="Arial"/>
          <w:strike/>
          <w:color w:val="000000"/>
          <w:sz w:val="19"/>
          <w:szCs w:val="19"/>
          <w:lang w:eastAsia="pt-BR"/>
        </w:rPr>
        <w:t>º</w:t>
      </w:r>
      <w:r w:rsidRPr="003558CA">
        <w:rPr>
          <w:rFonts w:ascii="Book Antiqua" w:eastAsia="Times New Roman" w:hAnsi="Book Antiqua" w:cs="Arial"/>
          <w:color w:val="000000"/>
          <w:sz w:val="19"/>
          <w:szCs w:val="19"/>
          <w:lang w:eastAsia="pt-BR"/>
        </w:rPr>
        <w:t xml:space="preserve"> da República. </w:t>
      </w:r>
    </w:p>
    <w:p w14:paraId="72124DF8" w14:textId="77777777" w:rsidR="000A4F2E" w:rsidRPr="003558CA" w:rsidRDefault="000A4F2E" w:rsidP="000A4F2E">
      <w:pPr>
        <w:spacing w:after="0" w:line="240" w:lineRule="auto"/>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DILMA ROUSSEFF</w:t>
      </w:r>
    </w:p>
    <w:p w14:paraId="434610CA" w14:textId="77777777" w:rsidR="000A4F2E" w:rsidRPr="003558CA" w:rsidRDefault="000A4F2E" w:rsidP="000A4F2E">
      <w:pPr>
        <w:spacing w:after="0" w:line="240" w:lineRule="auto"/>
        <w:jc w:val="both"/>
        <w:rPr>
          <w:rFonts w:ascii="Book Antiqua" w:eastAsia="Times New Roman" w:hAnsi="Book Antiqua" w:cs="Arial"/>
          <w:sz w:val="19"/>
          <w:szCs w:val="19"/>
          <w:lang w:eastAsia="pt-BR"/>
        </w:rPr>
      </w:pPr>
      <w:r w:rsidRPr="003558CA">
        <w:rPr>
          <w:rFonts w:ascii="Book Antiqua" w:eastAsia="Times New Roman" w:hAnsi="Book Antiqua" w:cs="Arial"/>
          <w:i/>
          <w:iCs/>
          <w:color w:val="000000"/>
          <w:sz w:val="19"/>
          <w:szCs w:val="19"/>
          <w:lang w:eastAsia="pt-BR"/>
        </w:rPr>
        <w:t>Antônio Carlos Rodrigues</w:t>
      </w:r>
    </w:p>
    <w:p w14:paraId="71FEEC39" w14:textId="77777777" w:rsidR="000A4F2E" w:rsidRPr="003558CA" w:rsidRDefault="000A4F2E" w:rsidP="000A4F2E">
      <w:pPr>
        <w:spacing w:after="0" w:line="240" w:lineRule="auto"/>
        <w:jc w:val="both"/>
        <w:rPr>
          <w:rFonts w:ascii="Book Antiqua" w:eastAsia="Times New Roman" w:hAnsi="Book Antiqua" w:cs="Arial"/>
          <w:sz w:val="19"/>
          <w:szCs w:val="19"/>
          <w:lang w:eastAsia="pt-BR"/>
        </w:rPr>
      </w:pPr>
      <w:r w:rsidRPr="003558CA">
        <w:rPr>
          <w:rFonts w:ascii="Book Antiqua" w:eastAsia="Times New Roman" w:hAnsi="Book Antiqua" w:cs="Arial"/>
          <w:i/>
          <w:iCs/>
          <w:color w:val="000000"/>
          <w:sz w:val="19"/>
          <w:szCs w:val="19"/>
          <w:lang w:eastAsia="pt-BR"/>
        </w:rPr>
        <w:t>Nelson Barbosa</w:t>
      </w:r>
    </w:p>
    <w:p w14:paraId="5BB9348D" w14:textId="77777777" w:rsidR="000A4F2E" w:rsidRPr="003558CA" w:rsidRDefault="000A4F2E" w:rsidP="000A4F2E">
      <w:pPr>
        <w:spacing w:after="0" w:line="240" w:lineRule="auto"/>
        <w:jc w:val="both"/>
        <w:rPr>
          <w:rFonts w:ascii="Book Antiqua" w:eastAsia="Times New Roman" w:hAnsi="Book Antiqua" w:cs="Arial"/>
          <w:sz w:val="19"/>
          <w:szCs w:val="19"/>
          <w:lang w:eastAsia="pt-BR"/>
        </w:rPr>
      </w:pPr>
      <w:r w:rsidRPr="003558CA">
        <w:rPr>
          <w:rFonts w:ascii="Book Antiqua" w:eastAsia="Times New Roman" w:hAnsi="Book Antiqua" w:cs="Arial"/>
          <w:i/>
          <w:iCs/>
          <w:color w:val="000000"/>
          <w:sz w:val="19"/>
          <w:szCs w:val="19"/>
          <w:lang w:eastAsia="pt-BR"/>
        </w:rPr>
        <w:t>Luís Inácio Lucena Adams</w:t>
      </w:r>
    </w:p>
    <w:p w14:paraId="6B21EA26" w14:textId="77777777" w:rsidR="000A4F2E" w:rsidRPr="003558CA" w:rsidRDefault="000A4F2E" w:rsidP="000A4F2E">
      <w:pPr>
        <w:spacing w:after="0" w:line="240" w:lineRule="auto"/>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lastRenderedPageBreak/>
        <w:t>Edinho Araújo</w:t>
      </w:r>
    </w:p>
    <w:p w14:paraId="0F20A759" w14:textId="77777777" w:rsidR="000A4F2E" w:rsidRPr="003558CA" w:rsidRDefault="000A4F2E" w:rsidP="000A4F2E">
      <w:pPr>
        <w:spacing w:after="0" w:line="240" w:lineRule="auto"/>
        <w:jc w:val="both"/>
        <w:rPr>
          <w:rFonts w:ascii="Book Antiqua" w:eastAsia="Times New Roman" w:hAnsi="Book Antiqua" w:cs="Arial"/>
          <w:sz w:val="19"/>
          <w:szCs w:val="19"/>
          <w:lang w:eastAsia="pt-BR"/>
        </w:rPr>
      </w:pPr>
      <w:r w:rsidRPr="003558CA">
        <w:rPr>
          <w:rFonts w:ascii="Book Antiqua" w:eastAsia="Times New Roman" w:hAnsi="Book Antiqua" w:cs="Arial"/>
          <w:color w:val="000000"/>
          <w:sz w:val="19"/>
          <w:szCs w:val="19"/>
          <w:lang w:eastAsia="pt-BR"/>
        </w:rPr>
        <w:t>Eliseu Padilha</w:t>
      </w:r>
    </w:p>
    <w:p w14:paraId="72C0B867" w14:textId="77777777" w:rsidR="000A4F2E" w:rsidRPr="003558CA" w:rsidRDefault="000A4F2E" w:rsidP="000A4F2E">
      <w:pPr>
        <w:keepNext/>
        <w:spacing w:before="100" w:beforeAutospacing="1" w:after="0" w:line="240" w:lineRule="auto"/>
        <w:jc w:val="both"/>
        <w:rPr>
          <w:rFonts w:ascii="Book Antiqua" w:eastAsia="Times New Roman" w:hAnsi="Book Antiqua" w:cs="Arial"/>
          <w:sz w:val="19"/>
          <w:szCs w:val="19"/>
          <w:lang w:eastAsia="pt-BR"/>
        </w:rPr>
      </w:pPr>
      <w:r w:rsidRPr="003558CA">
        <w:rPr>
          <w:rFonts w:ascii="Book Antiqua" w:eastAsia="Times New Roman" w:hAnsi="Book Antiqua" w:cs="Arial"/>
          <w:color w:val="FF0000"/>
          <w:sz w:val="19"/>
          <w:szCs w:val="19"/>
          <w:lang w:eastAsia="pt-BR"/>
        </w:rPr>
        <w:t>Este texto não substitui o publicado no DOU de 6.4.2015</w:t>
      </w:r>
    </w:p>
    <w:p w14:paraId="773EAF5C" w14:textId="74CF4C2B" w:rsidR="00316859" w:rsidRPr="003558CA" w:rsidRDefault="00316859" w:rsidP="000A4F2E">
      <w:pPr>
        <w:rPr>
          <w:rFonts w:ascii="Book Antiqua" w:eastAsia="Times New Roman" w:hAnsi="Book Antiqua" w:cs="Times New Roman"/>
          <w:sz w:val="19"/>
          <w:szCs w:val="19"/>
          <w:lang w:eastAsia="pt-BR"/>
        </w:rPr>
      </w:pPr>
    </w:p>
    <w:p w14:paraId="4FA9FDCA" w14:textId="77777777" w:rsidR="000A4F2E" w:rsidRPr="003558CA" w:rsidRDefault="000A4F2E" w:rsidP="000A4F2E">
      <w:pPr>
        <w:rPr>
          <w:rFonts w:ascii="Book Antiqua" w:hAnsi="Book Antiqua"/>
          <w:sz w:val="19"/>
          <w:szCs w:val="19"/>
        </w:rPr>
      </w:pPr>
    </w:p>
    <w:sectPr w:rsidR="000A4F2E" w:rsidRPr="003558CA" w:rsidSect="00A901CB">
      <w:pgSz w:w="11906" w:h="16838"/>
      <w:pgMar w:top="851"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4C6"/>
    <w:rsid w:val="000A4F2E"/>
    <w:rsid w:val="001D2E73"/>
    <w:rsid w:val="00246CD1"/>
    <w:rsid w:val="002540FE"/>
    <w:rsid w:val="002A34B8"/>
    <w:rsid w:val="00316859"/>
    <w:rsid w:val="003558CA"/>
    <w:rsid w:val="00982C7B"/>
    <w:rsid w:val="00A901CB"/>
    <w:rsid w:val="00D964C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4E0AC"/>
  <w15:chartTrackingRefBased/>
  <w15:docId w15:val="{2FA976FB-39D7-41F6-85EE-1DE49466C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246C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3558CA"/>
    <w:rPr>
      <w:color w:val="0563C1" w:themeColor="hyperlink"/>
      <w:u w:val="single"/>
    </w:rPr>
  </w:style>
  <w:style w:type="character" w:styleId="MenoPendente">
    <w:name w:val="Unresolved Mention"/>
    <w:basedOn w:val="Fontepargpadro"/>
    <w:uiPriority w:val="99"/>
    <w:semiHidden/>
    <w:unhideWhenUsed/>
    <w:rsid w:val="003558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6938208">
      <w:bodyDiv w:val="1"/>
      <w:marLeft w:val="0"/>
      <w:marRight w:val="0"/>
      <w:marTop w:val="0"/>
      <w:marBottom w:val="0"/>
      <w:divBdr>
        <w:top w:val="none" w:sz="0" w:space="0" w:color="auto"/>
        <w:left w:val="none" w:sz="0" w:space="0" w:color="auto"/>
        <w:bottom w:val="none" w:sz="0" w:space="0" w:color="auto"/>
        <w:right w:val="none" w:sz="0" w:space="0" w:color="auto"/>
      </w:divBdr>
    </w:div>
    <w:div w:id="1454789057">
      <w:blockQuote w:val="1"/>
      <w:marLeft w:val="720"/>
      <w:marRight w:val="720"/>
      <w:marTop w:val="100"/>
      <w:marBottom w:val="10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lanalto.gov.br/ccivil_03/_Ato2019-2022/2019/Decreto/D10104.htm" TargetMode="External"/><Relationship Id="rId13" Type="http://schemas.openxmlformats.org/officeDocument/2006/relationships/hyperlink" Target="https://www.planalto.gov.br/ccivil_03/_Ato2019-2022/2019/Decreto/D10104.htm" TargetMode="External"/><Relationship Id="rId18" Type="http://schemas.openxmlformats.org/officeDocument/2006/relationships/hyperlink" Target="http://www.planalto.gov.br/ccivil_03/_Ato2019-2022/2022/Decreto/D11245.htm"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www.planalto.gov.br/ccivil_03/LEIS/L9427cons.htm" TargetMode="External"/><Relationship Id="rId12" Type="http://schemas.openxmlformats.org/officeDocument/2006/relationships/hyperlink" Target="https://www.planalto.gov.br/ccivil_03/_Ato2019-2022/2019/Decreto/D10104.htm" TargetMode="External"/><Relationship Id="rId17" Type="http://schemas.openxmlformats.org/officeDocument/2006/relationships/hyperlink" Target="http://www.planalto.gov.br/ccivil_03/_Ato2019-2022/2021/Lei/L14273.htm" TargetMode="External"/><Relationship Id="rId2" Type="http://schemas.openxmlformats.org/officeDocument/2006/relationships/settings" Target="settings.xml"/><Relationship Id="rId16" Type="http://schemas.openxmlformats.org/officeDocument/2006/relationships/hyperlink" Target="http://www.planalto.gov.br/ccivil_03/_Ato2004-2006/2006/Decreto/D5977.htm" TargetMode="External"/><Relationship Id="rId20" Type="http://schemas.openxmlformats.org/officeDocument/2006/relationships/hyperlink" Target="http://www.planalto.gov.br/ccivil_03/_Ato2004-2006/2006/Decreto/D5977.htm" TargetMode="External"/><Relationship Id="rId1" Type="http://schemas.openxmlformats.org/officeDocument/2006/relationships/styles" Target="styles.xml"/><Relationship Id="rId6" Type="http://schemas.openxmlformats.org/officeDocument/2006/relationships/hyperlink" Target="https://www.planalto.gov.br/ccivil_03/_Ato2019-2022/2019/Decreto/D10104.htm" TargetMode="External"/><Relationship Id="rId11" Type="http://schemas.openxmlformats.org/officeDocument/2006/relationships/hyperlink" Target="https://www.planalto.gov.br/ccivil_03/_Ato2019-2022/2019/Decreto/D10104.htm" TargetMode="External"/><Relationship Id="rId5" Type="http://schemas.openxmlformats.org/officeDocument/2006/relationships/hyperlink" Target="https://www.planalto.gov.br/ccivil_03/_ato2015-2018/2016/Lei/L13334.htm" TargetMode="External"/><Relationship Id="rId15" Type="http://schemas.openxmlformats.org/officeDocument/2006/relationships/hyperlink" Target="https://www.planalto.gov.br/ccivil_03/_Ato2019-2022/2019/Decreto/D10104.htm" TargetMode="External"/><Relationship Id="rId10" Type="http://schemas.openxmlformats.org/officeDocument/2006/relationships/hyperlink" Target="https://www.planalto.gov.br/ccivil_03/_Ato2019-2022/2019/Decreto/D10104.htm" TargetMode="External"/><Relationship Id="rId19" Type="http://schemas.openxmlformats.org/officeDocument/2006/relationships/hyperlink" Target="http://www.planalto.gov.br/ccivil_03/_Ato2004-2006/2005/Decreto/D5385.htm" TargetMode="External"/><Relationship Id="rId4" Type="http://schemas.openxmlformats.org/officeDocument/2006/relationships/hyperlink" Target="http://legislacao.planalto.gov.br/legisla/legislacao.nsf/Viw_Identificacao/DEC%208.428-2015?OpenDocument" TargetMode="External"/><Relationship Id="rId9" Type="http://schemas.openxmlformats.org/officeDocument/2006/relationships/hyperlink" Target="https://www.planalto.gov.br/ccivil_03/_Ato2019-2022/2019/Decreto/D10104.htm" TargetMode="External"/><Relationship Id="rId14" Type="http://schemas.openxmlformats.org/officeDocument/2006/relationships/hyperlink" Target="http://www.planalto.gov.br/ccivil_03/_Ato2011-2014/2011/Lei/L12527.htm" TargetMode="External"/><Relationship Id="rId22"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8</Pages>
  <Words>3545</Words>
  <Characters>19147</Characters>
  <Application>Microsoft Office Word</Application>
  <DocSecurity>0</DocSecurity>
  <Lines>159</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12</cp:revision>
  <dcterms:created xsi:type="dcterms:W3CDTF">2019-03-23T20:15:00Z</dcterms:created>
  <dcterms:modified xsi:type="dcterms:W3CDTF">2023-09-06T20:44:00Z</dcterms:modified>
</cp:coreProperties>
</file>