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37BF0" w14:textId="1455675B" w:rsidR="00BE68FA" w:rsidRPr="000870D4" w:rsidRDefault="00BE68FA" w:rsidP="00BE68FA">
      <w:pPr>
        <w:jc w:val="center"/>
        <w:rPr>
          <w:rFonts w:ascii="Book Antiqua" w:hAnsi="Book Antiqua" w:cs="Times New Roman"/>
          <w:b/>
          <w:sz w:val="19"/>
          <w:szCs w:val="19"/>
        </w:rPr>
      </w:pPr>
      <w:bookmarkStart w:id="0" w:name="_Hlk33195167"/>
      <w:r>
        <w:rPr>
          <w:rFonts w:ascii="Book Antiqua" w:hAnsi="Book Antiqua" w:cs="Times New Roman"/>
          <w:b/>
          <w:sz w:val="19"/>
          <w:szCs w:val="19"/>
        </w:rPr>
        <w:t>Dispõe sobre os Bens Imóveis da União</w:t>
      </w:r>
      <w:r w:rsidRPr="000870D4">
        <w:rPr>
          <w:rFonts w:ascii="Book Antiqua" w:hAnsi="Book Antiqua" w:cs="Times New Roman"/>
          <w:b/>
          <w:sz w:val="19"/>
          <w:szCs w:val="19"/>
        </w:rPr>
        <w:t xml:space="preserve"> – </w:t>
      </w:r>
      <w:r w:rsidRPr="00BE68FA">
        <w:rPr>
          <w:rFonts w:ascii="Book Antiqua" w:hAnsi="Book Antiqua" w:cs="Times New Roman"/>
          <w:b/>
          <w:sz w:val="19"/>
          <w:szCs w:val="19"/>
        </w:rPr>
        <w:t>Decreto-Lei nº 9.760/46</w:t>
      </w:r>
      <w:r>
        <w:rPr>
          <w:rFonts w:ascii="Book Antiqua" w:hAnsi="Book Antiqua" w:cs="Times New Roman"/>
          <w:b/>
          <w:sz w:val="19"/>
          <w:szCs w:val="19"/>
        </w:rPr>
        <w:t>.</w:t>
      </w:r>
    </w:p>
    <w:p w14:paraId="7D8680C6" w14:textId="77777777" w:rsidR="00BE68FA" w:rsidRPr="000870D4" w:rsidRDefault="00BE68FA" w:rsidP="00BE68FA">
      <w:pPr>
        <w:jc w:val="center"/>
        <w:rPr>
          <w:rFonts w:ascii="Book Antiqua" w:hAnsi="Book Antiqua" w:cs="Times New Roman"/>
          <w:b/>
          <w:sz w:val="19"/>
          <w:szCs w:val="19"/>
        </w:rPr>
      </w:pPr>
      <w:r w:rsidRPr="000870D4">
        <w:rPr>
          <w:rFonts w:ascii="Book Antiqua" w:hAnsi="Book Antiqua" w:cs="Times New Roman"/>
          <w:b/>
          <w:sz w:val="19"/>
          <w:szCs w:val="19"/>
        </w:rPr>
        <w:t>MATERIAL COM QUESTÕES DE CONCURSO e ALGUMAS REFERÊNCIAS À SÚMULAS E JULGADOS DOS TRIBUNAIS SUPERIORES</w:t>
      </w:r>
    </w:p>
    <w:p w14:paraId="2C071CEC" w14:textId="77777777" w:rsidR="00BE68FA" w:rsidRPr="000870D4" w:rsidRDefault="00BE68FA" w:rsidP="00BE68FA">
      <w:pPr>
        <w:jc w:val="center"/>
        <w:rPr>
          <w:rFonts w:ascii="Book Antiqua" w:hAnsi="Book Antiqua" w:cs="Times New Roman"/>
          <w:b/>
          <w:color w:val="FF0000"/>
          <w:sz w:val="19"/>
          <w:szCs w:val="19"/>
        </w:rPr>
      </w:pPr>
      <w:r w:rsidRPr="000870D4">
        <w:rPr>
          <w:rFonts w:ascii="Book Antiqua" w:hAnsi="Book Antiqua" w:cs="Times New Roman"/>
          <w:b/>
          <w:color w:val="FF0000"/>
          <w:sz w:val="19"/>
          <w:szCs w:val="19"/>
        </w:rPr>
        <w:t>Material confeccionado por Eduardo B. S. Teixeira.</w:t>
      </w:r>
    </w:p>
    <w:tbl>
      <w:tblPr>
        <w:tblStyle w:val="Tabelacomgrade"/>
        <w:tblW w:w="0" w:type="auto"/>
        <w:shd w:val="clear" w:color="auto" w:fill="E7E6E6" w:themeFill="background2"/>
        <w:tblLook w:val="04A0" w:firstRow="1" w:lastRow="0" w:firstColumn="1" w:lastColumn="0" w:noHBand="0" w:noVBand="1"/>
      </w:tblPr>
      <w:tblGrid>
        <w:gridCol w:w="8494"/>
      </w:tblGrid>
      <w:tr w:rsidR="00BE68FA" w:rsidRPr="00274B14" w14:paraId="6399C45E" w14:textId="77777777" w:rsidTr="00BE68FA">
        <w:trPr>
          <w:trHeight w:hRule="exact" w:val="4084"/>
        </w:trPr>
        <w:tc>
          <w:tcPr>
            <w:tcW w:w="8876" w:type="dxa"/>
            <w:shd w:val="clear" w:color="auto" w:fill="E7E6E6" w:themeFill="background2"/>
          </w:tcPr>
          <w:p w14:paraId="27ED6047" w14:textId="379B77D0" w:rsidR="00BE68FA" w:rsidRPr="00444075" w:rsidRDefault="00BE68FA" w:rsidP="00B7623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legislativa</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w:t>
            </w:r>
            <w:r w:rsidR="000A0A7B">
              <w:t xml:space="preserve"> </w:t>
            </w:r>
            <w:r w:rsidR="000A0A7B" w:rsidRPr="000A0A7B">
              <w:rPr>
                <w:rFonts w:ascii="Book Antiqua" w:eastAsia="Times New Roman" w:hAnsi="Book Antiqua" w:cs="Times New Roman"/>
                <w:b/>
                <w:color w:val="FF0000"/>
                <w:sz w:val="18"/>
                <w:szCs w:val="18"/>
                <w:lang w:eastAsia="pt-BR"/>
              </w:rPr>
              <w:t>Lei nº 14.474, de 6.12.2022</w:t>
            </w:r>
            <w:r w:rsidR="000A0A7B">
              <w:rPr>
                <w:rFonts w:ascii="Book Antiqua" w:eastAsia="Times New Roman" w:hAnsi="Book Antiqua" w:cs="Times New Roman"/>
                <w:b/>
                <w:color w:val="FF0000"/>
                <w:sz w:val="18"/>
                <w:szCs w:val="18"/>
                <w:lang w:eastAsia="pt-BR"/>
              </w:rPr>
              <w:t>.</w:t>
            </w:r>
          </w:p>
          <w:p w14:paraId="589355C3" w14:textId="77777777" w:rsidR="00BE68FA" w:rsidRPr="00444075" w:rsidRDefault="00BE68FA" w:rsidP="00B76236">
            <w:pPr>
              <w:jc w:val="both"/>
              <w:rPr>
                <w:rFonts w:ascii="Book Antiqua" w:eastAsia="Times New Roman" w:hAnsi="Book Antiqua" w:cs="Times New Roman"/>
                <w:b/>
                <w:sz w:val="18"/>
                <w:szCs w:val="18"/>
                <w:lang w:eastAsia="pt-BR"/>
              </w:rPr>
            </w:pPr>
          </w:p>
          <w:p w14:paraId="274E0F1B" w14:textId="0700FA7C" w:rsidR="00BE68FA" w:rsidRPr="00444075" w:rsidRDefault="00BE68FA" w:rsidP="00B7623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jurisprudencial</w:t>
            </w:r>
            <w:r w:rsidRPr="00444075">
              <w:rPr>
                <w:rFonts w:ascii="Book Antiqua" w:eastAsia="Times New Roman" w:hAnsi="Book Antiqua" w:cs="Times New Roman"/>
                <w:b/>
                <w:sz w:val="18"/>
                <w:szCs w:val="18"/>
                <w:lang w:eastAsia="pt-BR"/>
              </w:rPr>
              <w:t xml:space="preserve">: </w:t>
            </w:r>
            <w:r>
              <w:rPr>
                <w:rFonts w:ascii="Book Antiqua" w:eastAsia="Times New Roman" w:hAnsi="Book Antiqua" w:cs="Times New Roman"/>
                <w:b/>
                <w:color w:val="FF0000"/>
                <w:sz w:val="18"/>
                <w:szCs w:val="18"/>
                <w:lang w:eastAsia="pt-BR"/>
              </w:rPr>
              <w:t>05/07</w:t>
            </w:r>
            <w:r w:rsidR="00BD1D9B">
              <w:rPr>
                <w:rFonts w:ascii="Book Antiqua" w:eastAsia="Times New Roman" w:hAnsi="Book Antiqua" w:cs="Times New Roman"/>
                <w:b/>
                <w:color w:val="FF0000"/>
                <w:sz w:val="18"/>
                <w:szCs w:val="18"/>
                <w:lang w:eastAsia="pt-BR"/>
              </w:rPr>
              <w:t>/</w:t>
            </w:r>
            <w:r>
              <w:rPr>
                <w:rFonts w:ascii="Book Antiqua" w:eastAsia="Times New Roman" w:hAnsi="Book Antiqua" w:cs="Times New Roman"/>
                <w:b/>
                <w:color w:val="FF0000"/>
                <w:sz w:val="18"/>
                <w:szCs w:val="18"/>
                <w:lang w:eastAsia="pt-BR"/>
              </w:rPr>
              <w:t>20</w:t>
            </w:r>
            <w:r w:rsidRPr="00444075">
              <w:rPr>
                <w:rFonts w:ascii="Book Antiqua" w:eastAsia="Times New Roman" w:hAnsi="Book Antiqua" w:cs="Times New Roman"/>
                <w:b/>
                <w:color w:val="FF0000"/>
                <w:sz w:val="18"/>
                <w:szCs w:val="18"/>
                <w:lang w:eastAsia="pt-BR"/>
              </w:rPr>
              <w:t xml:space="preserve"> -</w:t>
            </w:r>
            <w:r w:rsidRPr="00444075">
              <w:rPr>
                <w:rFonts w:ascii="Book Antiqua" w:eastAsia="Times New Roman" w:hAnsi="Book Antiqua" w:cs="Times New Roman"/>
                <w:b/>
                <w:sz w:val="18"/>
                <w:szCs w:val="18"/>
                <w:lang w:eastAsia="pt-BR"/>
              </w:rPr>
              <w:t xml:space="preserve"> </w:t>
            </w:r>
            <w:r w:rsidRPr="00444075">
              <w:rPr>
                <w:rFonts w:ascii="Book Antiqua" w:eastAsia="Times New Roman" w:hAnsi="Book Antiqua" w:cs="Times New Roman"/>
                <w:b/>
                <w:color w:val="FF0000"/>
                <w:sz w:val="18"/>
                <w:szCs w:val="18"/>
                <w:lang w:eastAsia="pt-BR"/>
              </w:rPr>
              <w:t>Info 6</w:t>
            </w:r>
            <w:r>
              <w:rPr>
                <w:rFonts w:ascii="Book Antiqua" w:eastAsia="Times New Roman" w:hAnsi="Book Antiqua" w:cs="Times New Roman"/>
                <w:b/>
                <w:color w:val="FF0000"/>
                <w:sz w:val="18"/>
                <w:szCs w:val="18"/>
                <w:lang w:eastAsia="pt-BR"/>
              </w:rPr>
              <w:t>58</w:t>
            </w:r>
            <w:r w:rsidRPr="00444075">
              <w:rPr>
                <w:rFonts w:ascii="Book Antiqua" w:eastAsia="Times New Roman" w:hAnsi="Book Antiqua" w:cs="Times New Roman"/>
                <w:b/>
                <w:color w:val="FF0000"/>
                <w:sz w:val="18"/>
                <w:szCs w:val="18"/>
                <w:lang w:eastAsia="pt-BR"/>
              </w:rPr>
              <w:t xml:space="preserve"> (art. </w:t>
            </w:r>
            <w:r>
              <w:rPr>
                <w:rFonts w:ascii="Book Antiqua" w:eastAsia="Times New Roman" w:hAnsi="Book Antiqua" w:cs="Times New Roman"/>
                <w:b/>
                <w:color w:val="FF0000"/>
                <w:sz w:val="18"/>
                <w:szCs w:val="18"/>
                <w:lang w:eastAsia="pt-BR"/>
              </w:rPr>
              <w:t>116</w:t>
            </w:r>
            <w:r w:rsidRPr="00444075">
              <w:rPr>
                <w:rFonts w:ascii="Book Antiqua" w:eastAsia="Times New Roman" w:hAnsi="Book Antiqua" w:cs="Times New Roman"/>
                <w:b/>
                <w:color w:val="FF0000"/>
                <w:sz w:val="18"/>
                <w:szCs w:val="18"/>
                <w:lang w:eastAsia="pt-BR"/>
              </w:rPr>
              <w:t xml:space="preserve">); </w:t>
            </w:r>
          </w:p>
          <w:p w14:paraId="78A63C8C" w14:textId="77777777" w:rsidR="00BE68FA" w:rsidRPr="00444075" w:rsidRDefault="00BE68FA" w:rsidP="00B76236">
            <w:pPr>
              <w:jc w:val="both"/>
              <w:rPr>
                <w:rFonts w:ascii="Book Antiqua" w:eastAsia="Times New Roman" w:hAnsi="Book Antiqua" w:cs="Times New Roman"/>
                <w:b/>
                <w:sz w:val="18"/>
                <w:szCs w:val="18"/>
                <w:lang w:eastAsia="pt-BR"/>
              </w:rPr>
            </w:pPr>
          </w:p>
          <w:p w14:paraId="1C6DBA7A" w14:textId="43007236" w:rsidR="00BE68FA" w:rsidRPr="00444075" w:rsidRDefault="00BE68FA" w:rsidP="00B7623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Última atualização questões de concurso</w:t>
            </w:r>
            <w:r w:rsidRPr="00444075">
              <w:rPr>
                <w:rFonts w:ascii="Book Antiqua" w:eastAsia="Times New Roman" w:hAnsi="Book Antiqua" w:cs="Times New Roman"/>
                <w:b/>
                <w:sz w:val="18"/>
                <w:szCs w:val="18"/>
                <w:lang w:eastAsia="pt-BR"/>
              </w:rPr>
              <w:t xml:space="preserve">: </w:t>
            </w:r>
            <w:r w:rsidR="00167E56">
              <w:rPr>
                <w:rFonts w:ascii="Book Antiqua" w:eastAsia="Times New Roman" w:hAnsi="Book Antiqua" w:cs="Times New Roman"/>
                <w:b/>
                <w:color w:val="FF0000"/>
                <w:sz w:val="18"/>
                <w:szCs w:val="18"/>
                <w:lang w:eastAsia="pt-BR"/>
              </w:rPr>
              <w:t>16/04</w:t>
            </w:r>
            <w:r w:rsidR="00A3356F">
              <w:rPr>
                <w:rFonts w:ascii="Book Antiqua" w:eastAsia="Times New Roman" w:hAnsi="Book Antiqua" w:cs="Times New Roman"/>
                <w:b/>
                <w:color w:val="FF0000"/>
                <w:sz w:val="18"/>
                <w:szCs w:val="18"/>
                <w:lang w:eastAsia="pt-BR"/>
              </w:rPr>
              <w:t>/2025</w:t>
            </w:r>
            <w:r w:rsidRPr="00444075">
              <w:rPr>
                <w:rFonts w:ascii="Book Antiqua" w:eastAsia="Times New Roman" w:hAnsi="Book Antiqua" w:cs="Times New Roman"/>
                <w:b/>
                <w:color w:val="FF0000"/>
                <w:sz w:val="18"/>
                <w:szCs w:val="18"/>
                <w:lang w:eastAsia="pt-BR"/>
              </w:rPr>
              <w:t>.</w:t>
            </w:r>
          </w:p>
          <w:p w14:paraId="38979849" w14:textId="77777777" w:rsidR="00BE68FA" w:rsidRPr="00444075" w:rsidRDefault="00BE68FA" w:rsidP="00B76236">
            <w:pPr>
              <w:jc w:val="both"/>
              <w:rPr>
                <w:rFonts w:ascii="Book Antiqua" w:eastAsia="Times New Roman" w:hAnsi="Book Antiqua" w:cs="Times New Roman"/>
                <w:b/>
                <w:sz w:val="18"/>
                <w:szCs w:val="18"/>
                <w:lang w:eastAsia="pt-BR"/>
              </w:rPr>
            </w:pPr>
          </w:p>
          <w:p w14:paraId="2ABA0AAD" w14:textId="77777777" w:rsidR="00BE68FA" w:rsidRPr="00444075" w:rsidRDefault="00BE68FA" w:rsidP="00B76236">
            <w:p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FFFF" w:themeColor="background1"/>
                <w:sz w:val="18"/>
                <w:szCs w:val="18"/>
                <w:highlight w:val="black"/>
                <w:lang w:eastAsia="pt-BR"/>
              </w:rPr>
              <w:t>Observações quanto à compreensão do material</w:t>
            </w:r>
            <w:r w:rsidRPr="00444075">
              <w:rPr>
                <w:rFonts w:ascii="Book Antiqua" w:eastAsia="Times New Roman" w:hAnsi="Book Antiqua" w:cs="Times New Roman"/>
                <w:b/>
                <w:sz w:val="18"/>
                <w:szCs w:val="18"/>
                <w:lang w:eastAsia="pt-BR"/>
              </w:rPr>
              <w:t>:</w:t>
            </w:r>
          </w:p>
          <w:p w14:paraId="3E3866BD" w14:textId="77777777" w:rsidR="00BE68FA" w:rsidRPr="00444075" w:rsidRDefault="00BE68FA" w:rsidP="00BE68FA">
            <w:pPr>
              <w:pStyle w:val="PargrafodaLista"/>
              <w:numPr>
                <w:ilvl w:val="0"/>
                <w:numId w:val="2"/>
              </w:numPr>
              <w:jc w:val="both"/>
              <w:rPr>
                <w:rFonts w:ascii="Book Antiqua" w:eastAsia="Times New Roman" w:hAnsi="Book Antiqua" w:cs="Times New Roman"/>
                <w:b/>
                <w:sz w:val="18"/>
                <w:szCs w:val="18"/>
                <w:lang w:eastAsia="pt-BR"/>
              </w:rPr>
            </w:pPr>
            <w:r w:rsidRPr="00444075">
              <w:rPr>
                <w:rFonts w:ascii="Book Antiqua" w:eastAsia="Times New Roman" w:hAnsi="Book Antiqua" w:cs="Times New Roman"/>
                <w:b/>
                <w:color w:val="FF0000"/>
                <w:sz w:val="18"/>
                <w:szCs w:val="18"/>
                <w:lang w:eastAsia="pt-BR"/>
              </w:rPr>
              <w:t>Cores utilizadas</w:t>
            </w:r>
            <w:r w:rsidRPr="00444075">
              <w:rPr>
                <w:rFonts w:ascii="Book Antiqua" w:eastAsia="Times New Roman" w:hAnsi="Book Antiqua" w:cs="Times New Roman"/>
                <w:b/>
                <w:sz w:val="18"/>
                <w:szCs w:val="18"/>
                <w:lang w:eastAsia="pt-BR"/>
              </w:rPr>
              <w:t>:</w:t>
            </w:r>
          </w:p>
          <w:p w14:paraId="14CA3CFA" w14:textId="77777777" w:rsidR="00BE68FA" w:rsidRPr="00444075" w:rsidRDefault="00BE68FA" w:rsidP="00BE68FA">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green"/>
                <w:lang w:eastAsia="pt-BR"/>
              </w:rPr>
              <w:t>EM VERDE</w:t>
            </w:r>
            <w:r w:rsidRPr="00444075">
              <w:rPr>
                <w:rFonts w:ascii="Book Antiqua" w:eastAsia="Times New Roman" w:hAnsi="Book Antiqua" w:cs="Times New Roman"/>
                <w:sz w:val="18"/>
                <w:szCs w:val="18"/>
                <w:lang w:eastAsia="pt-BR"/>
              </w:rPr>
              <w:t>: destaque aos títulos, capítulos, bem como outras informações relevantes, etc.</w:t>
            </w:r>
          </w:p>
          <w:p w14:paraId="2D91EDE8" w14:textId="77777777" w:rsidR="00BE68FA" w:rsidRPr="00444075" w:rsidRDefault="00BE68FA" w:rsidP="00BE68FA">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magenta"/>
                <w:lang w:eastAsia="pt-BR"/>
              </w:rPr>
              <w:t>EM ROXO</w:t>
            </w:r>
            <w:r w:rsidRPr="00444075">
              <w:rPr>
                <w:rFonts w:ascii="Book Antiqua" w:eastAsia="Times New Roman" w:hAnsi="Book Antiqua" w:cs="Times New Roman"/>
                <w:sz w:val="18"/>
                <w:szCs w:val="18"/>
                <w:lang w:eastAsia="pt-BR"/>
              </w:rPr>
              <w:t>: artigos que já foram cobrados em provas de concurso.</w:t>
            </w:r>
          </w:p>
          <w:p w14:paraId="5260A1C4" w14:textId="26D9978A" w:rsidR="00BE68FA" w:rsidRPr="00444075" w:rsidRDefault="00BE68FA" w:rsidP="00BE68FA">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cyan"/>
                <w:lang w:eastAsia="pt-BR"/>
              </w:rPr>
              <w:t>EM AZUL</w:t>
            </w:r>
            <w:r w:rsidRPr="00444075">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w:t>
            </w:r>
            <w:r>
              <w:rPr>
                <w:rFonts w:ascii="Book Antiqua" w:eastAsia="Times New Roman" w:hAnsi="Book Antiqua" w:cs="Times New Roman"/>
                <w:sz w:val="18"/>
                <w:szCs w:val="18"/>
                <w:lang w:eastAsia="pt-BR"/>
              </w:rPr>
              <w:t>o</w:t>
            </w:r>
            <w:r w:rsidRPr="00444075">
              <w:rPr>
                <w:rFonts w:ascii="Book Antiqua" w:eastAsia="Times New Roman" w:hAnsi="Book Antiqua" w:cs="Times New Roman"/>
                <w:sz w:val="18"/>
                <w:szCs w:val="18"/>
                <w:lang w:eastAsia="pt-BR"/>
              </w:rPr>
              <w:t xml:space="preserve"> </w:t>
            </w:r>
            <w:r>
              <w:rPr>
                <w:rFonts w:ascii="Book Antiqua" w:eastAsia="Times New Roman" w:hAnsi="Book Antiqua" w:cs="Times New Roman"/>
                <w:sz w:val="18"/>
                <w:szCs w:val="18"/>
                <w:lang w:eastAsia="pt-BR"/>
              </w:rPr>
              <w:t>Decreto-Lei nº 9.760/46</w:t>
            </w:r>
            <w:r w:rsidRPr="00444075">
              <w:rPr>
                <w:rFonts w:ascii="Book Antiqua" w:eastAsia="Times New Roman" w:hAnsi="Book Antiqua" w:cs="Times New Roman"/>
                <w:sz w:val="18"/>
                <w:szCs w:val="18"/>
                <w:lang w:eastAsia="pt-BR"/>
              </w:rPr>
              <w:t>).</w:t>
            </w:r>
          </w:p>
          <w:p w14:paraId="602AB6CA" w14:textId="77777777" w:rsidR="00BE68FA" w:rsidRPr="00444075" w:rsidRDefault="00BE68FA" w:rsidP="00BE68FA">
            <w:pPr>
              <w:pStyle w:val="PargrafodaLista"/>
              <w:numPr>
                <w:ilvl w:val="0"/>
                <w:numId w:val="1"/>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sz w:val="18"/>
                <w:szCs w:val="18"/>
                <w:highlight w:val="yellow"/>
                <w:lang w:eastAsia="pt-BR"/>
              </w:rPr>
              <w:t>EM AMARELO</w:t>
            </w:r>
            <w:r w:rsidRPr="00444075">
              <w:rPr>
                <w:rFonts w:ascii="Book Antiqua" w:eastAsia="Times New Roman" w:hAnsi="Book Antiqua" w:cs="Times New Roman"/>
                <w:b/>
                <w:sz w:val="18"/>
                <w:szCs w:val="18"/>
                <w:lang w:eastAsia="pt-BR"/>
              </w:rPr>
              <w:t xml:space="preserve"> ou </w:t>
            </w:r>
            <w:r w:rsidRPr="00444075">
              <w:rPr>
                <w:rFonts w:ascii="Book Antiqua" w:eastAsia="Times New Roman" w:hAnsi="Book Antiqua" w:cs="Times New Roman"/>
                <w:b/>
                <w:sz w:val="18"/>
                <w:szCs w:val="18"/>
                <w:shd w:val="clear" w:color="auto" w:fill="F4B083" w:themeFill="accent2" w:themeFillTint="99"/>
                <w:lang w:eastAsia="pt-BR"/>
              </w:rPr>
              <w:t>EM LARANJA</w:t>
            </w:r>
            <w:r w:rsidRPr="00444075">
              <w:rPr>
                <w:rFonts w:ascii="Book Antiqua" w:eastAsia="Times New Roman" w:hAnsi="Book Antiqua" w:cs="Times New Roman"/>
                <w:sz w:val="18"/>
                <w:szCs w:val="18"/>
                <w:lang w:eastAsia="pt-BR"/>
              </w:rPr>
              <w:t>: destaques importantes (ex.: critério pessoal)</w:t>
            </w:r>
          </w:p>
          <w:p w14:paraId="61B3545F" w14:textId="77777777" w:rsidR="00BE68FA" w:rsidRPr="00444075" w:rsidRDefault="00BE68FA" w:rsidP="00B76236">
            <w:pPr>
              <w:jc w:val="both"/>
              <w:rPr>
                <w:rFonts w:ascii="Book Antiqua" w:eastAsia="Times New Roman" w:hAnsi="Book Antiqua" w:cs="Times New Roman"/>
                <w:sz w:val="18"/>
                <w:szCs w:val="18"/>
                <w:lang w:eastAsia="pt-BR"/>
              </w:rPr>
            </w:pPr>
          </w:p>
          <w:p w14:paraId="37B8BD6B" w14:textId="77777777" w:rsidR="00BE68FA" w:rsidRPr="00444075" w:rsidRDefault="00BE68FA" w:rsidP="00BE68FA">
            <w:pPr>
              <w:pStyle w:val="PargrafodaLista"/>
              <w:numPr>
                <w:ilvl w:val="0"/>
                <w:numId w:val="2"/>
              </w:numPr>
              <w:jc w:val="both"/>
              <w:rPr>
                <w:rFonts w:ascii="Book Antiqua" w:eastAsia="Times New Roman" w:hAnsi="Book Antiqua" w:cs="Times New Roman"/>
                <w:sz w:val="18"/>
                <w:szCs w:val="18"/>
                <w:lang w:eastAsia="pt-BR"/>
              </w:rPr>
            </w:pPr>
            <w:r w:rsidRPr="00444075">
              <w:rPr>
                <w:rFonts w:ascii="Book Antiqua" w:eastAsia="Times New Roman" w:hAnsi="Book Antiqua" w:cs="Times New Roman"/>
                <w:b/>
                <w:color w:val="FF0000"/>
                <w:sz w:val="18"/>
                <w:szCs w:val="18"/>
                <w:lang w:eastAsia="pt-BR"/>
              </w:rPr>
              <w:t>Siglas utilizadas</w:t>
            </w:r>
            <w:r w:rsidRPr="00444075">
              <w:rPr>
                <w:rFonts w:ascii="Book Antiqua" w:eastAsia="Times New Roman" w:hAnsi="Book Antiqua" w:cs="Times New Roman"/>
                <w:sz w:val="18"/>
                <w:szCs w:val="18"/>
                <w:lang w:eastAsia="pt-BR"/>
              </w:rPr>
              <w:t>:</w:t>
            </w:r>
          </w:p>
          <w:p w14:paraId="454783D8" w14:textId="77777777" w:rsidR="00BE68FA" w:rsidRPr="00274B14" w:rsidRDefault="00BE68FA" w:rsidP="00BE68FA">
            <w:pPr>
              <w:pStyle w:val="PargrafodaLista"/>
              <w:numPr>
                <w:ilvl w:val="0"/>
                <w:numId w:val="3"/>
              </w:numPr>
              <w:jc w:val="both"/>
              <w:rPr>
                <w:rFonts w:ascii="Book Antiqua" w:eastAsia="Times New Roman" w:hAnsi="Book Antiqua" w:cs="Times New Roman"/>
                <w:sz w:val="20"/>
                <w:szCs w:val="20"/>
                <w:lang w:eastAsia="pt-BR"/>
              </w:rPr>
            </w:pPr>
            <w:r w:rsidRPr="00444075">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444075">
              <w:rPr>
                <w:rFonts w:ascii="Book Antiqua" w:eastAsia="Times New Roman" w:hAnsi="Book Antiqua" w:cs="Times New Roman"/>
                <w:b/>
                <w:sz w:val="18"/>
                <w:szCs w:val="18"/>
                <w:lang w:eastAsia="pt-BR"/>
              </w:rPr>
              <w:t>etc</w:t>
            </w:r>
            <w:proofErr w:type="spellEnd"/>
            <w:r w:rsidRPr="00444075">
              <w:rPr>
                <w:rFonts w:ascii="Book Antiqua" w:eastAsia="Times New Roman" w:hAnsi="Book Antiqua" w:cs="Times New Roman"/>
                <w:b/>
                <w:sz w:val="18"/>
                <w:szCs w:val="18"/>
                <w:lang w:eastAsia="pt-BR"/>
              </w:rPr>
              <w:t>).</w:t>
            </w:r>
          </w:p>
        </w:tc>
      </w:tr>
    </w:tbl>
    <w:bookmarkEnd w:id="0"/>
    <w:p w14:paraId="770A3038" w14:textId="74ABD5B9"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Times New Roman"/>
          <w:sz w:val="19"/>
          <w:szCs w:val="19"/>
          <w:lang w:eastAsia="pt-BR"/>
        </w:rPr>
        <w:fldChar w:fldCharType="begin"/>
      </w:r>
      <w:r w:rsidRPr="001E525A">
        <w:rPr>
          <w:rFonts w:ascii="Book Antiqua" w:eastAsia="Times New Roman" w:hAnsi="Book Antiqua" w:cs="Times New Roman"/>
          <w:sz w:val="19"/>
          <w:szCs w:val="19"/>
          <w:lang w:eastAsia="pt-BR"/>
        </w:rPr>
        <w:instrText xml:space="preserve"> HYPERLINK "http://legislacao.planalto.gov.br/legisla/legislacao.nsf/Viw_Identificacao/DEL%209.760-1946?OpenDocument" </w:instrText>
      </w:r>
      <w:r w:rsidRPr="001E525A">
        <w:rPr>
          <w:rFonts w:ascii="Book Antiqua" w:eastAsia="Times New Roman" w:hAnsi="Book Antiqua" w:cs="Times New Roman"/>
          <w:sz w:val="19"/>
          <w:szCs w:val="19"/>
          <w:lang w:eastAsia="pt-BR"/>
        </w:rPr>
      </w:r>
      <w:r w:rsidRPr="001E525A">
        <w:rPr>
          <w:rFonts w:ascii="Book Antiqua" w:eastAsia="Times New Roman" w:hAnsi="Book Antiqua" w:cs="Times New Roman"/>
          <w:sz w:val="19"/>
          <w:szCs w:val="19"/>
          <w:lang w:eastAsia="pt-BR"/>
        </w:rPr>
        <w:fldChar w:fldCharType="separate"/>
      </w:r>
      <w:r w:rsidRPr="001E525A">
        <w:rPr>
          <w:rFonts w:ascii="Book Antiqua" w:eastAsia="Times New Roman" w:hAnsi="Book Antiqua" w:cs="Arial"/>
          <w:b/>
          <w:bCs/>
          <w:color w:val="000080"/>
          <w:sz w:val="19"/>
          <w:szCs w:val="19"/>
          <w:u w:val="single"/>
          <w:lang w:eastAsia="pt-BR"/>
        </w:rPr>
        <w:t>DECRETO-LEI Nº 9.760, DE 5 DE SETEMBRO DE 1946.</w:t>
      </w:r>
      <w:r w:rsidRPr="001E525A">
        <w:rPr>
          <w:rFonts w:ascii="Book Antiqua" w:eastAsia="Times New Roman" w:hAnsi="Book Antiqua" w:cs="Times New Roman"/>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1844"/>
        <w:gridCol w:w="6660"/>
      </w:tblGrid>
      <w:tr w:rsidR="001E525A" w:rsidRPr="001E525A" w14:paraId="217EBDCE" w14:textId="77777777" w:rsidTr="001E525A">
        <w:trPr>
          <w:tblCellSpacing w:w="0" w:type="dxa"/>
        </w:trPr>
        <w:tc>
          <w:tcPr>
            <w:tcW w:w="1084" w:type="pct"/>
            <w:vAlign w:val="center"/>
            <w:hideMark/>
          </w:tcPr>
          <w:p w14:paraId="6AB8F5FB" w14:textId="0DC7CBEB"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8"/>
                <w:szCs w:val="18"/>
                <w:lang w:eastAsia="pt-BR"/>
              </w:rPr>
            </w:pPr>
          </w:p>
        </w:tc>
        <w:tc>
          <w:tcPr>
            <w:tcW w:w="3916" w:type="pct"/>
            <w:vAlign w:val="center"/>
            <w:hideMark/>
          </w:tcPr>
          <w:p w14:paraId="54C19505" w14:textId="77777777" w:rsidR="001E525A" w:rsidRPr="001E525A" w:rsidRDefault="001E525A" w:rsidP="001E525A">
            <w:pPr>
              <w:spacing w:after="0" w:line="240" w:lineRule="auto"/>
              <w:jc w:val="both"/>
              <w:rPr>
                <w:rFonts w:ascii="Book Antiqua" w:eastAsia="Times New Roman" w:hAnsi="Book Antiqua" w:cs="Times New Roman"/>
                <w:sz w:val="18"/>
                <w:szCs w:val="18"/>
                <w:lang w:eastAsia="pt-BR"/>
              </w:rPr>
            </w:pPr>
            <w:r w:rsidRPr="001E525A">
              <w:rPr>
                <w:rFonts w:ascii="Book Antiqua" w:eastAsia="Times New Roman" w:hAnsi="Book Antiqua" w:cs="Arial"/>
                <w:color w:val="800000"/>
                <w:sz w:val="18"/>
                <w:szCs w:val="18"/>
                <w:lang w:eastAsia="pt-BR"/>
              </w:rPr>
              <w:t xml:space="preserve">Dispõe </w:t>
            </w:r>
            <w:proofErr w:type="spellStart"/>
            <w:r w:rsidRPr="001E525A">
              <w:rPr>
                <w:rFonts w:ascii="Book Antiqua" w:eastAsia="Times New Roman" w:hAnsi="Book Antiqua" w:cs="Arial"/>
                <w:color w:val="800000"/>
                <w:sz w:val="18"/>
                <w:szCs w:val="18"/>
                <w:lang w:eastAsia="pt-BR"/>
              </w:rPr>
              <w:t>sôbre</w:t>
            </w:r>
            <w:proofErr w:type="spellEnd"/>
            <w:r w:rsidRPr="001E525A">
              <w:rPr>
                <w:rFonts w:ascii="Book Antiqua" w:eastAsia="Times New Roman" w:hAnsi="Book Antiqua" w:cs="Arial"/>
                <w:color w:val="800000"/>
                <w:sz w:val="18"/>
                <w:szCs w:val="18"/>
                <w:lang w:eastAsia="pt-BR"/>
              </w:rPr>
              <w:t xml:space="preserve"> os bens imóveis da União e dá outras providências. </w:t>
            </w:r>
          </w:p>
        </w:tc>
      </w:tr>
    </w:tbl>
    <w:p w14:paraId="16444B4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b/>
          <w:bCs/>
          <w:sz w:val="19"/>
          <w:szCs w:val="19"/>
          <w:lang w:eastAsia="pt-BR"/>
        </w:rPr>
        <w:t>        O PRESIDENTE DA REPÚBLICA</w:t>
      </w:r>
      <w:r w:rsidRPr="001E525A">
        <w:rPr>
          <w:rFonts w:ascii="Book Antiqua" w:eastAsia="Times New Roman" w:hAnsi="Book Antiqua" w:cs="Arial"/>
          <w:sz w:val="19"/>
          <w:szCs w:val="19"/>
          <w:lang w:eastAsia="pt-BR"/>
        </w:rPr>
        <w:t xml:space="preserve">, usando da atribuição que lhe confere o artigo 180, da Constituição, </w:t>
      </w:r>
    </w:p>
    <w:p w14:paraId="55088230"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b/>
          <w:bCs/>
          <w:sz w:val="19"/>
          <w:szCs w:val="19"/>
          <w:lang w:eastAsia="pt-BR"/>
        </w:rPr>
        <w:t>        DECRETA:</w:t>
      </w:r>
    </w:p>
    <w:p w14:paraId="42774966"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TÍTULO I </w:t>
      </w:r>
      <w:r w:rsidRPr="001E525A">
        <w:rPr>
          <w:rFonts w:ascii="Book Antiqua" w:eastAsia="Times New Roman" w:hAnsi="Book Antiqua" w:cs="Arial"/>
          <w:sz w:val="19"/>
          <w:szCs w:val="19"/>
          <w:lang w:eastAsia="pt-BR"/>
        </w:rPr>
        <w:br/>
        <w:t xml:space="preserve">Dos Bens Imóveis da União </w:t>
      </w:r>
    </w:p>
    <w:p w14:paraId="75479F59"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CAPÍTULO I</w:t>
      </w:r>
      <w:r w:rsidRPr="001E525A">
        <w:rPr>
          <w:rFonts w:ascii="Book Antiqua" w:eastAsia="Times New Roman" w:hAnsi="Book Antiqua" w:cs="Arial"/>
          <w:sz w:val="19"/>
          <w:szCs w:val="19"/>
          <w:lang w:eastAsia="pt-BR"/>
        </w:rPr>
        <w:br/>
        <w:t xml:space="preserve">Da Declaração dos Bens </w:t>
      </w:r>
    </w:p>
    <w:p w14:paraId="57B91C9B"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 </w:t>
      </w:r>
      <w:r w:rsidRPr="001E525A">
        <w:rPr>
          <w:rFonts w:ascii="Book Antiqua" w:eastAsia="Times New Roman" w:hAnsi="Book Antiqua" w:cs="Arial"/>
          <w:sz w:val="19"/>
          <w:szCs w:val="19"/>
          <w:lang w:eastAsia="pt-BR"/>
        </w:rPr>
        <w:br/>
        <w:t xml:space="preserve">DA ENUNCIAÇÃO </w:t>
      </w:r>
    </w:p>
    <w:p w14:paraId="738B492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w:t>
      </w:r>
      <w:r w:rsidRPr="001E525A">
        <w:rPr>
          <w:rFonts w:ascii="Book Antiqua" w:eastAsia="Times New Roman" w:hAnsi="Book Antiqua" w:cs="Arial"/>
          <w:b/>
          <w:bCs/>
          <w:sz w:val="19"/>
          <w:szCs w:val="19"/>
          <w:highlight w:val="magenta"/>
          <w:lang w:eastAsia="pt-BR"/>
        </w:rPr>
        <w:t>Art. 1º</w:t>
      </w:r>
      <w:r w:rsidRPr="001E525A">
        <w:rPr>
          <w:rFonts w:ascii="Book Antiqua" w:eastAsia="Times New Roman" w:hAnsi="Book Antiqua" w:cs="Arial"/>
          <w:sz w:val="19"/>
          <w:szCs w:val="19"/>
          <w:lang w:eastAsia="pt-BR"/>
        </w:rPr>
        <w:t xml:space="preserve"> </w:t>
      </w:r>
      <w:r w:rsidRPr="00BD1D9B">
        <w:rPr>
          <w:rFonts w:ascii="Book Antiqua" w:eastAsia="Times New Roman" w:hAnsi="Book Antiqua" w:cs="Arial"/>
          <w:b/>
          <w:bCs/>
          <w:caps/>
          <w:sz w:val="19"/>
          <w:szCs w:val="19"/>
          <w:highlight w:val="green"/>
          <w:lang w:eastAsia="pt-BR"/>
        </w:rPr>
        <w:t>Incluem-se</w:t>
      </w:r>
      <w:r w:rsidRPr="001E525A">
        <w:rPr>
          <w:rFonts w:ascii="Book Antiqua" w:eastAsia="Times New Roman" w:hAnsi="Book Antiqua" w:cs="Arial"/>
          <w:sz w:val="19"/>
          <w:szCs w:val="19"/>
          <w:lang w:eastAsia="pt-BR"/>
        </w:rPr>
        <w:t xml:space="preserve"> </w:t>
      </w:r>
      <w:r w:rsidRPr="001E525A">
        <w:rPr>
          <w:rFonts w:ascii="Book Antiqua" w:eastAsia="Times New Roman" w:hAnsi="Book Antiqua" w:cs="Arial"/>
          <w:b/>
          <w:bCs/>
          <w:sz w:val="19"/>
          <w:szCs w:val="19"/>
          <w:highlight w:val="yellow"/>
          <w:lang w:eastAsia="pt-BR"/>
        </w:rPr>
        <w:t>entre os bens</w:t>
      </w:r>
      <w:r w:rsidRPr="001E525A">
        <w:rPr>
          <w:rFonts w:ascii="Book Antiqua" w:eastAsia="Times New Roman" w:hAnsi="Book Antiqua" w:cs="Arial"/>
          <w:sz w:val="19"/>
          <w:szCs w:val="19"/>
          <w:lang w:eastAsia="pt-BR"/>
        </w:rPr>
        <w:t xml:space="preserve"> </w:t>
      </w:r>
      <w:r w:rsidRPr="001E525A">
        <w:rPr>
          <w:rFonts w:ascii="Book Antiqua" w:eastAsia="Times New Roman" w:hAnsi="Book Antiqua" w:cs="Arial"/>
          <w:b/>
          <w:bCs/>
          <w:sz w:val="19"/>
          <w:szCs w:val="19"/>
          <w:highlight w:val="cyan"/>
          <w:lang w:eastAsia="pt-BR"/>
        </w:rPr>
        <w:t>imóveis</w:t>
      </w:r>
      <w:r w:rsidRPr="001E525A">
        <w:rPr>
          <w:rFonts w:ascii="Book Antiqua" w:eastAsia="Times New Roman" w:hAnsi="Book Antiqua" w:cs="Arial"/>
          <w:sz w:val="19"/>
          <w:szCs w:val="19"/>
          <w:lang w:eastAsia="pt-BR"/>
        </w:rPr>
        <w:t xml:space="preserve"> da </w:t>
      </w:r>
      <w:r w:rsidRPr="001E525A">
        <w:rPr>
          <w:rFonts w:ascii="Book Antiqua" w:eastAsia="Times New Roman" w:hAnsi="Book Antiqua" w:cs="Arial"/>
          <w:b/>
          <w:bCs/>
          <w:caps/>
          <w:sz w:val="19"/>
          <w:szCs w:val="19"/>
          <w:shd w:val="clear" w:color="auto" w:fill="F7CAAC" w:themeFill="accent2" w:themeFillTint="66"/>
          <w:lang w:eastAsia="pt-BR"/>
        </w:rPr>
        <w:t>União</w:t>
      </w:r>
      <w:r w:rsidRPr="001E525A">
        <w:rPr>
          <w:rFonts w:ascii="Book Antiqua" w:eastAsia="Times New Roman" w:hAnsi="Book Antiqua" w:cs="Arial"/>
          <w:sz w:val="19"/>
          <w:szCs w:val="19"/>
          <w:lang w:eastAsia="pt-BR"/>
        </w:rPr>
        <w:t>:</w:t>
      </w:r>
    </w:p>
    <w:p w14:paraId="4181B3F5" w14:textId="67A4C524" w:rsidR="001E525A" w:rsidRPr="00447AD3"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447AD3">
        <w:rPr>
          <w:rFonts w:ascii="Book Antiqua" w:eastAsia="Times New Roman" w:hAnsi="Book Antiqua" w:cs="Arial"/>
          <w:sz w:val="19"/>
          <w:szCs w:val="19"/>
          <w:lang w:eastAsia="pt-BR"/>
        </w:rPr>
        <w:t xml:space="preserve">        a) os terrenos de marinha e seus </w:t>
      </w:r>
      <w:proofErr w:type="spellStart"/>
      <w:r w:rsidRPr="00447AD3">
        <w:rPr>
          <w:rFonts w:ascii="Book Antiqua" w:eastAsia="Times New Roman" w:hAnsi="Book Antiqua" w:cs="Arial"/>
          <w:sz w:val="19"/>
          <w:szCs w:val="19"/>
          <w:lang w:eastAsia="pt-BR"/>
        </w:rPr>
        <w:t>acréscidos</w:t>
      </w:r>
      <w:proofErr w:type="spellEnd"/>
      <w:r w:rsidRPr="00447AD3">
        <w:rPr>
          <w:rFonts w:ascii="Book Antiqua" w:eastAsia="Times New Roman" w:hAnsi="Book Antiqua" w:cs="Arial"/>
          <w:sz w:val="19"/>
          <w:szCs w:val="19"/>
          <w:lang w:eastAsia="pt-BR"/>
        </w:rPr>
        <w:t>;</w:t>
      </w:r>
      <w:r w:rsidR="00447AD3" w:rsidRPr="00447AD3">
        <w:rPr>
          <w:rFonts w:ascii="Book Antiqua" w:eastAsia="Times New Roman" w:hAnsi="Book Antiqua" w:cs="Arial"/>
          <w:sz w:val="19"/>
          <w:szCs w:val="19"/>
          <w:lang w:eastAsia="pt-BR"/>
        </w:rPr>
        <w:t xml:space="preserve"> </w:t>
      </w:r>
    </w:p>
    <w:p w14:paraId="27E19BBE" w14:textId="35D92D1F" w:rsidR="001E525A" w:rsidRPr="00447AD3"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447AD3">
        <w:rPr>
          <w:rFonts w:ascii="Book Antiqua" w:eastAsia="Times New Roman" w:hAnsi="Book Antiqua" w:cs="Arial"/>
          <w:sz w:val="19"/>
          <w:szCs w:val="19"/>
          <w:lang w:eastAsia="pt-BR"/>
        </w:rPr>
        <w:t xml:space="preserve">        b) os terrenos marginais dos rios navegáveis, em Territórios Federais, se, por qualquer título legítimo, não pertencerem a particular; </w:t>
      </w:r>
    </w:p>
    <w:p w14:paraId="1520846B" w14:textId="53925EF8" w:rsidR="001E525A" w:rsidRDefault="001E525A" w:rsidP="001E525A">
      <w:pPr>
        <w:spacing w:before="100" w:beforeAutospacing="1" w:after="100" w:afterAutospacing="1" w:line="240" w:lineRule="auto"/>
        <w:jc w:val="both"/>
        <w:rPr>
          <w:rFonts w:ascii="Book Antiqua" w:eastAsia="Times New Roman" w:hAnsi="Book Antiqua" w:cs="Arial"/>
          <w:sz w:val="19"/>
          <w:szCs w:val="19"/>
          <w:lang w:eastAsia="pt-BR"/>
        </w:rPr>
      </w:pPr>
      <w:r w:rsidRPr="00803334">
        <w:rPr>
          <w:rFonts w:ascii="Book Antiqua" w:eastAsia="Times New Roman" w:hAnsi="Book Antiqua" w:cs="Arial"/>
          <w:b/>
          <w:bCs/>
          <w:sz w:val="19"/>
          <w:szCs w:val="19"/>
          <w:lang w:eastAsia="pt-BR"/>
        </w:rPr>
        <w:t xml:space="preserve">        c) os terrenos marginais de rios e as ilhas nestes situadas na faixa da fronteira do território nacional e </w:t>
      </w:r>
      <w:r w:rsidRPr="00803334">
        <w:rPr>
          <w:rFonts w:ascii="Book Antiqua" w:eastAsia="Times New Roman" w:hAnsi="Book Antiqua" w:cs="Arial"/>
          <w:b/>
          <w:bCs/>
          <w:sz w:val="19"/>
          <w:szCs w:val="19"/>
          <w:highlight w:val="yellow"/>
          <w:lang w:eastAsia="pt-BR"/>
        </w:rPr>
        <w:t>nas zonas onde se faça sentir a influência das marés</w:t>
      </w:r>
      <w:r w:rsidRPr="001E525A">
        <w:rPr>
          <w:rFonts w:ascii="Book Antiqua" w:eastAsia="Times New Roman" w:hAnsi="Book Antiqua" w:cs="Arial"/>
          <w:sz w:val="19"/>
          <w:szCs w:val="19"/>
          <w:lang w:eastAsia="pt-BR"/>
        </w:rPr>
        <w:t xml:space="preserve">; </w:t>
      </w:r>
      <w:r w:rsidR="00803334" w:rsidRPr="0083397E">
        <w:rPr>
          <w:rFonts w:ascii="Book Antiqua" w:hAnsi="Book Antiqua"/>
          <w:b/>
          <w:color w:val="FF0000"/>
          <w:sz w:val="16"/>
          <w:szCs w:val="16"/>
          <w:u w:val="single"/>
        </w:rPr>
        <w:t>(</w:t>
      </w:r>
      <w:r w:rsidR="00803334">
        <w:rPr>
          <w:rFonts w:ascii="Book Antiqua" w:hAnsi="Book Antiqua"/>
          <w:b/>
          <w:color w:val="FF0000"/>
          <w:sz w:val="16"/>
          <w:szCs w:val="16"/>
          <w:u w:val="single"/>
        </w:rPr>
        <w:t>PGEPA-2023</w:t>
      </w:r>
      <w:r w:rsidR="00803334" w:rsidRPr="0083397E">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803334" w:rsidRPr="000870D4" w14:paraId="670337A1" w14:textId="77777777" w:rsidTr="000D71F3">
        <w:tc>
          <w:tcPr>
            <w:tcW w:w="8494" w:type="dxa"/>
            <w:shd w:val="clear" w:color="auto" w:fill="CCFFFF"/>
          </w:tcPr>
          <w:p w14:paraId="327571BA" w14:textId="46BE79C5" w:rsidR="00803334" w:rsidRDefault="00803334" w:rsidP="00803334">
            <w:pPr>
              <w:autoSpaceDE w:val="0"/>
              <w:autoSpaceDN w:val="0"/>
              <w:adjustRightInd w:val="0"/>
              <w:jc w:val="both"/>
              <w:rPr>
                <w:rFonts w:ascii="Book Antiqua" w:eastAsia="Calibri" w:hAnsi="Book Antiqua" w:cs="Times New Roman"/>
                <w:b/>
                <w:bCs/>
                <w:color w:val="000000"/>
                <w:sz w:val="19"/>
                <w:szCs w:val="19"/>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F</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803334">
              <w:rPr>
                <w:rFonts w:ascii="Book Antiqua" w:eastAsia="Times New Roman" w:hAnsi="Book Antiqua" w:cs="Times New Roman"/>
                <w:b/>
                <w:i/>
                <w:color w:val="FF0000"/>
                <w:sz w:val="19"/>
                <w:szCs w:val="19"/>
                <w:highlight w:val="green"/>
                <w:lang w:eastAsia="pt-BR"/>
              </w:rPr>
              <w:t>PGEPA-2023</w:t>
            </w:r>
            <w:r>
              <w:rPr>
                <w:rFonts w:ascii="Book Antiqua" w:eastAsia="Times New Roman" w:hAnsi="Book Antiqua" w:cs="Times New Roman"/>
                <w:b/>
                <w:i/>
                <w:color w:val="FF0000"/>
                <w:sz w:val="19"/>
                <w:szCs w:val="19"/>
                <w:lang w:eastAsia="pt-BR"/>
              </w:rPr>
              <w:t>: #</w:t>
            </w:r>
            <w:r w:rsidRPr="00803334">
              <w:rPr>
                <w:rFonts w:ascii="Book Antiqua" w:eastAsia="Times New Roman" w:hAnsi="Book Antiqua" w:cs="Times New Roman"/>
                <w:b/>
                <w:i/>
                <w:color w:val="FF0000"/>
                <w:sz w:val="19"/>
                <w:szCs w:val="19"/>
                <w:highlight w:val="green"/>
                <w:lang w:eastAsia="pt-BR"/>
              </w:rPr>
              <w:t>CESPE</w:t>
            </w:r>
            <w:r w:rsidRPr="000870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03334">
              <w:rPr>
                <w:rFonts w:ascii="Book Antiqua" w:eastAsia="Calibri" w:hAnsi="Book Antiqua" w:cs="Times New Roman"/>
                <w:b/>
                <w:bCs/>
                <w:i/>
                <w:iCs/>
                <w:color w:val="000000"/>
                <w:sz w:val="19"/>
                <w:szCs w:val="19"/>
                <w:u w:val="single"/>
              </w:rPr>
              <w:t>O art. 1º, alínea “c”, do DL 9.760/46 prevê que são bens imóveis da União as zonas onde se faça sentir a influência das marés; esse dispositivo foi recepcionado pela CF/88</w:t>
            </w:r>
            <w:r>
              <w:rPr>
                <w:rFonts w:ascii="Book Antiqua" w:eastAsia="Calibri" w:hAnsi="Book Antiqua" w:cs="Times New Roman"/>
                <w:b/>
                <w:bCs/>
                <w:color w:val="000000"/>
                <w:sz w:val="19"/>
                <w:szCs w:val="19"/>
              </w:rPr>
              <w:t xml:space="preserve">: </w:t>
            </w:r>
            <w:r w:rsidRPr="00803334">
              <w:rPr>
                <w:rFonts w:ascii="Book Antiqua" w:eastAsia="Calibri" w:hAnsi="Book Antiqua" w:cs="Times New Roman"/>
                <w:b/>
                <w:bCs/>
                <w:color w:val="000000"/>
                <w:sz w:val="19"/>
                <w:szCs w:val="19"/>
              </w:rPr>
              <w:t>É compatível com a atual ordem constitucional a norma que inclui entre os bens imóveis da União as zonas onde se faça sentir a influência das marés (Decreto-Lei nº 9.760/46, art. 1º, “c”).</w:t>
            </w:r>
            <w:r>
              <w:rPr>
                <w:rFonts w:ascii="Book Antiqua" w:eastAsia="Calibri" w:hAnsi="Book Antiqua" w:cs="Times New Roman"/>
                <w:b/>
                <w:bCs/>
                <w:color w:val="000000"/>
                <w:sz w:val="19"/>
                <w:szCs w:val="19"/>
              </w:rPr>
              <w:t xml:space="preserve"> </w:t>
            </w:r>
            <w:r w:rsidRPr="00803334">
              <w:rPr>
                <w:rFonts w:ascii="Book Antiqua" w:eastAsia="Calibri" w:hAnsi="Book Antiqua" w:cs="Times New Roman"/>
                <w:b/>
                <w:bCs/>
                <w:color w:val="000000"/>
                <w:sz w:val="19"/>
                <w:szCs w:val="19"/>
              </w:rPr>
              <w:t xml:space="preserve">Os bens pertencentes à União na data da promulgação da </w:t>
            </w:r>
            <w:r>
              <w:rPr>
                <w:rFonts w:ascii="Book Antiqua" w:eastAsia="Calibri" w:hAnsi="Book Antiqua" w:cs="Times New Roman"/>
                <w:b/>
                <w:bCs/>
                <w:color w:val="000000"/>
                <w:sz w:val="19"/>
                <w:szCs w:val="19"/>
              </w:rPr>
              <w:t>CF/88</w:t>
            </w:r>
            <w:r w:rsidRPr="00803334">
              <w:rPr>
                <w:rFonts w:ascii="Book Antiqua" w:eastAsia="Calibri" w:hAnsi="Book Antiqua" w:cs="Times New Roman"/>
                <w:b/>
                <w:bCs/>
                <w:color w:val="000000"/>
                <w:sz w:val="19"/>
                <w:szCs w:val="19"/>
              </w:rPr>
              <w:t xml:space="preserve"> foram mantidos em sua titularidade e as zonas de influência das marés são consideradas como terrenos de marinha, os quais integram o patrimônio da União.</w:t>
            </w:r>
            <w:r>
              <w:rPr>
                <w:rFonts w:ascii="Book Antiqua" w:eastAsia="Calibri" w:hAnsi="Book Antiqua" w:cs="Times New Roman"/>
                <w:b/>
                <w:bCs/>
                <w:color w:val="000000"/>
                <w:sz w:val="19"/>
                <w:szCs w:val="19"/>
              </w:rPr>
              <w:t xml:space="preserve"> Em outras palavras, a</w:t>
            </w:r>
            <w:r w:rsidRPr="00803334">
              <w:rPr>
                <w:rFonts w:ascii="Book Antiqua" w:eastAsia="Calibri" w:hAnsi="Book Antiqua" w:cs="Times New Roman"/>
                <w:b/>
                <w:bCs/>
                <w:color w:val="000000"/>
                <w:sz w:val="19"/>
                <w:szCs w:val="19"/>
              </w:rPr>
              <w:t xml:space="preserve"> al</w:t>
            </w:r>
            <w:r>
              <w:rPr>
                <w:rFonts w:ascii="Book Antiqua" w:eastAsia="Calibri" w:hAnsi="Book Antiqua" w:cs="Times New Roman"/>
                <w:b/>
                <w:bCs/>
                <w:color w:val="000000"/>
                <w:sz w:val="19"/>
                <w:szCs w:val="19"/>
              </w:rPr>
              <w:t>ínea</w:t>
            </w:r>
            <w:r w:rsidRPr="00803334">
              <w:rPr>
                <w:rFonts w:ascii="Book Antiqua" w:eastAsia="Calibri" w:hAnsi="Book Antiqua" w:cs="Times New Roman"/>
                <w:b/>
                <w:bCs/>
                <w:color w:val="000000"/>
                <w:sz w:val="19"/>
                <w:szCs w:val="19"/>
              </w:rPr>
              <w:t xml:space="preserve"> </w:t>
            </w:r>
            <w:r>
              <w:rPr>
                <w:rFonts w:ascii="Book Antiqua" w:eastAsia="Calibri" w:hAnsi="Book Antiqua" w:cs="Times New Roman"/>
                <w:b/>
                <w:bCs/>
                <w:color w:val="000000"/>
                <w:sz w:val="19"/>
                <w:szCs w:val="19"/>
              </w:rPr>
              <w:t>“</w:t>
            </w:r>
            <w:r w:rsidRPr="00803334">
              <w:rPr>
                <w:rFonts w:ascii="Book Antiqua" w:eastAsia="Calibri" w:hAnsi="Book Antiqua" w:cs="Times New Roman"/>
                <w:b/>
                <w:bCs/>
                <w:color w:val="000000"/>
                <w:sz w:val="19"/>
                <w:szCs w:val="19"/>
              </w:rPr>
              <w:t>c</w:t>
            </w:r>
            <w:r>
              <w:rPr>
                <w:rFonts w:ascii="Book Antiqua" w:eastAsia="Calibri" w:hAnsi="Book Antiqua" w:cs="Times New Roman"/>
                <w:b/>
                <w:bCs/>
                <w:color w:val="000000"/>
                <w:sz w:val="19"/>
                <w:szCs w:val="19"/>
              </w:rPr>
              <w:t>”</w:t>
            </w:r>
            <w:r w:rsidRPr="00803334">
              <w:rPr>
                <w:rFonts w:ascii="Book Antiqua" w:eastAsia="Calibri" w:hAnsi="Book Antiqua" w:cs="Times New Roman"/>
                <w:b/>
                <w:bCs/>
                <w:color w:val="000000"/>
                <w:sz w:val="19"/>
                <w:szCs w:val="19"/>
              </w:rPr>
              <w:t xml:space="preserve"> do art. 1º do Decreto-Lei 9.760/46 foi recepcionada pela </w:t>
            </w:r>
            <w:r>
              <w:rPr>
                <w:rFonts w:ascii="Book Antiqua" w:eastAsia="Calibri" w:hAnsi="Book Antiqua" w:cs="Times New Roman"/>
                <w:b/>
                <w:bCs/>
                <w:color w:val="000000"/>
                <w:sz w:val="19"/>
                <w:szCs w:val="19"/>
              </w:rPr>
              <w:t>CF/</w:t>
            </w:r>
            <w:r w:rsidRPr="00803334">
              <w:rPr>
                <w:rFonts w:ascii="Book Antiqua" w:eastAsia="Calibri" w:hAnsi="Book Antiqua" w:cs="Times New Roman"/>
                <w:b/>
                <w:bCs/>
                <w:color w:val="000000"/>
                <w:sz w:val="19"/>
                <w:szCs w:val="19"/>
              </w:rPr>
              <w:t xml:space="preserve">88 em razão de serem as zonas de influência das marés terrenos de marinha e integrarem o patrimônio da União, nos termos do inc. VII do art. 20 </w:t>
            </w:r>
            <w:r w:rsidRPr="00803334">
              <w:rPr>
                <w:rFonts w:ascii="Book Antiqua" w:eastAsia="Calibri" w:hAnsi="Book Antiqua" w:cs="Times New Roman"/>
                <w:b/>
                <w:bCs/>
                <w:color w:val="000000"/>
                <w:sz w:val="19"/>
                <w:szCs w:val="19"/>
              </w:rPr>
              <w:lastRenderedPageBreak/>
              <w:t xml:space="preserve">da </w:t>
            </w:r>
            <w:r>
              <w:rPr>
                <w:rFonts w:ascii="Book Antiqua" w:eastAsia="Calibri" w:hAnsi="Book Antiqua" w:cs="Times New Roman"/>
                <w:b/>
                <w:bCs/>
                <w:color w:val="000000"/>
                <w:sz w:val="19"/>
                <w:szCs w:val="19"/>
              </w:rPr>
              <w:t>CF</w:t>
            </w:r>
            <w:r w:rsidRPr="00803334">
              <w:rPr>
                <w:rFonts w:ascii="Book Antiqua" w:eastAsia="Calibri" w:hAnsi="Book Antiqua" w:cs="Times New Roman"/>
                <w:b/>
                <w:bCs/>
                <w:color w:val="000000"/>
                <w:sz w:val="19"/>
                <w:szCs w:val="19"/>
              </w:rPr>
              <w:t>.</w:t>
            </w:r>
            <w:r w:rsidR="00CB49FA">
              <w:rPr>
                <w:rStyle w:val="Refdenotaderodap"/>
                <w:rFonts w:ascii="Book Antiqua" w:eastAsia="Calibri" w:hAnsi="Book Antiqua" w:cs="Times New Roman"/>
                <w:b/>
                <w:bCs/>
                <w:color w:val="000000"/>
                <w:sz w:val="19"/>
                <w:szCs w:val="19"/>
              </w:rPr>
              <w:footnoteReference w:id="1"/>
            </w:r>
            <w:r>
              <w:rPr>
                <w:rFonts w:ascii="Book Antiqua" w:eastAsia="Calibri" w:hAnsi="Book Antiqua" w:cs="Times New Roman"/>
                <w:b/>
                <w:bCs/>
                <w:color w:val="000000"/>
                <w:sz w:val="19"/>
                <w:szCs w:val="19"/>
              </w:rPr>
              <w:t xml:space="preserve"> </w:t>
            </w:r>
            <w:r w:rsidRPr="00803334">
              <w:rPr>
                <w:rFonts w:ascii="Book Antiqua" w:eastAsia="Calibri" w:hAnsi="Book Antiqua" w:cs="Times New Roman"/>
                <w:b/>
                <w:bCs/>
                <w:color w:val="000000"/>
                <w:sz w:val="19"/>
                <w:szCs w:val="19"/>
              </w:rPr>
              <w:t>Ademais, a norma constitucional no sentido de que as ilhas fluviais e lacustres — não pertencentes à União — são de propriedade dos estados-membros da Federação (art. 26, III, CF/88) reforça o previsto no art. 20, I, da CF/88, de modo que outros bens podem ser atribuídos à União na forma da legislação que também se compatibilize com o sistema constitucional</w:t>
            </w:r>
            <w:r w:rsidRPr="00803334">
              <w:rPr>
                <w:rFonts w:ascii="Book Antiqua" w:eastAsia="Calibri" w:hAnsi="Book Antiqua" w:cs="Times New Roman"/>
                <w:color w:val="000000"/>
                <w:sz w:val="19"/>
                <w:szCs w:val="19"/>
              </w:rPr>
              <w:t>.</w:t>
            </w:r>
            <w:r>
              <w:rPr>
                <w:rFonts w:ascii="Book Antiqua" w:eastAsia="Calibri" w:hAnsi="Book Antiqua" w:cs="Times New Roman"/>
                <w:color w:val="000000"/>
                <w:sz w:val="19"/>
                <w:szCs w:val="19"/>
              </w:rPr>
              <w:t xml:space="preserve"> </w:t>
            </w:r>
            <w:r w:rsidRPr="00803334">
              <w:rPr>
                <w:rFonts w:ascii="Book Antiqua" w:eastAsia="Calibri" w:hAnsi="Book Antiqua" w:cs="Times New Roman"/>
                <w:color w:val="000000"/>
                <w:sz w:val="19"/>
                <w:szCs w:val="19"/>
              </w:rPr>
              <w:t xml:space="preserve">STF. Plenário. ADPF 1.008/DF, Rel. Min. </w:t>
            </w:r>
            <w:proofErr w:type="spellStart"/>
            <w:r w:rsidRPr="00803334">
              <w:rPr>
                <w:rFonts w:ascii="Book Antiqua" w:eastAsia="Calibri" w:hAnsi="Book Antiqua" w:cs="Times New Roman"/>
                <w:color w:val="000000"/>
                <w:sz w:val="19"/>
                <w:szCs w:val="19"/>
              </w:rPr>
              <w:t>Cármen</w:t>
            </w:r>
            <w:proofErr w:type="spellEnd"/>
            <w:r w:rsidRPr="00803334">
              <w:rPr>
                <w:rFonts w:ascii="Book Antiqua" w:eastAsia="Calibri" w:hAnsi="Book Antiqua" w:cs="Times New Roman"/>
                <w:color w:val="000000"/>
                <w:sz w:val="19"/>
                <w:szCs w:val="19"/>
              </w:rPr>
              <w:t xml:space="preserve"> Lúcia, j</w:t>
            </w:r>
            <w:r>
              <w:rPr>
                <w:rFonts w:ascii="Book Antiqua" w:eastAsia="Calibri" w:hAnsi="Book Antiqua" w:cs="Times New Roman"/>
                <w:color w:val="000000"/>
                <w:sz w:val="19"/>
                <w:szCs w:val="19"/>
              </w:rPr>
              <w:t>.</w:t>
            </w:r>
            <w:r w:rsidRPr="00803334">
              <w:rPr>
                <w:rFonts w:ascii="Book Antiqua" w:eastAsia="Calibri" w:hAnsi="Book Antiqua" w:cs="Times New Roman"/>
                <w:color w:val="000000"/>
                <w:sz w:val="19"/>
                <w:szCs w:val="19"/>
              </w:rPr>
              <w:t xml:space="preserve"> 22/05/23</w:t>
            </w:r>
            <w:r>
              <w:rPr>
                <w:rFonts w:ascii="Book Antiqua" w:eastAsia="Calibri" w:hAnsi="Book Antiqua" w:cs="Times New Roman"/>
                <w:color w:val="000000"/>
                <w:sz w:val="19"/>
                <w:szCs w:val="19"/>
              </w:rPr>
              <w:t xml:space="preserve"> </w:t>
            </w:r>
            <w:r w:rsidRPr="00803334">
              <w:rPr>
                <w:rFonts w:ascii="Book Antiqua" w:eastAsia="Calibri" w:hAnsi="Book Antiqua" w:cs="Times New Roman"/>
                <w:b/>
                <w:bCs/>
                <w:color w:val="000000"/>
                <w:sz w:val="19"/>
                <w:szCs w:val="19"/>
              </w:rPr>
              <w:t>(Info 1095).</w:t>
            </w:r>
          </w:p>
          <w:tbl>
            <w:tblPr>
              <w:tblStyle w:val="Tabelacomgrade"/>
              <w:tblW w:w="0" w:type="auto"/>
              <w:tblLook w:val="04A0" w:firstRow="1" w:lastRow="0" w:firstColumn="1" w:lastColumn="0" w:noHBand="0" w:noVBand="1"/>
            </w:tblPr>
            <w:tblGrid>
              <w:gridCol w:w="8268"/>
            </w:tblGrid>
            <w:tr w:rsidR="00803334" w14:paraId="30763690" w14:textId="77777777" w:rsidTr="00803334">
              <w:tc>
                <w:tcPr>
                  <w:tcW w:w="8268" w:type="dxa"/>
                  <w:shd w:val="clear" w:color="auto" w:fill="FFFFFF" w:themeFill="background1"/>
                </w:tcPr>
                <w:p w14:paraId="17F516BE" w14:textId="0A89F0C0" w:rsidR="00803334" w:rsidRPr="00803334" w:rsidRDefault="00803334" w:rsidP="00803334">
                  <w:pPr>
                    <w:autoSpaceDE w:val="0"/>
                    <w:autoSpaceDN w:val="0"/>
                    <w:adjustRightInd w:val="0"/>
                    <w:jc w:val="both"/>
                    <w:rPr>
                      <w:rFonts w:ascii="Book Antiqua" w:eastAsia="Times New Roman" w:hAnsi="Book Antiqua" w:cs="Times New Roman"/>
                      <w:b/>
                      <w:bCs/>
                      <w:sz w:val="19"/>
                      <w:szCs w:val="19"/>
                      <w:lang w:eastAsia="pt-BR"/>
                    </w:rPr>
                  </w:pPr>
                  <w:r w:rsidRPr="00803334">
                    <w:rPr>
                      <w:rFonts w:ascii="Book Antiqua" w:eastAsia="Times New Roman" w:hAnsi="Book Antiqua" w:cs="Times New Roman"/>
                      <w:b/>
                      <w:bCs/>
                      <w:sz w:val="18"/>
                      <w:szCs w:val="18"/>
                      <w:lang w:eastAsia="pt-BR"/>
                    </w:rPr>
                    <w:t>(</w:t>
                  </w:r>
                  <w:r w:rsidRPr="00803334">
                    <w:rPr>
                      <w:rFonts w:ascii="Book Antiqua" w:eastAsia="Times New Roman" w:hAnsi="Book Antiqua" w:cs="Times New Roman"/>
                      <w:b/>
                      <w:bCs/>
                      <w:sz w:val="18"/>
                      <w:szCs w:val="18"/>
                      <w:highlight w:val="yellow"/>
                      <w:lang w:eastAsia="pt-BR"/>
                    </w:rPr>
                    <w:t>PGEPA-2023-CESPE</w:t>
                  </w:r>
                  <w:r w:rsidRPr="00803334">
                    <w:rPr>
                      <w:rFonts w:ascii="Book Antiqua" w:eastAsia="Times New Roman" w:hAnsi="Book Antiqua" w:cs="Times New Roman"/>
                      <w:b/>
                      <w:bCs/>
                      <w:sz w:val="18"/>
                      <w:szCs w:val="18"/>
                      <w:lang w:eastAsia="pt-BR"/>
                    </w:rPr>
                    <w:t>)</w:t>
                  </w:r>
                  <w:r w:rsidRPr="00803334">
                    <w:rPr>
                      <w:rFonts w:ascii="Book Antiqua" w:eastAsia="Times New Roman" w:hAnsi="Book Antiqua" w:cs="Times New Roman"/>
                      <w:sz w:val="18"/>
                      <w:szCs w:val="18"/>
                      <w:lang w:eastAsia="pt-BR"/>
                    </w:rPr>
                    <w:t>: O art. 20 da CF estabelece um rol taxativo de bens que integram o patrimônio da União. Entre os bens arrolados não constam expressamente os rios que sofrem influência de marés, o que originou a discussão da ADPF</w:t>
                  </w:r>
                  <w:r>
                    <w:rPr>
                      <w:rFonts w:ascii="Book Antiqua" w:eastAsia="Times New Roman" w:hAnsi="Book Antiqua" w:cs="Times New Roman"/>
                      <w:sz w:val="18"/>
                      <w:szCs w:val="18"/>
                      <w:lang w:eastAsia="pt-BR"/>
                    </w:rPr>
                    <w:t xml:space="preserve"> n.</w:t>
                  </w:r>
                  <w:r w:rsidRPr="00803334">
                    <w:rPr>
                      <w:rFonts w:ascii="Book Antiqua" w:eastAsia="Times New Roman" w:hAnsi="Book Antiqua" w:cs="Times New Roman"/>
                      <w:sz w:val="18"/>
                      <w:szCs w:val="18"/>
                      <w:lang w:eastAsia="pt-BR"/>
                    </w:rPr>
                    <w:t xml:space="preserve"> 1008, proposta pelo estado do Pará. O objeto de questionamento era o art. 1.º do Decreto-lei 9.760/46, com base no entendimento de que as Constituições anteriores não estabeleciam que o domínio sobre essas ilhas seria da União, e a atual teria concedido aos estados, sem ressalva, o domínio sobre as ilhas de rios e lagos fora das zonas de fronteira. No mês de maio de 2023, a ação foi julgada improcedente, por unanimidade. O plenário do STF validou norma que prevê a titularidade da União sobre as ilhas fluviais que sofrem a influência das marés. Na referida ADPF, a decisão do STF se fundamenta no entendimento de que as zonas de influência das marés</w:t>
                  </w:r>
                  <w:r>
                    <w:rPr>
                      <w:rFonts w:ascii="Book Antiqua" w:eastAsia="Times New Roman" w:hAnsi="Book Antiqua" w:cs="Times New Roman"/>
                      <w:sz w:val="18"/>
                      <w:szCs w:val="18"/>
                      <w:lang w:eastAsia="pt-BR"/>
                    </w:rPr>
                    <w:t xml:space="preserve"> </w:t>
                  </w:r>
                  <w:r w:rsidRPr="00803334">
                    <w:rPr>
                      <w:rFonts w:ascii="Book Antiqua" w:eastAsia="Times New Roman" w:hAnsi="Book Antiqua" w:cs="Times New Roman"/>
                      <w:sz w:val="18"/>
                      <w:szCs w:val="18"/>
                      <w:lang w:eastAsia="pt-BR"/>
                    </w:rPr>
                    <w:t>são terrenos de marinha e acrescidos, nos termos do inciso VII do art. 20 da CF.</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Info 1095, STF.</w:t>
                  </w:r>
                </w:p>
              </w:tc>
            </w:tr>
          </w:tbl>
          <w:p w14:paraId="59597A44" w14:textId="77777777" w:rsidR="00803334" w:rsidRDefault="00803334" w:rsidP="00803334">
            <w:pPr>
              <w:autoSpaceDE w:val="0"/>
              <w:autoSpaceDN w:val="0"/>
              <w:adjustRightInd w:val="0"/>
              <w:jc w:val="both"/>
              <w:rPr>
                <w:rFonts w:ascii="Book Antiqua" w:eastAsia="Times New Roman" w:hAnsi="Book Antiqua" w:cs="Times New Roman"/>
                <w:sz w:val="19"/>
                <w:szCs w:val="19"/>
                <w:lang w:eastAsia="pt-BR"/>
              </w:rPr>
            </w:pPr>
          </w:p>
          <w:p w14:paraId="61A08B0C" w14:textId="1D6267EC" w:rsidR="00803334" w:rsidRPr="00BE68FA" w:rsidRDefault="00803334" w:rsidP="00803334">
            <w:pPr>
              <w:autoSpaceDE w:val="0"/>
              <w:autoSpaceDN w:val="0"/>
              <w:adjustRightInd w:val="0"/>
              <w:jc w:val="both"/>
              <w:rPr>
                <w:rFonts w:ascii="Book Antiqua" w:eastAsia="Times New Roman" w:hAnsi="Book Antiqua" w:cs="Times New Roman"/>
                <w:sz w:val="19"/>
                <w:szCs w:val="19"/>
                <w:lang w:eastAsia="pt-BR"/>
              </w:rPr>
            </w:pPr>
          </w:p>
        </w:tc>
      </w:tr>
    </w:tbl>
    <w:p w14:paraId="1B84BFC9" w14:textId="411F186D"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lastRenderedPageBreak/>
        <w:t xml:space="preserve">        d) </w:t>
      </w:r>
      <w:r w:rsidRPr="00E13A86">
        <w:rPr>
          <w:rFonts w:ascii="Book Antiqua" w:eastAsia="Times New Roman" w:hAnsi="Book Antiqua" w:cs="Arial"/>
          <w:b/>
          <w:bCs/>
          <w:sz w:val="19"/>
          <w:szCs w:val="19"/>
          <w:highlight w:val="yellow"/>
          <w:lang w:eastAsia="pt-BR"/>
        </w:rPr>
        <w:t>as ilhas situadas nos mares territoriais ou não, se por qualquer título legítimo não pertencerem aos Estados, Municípios ou particulares</w:t>
      </w:r>
      <w:r w:rsidRPr="0083397E">
        <w:rPr>
          <w:rFonts w:ascii="Book Antiqua" w:eastAsia="Times New Roman" w:hAnsi="Book Antiqua" w:cs="Arial"/>
          <w:sz w:val="16"/>
          <w:szCs w:val="16"/>
          <w:lang w:eastAsia="pt-BR"/>
        </w:rPr>
        <w:t xml:space="preserve">; </w:t>
      </w:r>
      <w:r w:rsidR="00E13A86" w:rsidRPr="0083397E">
        <w:rPr>
          <w:rFonts w:ascii="Book Antiqua" w:eastAsia="Times New Roman" w:hAnsi="Book Antiqua" w:cs="Times New Roman"/>
          <w:b/>
          <w:color w:val="FF0000"/>
          <w:sz w:val="16"/>
          <w:szCs w:val="16"/>
          <w:u w:val="single"/>
          <w:lang w:eastAsia="pt-BR"/>
        </w:rPr>
        <w:t>(TRF4-2010)</w:t>
      </w:r>
      <w:r w:rsidR="00E13A86" w:rsidRPr="0083397E">
        <w:rPr>
          <w:rFonts w:ascii="Book Antiqua" w:eastAsia="Times New Roman" w:hAnsi="Book Antiqua" w:cs="Times New Roman"/>
          <w:b/>
          <w:color w:val="FF0000"/>
          <w:sz w:val="16"/>
          <w:szCs w:val="16"/>
          <w:lang w:eastAsia="pt-BR"/>
        </w:rPr>
        <w:t xml:space="preserve"> </w:t>
      </w:r>
      <w:r w:rsidR="00E13A86" w:rsidRPr="0083397E">
        <w:rPr>
          <w:rFonts w:ascii="Book Antiqua" w:hAnsi="Book Antiqua"/>
          <w:b/>
          <w:color w:val="FF0000"/>
          <w:sz w:val="16"/>
          <w:szCs w:val="16"/>
          <w:u w:val="single"/>
        </w:rPr>
        <w:t>(TJPR-2013)</w:t>
      </w:r>
      <w:r w:rsidR="00E13A86" w:rsidRPr="0083397E">
        <w:rPr>
          <w:rFonts w:ascii="Book Antiqua" w:hAnsi="Book Antiqua"/>
          <w:sz w:val="16"/>
          <w:szCs w:val="16"/>
        </w:rPr>
        <w:t xml:space="preserve"> </w:t>
      </w:r>
      <w:r w:rsidR="00E13A86" w:rsidRPr="0083397E">
        <w:rPr>
          <w:rFonts w:ascii="Book Antiqua" w:hAnsi="Book Antiqua"/>
          <w:b/>
          <w:color w:val="FF0000"/>
          <w:sz w:val="16"/>
          <w:szCs w:val="16"/>
          <w:u w:val="single"/>
        </w:rPr>
        <w:t>(TJRS-2016)</w:t>
      </w:r>
    </w:p>
    <w:p w14:paraId="4EBE3D5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e) a porção de terras devolutas que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indispensável para a defesa da fronteira, fortificações, construções militares e estradas de ferro federais; </w:t>
      </w:r>
    </w:p>
    <w:p w14:paraId="7344ED3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f) as terras devolutas situadas nos Territórios Federais; </w:t>
      </w:r>
    </w:p>
    <w:p w14:paraId="364DBF1C" w14:textId="44FB9DF5"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525A">
        <w:rPr>
          <w:rFonts w:ascii="Book Antiqua" w:eastAsia="Times New Roman" w:hAnsi="Book Antiqua" w:cs="Arial"/>
          <w:sz w:val="19"/>
          <w:szCs w:val="19"/>
          <w:lang w:eastAsia="pt-BR"/>
        </w:rPr>
        <w:t xml:space="preserve">        g) </w:t>
      </w:r>
      <w:r w:rsidRPr="001E525A">
        <w:rPr>
          <w:rFonts w:ascii="Book Antiqua" w:eastAsia="Times New Roman" w:hAnsi="Book Antiqua" w:cs="Arial"/>
          <w:b/>
          <w:bCs/>
          <w:sz w:val="19"/>
          <w:szCs w:val="19"/>
          <w:highlight w:val="yellow"/>
          <w:lang w:eastAsia="pt-BR"/>
        </w:rPr>
        <w:t>as estradas de ferro, instalações portuárias, telégrafos, telefones, fábricas oficinas e fazendas nacionais</w:t>
      </w:r>
      <w:r w:rsidRPr="0083397E">
        <w:rPr>
          <w:rFonts w:ascii="Book Antiqua" w:eastAsia="Times New Roman" w:hAnsi="Book Antiqua" w:cs="Arial"/>
          <w:sz w:val="16"/>
          <w:szCs w:val="16"/>
          <w:lang w:eastAsia="pt-BR"/>
        </w:rPr>
        <w:t xml:space="preserve">; </w:t>
      </w:r>
      <w:bookmarkStart w:id="1" w:name="_Hlk42608140"/>
      <w:r w:rsidRPr="0083397E">
        <w:rPr>
          <w:rFonts w:ascii="Book Antiqua" w:eastAsia="Times New Roman" w:hAnsi="Book Antiqua" w:cs="Arial"/>
          <w:b/>
          <w:bCs/>
          <w:color w:val="FF0000"/>
          <w:sz w:val="16"/>
          <w:szCs w:val="16"/>
          <w:u w:val="single"/>
          <w:lang w:eastAsia="pt-BR"/>
        </w:rPr>
        <w:t>(TJAM-2016)</w:t>
      </w:r>
      <w:bookmarkEnd w:id="1"/>
    </w:p>
    <w:p w14:paraId="5FA9648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h) os terrenos dos extintos aldeamentos de índios e das colônias militares, que não tenham passado, legalmente, para o domínio dos Estados, Municípios ou particulares; </w:t>
      </w:r>
    </w:p>
    <w:p w14:paraId="008229D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 os arsenais com todo o material de marinha, exército e aviação, as fortalezas, fortificações e construções militares, bem como os terrenos adjacentes, reservados por ato imperial; </w:t>
      </w:r>
    </w:p>
    <w:p w14:paraId="1C8D048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j) os que foram do domínio da Coroa; </w:t>
      </w:r>
    </w:p>
    <w:p w14:paraId="68F3E245" w14:textId="68FD489E"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525A">
        <w:rPr>
          <w:rFonts w:ascii="Book Antiqua" w:eastAsia="Times New Roman" w:hAnsi="Book Antiqua" w:cs="Arial"/>
          <w:sz w:val="19"/>
          <w:szCs w:val="19"/>
          <w:lang w:eastAsia="pt-BR"/>
        </w:rPr>
        <w:t xml:space="preserve">        k) </w:t>
      </w:r>
      <w:r w:rsidRPr="00E406FB">
        <w:rPr>
          <w:rFonts w:ascii="Book Antiqua" w:eastAsia="Times New Roman" w:hAnsi="Book Antiqua" w:cs="Arial"/>
          <w:b/>
          <w:bCs/>
          <w:sz w:val="19"/>
          <w:szCs w:val="19"/>
          <w:highlight w:val="yellow"/>
          <w:lang w:eastAsia="pt-BR"/>
        </w:rPr>
        <w:t>os bens perdidos pelo criminoso condenado por sentença proferida em processo judiciário federal</w:t>
      </w:r>
      <w:r w:rsidRPr="0083397E">
        <w:rPr>
          <w:rFonts w:ascii="Book Antiqua" w:eastAsia="Times New Roman" w:hAnsi="Book Antiqua" w:cs="Arial"/>
          <w:sz w:val="16"/>
          <w:szCs w:val="16"/>
          <w:lang w:eastAsia="pt-BR"/>
        </w:rPr>
        <w:t xml:space="preserve">; </w:t>
      </w:r>
      <w:bookmarkStart w:id="2" w:name="_Hlk61344316"/>
      <w:r w:rsidR="00E406FB" w:rsidRPr="0083397E">
        <w:rPr>
          <w:rFonts w:ascii="Book Antiqua" w:eastAsia="Times New Roman" w:hAnsi="Book Antiqua" w:cs="Arial"/>
          <w:b/>
          <w:bCs/>
          <w:color w:val="FF0000"/>
          <w:sz w:val="16"/>
          <w:szCs w:val="16"/>
          <w:u w:val="single"/>
          <w:lang w:eastAsia="pt-BR"/>
        </w:rPr>
        <w:t>(TRF2-2009)</w:t>
      </w:r>
      <w:bookmarkEnd w:id="2"/>
    </w:p>
    <w:p w14:paraId="6F3C68F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l) os que tenham sido a algum título, ou em virtude de lei, incorporados ao seu patrimônio. </w:t>
      </w:r>
    </w:p>
    <w:p w14:paraId="7B949410"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II </w:t>
      </w:r>
      <w:r w:rsidRPr="001E525A">
        <w:rPr>
          <w:rFonts w:ascii="Book Antiqua" w:eastAsia="Times New Roman" w:hAnsi="Book Antiqua" w:cs="Arial"/>
          <w:sz w:val="19"/>
          <w:szCs w:val="19"/>
          <w:lang w:eastAsia="pt-BR"/>
        </w:rPr>
        <w:br/>
        <w:t xml:space="preserve">DA CONCEITUAÇÃO </w:t>
      </w:r>
    </w:p>
    <w:p w14:paraId="0E012838" w14:textId="44F2FE58" w:rsidR="001E525A" w:rsidRPr="0083397E" w:rsidRDefault="001E525A" w:rsidP="001E525A">
      <w:pPr>
        <w:spacing w:before="100" w:beforeAutospacing="1" w:after="100" w:afterAutospacing="1" w:line="240" w:lineRule="auto"/>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xml:space="preserve">        </w:t>
      </w:r>
      <w:r w:rsidRPr="00BD1D9B">
        <w:rPr>
          <w:rFonts w:ascii="Book Antiqua" w:eastAsia="Times New Roman" w:hAnsi="Book Antiqua" w:cs="Arial"/>
          <w:b/>
          <w:bCs/>
          <w:sz w:val="19"/>
          <w:szCs w:val="19"/>
          <w:highlight w:val="magenta"/>
          <w:lang w:eastAsia="pt-BR"/>
        </w:rPr>
        <w:t>Art. 2º</w:t>
      </w:r>
      <w:r w:rsidRPr="001E525A">
        <w:rPr>
          <w:rFonts w:ascii="Book Antiqua" w:eastAsia="Times New Roman" w:hAnsi="Book Antiqua" w:cs="Arial"/>
          <w:sz w:val="19"/>
          <w:szCs w:val="19"/>
          <w:lang w:eastAsia="pt-BR"/>
        </w:rPr>
        <w:t xml:space="preserve"> </w:t>
      </w:r>
      <w:r w:rsidRPr="00BD1D9B">
        <w:rPr>
          <w:rFonts w:ascii="Book Antiqua" w:eastAsia="Times New Roman" w:hAnsi="Book Antiqua" w:cs="Arial"/>
          <w:b/>
          <w:bCs/>
          <w:caps/>
          <w:sz w:val="19"/>
          <w:szCs w:val="19"/>
          <w:highlight w:val="green"/>
          <w:lang w:eastAsia="pt-BR"/>
        </w:rPr>
        <w:t>São</w:t>
      </w:r>
      <w:r w:rsidRPr="00BD1D9B">
        <w:rPr>
          <w:rFonts w:ascii="Book Antiqua" w:eastAsia="Times New Roman" w:hAnsi="Book Antiqua" w:cs="Arial"/>
          <w:b/>
          <w:bCs/>
          <w:caps/>
          <w:sz w:val="19"/>
          <w:szCs w:val="19"/>
          <w:lang w:eastAsia="pt-BR"/>
        </w:rPr>
        <w:t xml:space="preserve"> </w:t>
      </w:r>
      <w:r w:rsidRPr="00BD1D9B">
        <w:rPr>
          <w:rFonts w:ascii="Book Antiqua" w:eastAsia="Times New Roman" w:hAnsi="Book Antiqua" w:cs="Arial"/>
          <w:b/>
          <w:bCs/>
          <w:caps/>
          <w:sz w:val="19"/>
          <w:szCs w:val="19"/>
          <w:shd w:val="clear" w:color="auto" w:fill="F7CAAC" w:themeFill="accent2" w:themeFillTint="66"/>
          <w:lang w:eastAsia="pt-BR"/>
        </w:rPr>
        <w:t>terrenos de marinha</w:t>
      </w:r>
      <w:r w:rsidRPr="001E525A">
        <w:rPr>
          <w:rFonts w:ascii="Book Antiqua" w:eastAsia="Times New Roman" w:hAnsi="Book Antiqua" w:cs="Arial"/>
          <w:sz w:val="19"/>
          <w:szCs w:val="19"/>
          <w:lang w:eastAsia="pt-BR"/>
        </w:rPr>
        <w:t xml:space="preserve">, </w:t>
      </w:r>
      <w:r w:rsidRPr="00BD1D9B">
        <w:rPr>
          <w:rFonts w:ascii="Book Antiqua" w:eastAsia="Times New Roman" w:hAnsi="Book Antiqua" w:cs="Arial"/>
          <w:b/>
          <w:bCs/>
          <w:sz w:val="19"/>
          <w:szCs w:val="19"/>
          <w:highlight w:val="cyan"/>
          <w:lang w:eastAsia="pt-BR"/>
        </w:rPr>
        <w:t>em uma profundidade de 33 (trinta e três) metros</w:t>
      </w:r>
      <w:r w:rsidRPr="001E525A">
        <w:rPr>
          <w:rFonts w:ascii="Book Antiqua" w:eastAsia="Times New Roman" w:hAnsi="Book Antiqua" w:cs="Arial"/>
          <w:sz w:val="19"/>
          <w:szCs w:val="19"/>
          <w:lang w:eastAsia="pt-BR"/>
        </w:rPr>
        <w:t xml:space="preserve">, </w:t>
      </w:r>
      <w:r w:rsidRPr="00BD1D9B">
        <w:rPr>
          <w:rFonts w:ascii="Book Antiqua" w:eastAsia="Times New Roman" w:hAnsi="Book Antiqua" w:cs="Arial"/>
          <w:b/>
          <w:bCs/>
          <w:sz w:val="19"/>
          <w:szCs w:val="19"/>
          <w:highlight w:val="yellow"/>
          <w:lang w:eastAsia="pt-BR"/>
        </w:rPr>
        <w:t>medidos horizontalmente</w:t>
      </w:r>
      <w:r w:rsidRPr="001E525A">
        <w:rPr>
          <w:rFonts w:ascii="Book Antiqua" w:eastAsia="Times New Roman" w:hAnsi="Book Antiqua" w:cs="Arial"/>
          <w:sz w:val="19"/>
          <w:szCs w:val="19"/>
          <w:lang w:eastAsia="pt-BR"/>
        </w:rPr>
        <w:t xml:space="preserve">, </w:t>
      </w:r>
      <w:r w:rsidRPr="00BD1D9B">
        <w:rPr>
          <w:rFonts w:ascii="Book Antiqua" w:eastAsia="Times New Roman" w:hAnsi="Book Antiqua" w:cs="Arial"/>
          <w:b/>
          <w:bCs/>
          <w:sz w:val="19"/>
          <w:szCs w:val="19"/>
          <w:highlight w:val="cyan"/>
          <w:lang w:eastAsia="pt-BR"/>
        </w:rPr>
        <w:t>para a parte da terra</w:t>
      </w:r>
      <w:r w:rsidRPr="001E525A">
        <w:rPr>
          <w:rFonts w:ascii="Book Antiqua" w:eastAsia="Times New Roman" w:hAnsi="Book Antiqua" w:cs="Arial"/>
          <w:sz w:val="19"/>
          <w:szCs w:val="19"/>
          <w:lang w:eastAsia="pt-BR"/>
        </w:rPr>
        <w:t xml:space="preserve">, </w:t>
      </w:r>
      <w:r w:rsidRPr="00BD1D9B">
        <w:rPr>
          <w:rFonts w:ascii="Book Antiqua" w:eastAsia="Times New Roman" w:hAnsi="Book Antiqua" w:cs="Arial"/>
          <w:b/>
          <w:bCs/>
          <w:sz w:val="19"/>
          <w:szCs w:val="19"/>
          <w:highlight w:val="yellow"/>
          <w:lang w:eastAsia="pt-BR"/>
        </w:rPr>
        <w:t>da posição da linha do preamar-médio de 1831</w:t>
      </w:r>
      <w:r w:rsidRPr="0083397E">
        <w:rPr>
          <w:rFonts w:ascii="Book Antiqua" w:eastAsia="Times New Roman" w:hAnsi="Book Antiqua" w:cs="Arial"/>
          <w:sz w:val="16"/>
          <w:szCs w:val="16"/>
          <w:lang w:eastAsia="pt-BR"/>
        </w:rPr>
        <w:t xml:space="preserve">: </w:t>
      </w:r>
      <w:r w:rsidR="001A6B3E" w:rsidRPr="0083397E">
        <w:rPr>
          <w:rFonts w:ascii="Book Antiqua" w:hAnsi="Book Antiqua"/>
          <w:b/>
          <w:color w:val="FF0000"/>
          <w:sz w:val="16"/>
          <w:szCs w:val="16"/>
          <w:u w:val="single"/>
        </w:rPr>
        <w:t>(TRF5-2011)</w:t>
      </w:r>
      <w:r w:rsidR="00A37DB1" w:rsidRPr="0083397E">
        <w:rPr>
          <w:rFonts w:ascii="Book Antiqua" w:hAnsi="Book Antiqua"/>
          <w:b/>
          <w:color w:val="FF0000"/>
          <w:sz w:val="16"/>
          <w:szCs w:val="16"/>
        </w:rPr>
        <w:t xml:space="preserve"> </w:t>
      </w:r>
      <w:bookmarkStart w:id="3" w:name="_Hlk67397124"/>
      <w:r w:rsidR="00A37DB1" w:rsidRPr="0083397E">
        <w:rPr>
          <w:rFonts w:ascii="Book Antiqua" w:eastAsia="Times New Roman" w:hAnsi="Book Antiqua" w:cs="Times New Roman"/>
          <w:b/>
          <w:color w:val="FF0000"/>
          <w:sz w:val="16"/>
          <w:szCs w:val="16"/>
          <w:u w:val="single"/>
          <w:lang w:eastAsia="pt-BR"/>
        </w:rPr>
        <w:t>(TRF4-2012)</w:t>
      </w:r>
      <w:bookmarkEnd w:id="3"/>
      <w:r w:rsidR="006C08D4" w:rsidRPr="0083397E">
        <w:rPr>
          <w:rFonts w:ascii="Book Antiqua" w:eastAsia="Times New Roman" w:hAnsi="Book Antiqua" w:cs="Times New Roman"/>
          <w:b/>
          <w:color w:val="FF0000"/>
          <w:sz w:val="16"/>
          <w:szCs w:val="16"/>
          <w:lang w:eastAsia="pt-BR"/>
        </w:rPr>
        <w:t xml:space="preserve"> </w:t>
      </w:r>
      <w:bookmarkStart w:id="4" w:name="_Hlk79587303"/>
      <w:r w:rsidR="006C08D4" w:rsidRPr="0083397E">
        <w:rPr>
          <w:rFonts w:ascii="Book Antiqua" w:hAnsi="Book Antiqua"/>
          <w:b/>
          <w:bCs/>
          <w:color w:val="FF0000"/>
          <w:sz w:val="16"/>
          <w:szCs w:val="16"/>
          <w:u w:val="single"/>
        </w:rPr>
        <w:t>(DPERR-2013)</w:t>
      </w:r>
      <w:bookmarkEnd w:id="4"/>
      <w:r w:rsidR="006C08D4" w:rsidRPr="0083397E">
        <w:rPr>
          <w:rFonts w:ascii="Book Antiqua" w:hAnsi="Book Antiqua"/>
          <w:b/>
          <w:bCs/>
          <w:color w:val="FF0000"/>
          <w:sz w:val="16"/>
          <w:szCs w:val="16"/>
        </w:rPr>
        <w:t xml:space="preserve"> </w:t>
      </w:r>
      <w:r w:rsidR="006C08D4" w:rsidRPr="0083397E">
        <w:rPr>
          <w:rFonts w:ascii="Book Antiqua" w:hAnsi="Book Antiqua"/>
          <w:b/>
          <w:bCs/>
          <w:color w:val="FF0000"/>
          <w:sz w:val="16"/>
          <w:szCs w:val="16"/>
          <w:u w:val="single"/>
        </w:rPr>
        <w:t>(TJMS-2020)</w:t>
      </w:r>
      <w:r w:rsidR="00447AD3" w:rsidRPr="0083397E">
        <w:rPr>
          <w:rFonts w:ascii="Book Antiqua" w:hAnsi="Book Antiqua"/>
          <w:b/>
          <w:bCs/>
          <w:color w:val="FF0000"/>
          <w:sz w:val="16"/>
          <w:szCs w:val="16"/>
        </w:rPr>
        <w:t xml:space="preserve"> </w:t>
      </w:r>
      <w:r w:rsidR="00447AD3" w:rsidRPr="0083397E">
        <w:rPr>
          <w:rFonts w:ascii="Book Antiqua" w:eastAsia="Times New Roman" w:hAnsi="Book Antiqua" w:cs="Arial"/>
          <w:b/>
          <w:bCs/>
          <w:color w:val="FF0000"/>
          <w:sz w:val="16"/>
          <w:szCs w:val="16"/>
          <w:u w:val="single"/>
          <w:lang w:eastAsia="pt-BR"/>
        </w:rPr>
        <w:t>(Cartórios/TJSC-2021)</w:t>
      </w:r>
    </w:p>
    <w:tbl>
      <w:tblPr>
        <w:tblStyle w:val="Tabelacomgrade"/>
        <w:tblW w:w="0" w:type="auto"/>
        <w:shd w:val="clear" w:color="auto" w:fill="CCFFFF"/>
        <w:tblLook w:val="04A0" w:firstRow="1" w:lastRow="0" w:firstColumn="1" w:lastColumn="0" w:noHBand="0" w:noVBand="1"/>
      </w:tblPr>
      <w:tblGrid>
        <w:gridCol w:w="8494"/>
      </w:tblGrid>
      <w:tr w:rsidR="00BD1D9B" w:rsidRPr="00772A2E" w14:paraId="21ECF111" w14:textId="77777777" w:rsidTr="00B76236">
        <w:tc>
          <w:tcPr>
            <w:tcW w:w="8494" w:type="dxa"/>
            <w:shd w:val="clear" w:color="auto" w:fill="CCFFFF"/>
          </w:tcPr>
          <w:p w14:paraId="0DDE3D93" w14:textId="02AF2A70" w:rsidR="00BD1D9B" w:rsidRPr="001131FF" w:rsidRDefault="00BD1D9B" w:rsidP="00B76236">
            <w:pPr>
              <w:spacing w:before="100" w:beforeAutospacing="1" w:after="100" w:afterAutospacing="1"/>
              <w:jc w:val="both"/>
              <w:rPr>
                <w:rFonts w:ascii="Book Antiqua" w:eastAsia="Times New Roman" w:hAnsi="Book Antiqua" w:cs="Times New Roman"/>
                <w:bCs/>
                <w:sz w:val="19"/>
                <w:szCs w:val="19"/>
                <w:lang w:eastAsia="pt-BR"/>
              </w:rPr>
            </w:pPr>
            <w:r w:rsidRPr="00772A2E">
              <w:rPr>
                <w:rFonts w:ascii="Book Antiqua" w:eastAsia="Times New Roman" w:hAnsi="Book Antiqua" w:cs="Times New Roman"/>
                <w:b/>
                <w:i/>
                <w:iCs/>
                <w:color w:val="FF0000"/>
                <w:sz w:val="19"/>
                <w:szCs w:val="19"/>
                <w:lang w:eastAsia="pt-BR"/>
              </w:rPr>
              <w:t>#</w:t>
            </w:r>
            <w:r w:rsidRPr="00772A2E">
              <w:rPr>
                <w:rFonts w:ascii="Book Antiqua" w:eastAsia="Times New Roman" w:hAnsi="Book Antiqua" w:cs="Times New Roman"/>
                <w:b/>
                <w:i/>
                <w:iCs/>
                <w:color w:val="FF0000"/>
                <w:sz w:val="19"/>
                <w:szCs w:val="19"/>
                <w:highlight w:val="green"/>
                <w:lang w:eastAsia="pt-BR"/>
              </w:rPr>
              <w:t>Atenção</w:t>
            </w:r>
            <w:r w:rsidRPr="00772A2E">
              <w:rPr>
                <w:rFonts w:ascii="Book Antiqua" w:eastAsia="Times New Roman" w:hAnsi="Book Antiqua" w:cs="Times New Roman"/>
                <w:bCs/>
                <w:sz w:val="19"/>
                <w:szCs w:val="19"/>
                <w:lang w:eastAsia="pt-BR"/>
              </w:rPr>
              <w:t xml:space="preserve">: </w:t>
            </w:r>
            <w:r w:rsidRPr="00772A2E">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TJMS-2020</w:t>
            </w:r>
            <w:r>
              <w:rPr>
                <w:rFonts w:ascii="Book Antiqua" w:eastAsia="Times New Roman" w:hAnsi="Book Antiqua" w:cs="Times New Roman"/>
                <w:b/>
                <w:i/>
                <w:iCs/>
                <w:color w:val="FF0000"/>
                <w:sz w:val="19"/>
                <w:szCs w:val="19"/>
                <w:lang w:eastAsia="pt-BR"/>
              </w:rPr>
              <w:t>: #</w:t>
            </w:r>
            <w:r w:rsidRPr="001131FF">
              <w:rPr>
                <w:rFonts w:ascii="Book Antiqua" w:eastAsia="Times New Roman" w:hAnsi="Book Antiqua" w:cs="Times New Roman"/>
                <w:b/>
                <w:i/>
                <w:iCs/>
                <w:color w:val="FF0000"/>
                <w:sz w:val="19"/>
                <w:szCs w:val="19"/>
                <w:highlight w:val="green"/>
                <w:lang w:eastAsia="pt-BR"/>
              </w:rPr>
              <w:t>FCC</w:t>
            </w:r>
            <w:r w:rsidRPr="00772A2E">
              <w:rPr>
                <w:rFonts w:ascii="Book Antiqua" w:eastAsia="Times New Roman" w:hAnsi="Book Antiqua" w:cs="Times New Roman"/>
                <w:b/>
                <w:i/>
                <w:iCs/>
                <w:sz w:val="19"/>
                <w:szCs w:val="19"/>
                <w:lang w:eastAsia="pt-BR"/>
              </w:rPr>
              <w:t>:</w:t>
            </w:r>
            <w:r>
              <w:rPr>
                <w:rFonts w:ascii="Book Antiqua" w:eastAsia="Times New Roman" w:hAnsi="Book Antiqua" w:cs="Times New Roman"/>
                <w:b/>
                <w:i/>
                <w:iCs/>
                <w:sz w:val="19"/>
                <w:szCs w:val="19"/>
                <w:lang w:eastAsia="pt-BR"/>
              </w:rPr>
              <w:t xml:space="preserve"> </w:t>
            </w:r>
            <w:r>
              <w:rPr>
                <w:rFonts w:ascii="Book Antiqua" w:eastAsia="Times New Roman" w:hAnsi="Book Antiqua" w:cs="Times New Roman"/>
                <w:bCs/>
                <w:sz w:val="19"/>
                <w:szCs w:val="19"/>
                <w:lang w:eastAsia="pt-BR"/>
              </w:rPr>
              <w:t>Segundo</w:t>
            </w:r>
            <w:r w:rsidRPr="00BD1D9B">
              <w:rPr>
                <w:rFonts w:ascii="Book Antiqua" w:eastAsia="Times New Roman" w:hAnsi="Book Antiqua" w:cs="Times New Roman"/>
                <w:bCs/>
                <w:sz w:val="19"/>
                <w:szCs w:val="19"/>
                <w:lang w:eastAsia="pt-BR"/>
              </w:rPr>
              <w:t xml:space="preserve"> o art. 2º do Dec</w:t>
            </w:r>
            <w:r>
              <w:rPr>
                <w:rFonts w:ascii="Book Antiqua" w:eastAsia="Times New Roman" w:hAnsi="Book Antiqua" w:cs="Times New Roman"/>
                <w:bCs/>
                <w:sz w:val="19"/>
                <w:szCs w:val="19"/>
                <w:lang w:eastAsia="pt-BR"/>
              </w:rPr>
              <w:t>.</w:t>
            </w:r>
            <w:r w:rsidRPr="00BD1D9B">
              <w:rPr>
                <w:rFonts w:ascii="Book Antiqua" w:eastAsia="Times New Roman" w:hAnsi="Book Antiqua" w:cs="Times New Roman"/>
                <w:bCs/>
                <w:sz w:val="19"/>
                <w:szCs w:val="19"/>
                <w:lang w:eastAsia="pt-BR"/>
              </w:rPr>
              <w:t xml:space="preserve">-lei 9.760/46, os terrenos de marinha correspondem às áreas banhadas pelas águas do mar ou de rios e lagos sujeitos à influência das marés e se estendem até a distância de 33 metros para a parte da terra, contados da linha do </w:t>
            </w:r>
            <w:proofErr w:type="gramStart"/>
            <w:r w:rsidRPr="00BD1D9B">
              <w:rPr>
                <w:rFonts w:ascii="Book Antiqua" w:eastAsia="Times New Roman" w:hAnsi="Book Antiqua" w:cs="Times New Roman"/>
                <w:bCs/>
                <w:sz w:val="19"/>
                <w:szCs w:val="19"/>
                <w:lang w:eastAsia="pt-BR"/>
              </w:rPr>
              <w:t>preamar médio</w:t>
            </w:r>
            <w:proofErr w:type="gramEnd"/>
            <w:r w:rsidRPr="00BD1D9B">
              <w:rPr>
                <w:rFonts w:ascii="Book Antiqua" w:eastAsia="Times New Roman" w:hAnsi="Book Antiqua" w:cs="Times New Roman"/>
                <w:bCs/>
                <w:sz w:val="19"/>
                <w:szCs w:val="19"/>
                <w:lang w:eastAsia="pt-BR"/>
              </w:rPr>
              <w:t xml:space="preserve"> de 1831 (ou seja, da média das maiores marés medidas em 1831).</w:t>
            </w:r>
          </w:p>
        </w:tc>
      </w:tr>
    </w:tbl>
    <w:p w14:paraId="5D70B04D" w14:textId="2D867475"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47AD3">
        <w:rPr>
          <w:rFonts w:ascii="Book Antiqua" w:eastAsia="Times New Roman" w:hAnsi="Book Antiqua" w:cs="Arial"/>
          <w:b/>
          <w:bCs/>
          <w:sz w:val="19"/>
          <w:szCs w:val="19"/>
          <w:lang w:eastAsia="pt-BR"/>
        </w:rPr>
        <w:t>        a) os situados no continente, na costa marítima e nas margens dos rios e lagoas, até onde se faça sentir a influência das marés</w:t>
      </w:r>
      <w:r w:rsidRPr="0083397E">
        <w:rPr>
          <w:rFonts w:ascii="Book Antiqua" w:eastAsia="Times New Roman" w:hAnsi="Book Antiqua" w:cs="Arial"/>
          <w:b/>
          <w:bCs/>
          <w:sz w:val="18"/>
          <w:szCs w:val="18"/>
          <w:lang w:eastAsia="pt-BR"/>
        </w:rPr>
        <w:t xml:space="preserve">; </w:t>
      </w:r>
      <w:r w:rsidR="00447AD3" w:rsidRPr="0083397E">
        <w:rPr>
          <w:rFonts w:ascii="Book Antiqua" w:eastAsia="Times New Roman" w:hAnsi="Book Antiqua" w:cs="Arial"/>
          <w:b/>
          <w:bCs/>
          <w:color w:val="FF0000"/>
          <w:sz w:val="16"/>
          <w:szCs w:val="16"/>
          <w:u w:val="single"/>
          <w:lang w:eastAsia="pt-BR"/>
        </w:rPr>
        <w:t>(Cartórios/TJSC-2021)</w:t>
      </w:r>
    </w:p>
    <w:p w14:paraId="47287082" w14:textId="3430804C"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447AD3">
        <w:rPr>
          <w:rFonts w:ascii="Book Antiqua" w:eastAsia="Times New Roman" w:hAnsi="Book Antiqua" w:cs="Arial"/>
          <w:b/>
          <w:bCs/>
          <w:sz w:val="19"/>
          <w:szCs w:val="19"/>
          <w:lang w:eastAsia="pt-BR"/>
        </w:rPr>
        <w:t>        b) os que contornam as ilhas situadas em zona onde se faça sentir a influência das marés</w:t>
      </w:r>
      <w:r w:rsidRPr="0083397E">
        <w:rPr>
          <w:rFonts w:ascii="Book Antiqua" w:eastAsia="Times New Roman" w:hAnsi="Book Antiqua" w:cs="Arial"/>
          <w:b/>
          <w:bCs/>
          <w:sz w:val="18"/>
          <w:szCs w:val="18"/>
          <w:lang w:eastAsia="pt-BR"/>
        </w:rPr>
        <w:t xml:space="preserve">. </w:t>
      </w:r>
      <w:r w:rsidR="00447AD3" w:rsidRPr="0083397E">
        <w:rPr>
          <w:rFonts w:ascii="Book Antiqua" w:eastAsia="Times New Roman" w:hAnsi="Book Antiqua" w:cs="Arial"/>
          <w:b/>
          <w:bCs/>
          <w:color w:val="FF0000"/>
          <w:sz w:val="16"/>
          <w:szCs w:val="16"/>
          <w:u w:val="single"/>
          <w:lang w:eastAsia="pt-BR"/>
        </w:rPr>
        <w:t>(Cartórios/TJSC-2021)</w:t>
      </w:r>
    </w:p>
    <w:p w14:paraId="757112B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Parágrafo único. Para os efeitos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artigo a influência das marés é caracterizada pela oscilação periódica de 5 (cinco) centímetros pelo menos, do nível das águas, que ocorra em qualquer época do ano. </w:t>
      </w:r>
    </w:p>
    <w:p w14:paraId="0DE75750" w14:textId="01862F5C"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310919">
        <w:rPr>
          <w:rFonts w:ascii="Book Antiqua" w:eastAsia="Times New Roman" w:hAnsi="Book Antiqua" w:cs="Arial"/>
          <w:b/>
          <w:bCs/>
          <w:sz w:val="19"/>
          <w:szCs w:val="19"/>
          <w:highlight w:val="magenta"/>
          <w:lang w:eastAsia="pt-BR"/>
        </w:rPr>
        <w:t>Art. 3º</w:t>
      </w:r>
      <w:r w:rsidRPr="001E525A">
        <w:rPr>
          <w:rFonts w:ascii="Book Antiqua" w:eastAsia="Times New Roman" w:hAnsi="Book Antiqua" w:cs="Arial"/>
          <w:sz w:val="19"/>
          <w:szCs w:val="19"/>
          <w:lang w:eastAsia="pt-BR"/>
        </w:rPr>
        <w:t xml:space="preserve"> </w:t>
      </w:r>
      <w:r w:rsidRPr="00060074">
        <w:rPr>
          <w:rFonts w:ascii="Book Antiqua" w:eastAsia="Times New Roman" w:hAnsi="Book Antiqua" w:cs="Arial"/>
          <w:b/>
          <w:bCs/>
          <w:caps/>
          <w:sz w:val="19"/>
          <w:szCs w:val="19"/>
          <w:highlight w:val="green"/>
          <w:lang w:eastAsia="pt-BR"/>
        </w:rPr>
        <w:t>São</w:t>
      </w:r>
      <w:r w:rsidRPr="00060074">
        <w:rPr>
          <w:rFonts w:ascii="Book Antiqua" w:eastAsia="Times New Roman" w:hAnsi="Book Antiqua" w:cs="Arial"/>
          <w:b/>
          <w:bCs/>
          <w:caps/>
          <w:sz w:val="19"/>
          <w:szCs w:val="19"/>
          <w:lang w:eastAsia="pt-BR"/>
        </w:rPr>
        <w:t xml:space="preserve"> </w:t>
      </w:r>
      <w:r w:rsidRPr="00060074">
        <w:rPr>
          <w:rFonts w:ascii="Book Antiqua" w:eastAsia="Times New Roman" w:hAnsi="Book Antiqua" w:cs="Arial"/>
          <w:b/>
          <w:bCs/>
          <w:caps/>
          <w:sz w:val="19"/>
          <w:szCs w:val="19"/>
          <w:shd w:val="clear" w:color="auto" w:fill="F7CAAC" w:themeFill="accent2" w:themeFillTint="66"/>
          <w:lang w:eastAsia="pt-BR"/>
        </w:rPr>
        <w:t>terrenos acrescidos de marinha</w:t>
      </w:r>
      <w:r w:rsidRPr="001E525A">
        <w:rPr>
          <w:rFonts w:ascii="Book Antiqua" w:eastAsia="Times New Roman" w:hAnsi="Book Antiqua" w:cs="Arial"/>
          <w:sz w:val="19"/>
          <w:szCs w:val="19"/>
          <w:lang w:eastAsia="pt-BR"/>
        </w:rPr>
        <w:t xml:space="preserve"> os que se tiverem formado, natural ou artificialmente, para o lado do mar ou dos rios e lagoas, em seguimento aos terrenos de marinha</w:t>
      </w:r>
      <w:r w:rsidRPr="0083397E">
        <w:rPr>
          <w:rFonts w:ascii="Book Antiqua" w:eastAsia="Times New Roman" w:hAnsi="Book Antiqua" w:cs="Arial"/>
          <w:sz w:val="16"/>
          <w:szCs w:val="16"/>
          <w:lang w:eastAsia="pt-BR"/>
        </w:rPr>
        <w:t xml:space="preserve">. </w:t>
      </w:r>
      <w:r w:rsidR="00310919" w:rsidRPr="0083397E">
        <w:rPr>
          <w:rFonts w:ascii="Book Antiqua" w:hAnsi="Book Antiqua"/>
          <w:b/>
          <w:bCs/>
          <w:color w:val="FF0000"/>
          <w:sz w:val="16"/>
          <w:szCs w:val="16"/>
          <w:u w:val="single"/>
        </w:rPr>
        <w:t>(TRF1-2011)</w:t>
      </w:r>
      <w:r w:rsidR="00A37DB1" w:rsidRPr="0083397E">
        <w:rPr>
          <w:rFonts w:ascii="Book Antiqua" w:hAnsi="Book Antiqua"/>
          <w:b/>
          <w:bCs/>
          <w:color w:val="FF0000"/>
          <w:sz w:val="16"/>
          <w:szCs w:val="16"/>
        </w:rPr>
        <w:t xml:space="preserve"> </w:t>
      </w:r>
      <w:r w:rsidR="00A37DB1" w:rsidRPr="0083397E">
        <w:rPr>
          <w:rFonts w:ascii="Book Antiqua" w:eastAsia="Times New Roman" w:hAnsi="Book Antiqua" w:cs="Times New Roman"/>
          <w:b/>
          <w:color w:val="FF0000"/>
          <w:sz w:val="16"/>
          <w:szCs w:val="16"/>
          <w:u w:val="single"/>
          <w:lang w:eastAsia="pt-BR"/>
        </w:rPr>
        <w:t>(TRF4-2012)</w:t>
      </w:r>
    </w:p>
    <w:p w14:paraId="7F0D5C5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4º São terrenos marginais os que banhados pelas correntes navegáveis, fora do alcance das marés, vão até a distância de 15 (quinze) metros, medidos horizontalmente para a parte da terra, contados </w:t>
      </w:r>
      <w:proofErr w:type="spellStart"/>
      <w:r w:rsidRPr="001E525A">
        <w:rPr>
          <w:rFonts w:ascii="Book Antiqua" w:eastAsia="Times New Roman" w:hAnsi="Book Antiqua" w:cs="Arial"/>
          <w:sz w:val="19"/>
          <w:szCs w:val="19"/>
          <w:lang w:eastAsia="pt-BR"/>
        </w:rPr>
        <w:t>dêsde</w:t>
      </w:r>
      <w:proofErr w:type="spellEnd"/>
      <w:r w:rsidRPr="001E525A">
        <w:rPr>
          <w:rFonts w:ascii="Book Antiqua" w:eastAsia="Times New Roman" w:hAnsi="Book Antiqua" w:cs="Arial"/>
          <w:sz w:val="19"/>
          <w:szCs w:val="19"/>
          <w:lang w:eastAsia="pt-BR"/>
        </w:rPr>
        <w:t xml:space="preserve"> a linha média das enchentes ordinárias. </w:t>
      </w:r>
    </w:p>
    <w:p w14:paraId="3E9BA1D6" w14:textId="3FCBE013" w:rsidR="001E525A" w:rsidRPr="0083397E" w:rsidRDefault="001E525A" w:rsidP="00FC6C0C">
      <w:pPr>
        <w:spacing w:before="100" w:beforeAutospacing="1" w:after="100" w:afterAutospacing="1" w:line="240" w:lineRule="auto"/>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xml:space="preserve">        </w:t>
      </w:r>
      <w:r w:rsidRPr="00FC6C0C">
        <w:rPr>
          <w:rFonts w:ascii="Book Antiqua" w:eastAsia="Times New Roman" w:hAnsi="Book Antiqua" w:cs="Arial"/>
          <w:b/>
          <w:bCs/>
          <w:sz w:val="19"/>
          <w:szCs w:val="19"/>
          <w:highlight w:val="magenta"/>
          <w:lang w:eastAsia="pt-BR"/>
        </w:rPr>
        <w:t>Art. 5º</w:t>
      </w:r>
      <w:r w:rsidRPr="001E525A">
        <w:rPr>
          <w:rFonts w:ascii="Book Antiqua" w:eastAsia="Times New Roman" w:hAnsi="Book Antiqua" w:cs="Arial"/>
          <w:sz w:val="19"/>
          <w:szCs w:val="19"/>
          <w:lang w:eastAsia="pt-BR"/>
        </w:rPr>
        <w:t xml:space="preserve"> </w:t>
      </w:r>
      <w:r w:rsidRPr="00B57DB5">
        <w:rPr>
          <w:rFonts w:ascii="Book Antiqua" w:eastAsia="Times New Roman" w:hAnsi="Book Antiqua" w:cs="Arial"/>
          <w:b/>
          <w:bCs/>
          <w:caps/>
          <w:sz w:val="19"/>
          <w:szCs w:val="19"/>
          <w:highlight w:val="green"/>
          <w:lang w:eastAsia="pt-BR"/>
        </w:rPr>
        <w:t>São</w:t>
      </w:r>
      <w:r w:rsidRPr="00B57DB5">
        <w:rPr>
          <w:rFonts w:ascii="Book Antiqua" w:eastAsia="Times New Roman" w:hAnsi="Book Antiqua" w:cs="Arial"/>
          <w:b/>
          <w:bCs/>
          <w:caps/>
          <w:sz w:val="19"/>
          <w:szCs w:val="19"/>
          <w:lang w:eastAsia="pt-BR"/>
        </w:rPr>
        <w:t xml:space="preserve"> </w:t>
      </w:r>
      <w:r w:rsidRPr="00B57DB5">
        <w:rPr>
          <w:rFonts w:ascii="Book Antiqua" w:eastAsia="Times New Roman" w:hAnsi="Book Antiqua" w:cs="Arial"/>
          <w:b/>
          <w:bCs/>
          <w:caps/>
          <w:sz w:val="19"/>
          <w:szCs w:val="19"/>
          <w:shd w:val="clear" w:color="auto" w:fill="F7CAAC" w:themeFill="accent2" w:themeFillTint="66"/>
          <w:lang w:eastAsia="pt-BR"/>
        </w:rPr>
        <w:t>devolutas</w:t>
      </w:r>
      <w:r w:rsidRPr="00B57DB5">
        <w:rPr>
          <w:rFonts w:ascii="Book Antiqua" w:eastAsia="Times New Roman" w:hAnsi="Book Antiqua" w:cs="Arial"/>
          <w:b/>
          <w:bCs/>
          <w:sz w:val="19"/>
          <w:szCs w:val="19"/>
          <w:lang w:eastAsia="pt-BR"/>
        </w:rPr>
        <w:t>, na faixa da fronteira, nos Territórios Federais e no Distrito Federal, as terras que, não sendo próprios nem aplicadas a algum uso público federal, estadual territorial ou municipal, não se incorporaram ao domínio privado</w:t>
      </w:r>
      <w:r w:rsidRPr="0083397E">
        <w:rPr>
          <w:rFonts w:ascii="Book Antiqua" w:eastAsia="Times New Roman" w:hAnsi="Book Antiqua" w:cs="Arial"/>
          <w:sz w:val="16"/>
          <w:szCs w:val="16"/>
          <w:lang w:eastAsia="pt-BR"/>
        </w:rPr>
        <w:t>:</w:t>
      </w:r>
      <w:r w:rsidR="00DC1C24" w:rsidRPr="0083397E">
        <w:rPr>
          <w:rFonts w:ascii="Book Antiqua" w:eastAsia="Times New Roman" w:hAnsi="Book Antiqua" w:cs="Arial"/>
          <w:sz w:val="16"/>
          <w:szCs w:val="16"/>
          <w:lang w:eastAsia="pt-BR"/>
        </w:rPr>
        <w:t xml:space="preserve"> </w:t>
      </w:r>
      <w:r w:rsidR="006B73F3" w:rsidRPr="0083397E">
        <w:rPr>
          <w:rFonts w:ascii="Book Antiqua" w:eastAsia="Times New Roman" w:hAnsi="Book Antiqua" w:cs="Times New Roman"/>
          <w:b/>
          <w:color w:val="FF0000"/>
          <w:sz w:val="16"/>
          <w:szCs w:val="16"/>
          <w:u w:val="single"/>
          <w:lang w:eastAsia="pt-BR"/>
        </w:rPr>
        <w:t>(TRF3-2011)</w:t>
      </w:r>
      <w:r w:rsidR="00A37DB1" w:rsidRPr="0083397E">
        <w:rPr>
          <w:rFonts w:ascii="Book Antiqua" w:eastAsia="Times New Roman" w:hAnsi="Book Antiqua" w:cs="Times New Roman"/>
          <w:b/>
          <w:color w:val="FF0000"/>
          <w:sz w:val="16"/>
          <w:szCs w:val="16"/>
          <w:lang w:eastAsia="pt-BR"/>
        </w:rPr>
        <w:t xml:space="preserve"> </w:t>
      </w:r>
      <w:r w:rsidR="00A37DB1" w:rsidRPr="0083397E">
        <w:rPr>
          <w:rFonts w:ascii="Book Antiqua" w:eastAsia="Times New Roman" w:hAnsi="Book Antiqua" w:cs="Times New Roman"/>
          <w:b/>
          <w:color w:val="FF0000"/>
          <w:sz w:val="16"/>
          <w:szCs w:val="16"/>
          <w:u w:val="single"/>
          <w:lang w:eastAsia="pt-BR"/>
        </w:rPr>
        <w:t>(TRF4-2010/2012)</w:t>
      </w:r>
      <w:r w:rsidR="00B45EEE" w:rsidRPr="0083397E">
        <w:rPr>
          <w:rFonts w:ascii="Book Antiqua" w:hAnsi="Book Antiqua"/>
          <w:b/>
          <w:bCs/>
          <w:color w:val="FF0000"/>
          <w:sz w:val="16"/>
          <w:szCs w:val="16"/>
        </w:rPr>
        <w:t xml:space="preserve"> </w:t>
      </w:r>
      <w:r w:rsidR="00B45EEE" w:rsidRPr="0083397E">
        <w:rPr>
          <w:rFonts w:ascii="Book Antiqua" w:eastAsia="Times New Roman" w:hAnsi="Book Antiqua" w:cs="Times New Roman"/>
          <w:b/>
          <w:color w:val="FF0000"/>
          <w:sz w:val="16"/>
          <w:szCs w:val="16"/>
          <w:u w:val="single"/>
          <w:lang w:eastAsia="pt-BR"/>
        </w:rPr>
        <w:t>(MPF-2012)</w:t>
      </w:r>
      <w:r w:rsidR="006D16EB" w:rsidRPr="0083397E">
        <w:rPr>
          <w:rFonts w:ascii="Book Antiqua" w:eastAsia="Times New Roman" w:hAnsi="Book Antiqua" w:cs="Times New Roman"/>
          <w:b/>
          <w:color w:val="FF0000"/>
          <w:sz w:val="16"/>
          <w:szCs w:val="16"/>
          <w:lang w:eastAsia="pt-BR"/>
        </w:rPr>
        <w:t xml:space="preserve"> </w:t>
      </w:r>
      <w:r w:rsidR="006D16EB" w:rsidRPr="0083397E">
        <w:rPr>
          <w:rFonts w:ascii="Book Antiqua" w:eastAsia="Times New Roman" w:hAnsi="Book Antiqua" w:cs="Times New Roman"/>
          <w:b/>
          <w:color w:val="FF0000"/>
          <w:sz w:val="16"/>
          <w:szCs w:val="16"/>
          <w:u w:val="single"/>
          <w:lang w:eastAsia="pt-BR"/>
        </w:rPr>
        <w:t>(DPERR-2013)</w:t>
      </w:r>
      <w:r w:rsidR="003909C2" w:rsidRPr="0083397E">
        <w:rPr>
          <w:rFonts w:ascii="Book Antiqua" w:eastAsia="Times New Roman" w:hAnsi="Book Antiqua" w:cs="Times New Roman"/>
          <w:b/>
          <w:color w:val="FF0000"/>
          <w:sz w:val="16"/>
          <w:szCs w:val="16"/>
          <w:lang w:eastAsia="pt-BR"/>
        </w:rPr>
        <w:t xml:space="preserve"> </w:t>
      </w:r>
      <w:r w:rsidR="003909C2" w:rsidRPr="0083397E">
        <w:rPr>
          <w:rFonts w:ascii="Book Antiqua" w:hAnsi="Book Antiqua"/>
          <w:b/>
          <w:bCs/>
          <w:color w:val="FF0000"/>
          <w:sz w:val="16"/>
          <w:szCs w:val="16"/>
          <w:u w:val="single"/>
        </w:rPr>
        <w:t>(TRF5-2009/2013</w:t>
      </w:r>
      <w:r w:rsidR="005E702B" w:rsidRPr="0083397E">
        <w:rPr>
          <w:rFonts w:ascii="Book Antiqua" w:hAnsi="Book Antiqua"/>
          <w:b/>
          <w:bCs/>
          <w:color w:val="FF0000"/>
          <w:sz w:val="16"/>
          <w:szCs w:val="16"/>
          <w:u w:val="single"/>
        </w:rPr>
        <w:t>/2015</w:t>
      </w:r>
      <w:r w:rsidR="003909C2" w:rsidRPr="0083397E">
        <w:rPr>
          <w:rFonts w:ascii="Book Antiqua" w:hAnsi="Book Antiqua"/>
          <w:b/>
          <w:bCs/>
          <w:color w:val="FF0000"/>
          <w:sz w:val="16"/>
          <w:szCs w:val="16"/>
          <w:u w:val="single"/>
        </w:rPr>
        <w:t>)</w:t>
      </w:r>
      <w:r w:rsidR="00F47D33" w:rsidRPr="0083397E">
        <w:rPr>
          <w:rFonts w:ascii="Book Antiqua" w:hAnsi="Book Antiqua"/>
          <w:b/>
          <w:bCs/>
          <w:color w:val="FF0000"/>
          <w:sz w:val="16"/>
          <w:szCs w:val="16"/>
        </w:rPr>
        <w:t xml:space="preserve"> </w:t>
      </w:r>
      <w:r w:rsidR="00F47D33" w:rsidRPr="0083397E">
        <w:rPr>
          <w:rFonts w:ascii="Book Antiqua" w:hAnsi="Book Antiqua"/>
          <w:b/>
          <w:bCs/>
          <w:color w:val="FF0000"/>
          <w:sz w:val="16"/>
          <w:szCs w:val="16"/>
          <w:u w:val="single"/>
        </w:rPr>
        <w:t>(TRF1-2015)</w:t>
      </w:r>
      <w:r w:rsidR="00B57DB5" w:rsidRPr="0083397E">
        <w:rPr>
          <w:rFonts w:ascii="Book Antiqua" w:hAnsi="Book Antiqua"/>
          <w:b/>
          <w:bCs/>
          <w:color w:val="FF0000"/>
          <w:sz w:val="16"/>
          <w:szCs w:val="16"/>
        </w:rPr>
        <w:t xml:space="preserve"> </w:t>
      </w:r>
      <w:r w:rsidR="00B57DB5" w:rsidRPr="0083397E">
        <w:rPr>
          <w:rFonts w:ascii="Book Antiqua" w:eastAsia="Times New Roman" w:hAnsi="Book Antiqua" w:cs="Times New Roman"/>
          <w:b/>
          <w:bCs/>
          <w:color w:val="FF0000"/>
          <w:sz w:val="16"/>
          <w:szCs w:val="16"/>
          <w:u w:val="single"/>
          <w:lang w:eastAsia="pt-BR"/>
        </w:rPr>
        <w:t>(PCDF-2015)</w:t>
      </w:r>
      <w:r w:rsidR="00D432CF" w:rsidRPr="0083397E">
        <w:rPr>
          <w:rFonts w:ascii="Book Antiqua" w:hAnsi="Book Antiqua"/>
          <w:b/>
          <w:bCs/>
          <w:color w:val="FF0000"/>
          <w:sz w:val="16"/>
          <w:szCs w:val="16"/>
        </w:rPr>
        <w:t xml:space="preserve"> </w:t>
      </w:r>
      <w:r w:rsidR="00D432CF" w:rsidRPr="0083397E">
        <w:rPr>
          <w:rFonts w:ascii="Book Antiqua" w:hAnsi="Book Antiqua" w:cs="Arial"/>
          <w:b/>
          <w:bCs/>
          <w:color w:val="FF0000"/>
          <w:sz w:val="16"/>
          <w:szCs w:val="16"/>
          <w:u w:val="single"/>
        </w:rPr>
        <w:t>(DPEAC-2017)</w:t>
      </w:r>
      <w:r w:rsidR="00663BC7" w:rsidRPr="0083397E">
        <w:rPr>
          <w:rFonts w:ascii="Book Antiqua" w:hAnsi="Book Antiqua" w:cs="Arial"/>
          <w:b/>
          <w:bCs/>
          <w:color w:val="FF0000"/>
          <w:sz w:val="16"/>
          <w:szCs w:val="16"/>
        </w:rPr>
        <w:t xml:space="preserve"> </w:t>
      </w:r>
      <w:r w:rsidR="00663BC7" w:rsidRPr="0083397E">
        <w:rPr>
          <w:rFonts w:ascii="Book Antiqua" w:eastAsia="Times New Roman" w:hAnsi="Book Antiqua" w:cs="Times New Roman"/>
          <w:b/>
          <w:bCs/>
          <w:color w:val="FF0000"/>
          <w:sz w:val="16"/>
          <w:szCs w:val="16"/>
          <w:u w:val="single"/>
          <w:lang w:eastAsia="pt-BR"/>
        </w:rPr>
        <w:t>(DPEMA-2018)</w:t>
      </w:r>
      <w:r w:rsidR="005310C3" w:rsidRPr="0083397E">
        <w:rPr>
          <w:rFonts w:ascii="Book Antiqua" w:hAnsi="Book Antiqua"/>
          <w:b/>
          <w:bCs/>
          <w:color w:val="FF0000"/>
          <w:sz w:val="16"/>
          <w:szCs w:val="16"/>
        </w:rPr>
        <w:t xml:space="preserve"> </w:t>
      </w:r>
      <w:r w:rsidR="005310C3" w:rsidRPr="0083397E">
        <w:rPr>
          <w:rFonts w:ascii="Book Antiqua" w:hAnsi="Book Antiqua"/>
          <w:b/>
          <w:color w:val="FF0000"/>
          <w:sz w:val="16"/>
          <w:szCs w:val="16"/>
          <w:u w:val="single"/>
        </w:rPr>
        <w:t>(TRF2-2018)</w:t>
      </w:r>
      <w:r w:rsidR="000C4FC2" w:rsidRPr="0083397E">
        <w:rPr>
          <w:rFonts w:ascii="Book Antiqua" w:hAnsi="Book Antiqua"/>
          <w:b/>
          <w:color w:val="FF0000"/>
          <w:sz w:val="16"/>
          <w:szCs w:val="16"/>
        </w:rPr>
        <w:t xml:space="preserve"> </w:t>
      </w:r>
      <w:r w:rsidR="000C4FC2" w:rsidRPr="0083397E">
        <w:rPr>
          <w:rFonts w:ascii="Book Antiqua" w:eastAsia="Times New Roman" w:hAnsi="Book Antiqua" w:cs="Times New Roman"/>
          <w:b/>
          <w:bCs/>
          <w:color w:val="FF0000"/>
          <w:sz w:val="16"/>
          <w:szCs w:val="16"/>
          <w:u w:val="single"/>
          <w:lang w:eastAsia="pt-BR"/>
        </w:rPr>
        <w:t>(PGETO-2018)</w:t>
      </w:r>
      <w:r w:rsidR="006339D2" w:rsidRPr="0083397E">
        <w:rPr>
          <w:rFonts w:ascii="Book Antiqua" w:hAnsi="Book Antiqua"/>
          <w:b/>
          <w:bCs/>
          <w:color w:val="FF0000"/>
          <w:sz w:val="16"/>
          <w:szCs w:val="16"/>
        </w:rPr>
        <w:t xml:space="preserve"> </w:t>
      </w:r>
      <w:r w:rsidR="006339D2" w:rsidRPr="0083397E">
        <w:rPr>
          <w:rFonts w:ascii="Book Antiqua" w:hAnsi="Book Antiqua"/>
          <w:b/>
          <w:color w:val="FF0000"/>
          <w:sz w:val="16"/>
          <w:szCs w:val="16"/>
          <w:u w:val="single"/>
        </w:rPr>
        <w:t>(MPCE-2020)</w:t>
      </w:r>
      <w:r w:rsidR="0083397E">
        <w:rPr>
          <w:rFonts w:ascii="Book Antiqua" w:hAnsi="Book Antiqua"/>
          <w:b/>
          <w:color w:val="FF0000"/>
          <w:sz w:val="16"/>
          <w:szCs w:val="16"/>
        </w:rPr>
        <w:t xml:space="preserve"> </w:t>
      </w:r>
      <w:r w:rsidR="0083397E" w:rsidRPr="0083397E">
        <w:rPr>
          <w:rFonts w:ascii="Book Antiqua" w:hAnsi="Book Antiqua"/>
          <w:b/>
          <w:bCs/>
          <w:color w:val="FF0000"/>
          <w:sz w:val="16"/>
          <w:szCs w:val="16"/>
          <w:u w:val="single"/>
        </w:rPr>
        <w:t>(AGU-2009</w:t>
      </w:r>
      <w:r w:rsidR="0083397E">
        <w:rPr>
          <w:rFonts w:ascii="Book Antiqua" w:hAnsi="Book Antiqua"/>
          <w:b/>
          <w:bCs/>
          <w:color w:val="FF0000"/>
          <w:sz w:val="16"/>
          <w:szCs w:val="16"/>
          <w:u w:val="single"/>
        </w:rPr>
        <w:t>/2023</w:t>
      </w:r>
      <w:r w:rsidR="0083397E" w:rsidRPr="0083397E">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FC6C0C" w14:paraId="159869B7" w14:textId="77777777" w:rsidTr="00FC6C0C">
        <w:tc>
          <w:tcPr>
            <w:tcW w:w="8494" w:type="dxa"/>
            <w:shd w:val="clear" w:color="auto" w:fill="CCFFFF"/>
          </w:tcPr>
          <w:p w14:paraId="5C769823" w14:textId="77777777" w:rsidR="00FC6C0C" w:rsidRDefault="00FC6C0C" w:rsidP="00FC6C0C">
            <w:pPr>
              <w:jc w:val="both"/>
              <w:rPr>
                <w:rFonts w:ascii="Book Antiqua" w:hAnsi="Book Antiqua"/>
                <w:b/>
                <w:sz w:val="19"/>
                <w:szCs w:val="19"/>
              </w:rPr>
            </w:pPr>
            <w:r>
              <w:rPr>
                <w:rFonts w:ascii="Book Antiqua" w:hAnsi="Book Antiqua"/>
                <w:b/>
                <w:sz w:val="19"/>
                <w:szCs w:val="19"/>
              </w:rPr>
              <w:t>(</w:t>
            </w:r>
            <w:r w:rsidRPr="00E463F2">
              <w:rPr>
                <w:rFonts w:ascii="Book Antiqua" w:hAnsi="Book Antiqua"/>
                <w:b/>
                <w:sz w:val="19"/>
                <w:szCs w:val="19"/>
                <w:highlight w:val="yellow"/>
              </w:rPr>
              <w:t>TJPA-2019-CESPE</w:t>
            </w:r>
            <w:r>
              <w:rPr>
                <w:rFonts w:ascii="Book Antiqua" w:hAnsi="Book Antiqua"/>
                <w:b/>
                <w:sz w:val="19"/>
                <w:szCs w:val="19"/>
              </w:rPr>
              <w:t>)</w:t>
            </w:r>
            <w:r>
              <w:rPr>
                <w:rFonts w:ascii="Book Antiqua" w:hAnsi="Book Antiqua"/>
                <w:bCs/>
                <w:sz w:val="19"/>
                <w:szCs w:val="19"/>
              </w:rPr>
              <w:t xml:space="preserve">: </w:t>
            </w:r>
            <w:r w:rsidRPr="00E463F2">
              <w:rPr>
                <w:rFonts w:ascii="Book Antiqua" w:hAnsi="Book Antiqua"/>
                <w:bCs/>
                <w:sz w:val="19"/>
                <w:szCs w:val="19"/>
              </w:rPr>
              <w:t>As terras devolutas são</w:t>
            </w:r>
            <w:r>
              <w:rPr>
                <w:rFonts w:ascii="Book Antiqua" w:hAnsi="Book Antiqua"/>
                <w:bCs/>
                <w:sz w:val="19"/>
                <w:szCs w:val="19"/>
              </w:rPr>
              <w:t xml:space="preserve"> </w:t>
            </w:r>
            <w:r w:rsidRPr="00E463F2">
              <w:rPr>
                <w:rFonts w:ascii="Book Antiqua" w:hAnsi="Book Antiqua"/>
                <w:bCs/>
                <w:sz w:val="19"/>
                <w:szCs w:val="19"/>
              </w:rPr>
              <w:t>terras públicas não incorporadas a patrimônio particular e que não estejam afetadas a qualquer uso público.</w:t>
            </w:r>
            <w:r>
              <w:rPr>
                <w:rFonts w:ascii="Book Antiqua" w:hAnsi="Book Antiqua"/>
                <w:bCs/>
                <w:sz w:val="19"/>
                <w:szCs w:val="19"/>
              </w:rPr>
              <w:t xml:space="preserve"> </w:t>
            </w:r>
            <w:r w:rsidRPr="00B77042">
              <w:rPr>
                <w:rFonts w:ascii="Book Antiqua" w:hAnsi="Book Antiqua"/>
                <w:b/>
                <w:sz w:val="19"/>
                <w:szCs w:val="19"/>
              </w:rPr>
              <w:t xml:space="preserve">BL: art. </w:t>
            </w:r>
            <w:r>
              <w:rPr>
                <w:rFonts w:ascii="Book Antiqua" w:hAnsi="Book Antiqua"/>
                <w:b/>
                <w:sz w:val="19"/>
                <w:szCs w:val="19"/>
              </w:rPr>
              <w:t xml:space="preserve">20, II e </w:t>
            </w:r>
            <w:r w:rsidRPr="00B77042">
              <w:rPr>
                <w:rFonts w:ascii="Book Antiqua" w:hAnsi="Book Antiqua"/>
                <w:b/>
                <w:sz w:val="19"/>
                <w:szCs w:val="19"/>
              </w:rPr>
              <w:t>26, IV, CF</w:t>
            </w:r>
            <w:r>
              <w:rPr>
                <w:rFonts w:ascii="Book Antiqua" w:hAnsi="Book Antiqua"/>
                <w:b/>
                <w:sz w:val="19"/>
                <w:szCs w:val="19"/>
              </w:rPr>
              <w:t xml:space="preserve"> e </w:t>
            </w:r>
            <w:r w:rsidRPr="00E463F2">
              <w:rPr>
                <w:rFonts w:ascii="Book Antiqua" w:hAnsi="Book Antiqua"/>
                <w:b/>
                <w:sz w:val="19"/>
                <w:szCs w:val="19"/>
              </w:rPr>
              <w:t xml:space="preserve">art. 5º, caput, </w:t>
            </w:r>
            <w:r>
              <w:rPr>
                <w:rFonts w:ascii="Book Antiqua" w:hAnsi="Book Antiqua"/>
                <w:b/>
                <w:sz w:val="19"/>
                <w:szCs w:val="19"/>
              </w:rPr>
              <w:t>DL</w:t>
            </w:r>
            <w:r w:rsidRPr="00E463F2">
              <w:rPr>
                <w:rFonts w:ascii="Book Antiqua" w:hAnsi="Book Antiqua"/>
                <w:b/>
                <w:sz w:val="19"/>
                <w:szCs w:val="19"/>
              </w:rPr>
              <w:t xml:space="preserve"> 9.760/46</w:t>
            </w:r>
            <w:r>
              <w:rPr>
                <w:rFonts w:ascii="Book Antiqua" w:hAnsi="Book Antiqua"/>
                <w:b/>
                <w:sz w:val="19"/>
                <w:szCs w:val="19"/>
              </w:rPr>
              <w:t>.</w:t>
            </w:r>
          </w:p>
          <w:p w14:paraId="4CB753C6" w14:textId="77777777" w:rsidR="00FC6C0C" w:rsidRDefault="00FC6C0C" w:rsidP="00FC6C0C">
            <w:pPr>
              <w:jc w:val="both"/>
              <w:rPr>
                <w:rFonts w:ascii="Book Antiqua" w:hAnsi="Book Antiqua"/>
                <w:bCs/>
                <w:sz w:val="19"/>
                <w:szCs w:val="19"/>
              </w:rPr>
            </w:pPr>
          </w:p>
          <w:p w14:paraId="1E1526F7" w14:textId="0FD4EECD" w:rsidR="00FC6C0C" w:rsidRDefault="006339D2" w:rsidP="00FC6C0C">
            <w:pPr>
              <w:jc w:val="both"/>
              <w:rPr>
                <w:rFonts w:ascii="Book Antiqua" w:hAnsi="Book Antiqua"/>
                <w:sz w:val="19"/>
                <w:szCs w:val="19"/>
              </w:rPr>
            </w:pPr>
            <w:r w:rsidRPr="00B77042">
              <w:rPr>
                <w:rFonts w:ascii="Book Antiqua" w:hAnsi="Book Antiqua"/>
                <w:b/>
                <w:i/>
                <w:iCs/>
                <w:color w:val="FF0000"/>
                <w:sz w:val="19"/>
                <w:szCs w:val="19"/>
              </w:rPr>
              <w:t>#</w:t>
            </w:r>
            <w:r w:rsidRPr="00B77042">
              <w:rPr>
                <w:rFonts w:ascii="Book Antiqua" w:hAnsi="Book Antiqua"/>
                <w:b/>
                <w:i/>
                <w:iCs/>
                <w:color w:val="FF0000"/>
                <w:sz w:val="19"/>
                <w:szCs w:val="19"/>
                <w:highlight w:val="green"/>
              </w:rPr>
              <w:t>Atenção</w:t>
            </w:r>
            <w:r w:rsidR="00DC1C24">
              <w:rPr>
                <w:rFonts w:ascii="Book Antiqua" w:hAnsi="Book Antiqua"/>
                <w:b/>
                <w:i/>
                <w:iCs/>
                <w:color w:val="FF0000"/>
                <w:sz w:val="19"/>
                <w:szCs w:val="19"/>
              </w:rPr>
              <w:t xml:space="preserve">: </w:t>
            </w:r>
            <w:r w:rsidR="00E13A86">
              <w:rPr>
                <w:rFonts w:ascii="Book Antiqua" w:hAnsi="Book Antiqua"/>
                <w:b/>
                <w:i/>
                <w:iCs/>
                <w:color w:val="FF0000"/>
                <w:sz w:val="19"/>
                <w:szCs w:val="19"/>
              </w:rPr>
              <w:t>#</w:t>
            </w:r>
            <w:r w:rsidR="00E13A86" w:rsidRPr="00E13A86">
              <w:rPr>
                <w:rFonts w:ascii="Book Antiqua" w:hAnsi="Book Antiqua"/>
                <w:b/>
                <w:i/>
                <w:iCs/>
                <w:color w:val="FF0000"/>
                <w:sz w:val="19"/>
                <w:szCs w:val="19"/>
                <w:highlight w:val="green"/>
              </w:rPr>
              <w:t>TRF4-201</w:t>
            </w:r>
            <w:r w:rsidR="00A37DB1">
              <w:rPr>
                <w:rFonts w:ascii="Book Antiqua" w:hAnsi="Book Antiqua"/>
                <w:b/>
                <w:i/>
                <w:iCs/>
                <w:color w:val="FF0000"/>
                <w:sz w:val="19"/>
                <w:szCs w:val="19"/>
                <w:highlight w:val="green"/>
              </w:rPr>
              <w:t>0/2012</w:t>
            </w:r>
            <w:r w:rsidR="006B73F3">
              <w:rPr>
                <w:rFonts w:ascii="Book Antiqua" w:hAnsi="Book Antiqua"/>
                <w:b/>
                <w:i/>
                <w:iCs/>
                <w:color w:val="FF0000"/>
                <w:sz w:val="19"/>
                <w:szCs w:val="19"/>
              </w:rPr>
              <w:t>: #</w:t>
            </w:r>
            <w:r w:rsidR="006B73F3" w:rsidRPr="006B73F3">
              <w:rPr>
                <w:rFonts w:ascii="Book Antiqua" w:hAnsi="Book Antiqua"/>
                <w:b/>
                <w:i/>
                <w:iCs/>
                <w:color w:val="FF0000"/>
                <w:sz w:val="19"/>
                <w:szCs w:val="19"/>
                <w:highlight w:val="green"/>
              </w:rPr>
              <w:t>TRF3-2011</w:t>
            </w:r>
            <w:r w:rsidR="006D16EB">
              <w:rPr>
                <w:rFonts w:ascii="Book Antiqua" w:hAnsi="Book Antiqua"/>
                <w:b/>
                <w:i/>
                <w:iCs/>
                <w:color w:val="FF0000"/>
                <w:sz w:val="19"/>
                <w:szCs w:val="19"/>
              </w:rPr>
              <w:t>: #</w:t>
            </w:r>
            <w:r w:rsidR="006D16EB" w:rsidRPr="006D16EB">
              <w:rPr>
                <w:rFonts w:ascii="Book Antiqua" w:hAnsi="Book Antiqua"/>
                <w:b/>
                <w:i/>
                <w:iCs/>
                <w:color w:val="FF0000"/>
                <w:sz w:val="19"/>
                <w:szCs w:val="19"/>
                <w:highlight w:val="green"/>
              </w:rPr>
              <w:t>DPERR-2013</w:t>
            </w:r>
            <w:r w:rsidR="003909C2">
              <w:rPr>
                <w:rFonts w:ascii="Book Antiqua" w:hAnsi="Book Antiqua"/>
                <w:b/>
                <w:i/>
                <w:iCs/>
                <w:color w:val="FF0000"/>
                <w:sz w:val="19"/>
                <w:szCs w:val="19"/>
              </w:rPr>
              <w:t>: #</w:t>
            </w:r>
            <w:r w:rsidR="003909C2" w:rsidRPr="003909C2">
              <w:rPr>
                <w:rFonts w:ascii="Book Antiqua" w:hAnsi="Book Antiqua"/>
                <w:b/>
                <w:i/>
                <w:iCs/>
                <w:color w:val="FF0000"/>
                <w:sz w:val="19"/>
                <w:szCs w:val="19"/>
                <w:highlight w:val="green"/>
              </w:rPr>
              <w:t>TRF5-2009/201</w:t>
            </w:r>
            <w:r w:rsidR="005E702B">
              <w:rPr>
                <w:rFonts w:ascii="Book Antiqua" w:hAnsi="Book Antiqua"/>
                <w:b/>
                <w:i/>
                <w:iCs/>
                <w:color w:val="FF0000"/>
                <w:sz w:val="19"/>
                <w:szCs w:val="19"/>
                <w:highlight w:val="green"/>
              </w:rPr>
              <w:t>3/2015</w:t>
            </w:r>
            <w:r w:rsidRPr="00B77042">
              <w:rPr>
                <w:rFonts w:ascii="Book Antiqua" w:hAnsi="Book Antiqua"/>
                <w:b/>
                <w:i/>
                <w:iCs/>
                <w:color w:val="FF0000"/>
                <w:sz w:val="19"/>
                <w:szCs w:val="19"/>
              </w:rPr>
              <w:t>: #</w:t>
            </w:r>
            <w:r w:rsidRPr="00B77042">
              <w:rPr>
                <w:rFonts w:ascii="Book Antiqua" w:hAnsi="Book Antiqua"/>
                <w:b/>
                <w:i/>
                <w:iCs/>
                <w:color w:val="FF0000"/>
                <w:sz w:val="19"/>
                <w:szCs w:val="19"/>
                <w:highlight w:val="green"/>
              </w:rPr>
              <w:t>TRF1-2015</w:t>
            </w:r>
            <w:r w:rsidR="00B57DB5">
              <w:rPr>
                <w:rFonts w:ascii="Book Antiqua" w:hAnsi="Book Antiqua"/>
                <w:b/>
                <w:i/>
                <w:iCs/>
                <w:color w:val="FF0000"/>
                <w:sz w:val="19"/>
                <w:szCs w:val="19"/>
              </w:rPr>
              <w:t>: #</w:t>
            </w:r>
            <w:r w:rsidR="00B57DB5" w:rsidRPr="00B57DB5">
              <w:rPr>
                <w:rFonts w:ascii="Book Antiqua" w:hAnsi="Book Antiqua"/>
                <w:b/>
                <w:i/>
                <w:iCs/>
                <w:color w:val="FF0000"/>
                <w:sz w:val="19"/>
                <w:szCs w:val="19"/>
                <w:highlight w:val="green"/>
              </w:rPr>
              <w:t>PCDF-2015</w:t>
            </w:r>
            <w:r w:rsidR="00D432CF">
              <w:rPr>
                <w:rFonts w:ascii="Book Antiqua" w:hAnsi="Book Antiqua"/>
                <w:b/>
                <w:i/>
                <w:iCs/>
                <w:color w:val="FF0000"/>
                <w:sz w:val="19"/>
                <w:szCs w:val="19"/>
              </w:rPr>
              <w:t>: #</w:t>
            </w:r>
            <w:r w:rsidR="00D432CF" w:rsidRPr="00D432CF">
              <w:rPr>
                <w:rFonts w:ascii="Book Antiqua" w:hAnsi="Book Antiqua"/>
                <w:b/>
                <w:i/>
                <w:iCs/>
                <w:color w:val="FF0000"/>
                <w:sz w:val="19"/>
                <w:szCs w:val="19"/>
                <w:highlight w:val="green"/>
              </w:rPr>
              <w:t>DPEAC-2017</w:t>
            </w:r>
            <w:r w:rsidR="00663BC7">
              <w:rPr>
                <w:rFonts w:ascii="Book Antiqua" w:hAnsi="Book Antiqua"/>
                <w:b/>
                <w:i/>
                <w:iCs/>
                <w:color w:val="FF0000"/>
                <w:sz w:val="19"/>
                <w:szCs w:val="19"/>
              </w:rPr>
              <w:t>: #</w:t>
            </w:r>
            <w:r w:rsidR="00663BC7" w:rsidRPr="00663BC7">
              <w:rPr>
                <w:rFonts w:ascii="Book Antiqua" w:hAnsi="Book Antiqua"/>
                <w:b/>
                <w:i/>
                <w:iCs/>
                <w:color w:val="FF0000"/>
                <w:sz w:val="19"/>
                <w:szCs w:val="19"/>
                <w:highlight w:val="green"/>
              </w:rPr>
              <w:t>DPEMA-2018</w:t>
            </w:r>
            <w:r w:rsidR="005310C3">
              <w:rPr>
                <w:rFonts w:ascii="Book Antiqua" w:hAnsi="Book Antiqua"/>
                <w:b/>
                <w:i/>
                <w:iCs/>
                <w:color w:val="FF0000"/>
                <w:sz w:val="19"/>
                <w:szCs w:val="19"/>
              </w:rPr>
              <w:t>: #</w:t>
            </w:r>
            <w:r w:rsidR="005310C3" w:rsidRPr="005310C3">
              <w:rPr>
                <w:rFonts w:ascii="Book Antiqua" w:hAnsi="Book Antiqua"/>
                <w:b/>
                <w:i/>
                <w:iCs/>
                <w:color w:val="FF0000"/>
                <w:sz w:val="19"/>
                <w:szCs w:val="19"/>
                <w:highlight w:val="green"/>
              </w:rPr>
              <w:t>TRF2-2018</w:t>
            </w:r>
            <w:r w:rsidR="000C4FC2">
              <w:rPr>
                <w:rFonts w:ascii="Book Antiqua" w:hAnsi="Book Antiqua"/>
                <w:b/>
                <w:i/>
                <w:iCs/>
                <w:color w:val="FF0000"/>
                <w:sz w:val="19"/>
                <w:szCs w:val="19"/>
              </w:rPr>
              <w:t>: #</w:t>
            </w:r>
            <w:r w:rsidR="000C4FC2" w:rsidRPr="000C4FC2">
              <w:rPr>
                <w:rFonts w:ascii="Book Antiqua" w:hAnsi="Book Antiqua"/>
                <w:b/>
                <w:i/>
                <w:iCs/>
                <w:color w:val="FF0000"/>
                <w:sz w:val="19"/>
                <w:szCs w:val="19"/>
                <w:highlight w:val="green"/>
              </w:rPr>
              <w:t>PGETO-2018</w:t>
            </w:r>
            <w:r>
              <w:rPr>
                <w:rFonts w:ascii="Book Antiqua" w:hAnsi="Book Antiqua"/>
                <w:b/>
                <w:i/>
                <w:iCs/>
                <w:color w:val="FF0000"/>
                <w:sz w:val="19"/>
                <w:szCs w:val="19"/>
              </w:rPr>
              <w:t>: #</w:t>
            </w:r>
            <w:r w:rsidRPr="00A902CA">
              <w:rPr>
                <w:rFonts w:ascii="Book Antiqua" w:hAnsi="Book Antiqua"/>
                <w:b/>
                <w:i/>
                <w:iCs/>
                <w:color w:val="FF0000"/>
                <w:sz w:val="19"/>
                <w:szCs w:val="19"/>
                <w:highlight w:val="green"/>
              </w:rPr>
              <w:t>TJPA-2019</w:t>
            </w:r>
            <w:r>
              <w:rPr>
                <w:rFonts w:ascii="Book Antiqua" w:hAnsi="Book Antiqua"/>
                <w:b/>
                <w:i/>
                <w:iCs/>
                <w:color w:val="FF0000"/>
                <w:sz w:val="19"/>
                <w:szCs w:val="19"/>
              </w:rPr>
              <w:t>: #</w:t>
            </w:r>
            <w:r w:rsidRPr="00A902CA">
              <w:rPr>
                <w:rFonts w:ascii="Book Antiqua" w:hAnsi="Book Antiqua"/>
                <w:b/>
                <w:i/>
                <w:iCs/>
                <w:color w:val="FF0000"/>
                <w:sz w:val="19"/>
                <w:szCs w:val="19"/>
                <w:highlight w:val="green"/>
              </w:rPr>
              <w:t>MPCE-2020</w:t>
            </w:r>
            <w:r w:rsidRPr="00B77042">
              <w:rPr>
                <w:rFonts w:ascii="Book Antiqua" w:hAnsi="Book Antiqua"/>
                <w:b/>
                <w:i/>
                <w:iCs/>
                <w:color w:val="FF0000"/>
                <w:sz w:val="19"/>
                <w:szCs w:val="19"/>
              </w:rPr>
              <w:t>:</w:t>
            </w:r>
            <w:r w:rsidR="0083397E">
              <w:rPr>
                <w:rFonts w:ascii="Book Antiqua" w:hAnsi="Book Antiqua"/>
                <w:b/>
                <w:i/>
                <w:iCs/>
                <w:color w:val="FF0000"/>
                <w:sz w:val="19"/>
                <w:szCs w:val="19"/>
              </w:rPr>
              <w:t xml:space="preserve"> #</w:t>
            </w:r>
            <w:r w:rsidR="0083397E" w:rsidRPr="00DC1C24">
              <w:rPr>
                <w:rFonts w:ascii="Book Antiqua" w:hAnsi="Book Antiqua"/>
                <w:b/>
                <w:i/>
                <w:iCs/>
                <w:color w:val="FF0000"/>
                <w:sz w:val="19"/>
                <w:szCs w:val="19"/>
                <w:highlight w:val="green"/>
              </w:rPr>
              <w:t>AGU-200</w:t>
            </w:r>
            <w:r w:rsidR="0083397E">
              <w:rPr>
                <w:rFonts w:ascii="Book Antiqua" w:hAnsi="Book Antiqua"/>
                <w:b/>
                <w:i/>
                <w:iCs/>
                <w:color w:val="FF0000"/>
                <w:sz w:val="19"/>
                <w:szCs w:val="19"/>
                <w:highlight w:val="green"/>
              </w:rPr>
              <w:t>9/2023</w:t>
            </w:r>
            <w:r w:rsidR="0083397E">
              <w:rPr>
                <w:rFonts w:ascii="Book Antiqua" w:hAnsi="Book Antiqua"/>
                <w:b/>
                <w:i/>
                <w:iCs/>
                <w:color w:val="FF0000"/>
                <w:sz w:val="19"/>
                <w:szCs w:val="19"/>
              </w:rPr>
              <w:t>:</w:t>
            </w:r>
            <w:r w:rsidRPr="00B77042">
              <w:rPr>
                <w:rFonts w:ascii="Book Antiqua" w:hAnsi="Book Antiqua"/>
                <w:b/>
                <w:i/>
                <w:iCs/>
                <w:color w:val="FF0000"/>
                <w:sz w:val="19"/>
                <w:szCs w:val="19"/>
              </w:rPr>
              <w:t xml:space="preserve"> #</w:t>
            </w:r>
            <w:r w:rsidRPr="00B77042">
              <w:rPr>
                <w:rFonts w:ascii="Book Antiqua" w:hAnsi="Book Antiqua"/>
                <w:b/>
                <w:i/>
                <w:iCs/>
                <w:color w:val="FF0000"/>
                <w:sz w:val="19"/>
                <w:szCs w:val="19"/>
                <w:highlight w:val="green"/>
              </w:rPr>
              <w:t>CESPE</w:t>
            </w:r>
            <w:r w:rsidR="00663BC7">
              <w:rPr>
                <w:rFonts w:ascii="Book Antiqua" w:hAnsi="Book Antiqua"/>
                <w:b/>
                <w:i/>
                <w:iCs/>
                <w:color w:val="FF0000"/>
                <w:sz w:val="19"/>
                <w:szCs w:val="19"/>
              </w:rPr>
              <w:t>: #</w:t>
            </w:r>
            <w:r w:rsidR="00663BC7" w:rsidRPr="00663BC7">
              <w:rPr>
                <w:rFonts w:ascii="Book Antiqua" w:hAnsi="Book Antiqua"/>
                <w:b/>
                <w:i/>
                <w:iCs/>
                <w:color w:val="FF0000"/>
                <w:sz w:val="19"/>
                <w:szCs w:val="19"/>
                <w:highlight w:val="green"/>
              </w:rPr>
              <w:t>FCC</w:t>
            </w:r>
            <w:r w:rsidRPr="00E463F2">
              <w:rPr>
                <w:rFonts w:ascii="Book Antiqua" w:hAnsi="Book Antiqua"/>
                <w:bCs/>
                <w:sz w:val="19"/>
                <w:szCs w:val="19"/>
              </w:rPr>
              <w:t>:</w:t>
            </w:r>
            <w:r>
              <w:rPr>
                <w:rFonts w:ascii="Book Antiqua" w:hAnsi="Book Antiqua"/>
                <w:bCs/>
                <w:sz w:val="19"/>
                <w:szCs w:val="19"/>
              </w:rPr>
              <w:t xml:space="preserve"> </w:t>
            </w:r>
            <w:r w:rsidR="00FC6C0C" w:rsidRPr="00B77042">
              <w:rPr>
                <w:rFonts w:ascii="Book Antiqua" w:hAnsi="Book Antiqua"/>
                <w:sz w:val="19"/>
                <w:szCs w:val="19"/>
              </w:rPr>
              <w:t xml:space="preserve">As terras devolutas são bens DOMINIAIS e pertencem, </w:t>
            </w:r>
            <w:r w:rsidR="00FC6C0C">
              <w:rPr>
                <w:rFonts w:ascii="Book Antiqua" w:hAnsi="Book Antiqua"/>
                <w:sz w:val="19"/>
                <w:szCs w:val="19"/>
              </w:rPr>
              <w:t>EM REGRA</w:t>
            </w:r>
            <w:r w:rsidR="00FC6C0C" w:rsidRPr="00B77042">
              <w:rPr>
                <w:rFonts w:ascii="Book Antiqua" w:hAnsi="Book Antiqua"/>
                <w:sz w:val="19"/>
                <w:szCs w:val="19"/>
              </w:rPr>
              <w:t>, aos ESTADOS</w:t>
            </w:r>
            <w:r w:rsidR="00FC6C0C">
              <w:rPr>
                <w:rFonts w:ascii="Book Antiqua" w:hAnsi="Book Antiqua"/>
                <w:sz w:val="19"/>
                <w:szCs w:val="19"/>
              </w:rPr>
              <w:t>-</w:t>
            </w:r>
            <w:r w:rsidR="00FC6C0C" w:rsidRPr="00B77042">
              <w:rPr>
                <w:rFonts w:ascii="Book Antiqua" w:hAnsi="Book Antiqua"/>
                <w:sz w:val="19"/>
                <w:szCs w:val="19"/>
              </w:rPr>
              <w:t xml:space="preserve">membros </w:t>
            </w:r>
            <w:r w:rsidR="00FC6C0C" w:rsidRPr="00B77042">
              <w:rPr>
                <w:rFonts w:ascii="Book Antiqua" w:hAnsi="Book Antiqua"/>
                <w:b/>
                <w:bCs/>
                <w:sz w:val="19"/>
                <w:szCs w:val="19"/>
              </w:rPr>
              <w:t>(art. 26, IV, CF)</w:t>
            </w:r>
            <w:r w:rsidR="00FC6C0C" w:rsidRPr="00B77042">
              <w:rPr>
                <w:rFonts w:ascii="Book Antiqua" w:hAnsi="Book Antiqua"/>
                <w:sz w:val="19"/>
                <w:szCs w:val="19"/>
              </w:rPr>
              <w:t>. EXCEPCIONALMENTE, quando se prestarem à defesa das fronteiras, das fortificações e construções militares, das vias federais de comunicação e à preservação ambiental, pertencerão à UNIÃO </w:t>
            </w:r>
            <w:r w:rsidR="00FC6C0C" w:rsidRPr="00B77042">
              <w:rPr>
                <w:rFonts w:ascii="Book Antiqua" w:hAnsi="Book Antiqua"/>
                <w:b/>
                <w:bCs/>
                <w:sz w:val="19"/>
                <w:szCs w:val="19"/>
              </w:rPr>
              <w:t>(art. 20, II, CF)</w:t>
            </w:r>
            <w:r w:rsidR="00FC6C0C" w:rsidRPr="00B77042">
              <w:rPr>
                <w:rFonts w:ascii="Book Antiqua" w:hAnsi="Book Antiqua"/>
                <w:sz w:val="19"/>
                <w:szCs w:val="19"/>
              </w:rPr>
              <w:t>.</w:t>
            </w:r>
            <w:r w:rsidR="00FC6C0C">
              <w:rPr>
                <w:rFonts w:ascii="Book Antiqua" w:hAnsi="Book Antiqua"/>
                <w:sz w:val="19"/>
                <w:szCs w:val="19"/>
              </w:rPr>
              <w:t xml:space="preserve"> Além disso, cumpre ressaltar que a</w:t>
            </w:r>
            <w:r w:rsidR="00FC6C0C" w:rsidRPr="00E463F2">
              <w:rPr>
                <w:rFonts w:ascii="Book Antiqua" w:hAnsi="Book Antiqua"/>
                <w:sz w:val="19"/>
                <w:szCs w:val="19"/>
              </w:rPr>
              <w:t xml:space="preserve">s </w:t>
            </w:r>
            <w:r w:rsidR="00FC6C0C" w:rsidRPr="00E463F2">
              <w:rPr>
                <w:rFonts w:ascii="Book Antiqua" w:hAnsi="Book Antiqua"/>
                <w:b/>
                <w:bCs/>
                <w:sz w:val="19"/>
                <w:szCs w:val="19"/>
                <w:shd w:val="clear" w:color="auto" w:fill="F7CAAC" w:themeFill="accent2" w:themeFillTint="66"/>
              </w:rPr>
              <w:t>terras devolutas</w:t>
            </w:r>
            <w:r w:rsidR="00FC6C0C" w:rsidRPr="00E463F2">
              <w:rPr>
                <w:rFonts w:ascii="Book Antiqua" w:hAnsi="Book Antiqua"/>
                <w:sz w:val="19"/>
                <w:szCs w:val="19"/>
              </w:rPr>
              <w:t xml:space="preserve"> </w:t>
            </w:r>
            <w:r w:rsidR="00FC6C0C" w:rsidRPr="00E463F2">
              <w:rPr>
                <w:rFonts w:ascii="Book Antiqua" w:hAnsi="Book Antiqua"/>
                <w:b/>
                <w:bCs/>
                <w:sz w:val="19"/>
                <w:szCs w:val="19"/>
                <w:highlight w:val="yellow"/>
              </w:rPr>
              <w:t>são bens públicos</w:t>
            </w:r>
            <w:r w:rsidR="00FC6C0C" w:rsidRPr="00E463F2">
              <w:rPr>
                <w:rFonts w:ascii="Book Antiqua" w:hAnsi="Book Antiqua"/>
                <w:sz w:val="19"/>
                <w:szCs w:val="19"/>
              </w:rPr>
              <w:t xml:space="preserve"> que </w:t>
            </w:r>
            <w:r w:rsidR="00FC6C0C" w:rsidRPr="00E463F2">
              <w:rPr>
                <w:rFonts w:ascii="Book Antiqua" w:hAnsi="Book Antiqua"/>
                <w:b/>
                <w:bCs/>
                <w:sz w:val="19"/>
                <w:szCs w:val="19"/>
                <w:shd w:val="clear" w:color="auto" w:fill="F7CAAC" w:themeFill="accent2" w:themeFillTint="66"/>
              </w:rPr>
              <w:t>não possuem finalidade específica</w:t>
            </w:r>
            <w:r w:rsidR="00FC6C0C">
              <w:rPr>
                <w:rFonts w:ascii="Book Antiqua" w:hAnsi="Book Antiqua"/>
                <w:sz w:val="19"/>
                <w:szCs w:val="19"/>
              </w:rPr>
              <w:t xml:space="preserve">, isto é, </w:t>
            </w:r>
            <w:r w:rsidR="00FC6C0C" w:rsidRPr="00E463F2">
              <w:rPr>
                <w:rFonts w:ascii="Book Antiqua" w:hAnsi="Book Antiqua"/>
                <w:b/>
                <w:bCs/>
                <w:sz w:val="19"/>
                <w:szCs w:val="19"/>
                <w:shd w:val="clear" w:color="auto" w:fill="F7CAAC" w:themeFill="accent2" w:themeFillTint="66"/>
              </w:rPr>
              <w:t>bens dominicais</w:t>
            </w:r>
            <w:r w:rsidR="00FC6C0C" w:rsidRPr="00E463F2">
              <w:rPr>
                <w:rFonts w:ascii="Book Antiqua" w:hAnsi="Book Antiqua"/>
                <w:sz w:val="19"/>
                <w:szCs w:val="19"/>
              </w:rPr>
              <w:t xml:space="preserve">, </w:t>
            </w:r>
            <w:r w:rsidR="00FC6C0C" w:rsidRPr="00E463F2">
              <w:rPr>
                <w:rFonts w:ascii="Book Antiqua" w:hAnsi="Book Antiqua"/>
                <w:b/>
                <w:bCs/>
                <w:sz w:val="19"/>
                <w:szCs w:val="19"/>
                <w:highlight w:val="green"/>
              </w:rPr>
              <w:t>salvo</w:t>
            </w:r>
            <w:r w:rsidR="00FC6C0C" w:rsidRPr="00E463F2">
              <w:rPr>
                <w:rFonts w:ascii="Book Antiqua" w:hAnsi="Book Antiqua"/>
                <w:sz w:val="19"/>
                <w:szCs w:val="19"/>
              </w:rPr>
              <w:t xml:space="preserve"> as </w:t>
            </w:r>
            <w:r w:rsidR="00FC6C0C" w:rsidRPr="00E463F2">
              <w:rPr>
                <w:rFonts w:ascii="Book Antiqua" w:hAnsi="Book Antiqua"/>
                <w:b/>
                <w:bCs/>
                <w:sz w:val="19"/>
                <w:szCs w:val="19"/>
                <w:highlight w:val="yellow"/>
              </w:rPr>
              <w:t>terras devolutas indispensáveis à preservação ambiental, que pertencem à União</w:t>
            </w:r>
            <w:r w:rsidR="00FC6C0C" w:rsidRPr="00E463F2">
              <w:rPr>
                <w:rFonts w:ascii="Book Antiqua" w:hAnsi="Book Antiqua"/>
                <w:sz w:val="19"/>
                <w:szCs w:val="19"/>
              </w:rPr>
              <w:t xml:space="preserve"> e</w:t>
            </w:r>
            <w:r w:rsidR="00FC6C0C">
              <w:rPr>
                <w:rFonts w:ascii="Book Antiqua" w:hAnsi="Book Antiqua"/>
                <w:sz w:val="19"/>
                <w:szCs w:val="19"/>
              </w:rPr>
              <w:t xml:space="preserve"> que</w:t>
            </w:r>
            <w:r w:rsidR="00FC6C0C" w:rsidRPr="00E463F2">
              <w:rPr>
                <w:rFonts w:ascii="Book Antiqua" w:hAnsi="Book Antiqua"/>
                <w:sz w:val="19"/>
                <w:szCs w:val="19"/>
              </w:rPr>
              <w:t xml:space="preserve"> </w:t>
            </w:r>
            <w:r w:rsidR="00FC6C0C" w:rsidRPr="00E463F2">
              <w:rPr>
                <w:rFonts w:ascii="Book Antiqua" w:hAnsi="Book Antiqua"/>
                <w:b/>
                <w:bCs/>
                <w:sz w:val="19"/>
                <w:szCs w:val="19"/>
                <w:highlight w:val="green"/>
              </w:rPr>
              <w:t>são classificadas</w:t>
            </w:r>
            <w:r w:rsidR="00FC6C0C" w:rsidRPr="00E463F2">
              <w:rPr>
                <w:rFonts w:ascii="Book Antiqua" w:hAnsi="Book Antiqua"/>
                <w:b/>
                <w:bCs/>
                <w:sz w:val="19"/>
                <w:szCs w:val="19"/>
              </w:rPr>
              <w:t xml:space="preserve"> como </w:t>
            </w:r>
            <w:r w:rsidR="00FC6C0C" w:rsidRPr="00E463F2">
              <w:rPr>
                <w:rFonts w:ascii="Book Antiqua" w:hAnsi="Book Antiqua"/>
                <w:b/>
                <w:bCs/>
                <w:sz w:val="19"/>
                <w:szCs w:val="19"/>
                <w:shd w:val="clear" w:color="auto" w:fill="F7CAAC" w:themeFill="accent2" w:themeFillTint="66"/>
              </w:rPr>
              <w:t>bem de uso especial</w:t>
            </w:r>
            <w:r w:rsidR="00FC6C0C">
              <w:rPr>
                <w:rFonts w:ascii="Book Antiqua" w:hAnsi="Book Antiqua"/>
                <w:sz w:val="19"/>
                <w:szCs w:val="19"/>
              </w:rPr>
              <w:t>,</w:t>
            </w:r>
            <w:r w:rsidR="00FC6C0C" w:rsidRPr="00E463F2">
              <w:rPr>
                <w:rFonts w:ascii="Book Antiqua" w:hAnsi="Book Antiqua"/>
                <w:sz w:val="19"/>
                <w:szCs w:val="19"/>
              </w:rPr>
              <w:t xml:space="preserve"> por </w:t>
            </w:r>
            <w:r w:rsidR="00FC6C0C" w:rsidRPr="00E463F2">
              <w:rPr>
                <w:rFonts w:ascii="Book Antiqua" w:hAnsi="Book Antiqua"/>
                <w:b/>
                <w:bCs/>
                <w:sz w:val="19"/>
                <w:szCs w:val="19"/>
                <w:highlight w:val="yellow"/>
              </w:rPr>
              <w:t>possuírem destinação específica de proteção dos ecossistemas naturais</w:t>
            </w:r>
            <w:r w:rsidR="00FC6C0C">
              <w:rPr>
                <w:rFonts w:ascii="Book Antiqua" w:hAnsi="Book Antiqua"/>
                <w:sz w:val="19"/>
                <w:szCs w:val="19"/>
              </w:rPr>
              <w:t xml:space="preserve"> (</w:t>
            </w:r>
            <w:r w:rsidR="00FC6C0C" w:rsidRPr="00E463F2">
              <w:rPr>
                <w:rFonts w:ascii="Book Antiqua" w:hAnsi="Book Antiqua"/>
                <w:sz w:val="19"/>
                <w:szCs w:val="19"/>
              </w:rPr>
              <w:t xml:space="preserve">art. 20, II, CF) e que </w:t>
            </w:r>
            <w:r w:rsidR="00FC6C0C" w:rsidRPr="00E463F2">
              <w:rPr>
                <w:rFonts w:ascii="Book Antiqua" w:hAnsi="Book Antiqua"/>
                <w:b/>
                <w:bCs/>
                <w:sz w:val="19"/>
                <w:szCs w:val="19"/>
                <w:highlight w:val="yellow"/>
              </w:rPr>
              <w:t>também não foram incorporadas ao domínio privado</w:t>
            </w:r>
            <w:r w:rsidR="00FC6C0C" w:rsidRPr="00E463F2">
              <w:rPr>
                <w:rFonts w:ascii="Book Antiqua" w:hAnsi="Book Antiqua"/>
                <w:sz w:val="19"/>
                <w:szCs w:val="19"/>
              </w:rPr>
              <w:t xml:space="preserve">. </w:t>
            </w:r>
            <w:r w:rsidR="00FC6C0C">
              <w:rPr>
                <w:rFonts w:ascii="Book Antiqua" w:hAnsi="Book Antiqua"/>
                <w:sz w:val="19"/>
                <w:szCs w:val="19"/>
              </w:rPr>
              <w:t xml:space="preserve">Desse modo, </w:t>
            </w:r>
            <w:r w:rsidR="00FC6C0C" w:rsidRPr="00E463F2">
              <w:rPr>
                <w:rFonts w:ascii="Book Antiqua" w:hAnsi="Book Antiqua"/>
                <w:b/>
                <w:bCs/>
                <w:sz w:val="19"/>
                <w:szCs w:val="19"/>
                <w:highlight w:val="green"/>
              </w:rPr>
              <w:t>adota-se um critério de exclusão</w:t>
            </w:r>
            <w:r w:rsidR="00FC6C0C" w:rsidRPr="00E463F2">
              <w:rPr>
                <w:rFonts w:ascii="Book Antiqua" w:hAnsi="Book Antiqua"/>
                <w:sz w:val="19"/>
                <w:szCs w:val="19"/>
              </w:rPr>
              <w:t xml:space="preserve"> </w:t>
            </w:r>
            <w:r w:rsidR="00FC6C0C" w:rsidRPr="00E463F2">
              <w:rPr>
                <w:rFonts w:ascii="Book Antiqua" w:hAnsi="Book Antiqua"/>
                <w:b/>
                <w:bCs/>
                <w:sz w:val="19"/>
                <w:szCs w:val="19"/>
                <w:shd w:val="clear" w:color="auto" w:fill="F7CAAC" w:themeFill="accent2" w:themeFillTint="66"/>
              </w:rPr>
              <w:t>para a definição das terras devolutas</w:t>
            </w:r>
            <w:r w:rsidR="00FC6C0C" w:rsidRPr="00E463F2">
              <w:rPr>
                <w:rFonts w:ascii="Book Antiqua" w:hAnsi="Book Antiqua"/>
                <w:sz w:val="19"/>
                <w:szCs w:val="19"/>
              </w:rPr>
              <w:t>. É o que dispõe o</w:t>
            </w:r>
            <w:r w:rsidR="00FC6C0C">
              <w:rPr>
                <w:rFonts w:ascii="Book Antiqua" w:hAnsi="Book Antiqua"/>
                <w:sz w:val="19"/>
                <w:szCs w:val="19"/>
              </w:rPr>
              <w:t xml:space="preserve"> </w:t>
            </w:r>
            <w:r w:rsidR="00FC6C0C">
              <w:rPr>
                <w:rFonts w:ascii="Book Antiqua" w:hAnsi="Book Antiqua"/>
                <w:i/>
                <w:iCs/>
                <w:sz w:val="19"/>
                <w:szCs w:val="19"/>
              </w:rPr>
              <w:t>caput</w:t>
            </w:r>
            <w:r w:rsidR="00FC6C0C">
              <w:rPr>
                <w:rFonts w:ascii="Book Antiqua" w:hAnsi="Book Antiqua"/>
                <w:sz w:val="19"/>
                <w:szCs w:val="19"/>
              </w:rPr>
              <w:t xml:space="preserve"> do</w:t>
            </w:r>
            <w:r w:rsidR="00FC6C0C" w:rsidRPr="00E463F2">
              <w:rPr>
                <w:rFonts w:ascii="Book Antiqua" w:hAnsi="Book Antiqua"/>
                <w:sz w:val="19"/>
                <w:szCs w:val="19"/>
              </w:rPr>
              <w:t xml:space="preserve"> art. 5º do Decreto-Lei 9.760/46:</w:t>
            </w:r>
            <w:r w:rsidR="00FC6C0C">
              <w:rPr>
                <w:rFonts w:ascii="Book Antiqua" w:hAnsi="Book Antiqua"/>
                <w:sz w:val="19"/>
                <w:szCs w:val="19"/>
              </w:rPr>
              <w:t xml:space="preserve"> </w:t>
            </w:r>
            <w:r w:rsidR="00FC6C0C" w:rsidRPr="00E463F2">
              <w:rPr>
                <w:rFonts w:ascii="Book Antiqua" w:hAnsi="Book Antiqua"/>
                <w:sz w:val="19"/>
                <w:szCs w:val="19"/>
              </w:rPr>
              <w:t>“</w:t>
            </w:r>
            <w:r w:rsidR="00FC6C0C" w:rsidRPr="00E463F2">
              <w:rPr>
                <w:rFonts w:ascii="Book Antiqua" w:hAnsi="Book Antiqua"/>
                <w:i/>
                <w:iCs/>
                <w:sz w:val="19"/>
                <w:szCs w:val="19"/>
              </w:rPr>
              <w:t>São devolutas, na faixa da fronteira, nos Territórios Federais e no Distrito Federal, as terras que, não sendo próprios nem aplicadas a algum uso público federal, estadual territorial ou municipal, não se incorporaram ao domínio privado</w:t>
            </w:r>
            <w:r w:rsidR="00FC6C0C" w:rsidRPr="00E463F2">
              <w:rPr>
                <w:rFonts w:ascii="Book Antiqua" w:hAnsi="Book Antiqua"/>
                <w:sz w:val="19"/>
                <w:szCs w:val="19"/>
              </w:rPr>
              <w:t>”.</w:t>
            </w:r>
            <w:r w:rsidR="00FC6C0C">
              <w:rPr>
                <w:rFonts w:ascii="Book Antiqua" w:hAnsi="Book Antiqua"/>
                <w:sz w:val="19"/>
                <w:szCs w:val="19"/>
              </w:rPr>
              <w:t xml:space="preserve"> Portanto, v</w:t>
            </w:r>
            <w:r w:rsidR="00FC6C0C" w:rsidRPr="00E463F2">
              <w:rPr>
                <w:rFonts w:ascii="Book Antiqua" w:hAnsi="Book Antiqua"/>
                <w:sz w:val="19"/>
                <w:szCs w:val="19"/>
              </w:rPr>
              <w:t>ia de regra, as terras devolutas pertencem aos Estados (art. 26, IV, CF/88), sendo da União apenas s terras devolutas indispensáveis à defesa das fronteiras, das fortificações e construções militares, das vias federais de comunicação e à preservação ambiental, assim definidas em lei.</w:t>
            </w:r>
          </w:p>
          <w:tbl>
            <w:tblPr>
              <w:tblStyle w:val="Tabelacomgrade"/>
              <w:tblW w:w="0" w:type="auto"/>
              <w:tblLook w:val="04A0" w:firstRow="1" w:lastRow="0" w:firstColumn="1" w:lastColumn="0" w:noHBand="0" w:noVBand="1"/>
            </w:tblPr>
            <w:tblGrid>
              <w:gridCol w:w="8268"/>
            </w:tblGrid>
            <w:tr w:rsidR="002D72E5" w14:paraId="48B8759C" w14:textId="77777777" w:rsidTr="002D72E5">
              <w:tc>
                <w:tcPr>
                  <w:tcW w:w="8268" w:type="dxa"/>
                  <w:shd w:val="clear" w:color="auto" w:fill="FFFFFF" w:themeFill="background1"/>
                </w:tcPr>
                <w:p w14:paraId="25FEE267" w14:textId="77777777" w:rsidR="006E59A4" w:rsidRDefault="002D72E5" w:rsidP="00FC6C0C">
                  <w:pPr>
                    <w:jc w:val="both"/>
                    <w:rPr>
                      <w:rFonts w:ascii="Book Antiqua" w:hAnsi="Book Antiqua"/>
                      <w:b/>
                      <w:sz w:val="18"/>
                      <w:szCs w:val="18"/>
                    </w:rPr>
                  </w:pPr>
                  <w:r w:rsidRPr="00325545">
                    <w:rPr>
                      <w:rFonts w:ascii="Book Antiqua" w:hAnsi="Book Antiqua"/>
                      <w:b/>
                      <w:bCs/>
                      <w:sz w:val="18"/>
                      <w:szCs w:val="18"/>
                    </w:rPr>
                    <w:t>(</w:t>
                  </w:r>
                  <w:r w:rsidRPr="00325545">
                    <w:rPr>
                      <w:rFonts w:ascii="Book Antiqua" w:hAnsi="Book Antiqua"/>
                      <w:b/>
                      <w:bCs/>
                      <w:sz w:val="18"/>
                      <w:szCs w:val="18"/>
                      <w:highlight w:val="yellow"/>
                    </w:rPr>
                    <w:t>AGU-2023-CESPE</w:t>
                  </w:r>
                  <w:r w:rsidRPr="00325545">
                    <w:rPr>
                      <w:rFonts w:ascii="Book Antiqua" w:hAnsi="Book Antiqua"/>
                      <w:b/>
                      <w:bCs/>
                      <w:sz w:val="18"/>
                      <w:szCs w:val="18"/>
                    </w:rPr>
                    <w:t>)</w:t>
                  </w:r>
                  <w:r w:rsidRPr="00325545">
                    <w:rPr>
                      <w:rFonts w:ascii="Book Antiqua" w:hAnsi="Book Antiqua"/>
                      <w:sz w:val="18"/>
                      <w:szCs w:val="18"/>
                    </w:rPr>
                    <w:t xml:space="preserve">: A área técnica do Ministério do Desenvolvimento Regional constatou que determinada faixa de terras situada na área do município X, no estado Y, jamais integrou o património de um particular nem teve qualquer destinação atribuída ao poder público. A partir dessa situação hipotética, assinale a opção correta no que tange à titularidade das terras devolutas: A área pertencerá ao estado Y, salvo se for indispensável à defesa das fronteiras, das fortificações militares e das vias federais de comunicação e à preservação ambiental. </w:t>
                  </w:r>
                  <w:r w:rsidRPr="00325545">
                    <w:rPr>
                      <w:rFonts w:ascii="Book Antiqua" w:hAnsi="Book Antiqua"/>
                      <w:b/>
                      <w:bCs/>
                      <w:sz w:val="18"/>
                      <w:szCs w:val="18"/>
                    </w:rPr>
                    <w:t>BL: art. 20, II,</w:t>
                  </w:r>
                  <w:r w:rsidRPr="00325545">
                    <w:rPr>
                      <w:rFonts w:ascii="Book Antiqua" w:hAnsi="Book Antiqua"/>
                      <w:b/>
                      <w:sz w:val="18"/>
                      <w:szCs w:val="18"/>
                    </w:rPr>
                    <w:t xml:space="preserve"> e 26, IV, CF e art. 5º, caput, DL 9.760/46.</w:t>
                  </w:r>
                </w:p>
                <w:p w14:paraId="6AB54F84" w14:textId="2C690894" w:rsidR="006E59A4" w:rsidRPr="006E59A4" w:rsidRDefault="006E59A4" w:rsidP="00FC6C0C">
                  <w:pPr>
                    <w:jc w:val="both"/>
                    <w:rPr>
                      <w:rFonts w:ascii="Book Antiqua" w:hAnsi="Book Antiqua"/>
                      <w:b/>
                      <w:sz w:val="18"/>
                      <w:szCs w:val="18"/>
                    </w:rPr>
                  </w:pPr>
                  <w:r w:rsidRPr="00325545">
                    <w:rPr>
                      <w:rFonts w:ascii="Book Antiqua" w:hAnsi="Book Antiqua"/>
                      <w:b/>
                      <w:bCs/>
                      <w:sz w:val="18"/>
                      <w:szCs w:val="18"/>
                    </w:rPr>
                    <w:t>(</w:t>
                  </w:r>
                  <w:r w:rsidRPr="00325545">
                    <w:rPr>
                      <w:rFonts w:ascii="Book Antiqua" w:hAnsi="Book Antiqua"/>
                      <w:b/>
                      <w:bCs/>
                      <w:sz w:val="18"/>
                      <w:szCs w:val="18"/>
                      <w:highlight w:val="yellow"/>
                    </w:rPr>
                    <w:t>AGU-2023-CESPE</w:t>
                  </w:r>
                  <w:r w:rsidRPr="00325545">
                    <w:rPr>
                      <w:rFonts w:ascii="Book Antiqua" w:hAnsi="Book Antiqua"/>
                      <w:b/>
                      <w:bCs/>
                      <w:sz w:val="18"/>
                      <w:szCs w:val="18"/>
                    </w:rPr>
                    <w:t>)</w:t>
                  </w:r>
                  <w:r w:rsidRPr="00325545">
                    <w:rPr>
                      <w:rFonts w:ascii="Book Antiqua" w:hAnsi="Book Antiqua"/>
                      <w:sz w:val="18"/>
                      <w:szCs w:val="18"/>
                    </w:rPr>
                    <w:t xml:space="preserve">: </w:t>
                  </w:r>
                  <w:r w:rsidRPr="006E59A4">
                    <w:rPr>
                      <w:rFonts w:ascii="Book Antiqua" w:hAnsi="Book Antiqua"/>
                      <w:sz w:val="18"/>
                      <w:szCs w:val="18"/>
                    </w:rPr>
                    <w:t>Em relação ao domínio público terrestre, e correto afirmar que a terra devoluta</w:t>
                  </w:r>
                  <w:r>
                    <w:rPr>
                      <w:rFonts w:ascii="Book Antiqua" w:hAnsi="Book Antiqua"/>
                      <w:sz w:val="18"/>
                      <w:szCs w:val="18"/>
                    </w:rPr>
                    <w:t xml:space="preserve">: </w:t>
                  </w:r>
                  <w:r w:rsidRPr="006E59A4">
                    <w:rPr>
                      <w:rFonts w:ascii="Book Antiqua" w:hAnsi="Book Antiqua"/>
                      <w:sz w:val="18"/>
                      <w:szCs w:val="18"/>
                    </w:rPr>
                    <w:t>não possui qualquer destinação pública</w:t>
                  </w:r>
                  <w:r w:rsidRPr="00325545">
                    <w:rPr>
                      <w:rFonts w:ascii="Book Antiqua" w:hAnsi="Book Antiqua"/>
                      <w:sz w:val="18"/>
                      <w:szCs w:val="18"/>
                    </w:rPr>
                    <w:t xml:space="preserve">. </w:t>
                  </w:r>
                  <w:r w:rsidRPr="00325545">
                    <w:rPr>
                      <w:rFonts w:ascii="Book Antiqua" w:hAnsi="Book Antiqua"/>
                      <w:b/>
                      <w:bCs/>
                      <w:sz w:val="18"/>
                      <w:szCs w:val="18"/>
                    </w:rPr>
                    <w:t>BL: art. 20, II,</w:t>
                  </w:r>
                  <w:r w:rsidRPr="00325545">
                    <w:rPr>
                      <w:rFonts w:ascii="Book Antiqua" w:hAnsi="Book Antiqua"/>
                      <w:b/>
                      <w:sz w:val="18"/>
                      <w:szCs w:val="18"/>
                    </w:rPr>
                    <w:t xml:space="preserve"> e 26, IV, CF e art. 5º, caput, DL 9.760/46.</w:t>
                  </w:r>
                </w:p>
              </w:tc>
            </w:tr>
          </w:tbl>
          <w:p w14:paraId="1AFB6500" w14:textId="0FD4F4C7" w:rsidR="006D16EB" w:rsidRDefault="006D16EB" w:rsidP="006D16EB">
            <w:pPr>
              <w:spacing w:before="100" w:beforeAutospacing="1" w:after="100" w:afterAutospacing="1"/>
              <w:jc w:val="both"/>
              <w:rPr>
                <w:rFonts w:ascii="Book Antiqua" w:eastAsia="Times New Roman" w:hAnsi="Book Antiqua" w:cs="Times New Roman"/>
                <w:color w:val="000000"/>
                <w:sz w:val="19"/>
                <w:szCs w:val="19"/>
                <w:lang w:eastAsia="pt-BR"/>
              </w:rPr>
            </w:pPr>
            <w:r w:rsidRPr="008D13EE">
              <w:rPr>
                <w:rFonts w:ascii="Book Antiqua" w:eastAsia="Times New Roman" w:hAnsi="Book Antiqua" w:cs="Times New Roman"/>
                <w:b/>
                <w:bCs/>
                <w:i/>
                <w:iCs/>
                <w:color w:val="FF0000"/>
                <w:sz w:val="19"/>
                <w:szCs w:val="19"/>
                <w:lang w:eastAsia="pt-BR"/>
              </w:rPr>
              <w:t>#</w:t>
            </w:r>
            <w:r w:rsidRPr="008D13E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5A640F">
              <w:rPr>
                <w:rFonts w:ascii="Book Antiqua" w:eastAsia="Times New Roman" w:hAnsi="Book Antiqua" w:cs="Times New Roman"/>
                <w:b/>
                <w:bCs/>
                <w:i/>
                <w:iCs/>
                <w:color w:val="FF0000"/>
                <w:sz w:val="19"/>
                <w:szCs w:val="19"/>
                <w:highlight w:val="green"/>
                <w:lang w:eastAsia="pt-BR"/>
              </w:rPr>
              <w:t>STJ</w:t>
            </w:r>
            <w:r>
              <w:rPr>
                <w:rFonts w:ascii="Book Antiqua" w:eastAsia="Times New Roman" w:hAnsi="Book Antiqua" w:cs="Times New Roman"/>
                <w:b/>
                <w:bCs/>
                <w:i/>
                <w:iCs/>
                <w:color w:val="FF0000"/>
                <w:sz w:val="19"/>
                <w:szCs w:val="19"/>
                <w:lang w:eastAsia="pt-BR"/>
              </w:rPr>
              <w:t>: #</w:t>
            </w:r>
            <w:r w:rsidRPr="00437E01">
              <w:rPr>
                <w:rFonts w:ascii="Book Antiqua" w:eastAsia="Times New Roman" w:hAnsi="Book Antiqua" w:cs="Times New Roman"/>
                <w:b/>
                <w:bCs/>
                <w:i/>
                <w:iCs/>
                <w:color w:val="FF0000"/>
                <w:sz w:val="19"/>
                <w:szCs w:val="19"/>
                <w:highlight w:val="green"/>
                <w:lang w:eastAsia="pt-BR"/>
              </w:rPr>
              <w:t>DPERR-2013</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MPAC-2014</w:t>
            </w:r>
            <w:r w:rsidR="00663BC7">
              <w:rPr>
                <w:rFonts w:ascii="Book Antiqua" w:eastAsia="Times New Roman" w:hAnsi="Book Antiqua" w:cs="Times New Roman"/>
                <w:b/>
                <w:bCs/>
                <w:i/>
                <w:iCs/>
                <w:color w:val="FF0000"/>
                <w:sz w:val="19"/>
                <w:szCs w:val="19"/>
                <w:lang w:eastAsia="pt-BR"/>
              </w:rPr>
              <w:t>: #</w:t>
            </w:r>
            <w:r w:rsidR="00663BC7" w:rsidRPr="00663BC7">
              <w:rPr>
                <w:rFonts w:ascii="Book Antiqua" w:eastAsia="Times New Roman" w:hAnsi="Book Antiqua" w:cs="Times New Roman"/>
                <w:b/>
                <w:bCs/>
                <w:i/>
                <w:iCs/>
                <w:color w:val="FF0000"/>
                <w:sz w:val="19"/>
                <w:szCs w:val="19"/>
                <w:highlight w:val="green"/>
                <w:lang w:eastAsia="pt-BR"/>
              </w:rPr>
              <w:t>DPEMA-2018</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00663BC7">
              <w:rPr>
                <w:rFonts w:ascii="Book Antiqua" w:eastAsia="Times New Roman" w:hAnsi="Book Antiqua" w:cs="Times New Roman"/>
                <w:b/>
                <w:bCs/>
                <w:i/>
                <w:iCs/>
                <w:color w:val="FF0000"/>
                <w:sz w:val="19"/>
                <w:szCs w:val="19"/>
                <w:lang w:eastAsia="pt-BR"/>
              </w:rPr>
              <w:t>: #</w:t>
            </w:r>
            <w:r w:rsidR="00663BC7" w:rsidRPr="00663BC7">
              <w:rPr>
                <w:rFonts w:ascii="Book Antiqua" w:eastAsia="Times New Roman" w:hAnsi="Book Antiqua" w:cs="Times New Roman"/>
                <w:b/>
                <w:bCs/>
                <w:i/>
                <w:iCs/>
                <w:color w:val="FF0000"/>
                <w:sz w:val="19"/>
                <w:szCs w:val="19"/>
                <w:highlight w:val="green"/>
                <w:lang w:eastAsia="pt-BR"/>
              </w:rPr>
              <w:t>FCC</w:t>
            </w:r>
            <w:r w:rsidRPr="008D13E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437E01">
              <w:rPr>
                <w:rFonts w:ascii="Book Antiqua" w:eastAsia="Times New Roman" w:hAnsi="Book Antiqua" w:cs="Times New Roman"/>
                <w:b/>
                <w:bCs/>
                <w:color w:val="000000"/>
                <w:sz w:val="19"/>
                <w:szCs w:val="19"/>
                <w:lang w:eastAsia="pt-BR"/>
              </w:rPr>
              <w:t>O terreno localizado em faixa de fronteira, por si só, não é considerado de domínio público, consoante entendimento pacífico da Corte Superior. Não havendo registro de propriedade do imóvel, inexiste, em favor do Estado, presunção iuris tantum de que sejam terras devolutas, cabendo a este provar a titularidade pública do bem. Caso contrário, o terreno pode ser usucapido</w:t>
            </w:r>
            <w:r w:rsidRPr="00437E01">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4ª T. </w:t>
            </w:r>
            <w:r w:rsidRPr="00437E01">
              <w:rPr>
                <w:rFonts w:ascii="Book Antiqua" w:eastAsia="Times New Roman" w:hAnsi="Book Antiqua" w:cs="Times New Roman"/>
                <w:color w:val="000000"/>
                <w:sz w:val="19"/>
                <w:szCs w:val="19"/>
                <w:lang w:eastAsia="pt-BR"/>
              </w:rPr>
              <w:t>REsp 674.558/RS, Rel. Min</w:t>
            </w:r>
            <w:r>
              <w:rPr>
                <w:rFonts w:ascii="Book Antiqua" w:eastAsia="Times New Roman" w:hAnsi="Book Antiqua" w:cs="Times New Roman"/>
                <w:color w:val="000000"/>
                <w:sz w:val="19"/>
                <w:szCs w:val="19"/>
                <w:lang w:eastAsia="pt-BR"/>
              </w:rPr>
              <w:t>.</w:t>
            </w:r>
            <w:r w:rsidRPr="00437E01">
              <w:rPr>
                <w:rFonts w:ascii="Book Antiqua" w:eastAsia="Times New Roman" w:hAnsi="Book Antiqua" w:cs="Times New Roman"/>
                <w:color w:val="000000"/>
                <w:sz w:val="19"/>
                <w:szCs w:val="19"/>
                <w:lang w:eastAsia="pt-BR"/>
              </w:rPr>
              <w:t xml:space="preserve"> </w:t>
            </w:r>
            <w:proofErr w:type="spellStart"/>
            <w:r w:rsidRPr="00437E01">
              <w:rPr>
                <w:rFonts w:ascii="Book Antiqua" w:eastAsia="Times New Roman" w:hAnsi="Book Antiqua" w:cs="Times New Roman"/>
                <w:color w:val="000000"/>
                <w:sz w:val="19"/>
                <w:szCs w:val="19"/>
                <w:lang w:eastAsia="pt-BR"/>
              </w:rPr>
              <w:t>L</w:t>
            </w:r>
            <w:r>
              <w:rPr>
                <w:rFonts w:ascii="Book Antiqua" w:eastAsia="Times New Roman" w:hAnsi="Book Antiqua" w:cs="Times New Roman"/>
                <w:color w:val="000000"/>
                <w:sz w:val="19"/>
                <w:szCs w:val="19"/>
                <w:lang w:eastAsia="pt-BR"/>
              </w:rPr>
              <w:t>uis</w:t>
            </w:r>
            <w:proofErr w:type="spellEnd"/>
            <w:r w:rsidRPr="00437E01">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437E01">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437E01">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437E01">
              <w:rPr>
                <w:rFonts w:ascii="Book Antiqua" w:eastAsia="Times New Roman" w:hAnsi="Book Antiqua" w:cs="Times New Roman"/>
                <w:color w:val="000000"/>
                <w:sz w:val="19"/>
                <w:szCs w:val="19"/>
                <w:lang w:eastAsia="pt-BR"/>
              </w:rPr>
              <w:t xml:space="preserve"> 13/10/09</w:t>
            </w:r>
            <w:r>
              <w:rPr>
                <w:rFonts w:ascii="Book Antiqua" w:eastAsia="Times New Roman" w:hAnsi="Book Antiqua" w:cs="Times New Roman"/>
                <w:color w:val="000000"/>
                <w:sz w:val="19"/>
                <w:szCs w:val="19"/>
                <w:lang w:eastAsia="pt-BR"/>
              </w:rPr>
              <w:t xml:space="preserve">. (...) </w:t>
            </w:r>
            <w:r w:rsidRPr="00437E01">
              <w:rPr>
                <w:rFonts w:ascii="Book Antiqua" w:eastAsia="Times New Roman" w:hAnsi="Book Antiqua" w:cs="Times New Roman"/>
                <w:b/>
                <w:bCs/>
                <w:color w:val="000000"/>
                <w:sz w:val="19"/>
                <w:szCs w:val="19"/>
                <w:lang w:eastAsia="pt-BR"/>
              </w:rPr>
              <w:t>A inexistência de registro imobiliário do bem objeto de ação de usucapião não induz presunção de que o imóvel seja público (terras devolutas), cabendo ao Estado provar a titularidade do terreno como óbice ao reconhecimento da prescrição aquisitiva</w:t>
            </w:r>
            <w:r w:rsidRPr="005A640F">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STJ. 4ª T., </w:t>
            </w:r>
            <w:r w:rsidRPr="005A640F">
              <w:rPr>
                <w:rFonts w:ascii="Book Antiqua" w:eastAsia="Times New Roman" w:hAnsi="Book Antiqua" w:cs="Times New Roman"/>
                <w:color w:val="000000"/>
                <w:sz w:val="19"/>
                <w:szCs w:val="19"/>
                <w:lang w:eastAsia="pt-BR"/>
              </w:rPr>
              <w:t>REsp 964.223/RN, Rel. Min</w:t>
            </w:r>
            <w:r>
              <w:rPr>
                <w:rFonts w:ascii="Book Antiqua" w:eastAsia="Times New Roman" w:hAnsi="Book Antiqua" w:cs="Times New Roman"/>
                <w:color w:val="000000"/>
                <w:sz w:val="19"/>
                <w:szCs w:val="19"/>
                <w:lang w:eastAsia="pt-BR"/>
              </w:rPr>
              <w:t>.</w:t>
            </w:r>
            <w:r w:rsidRPr="005A640F">
              <w:rPr>
                <w:rFonts w:ascii="Book Antiqua" w:eastAsia="Times New Roman" w:hAnsi="Book Antiqua" w:cs="Times New Roman"/>
                <w:color w:val="000000"/>
                <w:sz w:val="19"/>
                <w:szCs w:val="19"/>
                <w:lang w:eastAsia="pt-BR"/>
              </w:rPr>
              <w:t xml:space="preserve"> </w:t>
            </w:r>
            <w:proofErr w:type="spellStart"/>
            <w:r w:rsidRPr="005A640F">
              <w:rPr>
                <w:rFonts w:ascii="Book Antiqua" w:eastAsia="Times New Roman" w:hAnsi="Book Antiqua" w:cs="Times New Roman"/>
                <w:color w:val="000000"/>
                <w:sz w:val="19"/>
                <w:szCs w:val="19"/>
                <w:lang w:eastAsia="pt-BR"/>
              </w:rPr>
              <w:t>L</w:t>
            </w:r>
            <w:r>
              <w:rPr>
                <w:rFonts w:ascii="Book Antiqua" w:eastAsia="Times New Roman" w:hAnsi="Book Antiqua" w:cs="Times New Roman"/>
                <w:color w:val="000000"/>
                <w:sz w:val="19"/>
                <w:szCs w:val="19"/>
                <w:lang w:eastAsia="pt-BR"/>
              </w:rPr>
              <w:t>uis</w:t>
            </w:r>
            <w:proofErr w:type="spellEnd"/>
            <w:r w:rsidRPr="005A640F">
              <w:rPr>
                <w:rFonts w:ascii="Book Antiqua" w:eastAsia="Times New Roman" w:hAnsi="Book Antiqua" w:cs="Times New Roman"/>
                <w:color w:val="000000"/>
                <w:sz w:val="19"/>
                <w:szCs w:val="19"/>
                <w:lang w:eastAsia="pt-BR"/>
              </w:rPr>
              <w:t xml:space="preserve"> F</w:t>
            </w:r>
            <w:r>
              <w:rPr>
                <w:rFonts w:ascii="Book Antiqua" w:eastAsia="Times New Roman" w:hAnsi="Book Antiqua" w:cs="Times New Roman"/>
                <w:color w:val="000000"/>
                <w:sz w:val="19"/>
                <w:szCs w:val="19"/>
                <w:lang w:eastAsia="pt-BR"/>
              </w:rPr>
              <w:t>elipe</w:t>
            </w:r>
            <w:r w:rsidRPr="005A640F">
              <w:rPr>
                <w:rFonts w:ascii="Book Antiqua" w:eastAsia="Times New Roman" w:hAnsi="Book Antiqua" w:cs="Times New Roman"/>
                <w:color w:val="000000"/>
                <w:sz w:val="19"/>
                <w:szCs w:val="19"/>
                <w:lang w:eastAsia="pt-BR"/>
              </w:rPr>
              <w:t xml:space="preserve"> S</w:t>
            </w:r>
            <w:r>
              <w:rPr>
                <w:rFonts w:ascii="Book Antiqua" w:eastAsia="Times New Roman" w:hAnsi="Book Antiqua" w:cs="Times New Roman"/>
                <w:color w:val="000000"/>
                <w:sz w:val="19"/>
                <w:szCs w:val="19"/>
                <w:lang w:eastAsia="pt-BR"/>
              </w:rPr>
              <w:t>alomão,</w:t>
            </w:r>
            <w:r w:rsidRPr="005A640F">
              <w:rPr>
                <w:rFonts w:ascii="Book Antiqua" w:eastAsia="Times New Roman" w:hAnsi="Book Antiqua" w:cs="Times New Roman"/>
                <w:color w:val="000000"/>
                <w:sz w:val="19"/>
                <w:szCs w:val="19"/>
                <w:lang w:eastAsia="pt-BR"/>
              </w:rPr>
              <w:t xml:space="preserve"> j</w:t>
            </w:r>
            <w:r>
              <w:rPr>
                <w:rFonts w:ascii="Book Antiqua" w:eastAsia="Times New Roman" w:hAnsi="Book Antiqua" w:cs="Times New Roman"/>
                <w:color w:val="000000"/>
                <w:sz w:val="19"/>
                <w:szCs w:val="19"/>
                <w:lang w:eastAsia="pt-BR"/>
              </w:rPr>
              <w:t>.</w:t>
            </w:r>
            <w:r w:rsidRPr="005A640F">
              <w:rPr>
                <w:rFonts w:ascii="Book Antiqua" w:eastAsia="Times New Roman" w:hAnsi="Book Antiqua" w:cs="Times New Roman"/>
                <w:color w:val="000000"/>
                <w:sz w:val="19"/>
                <w:szCs w:val="19"/>
                <w:lang w:eastAsia="pt-BR"/>
              </w:rPr>
              <w:t xml:space="preserve"> 18/10/11</w:t>
            </w:r>
            <w:r>
              <w:rPr>
                <w:rFonts w:ascii="Book Antiqua" w:eastAsia="Times New Roman" w:hAnsi="Book Antiqua" w:cs="Times New Roman"/>
                <w:color w:val="000000"/>
                <w:sz w:val="19"/>
                <w:szCs w:val="19"/>
                <w:lang w:eastAsia="pt-BR"/>
              </w:rPr>
              <w:t xml:space="preserve">. (...) </w:t>
            </w:r>
            <w:r w:rsidRPr="00694C72">
              <w:rPr>
                <w:rFonts w:ascii="Book Antiqua" w:eastAsia="Times New Roman" w:hAnsi="Book Antiqua" w:cs="Times New Roman"/>
                <w:b/>
                <w:bCs/>
                <w:color w:val="000000"/>
                <w:sz w:val="19"/>
                <w:szCs w:val="19"/>
                <w:lang w:eastAsia="pt-BR"/>
              </w:rPr>
              <w:t xml:space="preserve">A 2ª Seção do STJ tem firmado sua orientação no sentido de que o terreno localizado em faixa de fronteira, apenas por essa circunstância, não é considerado de domínio público, sendo ônus do Estado comprovar a titularidade pública do bem. </w:t>
            </w:r>
            <w:r>
              <w:rPr>
                <w:rFonts w:ascii="Book Antiqua" w:eastAsia="Times New Roman" w:hAnsi="Book Antiqua" w:cs="Times New Roman"/>
                <w:color w:val="000000"/>
                <w:sz w:val="19"/>
                <w:szCs w:val="19"/>
                <w:lang w:eastAsia="pt-BR"/>
              </w:rPr>
              <w:t xml:space="preserve">STJ. 4ª T., </w:t>
            </w:r>
            <w:proofErr w:type="spellStart"/>
            <w:r w:rsidRPr="00437E01">
              <w:rPr>
                <w:rFonts w:ascii="Book Antiqua" w:eastAsia="Times New Roman" w:hAnsi="Book Antiqua" w:cs="Times New Roman"/>
                <w:color w:val="000000"/>
                <w:sz w:val="19"/>
                <w:szCs w:val="19"/>
                <w:lang w:eastAsia="pt-BR"/>
              </w:rPr>
              <w:t>AgInt</w:t>
            </w:r>
            <w:proofErr w:type="spellEnd"/>
            <w:r w:rsidRPr="00437E01">
              <w:rPr>
                <w:rFonts w:ascii="Book Antiqua" w:eastAsia="Times New Roman" w:hAnsi="Book Antiqua" w:cs="Times New Roman"/>
                <w:color w:val="000000"/>
                <w:sz w:val="19"/>
                <w:szCs w:val="19"/>
                <w:lang w:eastAsia="pt-BR"/>
              </w:rPr>
              <w:t xml:space="preserve"> no REsp 1508890/RS, Rel. Min</w:t>
            </w:r>
            <w:r>
              <w:rPr>
                <w:rFonts w:ascii="Book Antiqua" w:eastAsia="Times New Roman" w:hAnsi="Book Antiqua" w:cs="Times New Roman"/>
                <w:color w:val="000000"/>
                <w:sz w:val="19"/>
                <w:szCs w:val="19"/>
                <w:lang w:eastAsia="pt-BR"/>
              </w:rPr>
              <w:t>.</w:t>
            </w:r>
            <w:r w:rsidRPr="00437E01">
              <w:rPr>
                <w:rFonts w:ascii="Book Antiqua" w:eastAsia="Times New Roman" w:hAnsi="Book Antiqua" w:cs="Times New Roman"/>
                <w:color w:val="000000"/>
                <w:sz w:val="19"/>
                <w:szCs w:val="19"/>
                <w:lang w:eastAsia="pt-BR"/>
              </w:rPr>
              <w:t xml:space="preserve"> M</w:t>
            </w:r>
            <w:r>
              <w:rPr>
                <w:rFonts w:ascii="Book Antiqua" w:eastAsia="Times New Roman" w:hAnsi="Book Antiqua" w:cs="Times New Roman"/>
                <w:color w:val="000000"/>
                <w:sz w:val="19"/>
                <w:szCs w:val="19"/>
                <w:lang w:eastAsia="pt-BR"/>
              </w:rPr>
              <w:t>aria</w:t>
            </w:r>
            <w:r w:rsidRPr="00437E01">
              <w:rPr>
                <w:rFonts w:ascii="Book Antiqua" w:eastAsia="Times New Roman" w:hAnsi="Book Antiqua" w:cs="Times New Roman"/>
                <w:color w:val="000000"/>
                <w:sz w:val="19"/>
                <w:szCs w:val="19"/>
                <w:lang w:eastAsia="pt-BR"/>
              </w:rPr>
              <w:t xml:space="preserve"> I</w:t>
            </w:r>
            <w:r>
              <w:rPr>
                <w:rFonts w:ascii="Book Antiqua" w:eastAsia="Times New Roman" w:hAnsi="Book Antiqua" w:cs="Times New Roman"/>
                <w:color w:val="000000"/>
                <w:sz w:val="19"/>
                <w:szCs w:val="19"/>
                <w:lang w:eastAsia="pt-BR"/>
              </w:rPr>
              <w:t>sabel</w:t>
            </w:r>
            <w:r w:rsidRPr="00437E01">
              <w:rPr>
                <w:rFonts w:ascii="Book Antiqua" w:eastAsia="Times New Roman" w:hAnsi="Book Antiqua" w:cs="Times New Roman"/>
                <w:color w:val="000000"/>
                <w:sz w:val="19"/>
                <w:szCs w:val="19"/>
                <w:lang w:eastAsia="pt-BR"/>
              </w:rPr>
              <w:t xml:space="preserve"> G</w:t>
            </w:r>
            <w:r>
              <w:rPr>
                <w:rFonts w:ascii="Book Antiqua" w:eastAsia="Times New Roman" w:hAnsi="Book Antiqua" w:cs="Times New Roman"/>
                <w:color w:val="000000"/>
                <w:sz w:val="19"/>
                <w:szCs w:val="19"/>
                <w:lang w:eastAsia="pt-BR"/>
              </w:rPr>
              <w:t>allotti</w:t>
            </w:r>
            <w:r w:rsidRPr="00437E01">
              <w:rPr>
                <w:rFonts w:ascii="Book Antiqua" w:eastAsia="Times New Roman" w:hAnsi="Book Antiqua" w:cs="Times New Roman"/>
                <w:color w:val="000000"/>
                <w:sz w:val="19"/>
                <w:szCs w:val="19"/>
                <w:lang w:eastAsia="pt-BR"/>
              </w:rPr>
              <w:t>, j</w:t>
            </w:r>
            <w:r>
              <w:rPr>
                <w:rFonts w:ascii="Book Antiqua" w:eastAsia="Times New Roman" w:hAnsi="Book Antiqua" w:cs="Times New Roman"/>
                <w:color w:val="000000"/>
                <w:sz w:val="19"/>
                <w:szCs w:val="19"/>
                <w:lang w:eastAsia="pt-BR"/>
              </w:rPr>
              <w:t>.</w:t>
            </w:r>
            <w:r w:rsidRPr="00437E01">
              <w:rPr>
                <w:rFonts w:ascii="Book Antiqua" w:eastAsia="Times New Roman" w:hAnsi="Book Antiqua" w:cs="Times New Roman"/>
                <w:color w:val="000000"/>
                <w:sz w:val="19"/>
                <w:szCs w:val="19"/>
                <w:lang w:eastAsia="pt-BR"/>
              </w:rPr>
              <w:t xml:space="preserve"> 11/02/2020</w:t>
            </w:r>
            <w:r>
              <w:rPr>
                <w:rFonts w:ascii="Book Antiqua" w:eastAsia="Times New Roman" w:hAnsi="Book Antiqua" w:cs="Times New Roman"/>
                <w:color w:val="000000"/>
                <w:sz w:val="19"/>
                <w:szCs w:val="19"/>
                <w:lang w:eastAsia="pt-BR"/>
              </w:rPr>
              <w:t>.</w:t>
            </w:r>
          </w:p>
          <w:p w14:paraId="134D3FE2" w14:textId="5D0D1137" w:rsidR="006D16EB" w:rsidRDefault="006D16EB" w:rsidP="006D16EB">
            <w:pPr>
              <w:jc w:val="both"/>
              <w:rPr>
                <w:rFonts w:ascii="Book Antiqua" w:eastAsia="Times New Roman" w:hAnsi="Book Antiqua" w:cs="Times New Roman"/>
                <w:sz w:val="19"/>
                <w:szCs w:val="19"/>
                <w:lang w:eastAsia="pt-BR"/>
              </w:rPr>
            </w:pPr>
            <w:r w:rsidRPr="008D13EE">
              <w:rPr>
                <w:rFonts w:ascii="Book Antiqua" w:eastAsia="Times New Roman" w:hAnsi="Book Antiqua" w:cs="Times New Roman"/>
                <w:b/>
                <w:bCs/>
                <w:i/>
                <w:iCs/>
                <w:color w:val="FF0000"/>
                <w:sz w:val="19"/>
                <w:szCs w:val="19"/>
                <w:lang w:eastAsia="pt-BR"/>
              </w:rPr>
              <w:lastRenderedPageBreak/>
              <w:t>#</w:t>
            </w:r>
            <w:r w:rsidRPr="008D13EE">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color w:val="FF0000"/>
                <w:sz w:val="19"/>
                <w:szCs w:val="19"/>
                <w:lang w:eastAsia="pt-BR"/>
              </w:rPr>
              <w:t>: #</w:t>
            </w:r>
            <w:r w:rsidRPr="00694C72">
              <w:rPr>
                <w:rFonts w:ascii="Book Antiqua" w:eastAsia="Times New Roman" w:hAnsi="Book Antiqua" w:cs="Times New Roman"/>
                <w:b/>
                <w:bCs/>
                <w:i/>
                <w:iCs/>
                <w:color w:val="FF0000"/>
                <w:sz w:val="19"/>
                <w:szCs w:val="19"/>
                <w:highlight w:val="green"/>
                <w:lang w:eastAsia="pt-BR"/>
              </w:rPr>
              <w:t>Jurisprud. Teses/STJ – Ed. 124</w:t>
            </w:r>
            <w:r>
              <w:rPr>
                <w:rFonts w:ascii="Book Antiqua" w:eastAsia="Times New Roman" w:hAnsi="Book Antiqua" w:cs="Times New Roman"/>
                <w:b/>
                <w:bCs/>
                <w:i/>
                <w:iCs/>
                <w:color w:val="FF0000"/>
                <w:sz w:val="19"/>
                <w:szCs w:val="19"/>
                <w:lang w:eastAsia="pt-BR"/>
              </w:rPr>
              <w:t>: #</w:t>
            </w:r>
            <w:r w:rsidRPr="00437E01">
              <w:rPr>
                <w:rFonts w:ascii="Book Antiqua" w:eastAsia="Times New Roman" w:hAnsi="Book Antiqua" w:cs="Times New Roman"/>
                <w:b/>
                <w:bCs/>
                <w:i/>
                <w:iCs/>
                <w:color w:val="FF0000"/>
                <w:sz w:val="19"/>
                <w:szCs w:val="19"/>
                <w:highlight w:val="green"/>
                <w:lang w:eastAsia="pt-BR"/>
              </w:rPr>
              <w:t>DPERR-2013</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MPAC-2014</w:t>
            </w:r>
            <w:r w:rsidRPr="008D13EE">
              <w:rPr>
                <w:rFonts w:ascii="Book Antiqua" w:eastAsia="Times New Roman" w:hAnsi="Book Antiqua" w:cs="Times New Roman"/>
                <w:b/>
                <w:bCs/>
                <w:i/>
                <w:iCs/>
                <w:color w:val="FF0000"/>
                <w:sz w:val="19"/>
                <w:szCs w:val="19"/>
                <w:lang w:eastAsia="pt-BR"/>
              </w:rPr>
              <w:t>: #</w:t>
            </w:r>
            <w:r>
              <w:rPr>
                <w:rFonts w:ascii="Book Antiqua" w:eastAsia="Times New Roman" w:hAnsi="Book Antiqua" w:cs="Times New Roman"/>
                <w:b/>
                <w:bCs/>
                <w:i/>
                <w:iCs/>
                <w:color w:val="FF0000"/>
                <w:sz w:val="19"/>
                <w:szCs w:val="19"/>
                <w:highlight w:val="green"/>
                <w:lang w:eastAsia="pt-BR"/>
              </w:rPr>
              <w:t>CESPE</w:t>
            </w:r>
            <w:r w:rsidRPr="008D13EE">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94C72">
              <w:rPr>
                <w:rFonts w:ascii="Book Antiqua" w:eastAsia="Times New Roman" w:hAnsi="Book Antiqua" w:cs="Times New Roman"/>
                <w:b/>
                <w:bCs/>
                <w:color w:val="000000"/>
                <w:sz w:val="19"/>
                <w:szCs w:val="19"/>
                <w:highlight w:val="magenta"/>
                <w:lang w:eastAsia="pt-BR"/>
              </w:rPr>
              <w:t>Tese 07</w:t>
            </w:r>
            <w:r>
              <w:rPr>
                <w:rFonts w:ascii="Book Antiqua" w:eastAsia="Times New Roman" w:hAnsi="Book Antiqua" w:cs="Times New Roman"/>
                <w:color w:val="000000"/>
                <w:sz w:val="19"/>
                <w:szCs w:val="19"/>
                <w:lang w:eastAsia="pt-BR"/>
              </w:rPr>
              <w:t xml:space="preserve">: </w:t>
            </w:r>
            <w:r w:rsidRPr="00694C72">
              <w:rPr>
                <w:rFonts w:ascii="Book Antiqua" w:eastAsia="Times New Roman" w:hAnsi="Book Antiqua" w:cs="Times New Roman"/>
                <w:color w:val="000000"/>
                <w:sz w:val="19"/>
                <w:szCs w:val="19"/>
                <w:lang w:eastAsia="pt-BR"/>
              </w:rPr>
              <w:t>Terras em faixas de fronteira e aquelas sem registro imobiliário não são, por si só, terras devolutas, cabendo ao ente federativo comprovar a titularidade desses terrenos.</w:t>
            </w:r>
          </w:p>
        </w:tc>
      </w:tr>
    </w:tbl>
    <w:p w14:paraId="739C65E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 por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da </w:t>
      </w:r>
      <w:hyperlink r:id="rId8" w:history="1">
        <w:r w:rsidRPr="001E525A">
          <w:rPr>
            <w:rFonts w:ascii="Book Antiqua" w:eastAsia="Times New Roman" w:hAnsi="Book Antiqua" w:cs="Arial"/>
            <w:color w:val="0000FF"/>
            <w:sz w:val="19"/>
            <w:szCs w:val="19"/>
            <w:u w:val="single"/>
            <w:lang w:eastAsia="pt-BR"/>
          </w:rPr>
          <w:t>Lei nº 601, de 18 de setembro de 1850</w:t>
        </w:r>
      </w:hyperlink>
      <w:r w:rsidRPr="001E525A">
        <w:rPr>
          <w:rFonts w:ascii="Book Antiqua" w:eastAsia="Times New Roman" w:hAnsi="Book Antiqua" w:cs="Arial"/>
          <w:sz w:val="19"/>
          <w:szCs w:val="19"/>
          <w:lang w:eastAsia="pt-BR"/>
        </w:rPr>
        <w:t xml:space="preserve">, </w:t>
      </w:r>
      <w:hyperlink r:id="rId9" w:history="1">
        <w:r w:rsidRPr="001E525A">
          <w:rPr>
            <w:rFonts w:ascii="Book Antiqua" w:eastAsia="Times New Roman" w:hAnsi="Book Antiqua" w:cs="Arial"/>
            <w:color w:val="0000FF"/>
            <w:sz w:val="19"/>
            <w:szCs w:val="19"/>
            <w:u w:val="single"/>
            <w:lang w:eastAsia="pt-BR"/>
          </w:rPr>
          <w:t>Decreto nº 1.318, de 30 de janeiro de 1854</w:t>
        </w:r>
      </w:hyperlink>
      <w:r w:rsidRPr="001E525A">
        <w:rPr>
          <w:rFonts w:ascii="Book Antiqua" w:eastAsia="Times New Roman" w:hAnsi="Book Antiqua" w:cs="Arial"/>
          <w:sz w:val="19"/>
          <w:szCs w:val="19"/>
          <w:lang w:eastAsia="pt-BR"/>
        </w:rPr>
        <w:t>, e outras leis e decretos gerais, federais e estaduais;</w:t>
      </w:r>
    </w:p>
    <w:p w14:paraId="51FD727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b) em virtude de alienação, concessão ou reconhecimento por parte da União ou dos Estados; </w:t>
      </w:r>
    </w:p>
    <w:p w14:paraId="031CC6F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c) em virtude de lei ou concessão emanada de </w:t>
      </w:r>
      <w:proofErr w:type="spellStart"/>
      <w:r w:rsidRPr="001E525A">
        <w:rPr>
          <w:rFonts w:ascii="Book Antiqua" w:eastAsia="Times New Roman" w:hAnsi="Book Antiqua" w:cs="Arial"/>
          <w:sz w:val="19"/>
          <w:szCs w:val="19"/>
          <w:lang w:eastAsia="pt-BR"/>
        </w:rPr>
        <w:t>govêrno</w:t>
      </w:r>
      <w:proofErr w:type="spellEnd"/>
      <w:r w:rsidRPr="001E525A">
        <w:rPr>
          <w:rFonts w:ascii="Book Antiqua" w:eastAsia="Times New Roman" w:hAnsi="Book Antiqua" w:cs="Arial"/>
          <w:sz w:val="19"/>
          <w:szCs w:val="19"/>
          <w:lang w:eastAsia="pt-BR"/>
        </w:rPr>
        <w:t xml:space="preserve"> estrangeiro e ratificada ou reconhecida, expressa ou </w:t>
      </w:r>
      <w:proofErr w:type="spellStart"/>
      <w:r w:rsidRPr="001E525A">
        <w:rPr>
          <w:rFonts w:ascii="Book Antiqua" w:eastAsia="Times New Roman" w:hAnsi="Book Antiqua" w:cs="Arial"/>
          <w:sz w:val="19"/>
          <w:szCs w:val="19"/>
          <w:lang w:eastAsia="pt-BR"/>
        </w:rPr>
        <w:t>implícitamente</w:t>
      </w:r>
      <w:proofErr w:type="spellEnd"/>
      <w:r w:rsidRPr="001E525A">
        <w:rPr>
          <w:rFonts w:ascii="Book Antiqua" w:eastAsia="Times New Roman" w:hAnsi="Book Antiqua" w:cs="Arial"/>
          <w:sz w:val="19"/>
          <w:szCs w:val="19"/>
          <w:lang w:eastAsia="pt-BR"/>
        </w:rPr>
        <w:t>, pelo Brasil, em tratado ou convenção de limites;</w:t>
      </w:r>
    </w:p>
    <w:p w14:paraId="020926F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d) em virtude de sentença judicial com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de coisa julgada; </w:t>
      </w:r>
    </w:p>
    <w:p w14:paraId="34282DD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e) por se acharem em posse contínua e incontestada com justo título e </w:t>
      </w:r>
      <w:proofErr w:type="spellStart"/>
      <w:r w:rsidRPr="001E525A">
        <w:rPr>
          <w:rFonts w:ascii="Book Antiqua" w:eastAsia="Times New Roman" w:hAnsi="Book Antiqua" w:cs="Arial"/>
          <w:sz w:val="19"/>
          <w:szCs w:val="19"/>
          <w:lang w:eastAsia="pt-BR"/>
        </w:rPr>
        <w:t>boa fé</w:t>
      </w:r>
      <w:proofErr w:type="spellEnd"/>
      <w:r w:rsidRPr="001E525A">
        <w:rPr>
          <w:rFonts w:ascii="Book Antiqua" w:eastAsia="Times New Roman" w:hAnsi="Book Antiqua" w:cs="Arial"/>
          <w:sz w:val="19"/>
          <w:szCs w:val="19"/>
          <w:lang w:eastAsia="pt-BR"/>
        </w:rPr>
        <w:t xml:space="preserve">, por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superior a 20 (vinte) anos; </w:t>
      </w:r>
    </w:p>
    <w:p w14:paraId="047381B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f) por se acharem em posse pacífica e ininterrupta, por 30 (trinta) anos, independentemente de justo título e </w:t>
      </w:r>
      <w:proofErr w:type="spellStart"/>
      <w:r w:rsidRPr="001E525A">
        <w:rPr>
          <w:rFonts w:ascii="Book Antiqua" w:eastAsia="Times New Roman" w:hAnsi="Book Antiqua" w:cs="Arial"/>
          <w:sz w:val="19"/>
          <w:szCs w:val="19"/>
          <w:lang w:eastAsia="pt-BR"/>
        </w:rPr>
        <w:t>boa fé</w:t>
      </w:r>
      <w:proofErr w:type="spellEnd"/>
      <w:r w:rsidRPr="001E525A">
        <w:rPr>
          <w:rFonts w:ascii="Book Antiqua" w:eastAsia="Times New Roman" w:hAnsi="Book Antiqua" w:cs="Arial"/>
          <w:sz w:val="19"/>
          <w:szCs w:val="19"/>
          <w:lang w:eastAsia="pt-BR"/>
        </w:rPr>
        <w:t xml:space="preserve">; </w:t>
      </w:r>
    </w:p>
    <w:p w14:paraId="5E44424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g) por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de sentença declaratória proferida nos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do </w:t>
      </w:r>
      <w:hyperlink r:id="rId10" w:anchor="art148" w:history="1">
        <w:r w:rsidRPr="001E525A">
          <w:rPr>
            <w:rFonts w:ascii="Book Antiqua" w:eastAsia="Times New Roman" w:hAnsi="Book Antiqua" w:cs="Arial"/>
            <w:color w:val="0000FF"/>
            <w:sz w:val="19"/>
            <w:szCs w:val="19"/>
            <w:u w:val="single"/>
            <w:lang w:eastAsia="pt-BR"/>
          </w:rPr>
          <w:t xml:space="preserve">art. 148 da Constituição Federal, de 10 de </w:t>
        </w:r>
        <w:proofErr w:type="gramStart"/>
        <w:r w:rsidRPr="001E525A">
          <w:rPr>
            <w:rFonts w:ascii="Book Antiqua" w:eastAsia="Times New Roman" w:hAnsi="Book Antiqua" w:cs="Arial"/>
            <w:color w:val="0000FF"/>
            <w:sz w:val="19"/>
            <w:szCs w:val="19"/>
            <w:u w:val="single"/>
            <w:lang w:eastAsia="pt-BR"/>
          </w:rPr>
          <w:t>Novembro</w:t>
        </w:r>
        <w:proofErr w:type="gramEnd"/>
        <w:r w:rsidRPr="001E525A">
          <w:rPr>
            <w:rFonts w:ascii="Book Antiqua" w:eastAsia="Times New Roman" w:hAnsi="Book Antiqua" w:cs="Arial"/>
            <w:color w:val="0000FF"/>
            <w:sz w:val="19"/>
            <w:szCs w:val="19"/>
            <w:u w:val="single"/>
            <w:lang w:eastAsia="pt-BR"/>
          </w:rPr>
          <w:t xml:space="preserve"> de 1937</w:t>
        </w:r>
      </w:hyperlink>
      <w:r w:rsidRPr="001E525A">
        <w:rPr>
          <w:rFonts w:ascii="Book Antiqua" w:eastAsia="Times New Roman" w:hAnsi="Book Antiqua" w:cs="Arial"/>
          <w:sz w:val="19"/>
          <w:szCs w:val="19"/>
          <w:lang w:eastAsia="pt-BR"/>
        </w:rPr>
        <w:t xml:space="preserve">. </w:t>
      </w:r>
    </w:p>
    <w:p w14:paraId="7BAEFD0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posse a que a União condiciona a sua liberalidade não pode constituir latifúndio e depende do efetivo aproveitamento e morada do possuidor ou do seu preposto, integralmente satisfeitas por </w:t>
      </w:r>
      <w:proofErr w:type="spellStart"/>
      <w:r w:rsidRPr="001E525A">
        <w:rPr>
          <w:rFonts w:ascii="Book Antiqua" w:eastAsia="Times New Roman" w:hAnsi="Book Antiqua" w:cs="Arial"/>
          <w:sz w:val="19"/>
          <w:szCs w:val="19"/>
          <w:lang w:eastAsia="pt-BR"/>
        </w:rPr>
        <w:t>êstes</w:t>
      </w:r>
      <w:proofErr w:type="spellEnd"/>
      <w:r w:rsidRPr="001E525A">
        <w:rPr>
          <w:rFonts w:ascii="Book Antiqua" w:eastAsia="Times New Roman" w:hAnsi="Book Antiqua" w:cs="Arial"/>
          <w:sz w:val="19"/>
          <w:szCs w:val="19"/>
          <w:lang w:eastAsia="pt-BR"/>
        </w:rPr>
        <w:t xml:space="preserve">, no caso de posse de terras situadas na faixa da fronteira, as condições especiais impostas na lei. </w:t>
      </w:r>
    </w:p>
    <w:p w14:paraId="032EA71B"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CAPÍTULO II</w:t>
      </w:r>
      <w:r w:rsidRPr="001E525A">
        <w:rPr>
          <w:rFonts w:ascii="Book Antiqua" w:eastAsia="Times New Roman" w:hAnsi="Book Antiqua" w:cs="Arial"/>
          <w:sz w:val="19"/>
          <w:szCs w:val="19"/>
          <w:lang w:eastAsia="pt-BR"/>
        </w:rPr>
        <w:br/>
        <w:t xml:space="preserve">Da Identificação dos Bens </w:t>
      </w:r>
    </w:p>
    <w:p w14:paraId="2FCD6018"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SEÇÃO I</w:t>
      </w:r>
      <w:r w:rsidRPr="001E525A">
        <w:rPr>
          <w:rFonts w:ascii="Book Antiqua" w:eastAsia="Times New Roman" w:hAnsi="Book Antiqua" w:cs="Arial"/>
          <w:sz w:val="19"/>
          <w:szCs w:val="19"/>
          <w:lang w:eastAsia="pt-BR"/>
        </w:rPr>
        <w:br/>
        <w:t xml:space="preserve">DISPOSIÇÕES GERAIS </w:t>
      </w:r>
    </w:p>
    <w:p w14:paraId="74EC55C7"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83397E">
        <w:rPr>
          <w:rFonts w:ascii="Book Antiqua" w:eastAsia="Times New Roman" w:hAnsi="Book Antiqua" w:cs="Arial"/>
          <w:sz w:val="16"/>
          <w:szCs w:val="16"/>
          <w:lang w:eastAsia="pt-BR"/>
        </w:rPr>
        <w:t xml:space="preserve">Art. 6º </w:t>
      </w:r>
      <w:hyperlink r:id="rId11" w:anchor="art28" w:history="1">
        <w:r w:rsidRPr="0083397E">
          <w:rPr>
            <w:rFonts w:ascii="Book Antiqua" w:eastAsia="Times New Roman" w:hAnsi="Book Antiqua" w:cs="Arial"/>
            <w:color w:val="0000FF"/>
            <w:sz w:val="16"/>
            <w:szCs w:val="16"/>
            <w:u w:val="single"/>
            <w:lang w:eastAsia="pt-BR"/>
          </w:rPr>
          <w:t>(Revogado pela Lei nº 11.481, de 2007)</w:t>
        </w:r>
      </w:hyperlink>
    </w:p>
    <w:p w14:paraId="29A3BB11"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w:t>
      </w:r>
      <w:proofErr w:type="spellStart"/>
      <w:r w:rsidRPr="0083397E">
        <w:rPr>
          <w:rFonts w:ascii="Book Antiqua" w:eastAsia="Times New Roman" w:hAnsi="Book Antiqua" w:cs="Arial"/>
          <w:sz w:val="16"/>
          <w:szCs w:val="16"/>
          <w:lang w:eastAsia="pt-BR"/>
        </w:rPr>
        <w:t>Art</w:t>
      </w:r>
      <w:proofErr w:type="spellEnd"/>
      <w:r w:rsidRPr="0083397E">
        <w:rPr>
          <w:rFonts w:ascii="Book Antiqua" w:eastAsia="Times New Roman" w:hAnsi="Book Antiqua" w:cs="Arial"/>
          <w:sz w:val="16"/>
          <w:szCs w:val="16"/>
          <w:lang w:eastAsia="pt-BR"/>
        </w:rPr>
        <w:t xml:space="preserve"> 7º </w:t>
      </w:r>
      <w:hyperlink r:id="rId12" w:anchor="art28" w:history="1">
        <w:r w:rsidRPr="0083397E">
          <w:rPr>
            <w:rFonts w:ascii="Book Antiqua" w:eastAsia="Times New Roman" w:hAnsi="Book Antiqua" w:cs="Arial"/>
            <w:color w:val="0000FF"/>
            <w:sz w:val="16"/>
            <w:szCs w:val="16"/>
            <w:u w:val="single"/>
            <w:lang w:eastAsia="pt-BR"/>
          </w:rPr>
          <w:t>(Revogado pela Lei nº 11.481, de 2007)</w:t>
        </w:r>
      </w:hyperlink>
    </w:p>
    <w:p w14:paraId="094C33C0"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Art. 8º </w:t>
      </w:r>
      <w:hyperlink r:id="rId13" w:anchor="art28" w:history="1">
        <w:r w:rsidRPr="0083397E">
          <w:rPr>
            <w:rFonts w:ascii="Book Antiqua" w:eastAsia="Times New Roman" w:hAnsi="Book Antiqua" w:cs="Arial"/>
            <w:color w:val="0000FF"/>
            <w:sz w:val="16"/>
            <w:szCs w:val="16"/>
            <w:u w:val="single"/>
            <w:lang w:eastAsia="pt-BR"/>
          </w:rPr>
          <w:t>(Revogado pela Lei nº 11.481, de 2007)</w:t>
        </w:r>
      </w:hyperlink>
    </w:p>
    <w:p w14:paraId="4B6A058C"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SEÇÃO II</w:t>
      </w:r>
      <w:r w:rsidRPr="001E525A">
        <w:rPr>
          <w:rFonts w:ascii="Book Antiqua" w:eastAsia="Times New Roman" w:hAnsi="Book Antiqua" w:cs="Arial"/>
          <w:sz w:val="19"/>
          <w:szCs w:val="19"/>
          <w:lang w:eastAsia="pt-BR"/>
        </w:rPr>
        <w:br/>
        <w:t xml:space="preserve">DA DEMARCAÇÃO DOS TERRENOS DE MARINHA </w:t>
      </w:r>
    </w:p>
    <w:p w14:paraId="3D63998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9º É da competência do Serviço do Patrimônio da União (S.P.U.) a determinação da posição das linhas do </w:t>
      </w:r>
      <w:proofErr w:type="gramStart"/>
      <w:r w:rsidRPr="001E525A">
        <w:rPr>
          <w:rFonts w:ascii="Book Antiqua" w:eastAsia="Times New Roman" w:hAnsi="Book Antiqua" w:cs="Arial"/>
          <w:sz w:val="19"/>
          <w:szCs w:val="19"/>
          <w:lang w:eastAsia="pt-BR"/>
        </w:rPr>
        <w:t>preamar médio</w:t>
      </w:r>
      <w:proofErr w:type="gramEnd"/>
      <w:r w:rsidRPr="001E525A">
        <w:rPr>
          <w:rFonts w:ascii="Book Antiqua" w:eastAsia="Times New Roman" w:hAnsi="Book Antiqua" w:cs="Arial"/>
          <w:sz w:val="19"/>
          <w:szCs w:val="19"/>
          <w:lang w:eastAsia="pt-BR"/>
        </w:rPr>
        <w:t xml:space="preserve"> do ano de 1831 e da média das enchentes ordinárias. </w:t>
      </w:r>
    </w:p>
    <w:p w14:paraId="2CB6F904" w14:textId="08A7C9ED" w:rsidR="000A0A7B" w:rsidRPr="0083397E" w:rsidRDefault="000A0A7B" w:rsidP="000A0A7B">
      <w:pPr>
        <w:spacing w:before="100" w:beforeAutospacing="1" w:after="100" w:afterAutospacing="1" w:line="240" w:lineRule="auto"/>
        <w:ind w:firstLine="426"/>
        <w:jc w:val="both"/>
        <w:rPr>
          <w:rFonts w:ascii="Book Antiqua" w:eastAsia="Times New Roman" w:hAnsi="Book Antiqua" w:cs="Arial"/>
          <w:sz w:val="16"/>
          <w:szCs w:val="16"/>
          <w:lang w:eastAsia="pt-BR"/>
        </w:rPr>
      </w:pPr>
      <w:r w:rsidRPr="000A0A7B">
        <w:rPr>
          <w:rFonts w:ascii="Book Antiqua" w:eastAsia="Times New Roman" w:hAnsi="Book Antiqua" w:cs="Arial"/>
          <w:sz w:val="19"/>
          <w:szCs w:val="19"/>
          <w:lang w:eastAsia="pt-BR"/>
        </w:rPr>
        <w:t>Parágrafo único. A partir da linha demarcatória posicionada na forma do caput deste artigo, o procedimento de demarcação física de limites entre os terrenos de domínio da União e os imóveis de terceiros poderá ser realizado pela União, por outros entes públicos ou por particulares, nos termos definidos em ato do Secretário de Coordenação e Governança do Patrimônio da União, observados os procedimentos licitatórios quando for o caso</w:t>
      </w:r>
      <w:r w:rsidRPr="0083397E">
        <w:rPr>
          <w:rFonts w:ascii="Book Antiqua" w:eastAsia="Times New Roman" w:hAnsi="Book Antiqua" w:cs="Arial"/>
          <w:sz w:val="16"/>
          <w:szCs w:val="16"/>
          <w:lang w:eastAsia="pt-BR"/>
        </w:rPr>
        <w:t>.   </w:t>
      </w:r>
      <w:hyperlink r:id="rId14" w:anchor="art3" w:history="1">
        <w:r w:rsidRPr="0083397E">
          <w:rPr>
            <w:rStyle w:val="Hyperlink"/>
            <w:rFonts w:ascii="Book Antiqua" w:eastAsia="Times New Roman" w:hAnsi="Book Antiqua" w:cs="Arial"/>
            <w:sz w:val="16"/>
            <w:szCs w:val="16"/>
            <w:lang w:eastAsia="pt-BR"/>
          </w:rPr>
          <w:t>(Incluído pela Lei nº 14.474, de 2022)</w:t>
        </w:r>
      </w:hyperlink>
    </w:p>
    <w:p w14:paraId="3106EAA7" w14:textId="3CC35595"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10. A determinação será feita à vista de documentos e plantas de autenticidade irrecusável, relativos àquele ano, ou, quando não obtidos, a época que do mesmo se aproxime.         </w:t>
      </w:r>
    </w:p>
    <w:p w14:paraId="58208993" w14:textId="74993395" w:rsidR="000A0A7B" w:rsidRPr="0083397E" w:rsidRDefault="000A0A7B" w:rsidP="000A0A7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A0A7B">
        <w:rPr>
          <w:rFonts w:ascii="Book Antiqua" w:eastAsia="Times New Roman" w:hAnsi="Book Antiqua" w:cs="Arial"/>
          <w:color w:val="000000"/>
          <w:sz w:val="19"/>
          <w:szCs w:val="19"/>
          <w:lang w:eastAsia="pt-BR"/>
        </w:rPr>
        <w:t>Art. 11. A Secretaria de Coordenação e Governança do Patrimônio da União realizará, no âmbito do processo demarcatório, audiência pública de demarcação das áreas da União, presencial ou eletrônica, nos Municípios abrangidos pelo trecho a ser demarcado</w:t>
      </w:r>
      <w:r w:rsidRPr="0083397E">
        <w:rPr>
          <w:rFonts w:ascii="Book Antiqua" w:eastAsia="Times New Roman" w:hAnsi="Book Antiqua" w:cs="Arial"/>
          <w:color w:val="000000"/>
          <w:sz w:val="16"/>
          <w:szCs w:val="16"/>
          <w:lang w:eastAsia="pt-BR"/>
        </w:rPr>
        <w:t>. </w:t>
      </w:r>
      <w:hyperlink r:id="rId15" w:anchor="art3" w:history="1">
        <w:r w:rsidRPr="0083397E">
          <w:rPr>
            <w:rStyle w:val="Hyperlink"/>
            <w:rFonts w:ascii="Book Antiqua" w:eastAsia="Times New Roman" w:hAnsi="Book Antiqua" w:cs="Arial"/>
            <w:sz w:val="16"/>
            <w:szCs w:val="16"/>
            <w:lang w:eastAsia="pt-BR"/>
          </w:rPr>
          <w:t>(Redação dada pela Lei nº 14.474, de 2022)</w:t>
        </w:r>
      </w:hyperlink>
    </w:p>
    <w:p w14:paraId="734ABBBE" w14:textId="6779F317" w:rsidR="000A0A7B" w:rsidRPr="0083397E" w:rsidRDefault="000A0A7B" w:rsidP="000A0A7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A0A7B">
        <w:rPr>
          <w:rFonts w:ascii="Book Antiqua" w:eastAsia="Times New Roman" w:hAnsi="Book Antiqua" w:cs="Arial"/>
          <w:color w:val="000000"/>
          <w:sz w:val="19"/>
          <w:szCs w:val="19"/>
          <w:lang w:eastAsia="pt-BR"/>
        </w:rPr>
        <w:lastRenderedPageBreak/>
        <w:t>§ 1º A Secretaria de Coordenação e Governança do Patrimônio da União notificará o Município sobre a abertura do processo demarcatório e a apresentação de documentos históricos, cartográficos e institucionais, informando a respeito da realização da audiência e da cooperação na execução de procedimentos técnicos, inclusive quanto à publicidade perante a população local</w:t>
      </w:r>
      <w:r w:rsidRPr="0083397E">
        <w:rPr>
          <w:rFonts w:ascii="Book Antiqua" w:eastAsia="Times New Roman" w:hAnsi="Book Antiqua" w:cs="Arial"/>
          <w:color w:val="000000"/>
          <w:sz w:val="16"/>
          <w:szCs w:val="16"/>
          <w:lang w:eastAsia="pt-BR"/>
        </w:rPr>
        <w:t>. </w:t>
      </w:r>
      <w:hyperlink r:id="rId16" w:anchor="art3" w:history="1">
        <w:r w:rsidRPr="0083397E">
          <w:rPr>
            <w:rStyle w:val="Hyperlink"/>
            <w:rFonts w:ascii="Book Antiqua" w:eastAsia="Times New Roman" w:hAnsi="Book Antiqua" w:cs="Arial"/>
            <w:sz w:val="16"/>
            <w:szCs w:val="16"/>
            <w:lang w:eastAsia="pt-BR"/>
          </w:rPr>
          <w:t>(Redação dada pela Lei nº 14.474, de 2022)</w:t>
        </w:r>
      </w:hyperlink>
    </w:p>
    <w:p w14:paraId="15116515" w14:textId="0C090621" w:rsidR="000A0A7B" w:rsidRPr="0083397E" w:rsidRDefault="000A0A7B" w:rsidP="000A0A7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A0A7B">
        <w:rPr>
          <w:rFonts w:ascii="Book Antiqua" w:eastAsia="Times New Roman" w:hAnsi="Book Antiqua" w:cs="Arial"/>
          <w:color w:val="000000"/>
          <w:sz w:val="19"/>
          <w:szCs w:val="19"/>
          <w:lang w:eastAsia="pt-BR"/>
        </w:rPr>
        <w:t>§ 2º A Secretaria de Coordenação e Governança do Patrimônio da União fará o convite para a audiência pública, por meio de publicação em seu sítio eletrônico institucional e no Diário Oficial da União em até 30 (trinta) dias de sua realização, não descartados outros meios de publicidade</w:t>
      </w:r>
      <w:r w:rsidRPr="0083397E">
        <w:rPr>
          <w:rFonts w:ascii="Book Antiqua" w:eastAsia="Times New Roman" w:hAnsi="Book Antiqua" w:cs="Arial"/>
          <w:color w:val="000000"/>
          <w:sz w:val="16"/>
          <w:szCs w:val="16"/>
          <w:lang w:eastAsia="pt-BR"/>
        </w:rPr>
        <w:t xml:space="preserve">. </w:t>
      </w:r>
      <w:hyperlink r:id="rId17" w:anchor="art3" w:history="1">
        <w:r w:rsidRPr="0083397E">
          <w:rPr>
            <w:rStyle w:val="Hyperlink"/>
            <w:rFonts w:ascii="Book Antiqua" w:eastAsia="Times New Roman" w:hAnsi="Book Antiqua" w:cs="Arial"/>
            <w:sz w:val="16"/>
            <w:szCs w:val="16"/>
            <w:lang w:eastAsia="pt-BR"/>
          </w:rPr>
          <w:t>(Redação dada pela Lei nº 14.474, de 2022)</w:t>
        </w:r>
      </w:hyperlink>
    </w:p>
    <w:p w14:paraId="575F903F" w14:textId="5657731C" w:rsidR="000A0A7B" w:rsidRPr="0083397E" w:rsidRDefault="000A0A7B" w:rsidP="000A0A7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A0A7B">
        <w:rPr>
          <w:rFonts w:ascii="Book Antiqua" w:eastAsia="Times New Roman" w:hAnsi="Book Antiqua" w:cs="Arial"/>
          <w:color w:val="000000"/>
          <w:sz w:val="19"/>
          <w:szCs w:val="19"/>
          <w:lang w:eastAsia="pt-BR"/>
        </w:rPr>
        <w:t>§ 3º Na audiência pública, além de colher documentos históricos, cartográficos e institucionais relativos ao trecho a ser demarcado, a Secretaria de Coordenação e Governança do Patrimônio da União apresentará à população interessada informações e esclarecimentos sobre o processo demarcatório, recebendo os referidos documentos em até 30 (trinta) dias após a sua realização</w:t>
      </w:r>
      <w:r w:rsidRPr="0083397E">
        <w:rPr>
          <w:rFonts w:ascii="Book Antiqua" w:eastAsia="Times New Roman" w:hAnsi="Book Antiqua" w:cs="Arial"/>
          <w:color w:val="000000"/>
          <w:sz w:val="16"/>
          <w:szCs w:val="16"/>
          <w:lang w:eastAsia="pt-BR"/>
        </w:rPr>
        <w:t xml:space="preserve">. </w:t>
      </w:r>
      <w:hyperlink r:id="rId18" w:anchor="art3" w:history="1">
        <w:r w:rsidRPr="0083397E">
          <w:rPr>
            <w:rStyle w:val="Hyperlink"/>
            <w:rFonts w:ascii="Book Antiqua" w:eastAsia="Times New Roman" w:hAnsi="Book Antiqua" w:cs="Arial"/>
            <w:sz w:val="16"/>
            <w:szCs w:val="16"/>
            <w:lang w:eastAsia="pt-BR"/>
          </w:rPr>
          <w:t>(Redação dada pela Lei nº 14.474, de 2022)</w:t>
        </w:r>
      </w:hyperlink>
    </w:p>
    <w:p w14:paraId="082DB4E1" w14:textId="77777777" w:rsidR="000A0A7B" w:rsidRPr="0083397E" w:rsidRDefault="000A0A7B" w:rsidP="000A0A7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bookmarkStart w:id="5" w:name="art11§4"/>
      <w:bookmarkEnd w:id="5"/>
      <w:r w:rsidRPr="0083397E">
        <w:rPr>
          <w:rFonts w:ascii="Book Antiqua" w:eastAsia="Times New Roman" w:hAnsi="Book Antiqua" w:cs="Arial"/>
          <w:color w:val="000000"/>
          <w:sz w:val="16"/>
          <w:szCs w:val="16"/>
          <w:lang w:eastAsia="pt-BR"/>
        </w:rPr>
        <w:t>§ 4º </w:t>
      </w:r>
      <w:hyperlink r:id="rId19" w:anchor="art8" w:history="1">
        <w:r w:rsidRPr="0083397E">
          <w:rPr>
            <w:rStyle w:val="Hyperlink"/>
            <w:rFonts w:ascii="Book Antiqua" w:eastAsia="Times New Roman" w:hAnsi="Book Antiqua" w:cs="Arial"/>
            <w:sz w:val="16"/>
            <w:szCs w:val="16"/>
            <w:lang w:eastAsia="pt-BR"/>
          </w:rPr>
          <w:t>(Revogado)</w:t>
        </w:r>
      </w:hyperlink>
      <w:r w:rsidRPr="0083397E">
        <w:rPr>
          <w:rFonts w:ascii="Book Antiqua" w:eastAsia="Times New Roman" w:hAnsi="Book Antiqua" w:cs="Arial"/>
          <w:color w:val="000000"/>
          <w:sz w:val="16"/>
          <w:szCs w:val="16"/>
          <w:lang w:eastAsia="pt-BR"/>
        </w:rPr>
        <w:t>.   </w:t>
      </w:r>
      <w:hyperlink r:id="rId20" w:anchor="art3" w:history="1">
        <w:r w:rsidRPr="0083397E">
          <w:rPr>
            <w:rStyle w:val="Hyperlink"/>
            <w:rFonts w:ascii="Book Antiqua" w:eastAsia="Times New Roman" w:hAnsi="Book Antiqua" w:cs="Arial"/>
            <w:sz w:val="16"/>
            <w:szCs w:val="16"/>
            <w:lang w:eastAsia="pt-BR"/>
          </w:rPr>
          <w:t>(Redação dada pela Lei nº 14.474, de 2022)</w:t>
        </w:r>
      </w:hyperlink>
    </w:p>
    <w:p w14:paraId="5C80D61B" w14:textId="77777777" w:rsidR="000A0A7B" w:rsidRPr="0083397E" w:rsidRDefault="000A0A7B" w:rsidP="000A0A7B">
      <w:pPr>
        <w:spacing w:before="100" w:beforeAutospacing="1" w:after="100" w:afterAutospacing="1" w:line="240" w:lineRule="auto"/>
        <w:ind w:firstLine="567"/>
        <w:jc w:val="both"/>
        <w:rPr>
          <w:rFonts w:ascii="Book Antiqua" w:eastAsia="Times New Roman" w:hAnsi="Book Antiqua" w:cs="Arial"/>
          <w:color w:val="000000"/>
          <w:sz w:val="16"/>
          <w:szCs w:val="16"/>
          <w:lang w:eastAsia="pt-BR"/>
        </w:rPr>
      </w:pPr>
      <w:r w:rsidRPr="000A0A7B">
        <w:rPr>
          <w:rFonts w:ascii="Book Antiqua" w:eastAsia="Times New Roman" w:hAnsi="Book Antiqua" w:cs="Arial"/>
          <w:color w:val="000000"/>
          <w:sz w:val="19"/>
          <w:szCs w:val="19"/>
          <w:lang w:eastAsia="pt-BR"/>
        </w:rPr>
        <w:t>§ 5º As audiências públicas a serem realizadas nos Municípios abrangidos pelo mesmo trecho a ser demarcado poderão ser simultâneas ou agrupadas</w:t>
      </w:r>
      <w:r w:rsidRPr="0083397E">
        <w:rPr>
          <w:rFonts w:ascii="Book Antiqua" w:eastAsia="Times New Roman" w:hAnsi="Book Antiqua" w:cs="Arial"/>
          <w:color w:val="000000"/>
          <w:sz w:val="16"/>
          <w:szCs w:val="16"/>
          <w:lang w:eastAsia="pt-BR"/>
        </w:rPr>
        <w:t>.   </w:t>
      </w:r>
      <w:hyperlink r:id="rId21" w:anchor="art3" w:history="1">
        <w:r w:rsidRPr="0083397E">
          <w:rPr>
            <w:rStyle w:val="Hyperlink"/>
            <w:rFonts w:ascii="Book Antiqua" w:eastAsia="Times New Roman" w:hAnsi="Book Antiqua" w:cs="Arial"/>
            <w:sz w:val="16"/>
            <w:szCs w:val="16"/>
            <w:lang w:eastAsia="pt-BR"/>
          </w:rPr>
          <w:t>(Incluído pela Lei nº 14.474, de 2022)</w:t>
        </w:r>
      </w:hyperlink>
    </w:p>
    <w:p w14:paraId="2E71F4B2" w14:textId="457CE3BF" w:rsidR="001E525A" w:rsidRPr="0083397E" w:rsidRDefault="001E525A" w:rsidP="001E525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Art. 12.  Após a realização dos trabalhos técnicos que se fizerem necessários, o Superintendente do Patrimônio da União no Estado determinará a posição da linha demarcatória por despacho</w:t>
      </w:r>
      <w:r w:rsidRPr="0083397E">
        <w:rPr>
          <w:rFonts w:ascii="Book Antiqua" w:eastAsia="Times New Roman" w:hAnsi="Book Antiqua" w:cs="Arial"/>
          <w:color w:val="000000"/>
          <w:sz w:val="16"/>
          <w:szCs w:val="16"/>
          <w:lang w:eastAsia="pt-BR"/>
        </w:rPr>
        <w:t>.</w:t>
      </w:r>
      <w:r w:rsidR="00447AD3" w:rsidRPr="0083397E">
        <w:rPr>
          <w:rFonts w:ascii="Book Antiqua" w:eastAsia="Times New Roman" w:hAnsi="Book Antiqua" w:cs="Arial"/>
          <w:color w:val="000000"/>
          <w:sz w:val="16"/>
          <w:szCs w:val="16"/>
          <w:lang w:eastAsia="pt-BR"/>
        </w:rPr>
        <w:t xml:space="preserve"> </w:t>
      </w:r>
      <w:r w:rsidRPr="0083397E">
        <w:rPr>
          <w:rFonts w:ascii="Book Antiqua" w:eastAsia="Times New Roman" w:hAnsi="Book Antiqua" w:cs="Arial"/>
          <w:color w:val="000000"/>
          <w:sz w:val="16"/>
          <w:szCs w:val="16"/>
          <w:lang w:eastAsia="pt-BR"/>
        </w:rPr>
        <w:t xml:space="preserve"> </w:t>
      </w:r>
      <w:hyperlink r:id="rId22"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w:t>
      </w:r>
    </w:p>
    <w:p w14:paraId="64C51945" w14:textId="77777777" w:rsidR="001E525A" w:rsidRPr="0083397E" w:rsidRDefault="001E525A" w:rsidP="001E525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83397E">
        <w:rPr>
          <w:rFonts w:ascii="Book Antiqua" w:eastAsia="Times New Roman" w:hAnsi="Book Antiqua" w:cs="Arial"/>
          <w:color w:val="000000"/>
          <w:sz w:val="16"/>
          <w:szCs w:val="16"/>
          <w:lang w:eastAsia="pt-BR"/>
        </w:rPr>
        <w:t xml:space="preserve">Parágrafo único.  (Revogado).   </w:t>
      </w:r>
      <w:hyperlink r:id="rId23"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w:t>
      </w:r>
    </w:p>
    <w:p w14:paraId="78674647" w14:textId="4034E48B" w:rsidR="001E525A" w:rsidRPr="0083397E" w:rsidRDefault="001E525A" w:rsidP="001E525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Art. 12-A. A Secretaria do Patrimônio da União do Ministério do Planejamento, Orçamento e Gestão fará notificação pessoal dos interessados certos alcançados pelo traçado da linha demarcatória para, no prazo de 60 (sessenta) dias, oferecerem quaisquer impugnações</w:t>
      </w:r>
      <w:r w:rsidRPr="00447AD3">
        <w:rPr>
          <w:rFonts w:ascii="Book Antiqua" w:eastAsia="Times New Roman" w:hAnsi="Book Antiqua" w:cs="Arial"/>
          <w:color w:val="000000"/>
          <w:sz w:val="18"/>
          <w:szCs w:val="18"/>
          <w:lang w:eastAsia="pt-BR"/>
        </w:rPr>
        <w:t xml:space="preserve">. </w:t>
      </w:r>
      <w:hyperlink r:id="rId24" w:anchor="art1" w:history="1">
        <w:r w:rsidRPr="0083397E">
          <w:rPr>
            <w:rFonts w:ascii="Book Antiqua" w:eastAsia="Times New Roman" w:hAnsi="Book Antiqua" w:cs="Arial"/>
            <w:color w:val="0000FF"/>
            <w:sz w:val="16"/>
            <w:szCs w:val="16"/>
            <w:u w:val="single"/>
            <w:lang w:eastAsia="pt-BR"/>
          </w:rPr>
          <w:t>(Incluído pela Lei nº 13.139, de 2015)</w:t>
        </w:r>
      </w:hyperlink>
    </w:p>
    <w:p w14:paraId="2D00064F" w14:textId="08442C13" w:rsidR="001E525A" w:rsidRPr="0083397E" w:rsidRDefault="001E525A" w:rsidP="001E525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1</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Na área urbana, considera-se interessado certo o responsável pelo imóvel alcançado pelo traçado da linha demarcatória até a linha limite de terreno marginal ou de terreno de marinha que esteja cadastrado na Secretaria do Patrimônio da União ou inscrito no cadastro do Imposto Predial e Territorial Urbano (IPTU) ou outro cadastro que vier a substituí-lo</w:t>
      </w:r>
      <w:r w:rsidRPr="0083397E">
        <w:rPr>
          <w:rFonts w:ascii="Book Antiqua" w:eastAsia="Times New Roman" w:hAnsi="Book Antiqua" w:cs="Arial"/>
          <w:color w:val="000000"/>
          <w:sz w:val="16"/>
          <w:szCs w:val="16"/>
          <w:lang w:eastAsia="pt-BR"/>
        </w:rPr>
        <w:t>. </w:t>
      </w:r>
      <w:hyperlink r:id="rId25" w:anchor="art1" w:history="1">
        <w:r w:rsidRPr="0083397E">
          <w:rPr>
            <w:rFonts w:ascii="Book Antiqua" w:eastAsia="Times New Roman" w:hAnsi="Book Antiqua" w:cs="Arial"/>
            <w:color w:val="0000FF"/>
            <w:sz w:val="16"/>
            <w:szCs w:val="16"/>
            <w:u w:val="single"/>
            <w:lang w:eastAsia="pt-BR"/>
          </w:rPr>
          <w:t>(Incluído pela Lei nº 13.139, de 2015)</w:t>
        </w:r>
      </w:hyperlink>
    </w:p>
    <w:p w14:paraId="74FEC98E" w14:textId="77777777" w:rsidR="001E525A" w:rsidRPr="0083397E" w:rsidRDefault="001E525A" w:rsidP="001E525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2</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Na área rural, considera-se interessado certo o responsável pelo imóvel alcançado pelo traçado da linha demarcatória até a linha limite de terreno marginal que esteja cadastrado na Secretaria do Patrimônio da União e, subsidiariamente, esteja inscrito no Cadastro Nacional de Imóveis Rurais (CNIR) ou outro que vier a substituí-lo</w:t>
      </w:r>
      <w:r w:rsidRPr="0083397E">
        <w:rPr>
          <w:rFonts w:ascii="Book Antiqua" w:eastAsia="Times New Roman" w:hAnsi="Book Antiqua" w:cs="Arial"/>
          <w:color w:val="000000"/>
          <w:sz w:val="16"/>
          <w:szCs w:val="16"/>
          <w:lang w:eastAsia="pt-BR"/>
        </w:rPr>
        <w:t xml:space="preserve">.    </w:t>
      </w:r>
      <w:hyperlink r:id="rId26" w:anchor="art1" w:history="1">
        <w:r w:rsidRPr="0083397E">
          <w:rPr>
            <w:rFonts w:ascii="Book Antiqua" w:eastAsia="Times New Roman" w:hAnsi="Book Antiqua" w:cs="Arial"/>
            <w:color w:val="0000FF"/>
            <w:sz w:val="16"/>
            <w:szCs w:val="16"/>
            <w:u w:val="single"/>
            <w:lang w:eastAsia="pt-BR"/>
          </w:rPr>
          <w:t>(Incluído pela Lei nº 13.139, de 2015)</w:t>
        </w:r>
      </w:hyperlink>
    </w:p>
    <w:p w14:paraId="6D874A03" w14:textId="77777777" w:rsidR="001E525A" w:rsidRPr="0083397E" w:rsidRDefault="001E525A" w:rsidP="001E525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3</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O Município e o Instituto Nacional de Colonização e Reforma Agrária (Incra), no prazo de 30 (trinta) dias contado da solicitação da Secretaria do Patrimônio da União, deverão fornecer a relação dos inscritos nos cadastros previstos nos §§ 1</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e 2</w:t>
      </w:r>
      <w:r w:rsidRPr="001E525A">
        <w:rPr>
          <w:rFonts w:ascii="Book Antiqua" w:eastAsia="Times New Roman" w:hAnsi="Book Antiqua" w:cs="Arial"/>
          <w:color w:val="000000"/>
          <w:sz w:val="19"/>
          <w:szCs w:val="19"/>
          <w:u w:val="single"/>
          <w:vertAlign w:val="superscript"/>
          <w:lang w:eastAsia="pt-BR"/>
        </w:rPr>
        <w:t>o</w:t>
      </w:r>
      <w:r w:rsidRPr="0083397E">
        <w:rPr>
          <w:rFonts w:ascii="Book Antiqua" w:eastAsia="Times New Roman" w:hAnsi="Book Antiqua" w:cs="Arial"/>
          <w:color w:val="000000"/>
          <w:sz w:val="16"/>
          <w:szCs w:val="16"/>
          <w:lang w:eastAsia="pt-BR"/>
        </w:rPr>
        <w:t xml:space="preserve">.    </w:t>
      </w:r>
      <w:hyperlink r:id="rId27" w:anchor="art1" w:history="1">
        <w:r w:rsidRPr="0083397E">
          <w:rPr>
            <w:rFonts w:ascii="Book Antiqua" w:eastAsia="Times New Roman" w:hAnsi="Book Antiqua" w:cs="Arial"/>
            <w:color w:val="0000FF"/>
            <w:sz w:val="16"/>
            <w:szCs w:val="16"/>
            <w:u w:val="single"/>
            <w:lang w:eastAsia="pt-BR"/>
          </w:rPr>
          <w:t>(Incluído pela Lei nº 13.139, de 2015)</w:t>
        </w:r>
      </w:hyperlink>
    </w:p>
    <w:p w14:paraId="7A2F57FD" w14:textId="77777777" w:rsidR="001E525A" w:rsidRPr="001E525A" w:rsidRDefault="001E525A" w:rsidP="001E525A">
      <w:pPr>
        <w:spacing w:before="100" w:beforeAutospacing="1" w:after="100" w:afterAutospacing="1" w:line="240" w:lineRule="auto"/>
        <w:ind w:firstLine="567"/>
        <w:jc w:val="both"/>
        <w:rPr>
          <w:rFonts w:ascii="Book Antiqua" w:eastAsia="Times New Roman" w:hAnsi="Book Antiqua" w:cs="Arial"/>
          <w:sz w:val="19"/>
          <w:szCs w:val="19"/>
          <w:lang w:eastAsia="pt-BR"/>
        </w:rPr>
      </w:pPr>
      <w:r w:rsidRPr="001E525A">
        <w:rPr>
          <w:rFonts w:ascii="Book Antiqua" w:eastAsia="Times New Roman" w:hAnsi="Book Antiqua" w:cs="Arial"/>
          <w:color w:val="000000"/>
          <w:sz w:val="19"/>
          <w:szCs w:val="19"/>
          <w:lang w:eastAsia="pt-BR"/>
        </w:rPr>
        <w:t>§ 4</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A relação dos imóveis constantes dos cadastros referidos nos §§ 1</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e 2</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deverá ser fornecida pelo Município e pelo Incra no prazo de 30 (trinta) dias contado da solicitação da Secretaria do Patrimônio da União. </w:t>
      </w:r>
    </w:p>
    <w:p w14:paraId="054F6B57" w14:textId="77777777" w:rsidR="001E525A" w:rsidRPr="0083397E" w:rsidRDefault="001E525A" w:rsidP="001E525A">
      <w:pPr>
        <w:spacing w:before="100" w:beforeAutospacing="1" w:after="100" w:afterAutospacing="1" w:line="240" w:lineRule="auto"/>
        <w:ind w:firstLine="567"/>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5</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A atribuição da qualidade de interessado certo independe da existência de título registrado no Cartório de Registro de Imóveis</w:t>
      </w:r>
      <w:r w:rsidRPr="0083397E">
        <w:rPr>
          <w:rFonts w:ascii="Book Antiqua" w:eastAsia="Times New Roman" w:hAnsi="Book Antiqua" w:cs="Arial"/>
          <w:color w:val="000000"/>
          <w:sz w:val="16"/>
          <w:szCs w:val="16"/>
          <w:lang w:eastAsia="pt-BR"/>
        </w:rPr>
        <w:t xml:space="preserve">.   </w:t>
      </w:r>
      <w:hyperlink r:id="rId28" w:anchor="art1" w:history="1">
        <w:r w:rsidRPr="0083397E">
          <w:rPr>
            <w:rFonts w:ascii="Book Antiqua" w:eastAsia="Times New Roman" w:hAnsi="Book Antiqua" w:cs="Arial"/>
            <w:color w:val="0000FF"/>
            <w:sz w:val="16"/>
            <w:szCs w:val="16"/>
            <w:u w:val="single"/>
            <w:lang w:eastAsia="pt-BR"/>
          </w:rPr>
          <w:t>(Incluído pela Lei nº 13.139, de 2015)</w:t>
        </w:r>
      </w:hyperlink>
    </w:p>
    <w:p w14:paraId="52D5A7C5" w14:textId="77777777" w:rsidR="001E525A" w:rsidRPr="0083397E" w:rsidRDefault="001E525A" w:rsidP="001E525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xml:space="preserve">Art. 12-B.  A Secretaria do Patrimônio da União do Ministério do Planejamento, Orçamento e Gestão fará notificação por edital, por meio de publicação em jornal de grande circulação no local do trecho demarcado e no Diário Oficial da União, dos interessados incertos alcançados pelo traçado da linha demarcatória para, no prazo de 60 (sessenta) dias, apresentarem quaisquer impugnações, que poderão ser dotadas de efeito suspensivo nos termos do parágrafo único do </w:t>
      </w:r>
      <w:hyperlink r:id="rId29" w:anchor="art61" w:history="1">
        <w:r w:rsidRPr="001E525A">
          <w:rPr>
            <w:rFonts w:ascii="Book Antiqua" w:eastAsia="Times New Roman" w:hAnsi="Book Antiqua" w:cs="Arial"/>
            <w:color w:val="0000FF"/>
            <w:sz w:val="19"/>
            <w:szCs w:val="19"/>
            <w:u w:val="single"/>
            <w:lang w:eastAsia="pt-BR"/>
          </w:rPr>
          <w:t>art. 61 da Lei n</w:t>
        </w:r>
        <w:r w:rsidRPr="001E525A">
          <w:rPr>
            <w:rFonts w:ascii="Book Antiqua" w:eastAsia="Times New Roman" w:hAnsi="Book Antiqua" w:cs="Arial"/>
            <w:color w:val="0000FF"/>
            <w:sz w:val="19"/>
            <w:szCs w:val="19"/>
            <w:u w:val="single"/>
            <w:vertAlign w:val="superscript"/>
            <w:lang w:eastAsia="pt-BR"/>
          </w:rPr>
          <w:t>o</w:t>
        </w:r>
        <w:r w:rsidRPr="001E525A">
          <w:rPr>
            <w:rFonts w:ascii="Book Antiqua" w:eastAsia="Times New Roman" w:hAnsi="Book Antiqua" w:cs="Arial"/>
            <w:color w:val="0000FF"/>
            <w:sz w:val="19"/>
            <w:szCs w:val="19"/>
            <w:u w:val="single"/>
            <w:lang w:eastAsia="pt-BR"/>
          </w:rPr>
          <w:t xml:space="preserve"> 9.784, de 29 de janeiro de 1999</w:t>
        </w:r>
      </w:hyperlink>
      <w:r w:rsidRPr="0083397E">
        <w:rPr>
          <w:rFonts w:ascii="Book Antiqua" w:eastAsia="Times New Roman" w:hAnsi="Book Antiqua" w:cs="Arial"/>
          <w:color w:val="000000"/>
          <w:sz w:val="18"/>
          <w:szCs w:val="18"/>
          <w:lang w:eastAsia="pt-BR"/>
        </w:rPr>
        <w:t xml:space="preserve">.      </w:t>
      </w:r>
      <w:hyperlink r:id="rId30" w:anchor="art1" w:history="1">
        <w:r w:rsidRPr="0083397E">
          <w:rPr>
            <w:rFonts w:ascii="Book Antiqua" w:eastAsia="Times New Roman" w:hAnsi="Book Antiqua" w:cs="Arial"/>
            <w:color w:val="0000FF"/>
            <w:sz w:val="16"/>
            <w:szCs w:val="16"/>
            <w:u w:val="single"/>
            <w:lang w:eastAsia="pt-BR"/>
          </w:rPr>
          <w:t>(Incluído pela Lei nº 13.139, de 2015)</w:t>
        </w:r>
      </w:hyperlink>
    </w:p>
    <w:p w14:paraId="69920F20" w14:textId="67BEA6B7" w:rsidR="001E525A" w:rsidRPr="0083397E" w:rsidRDefault="001E525A" w:rsidP="001E525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lastRenderedPageBreak/>
        <w:t xml:space="preserve">Art. 12-C.  Fica a Secretaria do Patrimônio da União (SPU) autorizada a concluir até 31 de dezembro de 2025 a identificação dos terrenos marginais de rio federal navegável, dos terrenos de marinha e seus acrescidos, de que tratam os </w:t>
      </w:r>
      <w:proofErr w:type="spellStart"/>
      <w:r w:rsidRPr="001E525A">
        <w:rPr>
          <w:rFonts w:ascii="Book Antiqua" w:eastAsia="Times New Roman" w:hAnsi="Book Antiqua" w:cs="Arial"/>
          <w:color w:val="000000"/>
          <w:sz w:val="19"/>
          <w:szCs w:val="19"/>
          <w:lang w:eastAsia="pt-BR"/>
        </w:rPr>
        <w:t>arts</w:t>
      </w:r>
      <w:proofErr w:type="spellEnd"/>
      <w:r w:rsidRPr="001E525A">
        <w:rPr>
          <w:rFonts w:ascii="Book Antiqua" w:eastAsia="Times New Roman" w:hAnsi="Book Antiqua" w:cs="Arial"/>
          <w:color w:val="000000"/>
          <w:sz w:val="19"/>
          <w:szCs w:val="19"/>
          <w:lang w:eastAsia="pt-BR"/>
        </w:rPr>
        <w:t>. 2</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3</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e 4</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deste Decreto-Lei</w:t>
      </w:r>
      <w:r w:rsidRPr="0083397E">
        <w:rPr>
          <w:rFonts w:ascii="Book Antiqua" w:eastAsia="Times New Roman" w:hAnsi="Book Antiqua" w:cs="Arial"/>
          <w:color w:val="000000"/>
          <w:sz w:val="16"/>
          <w:szCs w:val="16"/>
          <w:lang w:eastAsia="pt-BR"/>
        </w:rPr>
        <w:t xml:space="preserve">. </w:t>
      </w:r>
      <w:hyperlink r:id="rId31" w:anchor="art96" w:history="1">
        <w:r w:rsidRPr="0083397E">
          <w:rPr>
            <w:rFonts w:ascii="Book Antiqua" w:eastAsia="Times New Roman" w:hAnsi="Book Antiqua" w:cs="Arial"/>
            <w:color w:val="0000FF"/>
            <w:sz w:val="16"/>
            <w:szCs w:val="16"/>
            <w:u w:val="single"/>
            <w:lang w:eastAsia="pt-BR"/>
          </w:rPr>
          <w:t>(Incluído pela Lei nº 13.465, de 2017)</w:t>
        </w:r>
      </w:hyperlink>
    </w:p>
    <w:p w14:paraId="235B214F" w14:textId="77777777" w:rsidR="001E525A" w:rsidRPr="0083397E" w:rsidRDefault="001E525A" w:rsidP="001E525A">
      <w:pPr>
        <w:spacing w:before="100" w:beforeAutospacing="1" w:after="100" w:afterAutospacing="1" w:line="240" w:lineRule="auto"/>
        <w:ind w:firstLine="525"/>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Parágrafo único.  A conclusão de que trata este artigo refere-se ao disposto no caput do art. 12 deste Decreto-Lei</w:t>
      </w:r>
      <w:r w:rsidRPr="0083397E">
        <w:rPr>
          <w:rFonts w:ascii="Book Antiqua" w:eastAsia="Times New Roman" w:hAnsi="Book Antiqua" w:cs="Arial"/>
          <w:color w:val="000000"/>
          <w:sz w:val="16"/>
          <w:szCs w:val="16"/>
          <w:lang w:eastAsia="pt-BR"/>
        </w:rPr>
        <w:t xml:space="preserve">.           </w:t>
      </w:r>
      <w:hyperlink r:id="rId32" w:anchor="art96" w:history="1">
        <w:r w:rsidRPr="0083397E">
          <w:rPr>
            <w:rFonts w:ascii="Book Antiqua" w:eastAsia="Times New Roman" w:hAnsi="Book Antiqua" w:cs="Arial"/>
            <w:color w:val="0000FF"/>
            <w:sz w:val="16"/>
            <w:szCs w:val="16"/>
            <w:u w:val="single"/>
            <w:lang w:eastAsia="pt-BR"/>
          </w:rPr>
          <w:t>(Incluído pela Lei nº 13.465, de 2017)</w:t>
        </w:r>
      </w:hyperlink>
    </w:p>
    <w:p w14:paraId="7A198FA3" w14:textId="58CE3D31" w:rsidR="001E525A" w:rsidRPr="0083397E" w:rsidRDefault="001E525A" w:rsidP="001E525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E525A">
        <w:rPr>
          <w:rFonts w:ascii="Book Antiqua" w:eastAsia="Times New Roman" w:hAnsi="Book Antiqua" w:cs="Arial"/>
          <w:color w:val="000000"/>
          <w:sz w:val="19"/>
          <w:szCs w:val="19"/>
          <w:lang w:eastAsia="pt-BR"/>
        </w:rPr>
        <w:t>Art. 13.  Tomando conhecimento das impugnações eventualmente apresentadas, o Superintendente do Patrimônio da União no Estado reexaminará o assunto e, se confirmar sua decisão, notificará os recorrentes que, no prazo improrrogável de 20 (vinte) dias contado da data de sua ciência, poderão interpor recurso, que poderá ser dotado de efeito suspensivo, dirigido ao Secretário do Patrimônio da União do Ministério do Planejamento, Orçamento e Gestão</w:t>
      </w:r>
      <w:r w:rsidRPr="00447AD3">
        <w:rPr>
          <w:rFonts w:ascii="Book Antiqua" w:eastAsia="Times New Roman" w:hAnsi="Book Antiqua" w:cs="Arial"/>
          <w:color w:val="000000"/>
          <w:sz w:val="18"/>
          <w:szCs w:val="18"/>
          <w:lang w:eastAsia="pt-BR"/>
        </w:rPr>
        <w:t xml:space="preserve">. </w:t>
      </w:r>
      <w:hyperlink r:id="rId33"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w:t>
      </w:r>
    </w:p>
    <w:p w14:paraId="41A86C68" w14:textId="4C280902" w:rsidR="001E525A" w:rsidRPr="0083397E" w:rsidRDefault="001E525A" w:rsidP="001E525A">
      <w:pPr>
        <w:spacing w:before="100" w:beforeAutospacing="1" w:after="100" w:afterAutospacing="1" w:line="240" w:lineRule="auto"/>
        <w:ind w:firstLine="567"/>
        <w:jc w:val="both"/>
        <w:rPr>
          <w:rFonts w:ascii="Book Antiqua" w:eastAsia="Times New Roman" w:hAnsi="Book Antiqua" w:cs="Times New Roman"/>
          <w:sz w:val="16"/>
          <w:szCs w:val="16"/>
          <w:lang w:eastAsia="pt-BR"/>
        </w:rPr>
      </w:pPr>
      <w:r w:rsidRPr="001E525A">
        <w:rPr>
          <w:rFonts w:ascii="Book Antiqua" w:eastAsia="Times New Roman" w:hAnsi="Book Antiqua" w:cs="Arial"/>
          <w:color w:val="000000"/>
          <w:sz w:val="19"/>
          <w:szCs w:val="19"/>
          <w:lang w:eastAsia="pt-BR"/>
        </w:rPr>
        <w:t xml:space="preserve">Parágrafo único.  O efeito suspensivo de que tratam o </w:t>
      </w:r>
      <w:r w:rsidRPr="001E525A">
        <w:rPr>
          <w:rFonts w:ascii="Book Antiqua" w:eastAsia="Times New Roman" w:hAnsi="Book Antiqua" w:cs="Arial"/>
          <w:b/>
          <w:bCs/>
          <w:color w:val="000000"/>
          <w:sz w:val="19"/>
          <w:szCs w:val="19"/>
          <w:lang w:eastAsia="pt-BR"/>
        </w:rPr>
        <w:t>caput</w:t>
      </w:r>
      <w:r w:rsidRPr="001E525A">
        <w:rPr>
          <w:rFonts w:ascii="Book Antiqua" w:eastAsia="Times New Roman" w:hAnsi="Book Antiqua" w:cs="Arial"/>
          <w:i/>
          <w:iCs/>
          <w:color w:val="000000"/>
          <w:sz w:val="19"/>
          <w:szCs w:val="19"/>
          <w:lang w:eastAsia="pt-BR"/>
        </w:rPr>
        <w:t xml:space="preserve"> </w:t>
      </w:r>
      <w:r w:rsidRPr="001E525A">
        <w:rPr>
          <w:rFonts w:ascii="Book Antiqua" w:eastAsia="Times New Roman" w:hAnsi="Book Antiqua" w:cs="Arial"/>
          <w:color w:val="000000"/>
          <w:sz w:val="19"/>
          <w:szCs w:val="19"/>
          <w:lang w:eastAsia="pt-BR"/>
        </w:rPr>
        <w:t>e o art. 12-B aplicar-se-á apenas à demarcação do trecho impugnado, salvo se o fundamento alegado na impugnação ou no recurso for aplicável a trechos contíguos, hipótese em que o efeito suspensivo, se deferido, será estendido a todos eles</w:t>
      </w:r>
      <w:r w:rsidRPr="0083397E">
        <w:rPr>
          <w:rFonts w:ascii="Book Antiqua" w:eastAsia="Times New Roman" w:hAnsi="Book Antiqua" w:cs="Arial"/>
          <w:color w:val="000000"/>
          <w:sz w:val="16"/>
          <w:szCs w:val="16"/>
          <w:lang w:eastAsia="pt-BR"/>
        </w:rPr>
        <w:t>.</w:t>
      </w:r>
      <w:r w:rsidR="0083397E">
        <w:rPr>
          <w:rFonts w:ascii="Book Antiqua" w:eastAsia="Times New Roman" w:hAnsi="Book Antiqua" w:cs="Arial"/>
          <w:color w:val="000000"/>
          <w:sz w:val="16"/>
          <w:szCs w:val="16"/>
          <w:lang w:eastAsia="pt-BR"/>
        </w:rPr>
        <w:t xml:space="preserve"> </w:t>
      </w:r>
      <w:hyperlink r:id="rId34"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w:t>
      </w:r>
    </w:p>
    <w:p w14:paraId="7553A5EC"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color w:val="000000"/>
          <w:sz w:val="19"/>
          <w:szCs w:val="19"/>
          <w:lang w:eastAsia="pt-BR"/>
        </w:rPr>
        <w:t xml:space="preserve">        </w:t>
      </w:r>
      <w:bookmarkStart w:id="6" w:name="art14.1"/>
      <w:bookmarkEnd w:id="6"/>
      <w:r w:rsidRPr="001E525A">
        <w:rPr>
          <w:rFonts w:ascii="Book Antiqua" w:eastAsia="Times New Roman" w:hAnsi="Book Antiqua" w:cs="Arial"/>
          <w:sz w:val="19"/>
          <w:szCs w:val="19"/>
          <w:lang w:eastAsia="pt-BR"/>
        </w:rPr>
        <w:t>Art. 14. Da decisão proferida pelo Secretário de Coordenação e Governança do Patrimônio da União da Secretaria Especial de Desestatização, Desinvestimento e Mercados do Ministério da Economia será dado conhecimento aos recorrentes que, no prazo de 20 (vinte) dias, contado da data de sua ciência, poderão interpor recurso, sem efeito suspensivo, dirigido ao superior hierárquico, em última instância</w:t>
      </w:r>
      <w:r w:rsidRPr="0083397E">
        <w:rPr>
          <w:rFonts w:ascii="Book Antiqua" w:eastAsia="Times New Roman" w:hAnsi="Book Antiqua" w:cs="Arial"/>
          <w:sz w:val="16"/>
          <w:szCs w:val="16"/>
          <w:lang w:eastAsia="pt-BR"/>
        </w:rPr>
        <w:t xml:space="preserve">.  </w:t>
      </w:r>
      <w:hyperlink r:id="rId35" w:anchor="art11" w:history="1">
        <w:r w:rsidRPr="0083397E">
          <w:rPr>
            <w:rFonts w:ascii="Book Antiqua" w:eastAsia="Times New Roman" w:hAnsi="Book Antiqua" w:cs="Arial"/>
            <w:color w:val="0000FF"/>
            <w:sz w:val="16"/>
            <w:szCs w:val="16"/>
            <w:u w:val="single"/>
            <w:lang w:eastAsia="pt-BR"/>
          </w:rPr>
          <w:t>(Redação dada pela Lei nº 13.874, de 2019)</w:t>
        </w:r>
      </w:hyperlink>
    </w:p>
    <w:p w14:paraId="25114E44"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SEÇÃO III</w:t>
      </w:r>
      <w:r w:rsidRPr="001E525A">
        <w:rPr>
          <w:rFonts w:ascii="Book Antiqua" w:eastAsia="Times New Roman" w:hAnsi="Book Antiqua" w:cs="Arial"/>
          <w:sz w:val="19"/>
          <w:szCs w:val="19"/>
          <w:lang w:eastAsia="pt-BR"/>
        </w:rPr>
        <w:br/>
        <w:t xml:space="preserve">DA DEMARCAÇÃO DE TERRAS INTERIORES </w:t>
      </w:r>
    </w:p>
    <w:p w14:paraId="23F4402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 Serão promovidas pelo S. P. U. as demarcações e aviventações de rumos, desde que necessárias à exata individuação dos imóveis de domínio da União e sua perfeita discriminação da propriedade de terceiros. </w:t>
      </w:r>
    </w:p>
    <w:p w14:paraId="6C4EBE0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16. Na eventualidade prevista, no artigo anterior, o órgão local do S. P. U. convidará, por edital, sem prejuízo, sempre que possível, de convite por outro meio, os que se julgarem com direito aos imóveis confinantes a, dentro do prazo de 60 (sessenta) dias, oferecerem a exame os títulos, em que fundamentem seus direitos, e bem assim quaisquer documentos elucidativos, como plantas, memoriais, etc. </w:t>
      </w:r>
    </w:p>
    <w:p w14:paraId="23DD483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O edital será afirmado na repartição arrecadadora da Fazenda Nacional, na localidade da situação do imóvel, e publicado no órgão oficial do Estado ou Território,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publicar o expediente, e no Diário Oficial da União, em se tratando de imóvel situado no Distrito Federal. </w:t>
      </w:r>
    </w:p>
    <w:p w14:paraId="7B295EC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 Examinados os documentos exibidos pelos interessados e quaisquer outros de que possa dispor, o S. P. U., se entender aconselhável, proporá ao confinante a realização da diligência de demarcação administrativa, mediante prévia assinatura de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em que as partes interessadas se comprometam a aceitar a decisão que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proferida em última instância pelo C. T. U., desde que seja o caso. </w:t>
      </w:r>
    </w:p>
    <w:p w14:paraId="7D267DA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Se não concordarem as partes na indicação de um só, os trabalhos demarcatórios serão efetuados por 2 (dois) peritos, </w:t>
      </w:r>
      <w:proofErr w:type="spellStart"/>
      <w:r w:rsidRPr="001E525A">
        <w:rPr>
          <w:rFonts w:ascii="Book Antiqua" w:eastAsia="Times New Roman" w:hAnsi="Book Antiqua" w:cs="Arial"/>
          <w:sz w:val="19"/>
          <w:szCs w:val="19"/>
          <w:lang w:eastAsia="pt-BR"/>
        </w:rPr>
        <w:t>obrigatòriamente</w:t>
      </w:r>
      <w:proofErr w:type="spellEnd"/>
      <w:r w:rsidRPr="001E525A">
        <w:rPr>
          <w:rFonts w:ascii="Book Antiqua" w:eastAsia="Times New Roman" w:hAnsi="Book Antiqua" w:cs="Arial"/>
          <w:sz w:val="19"/>
          <w:szCs w:val="19"/>
          <w:lang w:eastAsia="pt-BR"/>
        </w:rPr>
        <w:t xml:space="preserve"> engenheiros ou agrimensores, designados um pelo S. P. U., outro pelo confinante. </w:t>
      </w:r>
    </w:p>
    <w:p w14:paraId="48AEEBF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Concluídas suas investigações preliminares os peritos apresentarão, conjuntamente ou não, laudo minucioso, concluindo pelo estabelecimento da linha divisória das propriedades demarcadas. </w:t>
      </w:r>
    </w:p>
    <w:p w14:paraId="79A0735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Em face do laudo ou laudos apresentados, se houver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entre a União, representada pelo Procurador da Fazenda Pública, e o confinante, quanto ao estabelecimento da linha divisória, lavrar-se-á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em livro próprio, do órgão local do S. P.U., efetuando o seu perito a cravação dos marcos, de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como vencido;</w:t>
      </w:r>
    </w:p>
    <w:p w14:paraId="1B76E64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 4º O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a que se refere o parágrafo anterior, isento de selos ou quaisquer emolumentos, terá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de escritura pública e por meio de certidão de inteiro teor será devidamente averbado no Registro Geral da situação dos imóveis demarcados. </w:t>
      </w:r>
    </w:p>
    <w:p w14:paraId="3B6CA82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5º Não chegando as partes ao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a que se refere o § 3º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artigo, o processo será submetido ao exame do C. T. U., cuja decisão terá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de sentença definitiva para a averbação aludida no parágrafo anterior. </w:t>
      </w:r>
    </w:p>
    <w:p w14:paraId="527AC34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6º As despesas com a diligência da demarcação serão rateadas entre o confinante e a União, indenizada esta da metade a cargo daquele. </w:t>
      </w:r>
    </w:p>
    <w:p w14:paraId="4AA1FA4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 Não sendo atendido pelo confinante o convite mencionado no art. 16, ou se </w:t>
      </w:r>
      <w:proofErr w:type="spellStart"/>
      <w:r w:rsidRPr="001E525A">
        <w:rPr>
          <w:rFonts w:ascii="Book Antiqua" w:eastAsia="Times New Roman" w:hAnsi="Book Antiqua" w:cs="Arial"/>
          <w:sz w:val="19"/>
          <w:szCs w:val="19"/>
          <w:lang w:eastAsia="pt-BR"/>
        </w:rPr>
        <w:t>êle</w:t>
      </w:r>
      <w:proofErr w:type="spellEnd"/>
      <w:r w:rsidRPr="001E525A">
        <w:rPr>
          <w:rFonts w:ascii="Book Antiqua" w:eastAsia="Times New Roman" w:hAnsi="Book Antiqua" w:cs="Arial"/>
          <w:sz w:val="19"/>
          <w:szCs w:val="19"/>
          <w:lang w:eastAsia="pt-BR"/>
        </w:rPr>
        <w:t xml:space="preserve"> se recusar a assinar o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em que se comprometa a aceitar a demarcação administrativa, o S. P. U. providenciará no sentido de se proceder à demarcação judicial, pelos meios ordinários. </w:t>
      </w:r>
    </w:p>
    <w:p w14:paraId="430AF87E" w14:textId="77777777" w:rsidR="001E525A" w:rsidRPr="0083397E" w:rsidRDefault="001E525A" w:rsidP="001E525A">
      <w:pPr>
        <w:spacing w:before="100" w:beforeAutospacing="1" w:after="100" w:afterAutospacing="1" w:line="240" w:lineRule="atLeast"/>
        <w:jc w:val="center"/>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Seção III-A</w:t>
      </w:r>
      <w:r w:rsidRPr="001E525A">
        <w:rPr>
          <w:rFonts w:ascii="Book Antiqua" w:eastAsia="Times New Roman" w:hAnsi="Book Antiqua" w:cs="Arial"/>
          <w:sz w:val="19"/>
          <w:szCs w:val="19"/>
          <w:lang w:eastAsia="pt-BR"/>
        </w:rPr>
        <w:br/>
      </w:r>
      <w:hyperlink r:id="rId36" w:anchor="art6" w:history="1">
        <w:r w:rsidRPr="0083397E">
          <w:rPr>
            <w:rFonts w:ascii="Book Antiqua" w:eastAsia="Times New Roman" w:hAnsi="Book Antiqua" w:cs="Arial"/>
            <w:color w:val="0000FF"/>
            <w:sz w:val="16"/>
            <w:szCs w:val="16"/>
            <w:u w:val="single"/>
            <w:lang w:eastAsia="pt-BR"/>
          </w:rPr>
          <w:t>(Incluído pela Lei nº 11.481, de 2007)</w:t>
        </w:r>
      </w:hyperlink>
    </w:p>
    <w:p w14:paraId="16EBC1EF" w14:textId="77777777" w:rsidR="001E525A" w:rsidRPr="001E525A" w:rsidRDefault="001E525A" w:rsidP="001E525A">
      <w:pPr>
        <w:spacing w:before="100" w:beforeAutospacing="1" w:after="100" w:afterAutospacing="1" w:line="240" w:lineRule="atLeast"/>
        <w:jc w:val="center"/>
        <w:rPr>
          <w:rFonts w:ascii="Book Antiqua" w:eastAsia="Times New Roman" w:hAnsi="Book Antiqua" w:cs="Arial"/>
          <w:sz w:val="19"/>
          <w:szCs w:val="19"/>
          <w:lang w:eastAsia="pt-BR"/>
        </w:rPr>
      </w:pPr>
      <w:r w:rsidRPr="001E525A">
        <w:rPr>
          <w:rFonts w:ascii="Book Antiqua" w:eastAsia="Times New Roman" w:hAnsi="Book Antiqua" w:cs="Arial"/>
          <w:sz w:val="19"/>
          <w:szCs w:val="19"/>
          <w:lang w:eastAsia="pt-BR"/>
        </w:rPr>
        <w:t>Da Demarcação de Terrenos para Regularização Fundiária de Interesse Social</w:t>
      </w:r>
    </w:p>
    <w:p w14:paraId="6D7B9E3A" w14:textId="75731665" w:rsidR="001E525A" w:rsidRPr="0083397E" w:rsidRDefault="001E525A" w:rsidP="003909C2">
      <w:pPr>
        <w:spacing w:before="100" w:beforeAutospacing="1" w:after="100" w:afterAutospacing="1" w:line="240" w:lineRule="atLeast"/>
        <w:jc w:val="both"/>
        <w:rPr>
          <w:rFonts w:ascii="Book Antiqua" w:eastAsia="Times New Roman" w:hAnsi="Book Antiqua" w:cs="Arial"/>
          <w:b/>
          <w:bCs/>
          <w:sz w:val="16"/>
          <w:szCs w:val="16"/>
          <w:u w:val="single"/>
          <w:lang w:eastAsia="pt-BR"/>
        </w:rPr>
      </w:pPr>
      <w:r w:rsidRPr="001E525A">
        <w:rPr>
          <w:rFonts w:ascii="Book Antiqua" w:eastAsia="Times New Roman" w:hAnsi="Book Antiqua" w:cs="Arial"/>
          <w:sz w:val="19"/>
          <w:szCs w:val="19"/>
          <w:lang w:eastAsia="pt-BR"/>
        </w:rPr>
        <w:t xml:space="preserve">        </w:t>
      </w:r>
      <w:r w:rsidRPr="003909C2">
        <w:rPr>
          <w:rFonts w:ascii="Book Antiqua" w:eastAsia="Times New Roman" w:hAnsi="Book Antiqua" w:cs="Arial"/>
          <w:b/>
          <w:bCs/>
          <w:sz w:val="19"/>
          <w:szCs w:val="19"/>
          <w:highlight w:val="magenta"/>
          <w:lang w:eastAsia="pt-BR"/>
        </w:rPr>
        <w:t>Art. 18-A</w:t>
      </w:r>
      <w:r w:rsidRPr="001E525A">
        <w:rPr>
          <w:rFonts w:ascii="Book Antiqua" w:eastAsia="Times New Roman" w:hAnsi="Book Antiqua" w:cs="Arial"/>
          <w:sz w:val="19"/>
          <w:szCs w:val="19"/>
          <w:lang w:eastAsia="pt-BR"/>
        </w:rPr>
        <w:t xml:space="preserve">.  </w:t>
      </w:r>
      <w:r w:rsidRPr="00447AD3">
        <w:rPr>
          <w:rFonts w:ascii="Book Antiqua" w:eastAsia="Times New Roman" w:hAnsi="Book Antiqua" w:cs="Arial"/>
          <w:b/>
          <w:bCs/>
          <w:sz w:val="19"/>
          <w:szCs w:val="19"/>
          <w:lang w:eastAsia="pt-BR"/>
        </w:rPr>
        <w:t xml:space="preserve">A União poderá lavrar auto de demarcação nos seus imóveis, nos casos de regularização fundiária </w:t>
      </w:r>
      <w:r w:rsidRPr="00447AD3">
        <w:rPr>
          <w:rFonts w:ascii="Book Antiqua" w:eastAsia="Times New Roman" w:hAnsi="Book Antiqua" w:cs="Arial"/>
          <w:b/>
          <w:bCs/>
          <w:sz w:val="19"/>
          <w:szCs w:val="19"/>
          <w:highlight w:val="cyan"/>
          <w:lang w:eastAsia="pt-BR"/>
        </w:rPr>
        <w:t>de interesse social</w:t>
      </w:r>
      <w:r w:rsidRPr="00447AD3">
        <w:rPr>
          <w:rFonts w:ascii="Book Antiqua" w:eastAsia="Times New Roman" w:hAnsi="Book Antiqua" w:cs="Arial"/>
          <w:b/>
          <w:bCs/>
          <w:sz w:val="19"/>
          <w:szCs w:val="19"/>
          <w:lang w:eastAsia="pt-BR"/>
        </w:rPr>
        <w:t>, com base no levantamento da situação da área a ser regularizada</w:t>
      </w:r>
      <w:r w:rsidRPr="0083397E">
        <w:rPr>
          <w:rFonts w:ascii="Book Antiqua" w:eastAsia="Times New Roman" w:hAnsi="Book Antiqua" w:cs="Arial"/>
          <w:sz w:val="16"/>
          <w:szCs w:val="16"/>
          <w:lang w:eastAsia="pt-BR"/>
        </w:rPr>
        <w:t>.</w:t>
      </w:r>
      <w:r w:rsidR="0083397E">
        <w:rPr>
          <w:rFonts w:ascii="Book Antiqua" w:eastAsia="Times New Roman" w:hAnsi="Book Antiqua" w:cs="Arial"/>
          <w:sz w:val="16"/>
          <w:szCs w:val="16"/>
          <w:lang w:eastAsia="pt-BR"/>
        </w:rPr>
        <w:t xml:space="preserve"> </w:t>
      </w:r>
      <w:hyperlink r:id="rId37" w:anchor="art6" w:history="1">
        <w:r w:rsidRPr="0083397E">
          <w:rPr>
            <w:rFonts w:ascii="Book Antiqua" w:eastAsia="Times New Roman" w:hAnsi="Book Antiqua" w:cs="Arial"/>
            <w:color w:val="0000FF"/>
            <w:sz w:val="16"/>
            <w:szCs w:val="16"/>
            <w:u w:val="single"/>
            <w:lang w:eastAsia="pt-BR"/>
          </w:rPr>
          <w:t>(Incluído pela Lei nº 11.481, de 2007)</w:t>
        </w:r>
      </w:hyperlink>
      <w:r w:rsidR="003909C2" w:rsidRPr="0083397E">
        <w:rPr>
          <w:rFonts w:ascii="Book Antiqua" w:eastAsia="Times New Roman" w:hAnsi="Book Antiqua" w:cs="Arial"/>
          <w:color w:val="0000FF"/>
          <w:sz w:val="16"/>
          <w:szCs w:val="16"/>
          <w:lang w:eastAsia="pt-BR"/>
        </w:rPr>
        <w:t xml:space="preserve"> </w:t>
      </w:r>
      <w:r w:rsidR="003909C2" w:rsidRPr="0083397E">
        <w:rPr>
          <w:rFonts w:ascii="Book Antiqua" w:eastAsia="Times New Roman" w:hAnsi="Book Antiqua" w:cs="Arial"/>
          <w:b/>
          <w:bCs/>
          <w:color w:val="FF0000"/>
          <w:sz w:val="16"/>
          <w:szCs w:val="16"/>
          <w:u w:val="single"/>
          <w:lang w:eastAsia="pt-BR"/>
        </w:rPr>
        <w:t>(TRF5-2013)</w:t>
      </w:r>
    </w:p>
    <w:p w14:paraId="3A71FDF3"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1</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Considera</w:t>
      </w:r>
      <w:proofErr w:type="gramEnd"/>
      <w:r w:rsidRPr="001E525A">
        <w:rPr>
          <w:rFonts w:ascii="Book Antiqua" w:eastAsia="Times New Roman" w:hAnsi="Book Antiqua" w:cs="Arial"/>
          <w:sz w:val="19"/>
          <w:szCs w:val="19"/>
          <w:lang w:eastAsia="pt-BR"/>
        </w:rPr>
        <w:t>-se regularização fundiária de interesse social aquela destinada a atender a famílias com renda familiar mensal não superior a 5 (cinco) salários mínimos</w:t>
      </w:r>
      <w:r w:rsidRPr="0083397E">
        <w:rPr>
          <w:rFonts w:ascii="Book Antiqua" w:eastAsia="Times New Roman" w:hAnsi="Book Antiqua" w:cs="Arial"/>
          <w:sz w:val="16"/>
          <w:szCs w:val="16"/>
          <w:lang w:eastAsia="pt-BR"/>
        </w:rPr>
        <w:t xml:space="preserve">. </w:t>
      </w:r>
      <w:hyperlink r:id="rId38" w:anchor="art6" w:history="1">
        <w:r w:rsidRPr="0083397E">
          <w:rPr>
            <w:rFonts w:ascii="Book Antiqua" w:eastAsia="Times New Roman" w:hAnsi="Book Antiqua" w:cs="Arial"/>
            <w:color w:val="0000FF"/>
            <w:sz w:val="16"/>
            <w:szCs w:val="16"/>
            <w:u w:val="single"/>
            <w:lang w:eastAsia="pt-BR"/>
          </w:rPr>
          <w:t>(Incluído pela Lei nº 11.481, de 2007)</w:t>
        </w:r>
      </w:hyperlink>
    </w:p>
    <w:p w14:paraId="422815E4"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2</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O auto de demarcação assinado pelo Secretário do Patrimônio da União deve ser instruído com</w:t>
      </w:r>
      <w:r w:rsidRPr="0083397E">
        <w:rPr>
          <w:rFonts w:ascii="Book Antiqua" w:eastAsia="Times New Roman" w:hAnsi="Book Antiqua" w:cs="Arial"/>
          <w:sz w:val="16"/>
          <w:szCs w:val="16"/>
          <w:lang w:eastAsia="pt-BR"/>
        </w:rPr>
        <w:t xml:space="preserve">: </w:t>
      </w:r>
      <w:hyperlink r:id="rId39" w:anchor="art6" w:history="1">
        <w:r w:rsidRPr="0083397E">
          <w:rPr>
            <w:rFonts w:ascii="Book Antiqua" w:eastAsia="Times New Roman" w:hAnsi="Book Antiqua" w:cs="Arial"/>
            <w:color w:val="0000FF"/>
            <w:sz w:val="16"/>
            <w:szCs w:val="16"/>
            <w:u w:val="single"/>
            <w:lang w:eastAsia="pt-BR"/>
          </w:rPr>
          <w:t>(Incluído pela Lei nº 11.481, de 2007)</w:t>
        </w:r>
      </w:hyperlink>
    </w:p>
    <w:p w14:paraId="16DC91AA"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I - planta e memorial descritivo da área a ser regularizada, dos quais constem a sua descrição, com suas medidas perimetrais, área total, localização, confrontantes, coordenadas preferencialmente georreferenciadas dos vértices definidores de seus limites, bem como seu número de matrícula ou transcrição e o nome do pretenso proprietário, quando houver</w:t>
      </w:r>
      <w:r w:rsidRPr="0083397E">
        <w:rPr>
          <w:rFonts w:ascii="Book Antiqua" w:eastAsia="Times New Roman" w:hAnsi="Book Antiqua" w:cs="Arial"/>
          <w:sz w:val="16"/>
          <w:szCs w:val="16"/>
          <w:lang w:eastAsia="pt-BR"/>
        </w:rPr>
        <w:t xml:space="preserve">; </w:t>
      </w:r>
      <w:hyperlink r:id="rId40" w:anchor="art6" w:history="1">
        <w:r w:rsidRPr="0083397E">
          <w:rPr>
            <w:rFonts w:ascii="Book Antiqua" w:eastAsia="Times New Roman" w:hAnsi="Book Antiqua" w:cs="Arial"/>
            <w:color w:val="0000FF"/>
            <w:sz w:val="16"/>
            <w:szCs w:val="16"/>
            <w:u w:val="single"/>
            <w:lang w:eastAsia="pt-BR"/>
          </w:rPr>
          <w:t>(Incluído pela Lei nº 11.481, de 2007)</w:t>
        </w:r>
      </w:hyperlink>
    </w:p>
    <w:p w14:paraId="26CCE553"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II - planta de sobreposição da área demarcada com a sua situação constante do registro de imóveis e, quando houver, transcrição ou matrícula respectiva</w:t>
      </w:r>
      <w:r w:rsidRPr="00447AD3">
        <w:rPr>
          <w:rFonts w:ascii="Book Antiqua" w:eastAsia="Times New Roman" w:hAnsi="Book Antiqua" w:cs="Arial"/>
          <w:sz w:val="18"/>
          <w:szCs w:val="18"/>
          <w:lang w:eastAsia="pt-BR"/>
        </w:rPr>
        <w:t xml:space="preserve">; </w:t>
      </w:r>
      <w:hyperlink r:id="rId41" w:anchor="art6" w:history="1">
        <w:r w:rsidRPr="0083397E">
          <w:rPr>
            <w:rFonts w:ascii="Book Antiqua" w:eastAsia="Times New Roman" w:hAnsi="Book Antiqua" w:cs="Arial"/>
            <w:color w:val="0000FF"/>
            <w:sz w:val="16"/>
            <w:szCs w:val="16"/>
            <w:u w:val="single"/>
            <w:lang w:eastAsia="pt-BR"/>
          </w:rPr>
          <w:t>(Incluído pela Lei nº 11.481, de 2007)</w:t>
        </w:r>
      </w:hyperlink>
    </w:p>
    <w:p w14:paraId="1D866E55"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III - certidão da matrícula ou transcrição relativa à área a ser regularizada, emitida pelo registro de imóveis competente e das circunscrições imobiliárias anteriormente competentes, quando houver</w:t>
      </w:r>
      <w:r w:rsidRPr="00447AD3">
        <w:rPr>
          <w:rFonts w:ascii="Book Antiqua" w:eastAsia="Times New Roman" w:hAnsi="Book Antiqua" w:cs="Arial"/>
          <w:sz w:val="18"/>
          <w:szCs w:val="18"/>
          <w:lang w:eastAsia="pt-BR"/>
        </w:rPr>
        <w:t xml:space="preserve">; </w:t>
      </w:r>
      <w:hyperlink r:id="rId42" w:anchor="art6" w:history="1">
        <w:r w:rsidRPr="0083397E">
          <w:rPr>
            <w:rFonts w:ascii="Book Antiqua" w:eastAsia="Times New Roman" w:hAnsi="Book Antiqua" w:cs="Arial"/>
            <w:color w:val="0000FF"/>
            <w:sz w:val="16"/>
            <w:szCs w:val="16"/>
            <w:u w:val="single"/>
            <w:lang w:eastAsia="pt-BR"/>
          </w:rPr>
          <w:t>(Incluído pela Lei nº 11.481, de 2007)</w:t>
        </w:r>
      </w:hyperlink>
    </w:p>
    <w:p w14:paraId="494369CD"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IV - certidão da Secretaria do Patrimônio da União de que a área pertence ao patrimônio da União, indicando o Registro Imobiliário Patrimonial - RIP e o responsável pelo imóvel, quando for o caso</w:t>
      </w:r>
      <w:r w:rsidRPr="0083397E">
        <w:rPr>
          <w:rFonts w:ascii="Book Antiqua" w:eastAsia="Times New Roman" w:hAnsi="Book Antiqua" w:cs="Arial"/>
          <w:sz w:val="16"/>
          <w:szCs w:val="16"/>
          <w:lang w:eastAsia="pt-BR"/>
        </w:rPr>
        <w:t xml:space="preserve">; </w:t>
      </w:r>
      <w:hyperlink r:id="rId43" w:anchor="art6" w:history="1">
        <w:r w:rsidRPr="0083397E">
          <w:rPr>
            <w:rFonts w:ascii="Book Antiqua" w:eastAsia="Times New Roman" w:hAnsi="Book Antiqua" w:cs="Arial"/>
            <w:color w:val="0000FF"/>
            <w:sz w:val="16"/>
            <w:szCs w:val="16"/>
            <w:u w:val="single"/>
            <w:lang w:eastAsia="pt-BR"/>
          </w:rPr>
          <w:t>(Incluído pela Lei nº 11.481, de 2007)</w:t>
        </w:r>
      </w:hyperlink>
    </w:p>
    <w:p w14:paraId="3A3EBCC8"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xml:space="preserve">        V - planta de demarcação da Linha Preamar Média - LPM, quando se tratar de terrenos de marinha ou acrescidos; e </w:t>
      </w:r>
      <w:hyperlink r:id="rId44" w:anchor="art6" w:history="1">
        <w:r w:rsidRPr="0083397E">
          <w:rPr>
            <w:rFonts w:ascii="Book Antiqua" w:eastAsia="Times New Roman" w:hAnsi="Book Antiqua" w:cs="Arial"/>
            <w:color w:val="0000FF"/>
            <w:sz w:val="16"/>
            <w:szCs w:val="16"/>
            <w:u w:val="single"/>
            <w:lang w:eastAsia="pt-BR"/>
          </w:rPr>
          <w:t>(Incluído pela Lei nº 11.481, de 2007)</w:t>
        </w:r>
      </w:hyperlink>
    </w:p>
    <w:p w14:paraId="13DD204C"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xml:space="preserve">        VI - </w:t>
      </w:r>
      <w:proofErr w:type="gramStart"/>
      <w:r w:rsidRPr="001E525A">
        <w:rPr>
          <w:rFonts w:ascii="Book Antiqua" w:eastAsia="Times New Roman" w:hAnsi="Book Antiqua" w:cs="Arial"/>
          <w:sz w:val="19"/>
          <w:szCs w:val="19"/>
          <w:lang w:eastAsia="pt-BR"/>
        </w:rPr>
        <w:t>planta</w:t>
      </w:r>
      <w:proofErr w:type="gramEnd"/>
      <w:r w:rsidRPr="001E525A">
        <w:rPr>
          <w:rFonts w:ascii="Book Antiqua" w:eastAsia="Times New Roman" w:hAnsi="Book Antiqua" w:cs="Arial"/>
          <w:sz w:val="19"/>
          <w:szCs w:val="19"/>
          <w:lang w:eastAsia="pt-BR"/>
        </w:rPr>
        <w:t xml:space="preserve"> de demarcação da Linha Média das Enchentes Ordinárias - LMEO, quando se tratar de terrenos marginais de rios federais</w:t>
      </w:r>
      <w:r w:rsidRPr="0083397E">
        <w:rPr>
          <w:rFonts w:ascii="Book Antiqua" w:eastAsia="Times New Roman" w:hAnsi="Book Antiqua" w:cs="Arial"/>
          <w:sz w:val="16"/>
          <w:szCs w:val="16"/>
          <w:lang w:eastAsia="pt-BR"/>
        </w:rPr>
        <w:t xml:space="preserve">. </w:t>
      </w:r>
      <w:hyperlink r:id="rId45" w:anchor="art6" w:history="1">
        <w:r w:rsidRPr="0083397E">
          <w:rPr>
            <w:rFonts w:ascii="Book Antiqua" w:eastAsia="Times New Roman" w:hAnsi="Book Antiqua" w:cs="Arial"/>
            <w:color w:val="0000FF"/>
            <w:sz w:val="16"/>
            <w:szCs w:val="16"/>
            <w:u w:val="single"/>
            <w:lang w:eastAsia="pt-BR"/>
          </w:rPr>
          <w:t>(Incluído pela Lei nº 11.481, de 2007)</w:t>
        </w:r>
      </w:hyperlink>
    </w:p>
    <w:p w14:paraId="252CBCB5"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3</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As</w:t>
      </w:r>
      <w:proofErr w:type="gramEnd"/>
      <w:r w:rsidRPr="001E525A">
        <w:rPr>
          <w:rFonts w:ascii="Book Antiqua" w:eastAsia="Times New Roman" w:hAnsi="Book Antiqua" w:cs="Arial"/>
          <w:sz w:val="19"/>
          <w:szCs w:val="19"/>
          <w:lang w:eastAsia="pt-BR"/>
        </w:rPr>
        <w:t xml:space="preserve"> plantas e memoriais mencionados nos incisos I e II do § 2</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deste artigo devem ser assinados por profissional legalmente habilitado, com prova de anotação de responsabilidade técnica no competente Conselho Regional de Engenharia e Arquitetura - CREA</w:t>
      </w:r>
      <w:r w:rsidRPr="0083397E">
        <w:rPr>
          <w:rFonts w:ascii="Book Antiqua" w:eastAsia="Times New Roman" w:hAnsi="Book Antiqua" w:cs="Arial"/>
          <w:sz w:val="16"/>
          <w:szCs w:val="16"/>
          <w:lang w:eastAsia="pt-BR"/>
        </w:rPr>
        <w:t xml:space="preserve">. </w:t>
      </w:r>
      <w:hyperlink r:id="rId46" w:anchor="art6" w:history="1">
        <w:r w:rsidRPr="0083397E">
          <w:rPr>
            <w:rFonts w:ascii="Book Antiqua" w:eastAsia="Times New Roman" w:hAnsi="Book Antiqua" w:cs="Arial"/>
            <w:color w:val="0000FF"/>
            <w:sz w:val="16"/>
            <w:szCs w:val="16"/>
            <w:u w:val="single"/>
            <w:lang w:eastAsia="pt-BR"/>
          </w:rPr>
          <w:t>(Incluído pela Lei nº 11.481, de 2007)</w:t>
        </w:r>
      </w:hyperlink>
    </w:p>
    <w:p w14:paraId="40502EF7"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4</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Entende</w:t>
      </w:r>
      <w:proofErr w:type="gramEnd"/>
      <w:r w:rsidRPr="001E525A">
        <w:rPr>
          <w:rFonts w:ascii="Book Antiqua" w:eastAsia="Times New Roman" w:hAnsi="Book Antiqua" w:cs="Arial"/>
          <w:sz w:val="19"/>
          <w:szCs w:val="19"/>
          <w:lang w:eastAsia="pt-BR"/>
        </w:rPr>
        <w:t>-se por responsável pelo imóvel o titular de direito outorgado pela União, devidamente identificado no RIP</w:t>
      </w:r>
      <w:r w:rsidRPr="00447AD3">
        <w:rPr>
          <w:rFonts w:ascii="Book Antiqua" w:eastAsia="Times New Roman" w:hAnsi="Book Antiqua" w:cs="Arial"/>
          <w:sz w:val="18"/>
          <w:szCs w:val="18"/>
          <w:lang w:eastAsia="pt-BR"/>
        </w:rPr>
        <w:t xml:space="preserve">. </w:t>
      </w:r>
      <w:hyperlink r:id="rId47" w:anchor="art6" w:history="1">
        <w:r w:rsidRPr="0083397E">
          <w:rPr>
            <w:rFonts w:ascii="Book Antiqua" w:eastAsia="Times New Roman" w:hAnsi="Book Antiqua" w:cs="Arial"/>
            <w:color w:val="0000FF"/>
            <w:sz w:val="16"/>
            <w:szCs w:val="16"/>
            <w:u w:val="single"/>
            <w:lang w:eastAsia="pt-BR"/>
          </w:rPr>
          <w:t>(Incluído pela Lei nº 11.481, de 2007)</w:t>
        </w:r>
      </w:hyperlink>
    </w:p>
    <w:p w14:paraId="5F2690F2"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lastRenderedPageBreak/>
        <w:t>        Art. 18-B.  Prenotado e autuado o pedido de registro da demarcação no registro de imóveis, o oficial, no prazo de 30 (trinta) dias, procederá às buscas para identificação de matrículas ou transcrições correspondentes à área a ser regularizada e examinará os documentos apresentados, comunicando ao apresentante, de 1 (uma) única vez, a existência de eventuais exigências para a efetivação do registro</w:t>
      </w:r>
      <w:r w:rsidRPr="0083397E">
        <w:rPr>
          <w:rFonts w:ascii="Book Antiqua" w:eastAsia="Times New Roman" w:hAnsi="Book Antiqua" w:cs="Arial"/>
          <w:sz w:val="16"/>
          <w:szCs w:val="16"/>
          <w:lang w:eastAsia="pt-BR"/>
        </w:rPr>
        <w:t xml:space="preserve">. </w:t>
      </w:r>
      <w:hyperlink r:id="rId48" w:anchor="art6" w:history="1">
        <w:r w:rsidRPr="0083397E">
          <w:rPr>
            <w:rFonts w:ascii="Book Antiqua" w:eastAsia="Times New Roman" w:hAnsi="Book Antiqua" w:cs="Arial"/>
            <w:color w:val="0000FF"/>
            <w:sz w:val="16"/>
            <w:szCs w:val="16"/>
            <w:u w:val="single"/>
            <w:lang w:eastAsia="pt-BR"/>
          </w:rPr>
          <w:t>(Incluído pela Lei nº 11.481, de 2007)</w:t>
        </w:r>
      </w:hyperlink>
    </w:p>
    <w:p w14:paraId="65937E3C"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Art. 18-C.  Inexistindo matrícula ou transcrição anterior e estando a documentação em ordem, ou atendidas as exigências feitas no art. 18-B desta Lei, o oficial do registro de imóveis deve abrir matrícula do imóvel em nome da União e registrar o auto de demarcação</w:t>
      </w:r>
      <w:r w:rsidRPr="0083397E">
        <w:rPr>
          <w:rFonts w:ascii="Book Antiqua" w:eastAsia="Times New Roman" w:hAnsi="Book Antiqua" w:cs="Arial"/>
          <w:sz w:val="16"/>
          <w:szCs w:val="16"/>
          <w:lang w:eastAsia="pt-BR"/>
        </w:rPr>
        <w:t xml:space="preserve">. </w:t>
      </w:r>
      <w:hyperlink r:id="rId49" w:anchor="art6" w:history="1">
        <w:r w:rsidRPr="0083397E">
          <w:rPr>
            <w:rFonts w:ascii="Book Antiqua" w:eastAsia="Times New Roman" w:hAnsi="Book Antiqua" w:cs="Arial"/>
            <w:color w:val="0000FF"/>
            <w:sz w:val="16"/>
            <w:szCs w:val="16"/>
            <w:u w:val="single"/>
            <w:lang w:eastAsia="pt-BR"/>
          </w:rPr>
          <w:t>(Incluído pela Lei nº 11.481, de 2007)</w:t>
        </w:r>
      </w:hyperlink>
    </w:p>
    <w:p w14:paraId="665EBA55"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Art. 18-D.  Havendo registro anterior, o oficial do registro de imóveis deve notificar pessoalmente o titular de domínio, no imóvel, no endereço que constar do registro imobiliário ou no endereço fornecido pela União, e, por meio de edital, os confrontantes, ocupantes e terceiros interessados</w:t>
      </w:r>
      <w:r w:rsidRPr="0083397E">
        <w:rPr>
          <w:rFonts w:ascii="Book Antiqua" w:eastAsia="Times New Roman" w:hAnsi="Book Antiqua" w:cs="Arial"/>
          <w:sz w:val="16"/>
          <w:szCs w:val="16"/>
          <w:lang w:eastAsia="pt-BR"/>
        </w:rPr>
        <w:t xml:space="preserve">. </w:t>
      </w:r>
      <w:hyperlink r:id="rId50" w:anchor="art6" w:history="1">
        <w:r w:rsidRPr="0083397E">
          <w:rPr>
            <w:rFonts w:ascii="Book Antiqua" w:eastAsia="Times New Roman" w:hAnsi="Book Antiqua" w:cs="Arial"/>
            <w:color w:val="0000FF"/>
            <w:sz w:val="16"/>
            <w:szCs w:val="16"/>
            <w:u w:val="single"/>
            <w:lang w:eastAsia="pt-BR"/>
          </w:rPr>
          <w:t>(Incluído pela Lei nº 11.481, de 2007)</w:t>
        </w:r>
      </w:hyperlink>
    </w:p>
    <w:p w14:paraId="5B1F365B"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1</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Não</w:t>
      </w:r>
      <w:proofErr w:type="gramEnd"/>
      <w:r w:rsidRPr="001E525A">
        <w:rPr>
          <w:rFonts w:ascii="Book Antiqua" w:eastAsia="Times New Roman" w:hAnsi="Book Antiqua" w:cs="Arial"/>
          <w:sz w:val="19"/>
          <w:szCs w:val="19"/>
          <w:lang w:eastAsia="pt-BR"/>
        </w:rPr>
        <w:t xml:space="preserve"> sendo encontrado o titular de domínio, tal fato será certificado pelo oficial encarregado da diligência, que promoverá sua notificação mediante o edital referido no caput deste artigo</w:t>
      </w:r>
      <w:r w:rsidRPr="00447AD3">
        <w:rPr>
          <w:rFonts w:ascii="Book Antiqua" w:eastAsia="Times New Roman" w:hAnsi="Book Antiqua" w:cs="Arial"/>
          <w:sz w:val="18"/>
          <w:szCs w:val="18"/>
          <w:lang w:eastAsia="pt-BR"/>
        </w:rPr>
        <w:t xml:space="preserve">. </w:t>
      </w:r>
      <w:hyperlink r:id="rId51" w:anchor="art6" w:history="1">
        <w:r w:rsidRPr="0083397E">
          <w:rPr>
            <w:rFonts w:ascii="Book Antiqua" w:eastAsia="Times New Roman" w:hAnsi="Book Antiqua" w:cs="Arial"/>
            <w:color w:val="0000FF"/>
            <w:sz w:val="16"/>
            <w:szCs w:val="16"/>
            <w:u w:val="single"/>
            <w:lang w:eastAsia="pt-BR"/>
          </w:rPr>
          <w:t>(Incluído pela Lei nº 11.481, de 2007)</w:t>
        </w:r>
      </w:hyperlink>
    </w:p>
    <w:p w14:paraId="577514FA"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2</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O edital conterá resumo do pedido de registro da demarcação, com a descrição que permita a identificação da área demarcada, e deverá ser publicado por 2 (duas) vezes, dentro do prazo de 30 (trinta) dias, em um jornal de grande circulação local</w:t>
      </w:r>
      <w:r w:rsidRPr="0083397E">
        <w:rPr>
          <w:rFonts w:ascii="Book Antiqua" w:eastAsia="Times New Roman" w:hAnsi="Book Antiqua" w:cs="Arial"/>
          <w:sz w:val="18"/>
          <w:szCs w:val="18"/>
          <w:lang w:eastAsia="pt-BR"/>
        </w:rPr>
        <w:t>.</w:t>
      </w:r>
      <w:hyperlink r:id="rId52" w:anchor="art6" w:history="1">
        <w:r w:rsidRPr="0083397E">
          <w:rPr>
            <w:rFonts w:ascii="Book Antiqua" w:eastAsia="Times New Roman" w:hAnsi="Book Antiqua" w:cs="Arial"/>
            <w:color w:val="0000FF"/>
            <w:sz w:val="16"/>
            <w:szCs w:val="16"/>
            <w:u w:val="single"/>
            <w:lang w:eastAsia="pt-BR"/>
          </w:rPr>
          <w:t>(Incluído pela Lei nº 11.481, de 2007)</w:t>
        </w:r>
      </w:hyperlink>
    </w:p>
    <w:p w14:paraId="41B2A572"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3</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No</w:t>
      </w:r>
      <w:proofErr w:type="gramEnd"/>
      <w:r w:rsidRPr="001E525A">
        <w:rPr>
          <w:rFonts w:ascii="Book Antiqua" w:eastAsia="Times New Roman" w:hAnsi="Book Antiqua" w:cs="Arial"/>
          <w:sz w:val="19"/>
          <w:szCs w:val="19"/>
          <w:lang w:eastAsia="pt-BR"/>
        </w:rPr>
        <w:t xml:space="preserve"> prazo de 15 (quinze) dias, contado da última publicação, poderá ser apresentada impugnação do pedido de registro do auto de demarcação perante o registro de imóveis</w:t>
      </w:r>
      <w:r w:rsidRPr="0083397E">
        <w:rPr>
          <w:rFonts w:ascii="Book Antiqua" w:eastAsia="Times New Roman" w:hAnsi="Book Antiqua" w:cs="Arial"/>
          <w:sz w:val="16"/>
          <w:szCs w:val="16"/>
          <w:lang w:eastAsia="pt-BR"/>
        </w:rPr>
        <w:t xml:space="preserve">. </w:t>
      </w:r>
      <w:hyperlink r:id="rId53" w:anchor="art6" w:history="1">
        <w:r w:rsidRPr="0083397E">
          <w:rPr>
            <w:rFonts w:ascii="Book Antiqua" w:eastAsia="Times New Roman" w:hAnsi="Book Antiqua" w:cs="Arial"/>
            <w:color w:val="0000FF"/>
            <w:sz w:val="16"/>
            <w:szCs w:val="16"/>
            <w:u w:val="single"/>
            <w:lang w:eastAsia="pt-BR"/>
          </w:rPr>
          <w:t>(Incluído pela Lei nº 11.481, de 2007)</w:t>
        </w:r>
      </w:hyperlink>
    </w:p>
    <w:p w14:paraId="7D81CC18"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4</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Presumir</w:t>
      </w:r>
      <w:proofErr w:type="gramEnd"/>
      <w:r w:rsidRPr="001E525A">
        <w:rPr>
          <w:rFonts w:ascii="Book Antiqua" w:eastAsia="Times New Roman" w:hAnsi="Book Antiqua" w:cs="Arial"/>
          <w:sz w:val="19"/>
          <w:szCs w:val="19"/>
          <w:lang w:eastAsia="pt-BR"/>
        </w:rPr>
        <w:t>-se-á a anuência dos notificados que deixarem de apresentar impugnação no prazo previsto no § 3</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deste artigo</w:t>
      </w:r>
      <w:r w:rsidRPr="0083397E">
        <w:rPr>
          <w:rFonts w:ascii="Book Antiqua" w:eastAsia="Times New Roman" w:hAnsi="Book Antiqua" w:cs="Arial"/>
          <w:sz w:val="16"/>
          <w:szCs w:val="16"/>
          <w:lang w:eastAsia="pt-BR"/>
        </w:rPr>
        <w:t xml:space="preserve">. </w:t>
      </w:r>
      <w:hyperlink r:id="rId54" w:anchor="art6" w:history="1">
        <w:r w:rsidRPr="0083397E">
          <w:rPr>
            <w:rFonts w:ascii="Book Antiqua" w:eastAsia="Times New Roman" w:hAnsi="Book Antiqua" w:cs="Arial"/>
            <w:color w:val="0000FF"/>
            <w:sz w:val="16"/>
            <w:szCs w:val="16"/>
            <w:u w:val="single"/>
            <w:lang w:eastAsia="pt-BR"/>
          </w:rPr>
          <w:t>(Incluído pela Lei nº 11.481, de 2007)</w:t>
        </w:r>
      </w:hyperlink>
    </w:p>
    <w:p w14:paraId="777FB212"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5</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A</w:t>
      </w:r>
      <w:proofErr w:type="gramEnd"/>
      <w:r w:rsidRPr="001E525A">
        <w:rPr>
          <w:rFonts w:ascii="Book Antiqua" w:eastAsia="Times New Roman" w:hAnsi="Book Antiqua" w:cs="Arial"/>
          <w:sz w:val="19"/>
          <w:szCs w:val="19"/>
          <w:lang w:eastAsia="pt-BR"/>
        </w:rPr>
        <w:t xml:space="preserve"> publicação dos editais de que trata este artigo será feita pela União, que encaminhará ao oficial do registro de imóveis os exemplares dos jornais que os tenham publicado</w:t>
      </w:r>
      <w:r w:rsidRPr="0083397E">
        <w:rPr>
          <w:rFonts w:ascii="Book Antiqua" w:eastAsia="Times New Roman" w:hAnsi="Book Antiqua" w:cs="Arial"/>
          <w:sz w:val="16"/>
          <w:szCs w:val="16"/>
          <w:lang w:eastAsia="pt-BR"/>
        </w:rPr>
        <w:t xml:space="preserve">. </w:t>
      </w:r>
      <w:hyperlink r:id="rId55" w:anchor="art6" w:history="1">
        <w:r w:rsidRPr="0083397E">
          <w:rPr>
            <w:rFonts w:ascii="Book Antiqua" w:eastAsia="Times New Roman" w:hAnsi="Book Antiqua" w:cs="Arial"/>
            <w:color w:val="0000FF"/>
            <w:sz w:val="16"/>
            <w:szCs w:val="16"/>
            <w:u w:val="single"/>
            <w:lang w:eastAsia="pt-BR"/>
          </w:rPr>
          <w:t>(Incluído pela Lei nº 11.481, de 2007)</w:t>
        </w:r>
      </w:hyperlink>
    </w:p>
    <w:p w14:paraId="78DF5864"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Art. 18-E.  Decorrido o prazo previsto no § 3</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do art. 18-D desta Lei sem impugnação, o oficial do registro de imóveis deve abrir matrícula do imóvel em nome da União e registrar o auto de demarcação, procedendo às averbações necessárias nas matrículas ou transcrições anteriores, quando for o caso</w:t>
      </w:r>
      <w:r w:rsidRPr="0083397E">
        <w:rPr>
          <w:rFonts w:ascii="Book Antiqua" w:eastAsia="Times New Roman" w:hAnsi="Book Antiqua" w:cs="Arial"/>
          <w:sz w:val="16"/>
          <w:szCs w:val="16"/>
          <w:lang w:eastAsia="pt-BR"/>
        </w:rPr>
        <w:t xml:space="preserve">. </w:t>
      </w:r>
      <w:hyperlink r:id="rId56" w:anchor="art6" w:history="1">
        <w:r w:rsidRPr="0083397E">
          <w:rPr>
            <w:rFonts w:ascii="Book Antiqua" w:eastAsia="Times New Roman" w:hAnsi="Book Antiqua" w:cs="Arial"/>
            <w:color w:val="0000FF"/>
            <w:sz w:val="16"/>
            <w:szCs w:val="16"/>
            <w:u w:val="single"/>
            <w:lang w:eastAsia="pt-BR"/>
          </w:rPr>
          <w:t>(Incluído pela Lei nº 11.481, de 2007)</w:t>
        </w:r>
      </w:hyperlink>
    </w:p>
    <w:p w14:paraId="2B4EFE46"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Parágrafo único.  Havendo registro de direito real sobre a área demarcada ou parte dela, o oficial deverá proceder ao cancelamento de seu registro em decorrência da abertura da nova matrícula em nome da União</w:t>
      </w:r>
      <w:r w:rsidRPr="0083397E">
        <w:rPr>
          <w:rFonts w:ascii="Book Antiqua" w:eastAsia="Times New Roman" w:hAnsi="Book Antiqua" w:cs="Arial"/>
          <w:sz w:val="16"/>
          <w:szCs w:val="16"/>
          <w:lang w:eastAsia="pt-BR"/>
        </w:rPr>
        <w:t xml:space="preserve">. </w:t>
      </w:r>
      <w:hyperlink r:id="rId57" w:anchor="art6" w:history="1">
        <w:r w:rsidRPr="0083397E">
          <w:rPr>
            <w:rFonts w:ascii="Book Antiqua" w:eastAsia="Times New Roman" w:hAnsi="Book Antiqua" w:cs="Arial"/>
            <w:color w:val="0000FF"/>
            <w:sz w:val="16"/>
            <w:szCs w:val="16"/>
            <w:u w:val="single"/>
            <w:lang w:eastAsia="pt-BR"/>
          </w:rPr>
          <w:t>(Incluído pela Lei nº 11.481, de 2007)</w:t>
        </w:r>
      </w:hyperlink>
    </w:p>
    <w:p w14:paraId="107D8658"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Art. 18-F.  Havendo impugnação, o oficial do registro de imóveis dará ciência de seus termos à União</w:t>
      </w:r>
      <w:r w:rsidRPr="0083397E">
        <w:rPr>
          <w:rFonts w:ascii="Book Antiqua" w:eastAsia="Times New Roman" w:hAnsi="Book Antiqua" w:cs="Arial"/>
          <w:sz w:val="16"/>
          <w:szCs w:val="16"/>
          <w:lang w:eastAsia="pt-BR"/>
        </w:rPr>
        <w:t xml:space="preserve">. </w:t>
      </w:r>
      <w:hyperlink r:id="rId58" w:anchor="art6" w:history="1">
        <w:r w:rsidRPr="0083397E">
          <w:rPr>
            <w:rFonts w:ascii="Book Antiqua" w:eastAsia="Times New Roman" w:hAnsi="Book Antiqua" w:cs="Arial"/>
            <w:color w:val="0000FF"/>
            <w:sz w:val="16"/>
            <w:szCs w:val="16"/>
            <w:u w:val="single"/>
            <w:lang w:eastAsia="pt-BR"/>
          </w:rPr>
          <w:t>(Incluído pela Lei nº 11.481, de 2007)</w:t>
        </w:r>
      </w:hyperlink>
    </w:p>
    <w:p w14:paraId="3A979950" w14:textId="29FCE6B0"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1</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Não</w:t>
      </w:r>
      <w:proofErr w:type="gramEnd"/>
      <w:r w:rsidRPr="001E525A">
        <w:rPr>
          <w:rFonts w:ascii="Book Antiqua" w:eastAsia="Times New Roman" w:hAnsi="Book Antiqua" w:cs="Arial"/>
          <w:sz w:val="19"/>
          <w:szCs w:val="19"/>
          <w:lang w:eastAsia="pt-BR"/>
        </w:rPr>
        <w:t xml:space="preserve"> havendo acordo entre impugnante e a União, a questão deve ser encaminhada ao juízo competente, dando-se continuidade ao procedimento de registro relativo ao remanescente incontroverso</w:t>
      </w:r>
      <w:r w:rsidRPr="0083397E">
        <w:rPr>
          <w:rFonts w:ascii="Book Antiqua" w:eastAsia="Times New Roman" w:hAnsi="Book Antiqua" w:cs="Arial"/>
          <w:sz w:val="16"/>
          <w:szCs w:val="16"/>
          <w:lang w:eastAsia="pt-BR"/>
        </w:rPr>
        <w:t>.</w:t>
      </w:r>
      <w:r w:rsidR="00447AD3" w:rsidRPr="0083397E">
        <w:rPr>
          <w:rFonts w:ascii="Book Antiqua" w:eastAsia="Times New Roman" w:hAnsi="Book Antiqua" w:cs="Arial"/>
          <w:sz w:val="16"/>
          <w:szCs w:val="16"/>
          <w:lang w:eastAsia="pt-BR"/>
        </w:rPr>
        <w:t xml:space="preserve"> </w:t>
      </w:r>
      <w:hyperlink r:id="rId59" w:anchor="art6" w:history="1">
        <w:r w:rsidRPr="0083397E">
          <w:rPr>
            <w:rFonts w:ascii="Book Antiqua" w:eastAsia="Times New Roman" w:hAnsi="Book Antiqua" w:cs="Arial"/>
            <w:color w:val="0000FF"/>
            <w:sz w:val="16"/>
            <w:szCs w:val="16"/>
            <w:u w:val="single"/>
            <w:lang w:eastAsia="pt-BR"/>
          </w:rPr>
          <w:t>(Incluído pela Lei nº 11.481, de 2007)</w:t>
        </w:r>
      </w:hyperlink>
    </w:p>
    <w:p w14:paraId="64E16681"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2</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Julgada</w:t>
      </w:r>
      <w:proofErr w:type="gramEnd"/>
      <w:r w:rsidRPr="001E525A">
        <w:rPr>
          <w:rFonts w:ascii="Book Antiqua" w:eastAsia="Times New Roman" w:hAnsi="Book Antiqua" w:cs="Arial"/>
          <w:sz w:val="19"/>
          <w:szCs w:val="19"/>
          <w:lang w:eastAsia="pt-BR"/>
        </w:rPr>
        <w:t xml:space="preserve"> improcedente a impugnação, os autos devem ser encaminhados ao registro de imóveis para que o oficial proceda na forma do art. 18-E desta Lei</w:t>
      </w:r>
      <w:r w:rsidRPr="0083397E">
        <w:rPr>
          <w:rFonts w:ascii="Book Antiqua" w:eastAsia="Times New Roman" w:hAnsi="Book Antiqua" w:cs="Arial"/>
          <w:sz w:val="16"/>
          <w:szCs w:val="16"/>
          <w:lang w:eastAsia="pt-BR"/>
        </w:rPr>
        <w:t xml:space="preserve">. </w:t>
      </w:r>
      <w:hyperlink r:id="rId60" w:anchor="art6" w:history="1">
        <w:r w:rsidRPr="0083397E">
          <w:rPr>
            <w:rFonts w:ascii="Book Antiqua" w:eastAsia="Times New Roman" w:hAnsi="Book Antiqua" w:cs="Arial"/>
            <w:color w:val="0000FF"/>
            <w:sz w:val="16"/>
            <w:szCs w:val="16"/>
            <w:u w:val="single"/>
            <w:lang w:eastAsia="pt-BR"/>
          </w:rPr>
          <w:t>(Incluído pela Lei nº 11.481, de 2007)</w:t>
        </w:r>
      </w:hyperlink>
    </w:p>
    <w:p w14:paraId="362657E7"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3</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Sendo</w:t>
      </w:r>
      <w:proofErr w:type="gramEnd"/>
      <w:r w:rsidRPr="001E525A">
        <w:rPr>
          <w:rFonts w:ascii="Book Antiqua" w:eastAsia="Times New Roman" w:hAnsi="Book Antiqua" w:cs="Arial"/>
          <w:sz w:val="19"/>
          <w:szCs w:val="19"/>
          <w:lang w:eastAsia="pt-BR"/>
        </w:rPr>
        <w:t xml:space="preserve"> julgada procedente a impugnação, os autos devem ser restituídos ao registro de imóveis para as anotações necessárias e posterior devolução ao poder público</w:t>
      </w:r>
      <w:r w:rsidRPr="0083397E">
        <w:rPr>
          <w:rFonts w:ascii="Book Antiqua" w:eastAsia="Times New Roman" w:hAnsi="Book Antiqua" w:cs="Arial"/>
          <w:sz w:val="16"/>
          <w:szCs w:val="16"/>
          <w:lang w:eastAsia="pt-BR"/>
        </w:rPr>
        <w:t xml:space="preserve">. </w:t>
      </w:r>
      <w:hyperlink r:id="rId61" w:anchor="art6" w:history="1">
        <w:r w:rsidRPr="0083397E">
          <w:rPr>
            <w:rFonts w:ascii="Book Antiqua" w:eastAsia="Times New Roman" w:hAnsi="Book Antiqua" w:cs="Arial"/>
            <w:color w:val="0000FF"/>
            <w:sz w:val="16"/>
            <w:szCs w:val="16"/>
            <w:u w:val="single"/>
            <w:lang w:eastAsia="pt-BR"/>
          </w:rPr>
          <w:t>(Incluído pela Lei nº 11.481, de 2007)</w:t>
        </w:r>
      </w:hyperlink>
    </w:p>
    <w:p w14:paraId="7807081D" w14:textId="77777777" w:rsidR="001E525A" w:rsidRPr="0083397E" w:rsidRDefault="001E525A" w:rsidP="003909C2">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4</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A</w:t>
      </w:r>
      <w:proofErr w:type="gramEnd"/>
      <w:r w:rsidRPr="001E525A">
        <w:rPr>
          <w:rFonts w:ascii="Book Antiqua" w:eastAsia="Times New Roman" w:hAnsi="Book Antiqua" w:cs="Arial"/>
          <w:sz w:val="19"/>
          <w:szCs w:val="19"/>
          <w:lang w:eastAsia="pt-BR"/>
        </w:rPr>
        <w:t xml:space="preserve"> prenotação do requerimento de registro da demarcação ficará prorrogada até o cumprimento da decisão proferida pelo juiz ou até seu cancelamento a requerimento da União, não se </w:t>
      </w:r>
      <w:r w:rsidRPr="001E525A">
        <w:rPr>
          <w:rFonts w:ascii="Book Antiqua" w:eastAsia="Times New Roman" w:hAnsi="Book Antiqua" w:cs="Arial"/>
          <w:sz w:val="19"/>
          <w:szCs w:val="19"/>
          <w:lang w:eastAsia="pt-BR"/>
        </w:rPr>
        <w:lastRenderedPageBreak/>
        <w:t>aplicando às regularizações previstas nesta Seção o cancelamento por decurso de prazo</w:t>
      </w:r>
      <w:r w:rsidRPr="0083397E">
        <w:rPr>
          <w:rFonts w:ascii="Book Antiqua" w:eastAsia="Times New Roman" w:hAnsi="Book Antiqua" w:cs="Arial"/>
          <w:sz w:val="16"/>
          <w:szCs w:val="16"/>
          <w:lang w:eastAsia="pt-BR"/>
        </w:rPr>
        <w:t xml:space="preserve">. </w:t>
      </w:r>
      <w:hyperlink r:id="rId62" w:anchor="art6" w:history="1">
        <w:r w:rsidRPr="0083397E">
          <w:rPr>
            <w:rFonts w:ascii="Book Antiqua" w:eastAsia="Times New Roman" w:hAnsi="Book Antiqua" w:cs="Arial"/>
            <w:color w:val="0000FF"/>
            <w:sz w:val="16"/>
            <w:szCs w:val="16"/>
            <w:u w:val="single"/>
            <w:lang w:eastAsia="pt-BR"/>
          </w:rPr>
          <w:t>(Incluído pela Lei nº 11.481, de 2007)</w:t>
        </w:r>
      </w:hyperlink>
    </w:p>
    <w:p w14:paraId="40CF4083"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IV </w:t>
      </w:r>
      <w:r w:rsidRPr="001E525A">
        <w:rPr>
          <w:rFonts w:ascii="Book Antiqua" w:eastAsia="Times New Roman" w:hAnsi="Book Antiqua" w:cs="Arial"/>
          <w:sz w:val="19"/>
          <w:szCs w:val="19"/>
          <w:lang w:eastAsia="pt-BR"/>
        </w:rPr>
        <w:br/>
        <w:t xml:space="preserve">DA DISCRIMINAÇÃO DE TERRAS DA UNIÃO </w:t>
      </w:r>
    </w:p>
    <w:p w14:paraId="69EAC4B8"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SUBSEÇÃO I </w:t>
      </w:r>
      <w:r w:rsidRPr="001E525A">
        <w:rPr>
          <w:rFonts w:ascii="Book Antiqua" w:eastAsia="Times New Roman" w:hAnsi="Book Antiqua" w:cs="Arial"/>
          <w:sz w:val="19"/>
          <w:szCs w:val="19"/>
          <w:lang w:eastAsia="pt-BR"/>
        </w:rPr>
        <w:br/>
        <w:t xml:space="preserve">Disposições Preliminares </w:t>
      </w:r>
    </w:p>
    <w:p w14:paraId="6E89AC9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 Incumbe ao S. P. U. promover, em nome da Fazenda Nacional, a discriminação administrativa das terras na faixa de fronteira e nos Territórios Federais, bem como de outras terras do domínio da União, a fim de </w:t>
      </w:r>
      <w:proofErr w:type="spellStart"/>
      <w:r w:rsidRPr="001E525A">
        <w:rPr>
          <w:rFonts w:ascii="Book Antiqua" w:eastAsia="Times New Roman" w:hAnsi="Book Antiqua" w:cs="Arial"/>
          <w:sz w:val="19"/>
          <w:szCs w:val="19"/>
          <w:lang w:eastAsia="pt-BR"/>
        </w:rPr>
        <w:t>desscrevê-las</w:t>
      </w:r>
      <w:proofErr w:type="spellEnd"/>
      <w:r w:rsidRPr="001E525A">
        <w:rPr>
          <w:rFonts w:ascii="Book Antiqua" w:eastAsia="Times New Roman" w:hAnsi="Book Antiqua" w:cs="Arial"/>
          <w:sz w:val="19"/>
          <w:szCs w:val="19"/>
          <w:lang w:eastAsia="pt-BR"/>
        </w:rPr>
        <w:t xml:space="preserve">, </w:t>
      </w:r>
      <w:proofErr w:type="spellStart"/>
      <w:r w:rsidRPr="001E525A">
        <w:rPr>
          <w:rFonts w:ascii="Book Antiqua" w:eastAsia="Times New Roman" w:hAnsi="Book Antiqua" w:cs="Arial"/>
          <w:sz w:val="19"/>
          <w:szCs w:val="19"/>
          <w:lang w:eastAsia="pt-BR"/>
        </w:rPr>
        <w:t>medí-las</w:t>
      </w:r>
      <w:proofErr w:type="spellEnd"/>
      <w:r w:rsidRPr="001E525A">
        <w:rPr>
          <w:rFonts w:ascii="Book Antiqua" w:eastAsia="Times New Roman" w:hAnsi="Book Antiqua" w:cs="Arial"/>
          <w:sz w:val="19"/>
          <w:szCs w:val="19"/>
          <w:lang w:eastAsia="pt-BR"/>
        </w:rPr>
        <w:t xml:space="preserve"> e extremá-las do domínio particular. </w:t>
      </w:r>
    </w:p>
    <w:p w14:paraId="32AF36A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 Aos bens imóveis da União, quando indevidamente ocupados, invadidos, turbados na posse, ameaçados de perigos ou confundidos em suas limitações, cabem os remédios de direito comum. </w:t>
      </w:r>
    </w:p>
    <w:p w14:paraId="06D1ADF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 Desdobra-se em duas fases ou instâncias o processo discriminatório, uma administrativa ou amigável, outra judicial, recorrendo a Fazenda Nacional à segunda, relativamente àqueles contra quem não houve surtido ou não puder surtir efeitos a primeira. </w:t>
      </w:r>
    </w:p>
    <w:p w14:paraId="350BC72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Dispensar-se-á, todavia, a fase administrativa ou amigável, nas discriminatórias, em que a Fazenda Nacional verificar ser a mesma de todo ou em grande parte ineficaz pela incapacidade, ausência ou conhecida oposição da totalidade ou maioria dos interessados. </w:t>
      </w:r>
    </w:p>
    <w:p w14:paraId="1FE31422"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SUBSEÇÃO II </w:t>
      </w:r>
      <w:r w:rsidRPr="001E525A">
        <w:rPr>
          <w:rFonts w:ascii="Book Antiqua" w:eastAsia="Times New Roman" w:hAnsi="Book Antiqua" w:cs="Arial"/>
          <w:sz w:val="19"/>
          <w:szCs w:val="19"/>
          <w:lang w:eastAsia="pt-BR"/>
        </w:rPr>
        <w:br/>
        <w:t xml:space="preserve">Da Discriminação Administrativa </w:t>
      </w:r>
    </w:p>
    <w:p w14:paraId="6588195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22. Precederá à abertura da instância administrativa o estudo e reconhecimento prévio da área discriminada, por engenheiro ou agrimensor com exercício no órgão local do S. P. U., que apresentará relatório ou memorial descritivo: </w:t>
      </w:r>
    </w:p>
    <w:p w14:paraId="3141194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 do perímetro com suas características e continência certa ou </w:t>
      </w:r>
      <w:proofErr w:type="gramStart"/>
      <w:r w:rsidRPr="001E525A">
        <w:rPr>
          <w:rFonts w:ascii="Book Antiqua" w:eastAsia="Times New Roman" w:hAnsi="Book Antiqua" w:cs="Arial"/>
          <w:sz w:val="19"/>
          <w:szCs w:val="19"/>
          <w:lang w:eastAsia="pt-BR"/>
        </w:rPr>
        <w:t>aproximada ;</w:t>
      </w:r>
      <w:proofErr w:type="gramEnd"/>
      <w:r w:rsidRPr="001E525A">
        <w:rPr>
          <w:rFonts w:ascii="Book Antiqua" w:eastAsia="Times New Roman" w:hAnsi="Book Antiqua" w:cs="Arial"/>
          <w:sz w:val="19"/>
          <w:szCs w:val="19"/>
          <w:lang w:eastAsia="pt-BR"/>
        </w:rPr>
        <w:t xml:space="preserve"> </w:t>
      </w:r>
    </w:p>
    <w:p w14:paraId="2973067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b) das propriedades e posses </w:t>
      </w:r>
      <w:proofErr w:type="spellStart"/>
      <w:r w:rsidRPr="001E525A">
        <w:rPr>
          <w:rFonts w:ascii="Book Antiqua" w:eastAsia="Times New Roman" w:hAnsi="Book Antiqua" w:cs="Arial"/>
          <w:sz w:val="19"/>
          <w:szCs w:val="19"/>
          <w:lang w:eastAsia="pt-BR"/>
        </w:rPr>
        <w:t>nêle</w:t>
      </w:r>
      <w:proofErr w:type="spellEnd"/>
      <w:r w:rsidRPr="001E525A">
        <w:rPr>
          <w:rFonts w:ascii="Book Antiqua" w:eastAsia="Times New Roman" w:hAnsi="Book Antiqua" w:cs="Arial"/>
          <w:sz w:val="19"/>
          <w:szCs w:val="19"/>
          <w:lang w:eastAsia="pt-BR"/>
        </w:rPr>
        <w:t xml:space="preserve"> localizadas ou a </w:t>
      </w:r>
      <w:proofErr w:type="spellStart"/>
      <w:r w:rsidRPr="001E525A">
        <w:rPr>
          <w:rFonts w:ascii="Book Antiqua" w:eastAsia="Times New Roman" w:hAnsi="Book Antiqua" w:cs="Arial"/>
          <w:sz w:val="19"/>
          <w:szCs w:val="19"/>
          <w:lang w:eastAsia="pt-BR"/>
        </w:rPr>
        <w:t>êle</w:t>
      </w:r>
      <w:proofErr w:type="spellEnd"/>
      <w:r w:rsidRPr="001E525A">
        <w:rPr>
          <w:rFonts w:ascii="Book Antiqua" w:eastAsia="Times New Roman" w:hAnsi="Book Antiqua" w:cs="Arial"/>
          <w:sz w:val="19"/>
          <w:szCs w:val="19"/>
          <w:lang w:eastAsia="pt-BR"/>
        </w:rPr>
        <w:t xml:space="preserve"> confinantes, com os nomes e residências dos respectivos proprietários e possuidores; </w:t>
      </w:r>
    </w:p>
    <w:p w14:paraId="3CCAF47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c) das criações, benfeitorias e culturas, encontradas, assim como de qualquer manifestação evidente de posse das terras; </w:t>
      </w:r>
    </w:p>
    <w:p w14:paraId="51125EA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d) de um </w:t>
      </w:r>
      <w:proofErr w:type="gramStart"/>
      <w:r w:rsidRPr="001E525A">
        <w:rPr>
          <w:rFonts w:ascii="Book Antiqua" w:eastAsia="Times New Roman" w:hAnsi="Book Antiqua" w:cs="Arial"/>
          <w:sz w:val="19"/>
          <w:szCs w:val="19"/>
          <w:lang w:eastAsia="pt-BR"/>
        </w:rPr>
        <w:t>croquis circunstanciado</w:t>
      </w:r>
      <w:proofErr w:type="gramEnd"/>
      <w:r w:rsidRPr="001E525A">
        <w:rPr>
          <w:rFonts w:ascii="Book Antiqua" w:eastAsia="Times New Roman" w:hAnsi="Book Antiqua" w:cs="Arial"/>
          <w:sz w:val="19"/>
          <w:szCs w:val="19"/>
          <w:lang w:eastAsia="pt-BR"/>
        </w:rPr>
        <w:t xml:space="preserve"> quanto possível; </w:t>
      </w:r>
    </w:p>
    <w:p w14:paraId="48C57D6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e) de outras quaisquer informações interessantes. </w:t>
      </w:r>
    </w:p>
    <w:p w14:paraId="5B68279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23. Com o memorial e documentos que porventura o instruírem, o Procurador da Fazenda Pública iniciará o processo, convocando os interessados para em dia, hora e lugar indicados com prazo antecedente não menor de 60 (sessenta) dias se instalarem os trabalhos de discriminação e apresentarem as partes seus títulos documentos e informações que lhe possam interessar. </w:t>
      </w:r>
    </w:p>
    <w:p w14:paraId="45C2AF0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 processo discriminatório correrá na sede da situação da área discriminada ou de sua maior parte; </w:t>
      </w:r>
    </w:p>
    <w:p w14:paraId="58C1991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A convocação ou citação será feita aos proprietários, possuidores, confinantes, a todos os interessados em geral, inclusive as mulheres casadas, por editais, e, além disso, </w:t>
      </w:r>
      <w:proofErr w:type="spellStart"/>
      <w:r w:rsidRPr="001E525A">
        <w:rPr>
          <w:rFonts w:ascii="Book Antiqua" w:eastAsia="Times New Roman" w:hAnsi="Book Antiqua" w:cs="Arial"/>
          <w:sz w:val="19"/>
          <w:szCs w:val="19"/>
          <w:lang w:eastAsia="pt-BR"/>
        </w:rPr>
        <w:t>cauteláriamente</w:t>
      </w:r>
      <w:proofErr w:type="spellEnd"/>
      <w:r w:rsidRPr="001E525A">
        <w:rPr>
          <w:rFonts w:ascii="Book Antiqua" w:eastAsia="Times New Roman" w:hAnsi="Book Antiqua" w:cs="Arial"/>
          <w:sz w:val="19"/>
          <w:szCs w:val="19"/>
          <w:lang w:eastAsia="pt-BR"/>
        </w:rPr>
        <w:t xml:space="preserve">, por carta </w:t>
      </w:r>
      <w:proofErr w:type="spellStart"/>
      <w:r w:rsidRPr="001E525A">
        <w:rPr>
          <w:rFonts w:ascii="Book Antiqua" w:eastAsia="Times New Roman" w:hAnsi="Book Antiqua" w:cs="Arial"/>
          <w:sz w:val="19"/>
          <w:szCs w:val="19"/>
          <w:lang w:eastAsia="pt-BR"/>
        </w:rPr>
        <w:t>aquêles</w:t>
      </w:r>
      <w:proofErr w:type="spellEnd"/>
      <w:r w:rsidRPr="001E525A">
        <w:rPr>
          <w:rFonts w:ascii="Book Antiqua" w:eastAsia="Times New Roman" w:hAnsi="Book Antiqua" w:cs="Arial"/>
          <w:sz w:val="19"/>
          <w:szCs w:val="19"/>
          <w:lang w:eastAsia="pt-BR"/>
        </w:rPr>
        <w:t xml:space="preserve"> cujos nomes constarem do memorial do engenheiro ou agrimensor. </w:t>
      </w:r>
    </w:p>
    <w:p w14:paraId="161A5F9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Os editais serão </w:t>
      </w:r>
      <w:proofErr w:type="gramStart"/>
      <w:r w:rsidRPr="001E525A">
        <w:rPr>
          <w:rFonts w:ascii="Book Antiqua" w:eastAsia="Times New Roman" w:hAnsi="Book Antiqua" w:cs="Arial"/>
          <w:sz w:val="19"/>
          <w:szCs w:val="19"/>
          <w:lang w:eastAsia="pt-BR"/>
        </w:rPr>
        <w:t>afixado</w:t>
      </w:r>
      <w:proofErr w:type="gramEnd"/>
      <w:r w:rsidRPr="001E525A">
        <w:rPr>
          <w:rFonts w:ascii="Book Antiqua" w:eastAsia="Times New Roman" w:hAnsi="Book Antiqua" w:cs="Arial"/>
          <w:sz w:val="19"/>
          <w:szCs w:val="19"/>
          <w:lang w:eastAsia="pt-BR"/>
        </w:rPr>
        <w:t xml:space="preserve"> em lugares públicos nas sedes dos municípios e distritos de paz, publicados 3 (três) </w:t>
      </w:r>
      <w:proofErr w:type="spellStart"/>
      <w:r w:rsidRPr="001E525A">
        <w:rPr>
          <w:rFonts w:ascii="Book Antiqua" w:eastAsia="Times New Roman" w:hAnsi="Book Antiqua" w:cs="Arial"/>
          <w:sz w:val="19"/>
          <w:szCs w:val="19"/>
          <w:lang w:eastAsia="pt-BR"/>
        </w:rPr>
        <w:t>vêzes</w:t>
      </w:r>
      <w:proofErr w:type="spellEnd"/>
      <w:r w:rsidRPr="001E525A">
        <w:rPr>
          <w:rFonts w:ascii="Book Antiqua" w:eastAsia="Times New Roman" w:hAnsi="Book Antiqua" w:cs="Arial"/>
          <w:sz w:val="19"/>
          <w:szCs w:val="19"/>
          <w:lang w:eastAsia="pt-BR"/>
        </w:rPr>
        <w:t xml:space="preserve"> do Diário Oficial da União, do Estado ou Território, consoante seja o caso,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dar publicidade ao expediente, e 2 (duas) </w:t>
      </w:r>
      <w:proofErr w:type="spellStart"/>
      <w:r w:rsidRPr="001E525A">
        <w:rPr>
          <w:rFonts w:ascii="Book Antiqua" w:eastAsia="Times New Roman" w:hAnsi="Book Antiqua" w:cs="Arial"/>
          <w:sz w:val="19"/>
          <w:szCs w:val="19"/>
          <w:lang w:eastAsia="pt-BR"/>
        </w:rPr>
        <w:t>vêzes</w:t>
      </w:r>
      <w:proofErr w:type="spellEnd"/>
      <w:r w:rsidRPr="001E525A">
        <w:rPr>
          <w:rFonts w:ascii="Book Antiqua" w:eastAsia="Times New Roman" w:hAnsi="Book Antiqua" w:cs="Arial"/>
          <w:sz w:val="19"/>
          <w:szCs w:val="19"/>
          <w:lang w:eastAsia="pt-BR"/>
        </w:rPr>
        <w:t xml:space="preserve">, na imprensa local, onde houver. </w:t>
      </w:r>
    </w:p>
    <w:p w14:paraId="0CD12C9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24. No dia, hora e lugar aprazados, o Procurador da Fazenda Pública, acompanhado do engenheiro ou agrimensor autor do memorial, do escrivão para isso designado pelo Chefe do órgão local do S.P.U., e dos servidores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que forem necessários, abrirá a diligência, dará por instalados os trabalhos e mandará fazer pelo escrivão a chamada dos interessados, procedendo-se a seguir ao recebimento, exame e conferência dos memoriais, requerimentos, informações, títulos e documentos apresentados pelos mesmos, bem como ao arrolamento das testemunhas informantes e indicação de 1 (um) ou 2 (dois) peritos que os citados porventura queiram eleger, por maioria de votos, para acompanhar e esclarecer o engenheiro ou agrimensor nos trabalhos topográficos. </w:t>
      </w:r>
    </w:p>
    <w:p w14:paraId="4FA7B04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Com os documentos, pedidos e informações, deverão os interessados, sempre que lhes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possível e tanto quanto o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prestar esclarecimentos, por escrito ou verbalmente, para serem reduzidos a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pelo escrivão, </w:t>
      </w:r>
      <w:proofErr w:type="spellStart"/>
      <w:r w:rsidRPr="001E525A">
        <w:rPr>
          <w:rFonts w:ascii="Book Antiqua" w:eastAsia="Times New Roman" w:hAnsi="Book Antiqua" w:cs="Arial"/>
          <w:sz w:val="19"/>
          <w:szCs w:val="19"/>
          <w:lang w:eastAsia="pt-BR"/>
        </w:rPr>
        <w:t>acêrca</w:t>
      </w:r>
      <w:proofErr w:type="spellEnd"/>
      <w:r w:rsidRPr="001E525A">
        <w:rPr>
          <w:rFonts w:ascii="Book Antiqua" w:eastAsia="Times New Roman" w:hAnsi="Book Antiqua" w:cs="Arial"/>
          <w:sz w:val="19"/>
          <w:szCs w:val="19"/>
          <w:lang w:eastAsia="pt-BR"/>
        </w:rPr>
        <w:t xml:space="preserve"> da origem e </w:t>
      </w:r>
      <w:proofErr w:type="spellStart"/>
      <w:r w:rsidRPr="001E525A">
        <w:rPr>
          <w:rFonts w:ascii="Book Antiqua" w:eastAsia="Times New Roman" w:hAnsi="Book Antiqua" w:cs="Arial"/>
          <w:sz w:val="19"/>
          <w:szCs w:val="19"/>
          <w:lang w:eastAsia="pt-BR"/>
        </w:rPr>
        <w:t>seqüência</w:t>
      </w:r>
      <w:proofErr w:type="spellEnd"/>
      <w:r w:rsidRPr="001E525A">
        <w:rPr>
          <w:rFonts w:ascii="Book Antiqua" w:eastAsia="Times New Roman" w:hAnsi="Book Antiqua" w:cs="Arial"/>
          <w:sz w:val="19"/>
          <w:szCs w:val="19"/>
          <w:lang w:eastAsia="pt-BR"/>
        </w:rPr>
        <w:t xml:space="preserve"> de seus títulos ou posse, da localização, valor estimado e área certa ou aproximada das terras de que se julgarem legítimos senhores ou possuidores, de suas confrontações, dos nomes dos confrontantes, da natureza, qualidade, quantidades e valor das benfeitorias culturas e criações nelas existentes e o montante do </w:t>
      </w:r>
      <w:proofErr w:type="spellStart"/>
      <w:r w:rsidRPr="001E525A">
        <w:rPr>
          <w:rFonts w:ascii="Book Antiqua" w:eastAsia="Times New Roman" w:hAnsi="Book Antiqua" w:cs="Arial"/>
          <w:sz w:val="19"/>
          <w:szCs w:val="19"/>
          <w:lang w:eastAsia="pt-BR"/>
        </w:rPr>
        <w:t>impôsto</w:t>
      </w:r>
      <w:proofErr w:type="spellEnd"/>
      <w:r w:rsidRPr="001E525A">
        <w:rPr>
          <w:rFonts w:ascii="Book Antiqua" w:eastAsia="Times New Roman" w:hAnsi="Book Antiqua" w:cs="Arial"/>
          <w:sz w:val="19"/>
          <w:szCs w:val="19"/>
          <w:lang w:eastAsia="pt-BR"/>
        </w:rPr>
        <w:t xml:space="preserve"> territorial porventura pago. </w:t>
      </w:r>
    </w:p>
    <w:p w14:paraId="6F22B2C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As testemunhas oferecidas podem ser ouvidas desde logo e seus depoimentos tomados por escrito, como elementos instrutivos do direito dos interessados. </w:t>
      </w:r>
    </w:p>
    <w:p w14:paraId="2131DA2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A diligência se prolongará por tantos dias quantos necessários, lavrando-se diariamente auto do que se passar, com assinatura dos presentes. </w:t>
      </w:r>
    </w:p>
    <w:p w14:paraId="108B043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4º Ultimados os trabalhos desta diligência, serão designados dia e hora para a seguinte, ficando as partes, presentes e revéis, convocadas para ela sem mais intimação. </w:t>
      </w:r>
    </w:p>
    <w:p w14:paraId="402DFAC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5º Entre as duas diligências mediará intervalo de 30 (trinta) e 60 (sessenta) dias, durante o qual o Procurador da Fazenda Pública estudará os autos, habilitando-se a pronunciar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as alegações, documentos e direitos dos interessados. </w:t>
      </w:r>
    </w:p>
    <w:p w14:paraId="3EFAE96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25. A segunda diligência instalar-se-á com as formalidades da primeira, tendo por objeto a audiência dos interessados de lado a lado, o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que entre </w:t>
      </w:r>
      <w:proofErr w:type="spellStart"/>
      <w:r w:rsidRPr="001E525A">
        <w:rPr>
          <w:rFonts w:ascii="Book Antiqua" w:eastAsia="Times New Roman" w:hAnsi="Book Antiqua" w:cs="Arial"/>
          <w:sz w:val="19"/>
          <w:szCs w:val="19"/>
          <w:lang w:eastAsia="pt-BR"/>
        </w:rPr>
        <w:t>êles</w:t>
      </w:r>
      <w:proofErr w:type="spellEnd"/>
      <w:r w:rsidRPr="001E525A">
        <w:rPr>
          <w:rFonts w:ascii="Book Antiqua" w:eastAsia="Times New Roman" w:hAnsi="Book Antiqua" w:cs="Arial"/>
          <w:sz w:val="19"/>
          <w:szCs w:val="19"/>
          <w:lang w:eastAsia="pt-BR"/>
        </w:rPr>
        <w:t xml:space="preserve"> se firmar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a propriedade e posses que forem reconhecidas, o registro dos que são excluídos do processo, por não haverem chegado a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ou serem revéis, e a designação do ponto de partida dos trabalhos topográficos; o que tudo se assentará em autos circunstanciados, com assinatura dos interessados presentes. </w:t>
      </w:r>
    </w:p>
    <w:p w14:paraId="3AD9F6D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26. Em seguida o engenheiro ou agrimensor acompanhado de tantos auxiliares quantos necessários, procederá aos trabalhos geodésicos e topográficos de levantamento da planta geral das terras, sua situação quanto à divisão administrativa e judiciária do Estado, Distrito ou Território, sua discriminação, medição e demarcação, separando as da Fazenda Nacional das dos particulares. </w:t>
      </w:r>
    </w:p>
    <w:p w14:paraId="56DF02F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 1º O levantamento técnico se fará com instrumentos de precisão, orientada a planta segundo o meridiano do lugar e determinada e declinação da agulha magnética.</w:t>
      </w:r>
    </w:p>
    <w:p w14:paraId="4482E4A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A planta deve ser tão minuciosa quanto possível, assinalando as correntes de água com seu valor mecânico, e conformação orográfica aproximativa dos terrenos, as construções existentes, os quinhões de cada um, com as respectivas áreas e situação na divisão administrativa e judiciária do Estado, Distrito ou Território, valos, cercas, muros, tapumes, limites ou marcos divisórios, vias de comunicação e por meio de convenções, as culturas, campos, matas, capoeiras, cerrados, caatingas e brejos. </w:t>
      </w:r>
    </w:p>
    <w:p w14:paraId="6C89AED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A planta será acompanhada de relatório que descreverá circunstanciadamente as indicações daquela, as propriedades culturais, mineralógicas, pastoris e industriais do solo a qualidade e quantidade das várias áreas de vegetação diversa, a distância dos povoados, pontos de embarque e vias de comunicação. </w:t>
      </w:r>
    </w:p>
    <w:p w14:paraId="7905F48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4º Os peritos nomeados e as partes que quiserem poderão acompanhar os trabalhos topográficos. </w:t>
      </w:r>
    </w:p>
    <w:p w14:paraId="7481D6E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5º Se durante </w:t>
      </w:r>
      <w:proofErr w:type="spellStart"/>
      <w:r w:rsidRPr="001E525A">
        <w:rPr>
          <w:rFonts w:ascii="Book Antiqua" w:eastAsia="Times New Roman" w:hAnsi="Book Antiqua" w:cs="Arial"/>
          <w:sz w:val="19"/>
          <w:szCs w:val="19"/>
          <w:lang w:eastAsia="pt-BR"/>
        </w:rPr>
        <w:t>êstes</w:t>
      </w:r>
      <w:proofErr w:type="spellEnd"/>
      <w:r w:rsidRPr="001E525A">
        <w:rPr>
          <w:rFonts w:ascii="Book Antiqua" w:eastAsia="Times New Roman" w:hAnsi="Book Antiqua" w:cs="Arial"/>
          <w:sz w:val="19"/>
          <w:szCs w:val="19"/>
          <w:lang w:eastAsia="pt-BR"/>
        </w:rPr>
        <w:t xml:space="preserve"> surgirem dúvidas que interrompam ou embaracem as operações, o engenheiro ou agrimensor as submeterá ao Chefe do órgão local do S. P. U. para que as resolva com a parte interessada, ouvindo os peritos e testemunhas, se preciso. </w:t>
      </w:r>
    </w:p>
    <w:p w14:paraId="341E0DE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27. Tomar-se-á nos autos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à parte para cada um dos interessados, assinado pelo representante do órgão local do S. P. U., contendo a descrição precisa, das linhas e marcos divisórios, culturas e outras especificações constantes da planta geral e relatório do engenheiro ou agrimensor. </w:t>
      </w:r>
    </w:p>
    <w:p w14:paraId="0007EA0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28. Findos os trabalhos, de tudo se lavrará auto solene e circunstanciado, em que as partes de lado a lado reconheçam e aceitem, em todos os seus atos, dizeres e operações, a discriminação feita. </w:t>
      </w:r>
    </w:p>
    <w:p w14:paraId="4AA9CE3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O auto fará menção expressa de cada um dos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a que alude o artigo antecedente e será assinado por todos os interessados, fazendo-o em nome da União, o Procurador da Fazenda Pública. </w:t>
      </w:r>
    </w:p>
    <w:p w14:paraId="6F59966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29. A discriminação administrativa ou amigável não confere direito algum contra terceiros, senão contra a União e aqueles que forem partes no feito. </w:t>
      </w:r>
    </w:p>
    <w:p w14:paraId="5AEC0D9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30. É lícito ao interessado tirar no S. P. U., para seu título, instrumento de discriminação, em forma de carta de sentença, contendo o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e auto solene a que aludem os </w:t>
      </w:r>
      <w:proofErr w:type="spellStart"/>
      <w:r w:rsidRPr="001E525A">
        <w:rPr>
          <w:rFonts w:ascii="Book Antiqua" w:eastAsia="Times New Roman" w:hAnsi="Book Antiqua" w:cs="Arial"/>
          <w:sz w:val="19"/>
          <w:szCs w:val="19"/>
          <w:lang w:eastAsia="pt-BR"/>
        </w:rPr>
        <w:t>arts</w:t>
      </w:r>
      <w:proofErr w:type="spellEnd"/>
      <w:r w:rsidRPr="001E525A">
        <w:rPr>
          <w:rFonts w:ascii="Book Antiqua" w:eastAsia="Times New Roman" w:hAnsi="Book Antiqua" w:cs="Arial"/>
          <w:sz w:val="19"/>
          <w:szCs w:val="19"/>
          <w:lang w:eastAsia="pt-BR"/>
        </w:rPr>
        <w:t xml:space="preserve">. 27 e 28. </w:t>
      </w:r>
    </w:p>
    <w:p w14:paraId="2CD3275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Tal carta, assinada pelo Diretor do S. P. U., terá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orgânica de instrumento público e conterá todos os requisitos necessários, para transcrições e averbações nos Registros Públicos. </w:t>
      </w:r>
    </w:p>
    <w:p w14:paraId="3B99E0C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Para a providência de que trata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artigo, subirão ao Diretor do S. P. U., em traslado todas as peças que interessem ao despacho do pedido, com o parecer do órgão local do mesmo Serviço. </w:t>
      </w:r>
    </w:p>
    <w:p w14:paraId="1950B21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31. Os particulares não pagam custas no processo discriminatório administrativo, salvo pelas diligências a seu exclusivo </w:t>
      </w:r>
      <w:proofErr w:type="spellStart"/>
      <w:r w:rsidRPr="001E525A">
        <w:rPr>
          <w:rFonts w:ascii="Book Antiqua" w:eastAsia="Times New Roman" w:hAnsi="Book Antiqua" w:cs="Arial"/>
          <w:sz w:val="19"/>
          <w:szCs w:val="19"/>
          <w:lang w:eastAsia="pt-BR"/>
        </w:rPr>
        <w:t>interêsse</w:t>
      </w:r>
      <w:proofErr w:type="spellEnd"/>
      <w:r w:rsidRPr="001E525A">
        <w:rPr>
          <w:rFonts w:ascii="Book Antiqua" w:eastAsia="Times New Roman" w:hAnsi="Book Antiqua" w:cs="Arial"/>
          <w:sz w:val="19"/>
          <w:szCs w:val="19"/>
          <w:lang w:eastAsia="pt-BR"/>
        </w:rPr>
        <w:t xml:space="preserve"> e pela expedição das cartas de discriminação, para as quais as taxas serão as do Regimento de Custas. </w:t>
      </w:r>
    </w:p>
    <w:p w14:paraId="47CC217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Serão fornecidas gratuitamente as certidões necessárias à instrução do processo e as cartas de discriminação requeridas pelos possuidores de áreas consideradas diminutas, cujo valor declarado não seja superior a Cr$ 5.000,00 (cinco mil cruzeiros), a critério do S.P.U. </w:t>
      </w:r>
    </w:p>
    <w:p w14:paraId="7D2CFCFD"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SUBSECÃO III </w:t>
      </w:r>
      <w:r w:rsidRPr="001E525A">
        <w:rPr>
          <w:rFonts w:ascii="Book Antiqua" w:eastAsia="Times New Roman" w:hAnsi="Book Antiqua" w:cs="Arial"/>
          <w:sz w:val="19"/>
          <w:szCs w:val="19"/>
          <w:lang w:eastAsia="pt-BR"/>
        </w:rPr>
        <w:br/>
        <w:t xml:space="preserve">Da Discriminação Judicial </w:t>
      </w:r>
    </w:p>
    <w:p w14:paraId="41F2748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32. Contra queles que discordarem em qualquer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da instância administrativa ou por qualquer motivo não entrarem em composição amigável, abrirá a União, por seu representante em Juízo, a instância judicial contenciosa. </w:t>
      </w:r>
    </w:p>
    <w:p w14:paraId="0D6DAB1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33. Correrá o processo judiciário de discriminação perante o </w:t>
      </w:r>
      <w:proofErr w:type="spellStart"/>
      <w:r w:rsidRPr="001E525A">
        <w:rPr>
          <w:rFonts w:ascii="Book Antiqua" w:eastAsia="Times New Roman" w:hAnsi="Book Antiqua" w:cs="Arial"/>
          <w:sz w:val="19"/>
          <w:szCs w:val="19"/>
          <w:lang w:eastAsia="pt-BR"/>
        </w:rPr>
        <w:t>Juizo</w:t>
      </w:r>
      <w:proofErr w:type="spellEnd"/>
      <w:r w:rsidRPr="001E525A">
        <w:rPr>
          <w:rFonts w:ascii="Book Antiqua" w:eastAsia="Times New Roman" w:hAnsi="Book Antiqua" w:cs="Arial"/>
          <w:sz w:val="19"/>
          <w:szCs w:val="19"/>
          <w:lang w:eastAsia="pt-BR"/>
        </w:rPr>
        <w:t xml:space="preserve"> competente, de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com a organização judiciária. </w:t>
      </w:r>
    </w:p>
    <w:p w14:paraId="4348C2A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34. Na petição inicial, a União requererá a citação dos proprietários, possuidores, confinantes e em geral de todos os interessados, para acompanharem o processo de discriminação até o final, exibindo seus títulos de propriedade ou prestando minuciosas informações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suas posses ou ocupações, ainda que sem títulos documentários. </w:t>
      </w:r>
    </w:p>
    <w:p w14:paraId="596171B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Parágrafo único. A petição será instruída com o relatório a que alude o artigo 22.</w:t>
      </w:r>
    </w:p>
    <w:p w14:paraId="0A535D0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35. A citação inicial compreenderá todos os atos do processo discriminatório sendo de rigor a citação da mulher casada e do Ministério Público, quando houver menor interessado. </w:t>
      </w:r>
    </w:p>
    <w:p w14:paraId="3B24CB8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36. A forma e os prazos de citação obedecerão ao que dispõe o </w:t>
      </w:r>
      <w:hyperlink r:id="rId63" w:history="1">
        <w:r w:rsidRPr="001E525A">
          <w:rPr>
            <w:rFonts w:ascii="Book Antiqua" w:eastAsia="Times New Roman" w:hAnsi="Book Antiqua" w:cs="Arial"/>
            <w:color w:val="0000FF"/>
            <w:sz w:val="19"/>
            <w:szCs w:val="19"/>
            <w:u w:val="single"/>
            <w:lang w:eastAsia="pt-BR"/>
          </w:rPr>
          <w:t>Código do Processo Civil</w:t>
        </w:r>
      </w:hyperlink>
      <w:r w:rsidRPr="001E525A">
        <w:rPr>
          <w:rFonts w:ascii="Book Antiqua" w:eastAsia="Times New Roman" w:hAnsi="Book Antiqua" w:cs="Arial"/>
          <w:sz w:val="19"/>
          <w:szCs w:val="19"/>
          <w:lang w:eastAsia="pt-BR"/>
        </w:rPr>
        <w:t xml:space="preserve">. </w:t>
      </w:r>
    </w:p>
    <w:p w14:paraId="0DA1E3A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37. Entregue em cartório o mandato de citação pessoal devidamente cumprido e findo o prazo da citação edital, terão os interessados o prazo comum de 30 (trinta) dias para as providências ao artigo seguinte. </w:t>
      </w:r>
    </w:p>
    <w:p w14:paraId="16A721B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38. Com os títulos, documentos e informações, deverão os interessados oferecer esclarecimentos por escrito, tão minuciosos quanto possível, especialmente </w:t>
      </w:r>
      <w:proofErr w:type="spellStart"/>
      <w:r w:rsidRPr="001E525A">
        <w:rPr>
          <w:rFonts w:ascii="Book Antiqua" w:eastAsia="Times New Roman" w:hAnsi="Book Antiqua" w:cs="Arial"/>
          <w:sz w:val="19"/>
          <w:szCs w:val="19"/>
          <w:lang w:eastAsia="pt-BR"/>
        </w:rPr>
        <w:t>acêrca</w:t>
      </w:r>
      <w:proofErr w:type="spellEnd"/>
      <w:r w:rsidRPr="001E525A">
        <w:rPr>
          <w:rFonts w:ascii="Book Antiqua" w:eastAsia="Times New Roman" w:hAnsi="Book Antiqua" w:cs="Arial"/>
          <w:sz w:val="19"/>
          <w:szCs w:val="19"/>
          <w:lang w:eastAsia="pt-BR"/>
        </w:rPr>
        <w:t xml:space="preserve"> da origem e </w:t>
      </w:r>
      <w:proofErr w:type="spellStart"/>
      <w:r w:rsidRPr="001E525A">
        <w:rPr>
          <w:rFonts w:ascii="Book Antiqua" w:eastAsia="Times New Roman" w:hAnsi="Book Antiqua" w:cs="Arial"/>
          <w:sz w:val="19"/>
          <w:szCs w:val="19"/>
          <w:lang w:eastAsia="pt-BR"/>
        </w:rPr>
        <w:t>seqüência</w:t>
      </w:r>
      <w:proofErr w:type="spellEnd"/>
      <w:r w:rsidRPr="001E525A">
        <w:rPr>
          <w:rFonts w:ascii="Book Antiqua" w:eastAsia="Times New Roman" w:hAnsi="Book Antiqua" w:cs="Arial"/>
          <w:sz w:val="19"/>
          <w:szCs w:val="19"/>
          <w:lang w:eastAsia="pt-BR"/>
        </w:rPr>
        <w:t xml:space="preserve"> de seus títulos, posses e ocupação. </w:t>
      </w:r>
    </w:p>
    <w:p w14:paraId="24C504C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39. Organizados os autos, </w:t>
      </w:r>
      <w:proofErr w:type="spellStart"/>
      <w:r w:rsidRPr="001E525A">
        <w:rPr>
          <w:rFonts w:ascii="Book Antiqua" w:eastAsia="Times New Roman" w:hAnsi="Book Antiqua" w:cs="Arial"/>
          <w:sz w:val="19"/>
          <w:szCs w:val="19"/>
          <w:lang w:eastAsia="pt-BR"/>
        </w:rPr>
        <w:t>têlos-á</w:t>
      </w:r>
      <w:proofErr w:type="spellEnd"/>
      <w:r w:rsidRPr="001E525A">
        <w:rPr>
          <w:rFonts w:ascii="Book Antiqua" w:eastAsia="Times New Roman" w:hAnsi="Book Antiqua" w:cs="Arial"/>
          <w:sz w:val="19"/>
          <w:szCs w:val="19"/>
          <w:lang w:eastAsia="pt-BR"/>
        </w:rPr>
        <w:t xml:space="preserve"> com vista por 60 (sessenta) dias o representante da União em Juízo para manifestar-se em memorial minucioso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os documentos, informações e pretensões dos interessados, bem como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direito da União às terras que não forem do domínio particular, nos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do artigo 5º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w:t>
      </w:r>
    </w:p>
    <w:p w14:paraId="35543E7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O Juiz poderá prorrogar, mediante requerimento, o prazo de que trata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artigo no máximo por mais 60 (sessenta) dias. </w:t>
      </w:r>
    </w:p>
    <w:p w14:paraId="7BEC8F8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40. No memorial, depois de requerer a exclusão das áreas que houver reconhecido como do domínio particular, na forma do artigo antecedente, pedirá, a Procuradoria da República a discriminação das remanescentes como de domínio da União, indicando todos os elementos indispensáveis para esclarecimento da causa e, especialmente, os característicos das áreas que devam ser declaradas do mesmo domínio. </w:t>
      </w:r>
    </w:p>
    <w:p w14:paraId="3D4C02E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41. No memorial pedir-se-á a produção das provas juntamente com as perícias necessárias à demonstração do alegado pela União. </w:t>
      </w:r>
    </w:p>
    <w:p w14:paraId="2817C99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42. Devolvidos os autos a cartório, dar-se-á por edital, com prazo de 30 (trinta) dias, conhecimento das conclusões do memorial aos interessados, para que possam, querendo, concordar com as conclusões da Fazenda Nacional, e requerer a regularização de </w:t>
      </w:r>
      <w:proofErr w:type="spellStart"/>
      <w:proofErr w:type="gramStart"/>
      <w:r w:rsidRPr="001E525A">
        <w:rPr>
          <w:rFonts w:ascii="Book Antiqua" w:eastAsia="Times New Roman" w:hAnsi="Book Antiqua" w:cs="Arial"/>
          <w:sz w:val="19"/>
          <w:szCs w:val="19"/>
          <w:lang w:eastAsia="pt-BR"/>
        </w:rPr>
        <w:t>sua</w:t>
      </w:r>
      <w:proofErr w:type="spellEnd"/>
      <w:r w:rsidRPr="001E525A">
        <w:rPr>
          <w:rFonts w:ascii="Book Antiqua" w:eastAsia="Times New Roman" w:hAnsi="Book Antiqua" w:cs="Arial"/>
          <w:sz w:val="19"/>
          <w:szCs w:val="19"/>
          <w:lang w:eastAsia="pt-BR"/>
        </w:rPr>
        <w:t xml:space="preserve"> posses</w:t>
      </w:r>
      <w:proofErr w:type="gramEnd"/>
      <w:r w:rsidRPr="001E525A">
        <w:rPr>
          <w:rFonts w:ascii="Book Antiqua" w:eastAsia="Times New Roman" w:hAnsi="Book Antiqua" w:cs="Arial"/>
          <w:sz w:val="19"/>
          <w:szCs w:val="19"/>
          <w:lang w:eastAsia="pt-BR"/>
        </w:rPr>
        <w:t xml:space="preserve"> ou sanar quaisquer omissões que </w:t>
      </w:r>
      <w:proofErr w:type="spellStart"/>
      <w:r w:rsidRPr="001E525A">
        <w:rPr>
          <w:rFonts w:ascii="Book Antiqua" w:eastAsia="Times New Roman" w:hAnsi="Book Antiqua" w:cs="Arial"/>
          <w:sz w:val="19"/>
          <w:szCs w:val="19"/>
          <w:lang w:eastAsia="pt-BR"/>
        </w:rPr>
        <w:t>hajam</w:t>
      </w:r>
      <w:proofErr w:type="spellEnd"/>
      <w:r w:rsidRPr="001E525A">
        <w:rPr>
          <w:rFonts w:ascii="Book Antiqua" w:eastAsia="Times New Roman" w:hAnsi="Book Antiqua" w:cs="Arial"/>
          <w:sz w:val="19"/>
          <w:szCs w:val="19"/>
          <w:lang w:eastAsia="pt-BR"/>
        </w:rPr>
        <w:t xml:space="preserve"> cometido na defesa de seus direitos. </w:t>
      </w:r>
    </w:p>
    <w:p w14:paraId="339E24E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edital será publicado 1 (uma) vez no Diário Oficial da União, do Estado, ou do Território, consoante seja o caso,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publicar o expediente, bem como na imprensa local, onde houver. </w:t>
      </w:r>
    </w:p>
    <w:p w14:paraId="54FAE42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43. Conclusos os autos, o Juiz tomando conhecimento do memorial da União excluirá as áreas por esta reconhecidas como do domínio particular e quanto ao pedido de discriminação das áreas restantes, nomeará para as operações discriminatórias o engenheiro ou agrimensor, 2 (dois) peritos da confiança </w:t>
      </w:r>
      <w:proofErr w:type="spellStart"/>
      <w:r w:rsidRPr="001E525A">
        <w:rPr>
          <w:rFonts w:ascii="Book Antiqua" w:eastAsia="Times New Roman" w:hAnsi="Book Antiqua" w:cs="Arial"/>
          <w:sz w:val="19"/>
          <w:szCs w:val="19"/>
          <w:lang w:eastAsia="pt-BR"/>
        </w:rPr>
        <w:t>dêle</w:t>
      </w:r>
      <w:proofErr w:type="spellEnd"/>
      <w:r w:rsidRPr="001E525A">
        <w:rPr>
          <w:rFonts w:ascii="Book Antiqua" w:eastAsia="Times New Roman" w:hAnsi="Book Antiqua" w:cs="Arial"/>
          <w:sz w:val="19"/>
          <w:szCs w:val="19"/>
          <w:lang w:eastAsia="pt-BR"/>
        </w:rPr>
        <w:t xml:space="preserve"> Juiz e os suplentes daquele e </w:t>
      </w:r>
      <w:proofErr w:type="spellStart"/>
      <w:r w:rsidRPr="001E525A">
        <w:rPr>
          <w:rFonts w:ascii="Book Antiqua" w:eastAsia="Times New Roman" w:hAnsi="Book Antiqua" w:cs="Arial"/>
          <w:sz w:val="19"/>
          <w:szCs w:val="19"/>
          <w:lang w:eastAsia="pt-BR"/>
        </w:rPr>
        <w:t>dêstes</w:t>
      </w:r>
      <w:proofErr w:type="spellEnd"/>
      <w:r w:rsidRPr="001E525A">
        <w:rPr>
          <w:rFonts w:ascii="Book Antiqua" w:eastAsia="Times New Roman" w:hAnsi="Book Antiqua" w:cs="Arial"/>
          <w:sz w:val="19"/>
          <w:szCs w:val="19"/>
          <w:lang w:eastAsia="pt-BR"/>
        </w:rPr>
        <w:t xml:space="preserve">. </w:t>
      </w:r>
    </w:p>
    <w:p w14:paraId="38104A8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 engenheiro ou agrimensor e seu suplente, serão propostos pelo S.P.U. dentre os servidores de que dispuser, ficando-lhe facultado o contratar auxiliares para os serviços de campo. </w:t>
      </w:r>
    </w:p>
    <w:p w14:paraId="6408992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Poderão as partes, por maioria de votos, indicar, ao Juiz, assistente técnico de sua confiança ao engenheiro ou agrimensor. </w:t>
      </w:r>
    </w:p>
    <w:p w14:paraId="38E935A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44. Em seguida, terão as partes o prazo comum de 20 (vinte) dias para contestação, a contar da publicação do despacho a que se refere o artigo precedente, e que se fará no Diário Oficial da União, do Estado ou do Território, consoante seja o caso,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editar o expediente, bem como na imprensa local, se houver. </w:t>
      </w:r>
    </w:p>
    <w:p w14:paraId="65BC2D7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45. Se nenhum interessado contestar o pedido, o Juiz julgará de plano procedente a ação. </w:t>
      </w:r>
    </w:p>
    <w:p w14:paraId="7F2A353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Havendo contestação, a causa tomará o curso ordinário e o Juiz proferirá o despacho saneador. </w:t>
      </w:r>
    </w:p>
    <w:p w14:paraId="1148047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46. No despacho saneador procederá o Juiz na forma do </w:t>
      </w:r>
      <w:hyperlink r:id="rId64" w:anchor="art294" w:history="1">
        <w:r w:rsidRPr="001E525A">
          <w:rPr>
            <w:rFonts w:ascii="Book Antiqua" w:eastAsia="Times New Roman" w:hAnsi="Book Antiqua" w:cs="Arial"/>
            <w:color w:val="0000FF"/>
            <w:sz w:val="19"/>
            <w:szCs w:val="19"/>
            <w:u w:val="single"/>
            <w:lang w:eastAsia="pt-BR"/>
          </w:rPr>
          <w:t>art. 294 do Código do Processo Civil</w:t>
        </w:r>
      </w:hyperlink>
      <w:r w:rsidRPr="001E525A">
        <w:rPr>
          <w:rFonts w:ascii="Book Antiqua" w:eastAsia="Times New Roman" w:hAnsi="Book Antiqua" w:cs="Arial"/>
          <w:sz w:val="19"/>
          <w:szCs w:val="19"/>
          <w:lang w:eastAsia="pt-BR"/>
        </w:rPr>
        <w:t xml:space="preserve">. </w:t>
      </w:r>
    </w:p>
    <w:p w14:paraId="12DF93A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47. Se não houver sido requerida prova alguma ou findo o prazo para sua produção, mandará o Juiz que se proceda à audiência da instrução e julgamento na forma do </w:t>
      </w:r>
      <w:hyperlink r:id="rId65" w:history="1">
        <w:r w:rsidRPr="001E525A">
          <w:rPr>
            <w:rFonts w:ascii="Book Antiqua" w:eastAsia="Times New Roman" w:hAnsi="Book Antiqua" w:cs="Arial"/>
            <w:color w:val="0000FF"/>
            <w:sz w:val="19"/>
            <w:szCs w:val="19"/>
            <w:u w:val="single"/>
            <w:lang w:eastAsia="pt-BR"/>
          </w:rPr>
          <w:t>Código de Processo Civil</w:t>
        </w:r>
      </w:hyperlink>
      <w:r w:rsidRPr="001E525A">
        <w:rPr>
          <w:rFonts w:ascii="Book Antiqua" w:eastAsia="Times New Roman" w:hAnsi="Book Antiqua" w:cs="Arial"/>
          <w:sz w:val="19"/>
          <w:szCs w:val="19"/>
          <w:lang w:eastAsia="pt-BR"/>
        </w:rPr>
        <w:t xml:space="preserve">. </w:t>
      </w:r>
    </w:p>
    <w:p w14:paraId="263072B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48. Proferida a sentença e </w:t>
      </w:r>
      <w:proofErr w:type="spellStart"/>
      <w:r w:rsidRPr="001E525A">
        <w:rPr>
          <w:rFonts w:ascii="Book Antiqua" w:eastAsia="Times New Roman" w:hAnsi="Book Antiqua" w:cs="Arial"/>
          <w:sz w:val="19"/>
          <w:szCs w:val="19"/>
          <w:lang w:eastAsia="pt-BR"/>
        </w:rPr>
        <w:t>dêle</w:t>
      </w:r>
      <w:proofErr w:type="spellEnd"/>
      <w:r w:rsidRPr="001E525A">
        <w:rPr>
          <w:rFonts w:ascii="Book Antiqua" w:eastAsia="Times New Roman" w:hAnsi="Book Antiqua" w:cs="Arial"/>
          <w:sz w:val="19"/>
          <w:szCs w:val="19"/>
          <w:lang w:eastAsia="pt-BR"/>
        </w:rPr>
        <w:t xml:space="preserve"> intimados os interessados, iniciar-se-á, a despeito de qualquer recurso, o levantamento e demarcação do perímetro declarado devoluto, extremando-o das áreas declaradas particulares, contestes e incontestes; para o que requererá a Fazenda Nacional, ou qualquer dos interessados, designação de dia, hora e lugar para </w:t>
      </w:r>
      <w:proofErr w:type="spellStart"/>
      <w:r w:rsidRPr="001E525A">
        <w:rPr>
          <w:rFonts w:ascii="Book Antiqua" w:eastAsia="Times New Roman" w:hAnsi="Book Antiqua" w:cs="Arial"/>
          <w:sz w:val="19"/>
          <w:szCs w:val="19"/>
          <w:lang w:eastAsia="pt-BR"/>
        </w:rPr>
        <w:t>comêço</w:t>
      </w:r>
      <w:proofErr w:type="spellEnd"/>
      <w:r w:rsidRPr="001E525A">
        <w:rPr>
          <w:rFonts w:ascii="Book Antiqua" w:eastAsia="Times New Roman" w:hAnsi="Book Antiqua" w:cs="Arial"/>
          <w:sz w:val="19"/>
          <w:szCs w:val="19"/>
          <w:lang w:eastAsia="pt-BR"/>
        </w:rPr>
        <w:t xml:space="preserve"> das operações técnicas da discriminação, notificadas as partes presentes ou representadas, o engenheiro ou agrimensor e os peritos. </w:t>
      </w:r>
    </w:p>
    <w:p w14:paraId="2BAEAD4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 recurso da sentença será o que determinar o </w:t>
      </w:r>
      <w:hyperlink r:id="rId66" w:history="1">
        <w:r w:rsidRPr="001E525A">
          <w:rPr>
            <w:rFonts w:ascii="Book Antiqua" w:eastAsia="Times New Roman" w:hAnsi="Book Antiqua" w:cs="Arial"/>
            <w:color w:val="0000FF"/>
            <w:sz w:val="19"/>
            <w:szCs w:val="19"/>
            <w:u w:val="single"/>
            <w:lang w:eastAsia="pt-BR"/>
          </w:rPr>
          <w:t>Código do Processo Civil</w:t>
        </w:r>
      </w:hyperlink>
      <w:r w:rsidRPr="001E525A">
        <w:rPr>
          <w:rFonts w:ascii="Book Antiqua" w:eastAsia="Times New Roman" w:hAnsi="Book Antiqua" w:cs="Arial"/>
          <w:sz w:val="19"/>
          <w:szCs w:val="19"/>
          <w:lang w:eastAsia="pt-BR"/>
        </w:rPr>
        <w:t xml:space="preserve"> para decisões análogas; </w:t>
      </w:r>
    </w:p>
    <w:p w14:paraId="673A56D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 2º O recurso subirá ao </w:t>
      </w:r>
      <w:proofErr w:type="spellStart"/>
      <w:r w:rsidRPr="001E525A">
        <w:rPr>
          <w:rFonts w:ascii="Book Antiqua" w:eastAsia="Times New Roman" w:hAnsi="Book Antiqua" w:cs="Arial"/>
          <w:sz w:val="19"/>
          <w:szCs w:val="19"/>
          <w:lang w:eastAsia="pt-BR"/>
        </w:rPr>
        <w:t>Juizo</w:t>
      </w:r>
      <w:proofErr w:type="spellEnd"/>
      <w:r w:rsidRPr="001E525A">
        <w:rPr>
          <w:rFonts w:ascii="Book Antiqua" w:eastAsia="Times New Roman" w:hAnsi="Book Antiqua" w:cs="Arial"/>
          <w:sz w:val="19"/>
          <w:szCs w:val="19"/>
          <w:lang w:eastAsia="pt-BR"/>
        </w:rPr>
        <w:t xml:space="preserve"> ad quem nos autos suplementares, que se organizarão como no processo ordinário; </w:t>
      </w:r>
    </w:p>
    <w:p w14:paraId="4422F62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Serão desde logo avaliadas, na forma do direito, as benfeitorias indenizáveis dos interessados que foram excluídos ou de terceiros, reconhecidos de </w:t>
      </w:r>
      <w:proofErr w:type="spellStart"/>
      <w:r w:rsidRPr="001E525A">
        <w:rPr>
          <w:rFonts w:ascii="Book Antiqua" w:eastAsia="Times New Roman" w:hAnsi="Book Antiqua" w:cs="Arial"/>
          <w:sz w:val="19"/>
          <w:szCs w:val="19"/>
          <w:lang w:eastAsia="pt-BR"/>
        </w:rPr>
        <w:t>boa fé</w:t>
      </w:r>
      <w:proofErr w:type="spellEnd"/>
      <w:r w:rsidRPr="001E525A">
        <w:rPr>
          <w:rFonts w:ascii="Book Antiqua" w:eastAsia="Times New Roman" w:hAnsi="Book Antiqua" w:cs="Arial"/>
          <w:sz w:val="19"/>
          <w:szCs w:val="19"/>
          <w:lang w:eastAsia="pt-BR"/>
        </w:rPr>
        <w:t xml:space="preserve"> pela sentença </w:t>
      </w:r>
      <w:hyperlink r:id="rId67" w:anchor="art996p" w:history="1">
        <w:r w:rsidRPr="001E525A">
          <w:rPr>
            <w:rFonts w:ascii="Book Antiqua" w:eastAsia="Times New Roman" w:hAnsi="Book Antiqua" w:cs="Arial"/>
            <w:color w:val="0000FF"/>
            <w:sz w:val="19"/>
            <w:szCs w:val="19"/>
            <w:u w:val="single"/>
            <w:lang w:eastAsia="pt-BR"/>
          </w:rPr>
          <w:t>(Código do Processo Civil, art. 996, parágrafo único)</w:t>
        </w:r>
      </w:hyperlink>
      <w:r w:rsidRPr="001E525A">
        <w:rPr>
          <w:rFonts w:ascii="Book Antiqua" w:eastAsia="Times New Roman" w:hAnsi="Book Antiqua" w:cs="Arial"/>
          <w:sz w:val="19"/>
          <w:szCs w:val="19"/>
          <w:lang w:eastAsia="pt-BR"/>
        </w:rPr>
        <w:t xml:space="preserve">. </w:t>
      </w:r>
    </w:p>
    <w:p w14:paraId="0C4969B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49. Em seguida, o engenheiro ou agrimensor, acompanhado de seus auxiliares procederá aos trabalhos geodésicos e topográficos de levantamento da planta geral das terras, sua situação quanto à divisão administrativa e judiciária do Estado, Distrito ou Território, sua discriminação, medição e demarcação, separando-as das terras particulares. </w:t>
      </w:r>
    </w:p>
    <w:p w14:paraId="776A6D5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Na demarcação do perímetro devoluto atenderá o engenheiro ou agrimensor à sentença, títulos, posses, marcos, rumos, vestígios encontrados, fama da vizinhança, informações de testemunhas e antigos conhecedores do lugar e a outros elementos que coligir. </w:t>
      </w:r>
    </w:p>
    <w:p w14:paraId="48F2BD1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50. A planta levantada com os requisitos do artigo antecedente, será instruída pelo engenheiro ou agrimensor com minucioso relatório ou memorial, donde conste </w:t>
      </w:r>
      <w:proofErr w:type="spellStart"/>
      <w:r w:rsidRPr="001E525A">
        <w:rPr>
          <w:rFonts w:ascii="Book Antiqua" w:eastAsia="Times New Roman" w:hAnsi="Book Antiqua" w:cs="Arial"/>
          <w:sz w:val="19"/>
          <w:szCs w:val="19"/>
          <w:lang w:eastAsia="pt-BR"/>
        </w:rPr>
        <w:t>necessàriamente</w:t>
      </w:r>
      <w:proofErr w:type="spellEnd"/>
      <w:r w:rsidRPr="001E525A">
        <w:rPr>
          <w:rFonts w:ascii="Book Antiqua" w:eastAsia="Times New Roman" w:hAnsi="Book Antiqua" w:cs="Arial"/>
          <w:sz w:val="19"/>
          <w:szCs w:val="19"/>
          <w:lang w:eastAsia="pt-BR"/>
        </w:rPr>
        <w:t xml:space="preserve"> a descrição de </w:t>
      </w:r>
      <w:proofErr w:type="spellStart"/>
      <w:r w:rsidRPr="001E525A">
        <w:rPr>
          <w:rFonts w:ascii="Book Antiqua" w:eastAsia="Times New Roman" w:hAnsi="Book Antiqua" w:cs="Arial"/>
          <w:sz w:val="19"/>
          <w:szCs w:val="19"/>
          <w:lang w:eastAsia="pt-BR"/>
        </w:rPr>
        <w:t>tôdas</w:t>
      </w:r>
      <w:proofErr w:type="spellEnd"/>
      <w:r w:rsidRPr="001E525A">
        <w:rPr>
          <w:rFonts w:ascii="Book Antiqua" w:eastAsia="Times New Roman" w:hAnsi="Book Antiqua" w:cs="Arial"/>
          <w:sz w:val="19"/>
          <w:szCs w:val="19"/>
          <w:lang w:eastAsia="pt-BR"/>
        </w:rPr>
        <w:t xml:space="preserve"> as glebas devolutas abarcadas pelo perímetro geral. Para execução </w:t>
      </w:r>
      <w:proofErr w:type="spellStart"/>
      <w:r w:rsidRPr="001E525A">
        <w:rPr>
          <w:rFonts w:ascii="Book Antiqua" w:eastAsia="Times New Roman" w:hAnsi="Book Antiqua" w:cs="Arial"/>
          <w:sz w:val="19"/>
          <w:szCs w:val="19"/>
          <w:lang w:eastAsia="pt-BR"/>
        </w:rPr>
        <w:t>dêsses</w:t>
      </w:r>
      <w:proofErr w:type="spellEnd"/>
      <w:r w:rsidRPr="001E525A">
        <w:rPr>
          <w:rFonts w:ascii="Book Antiqua" w:eastAsia="Times New Roman" w:hAnsi="Book Antiqua" w:cs="Arial"/>
          <w:sz w:val="19"/>
          <w:szCs w:val="19"/>
          <w:lang w:eastAsia="pt-BR"/>
        </w:rPr>
        <w:t xml:space="preserve"> trabalhos o Juiz marcará prazo prorrogável a seu prudente arbítrio. </w:t>
      </w:r>
    </w:p>
    <w:p w14:paraId="234BE9D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51. A planta, que será autenticada pelo Juiz, engenheiro ou agrimensor e peritos, deverá ser tão minuciosa quanto possível, assinalando as correntes </w:t>
      </w:r>
      <w:proofErr w:type="spellStart"/>
      <w:r w:rsidRPr="001E525A">
        <w:rPr>
          <w:rFonts w:ascii="Book Antiqua" w:eastAsia="Times New Roman" w:hAnsi="Book Antiqua" w:cs="Arial"/>
          <w:sz w:val="19"/>
          <w:szCs w:val="19"/>
          <w:lang w:eastAsia="pt-BR"/>
        </w:rPr>
        <w:t>dágua</w:t>
      </w:r>
      <w:proofErr w:type="spellEnd"/>
      <w:r w:rsidRPr="001E525A">
        <w:rPr>
          <w:rFonts w:ascii="Book Antiqua" w:eastAsia="Times New Roman" w:hAnsi="Book Antiqua" w:cs="Arial"/>
          <w:sz w:val="19"/>
          <w:szCs w:val="19"/>
          <w:lang w:eastAsia="pt-BR"/>
        </w:rPr>
        <w:t xml:space="preserve">, a conformação orográfica aproximativa dos terrenos, as construções existentes, os quinhões de cada um, com as respectivas áreas e situação na divisão administrativa e judiciária do Estado, Distrito ou Território, valos, </w:t>
      </w:r>
      <w:proofErr w:type="spellStart"/>
      <w:r w:rsidRPr="001E525A">
        <w:rPr>
          <w:rFonts w:ascii="Book Antiqua" w:eastAsia="Times New Roman" w:hAnsi="Book Antiqua" w:cs="Arial"/>
          <w:sz w:val="19"/>
          <w:szCs w:val="19"/>
          <w:lang w:eastAsia="pt-BR"/>
        </w:rPr>
        <w:t>cêrcas</w:t>
      </w:r>
      <w:proofErr w:type="spellEnd"/>
      <w:r w:rsidRPr="001E525A">
        <w:rPr>
          <w:rFonts w:ascii="Book Antiqua" w:eastAsia="Times New Roman" w:hAnsi="Book Antiqua" w:cs="Arial"/>
          <w:sz w:val="19"/>
          <w:szCs w:val="19"/>
          <w:lang w:eastAsia="pt-BR"/>
        </w:rPr>
        <w:t xml:space="preserve">, muros, tapumes, limites ou marcos divisórios, vias de comunicação e, por meio de convenções, as culturas, campos, matas, capoeiras, cerrados, caatingas e brejos. </w:t>
      </w:r>
    </w:p>
    <w:p w14:paraId="32571E4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52. O relatório ou memorial descreverá circunstanciadamente as indicações da planta, as propriedades culturais, mineralógicas, pastoris e industriais do solo, a qualidade e quantidade das várias áreas de vegetação diversa, a distância dos povoados, pontos de embarque e vias de comunicação. </w:t>
      </w:r>
    </w:p>
    <w:p w14:paraId="5331213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53. Se durante os trabalhos técnicos da discriminação surgirem dúvidas que reclamem a deliberação do Juiz, a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as submeterá o engenheiro ou agrimensor a fim de que as resolva, ouvidos, se preciso, os peritos. </w:t>
      </w:r>
    </w:p>
    <w:p w14:paraId="1ED5421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O Juiz ouvirá os peritos, quando qualquer interessado alegar falta que deva ser corrigida. </w:t>
      </w:r>
    </w:p>
    <w:p w14:paraId="7655E5F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54. As plantas serão organizadas com observância das normas técnicas que lhes forem aplicáveis. </w:t>
      </w:r>
    </w:p>
    <w:p w14:paraId="58632A1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55. À planta anexar-se-ão o relatório ou memorial descritivo e as cadernetas das operações de campo, autenticadas pelo engenheiro ou agrimensor. </w:t>
      </w:r>
    </w:p>
    <w:p w14:paraId="6F53732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56. Concluídas as operações técnicas de discriminação, assinará o Juiz o prazo comum de 30 (trinta) dias aos interessados e outro igual à Fazenda Nacional, para sucessivamente falarem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feito. </w:t>
      </w:r>
    </w:p>
    <w:p w14:paraId="6F765A9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57. A seguir, subirão os autos à conclusão do Juiz para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homologar a discriminação e declarar judicialmente do domínio da União as terras devolutas apuradas no perímetro discriminado e incorporadas ao patrimônio dos particulares, respectivamente, as declaradas do domínio particular, ordenando antes as diligências ou retificações que lhe parecerem necessárias para sua sentença homologatória. </w:t>
      </w:r>
    </w:p>
    <w:p w14:paraId="2A7F2E2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Será meramente devolutivo, o recurso que couber contra a sentença homologatória. </w:t>
      </w:r>
    </w:p>
    <w:p w14:paraId="6C1A3E0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58. As custas do primeiro estádio da causa serão pagas pela parte vencida; as do estádio das operações executivas, topográficas e geodésicas, sê-lo-ão pela União e pelos particulares </w:t>
      </w:r>
      <w:proofErr w:type="spellStart"/>
      <w:r w:rsidRPr="001E525A">
        <w:rPr>
          <w:rFonts w:ascii="Book Antiqua" w:eastAsia="Times New Roman" w:hAnsi="Book Antiqua" w:cs="Arial"/>
          <w:sz w:val="19"/>
          <w:szCs w:val="19"/>
          <w:lang w:eastAsia="pt-BR"/>
        </w:rPr>
        <w:t>pro-rata</w:t>
      </w:r>
      <w:proofErr w:type="spellEnd"/>
      <w:r w:rsidRPr="001E525A">
        <w:rPr>
          <w:rFonts w:ascii="Book Antiqua" w:eastAsia="Times New Roman" w:hAnsi="Book Antiqua" w:cs="Arial"/>
          <w:sz w:val="19"/>
          <w:szCs w:val="19"/>
          <w:lang w:eastAsia="pt-BR"/>
        </w:rPr>
        <w:t xml:space="preserve">, na proporção da área dos respectivos domínios. </w:t>
      </w:r>
    </w:p>
    <w:p w14:paraId="45CB2ED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59. Constituirá atentado, que o Juiz coibirá, mediante simples monitório, o ato da parte que no decurso do processo, dilatar a área de seus domínios ou ocupações, assim como o do terceiro que se </w:t>
      </w:r>
      <w:proofErr w:type="spellStart"/>
      <w:r w:rsidRPr="001E525A">
        <w:rPr>
          <w:rFonts w:ascii="Book Antiqua" w:eastAsia="Times New Roman" w:hAnsi="Book Antiqua" w:cs="Arial"/>
          <w:sz w:val="19"/>
          <w:szCs w:val="19"/>
          <w:lang w:eastAsia="pt-BR"/>
        </w:rPr>
        <w:t>intruzar</w:t>
      </w:r>
      <w:proofErr w:type="spellEnd"/>
      <w:r w:rsidRPr="001E525A">
        <w:rPr>
          <w:rFonts w:ascii="Book Antiqua" w:eastAsia="Times New Roman" w:hAnsi="Book Antiqua" w:cs="Arial"/>
          <w:sz w:val="19"/>
          <w:szCs w:val="19"/>
          <w:lang w:eastAsia="pt-BR"/>
        </w:rPr>
        <w:t xml:space="preserve"> no imóvel em discriminação. </w:t>
      </w:r>
    </w:p>
    <w:p w14:paraId="1ED00DD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60. As áreas disputadas pelos que houverem recorrido da sentença a que alude o art. 48, serão discriminadas com as demais, descritas no relatório ou memorial do engenheiro ou agrimensor e assinaladas na planta, em convenções específicas, a fim de que, julgados os recursos se atribuam à União ou aos particulares, conforme o caso, mediante simples juntada aos autos da decisão superior, despacho do Juiz mandando </w:t>
      </w:r>
      <w:proofErr w:type="spellStart"/>
      <w:r w:rsidRPr="001E525A">
        <w:rPr>
          <w:rFonts w:ascii="Book Antiqua" w:eastAsia="Times New Roman" w:hAnsi="Book Antiqua" w:cs="Arial"/>
          <w:sz w:val="19"/>
          <w:szCs w:val="19"/>
          <w:lang w:eastAsia="pt-BR"/>
        </w:rPr>
        <w:t>cumprí-la</w:t>
      </w:r>
      <w:proofErr w:type="spellEnd"/>
      <w:r w:rsidRPr="001E525A">
        <w:rPr>
          <w:rFonts w:ascii="Book Antiqua" w:eastAsia="Times New Roman" w:hAnsi="Book Antiqua" w:cs="Arial"/>
          <w:sz w:val="19"/>
          <w:szCs w:val="19"/>
          <w:lang w:eastAsia="pt-BR"/>
        </w:rPr>
        <w:t xml:space="preserve"> e anotação do engenheiro ou agrimensor na planta. </w:t>
      </w:r>
    </w:p>
    <w:p w14:paraId="2EAF21D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Terão os recorrentes direito de continuar a intervir nos atos discriminatórios e deverão ser para </w:t>
      </w:r>
      <w:proofErr w:type="spellStart"/>
      <w:r w:rsidRPr="001E525A">
        <w:rPr>
          <w:rFonts w:ascii="Book Antiqua" w:eastAsia="Times New Roman" w:hAnsi="Book Antiqua" w:cs="Arial"/>
          <w:sz w:val="19"/>
          <w:szCs w:val="19"/>
          <w:lang w:eastAsia="pt-BR"/>
        </w:rPr>
        <w:t>êles</w:t>
      </w:r>
      <w:proofErr w:type="spellEnd"/>
      <w:r w:rsidRPr="001E525A">
        <w:rPr>
          <w:rFonts w:ascii="Book Antiqua" w:eastAsia="Times New Roman" w:hAnsi="Book Antiqua" w:cs="Arial"/>
          <w:sz w:val="19"/>
          <w:szCs w:val="19"/>
          <w:lang w:eastAsia="pt-BR"/>
        </w:rPr>
        <w:t xml:space="preserve"> intimados até decisão final dos respectivos recursos. </w:t>
      </w:r>
    </w:p>
    <w:p w14:paraId="0FB1BB7A"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V </w:t>
      </w:r>
      <w:r w:rsidRPr="001E525A">
        <w:rPr>
          <w:rFonts w:ascii="Book Antiqua" w:eastAsia="Times New Roman" w:hAnsi="Book Antiqua" w:cs="Arial"/>
          <w:sz w:val="19"/>
          <w:szCs w:val="19"/>
          <w:lang w:eastAsia="pt-BR"/>
        </w:rPr>
        <w:br/>
        <w:t xml:space="preserve">DA REGULARIZAÇÃO DA OCUPAÇÃO DE IMÓVEIS PRESUMIDAMENTE DE DOMÍNIO DA UNIÃO </w:t>
      </w:r>
    </w:p>
    <w:p w14:paraId="3071FBA8"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Art. 61. O S. P. U. exigirá de todo </w:t>
      </w:r>
      <w:proofErr w:type="spellStart"/>
      <w:r w:rsidRPr="001E525A">
        <w:rPr>
          <w:rFonts w:ascii="Book Antiqua" w:eastAsia="Times New Roman" w:hAnsi="Book Antiqua" w:cs="Arial"/>
          <w:sz w:val="19"/>
          <w:szCs w:val="19"/>
          <w:lang w:eastAsia="pt-BR"/>
        </w:rPr>
        <w:t>aquêle</w:t>
      </w:r>
      <w:proofErr w:type="spellEnd"/>
      <w:r w:rsidRPr="001E525A">
        <w:rPr>
          <w:rFonts w:ascii="Book Antiqua" w:eastAsia="Times New Roman" w:hAnsi="Book Antiqua" w:cs="Arial"/>
          <w:sz w:val="19"/>
          <w:szCs w:val="19"/>
          <w:lang w:eastAsia="pt-BR"/>
        </w:rPr>
        <w:t xml:space="preserve"> que estiver ocupando imóvel presumidamente pertencente à União, que lhe apresente os documentos e títulos comprobatórios de seus direitos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mesmo</w:t>
      </w:r>
      <w:r w:rsidRPr="00447AD3">
        <w:rPr>
          <w:rFonts w:ascii="Book Antiqua" w:eastAsia="Times New Roman" w:hAnsi="Book Antiqua" w:cs="Arial"/>
          <w:sz w:val="18"/>
          <w:szCs w:val="18"/>
          <w:lang w:eastAsia="pt-BR"/>
        </w:rPr>
        <w:t xml:space="preserve">.  </w:t>
      </w:r>
      <w:hyperlink r:id="rId68" w:anchor="art3" w:history="1">
        <w:r w:rsidRPr="0083397E">
          <w:rPr>
            <w:rFonts w:ascii="Book Antiqua" w:eastAsia="Times New Roman" w:hAnsi="Book Antiqua" w:cs="Arial"/>
            <w:color w:val="0000FF"/>
            <w:sz w:val="16"/>
            <w:szCs w:val="16"/>
            <w:u w:val="single"/>
            <w:lang w:eastAsia="pt-BR"/>
          </w:rPr>
          <w:t>(Vide Lei nº 2.185, de 1954)</w:t>
        </w:r>
      </w:hyperlink>
    </w:p>
    <w:p w14:paraId="1FD028AF"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 1º Para cumprimento do disposto neste artigo, o órgão local do S. P. U., por edital, sem prejuízo de intimação por outro meio, dará aos interessados o prazo de 60 (sessenta) dias, prorrogáveis por igual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a seu prudente arbítrio</w:t>
      </w:r>
      <w:r w:rsidRPr="0083397E">
        <w:rPr>
          <w:rFonts w:ascii="Book Antiqua" w:eastAsia="Times New Roman" w:hAnsi="Book Antiqua" w:cs="Arial"/>
          <w:sz w:val="16"/>
          <w:szCs w:val="16"/>
          <w:lang w:eastAsia="pt-BR"/>
        </w:rPr>
        <w:t xml:space="preserve">.  </w:t>
      </w:r>
      <w:hyperlink r:id="rId69" w:anchor="art3" w:history="1">
        <w:r w:rsidRPr="0083397E">
          <w:rPr>
            <w:rFonts w:ascii="Book Antiqua" w:eastAsia="Times New Roman" w:hAnsi="Book Antiqua" w:cs="Arial"/>
            <w:color w:val="0000FF"/>
            <w:sz w:val="16"/>
            <w:szCs w:val="16"/>
            <w:u w:val="single"/>
            <w:lang w:eastAsia="pt-BR"/>
          </w:rPr>
          <w:t>(Vide Lei nº 2.185, de 1954)</w:t>
        </w:r>
      </w:hyperlink>
    </w:p>
    <w:p w14:paraId="0FB59473"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 2º O edital será afixado na repartição arrecadadora da Fazenda Nacional, na localidade da situação do imóvel, e publicado no órgão oficial do Estado ou Território,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publicar o expediente, e no Diário Oficial da União, em se tratando de imóvel situado no Distrito Federal</w:t>
      </w:r>
      <w:r w:rsidRPr="0083397E">
        <w:rPr>
          <w:rFonts w:ascii="Book Antiqua" w:eastAsia="Times New Roman" w:hAnsi="Book Antiqua" w:cs="Arial"/>
          <w:sz w:val="16"/>
          <w:szCs w:val="16"/>
          <w:lang w:eastAsia="pt-BR"/>
        </w:rPr>
        <w:t xml:space="preserve">.  </w:t>
      </w:r>
      <w:hyperlink r:id="rId70" w:anchor="art3" w:history="1">
        <w:r w:rsidRPr="0083397E">
          <w:rPr>
            <w:rFonts w:ascii="Book Antiqua" w:eastAsia="Times New Roman" w:hAnsi="Book Antiqua" w:cs="Arial"/>
            <w:color w:val="0000FF"/>
            <w:sz w:val="16"/>
            <w:szCs w:val="16"/>
            <w:u w:val="single"/>
            <w:lang w:eastAsia="pt-BR"/>
          </w:rPr>
          <w:t>(Vide Lei nº 2.185, de 1954)</w:t>
        </w:r>
      </w:hyperlink>
    </w:p>
    <w:p w14:paraId="440CAF3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62. Apreciados os documentos exibidos pelos interessados e quaisquer outros que possa produzir o S.P.U., com seu parecer, submeterá ao C.T.U. a apreciação do caso. </w:t>
      </w:r>
    </w:p>
    <w:p w14:paraId="35AA5D4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Examinado o estado de fato e declarado o direito que lhe é aplicável, o C.T.U. restituirá o processo ao S.P.U. para cumprimento da decisão, que então proferir. </w:t>
      </w:r>
    </w:p>
    <w:p w14:paraId="63C8F1D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63. Não exibidos os documentos na forma prevista no art. 61, o S.P.U. declarará irregular a situação do ocupante, e, imediatamente, providenciará no sentido de recuperar a União a posse do imóvel esbulhado. </w:t>
      </w:r>
    </w:p>
    <w:p w14:paraId="2EF198E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Para advertência a eventuais interessados de boa fé e imputação de responsabilidades civis e penais se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o caso, o S.P.U. tornará pública, por edital, a decisão que declarar a irregularidade da detenção do imóvel esbulhado. </w:t>
      </w:r>
    </w:p>
    <w:p w14:paraId="05845FD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A partir da publicação da decisão a que alude o § 1º, se do processo já não constar a prova do vício manifesto da ocupação anterior, considera-se constituída em má fé a detenção de imóvel do domínio presumido da União, obrigado o detentor a satisfazer plenamente as composições da lei. </w:t>
      </w:r>
    </w:p>
    <w:p w14:paraId="425D873C"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TÍTULO II </w:t>
      </w:r>
      <w:r w:rsidRPr="001E525A">
        <w:rPr>
          <w:rFonts w:ascii="Book Antiqua" w:eastAsia="Times New Roman" w:hAnsi="Book Antiqua" w:cs="Arial"/>
          <w:sz w:val="19"/>
          <w:szCs w:val="19"/>
          <w:lang w:eastAsia="pt-BR"/>
        </w:rPr>
        <w:br/>
        <w:t xml:space="preserve">Da Utilização dos Bens Imóveis da União </w:t>
      </w:r>
    </w:p>
    <w:p w14:paraId="1919D141"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I </w:t>
      </w:r>
      <w:r w:rsidRPr="001E525A">
        <w:rPr>
          <w:rFonts w:ascii="Book Antiqua" w:eastAsia="Times New Roman" w:hAnsi="Book Antiqua" w:cs="Arial"/>
          <w:sz w:val="19"/>
          <w:szCs w:val="19"/>
          <w:lang w:eastAsia="pt-BR"/>
        </w:rPr>
        <w:br/>
        <w:t xml:space="preserve">Disposições Gerais </w:t>
      </w:r>
    </w:p>
    <w:p w14:paraId="0E7D76E5" w14:textId="0F8CBE94"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E525A">
        <w:rPr>
          <w:rFonts w:ascii="Book Antiqua" w:eastAsia="Times New Roman" w:hAnsi="Book Antiqua" w:cs="Arial"/>
          <w:sz w:val="19"/>
          <w:szCs w:val="19"/>
          <w:lang w:eastAsia="pt-BR"/>
        </w:rPr>
        <w:t xml:space="preserve">        </w:t>
      </w:r>
      <w:r w:rsidRPr="00CC60F7">
        <w:rPr>
          <w:rFonts w:ascii="Book Antiqua" w:eastAsia="Times New Roman" w:hAnsi="Book Antiqua" w:cs="Arial"/>
          <w:b/>
          <w:bCs/>
          <w:sz w:val="19"/>
          <w:szCs w:val="19"/>
          <w:highlight w:val="magenta"/>
          <w:lang w:eastAsia="pt-BR"/>
        </w:rPr>
        <w:t>Art. 64</w:t>
      </w:r>
      <w:r w:rsidRPr="001E525A">
        <w:rPr>
          <w:rFonts w:ascii="Book Antiqua" w:eastAsia="Times New Roman" w:hAnsi="Book Antiqua" w:cs="Arial"/>
          <w:sz w:val="19"/>
          <w:szCs w:val="19"/>
          <w:lang w:eastAsia="pt-BR"/>
        </w:rPr>
        <w:t xml:space="preserve">. Os </w:t>
      </w:r>
      <w:r w:rsidRPr="005310C3">
        <w:rPr>
          <w:rFonts w:ascii="Book Antiqua" w:eastAsia="Times New Roman" w:hAnsi="Book Antiqua" w:cs="Arial"/>
          <w:b/>
          <w:bCs/>
          <w:caps/>
          <w:sz w:val="19"/>
          <w:szCs w:val="19"/>
          <w:shd w:val="clear" w:color="auto" w:fill="F7CAAC" w:themeFill="accent2" w:themeFillTint="66"/>
          <w:lang w:eastAsia="pt-BR"/>
        </w:rPr>
        <w:t>bens imóveis da União</w:t>
      </w:r>
      <w:r w:rsidRPr="001E525A">
        <w:rPr>
          <w:rFonts w:ascii="Book Antiqua" w:eastAsia="Times New Roman" w:hAnsi="Book Antiqua" w:cs="Arial"/>
          <w:sz w:val="19"/>
          <w:szCs w:val="19"/>
          <w:lang w:eastAsia="pt-BR"/>
        </w:rPr>
        <w:t xml:space="preserve"> </w:t>
      </w:r>
      <w:r w:rsidRPr="005310C3">
        <w:rPr>
          <w:rFonts w:ascii="Book Antiqua" w:eastAsia="Times New Roman" w:hAnsi="Book Antiqua" w:cs="Arial"/>
          <w:b/>
          <w:bCs/>
          <w:sz w:val="19"/>
          <w:szCs w:val="19"/>
          <w:highlight w:val="cyan"/>
          <w:lang w:eastAsia="pt-BR"/>
        </w:rPr>
        <w:t>não utilizados</w:t>
      </w:r>
      <w:r w:rsidRPr="001E525A">
        <w:rPr>
          <w:rFonts w:ascii="Book Antiqua" w:eastAsia="Times New Roman" w:hAnsi="Book Antiqua" w:cs="Arial"/>
          <w:sz w:val="19"/>
          <w:szCs w:val="19"/>
          <w:lang w:eastAsia="pt-BR"/>
        </w:rPr>
        <w:t xml:space="preserve"> </w:t>
      </w:r>
      <w:r w:rsidRPr="005310C3">
        <w:rPr>
          <w:rFonts w:ascii="Book Antiqua" w:eastAsia="Times New Roman" w:hAnsi="Book Antiqua" w:cs="Arial"/>
          <w:b/>
          <w:bCs/>
          <w:sz w:val="19"/>
          <w:szCs w:val="19"/>
          <w:highlight w:val="yellow"/>
          <w:lang w:eastAsia="pt-BR"/>
        </w:rPr>
        <w:t>em serviço público</w:t>
      </w:r>
      <w:r w:rsidRPr="001E525A">
        <w:rPr>
          <w:rFonts w:ascii="Book Antiqua" w:eastAsia="Times New Roman" w:hAnsi="Book Antiqua" w:cs="Arial"/>
          <w:sz w:val="19"/>
          <w:szCs w:val="19"/>
          <w:lang w:eastAsia="pt-BR"/>
        </w:rPr>
        <w:t xml:space="preserve"> </w:t>
      </w:r>
      <w:r w:rsidRPr="005310C3">
        <w:rPr>
          <w:rFonts w:ascii="Book Antiqua" w:eastAsia="Times New Roman" w:hAnsi="Book Antiqua" w:cs="Arial"/>
          <w:b/>
          <w:bCs/>
          <w:caps/>
          <w:sz w:val="19"/>
          <w:szCs w:val="19"/>
          <w:highlight w:val="green"/>
          <w:lang w:eastAsia="pt-BR"/>
        </w:rPr>
        <w:t>poderão</w:t>
      </w:r>
      <w:r w:rsidRPr="001E525A">
        <w:rPr>
          <w:rFonts w:ascii="Book Antiqua" w:eastAsia="Times New Roman" w:hAnsi="Book Antiqua" w:cs="Arial"/>
          <w:sz w:val="19"/>
          <w:szCs w:val="19"/>
          <w:lang w:eastAsia="pt-BR"/>
        </w:rPr>
        <w:t xml:space="preserve">, </w:t>
      </w:r>
      <w:r w:rsidRPr="005310C3">
        <w:rPr>
          <w:rFonts w:ascii="Book Antiqua" w:eastAsia="Times New Roman" w:hAnsi="Book Antiqua" w:cs="Arial"/>
          <w:b/>
          <w:bCs/>
          <w:sz w:val="19"/>
          <w:szCs w:val="19"/>
          <w:highlight w:val="cyan"/>
          <w:lang w:eastAsia="pt-BR"/>
        </w:rPr>
        <w:t>qualquer que seja a sua natureza</w:t>
      </w:r>
      <w:r w:rsidRPr="001E525A">
        <w:rPr>
          <w:rFonts w:ascii="Book Antiqua" w:eastAsia="Times New Roman" w:hAnsi="Book Antiqua" w:cs="Arial"/>
          <w:sz w:val="19"/>
          <w:szCs w:val="19"/>
          <w:lang w:eastAsia="pt-BR"/>
        </w:rPr>
        <w:t xml:space="preserve">, </w:t>
      </w:r>
      <w:r w:rsidRPr="005310C3">
        <w:rPr>
          <w:rFonts w:ascii="Book Antiqua" w:eastAsia="Times New Roman" w:hAnsi="Book Antiqua" w:cs="Arial"/>
          <w:b/>
          <w:bCs/>
          <w:caps/>
          <w:sz w:val="19"/>
          <w:szCs w:val="19"/>
          <w:highlight w:val="green"/>
          <w:lang w:eastAsia="pt-BR"/>
        </w:rPr>
        <w:t>ser alugados</w:t>
      </w:r>
      <w:r w:rsidRPr="005310C3">
        <w:rPr>
          <w:rFonts w:ascii="Book Antiqua" w:eastAsia="Times New Roman" w:hAnsi="Book Antiqua" w:cs="Arial"/>
          <w:b/>
          <w:bCs/>
          <w:caps/>
          <w:sz w:val="19"/>
          <w:szCs w:val="19"/>
          <w:lang w:eastAsia="pt-BR"/>
        </w:rPr>
        <w:t xml:space="preserve">, </w:t>
      </w:r>
      <w:r w:rsidRPr="005310C3">
        <w:rPr>
          <w:rFonts w:ascii="Book Antiqua" w:eastAsia="Times New Roman" w:hAnsi="Book Antiqua" w:cs="Arial"/>
          <w:b/>
          <w:bCs/>
          <w:caps/>
          <w:sz w:val="19"/>
          <w:szCs w:val="19"/>
          <w:highlight w:val="green"/>
          <w:lang w:eastAsia="pt-BR"/>
        </w:rPr>
        <w:t>aforados</w:t>
      </w:r>
      <w:r w:rsidRPr="001E525A">
        <w:rPr>
          <w:rFonts w:ascii="Book Antiqua" w:eastAsia="Times New Roman" w:hAnsi="Book Antiqua" w:cs="Arial"/>
          <w:sz w:val="19"/>
          <w:szCs w:val="19"/>
          <w:lang w:eastAsia="pt-BR"/>
        </w:rPr>
        <w:t xml:space="preserve"> ou </w:t>
      </w:r>
      <w:r w:rsidRPr="005310C3">
        <w:rPr>
          <w:rFonts w:ascii="Book Antiqua" w:eastAsia="Times New Roman" w:hAnsi="Book Antiqua" w:cs="Arial"/>
          <w:b/>
          <w:bCs/>
          <w:caps/>
          <w:sz w:val="19"/>
          <w:szCs w:val="19"/>
          <w:highlight w:val="green"/>
          <w:lang w:eastAsia="pt-BR"/>
        </w:rPr>
        <w:t>cedidos</w:t>
      </w:r>
      <w:r w:rsidRPr="0083397E">
        <w:rPr>
          <w:rFonts w:ascii="Book Antiqua" w:eastAsia="Times New Roman" w:hAnsi="Book Antiqua" w:cs="Arial"/>
          <w:sz w:val="16"/>
          <w:szCs w:val="16"/>
          <w:lang w:eastAsia="pt-BR"/>
        </w:rPr>
        <w:t xml:space="preserve">. </w:t>
      </w:r>
      <w:r w:rsidR="00CC60F7" w:rsidRPr="0083397E">
        <w:rPr>
          <w:rFonts w:ascii="Book Antiqua" w:eastAsia="Times New Roman" w:hAnsi="Book Antiqua" w:cs="Arial"/>
          <w:b/>
          <w:bCs/>
          <w:color w:val="FF0000"/>
          <w:sz w:val="16"/>
          <w:szCs w:val="16"/>
          <w:u w:val="single"/>
          <w:lang w:eastAsia="pt-BR"/>
        </w:rPr>
        <w:t>(MPMT-2008)</w:t>
      </w:r>
      <w:r w:rsidR="006B73F3" w:rsidRPr="0083397E">
        <w:rPr>
          <w:rFonts w:ascii="Book Antiqua" w:eastAsia="Times New Roman" w:hAnsi="Book Antiqua" w:cs="Arial"/>
          <w:b/>
          <w:bCs/>
          <w:color w:val="FF0000"/>
          <w:sz w:val="16"/>
          <w:szCs w:val="16"/>
          <w:lang w:eastAsia="pt-BR"/>
        </w:rPr>
        <w:t xml:space="preserve"> </w:t>
      </w:r>
      <w:r w:rsidR="006B73F3" w:rsidRPr="0083397E">
        <w:rPr>
          <w:rFonts w:ascii="Book Antiqua" w:eastAsia="Times New Roman" w:hAnsi="Book Antiqua" w:cs="Times New Roman"/>
          <w:b/>
          <w:color w:val="FF0000"/>
          <w:sz w:val="16"/>
          <w:szCs w:val="16"/>
          <w:u w:val="single"/>
          <w:lang w:eastAsia="pt-BR"/>
        </w:rPr>
        <w:t>(TRF3-2011)</w:t>
      </w:r>
      <w:r w:rsidR="005310C3" w:rsidRPr="0083397E">
        <w:rPr>
          <w:rFonts w:ascii="Book Antiqua" w:eastAsia="Times New Roman" w:hAnsi="Book Antiqua" w:cs="Times New Roman"/>
          <w:b/>
          <w:color w:val="FF0000"/>
          <w:sz w:val="16"/>
          <w:szCs w:val="16"/>
          <w:lang w:eastAsia="pt-BR"/>
        </w:rPr>
        <w:t xml:space="preserve"> </w:t>
      </w:r>
      <w:r w:rsidR="005310C3" w:rsidRPr="0083397E">
        <w:rPr>
          <w:rFonts w:ascii="Book Antiqua" w:eastAsia="Times New Roman" w:hAnsi="Book Antiqua" w:cs="Times New Roman"/>
          <w:b/>
          <w:color w:val="FF0000"/>
          <w:sz w:val="16"/>
          <w:szCs w:val="16"/>
          <w:u w:val="single"/>
          <w:lang w:eastAsia="pt-BR"/>
        </w:rPr>
        <w:t>(TRF2-2018)</w:t>
      </w:r>
    </w:p>
    <w:p w14:paraId="7E46DF38" w14:textId="32CFEA8D"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lastRenderedPageBreak/>
        <w:t xml:space="preserve">        </w:t>
      </w:r>
      <w:r w:rsidRPr="00CC60F7">
        <w:rPr>
          <w:rFonts w:ascii="Book Antiqua" w:eastAsia="Times New Roman" w:hAnsi="Book Antiqua" w:cs="Arial"/>
          <w:b/>
          <w:bCs/>
          <w:sz w:val="19"/>
          <w:szCs w:val="19"/>
          <w:highlight w:val="magenta"/>
          <w:lang w:eastAsia="pt-BR"/>
        </w:rPr>
        <w:t>§ 1º</w:t>
      </w:r>
      <w:r w:rsidRPr="001E525A">
        <w:rPr>
          <w:rFonts w:ascii="Book Antiqua" w:eastAsia="Times New Roman" w:hAnsi="Book Antiqua" w:cs="Arial"/>
          <w:sz w:val="19"/>
          <w:szCs w:val="19"/>
          <w:lang w:eastAsia="pt-BR"/>
        </w:rPr>
        <w:t xml:space="preserve"> </w:t>
      </w:r>
      <w:r w:rsidRPr="00447AD3">
        <w:rPr>
          <w:rFonts w:ascii="Book Antiqua" w:eastAsia="Times New Roman" w:hAnsi="Book Antiqua" w:cs="Arial"/>
          <w:b/>
          <w:bCs/>
          <w:sz w:val="19"/>
          <w:szCs w:val="19"/>
          <w:lang w:eastAsia="pt-BR"/>
        </w:rPr>
        <w:t xml:space="preserve">A locação se fará quando houver conveniência em tornar o imóvel produtivo, </w:t>
      </w:r>
      <w:proofErr w:type="gramStart"/>
      <w:r w:rsidRPr="00447AD3">
        <w:rPr>
          <w:rFonts w:ascii="Book Antiqua" w:eastAsia="Times New Roman" w:hAnsi="Book Antiqua" w:cs="Arial"/>
          <w:b/>
          <w:bCs/>
          <w:sz w:val="19"/>
          <w:szCs w:val="19"/>
          <w:lang w:eastAsia="pt-BR"/>
        </w:rPr>
        <w:t>conservando</w:t>
      </w:r>
      <w:proofErr w:type="gramEnd"/>
      <w:r w:rsidRPr="00447AD3">
        <w:rPr>
          <w:rFonts w:ascii="Book Antiqua" w:eastAsia="Times New Roman" w:hAnsi="Book Antiqua" w:cs="Arial"/>
          <w:b/>
          <w:bCs/>
          <w:sz w:val="19"/>
          <w:szCs w:val="19"/>
          <w:lang w:eastAsia="pt-BR"/>
        </w:rPr>
        <w:t xml:space="preserve"> porém, a União, sua plena propriedade, considerada arrendamento mediante condições especiais, quando objetivada a exploração de frutos ou prestação de serviços</w:t>
      </w:r>
      <w:r w:rsidRPr="0083397E">
        <w:rPr>
          <w:rFonts w:ascii="Book Antiqua" w:eastAsia="Times New Roman" w:hAnsi="Book Antiqua" w:cs="Arial"/>
          <w:sz w:val="16"/>
          <w:szCs w:val="16"/>
          <w:lang w:eastAsia="pt-BR"/>
        </w:rPr>
        <w:t xml:space="preserve">. </w:t>
      </w:r>
      <w:r w:rsidR="00CC60F7" w:rsidRPr="0083397E">
        <w:rPr>
          <w:rFonts w:ascii="Book Antiqua" w:eastAsia="Times New Roman" w:hAnsi="Book Antiqua" w:cs="Arial"/>
          <w:b/>
          <w:bCs/>
          <w:color w:val="FF0000"/>
          <w:sz w:val="16"/>
          <w:szCs w:val="16"/>
          <w:u w:val="single"/>
          <w:lang w:eastAsia="pt-BR"/>
        </w:rPr>
        <w:t>(MPMT-2008)</w:t>
      </w:r>
    </w:p>
    <w:p w14:paraId="7FEE51B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O aforamento se dará quando coexistirem a conveniência de radicar-se o indivíduo ao solo e a de manter-se o vínculo da propriedade pública. </w:t>
      </w:r>
    </w:p>
    <w:p w14:paraId="74C2BD2A" w14:textId="11F5A0B0"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525A">
        <w:rPr>
          <w:rFonts w:ascii="Book Antiqua" w:eastAsia="Times New Roman" w:hAnsi="Book Antiqua" w:cs="Arial"/>
          <w:sz w:val="19"/>
          <w:szCs w:val="19"/>
          <w:lang w:eastAsia="pt-BR"/>
        </w:rPr>
        <w:t xml:space="preserve">        </w:t>
      </w:r>
      <w:r w:rsidRPr="006B73F3">
        <w:rPr>
          <w:rFonts w:ascii="Book Antiqua" w:eastAsia="Times New Roman" w:hAnsi="Book Antiqua" w:cs="Arial"/>
          <w:b/>
          <w:bCs/>
          <w:sz w:val="19"/>
          <w:szCs w:val="19"/>
          <w:highlight w:val="magenta"/>
          <w:lang w:eastAsia="pt-BR"/>
        </w:rPr>
        <w:t>§ 3º</w:t>
      </w:r>
      <w:r w:rsidRPr="001E525A">
        <w:rPr>
          <w:rFonts w:ascii="Book Antiqua" w:eastAsia="Times New Roman" w:hAnsi="Book Antiqua" w:cs="Arial"/>
          <w:sz w:val="19"/>
          <w:szCs w:val="19"/>
          <w:lang w:eastAsia="pt-BR"/>
        </w:rPr>
        <w:t xml:space="preserve"> A </w:t>
      </w:r>
      <w:r w:rsidRPr="00447AD3">
        <w:rPr>
          <w:rFonts w:ascii="Book Antiqua" w:eastAsia="Times New Roman" w:hAnsi="Book Antiqua" w:cs="Arial"/>
          <w:b/>
          <w:bCs/>
          <w:sz w:val="19"/>
          <w:szCs w:val="19"/>
          <w:lang w:eastAsia="pt-BR"/>
        </w:rPr>
        <w:t>cessão se fará quando interessar à União concretizar, com a permissão da utilização gratuita de imóvel seu, auxílio ou colaboração que entenda prestar</w:t>
      </w:r>
      <w:r w:rsidRPr="0083397E">
        <w:rPr>
          <w:rFonts w:ascii="Book Antiqua" w:eastAsia="Times New Roman" w:hAnsi="Book Antiqua" w:cs="Arial"/>
          <w:b/>
          <w:bCs/>
          <w:sz w:val="16"/>
          <w:szCs w:val="16"/>
          <w:lang w:eastAsia="pt-BR"/>
        </w:rPr>
        <w:t xml:space="preserve">. </w:t>
      </w:r>
      <w:r w:rsidR="006B73F3" w:rsidRPr="0083397E">
        <w:rPr>
          <w:rFonts w:ascii="Book Antiqua" w:eastAsia="Times New Roman" w:hAnsi="Book Antiqua" w:cs="Times New Roman"/>
          <w:b/>
          <w:bCs/>
          <w:color w:val="FF0000"/>
          <w:sz w:val="16"/>
          <w:szCs w:val="16"/>
          <w:u w:val="single"/>
          <w:lang w:eastAsia="pt-BR"/>
        </w:rPr>
        <w:t>(TRF3-2011)</w:t>
      </w:r>
    </w:p>
    <w:p w14:paraId="6DDFD7AF"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65. </w:t>
      </w:r>
      <w:proofErr w:type="gramStart"/>
      <w:r w:rsidRPr="0083397E">
        <w:rPr>
          <w:rFonts w:ascii="Book Antiqua" w:eastAsia="Times New Roman" w:hAnsi="Book Antiqua" w:cs="Arial"/>
          <w:sz w:val="16"/>
          <w:szCs w:val="16"/>
          <w:lang w:eastAsia="pt-BR"/>
        </w:rPr>
        <w:t>e  66</w:t>
      </w:r>
      <w:proofErr w:type="gramEnd"/>
      <w:r w:rsidRPr="0083397E">
        <w:rPr>
          <w:rFonts w:ascii="Book Antiqua" w:eastAsia="Times New Roman" w:hAnsi="Book Antiqua" w:cs="Arial"/>
          <w:sz w:val="16"/>
          <w:szCs w:val="16"/>
          <w:lang w:eastAsia="pt-BR"/>
        </w:rPr>
        <w:t xml:space="preserve">. </w:t>
      </w:r>
      <w:hyperlink r:id="rId71" w:anchor="art53" w:history="1">
        <w:r w:rsidRPr="0083397E">
          <w:rPr>
            <w:rFonts w:ascii="Book Antiqua" w:eastAsia="Times New Roman" w:hAnsi="Book Antiqua" w:cs="Arial"/>
            <w:color w:val="0000FF"/>
            <w:sz w:val="16"/>
            <w:szCs w:val="16"/>
            <w:u w:val="single"/>
            <w:lang w:eastAsia="pt-BR"/>
          </w:rPr>
          <w:t>(Revogados pela Lei nº 9.636, de 1998)</w:t>
        </w:r>
      </w:hyperlink>
    </w:p>
    <w:p w14:paraId="3F62564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67. Cabe privativamente ao S.P.U. a fixação do valor locativo e venal </w:t>
      </w:r>
      <w:proofErr w:type="gramStart"/>
      <w:r w:rsidRPr="001E525A">
        <w:rPr>
          <w:rFonts w:ascii="Book Antiqua" w:eastAsia="Times New Roman" w:hAnsi="Book Antiqua" w:cs="Arial"/>
          <w:sz w:val="19"/>
          <w:szCs w:val="19"/>
          <w:lang w:eastAsia="pt-BR"/>
        </w:rPr>
        <w:t>das imóveis</w:t>
      </w:r>
      <w:proofErr w:type="gramEnd"/>
      <w:r w:rsidRPr="001E525A">
        <w:rPr>
          <w:rFonts w:ascii="Book Antiqua" w:eastAsia="Times New Roman" w:hAnsi="Book Antiqua" w:cs="Arial"/>
          <w:sz w:val="19"/>
          <w:szCs w:val="19"/>
          <w:lang w:eastAsia="pt-BR"/>
        </w:rPr>
        <w:t xml:space="preserve"> de que trata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Decreto-lei. </w:t>
      </w:r>
    </w:p>
    <w:p w14:paraId="3A94A57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68. Os foros, laudêmios, taxas, cotas, aluguéis e multas serão recolhidos na estação arrecadadora da Fazenda Nacional com jurisdição na localidade do imóvel. </w:t>
      </w:r>
    </w:p>
    <w:p w14:paraId="739C2DC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Excetuam-se dessa disposição os pagamentos que, na forma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devam ser efetuados mediante desconto em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w:t>
      </w:r>
    </w:p>
    <w:p w14:paraId="4996096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69. As repartições pagadoras da União remeterão mensalmente ao S. P. U. relação nominal dos servidores que, a título de taxa ou aluguel, tenham sofrido desconto em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de pagamento, com indicação das importâncias correspondentes. </w:t>
      </w:r>
    </w:p>
    <w:p w14:paraId="1BF4B9D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O desconto a que se refere o presente artigo não se somará a outras consignações, para </w:t>
      </w:r>
      <w:proofErr w:type="spellStart"/>
      <w:r w:rsidRPr="001E525A">
        <w:rPr>
          <w:rFonts w:ascii="Book Antiqua" w:eastAsia="Times New Roman" w:hAnsi="Book Antiqua" w:cs="Arial"/>
          <w:sz w:val="19"/>
          <w:szCs w:val="19"/>
          <w:lang w:eastAsia="pt-BR"/>
        </w:rPr>
        <w:t>efeiro</w:t>
      </w:r>
      <w:proofErr w:type="spellEnd"/>
      <w:r w:rsidRPr="001E525A">
        <w:rPr>
          <w:rFonts w:ascii="Book Antiqua" w:eastAsia="Times New Roman" w:hAnsi="Book Antiqua" w:cs="Arial"/>
          <w:sz w:val="19"/>
          <w:szCs w:val="19"/>
          <w:lang w:eastAsia="pt-BR"/>
        </w:rPr>
        <w:t xml:space="preserve"> de qualquer limite. </w:t>
      </w:r>
    </w:p>
    <w:p w14:paraId="1689869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70. O ocupante do próprio nacional, sob qualquer das modalidades previstas neste Decreto-lei, é obrigado a zelar pela conservação do imóvel, sendo responsável pelos danos ou </w:t>
      </w:r>
      <w:proofErr w:type="spellStart"/>
      <w:r w:rsidRPr="001E525A">
        <w:rPr>
          <w:rFonts w:ascii="Book Antiqua" w:eastAsia="Times New Roman" w:hAnsi="Book Antiqua" w:cs="Arial"/>
          <w:sz w:val="19"/>
          <w:szCs w:val="19"/>
          <w:lang w:eastAsia="pt-BR"/>
        </w:rPr>
        <w:t>prejuizos</w:t>
      </w:r>
      <w:proofErr w:type="spellEnd"/>
      <w:r w:rsidRPr="001E525A">
        <w:rPr>
          <w:rFonts w:ascii="Book Antiqua" w:eastAsia="Times New Roman" w:hAnsi="Book Antiqua" w:cs="Arial"/>
          <w:sz w:val="19"/>
          <w:szCs w:val="19"/>
          <w:lang w:eastAsia="pt-BR"/>
        </w:rPr>
        <w:t xml:space="preserve"> que nele tenha causado. </w:t>
      </w:r>
    </w:p>
    <w:p w14:paraId="34FDAF9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71. O ocupante de imóvel da União sem assentimento desta, poderá ser sumariamente despejado e perderá, sem direito a qualquer indenização, tudo quanto haja incorporado ao solo, ficando ainda sujeito ao disposto nos </w:t>
      </w:r>
      <w:hyperlink r:id="rId72" w:anchor="art513" w:history="1">
        <w:proofErr w:type="spellStart"/>
        <w:r w:rsidRPr="001E525A">
          <w:rPr>
            <w:rFonts w:ascii="Book Antiqua" w:eastAsia="Times New Roman" w:hAnsi="Book Antiqua" w:cs="Arial"/>
            <w:color w:val="0000FF"/>
            <w:sz w:val="19"/>
            <w:szCs w:val="19"/>
            <w:u w:val="single"/>
            <w:lang w:eastAsia="pt-BR"/>
          </w:rPr>
          <w:t>arts</w:t>
        </w:r>
        <w:proofErr w:type="spellEnd"/>
        <w:r w:rsidRPr="001E525A">
          <w:rPr>
            <w:rFonts w:ascii="Book Antiqua" w:eastAsia="Times New Roman" w:hAnsi="Book Antiqua" w:cs="Arial"/>
            <w:color w:val="0000FF"/>
            <w:sz w:val="19"/>
            <w:szCs w:val="19"/>
            <w:u w:val="single"/>
            <w:lang w:eastAsia="pt-BR"/>
          </w:rPr>
          <w:t>. 513</w:t>
        </w:r>
      </w:hyperlink>
      <w:r w:rsidRPr="001E525A">
        <w:rPr>
          <w:rFonts w:ascii="Book Antiqua" w:eastAsia="Times New Roman" w:hAnsi="Book Antiqua" w:cs="Arial"/>
          <w:sz w:val="19"/>
          <w:szCs w:val="19"/>
          <w:lang w:eastAsia="pt-BR"/>
        </w:rPr>
        <w:t xml:space="preserve">, </w:t>
      </w:r>
      <w:hyperlink r:id="rId73" w:anchor="art515" w:history="1">
        <w:r w:rsidRPr="001E525A">
          <w:rPr>
            <w:rFonts w:ascii="Book Antiqua" w:eastAsia="Times New Roman" w:hAnsi="Book Antiqua" w:cs="Arial"/>
            <w:color w:val="0000FF"/>
            <w:sz w:val="19"/>
            <w:szCs w:val="19"/>
            <w:u w:val="single"/>
            <w:lang w:eastAsia="pt-BR"/>
          </w:rPr>
          <w:t>515</w:t>
        </w:r>
      </w:hyperlink>
      <w:r w:rsidRPr="001E525A">
        <w:rPr>
          <w:rFonts w:ascii="Book Antiqua" w:eastAsia="Times New Roman" w:hAnsi="Book Antiqua" w:cs="Arial"/>
          <w:sz w:val="19"/>
          <w:szCs w:val="19"/>
          <w:lang w:eastAsia="pt-BR"/>
        </w:rPr>
        <w:t xml:space="preserve"> e </w:t>
      </w:r>
      <w:hyperlink r:id="rId74" w:anchor="art517" w:history="1">
        <w:r w:rsidRPr="001E525A">
          <w:rPr>
            <w:rFonts w:ascii="Book Antiqua" w:eastAsia="Times New Roman" w:hAnsi="Book Antiqua" w:cs="Arial"/>
            <w:color w:val="0000FF"/>
            <w:sz w:val="19"/>
            <w:szCs w:val="19"/>
            <w:u w:val="single"/>
            <w:lang w:eastAsia="pt-BR"/>
          </w:rPr>
          <w:t>517 do Código Civil</w:t>
        </w:r>
      </w:hyperlink>
      <w:r w:rsidRPr="001E525A">
        <w:rPr>
          <w:rFonts w:ascii="Book Antiqua" w:eastAsia="Times New Roman" w:hAnsi="Book Antiqua" w:cs="Arial"/>
          <w:sz w:val="19"/>
          <w:szCs w:val="19"/>
          <w:lang w:eastAsia="pt-BR"/>
        </w:rPr>
        <w:t xml:space="preserve">. </w:t>
      </w:r>
    </w:p>
    <w:p w14:paraId="03451D8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Excetuam-se dessa disposição os ocupantes de </w:t>
      </w:r>
      <w:proofErr w:type="spellStart"/>
      <w:r w:rsidRPr="001E525A">
        <w:rPr>
          <w:rFonts w:ascii="Book Antiqua" w:eastAsia="Times New Roman" w:hAnsi="Book Antiqua" w:cs="Arial"/>
          <w:sz w:val="19"/>
          <w:szCs w:val="19"/>
          <w:lang w:eastAsia="pt-BR"/>
        </w:rPr>
        <w:t>boa fé</w:t>
      </w:r>
      <w:proofErr w:type="spellEnd"/>
      <w:r w:rsidRPr="001E525A">
        <w:rPr>
          <w:rFonts w:ascii="Book Antiqua" w:eastAsia="Times New Roman" w:hAnsi="Book Antiqua" w:cs="Arial"/>
          <w:sz w:val="19"/>
          <w:szCs w:val="19"/>
          <w:lang w:eastAsia="pt-BR"/>
        </w:rPr>
        <w:t xml:space="preserve">, com cultura efetiva e moradia habitual, e os direitos assegurados por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Decreto-lei. </w:t>
      </w:r>
    </w:p>
    <w:p w14:paraId="0D8B75D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72. Os editais de convocação a concorrências serão obrigatoriamente afixados, pelo prazo mínimo de 15 dias, na estação arrecadadora da Fazenda Nacional com jurisdição na localidade do imóvel e, quando convier, em outras repartições federais, devendo, ainda, sempre que possível, ter ampla divulgação em órgão de imprensa oficial e por outros meios de publicidade. </w:t>
      </w:r>
    </w:p>
    <w:p w14:paraId="3A34040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fixação do edital será sempre atestada pelo Chefe da repartição em que se tenha feito. </w:t>
      </w:r>
    </w:p>
    <w:p w14:paraId="788C8D3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73. As concorrências serão realizadas na sede da repartição local do S. P. U. </w:t>
      </w:r>
    </w:p>
    <w:p w14:paraId="431241A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Quando o Diretor do mesmo Serviço julgar conveniente, poderá qualquer concorrência ser realizada na sede do órgão central da repartição. </w:t>
      </w:r>
    </w:p>
    <w:p w14:paraId="2E6EB42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Quando o objeto da concorrência for imóvel situado em lugar distante ou de difícil comunicação, poderá o Chefe da repartição local do S. P. U. delegar competência ao Coletor Federal da localidade para realizá-la. </w:t>
      </w:r>
    </w:p>
    <w:p w14:paraId="68025DB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As concorrências serão aprovadas pelo chefe da repartição local do S.P.U., ad referendum do Diretor do mesmo Serviço, salvo no caso previsto no § 1º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artigo, era que compete ao Diretor do S.P.U. aprová-las. </w:t>
      </w:r>
    </w:p>
    <w:p w14:paraId="3DD200A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74. 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ajustes ou contratos relativos a imóveis da União, serão lavrados na repartição local ao S. P. U. e terão, para qualquer efeito,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de escritura pública. sendo isentos de publicação, para fins de seu registro pelo Tribunal de Contas. </w:t>
      </w:r>
    </w:p>
    <w:p w14:paraId="3C6F27C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 1º Quando as circunstâncias aconselharem, poderão os atos de que trata o presente artigo ser lavrados em repartição arrecadadora da Fazenda Nacional, situada na localidade do imóvel.</w:t>
      </w:r>
    </w:p>
    <w:p w14:paraId="0F570BB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de que trata o item I do art. 85 serão lavrados na sede da repartição a que tenha sido entregue o imóvel. </w:t>
      </w:r>
    </w:p>
    <w:p w14:paraId="1968307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São isentos de registro pelo Tribunal de Contas 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e contratos celebrados para os fins previstos nos </w:t>
      </w:r>
      <w:proofErr w:type="spellStart"/>
      <w:r w:rsidRPr="001E525A">
        <w:rPr>
          <w:rFonts w:ascii="Book Antiqua" w:eastAsia="Times New Roman" w:hAnsi="Book Antiqua" w:cs="Arial"/>
          <w:sz w:val="19"/>
          <w:szCs w:val="19"/>
          <w:lang w:eastAsia="pt-BR"/>
        </w:rPr>
        <w:t>arts</w:t>
      </w:r>
      <w:proofErr w:type="spellEnd"/>
      <w:r w:rsidRPr="001E525A">
        <w:rPr>
          <w:rFonts w:ascii="Book Antiqua" w:eastAsia="Times New Roman" w:hAnsi="Book Antiqua" w:cs="Arial"/>
          <w:sz w:val="19"/>
          <w:szCs w:val="19"/>
          <w:lang w:eastAsia="pt-BR"/>
        </w:rPr>
        <w:t xml:space="preserve">. 79 e 80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w:t>
      </w:r>
    </w:p>
    <w:p w14:paraId="4D17EA5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75. Nos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ajustes e contratos relativos a imóveis, a União será representada por Procurador da Fazenda Pública que poderá, para </w:t>
      </w:r>
      <w:proofErr w:type="spellStart"/>
      <w:r w:rsidRPr="001E525A">
        <w:rPr>
          <w:rFonts w:ascii="Book Antiqua" w:eastAsia="Times New Roman" w:hAnsi="Book Antiqua" w:cs="Arial"/>
          <w:sz w:val="19"/>
          <w:szCs w:val="19"/>
          <w:lang w:eastAsia="pt-BR"/>
        </w:rPr>
        <w:t>êsse</w:t>
      </w:r>
      <w:proofErr w:type="spellEnd"/>
      <w:r w:rsidRPr="001E525A">
        <w:rPr>
          <w:rFonts w:ascii="Book Antiqua" w:eastAsia="Times New Roman" w:hAnsi="Book Antiqua" w:cs="Arial"/>
          <w:sz w:val="19"/>
          <w:szCs w:val="19"/>
          <w:lang w:eastAsia="pt-BR"/>
        </w:rPr>
        <w:t xml:space="preserve"> fim delegar competência a outro servidor federal. </w:t>
      </w:r>
    </w:p>
    <w:p w14:paraId="2985224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Nos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de que trata o artigo 79, representará o S.P.U. o Chefe de sua repartição local, que, no </w:t>
      </w:r>
      <w:proofErr w:type="spellStart"/>
      <w:r w:rsidRPr="001E525A">
        <w:rPr>
          <w:rFonts w:ascii="Book Antiqua" w:eastAsia="Times New Roman" w:hAnsi="Book Antiqua" w:cs="Arial"/>
          <w:sz w:val="19"/>
          <w:szCs w:val="19"/>
          <w:lang w:eastAsia="pt-BR"/>
        </w:rPr>
        <w:t>interêsse</w:t>
      </w:r>
      <w:proofErr w:type="spellEnd"/>
      <w:r w:rsidRPr="001E525A">
        <w:rPr>
          <w:rFonts w:ascii="Book Antiqua" w:eastAsia="Times New Roman" w:hAnsi="Book Antiqua" w:cs="Arial"/>
          <w:sz w:val="19"/>
          <w:szCs w:val="19"/>
          <w:lang w:eastAsia="pt-BR"/>
        </w:rPr>
        <w:t xml:space="preserve"> do serviço, poderá para isso delegar competência a outro funcionário do Ministério da Fazenda. </w:t>
      </w:r>
    </w:p>
    <w:p w14:paraId="738008F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a que se refere o art. 85 serão assinados perante o Chefe da repartição interessada. </w:t>
      </w:r>
    </w:p>
    <w:p w14:paraId="11E55835"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II </w:t>
      </w:r>
      <w:r w:rsidRPr="001E525A">
        <w:rPr>
          <w:rFonts w:ascii="Book Antiqua" w:eastAsia="Times New Roman" w:hAnsi="Book Antiqua" w:cs="Arial"/>
          <w:sz w:val="19"/>
          <w:szCs w:val="19"/>
          <w:lang w:eastAsia="pt-BR"/>
        </w:rPr>
        <w:br/>
        <w:t xml:space="preserve">Da Utilização em Serviço Público </w:t>
      </w:r>
    </w:p>
    <w:p w14:paraId="2675A69F"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SEÇÃO I</w:t>
      </w:r>
      <w:r w:rsidRPr="001E525A">
        <w:rPr>
          <w:rFonts w:ascii="Book Antiqua" w:eastAsia="Times New Roman" w:hAnsi="Book Antiqua" w:cs="Arial"/>
          <w:sz w:val="19"/>
          <w:szCs w:val="19"/>
          <w:lang w:eastAsia="pt-BR"/>
        </w:rPr>
        <w:br/>
        <w:t xml:space="preserve">DISPOSIÇÕES GERAIS </w:t>
      </w:r>
    </w:p>
    <w:p w14:paraId="0A85F28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76. São considerados como utilizados em serviço público os imóveis ocupados: </w:t>
      </w:r>
    </w:p>
    <w:p w14:paraId="4FB6444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 – </w:t>
      </w:r>
      <w:proofErr w:type="gramStart"/>
      <w:r w:rsidRPr="001E525A">
        <w:rPr>
          <w:rFonts w:ascii="Book Antiqua" w:eastAsia="Times New Roman" w:hAnsi="Book Antiqua" w:cs="Arial"/>
          <w:sz w:val="19"/>
          <w:szCs w:val="19"/>
          <w:lang w:eastAsia="pt-BR"/>
        </w:rPr>
        <w:t>por</w:t>
      </w:r>
      <w:proofErr w:type="gramEnd"/>
      <w:r w:rsidRPr="001E525A">
        <w:rPr>
          <w:rFonts w:ascii="Book Antiqua" w:eastAsia="Times New Roman" w:hAnsi="Book Antiqua" w:cs="Arial"/>
          <w:sz w:val="19"/>
          <w:szCs w:val="19"/>
          <w:lang w:eastAsia="pt-BR"/>
        </w:rPr>
        <w:t xml:space="preserve"> serviço federal; </w:t>
      </w:r>
    </w:p>
    <w:p w14:paraId="1E65BE0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 – </w:t>
      </w:r>
      <w:proofErr w:type="gramStart"/>
      <w:r w:rsidRPr="001E525A">
        <w:rPr>
          <w:rFonts w:ascii="Book Antiqua" w:eastAsia="Times New Roman" w:hAnsi="Book Antiqua" w:cs="Arial"/>
          <w:sz w:val="19"/>
          <w:szCs w:val="19"/>
          <w:lang w:eastAsia="pt-BR"/>
        </w:rPr>
        <w:t>por</w:t>
      </w:r>
      <w:proofErr w:type="gramEnd"/>
      <w:r w:rsidRPr="001E525A">
        <w:rPr>
          <w:rFonts w:ascii="Book Antiqua" w:eastAsia="Times New Roman" w:hAnsi="Book Antiqua" w:cs="Arial"/>
          <w:sz w:val="19"/>
          <w:szCs w:val="19"/>
          <w:lang w:eastAsia="pt-BR"/>
        </w:rPr>
        <w:t xml:space="preserve"> servidor da União, como residência em caráter obrigatório. </w:t>
      </w:r>
    </w:p>
    <w:p w14:paraId="40378D1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77. A administração dos próprios nacionais aplicados em serviço público compete às repartições que os tenham a seu cargo, enquanto durar a aplicação. Cessada esta, passarão </w:t>
      </w:r>
      <w:proofErr w:type="spellStart"/>
      <w:r w:rsidRPr="001E525A">
        <w:rPr>
          <w:rFonts w:ascii="Book Antiqua" w:eastAsia="Times New Roman" w:hAnsi="Book Antiqua" w:cs="Arial"/>
          <w:sz w:val="19"/>
          <w:szCs w:val="19"/>
          <w:lang w:eastAsia="pt-BR"/>
        </w:rPr>
        <w:t>êses</w:t>
      </w:r>
      <w:proofErr w:type="spellEnd"/>
      <w:r w:rsidRPr="001E525A">
        <w:rPr>
          <w:rFonts w:ascii="Book Antiqua" w:eastAsia="Times New Roman" w:hAnsi="Book Antiqua" w:cs="Arial"/>
          <w:sz w:val="19"/>
          <w:szCs w:val="19"/>
          <w:lang w:eastAsia="pt-BR"/>
        </w:rPr>
        <w:t xml:space="preserve"> imóveis, independentemente do ato especial, à administração do S.P.U. </w:t>
      </w:r>
    </w:p>
    <w:p w14:paraId="2E2BE1C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78. O S.P.U velará para que não sejam mantidos em uso público ou administrativo imóveis da União que ao mesmo uso não sejam estritamente necessários, levando ao conhecimento da autoridade competente as ocorrências que a </w:t>
      </w:r>
      <w:proofErr w:type="spellStart"/>
      <w:r w:rsidRPr="001E525A">
        <w:rPr>
          <w:rFonts w:ascii="Book Antiqua" w:eastAsia="Times New Roman" w:hAnsi="Book Antiqua" w:cs="Arial"/>
          <w:sz w:val="19"/>
          <w:szCs w:val="19"/>
          <w:lang w:eastAsia="pt-BR"/>
        </w:rPr>
        <w:t>êsse</w:t>
      </w:r>
      <w:proofErr w:type="spellEnd"/>
      <w:r w:rsidRPr="001E525A">
        <w:rPr>
          <w:rFonts w:ascii="Book Antiqua" w:eastAsia="Times New Roman" w:hAnsi="Book Antiqua" w:cs="Arial"/>
          <w:sz w:val="19"/>
          <w:szCs w:val="19"/>
          <w:lang w:eastAsia="pt-BR"/>
        </w:rPr>
        <w:t xml:space="preserve"> respeito se verifiquem. </w:t>
      </w:r>
    </w:p>
    <w:p w14:paraId="64815AE5"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SEÇÃO II</w:t>
      </w:r>
      <w:r w:rsidRPr="001E525A">
        <w:rPr>
          <w:rFonts w:ascii="Book Antiqua" w:eastAsia="Times New Roman" w:hAnsi="Book Antiqua" w:cs="Arial"/>
          <w:sz w:val="19"/>
          <w:szCs w:val="19"/>
          <w:lang w:eastAsia="pt-BR"/>
        </w:rPr>
        <w:br/>
        <w:t xml:space="preserve">DA APLICAÇÃO EM SERVIÇO FEDERAL </w:t>
      </w:r>
    </w:p>
    <w:p w14:paraId="5188E798"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A3356F">
        <w:rPr>
          <w:rFonts w:ascii="Book Antiqua" w:eastAsia="Times New Roman" w:hAnsi="Book Antiqua" w:cs="Arial"/>
          <w:b/>
          <w:bCs/>
          <w:sz w:val="19"/>
          <w:szCs w:val="19"/>
          <w:highlight w:val="magenta"/>
          <w:lang w:eastAsia="pt-BR"/>
        </w:rPr>
        <w:t>Art. 79</w:t>
      </w:r>
      <w:r w:rsidRPr="001E525A">
        <w:rPr>
          <w:rFonts w:ascii="Book Antiqua" w:eastAsia="Times New Roman" w:hAnsi="Book Antiqua" w:cs="Arial"/>
          <w:sz w:val="19"/>
          <w:szCs w:val="19"/>
          <w:lang w:eastAsia="pt-BR"/>
        </w:rPr>
        <w:t>. A entrega de imóvel para uso da Administração Pública Federal direta compete privativamente à Secretaria do Patrimônio da União - SPU</w:t>
      </w:r>
      <w:r w:rsidRPr="0083397E">
        <w:rPr>
          <w:rFonts w:ascii="Book Antiqua" w:eastAsia="Times New Roman" w:hAnsi="Book Antiqua" w:cs="Arial"/>
          <w:sz w:val="16"/>
          <w:szCs w:val="16"/>
          <w:lang w:eastAsia="pt-BR"/>
        </w:rPr>
        <w:t xml:space="preserve">. </w:t>
      </w:r>
      <w:hyperlink r:id="rId75"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0C299B5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 entrega, que se fará mediante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ficará sujeita a confirmação 2 (dois) anos após a assinatura do mesmo, cabendo ao S.P.U. ratificá-la, desde que, </w:t>
      </w:r>
      <w:proofErr w:type="spellStart"/>
      <w:r w:rsidRPr="001E525A">
        <w:rPr>
          <w:rFonts w:ascii="Book Antiqua" w:eastAsia="Times New Roman" w:hAnsi="Book Antiqua" w:cs="Arial"/>
          <w:sz w:val="19"/>
          <w:szCs w:val="19"/>
          <w:lang w:eastAsia="pt-BR"/>
        </w:rPr>
        <w:t>nêsse</w:t>
      </w:r>
      <w:proofErr w:type="spellEnd"/>
      <w:r w:rsidRPr="001E525A">
        <w:rPr>
          <w:rFonts w:ascii="Book Antiqua" w:eastAsia="Times New Roman" w:hAnsi="Book Antiqua" w:cs="Arial"/>
          <w:sz w:val="19"/>
          <w:szCs w:val="19"/>
          <w:lang w:eastAsia="pt-BR"/>
        </w:rPr>
        <w:t xml:space="preserve"> período tenha o imóvel sido devidamente utilizado no fim para que </w:t>
      </w:r>
      <w:proofErr w:type="spellStart"/>
      <w:r w:rsidRPr="001E525A">
        <w:rPr>
          <w:rFonts w:ascii="Book Antiqua" w:eastAsia="Times New Roman" w:hAnsi="Book Antiqua" w:cs="Arial"/>
          <w:sz w:val="19"/>
          <w:szCs w:val="19"/>
          <w:lang w:eastAsia="pt-BR"/>
        </w:rPr>
        <w:t>fôra</w:t>
      </w:r>
      <w:proofErr w:type="spellEnd"/>
      <w:r w:rsidRPr="001E525A">
        <w:rPr>
          <w:rFonts w:ascii="Book Antiqua" w:eastAsia="Times New Roman" w:hAnsi="Book Antiqua" w:cs="Arial"/>
          <w:sz w:val="19"/>
          <w:szCs w:val="19"/>
          <w:lang w:eastAsia="pt-BR"/>
        </w:rPr>
        <w:t xml:space="preserve"> entregue. </w:t>
      </w:r>
    </w:p>
    <w:p w14:paraId="333952BD" w14:textId="309349E9" w:rsidR="001E525A" w:rsidRPr="00A3356F" w:rsidRDefault="001E525A" w:rsidP="001E525A">
      <w:pPr>
        <w:spacing w:before="100" w:beforeAutospacing="1" w:after="100" w:afterAutospacing="1" w:line="240" w:lineRule="auto"/>
        <w:jc w:val="both"/>
        <w:rPr>
          <w:rFonts w:ascii="Book Antiqua" w:eastAsia="Times New Roman" w:hAnsi="Book Antiqua" w:cs="Arial"/>
          <w:b/>
          <w:bCs/>
          <w:sz w:val="19"/>
          <w:szCs w:val="19"/>
          <w:lang w:eastAsia="pt-BR"/>
        </w:rPr>
      </w:pPr>
      <w:r w:rsidRPr="001E525A">
        <w:rPr>
          <w:rFonts w:ascii="Book Antiqua" w:eastAsia="Times New Roman" w:hAnsi="Book Antiqua" w:cs="Arial"/>
          <w:sz w:val="19"/>
          <w:szCs w:val="19"/>
          <w:lang w:eastAsia="pt-BR"/>
        </w:rPr>
        <w:t xml:space="preserve">        </w:t>
      </w:r>
      <w:r w:rsidRPr="00A3356F">
        <w:rPr>
          <w:rFonts w:ascii="Book Antiqua" w:eastAsia="Times New Roman" w:hAnsi="Book Antiqua" w:cs="Arial"/>
          <w:b/>
          <w:bCs/>
          <w:sz w:val="19"/>
          <w:szCs w:val="19"/>
          <w:highlight w:val="magenta"/>
          <w:lang w:eastAsia="pt-BR"/>
        </w:rPr>
        <w:t>§ 2º</w:t>
      </w:r>
      <w:r w:rsidRPr="00A3356F">
        <w:rPr>
          <w:rFonts w:ascii="Book Antiqua" w:eastAsia="Times New Roman" w:hAnsi="Book Antiqua" w:cs="Arial"/>
          <w:b/>
          <w:bCs/>
          <w:sz w:val="19"/>
          <w:szCs w:val="19"/>
          <w:lang w:eastAsia="pt-BR"/>
        </w:rPr>
        <w:t xml:space="preserve"> O chefe de repartição, estabelecimento ou serviço federal que tenha a seu cargo próprio nacional, não poderá permitir, sob pena de responsabilidade, sua invasão, cessão, locação ou utilização em fim diferente do que lhe tenha sido prescrito</w:t>
      </w:r>
      <w:r w:rsidRPr="001E525A">
        <w:rPr>
          <w:rFonts w:ascii="Book Antiqua" w:eastAsia="Times New Roman" w:hAnsi="Book Antiqua" w:cs="Arial"/>
          <w:sz w:val="19"/>
          <w:szCs w:val="19"/>
          <w:lang w:eastAsia="pt-BR"/>
        </w:rPr>
        <w:t>.</w:t>
      </w:r>
      <w:r w:rsidR="00A3356F">
        <w:rPr>
          <w:rFonts w:ascii="Book Antiqua" w:eastAsia="Times New Roman" w:hAnsi="Book Antiqua" w:cs="Arial"/>
          <w:sz w:val="19"/>
          <w:szCs w:val="19"/>
          <w:lang w:eastAsia="pt-BR"/>
        </w:rPr>
        <w:t xml:space="preserve"> </w:t>
      </w:r>
      <w:r w:rsidR="00A3356F" w:rsidRPr="00611079">
        <w:rPr>
          <w:rFonts w:ascii="Book Antiqua" w:hAnsi="Book Antiqua"/>
          <w:b/>
          <w:bCs/>
          <w:color w:val="FF0000"/>
          <w:sz w:val="16"/>
          <w:szCs w:val="16"/>
          <w:u w:val="single"/>
        </w:rPr>
        <w:t>(</w:t>
      </w:r>
      <w:r w:rsidR="00A3356F">
        <w:rPr>
          <w:rFonts w:ascii="Book Antiqua" w:hAnsi="Book Antiqua"/>
          <w:b/>
          <w:bCs/>
          <w:color w:val="FF0000"/>
          <w:sz w:val="16"/>
          <w:szCs w:val="16"/>
          <w:u w:val="single"/>
        </w:rPr>
        <w:t>PCSP-2023</w:t>
      </w:r>
      <w:r w:rsidR="00A3356F" w:rsidRPr="00611079">
        <w:rPr>
          <w:rFonts w:ascii="Book Antiqua" w:hAnsi="Book Antiqua"/>
          <w:b/>
          <w:bCs/>
          <w:color w:val="FF0000"/>
          <w:sz w:val="16"/>
          <w:szCs w:val="16"/>
          <w:u w:val="single"/>
        </w:rPr>
        <w:t>)</w:t>
      </w:r>
    </w:p>
    <w:tbl>
      <w:tblPr>
        <w:tblStyle w:val="Tabelacomgrade"/>
        <w:tblW w:w="0" w:type="auto"/>
        <w:tblLook w:val="0480" w:firstRow="0" w:lastRow="0" w:firstColumn="1" w:lastColumn="0" w:noHBand="0" w:noVBand="1"/>
      </w:tblPr>
      <w:tblGrid>
        <w:gridCol w:w="8494"/>
      </w:tblGrid>
      <w:tr w:rsidR="00A3356F" w14:paraId="088304A9" w14:textId="77777777" w:rsidTr="00A3356F">
        <w:tc>
          <w:tcPr>
            <w:tcW w:w="8494" w:type="dxa"/>
            <w:shd w:val="clear" w:color="auto" w:fill="FFF2CC" w:themeFill="accent4" w:themeFillTint="33"/>
          </w:tcPr>
          <w:p w14:paraId="53F56726" w14:textId="28BBFC63" w:rsidR="00A3356F" w:rsidRDefault="00A3356F" w:rsidP="001E525A">
            <w:pPr>
              <w:spacing w:before="100" w:beforeAutospacing="1" w:after="100" w:afterAutospacing="1"/>
              <w:jc w:val="both"/>
              <w:rPr>
                <w:rFonts w:ascii="Book Antiqua" w:eastAsia="Times New Roman" w:hAnsi="Book Antiqua" w:cs="Times New Roman"/>
                <w:sz w:val="19"/>
                <w:szCs w:val="19"/>
                <w:lang w:eastAsia="pt-BR"/>
              </w:rPr>
            </w:pPr>
            <w:r w:rsidRPr="00611079">
              <w:rPr>
                <w:rFonts w:ascii="Book Antiqua" w:hAnsi="Book Antiqua"/>
                <w:b/>
                <w:bCs/>
                <w:sz w:val="19"/>
                <w:szCs w:val="19"/>
              </w:rPr>
              <w:t>Enunciado n. 0</w:t>
            </w:r>
            <w:r>
              <w:rPr>
                <w:rFonts w:ascii="Book Antiqua" w:hAnsi="Book Antiqua"/>
                <w:b/>
                <w:bCs/>
                <w:sz w:val="19"/>
                <w:szCs w:val="19"/>
              </w:rPr>
              <w:t>2</w:t>
            </w:r>
            <w:r w:rsidRPr="00611079">
              <w:rPr>
                <w:rFonts w:ascii="Book Antiqua" w:hAnsi="Book Antiqua"/>
                <w:b/>
                <w:bCs/>
                <w:sz w:val="19"/>
                <w:szCs w:val="19"/>
              </w:rPr>
              <w:t xml:space="preserve"> da I Jornada de Direito Administrativo/CJF</w:t>
            </w:r>
            <w:r w:rsidRPr="00611079">
              <w:rPr>
                <w:rFonts w:ascii="Book Antiqua" w:hAnsi="Book Antiqua"/>
                <w:sz w:val="19"/>
                <w:szCs w:val="19"/>
              </w:rPr>
              <w:t xml:space="preserve">: O administrador público está autorizado por lei a valer-se do desforço imediato sem necessidade de autorização judicial, solicitando, se necessário, força policial, contanto que o faça preventivamente ou logo após a </w:t>
            </w:r>
            <w:r w:rsidRPr="00611079">
              <w:rPr>
                <w:rFonts w:ascii="Book Antiqua" w:hAnsi="Book Antiqua"/>
                <w:sz w:val="19"/>
                <w:szCs w:val="19"/>
              </w:rPr>
              <w:lastRenderedPageBreak/>
              <w:t>invasão ou ocupação de imóvel público de uso especial, comum ou dominical, e não vá além do indispensável à manutenção ou restituição da posse (art. 37 da Constituição Federal; art. 1.210, § 1, do Código Civil; art. 79, § 2º, do Decreto-Lei n. 9.760/1946; e art. 11 da Lei n. 9.636/1998).</w:t>
            </w:r>
            <w:r w:rsidRPr="00611079">
              <w:rPr>
                <w:rFonts w:ascii="Book Antiqua" w:hAnsi="Book Antiqua"/>
                <w:b/>
                <w:bCs/>
                <w:sz w:val="16"/>
                <w:szCs w:val="16"/>
              </w:rPr>
              <w:t xml:space="preserve"> </w:t>
            </w:r>
            <w:r w:rsidRPr="00611079">
              <w:rPr>
                <w:rFonts w:ascii="Book Antiqua" w:hAnsi="Book Antiqua"/>
                <w:b/>
                <w:bCs/>
                <w:color w:val="FF0000"/>
                <w:sz w:val="16"/>
                <w:szCs w:val="16"/>
                <w:u w:val="single"/>
              </w:rPr>
              <w:t>(</w:t>
            </w:r>
            <w:r>
              <w:rPr>
                <w:rFonts w:ascii="Book Antiqua" w:hAnsi="Book Antiqua"/>
                <w:b/>
                <w:bCs/>
                <w:color w:val="FF0000"/>
                <w:sz w:val="16"/>
                <w:szCs w:val="16"/>
                <w:u w:val="single"/>
              </w:rPr>
              <w:t>PCSP-2023</w:t>
            </w:r>
            <w:r w:rsidRPr="00611079">
              <w:rPr>
                <w:rFonts w:ascii="Book Antiqua" w:hAnsi="Book Antiqua"/>
                <w:b/>
                <w:bCs/>
                <w:color w:val="FF0000"/>
                <w:sz w:val="16"/>
                <w:szCs w:val="16"/>
                <w:u w:val="single"/>
              </w:rPr>
              <w:t>)</w:t>
            </w:r>
          </w:p>
        </w:tc>
      </w:tr>
    </w:tbl>
    <w:p w14:paraId="3DE7B2FF" w14:textId="77777777" w:rsidR="00A3356F" w:rsidRPr="001E525A" w:rsidRDefault="00A3356F" w:rsidP="001E525A">
      <w:pPr>
        <w:spacing w:before="100" w:beforeAutospacing="1" w:after="100" w:afterAutospacing="1" w:line="240" w:lineRule="auto"/>
        <w:jc w:val="both"/>
        <w:rPr>
          <w:rFonts w:ascii="Book Antiqua" w:eastAsia="Times New Roman" w:hAnsi="Book Antiqua" w:cs="Times New Roman"/>
          <w:sz w:val="19"/>
          <w:szCs w:val="19"/>
          <w:lang w:eastAsia="pt-BR"/>
        </w:rPr>
      </w:pPr>
    </w:p>
    <w:p w14:paraId="3927F959"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 3</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Havendo necessidade de destinar imóvel ao uso de entidade da Administração Pública Federal indireta, a aplicação se fará sob o regime da cessão de uso</w:t>
      </w:r>
      <w:r w:rsidRPr="0083397E">
        <w:rPr>
          <w:rFonts w:ascii="Book Antiqua" w:eastAsia="Times New Roman" w:hAnsi="Book Antiqua" w:cs="Arial"/>
          <w:sz w:val="16"/>
          <w:szCs w:val="16"/>
          <w:lang w:eastAsia="pt-BR"/>
        </w:rPr>
        <w:t xml:space="preserve">. </w:t>
      </w:r>
      <w:hyperlink r:id="rId76" w:anchor="art32" w:history="1">
        <w:r w:rsidRPr="0083397E">
          <w:rPr>
            <w:rFonts w:ascii="Book Antiqua" w:eastAsia="Times New Roman" w:hAnsi="Book Antiqua" w:cs="Arial"/>
            <w:color w:val="0000FF"/>
            <w:sz w:val="16"/>
            <w:szCs w:val="16"/>
            <w:u w:val="single"/>
            <w:lang w:eastAsia="pt-BR"/>
          </w:rPr>
          <w:t>(Incluído pela Lei nº 9.636, de 1998)</w:t>
        </w:r>
      </w:hyperlink>
    </w:p>
    <w:p w14:paraId="4D959942"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4</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Não</w:t>
      </w:r>
      <w:proofErr w:type="gramEnd"/>
      <w:r w:rsidRPr="001E525A">
        <w:rPr>
          <w:rFonts w:ascii="Book Antiqua" w:eastAsia="Times New Roman" w:hAnsi="Book Antiqua" w:cs="Arial"/>
          <w:sz w:val="19"/>
          <w:szCs w:val="19"/>
          <w:lang w:eastAsia="pt-BR"/>
        </w:rPr>
        <w:t xml:space="preserve"> subsistindo o interesse do órgão da administração pública federal direta na utilização de imóvel da União entregue para uso no serviço público, deverá ser formalizada a devolução mediante termo acompanhado de laudo de vistoria, recebido pela gerência regional da Secretaria do Patrimônio da União, no qual deverá ser informada a data da devolução</w:t>
      </w:r>
      <w:r w:rsidRPr="0083397E">
        <w:rPr>
          <w:rFonts w:ascii="Book Antiqua" w:eastAsia="Times New Roman" w:hAnsi="Book Antiqua" w:cs="Arial"/>
          <w:sz w:val="16"/>
          <w:szCs w:val="16"/>
          <w:lang w:eastAsia="pt-BR"/>
        </w:rPr>
        <w:t xml:space="preserve">. </w:t>
      </w:r>
      <w:hyperlink r:id="rId77" w:anchor="art5" w:history="1">
        <w:r w:rsidRPr="0083397E">
          <w:rPr>
            <w:rFonts w:ascii="Book Antiqua" w:eastAsia="Times New Roman" w:hAnsi="Book Antiqua" w:cs="Arial"/>
            <w:color w:val="0000FF"/>
            <w:sz w:val="16"/>
            <w:szCs w:val="16"/>
            <w:u w:val="single"/>
            <w:lang w:eastAsia="pt-BR"/>
          </w:rPr>
          <w:t>(Incluído pela Lei nº 11.481, de 2007)</w:t>
        </w:r>
      </w:hyperlink>
    </w:p>
    <w:p w14:paraId="7F254F37"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5</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Constatado o exercício de posse para fins de moradia em bens entregues a órgãos ou entidades da administração pública federal e havendo interesse público na utilização destes bens para fins de implantação de programa ou ações de regularização fundiária ou para titulação em áreas ocupadas por comunidades tradicionais, a Secretaria do Patrimônio da União fica autorizada a reaver o imóvel por meio de ato de cancelamento da entrega, destinando o imóvel para a finalidade que motivou a medida, ressalvados os bens imóveis da União que estejam sob a administração do Ministério da Defesa e dos Comandos da Marinha, do Exército e da Aeronáutica, e observado o disposto no inciso III do § 1</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do art. 91 da Constituição Federal</w:t>
      </w:r>
      <w:r w:rsidRPr="0083397E">
        <w:rPr>
          <w:rFonts w:ascii="Book Antiqua" w:eastAsia="Times New Roman" w:hAnsi="Book Antiqua" w:cs="Arial"/>
          <w:sz w:val="16"/>
          <w:szCs w:val="16"/>
          <w:lang w:eastAsia="pt-BR"/>
        </w:rPr>
        <w:t xml:space="preserve">. </w:t>
      </w:r>
      <w:hyperlink r:id="rId78" w:anchor="art5" w:history="1">
        <w:r w:rsidRPr="0083397E">
          <w:rPr>
            <w:rFonts w:ascii="Book Antiqua" w:eastAsia="Times New Roman" w:hAnsi="Book Antiqua" w:cs="Arial"/>
            <w:color w:val="0000FF"/>
            <w:sz w:val="16"/>
            <w:szCs w:val="16"/>
            <w:u w:val="single"/>
            <w:lang w:eastAsia="pt-BR"/>
          </w:rPr>
          <w:t>(Incluído pela Lei nº 11.481, de 2007)</w:t>
        </w:r>
      </w:hyperlink>
    </w:p>
    <w:p w14:paraId="555CF3CE"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 6</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O disposto no § 5</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deste artigo aplica-se, também, a imóveis não utilizados para a finalidade prevista no ato de entrega de que trata o caput deste artigo, quando verificada a necessidade de sua utilização em programas de provisão habitacional de interesse social</w:t>
      </w:r>
      <w:r w:rsidRPr="0083397E">
        <w:rPr>
          <w:rFonts w:ascii="Book Antiqua" w:eastAsia="Times New Roman" w:hAnsi="Book Antiqua" w:cs="Arial"/>
          <w:sz w:val="16"/>
          <w:szCs w:val="16"/>
          <w:lang w:eastAsia="pt-BR"/>
        </w:rPr>
        <w:t xml:space="preserve">. </w:t>
      </w:r>
      <w:hyperlink r:id="rId79" w:anchor="art5" w:history="1">
        <w:r w:rsidRPr="0083397E">
          <w:rPr>
            <w:rFonts w:ascii="Book Antiqua" w:eastAsia="Times New Roman" w:hAnsi="Book Antiqua" w:cs="Arial"/>
            <w:color w:val="0000FF"/>
            <w:sz w:val="16"/>
            <w:szCs w:val="16"/>
            <w:u w:val="single"/>
            <w:lang w:eastAsia="pt-BR"/>
          </w:rPr>
          <w:t>(Incluído pela Lei nº 11.481, de 2007)</w:t>
        </w:r>
      </w:hyperlink>
    </w:p>
    <w:p w14:paraId="6A02055E"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SEÇÃO III</w:t>
      </w:r>
      <w:r w:rsidRPr="001E525A">
        <w:rPr>
          <w:rFonts w:ascii="Book Antiqua" w:eastAsia="Times New Roman" w:hAnsi="Book Antiqua" w:cs="Arial"/>
          <w:sz w:val="19"/>
          <w:szCs w:val="19"/>
          <w:lang w:eastAsia="pt-BR"/>
        </w:rPr>
        <w:br/>
        <w:t xml:space="preserve">DA RESIDÊNCIA OBRIGATÓRIA DE SERVIDOR DA UNIÃO </w:t>
      </w:r>
    </w:p>
    <w:p w14:paraId="6A94D7B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80. A residência de servidor da União em próprio nacional ou em outro imóvel utilizado em serviço </w:t>
      </w:r>
      <w:proofErr w:type="spellStart"/>
      <w:r w:rsidRPr="001E525A">
        <w:rPr>
          <w:rFonts w:ascii="Book Antiqua" w:eastAsia="Times New Roman" w:hAnsi="Book Antiqua" w:cs="Arial"/>
          <w:sz w:val="19"/>
          <w:szCs w:val="19"/>
          <w:lang w:eastAsia="pt-BR"/>
        </w:rPr>
        <w:t>publico</w:t>
      </w:r>
      <w:proofErr w:type="spellEnd"/>
      <w:r w:rsidRPr="001E525A">
        <w:rPr>
          <w:rFonts w:ascii="Book Antiqua" w:eastAsia="Times New Roman" w:hAnsi="Book Antiqua" w:cs="Arial"/>
          <w:sz w:val="19"/>
          <w:szCs w:val="19"/>
          <w:lang w:eastAsia="pt-BR"/>
        </w:rPr>
        <w:t xml:space="preserve"> federal, somente será considerada obrigatória quando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indispensável, por necessidade de vigilância ou assistência constante. </w:t>
      </w:r>
    </w:p>
    <w:p w14:paraId="6B23746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81. O ocupante, em caráter obrigatório, de próprio nacional ou de outro imóvel utilizado em serviço público federal, fica sujeito ao pagamento da taxa de 3% (três por cento) ao ano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valor atualizado, do imóvel ou da parte </w:t>
      </w:r>
      <w:proofErr w:type="spellStart"/>
      <w:r w:rsidRPr="001E525A">
        <w:rPr>
          <w:rFonts w:ascii="Book Antiqua" w:eastAsia="Times New Roman" w:hAnsi="Book Antiqua" w:cs="Arial"/>
          <w:sz w:val="19"/>
          <w:szCs w:val="19"/>
          <w:lang w:eastAsia="pt-BR"/>
        </w:rPr>
        <w:t>nêle</w:t>
      </w:r>
      <w:proofErr w:type="spellEnd"/>
      <w:r w:rsidRPr="001E525A">
        <w:rPr>
          <w:rFonts w:ascii="Book Antiqua" w:eastAsia="Times New Roman" w:hAnsi="Book Antiqua" w:cs="Arial"/>
          <w:sz w:val="19"/>
          <w:szCs w:val="19"/>
          <w:lang w:eastAsia="pt-BR"/>
        </w:rPr>
        <w:t xml:space="preserve"> ocupada, sem exceder a 20% (vinte por cento) do seu vencimento o salário. </w:t>
      </w:r>
    </w:p>
    <w:p w14:paraId="4A35316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 1º Em caso de ocupação de imóvel alugado pela União, a taxa será de 50% (</w:t>
      </w:r>
      <w:proofErr w:type="spellStart"/>
      <w:r w:rsidRPr="001E525A">
        <w:rPr>
          <w:rFonts w:ascii="Book Antiqua" w:eastAsia="Times New Roman" w:hAnsi="Book Antiqua" w:cs="Arial"/>
          <w:sz w:val="19"/>
          <w:szCs w:val="19"/>
          <w:lang w:eastAsia="pt-BR"/>
        </w:rPr>
        <w:t>cinqüenta</w:t>
      </w:r>
      <w:proofErr w:type="spellEnd"/>
      <w:r w:rsidRPr="001E525A">
        <w:rPr>
          <w:rFonts w:ascii="Book Antiqua" w:eastAsia="Times New Roman" w:hAnsi="Book Antiqua" w:cs="Arial"/>
          <w:sz w:val="19"/>
          <w:szCs w:val="19"/>
          <w:lang w:eastAsia="pt-BR"/>
        </w:rPr>
        <w:t xml:space="preserve"> por cento)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valor locativo da parte ocupada. </w:t>
      </w:r>
    </w:p>
    <w:p w14:paraId="75B495F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A taxa de que trata o presente artigo </w:t>
      </w:r>
      <w:proofErr w:type="spellStart"/>
      <w:r w:rsidRPr="001E525A">
        <w:rPr>
          <w:rFonts w:ascii="Book Antiqua" w:eastAsia="Times New Roman" w:hAnsi="Book Antiqua" w:cs="Arial"/>
          <w:sz w:val="19"/>
          <w:szCs w:val="19"/>
          <w:lang w:eastAsia="pt-BR"/>
        </w:rPr>
        <w:t>será</w:t>
      </w:r>
      <w:proofErr w:type="spellEnd"/>
      <w:r w:rsidRPr="001E525A">
        <w:rPr>
          <w:rFonts w:ascii="Book Antiqua" w:eastAsia="Times New Roman" w:hAnsi="Book Antiqua" w:cs="Arial"/>
          <w:sz w:val="19"/>
          <w:szCs w:val="19"/>
          <w:lang w:eastAsia="pt-BR"/>
        </w:rPr>
        <w:t xml:space="preserve"> arrecadada mediante desconto mensal em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de pagamento. </w:t>
      </w:r>
    </w:p>
    <w:p w14:paraId="2BEA910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 3º É isento do pagamento da taxa o servidor da União que ocupar:</w:t>
      </w:r>
    </w:p>
    <w:p w14:paraId="60CB9C0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 – </w:t>
      </w:r>
      <w:proofErr w:type="gramStart"/>
      <w:r w:rsidRPr="001E525A">
        <w:rPr>
          <w:rFonts w:ascii="Book Antiqua" w:eastAsia="Times New Roman" w:hAnsi="Book Antiqua" w:cs="Arial"/>
          <w:sz w:val="19"/>
          <w:szCs w:val="19"/>
          <w:lang w:eastAsia="pt-BR"/>
        </w:rPr>
        <w:t>construção</w:t>
      </w:r>
      <w:proofErr w:type="gramEnd"/>
      <w:r w:rsidRPr="001E525A">
        <w:rPr>
          <w:rFonts w:ascii="Book Antiqua" w:eastAsia="Times New Roman" w:hAnsi="Book Antiqua" w:cs="Arial"/>
          <w:sz w:val="19"/>
          <w:szCs w:val="19"/>
          <w:lang w:eastAsia="pt-BR"/>
        </w:rPr>
        <w:t xml:space="preserve"> improvisada, junto à obra em que esteja trabalhando; </w:t>
      </w:r>
    </w:p>
    <w:p w14:paraId="7E2D9F7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 – </w:t>
      </w:r>
      <w:proofErr w:type="gramStart"/>
      <w:r w:rsidRPr="001E525A">
        <w:rPr>
          <w:rFonts w:ascii="Book Antiqua" w:eastAsia="Times New Roman" w:hAnsi="Book Antiqua" w:cs="Arial"/>
          <w:sz w:val="19"/>
          <w:szCs w:val="19"/>
          <w:lang w:eastAsia="pt-BR"/>
        </w:rPr>
        <w:t>próprio</w:t>
      </w:r>
      <w:proofErr w:type="gramEnd"/>
      <w:r w:rsidRPr="001E525A">
        <w:rPr>
          <w:rFonts w:ascii="Book Antiqua" w:eastAsia="Times New Roman" w:hAnsi="Book Antiqua" w:cs="Arial"/>
          <w:sz w:val="19"/>
          <w:szCs w:val="19"/>
          <w:lang w:eastAsia="pt-BR"/>
        </w:rPr>
        <w:t xml:space="preserve"> nacional ou prédio utilizado por serviço público federal, em missão de caráter transitório, de guarda, plantão, proteção ou assistência; ou </w:t>
      </w:r>
    </w:p>
    <w:p w14:paraId="374C94A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III – Alojamentos militares ou instalações semelhantes. </w:t>
      </w:r>
    </w:p>
    <w:p w14:paraId="0FEF38C3" w14:textId="6AACA0B9"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 4º O servidor que ocupar próprio nacional ou outro imóvel utilizado em serviço público da União, situado na zona rural, pagará apenas a taxa anual de 0,50%,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valor atualizado do imóvel, ou da parte </w:t>
      </w:r>
      <w:proofErr w:type="spellStart"/>
      <w:r w:rsidRPr="001E525A">
        <w:rPr>
          <w:rFonts w:ascii="Book Antiqua" w:eastAsia="Times New Roman" w:hAnsi="Book Antiqua" w:cs="Arial"/>
          <w:sz w:val="19"/>
          <w:szCs w:val="19"/>
          <w:lang w:eastAsia="pt-BR"/>
        </w:rPr>
        <w:t>nêle</w:t>
      </w:r>
      <w:proofErr w:type="spellEnd"/>
      <w:r w:rsidRPr="001E525A">
        <w:rPr>
          <w:rFonts w:ascii="Book Antiqua" w:eastAsia="Times New Roman" w:hAnsi="Book Antiqua" w:cs="Arial"/>
          <w:sz w:val="19"/>
          <w:szCs w:val="19"/>
          <w:lang w:eastAsia="pt-BR"/>
        </w:rPr>
        <w:t xml:space="preserve"> ocupada</w:t>
      </w:r>
      <w:r w:rsidRPr="0083397E">
        <w:rPr>
          <w:rFonts w:ascii="Book Antiqua" w:eastAsia="Times New Roman" w:hAnsi="Book Antiqua" w:cs="Arial"/>
          <w:sz w:val="16"/>
          <w:szCs w:val="16"/>
          <w:lang w:eastAsia="pt-BR"/>
        </w:rPr>
        <w:t xml:space="preserve">. </w:t>
      </w:r>
      <w:hyperlink r:id="rId80" w:anchor="art1" w:history="1">
        <w:r w:rsidRPr="0083397E">
          <w:rPr>
            <w:rFonts w:ascii="Book Antiqua" w:eastAsia="Times New Roman" w:hAnsi="Book Antiqua" w:cs="Arial"/>
            <w:color w:val="0000FF"/>
            <w:sz w:val="16"/>
            <w:szCs w:val="16"/>
            <w:u w:val="single"/>
            <w:lang w:eastAsia="pt-BR"/>
          </w:rPr>
          <w:t>(Incluído pela Lei nº 225, de 1948)</w:t>
        </w:r>
      </w:hyperlink>
    </w:p>
    <w:p w14:paraId="67615ADE"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lastRenderedPageBreak/>
        <w:t>        § 5</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A taxa de uso dos imóveis ocupados por servidores militares continuará a ser regida pela legislação específica que dispõe sobre a remuneração dos militares, resguardado o disposto no § 3</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em se tratando de residência em alojamentos militares ou em instalações semelhantes</w:t>
      </w:r>
      <w:r w:rsidRPr="0083397E">
        <w:rPr>
          <w:rFonts w:ascii="Book Antiqua" w:eastAsia="Times New Roman" w:hAnsi="Book Antiqua" w:cs="Arial"/>
          <w:sz w:val="16"/>
          <w:szCs w:val="16"/>
          <w:lang w:eastAsia="pt-BR"/>
        </w:rPr>
        <w:t xml:space="preserve">. </w:t>
      </w:r>
      <w:hyperlink r:id="rId81" w:anchor="art32" w:history="1">
        <w:r w:rsidRPr="0083397E">
          <w:rPr>
            <w:rFonts w:ascii="Book Antiqua" w:eastAsia="Times New Roman" w:hAnsi="Book Antiqua" w:cs="Arial"/>
            <w:color w:val="0000FF"/>
            <w:sz w:val="16"/>
            <w:szCs w:val="16"/>
            <w:u w:val="single"/>
            <w:lang w:eastAsia="pt-BR"/>
          </w:rPr>
          <w:t>(Incluído pela Lei nº 9.636, de 1998)</w:t>
        </w:r>
      </w:hyperlink>
    </w:p>
    <w:p w14:paraId="1CE7E22C"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Art. 82. A obrigatoriedade da residência será determinada expressamente por ato do Ministro de Estado, sob a jurisdição de cujo Ministério se encontrar o imóvel, ouvido previamente o S.P.U</w:t>
      </w:r>
      <w:r w:rsidRPr="0083397E">
        <w:rPr>
          <w:rFonts w:ascii="Book Antiqua" w:eastAsia="Times New Roman" w:hAnsi="Book Antiqua" w:cs="Arial"/>
          <w:sz w:val="16"/>
          <w:szCs w:val="16"/>
          <w:lang w:eastAsia="pt-BR"/>
        </w:rPr>
        <w:t xml:space="preserve">. </w:t>
      </w:r>
      <w:hyperlink r:id="rId82" w:anchor="art2" w:history="1">
        <w:r w:rsidRPr="0083397E">
          <w:rPr>
            <w:rFonts w:ascii="Book Antiqua" w:eastAsia="Times New Roman" w:hAnsi="Book Antiqua" w:cs="Arial"/>
            <w:color w:val="0000FF"/>
            <w:sz w:val="16"/>
            <w:szCs w:val="16"/>
            <w:u w:val="single"/>
            <w:lang w:eastAsia="pt-BR"/>
          </w:rPr>
          <w:t xml:space="preserve">(Redação dada pela Lei nº </w:t>
        </w:r>
        <w:proofErr w:type="spellStart"/>
        <w:r w:rsidRPr="0083397E">
          <w:rPr>
            <w:rFonts w:ascii="Book Antiqua" w:eastAsia="Times New Roman" w:hAnsi="Book Antiqua" w:cs="Arial"/>
            <w:color w:val="0000FF"/>
            <w:sz w:val="16"/>
            <w:szCs w:val="16"/>
            <w:u w:val="single"/>
            <w:lang w:eastAsia="pt-BR"/>
          </w:rPr>
          <w:t>nº</w:t>
        </w:r>
        <w:proofErr w:type="spellEnd"/>
        <w:r w:rsidRPr="0083397E">
          <w:rPr>
            <w:rFonts w:ascii="Book Antiqua" w:eastAsia="Times New Roman" w:hAnsi="Book Antiqua" w:cs="Arial"/>
            <w:color w:val="0000FF"/>
            <w:sz w:val="16"/>
            <w:szCs w:val="16"/>
            <w:u w:val="single"/>
            <w:lang w:eastAsia="pt-BR"/>
          </w:rPr>
          <w:t xml:space="preserve"> 225, de 1948)</w:t>
        </w:r>
      </w:hyperlink>
    </w:p>
    <w:p w14:paraId="06DC7E91"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Parágrafo único. Os imóveis residenciais administrados pelos órgãos militares e destinados a ocupação por servidor militar, enquanto utilizados nesta finalidade, serão considerados de caráter obrigatório, independentemente dos procedimentos previstos neste artigo</w:t>
      </w:r>
      <w:r w:rsidRPr="0083397E">
        <w:rPr>
          <w:rFonts w:ascii="Book Antiqua" w:eastAsia="Times New Roman" w:hAnsi="Book Antiqua" w:cs="Arial"/>
          <w:sz w:val="16"/>
          <w:szCs w:val="16"/>
          <w:lang w:eastAsia="pt-BR"/>
        </w:rPr>
        <w:t xml:space="preserve">. </w:t>
      </w:r>
      <w:hyperlink r:id="rId83"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53F0263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83. O ocupante, em caráter obrigatório, de próprio nacional, não poderá no todo ou em parte, cedê-lo, alugá-lo ou dar-lhe destino diferente do residencial. </w:t>
      </w:r>
    </w:p>
    <w:p w14:paraId="3EF6E5E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 infração do disposto neste artigo constituirá falta grave, para o fim previsto no </w:t>
      </w:r>
      <w:hyperlink r:id="rId84" w:anchor="art234" w:history="1">
        <w:r w:rsidRPr="001E525A">
          <w:rPr>
            <w:rFonts w:ascii="Book Antiqua" w:eastAsia="Times New Roman" w:hAnsi="Book Antiqua" w:cs="Arial"/>
            <w:color w:val="0000FF"/>
            <w:sz w:val="19"/>
            <w:szCs w:val="19"/>
            <w:u w:val="single"/>
            <w:lang w:eastAsia="pt-BR"/>
          </w:rPr>
          <w:t>artigo 234 do Decreto-lei nº 1.713, de 28 de outubro de 1939</w:t>
        </w:r>
      </w:hyperlink>
      <w:r w:rsidRPr="001E525A">
        <w:rPr>
          <w:rFonts w:ascii="Book Antiqua" w:eastAsia="Times New Roman" w:hAnsi="Book Antiqua" w:cs="Arial"/>
          <w:sz w:val="19"/>
          <w:szCs w:val="19"/>
          <w:lang w:eastAsia="pt-BR"/>
        </w:rPr>
        <w:t xml:space="preserve">. </w:t>
      </w:r>
    </w:p>
    <w:p w14:paraId="20DE5AD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Verificada a hipótese prevista no parágrafo anterior, o S. P. U., ouvida a repartição interessada, examinará a necessidade de ser mantida a condição de obrigatoriedade de residência no imóvel, e submeterá o assunto, com o seu parecer e pelos meios competentes, à deliberação do Presidente da República. </w:t>
      </w:r>
    </w:p>
    <w:p w14:paraId="0D4F72A7"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Art. 84. Baixado o ato a que se refere o art. 82 se o caso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de residência em próprio nacional, o Ministério o remeterá, por cópia, ao S.P.U</w:t>
      </w:r>
      <w:r w:rsidRPr="0083397E">
        <w:rPr>
          <w:rFonts w:ascii="Book Antiqua" w:eastAsia="Times New Roman" w:hAnsi="Book Antiqua" w:cs="Arial"/>
          <w:sz w:val="16"/>
          <w:szCs w:val="16"/>
          <w:lang w:eastAsia="pt-BR"/>
        </w:rPr>
        <w:t xml:space="preserve">. </w:t>
      </w:r>
      <w:hyperlink r:id="rId85" w:anchor="art2" w:history="1">
        <w:r w:rsidRPr="0083397E">
          <w:rPr>
            <w:rFonts w:ascii="Book Antiqua" w:eastAsia="Times New Roman" w:hAnsi="Book Antiqua" w:cs="Arial"/>
            <w:color w:val="0000FF"/>
            <w:sz w:val="16"/>
            <w:szCs w:val="16"/>
            <w:u w:val="single"/>
            <w:lang w:eastAsia="pt-BR"/>
          </w:rPr>
          <w:t xml:space="preserve">(Redação dada pela Lei nº </w:t>
        </w:r>
        <w:proofErr w:type="spellStart"/>
        <w:r w:rsidRPr="0083397E">
          <w:rPr>
            <w:rFonts w:ascii="Book Antiqua" w:eastAsia="Times New Roman" w:hAnsi="Book Antiqua" w:cs="Arial"/>
            <w:color w:val="0000FF"/>
            <w:sz w:val="16"/>
            <w:szCs w:val="16"/>
            <w:u w:val="single"/>
            <w:lang w:eastAsia="pt-BR"/>
          </w:rPr>
          <w:t>nº</w:t>
        </w:r>
        <w:proofErr w:type="spellEnd"/>
        <w:r w:rsidRPr="0083397E">
          <w:rPr>
            <w:rFonts w:ascii="Book Antiqua" w:eastAsia="Times New Roman" w:hAnsi="Book Antiqua" w:cs="Arial"/>
            <w:color w:val="0000FF"/>
            <w:sz w:val="16"/>
            <w:szCs w:val="16"/>
            <w:u w:val="single"/>
            <w:lang w:eastAsia="pt-BR"/>
          </w:rPr>
          <w:t xml:space="preserve"> 225, de 1948)</w:t>
        </w:r>
      </w:hyperlink>
    </w:p>
    <w:p w14:paraId="3BEE18E8" w14:textId="154442A2"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repartição federal que dispuser de imóvel que deva ser ocupado nas condições previstas no § 3º do art. 81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w:t>
      </w:r>
      <w:r w:rsidR="0083397E" w:rsidRPr="001E525A">
        <w:rPr>
          <w:rFonts w:ascii="Book Antiqua" w:eastAsia="Times New Roman" w:hAnsi="Book Antiqua" w:cs="Arial"/>
          <w:sz w:val="19"/>
          <w:szCs w:val="19"/>
          <w:lang w:eastAsia="pt-BR"/>
        </w:rPr>
        <w:t>comunicá-lo-á</w:t>
      </w:r>
      <w:r w:rsidRPr="001E525A">
        <w:rPr>
          <w:rFonts w:ascii="Book Antiqua" w:eastAsia="Times New Roman" w:hAnsi="Book Antiqua" w:cs="Arial"/>
          <w:sz w:val="19"/>
          <w:szCs w:val="19"/>
          <w:lang w:eastAsia="pt-BR"/>
        </w:rPr>
        <w:t xml:space="preserve"> ao S. P. U., justificando-o. </w:t>
      </w:r>
    </w:p>
    <w:p w14:paraId="383E448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85. A repartição federal que tenha sob sua jurisdição imóvel utilizado como residência obrigatória de servidor da União deverá: </w:t>
      </w:r>
    </w:p>
    <w:p w14:paraId="47D7335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 – </w:t>
      </w:r>
      <w:proofErr w:type="gramStart"/>
      <w:r w:rsidRPr="001E525A">
        <w:rPr>
          <w:rFonts w:ascii="Book Antiqua" w:eastAsia="Times New Roman" w:hAnsi="Book Antiqua" w:cs="Arial"/>
          <w:sz w:val="19"/>
          <w:szCs w:val="19"/>
          <w:lang w:eastAsia="pt-BR"/>
        </w:rPr>
        <w:t>entregá-lo ou recebê-lo</w:t>
      </w:r>
      <w:proofErr w:type="gramEnd"/>
      <w:r w:rsidRPr="001E525A">
        <w:rPr>
          <w:rFonts w:ascii="Book Antiqua" w:eastAsia="Times New Roman" w:hAnsi="Book Antiqua" w:cs="Arial"/>
          <w:sz w:val="19"/>
          <w:szCs w:val="19"/>
          <w:lang w:eastAsia="pt-BR"/>
        </w:rPr>
        <w:t xml:space="preserve"> do respectivo ocupante, mediante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de que constarão as condições prescritas pelo S. P. U.; </w:t>
      </w:r>
    </w:p>
    <w:p w14:paraId="25D8D9E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 – </w:t>
      </w:r>
      <w:proofErr w:type="gramStart"/>
      <w:r w:rsidRPr="001E525A">
        <w:rPr>
          <w:rFonts w:ascii="Book Antiqua" w:eastAsia="Times New Roman" w:hAnsi="Book Antiqua" w:cs="Arial"/>
          <w:sz w:val="19"/>
          <w:szCs w:val="19"/>
          <w:lang w:eastAsia="pt-BR"/>
        </w:rPr>
        <w:t>remeter</w:t>
      </w:r>
      <w:proofErr w:type="gramEnd"/>
      <w:r w:rsidRPr="001E525A">
        <w:rPr>
          <w:rFonts w:ascii="Book Antiqua" w:eastAsia="Times New Roman" w:hAnsi="Book Antiqua" w:cs="Arial"/>
          <w:sz w:val="19"/>
          <w:szCs w:val="19"/>
          <w:lang w:eastAsia="pt-BR"/>
        </w:rPr>
        <w:t xml:space="preserve"> cópia do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ao S. P. U.; </w:t>
      </w:r>
    </w:p>
    <w:p w14:paraId="0B2C828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III – comunicar à repartição pagadora competente a importância do desconto que deva ser feito em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de pagamento, para o fim previsto no § 2º do artigo 81, remetendo ao S. P. U. cópia </w:t>
      </w:r>
      <w:proofErr w:type="spellStart"/>
      <w:r w:rsidRPr="001E525A">
        <w:rPr>
          <w:rFonts w:ascii="Book Antiqua" w:eastAsia="Times New Roman" w:hAnsi="Book Antiqua" w:cs="Arial"/>
          <w:sz w:val="19"/>
          <w:szCs w:val="19"/>
          <w:lang w:eastAsia="pt-BR"/>
        </w:rPr>
        <w:t>dêsse</w:t>
      </w:r>
      <w:proofErr w:type="spellEnd"/>
      <w:r w:rsidRPr="001E525A">
        <w:rPr>
          <w:rFonts w:ascii="Book Antiqua" w:eastAsia="Times New Roman" w:hAnsi="Book Antiqua" w:cs="Arial"/>
          <w:sz w:val="19"/>
          <w:szCs w:val="19"/>
          <w:lang w:eastAsia="pt-BR"/>
        </w:rPr>
        <w:t xml:space="preserve"> expediente; </w:t>
      </w:r>
    </w:p>
    <w:p w14:paraId="4599634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IV – </w:t>
      </w:r>
      <w:proofErr w:type="gramStart"/>
      <w:r w:rsidRPr="001E525A">
        <w:rPr>
          <w:rFonts w:ascii="Book Antiqua" w:eastAsia="Times New Roman" w:hAnsi="Book Antiqua" w:cs="Arial"/>
          <w:sz w:val="19"/>
          <w:szCs w:val="19"/>
          <w:lang w:eastAsia="pt-BR"/>
        </w:rPr>
        <w:t>comunicar</w:t>
      </w:r>
      <w:proofErr w:type="gramEnd"/>
      <w:r w:rsidRPr="001E525A">
        <w:rPr>
          <w:rFonts w:ascii="Book Antiqua" w:eastAsia="Times New Roman" w:hAnsi="Book Antiqua" w:cs="Arial"/>
          <w:sz w:val="19"/>
          <w:szCs w:val="19"/>
          <w:lang w:eastAsia="pt-BR"/>
        </w:rPr>
        <w:t xml:space="preserve"> ao S. P. U. qualquer alteração havida no desconto a que se refere o item anterior, esclarecendo devidamente o motivo que a determinou; e </w:t>
      </w:r>
    </w:p>
    <w:p w14:paraId="288308B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V – </w:t>
      </w:r>
      <w:proofErr w:type="gramStart"/>
      <w:r w:rsidRPr="001E525A">
        <w:rPr>
          <w:rFonts w:ascii="Book Antiqua" w:eastAsia="Times New Roman" w:hAnsi="Book Antiqua" w:cs="Arial"/>
          <w:sz w:val="19"/>
          <w:szCs w:val="19"/>
          <w:lang w:eastAsia="pt-BR"/>
        </w:rPr>
        <w:t>comunicar</w:t>
      </w:r>
      <w:proofErr w:type="gramEnd"/>
      <w:r w:rsidRPr="001E525A">
        <w:rPr>
          <w:rFonts w:ascii="Book Antiqua" w:eastAsia="Times New Roman" w:hAnsi="Book Antiqua" w:cs="Arial"/>
          <w:sz w:val="19"/>
          <w:szCs w:val="19"/>
          <w:lang w:eastAsia="pt-BR"/>
        </w:rPr>
        <w:t xml:space="preserve"> imediatamente ao S.P.U. qualquer infração das disposições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bem como a cessação da obrigatoriedade de residência, não podendo utilizar o imóvel em nenhum outro fim sem autorização do mesmo Serviço. </w:t>
      </w:r>
    </w:p>
    <w:p w14:paraId="45F13CFA"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CAPÍTULO III</w:t>
      </w:r>
      <w:r w:rsidRPr="001E525A">
        <w:rPr>
          <w:rFonts w:ascii="Book Antiqua" w:eastAsia="Times New Roman" w:hAnsi="Book Antiqua" w:cs="Arial"/>
          <w:sz w:val="19"/>
          <w:szCs w:val="19"/>
          <w:lang w:eastAsia="pt-BR"/>
        </w:rPr>
        <w:br/>
        <w:t>Da Locação</w:t>
      </w:r>
    </w:p>
    <w:p w14:paraId="52BD1205"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 </w:t>
      </w:r>
      <w:r w:rsidRPr="001E525A">
        <w:rPr>
          <w:rFonts w:ascii="Book Antiqua" w:eastAsia="Times New Roman" w:hAnsi="Book Antiqua" w:cs="Arial"/>
          <w:sz w:val="19"/>
          <w:szCs w:val="19"/>
          <w:lang w:eastAsia="pt-BR"/>
        </w:rPr>
        <w:br/>
        <w:t xml:space="preserve">DISPOSIÇÕES GERAIS </w:t>
      </w:r>
    </w:p>
    <w:p w14:paraId="3A69236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86. Os próprios nacionais não aplicados, total ou parcialmente, nos fins previstos no art. 76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poderão, a juízo do S.P.U., ser alugados: </w:t>
      </w:r>
    </w:p>
    <w:p w14:paraId="6E81161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 – </w:t>
      </w:r>
      <w:proofErr w:type="gramStart"/>
      <w:r w:rsidRPr="001E525A">
        <w:rPr>
          <w:rFonts w:ascii="Book Antiqua" w:eastAsia="Times New Roman" w:hAnsi="Book Antiqua" w:cs="Arial"/>
          <w:sz w:val="19"/>
          <w:szCs w:val="19"/>
          <w:lang w:eastAsia="pt-BR"/>
        </w:rPr>
        <w:t>para</w:t>
      </w:r>
      <w:proofErr w:type="gramEnd"/>
      <w:r w:rsidRPr="001E525A">
        <w:rPr>
          <w:rFonts w:ascii="Book Antiqua" w:eastAsia="Times New Roman" w:hAnsi="Book Antiqua" w:cs="Arial"/>
          <w:sz w:val="19"/>
          <w:szCs w:val="19"/>
          <w:lang w:eastAsia="pt-BR"/>
        </w:rPr>
        <w:t xml:space="preserve"> residência de autoridades federais ou de outros servidores da União, no </w:t>
      </w:r>
      <w:proofErr w:type="spellStart"/>
      <w:r w:rsidRPr="001E525A">
        <w:rPr>
          <w:rFonts w:ascii="Book Antiqua" w:eastAsia="Times New Roman" w:hAnsi="Book Antiqua" w:cs="Arial"/>
          <w:sz w:val="19"/>
          <w:szCs w:val="19"/>
          <w:lang w:eastAsia="pt-BR"/>
        </w:rPr>
        <w:t>interêsse</w:t>
      </w:r>
      <w:proofErr w:type="spellEnd"/>
      <w:r w:rsidRPr="001E525A">
        <w:rPr>
          <w:rFonts w:ascii="Book Antiqua" w:eastAsia="Times New Roman" w:hAnsi="Book Antiqua" w:cs="Arial"/>
          <w:sz w:val="19"/>
          <w:szCs w:val="19"/>
          <w:lang w:eastAsia="pt-BR"/>
        </w:rPr>
        <w:t xml:space="preserve"> do serviço: </w:t>
      </w:r>
    </w:p>
    <w:p w14:paraId="6939561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II – </w:t>
      </w:r>
      <w:proofErr w:type="gramStart"/>
      <w:r w:rsidRPr="001E525A">
        <w:rPr>
          <w:rFonts w:ascii="Book Antiqua" w:eastAsia="Times New Roman" w:hAnsi="Book Antiqua" w:cs="Arial"/>
          <w:sz w:val="19"/>
          <w:szCs w:val="19"/>
          <w:lang w:eastAsia="pt-BR"/>
        </w:rPr>
        <w:t>para</w:t>
      </w:r>
      <w:proofErr w:type="gramEnd"/>
      <w:r w:rsidRPr="001E525A">
        <w:rPr>
          <w:rFonts w:ascii="Book Antiqua" w:eastAsia="Times New Roman" w:hAnsi="Book Antiqua" w:cs="Arial"/>
          <w:sz w:val="19"/>
          <w:szCs w:val="19"/>
          <w:lang w:eastAsia="pt-BR"/>
        </w:rPr>
        <w:t xml:space="preserve"> residência de servidor da União, em caráter voluntário; </w:t>
      </w:r>
    </w:p>
    <w:p w14:paraId="57A93D6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III – a quaisquer interessados. </w:t>
      </w:r>
    </w:p>
    <w:p w14:paraId="12A63C7E" w14:textId="7F9AEF5E"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525A">
        <w:rPr>
          <w:rFonts w:ascii="Book Antiqua" w:eastAsia="Times New Roman" w:hAnsi="Book Antiqua" w:cs="Arial"/>
          <w:sz w:val="19"/>
          <w:szCs w:val="19"/>
          <w:lang w:eastAsia="pt-BR"/>
        </w:rPr>
        <w:t xml:space="preserve">        </w:t>
      </w:r>
      <w:r w:rsidRPr="00076A4B">
        <w:rPr>
          <w:rFonts w:ascii="Book Antiqua" w:eastAsia="Times New Roman" w:hAnsi="Book Antiqua" w:cs="Arial"/>
          <w:b/>
          <w:bCs/>
          <w:sz w:val="19"/>
          <w:szCs w:val="19"/>
          <w:highlight w:val="magenta"/>
          <w:lang w:eastAsia="pt-BR"/>
        </w:rPr>
        <w:t>Art. 87</w:t>
      </w:r>
      <w:r w:rsidRPr="001E525A">
        <w:rPr>
          <w:rFonts w:ascii="Book Antiqua" w:eastAsia="Times New Roman" w:hAnsi="Book Antiqua" w:cs="Arial"/>
          <w:sz w:val="19"/>
          <w:szCs w:val="19"/>
          <w:lang w:eastAsia="pt-BR"/>
        </w:rPr>
        <w:t xml:space="preserve">. </w:t>
      </w:r>
      <w:r w:rsidRPr="00447AD3">
        <w:rPr>
          <w:rFonts w:ascii="Book Antiqua" w:eastAsia="Times New Roman" w:hAnsi="Book Antiqua" w:cs="Arial"/>
          <w:b/>
          <w:bCs/>
          <w:sz w:val="19"/>
          <w:szCs w:val="19"/>
          <w:lang w:eastAsia="pt-BR"/>
        </w:rPr>
        <w:t xml:space="preserve">A locação de imóveis da União se fará mediante contrato, </w:t>
      </w:r>
      <w:r w:rsidRPr="00447AD3">
        <w:rPr>
          <w:rFonts w:ascii="Book Antiqua" w:eastAsia="Times New Roman" w:hAnsi="Book Antiqua" w:cs="Arial"/>
          <w:b/>
          <w:bCs/>
          <w:caps/>
          <w:sz w:val="19"/>
          <w:szCs w:val="19"/>
          <w:highlight w:val="green"/>
          <w:lang w:eastAsia="pt-BR"/>
        </w:rPr>
        <w:t>não ficando sujeita</w:t>
      </w:r>
      <w:r w:rsidRPr="00447AD3">
        <w:rPr>
          <w:rFonts w:ascii="Book Antiqua" w:eastAsia="Times New Roman" w:hAnsi="Book Antiqua" w:cs="Arial"/>
          <w:b/>
          <w:bCs/>
          <w:sz w:val="19"/>
          <w:szCs w:val="19"/>
          <w:lang w:eastAsia="pt-BR"/>
        </w:rPr>
        <w:t xml:space="preserve"> a disposições de outras leis concernentes à locação</w:t>
      </w:r>
      <w:r w:rsidRPr="0083397E">
        <w:rPr>
          <w:rFonts w:ascii="Book Antiqua" w:eastAsia="Times New Roman" w:hAnsi="Book Antiqua" w:cs="Arial"/>
          <w:b/>
          <w:bCs/>
          <w:sz w:val="16"/>
          <w:szCs w:val="16"/>
          <w:lang w:eastAsia="pt-BR"/>
        </w:rPr>
        <w:t xml:space="preserve">. </w:t>
      </w:r>
      <w:r w:rsidR="006C08D4" w:rsidRPr="0083397E">
        <w:rPr>
          <w:rFonts w:ascii="Book Antiqua" w:hAnsi="Book Antiqua"/>
          <w:b/>
          <w:bCs/>
          <w:color w:val="FF0000"/>
          <w:sz w:val="16"/>
          <w:szCs w:val="16"/>
          <w:u w:val="single"/>
        </w:rPr>
        <w:t>(DPERR-2013)</w:t>
      </w:r>
      <w:r w:rsidR="00447AD3" w:rsidRPr="0083397E">
        <w:rPr>
          <w:rFonts w:ascii="Book Antiqua" w:hAnsi="Book Antiqua"/>
          <w:b/>
          <w:bCs/>
          <w:color w:val="FF0000"/>
          <w:sz w:val="16"/>
          <w:szCs w:val="16"/>
        </w:rPr>
        <w:t xml:space="preserve"> </w:t>
      </w:r>
      <w:r w:rsidR="00447AD3" w:rsidRPr="0083397E">
        <w:rPr>
          <w:rFonts w:ascii="Book Antiqua" w:hAnsi="Book Antiqua"/>
          <w:b/>
          <w:bCs/>
          <w:color w:val="FF0000"/>
          <w:sz w:val="16"/>
          <w:szCs w:val="16"/>
          <w:u w:val="single"/>
        </w:rPr>
        <w:t>(TRF5-2013)</w:t>
      </w:r>
    </w:p>
    <w:p w14:paraId="0E6B629A" w14:textId="02D070EE" w:rsidR="001E525A" w:rsidRPr="0083397E" w:rsidRDefault="001E525A" w:rsidP="001E52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447AD3">
        <w:rPr>
          <w:rFonts w:ascii="Book Antiqua" w:eastAsia="Times New Roman" w:hAnsi="Book Antiqua" w:cs="Arial"/>
          <w:b/>
          <w:bCs/>
          <w:sz w:val="19"/>
          <w:szCs w:val="19"/>
          <w:lang w:eastAsia="pt-BR"/>
        </w:rPr>
        <w:t xml:space="preserve">        </w:t>
      </w:r>
      <w:r w:rsidRPr="00447AD3">
        <w:rPr>
          <w:rFonts w:ascii="Book Antiqua" w:eastAsia="Times New Roman" w:hAnsi="Book Antiqua" w:cs="Arial"/>
          <w:b/>
          <w:bCs/>
          <w:sz w:val="19"/>
          <w:szCs w:val="19"/>
          <w:highlight w:val="magenta"/>
          <w:lang w:eastAsia="pt-BR"/>
        </w:rPr>
        <w:t>Art. 88</w:t>
      </w:r>
      <w:r w:rsidRPr="00447AD3">
        <w:rPr>
          <w:rFonts w:ascii="Book Antiqua" w:eastAsia="Times New Roman" w:hAnsi="Book Antiqua" w:cs="Arial"/>
          <w:b/>
          <w:bCs/>
          <w:sz w:val="19"/>
          <w:szCs w:val="19"/>
          <w:lang w:eastAsia="pt-BR"/>
        </w:rPr>
        <w:t>. É proibida a sublocação do imóvel, no todo ou em parte, bem como a transferência de locação</w:t>
      </w:r>
      <w:r w:rsidRPr="0083397E">
        <w:rPr>
          <w:rFonts w:ascii="Book Antiqua" w:eastAsia="Times New Roman" w:hAnsi="Book Antiqua" w:cs="Arial"/>
          <w:b/>
          <w:bCs/>
          <w:sz w:val="16"/>
          <w:szCs w:val="16"/>
          <w:lang w:eastAsia="pt-BR"/>
        </w:rPr>
        <w:t xml:space="preserve">. </w:t>
      </w:r>
      <w:r w:rsidR="006C08D4" w:rsidRPr="0083397E">
        <w:rPr>
          <w:rFonts w:ascii="Book Antiqua" w:hAnsi="Book Antiqua"/>
          <w:b/>
          <w:bCs/>
          <w:color w:val="FF0000"/>
          <w:sz w:val="16"/>
          <w:szCs w:val="16"/>
          <w:u w:val="single"/>
        </w:rPr>
        <w:t>(DPERR-2013)</w:t>
      </w:r>
    </w:p>
    <w:p w14:paraId="48B2639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w:t>
      </w:r>
      <w:r w:rsidRPr="003909C2">
        <w:rPr>
          <w:rFonts w:ascii="Book Antiqua" w:eastAsia="Times New Roman" w:hAnsi="Book Antiqua" w:cs="Arial"/>
          <w:b/>
          <w:bCs/>
          <w:sz w:val="19"/>
          <w:szCs w:val="19"/>
          <w:highlight w:val="magenta"/>
          <w:lang w:eastAsia="pt-BR"/>
        </w:rPr>
        <w:t>Art. 89</w:t>
      </w:r>
      <w:r w:rsidRPr="001E525A">
        <w:rPr>
          <w:rFonts w:ascii="Book Antiqua" w:eastAsia="Times New Roman" w:hAnsi="Book Antiqua" w:cs="Arial"/>
          <w:sz w:val="19"/>
          <w:szCs w:val="19"/>
          <w:lang w:eastAsia="pt-BR"/>
        </w:rPr>
        <w:t xml:space="preserve">. </w:t>
      </w:r>
      <w:r w:rsidRPr="003909C2">
        <w:rPr>
          <w:rFonts w:ascii="Book Antiqua" w:eastAsia="Times New Roman" w:hAnsi="Book Antiqua" w:cs="Arial"/>
          <w:b/>
          <w:bCs/>
          <w:sz w:val="19"/>
          <w:szCs w:val="19"/>
          <w:lang w:eastAsia="pt-BR"/>
        </w:rPr>
        <w:t xml:space="preserve">O contrato de locação </w:t>
      </w:r>
      <w:r w:rsidRPr="003909C2">
        <w:rPr>
          <w:rFonts w:ascii="Book Antiqua" w:eastAsia="Times New Roman" w:hAnsi="Book Antiqua" w:cs="Arial"/>
          <w:b/>
          <w:bCs/>
          <w:caps/>
          <w:sz w:val="19"/>
          <w:szCs w:val="19"/>
          <w:highlight w:val="green"/>
          <w:lang w:eastAsia="pt-BR"/>
        </w:rPr>
        <w:t>poderá ser rescindido</w:t>
      </w:r>
      <w:r w:rsidRPr="001E525A">
        <w:rPr>
          <w:rFonts w:ascii="Book Antiqua" w:eastAsia="Times New Roman" w:hAnsi="Book Antiqua" w:cs="Arial"/>
          <w:sz w:val="19"/>
          <w:szCs w:val="19"/>
          <w:lang w:eastAsia="pt-BR"/>
        </w:rPr>
        <w:t xml:space="preserve">: </w:t>
      </w:r>
    </w:p>
    <w:p w14:paraId="7EA39A2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 – </w:t>
      </w:r>
      <w:proofErr w:type="gramStart"/>
      <w:r w:rsidRPr="001E525A">
        <w:rPr>
          <w:rFonts w:ascii="Book Antiqua" w:eastAsia="Times New Roman" w:hAnsi="Book Antiqua" w:cs="Arial"/>
          <w:sz w:val="19"/>
          <w:szCs w:val="19"/>
          <w:lang w:eastAsia="pt-BR"/>
        </w:rPr>
        <w:t>quando</w:t>
      </w:r>
      <w:proofErr w:type="gramEnd"/>
      <w:r w:rsidRPr="001E525A">
        <w:rPr>
          <w:rFonts w:ascii="Book Antiqua" w:eastAsia="Times New Roman" w:hAnsi="Book Antiqua" w:cs="Arial"/>
          <w:sz w:val="19"/>
          <w:szCs w:val="19"/>
          <w:lang w:eastAsia="pt-BR"/>
        </w:rPr>
        <w:t xml:space="preserve"> ocorrer infração do disposto no artigo anterior; </w:t>
      </w:r>
    </w:p>
    <w:p w14:paraId="655DC57F" w14:textId="75867ACB"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8"/>
          <w:szCs w:val="18"/>
          <w:lang w:eastAsia="pt-BR"/>
        </w:rPr>
      </w:pPr>
      <w:r w:rsidRPr="001E525A">
        <w:rPr>
          <w:rFonts w:ascii="Book Antiqua" w:eastAsia="Times New Roman" w:hAnsi="Book Antiqua" w:cs="Arial"/>
          <w:sz w:val="19"/>
          <w:szCs w:val="19"/>
          <w:lang w:eastAsia="pt-BR"/>
        </w:rPr>
        <w:t xml:space="preserve">        II – </w:t>
      </w:r>
      <w:proofErr w:type="gramStart"/>
      <w:r w:rsidRPr="001E525A">
        <w:rPr>
          <w:rFonts w:ascii="Book Antiqua" w:eastAsia="Times New Roman" w:hAnsi="Book Antiqua" w:cs="Arial"/>
          <w:sz w:val="19"/>
          <w:szCs w:val="19"/>
          <w:lang w:eastAsia="pt-BR"/>
        </w:rPr>
        <w:t>quando</w:t>
      </w:r>
      <w:proofErr w:type="gramEnd"/>
      <w:r w:rsidRPr="001E525A">
        <w:rPr>
          <w:rFonts w:ascii="Book Antiqua" w:eastAsia="Times New Roman" w:hAnsi="Book Antiqua" w:cs="Arial"/>
          <w:sz w:val="19"/>
          <w:szCs w:val="19"/>
          <w:lang w:eastAsia="pt-BR"/>
        </w:rPr>
        <w:t xml:space="preserve"> </w:t>
      </w:r>
      <w:r w:rsidRPr="003909C2">
        <w:rPr>
          <w:rFonts w:ascii="Book Antiqua" w:eastAsia="Times New Roman" w:hAnsi="Book Antiqua" w:cs="Arial"/>
          <w:b/>
          <w:bCs/>
          <w:sz w:val="19"/>
          <w:szCs w:val="19"/>
          <w:highlight w:val="yellow"/>
          <w:lang w:eastAsia="pt-BR"/>
        </w:rPr>
        <w:t>os alugueis não forem pagos nos prazos estipulados</w:t>
      </w:r>
      <w:r w:rsidRPr="0083397E">
        <w:rPr>
          <w:rFonts w:ascii="Book Antiqua" w:eastAsia="Times New Roman" w:hAnsi="Book Antiqua" w:cs="Arial"/>
          <w:sz w:val="18"/>
          <w:szCs w:val="18"/>
          <w:lang w:eastAsia="pt-BR"/>
        </w:rPr>
        <w:t xml:space="preserve">; </w:t>
      </w:r>
      <w:r w:rsidR="00447AD3" w:rsidRPr="0083397E">
        <w:rPr>
          <w:rFonts w:ascii="Book Antiqua" w:hAnsi="Book Antiqua"/>
          <w:b/>
          <w:bCs/>
          <w:color w:val="FF0000"/>
          <w:sz w:val="16"/>
          <w:szCs w:val="16"/>
          <w:u w:val="single"/>
        </w:rPr>
        <w:t>(TRF5-2013)</w:t>
      </w:r>
    </w:p>
    <w:p w14:paraId="596E98B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III – quando o imóvel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necessário a serviço público, e desde que não tenha a locação sido feita em condições especiais, aprovadas pelo Ministro da Fazenda; </w:t>
      </w:r>
    </w:p>
    <w:p w14:paraId="02E6715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IV – </w:t>
      </w:r>
      <w:proofErr w:type="gramStart"/>
      <w:r w:rsidRPr="001E525A">
        <w:rPr>
          <w:rFonts w:ascii="Book Antiqua" w:eastAsia="Times New Roman" w:hAnsi="Book Antiqua" w:cs="Arial"/>
          <w:sz w:val="19"/>
          <w:szCs w:val="19"/>
          <w:lang w:eastAsia="pt-BR"/>
        </w:rPr>
        <w:t>quando</w:t>
      </w:r>
      <w:proofErr w:type="gramEnd"/>
      <w:r w:rsidRPr="001E525A">
        <w:rPr>
          <w:rFonts w:ascii="Book Antiqua" w:eastAsia="Times New Roman" w:hAnsi="Book Antiqua" w:cs="Arial"/>
          <w:sz w:val="19"/>
          <w:szCs w:val="19"/>
          <w:lang w:eastAsia="pt-BR"/>
        </w:rPr>
        <w:t xml:space="preserve"> ocorrer inadimplemento de cláusula contratual. </w:t>
      </w:r>
    </w:p>
    <w:p w14:paraId="5D95DE0E" w14:textId="75BCBF1D" w:rsidR="001E525A" w:rsidRPr="0083397E" w:rsidRDefault="001E525A" w:rsidP="001E525A">
      <w:pPr>
        <w:spacing w:before="100" w:beforeAutospacing="1" w:after="100" w:afterAutospacing="1" w:line="240" w:lineRule="auto"/>
        <w:jc w:val="both"/>
        <w:rPr>
          <w:rFonts w:ascii="Book Antiqua" w:eastAsia="Times New Roman" w:hAnsi="Book Antiqua" w:cs="Arial"/>
          <w:sz w:val="16"/>
          <w:szCs w:val="16"/>
          <w:u w:val="single"/>
          <w:lang w:eastAsia="pt-BR"/>
        </w:rPr>
      </w:pPr>
      <w:r w:rsidRPr="001E525A">
        <w:rPr>
          <w:rFonts w:ascii="Book Antiqua" w:eastAsia="Times New Roman" w:hAnsi="Book Antiqua" w:cs="Arial"/>
          <w:sz w:val="19"/>
          <w:szCs w:val="19"/>
          <w:lang w:eastAsia="pt-BR"/>
        </w:rPr>
        <w:t xml:space="preserve">        </w:t>
      </w:r>
      <w:r w:rsidRPr="003909C2">
        <w:rPr>
          <w:rFonts w:ascii="Book Antiqua" w:eastAsia="Times New Roman" w:hAnsi="Book Antiqua" w:cs="Arial"/>
          <w:b/>
          <w:bCs/>
          <w:sz w:val="19"/>
          <w:szCs w:val="19"/>
          <w:highlight w:val="magenta"/>
          <w:lang w:eastAsia="pt-BR"/>
        </w:rPr>
        <w:t>§ 1º</w:t>
      </w:r>
      <w:r w:rsidRPr="001E525A">
        <w:rPr>
          <w:rFonts w:ascii="Book Antiqua" w:eastAsia="Times New Roman" w:hAnsi="Book Antiqua" w:cs="Arial"/>
          <w:sz w:val="19"/>
          <w:szCs w:val="19"/>
          <w:lang w:eastAsia="pt-BR"/>
        </w:rPr>
        <w:t xml:space="preserve"> </w:t>
      </w:r>
      <w:r w:rsidRPr="003909C2">
        <w:rPr>
          <w:rFonts w:ascii="Book Antiqua" w:eastAsia="Times New Roman" w:hAnsi="Book Antiqua" w:cs="Arial"/>
          <w:b/>
          <w:bCs/>
          <w:sz w:val="19"/>
          <w:szCs w:val="19"/>
          <w:lang w:eastAsia="pt-BR"/>
        </w:rPr>
        <w:t>Nos casos previstos nos itens I e II, a rescisão dar-se-</w:t>
      </w:r>
      <w:r w:rsidR="003909C2" w:rsidRPr="003909C2">
        <w:rPr>
          <w:rFonts w:ascii="Book Antiqua" w:eastAsia="Times New Roman" w:hAnsi="Book Antiqua" w:cs="Arial"/>
          <w:b/>
          <w:bCs/>
          <w:sz w:val="19"/>
          <w:szCs w:val="19"/>
          <w:lang w:eastAsia="pt-BR"/>
        </w:rPr>
        <w:t>á</w:t>
      </w:r>
      <w:r w:rsidRPr="003909C2">
        <w:rPr>
          <w:rFonts w:ascii="Book Antiqua" w:eastAsia="Times New Roman" w:hAnsi="Book Antiqua" w:cs="Arial"/>
          <w:b/>
          <w:bCs/>
          <w:sz w:val="19"/>
          <w:szCs w:val="19"/>
          <w:lang w:eastAsia="pt-BR"/>
        </w:rPr>
        <w:t xml:space="preserve"> de pleno direito, imitindo-se a União sumariamente na posse da coisa locada</w:t>
      </w:r>
      <w:r w:rsidRPr="0083397E">
        <w:rPr>
          <w:rFonts w:ascii="Book Antiqua" w:eastAsia="Times New Roman" w:hAnsi="Book Antiqua" w:cs="Arial"/>
          <w:sz w:val="16"/>
          <w:szCs w:val="16"/>
          <w:lang w:eastAsia="pt-BR"/>
        </w:rPr>
        <w:t xml:space="preserve">. </w:t>
      </w:r>
      <w:r w:rsidR="006C08D4" w:rsidRPr="0083397E">
        <w:rPr>
          <w:rFonts w:ascii="Book Antiqua" w:hAnsi="Book Antiqua"/>
          <w:b/>
          <w:bCs/>
          <w:color w:val="FF0000"/>
          <w:sz w:val="16"/>
          <w:szCs w:val="16"/>
          <w:u w:val="single"/>
        </w:rPr>
        <w:t>(DPERR-2013)</w:t>
      </w:r>
      <w:r w:rsidR="00447AD3" w:rsidRPr="0083397E">
        <w:rPr>
          <w:rFonts w:ascii="Book Antiqua" w:hAnsi="Book Antiqua"/>
          <w:b/>
          <w:bCs/>
          <w:color w:val="FF0000"/>
          <w:sz w:val="16"/>
          <w:szCs w:val="16"/>
        </w:rPr>
        <w:t xml:space="preserve"> </w:t>
      </w:r>
      <w:r w:rsidR="00447AD3" w:rsidRPr="0083397E">
        <w:rPr>
          <w:rFonts w:ascii="Book Antiqua" w:hAnsi="Book Antiqua"/>
          <w:b/>
          <w:bCs/>
          <w:color w:val="FF0000"/>
          <w:sz w:val="16"/>
          <w:szCs w:val="16"/>
          <w:u w:val="single"/>
        </w:rPr>
        <w:t>(TRF5-2013)</w:t>
      </w:r>
    </w:p>
    <w:tbl>
      <w:tblPr>
        <w:tblStyle w:val="Tabelacomgrade"/>
        <w:tblW w:w="0" w:type="auto"/>
        <w:tblLook w:val="04A0" w:firstRow="1" w:lastRow="0" w:firstColumn="1" w:lastColumn="0" w:noHBand="0" w:noVBand="1"/>
      </w:tblPr>
      <w:tblGrid>
        <w:gridCol w:w="8494"/>
      </w:tblGrid>
      <w:tr w:rsidR="003909C2" w14:paraId="34104B94" w14:textId="77777777" w:rsidTr="003909C2">
        <w:tc>
          <w:tcPr>
            <w:tcW w:w="8494" w:type="dxa"/>
            <w:shd w:val="clear" w:color="auto" w:fill="CCFFFF"/>
          </w:tcPr>
          <w:p w14:paraId="46B1F4FC" w14:textId="4A2339AF" w:rsidR="003909C2" w:rsidRPr="003909C2" w:rsidRDefault="003909C2" w:rsidP="001E525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909C2">
              <w:rPr>
                <w:rFonts w:ascii="Book Antiqua" w:eastAsia="Times New Roman" w:hAnsi="Book Antiqua" w:cs="Times New Roman"/>
                <w:b/>
                <w:bCs/>
                <w:sz w:val="19"/>
                <w:szCs w:val="19"/>
                <w:highlight w:val="yellow"/>
                <w:lang w:eastAsia="pt-BR"/>
              </w:rPr>
              <w:t>TRF5-2013-CESPE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909C2">
              <w:rPr>
                <w:rFonts w:ascii="Book Antiqua" w:eastAsia="Times New Roman" w:hAnsi="Book Antiqua" w:cs="Times New Roman"/>
                <w:sz w:val="19"/>
                <w:szCs w:val="19"/>
                <w:lang w:eastAsia="pt-BR"/>
              </w:rPr>
              <w:t>No que se refere à classificação e ao regime jurídico dos bens públicos, assinale a opção correta</w:t>
            </w:r>
            <w:r>
              <w:rPr>
                <w:rFonts w:ascii="Book Antiqua" w:eastAsia="Times New Roman" w:hAnsi="Book Antiqua" w:cs="Times New Roman"/>
                <w:sz w:val="19"/>
                <w:szCs w:val="19"/>
                <w:lang w:eastAsia="pt-BR"/>
              </w:rPr>
              <w:t xml:space="preserve">: </w:t>
            </w:r>
            <w:r w:rsidRPr="003909C2">
              <w:rPr>
                <w:rFonts w:ascii="Book Antiqua" w:eastAsia="Times New Roman" w:hAnsi="Book Antiqua" w:cs="Times New Roman"/>
                <w:sz w:val="19"/>
                <w:szCs w:val="19"/>
                <w:lang w:eastAsia="pt-BR"/>
              </w:rPr>
              <w:t>A locação de imóveis da União realiza-se mediante contrato, não estando sujeita às disposições de outras leis concernentes à locação, razão por que, em caso de não pagamento dos aluguéis nos prazos estipulados, a rescisão ocorre de pleno direito, podendo a União imitir-se sumariamente na posse da coisa locada, sem que o locatário tenha direito de purgar a mora.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87 c/c art. 89,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II e §1º do Dec.</w:t>
            </w:r>
          </w:p>
        </w:tc>
      </w:tr>
    </w:tbl>
    <w:p w14:paraId="5974B0AE" w14:textId="432F9F23"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6C08D4">
        <w:rPr>
          <w:rFonts w:ascii="Book Antiqua" w:eastAsia="Times New Roman" w:hAnsi="Book Antiqua" w:cs="Arial"/>
          <w:b/>
          <w:bCs/>
          <w:sz w:val="19"/>
          <w:szCs w:val="19"/>
          <w:highlight w:val="magenta"/>
          <w:lang w:eastAsia="pt-BR"/>
        </w:rPr>
        <w:t>§ 2º</w:t>
      </w:r>
      <w:r w:rsidRPr="001E525A">
        <w:rPr>
          <w:rFonts w:ascii="Book Antiqua" w:eastAsia="Times New Roman" w:hAnsi="Book Antiqua" w:cs="Arial"/>
          <w:sz w:val="19"/>
          <w:szCs w:val="19"/>
          <w:lang w:eastAsia="pt-BR"/>
        </w:rPr>
        <w:t xml:space="preserve"> </w:t>
      </w:r>
      <w:r w:rsidRPr="00447AD3">
        <w:rPr>
          <w:rFonts w:ascii="Book Antiqua" w:eastAsia="Times New Roman" w:hAnsi="Book Antiqua" w:cs="Arial"/>
          <w:b/>
          <w:bCs/>
          <w:sz w:val="19"/>
          <w:szCs w:val="19"/>
          <w:lang w:eastAsia="pt-BR"/>
        </w:rPr>
        <w:t>Na hipótese do item III, a rescisão poderá ser feita em qualquer tempo, por ato administrativo da União, sem que esta fique por isso obrigada a pagar ao locatário indenização de qualquer espécie, excetuada a que se refira a benfeitorias necessárias</w:t>
      </w:r>
      <w:r w:rsidRPr="0083397E">
        <w:rPr>
          <w:rFonts w:ascii="Book Antiqua" w:eastAsia="Times New Roman" w:hAnsi="Book Antiqua" w:cs="Arial"/>
          <w:sz w:val="16"/>
          <w:szCs w:val="16"/>
          <w:lang w:eastAsia="pt-BR"/>
        </w:rPr>
        <w:t xml:space="preserve">. </w:t>
      </w:r>
      <w:r w:rsidR="006C08D4" w:rsidRPr="0083397E">
        <w:rPr>
          <w:rFonts w:ascii="Book Antiqua" w:hAnsi="Book Antiqua"/>
          <w:b/>
          <w:bCs/>
          <w:color w:val="FF0000"/>
          <w:sz w:val="16"/>
          <w:szCs w:val="16"/>
          <w:u w:val="single"/>
        </w:rPr>
        <w:t>(DPERR-2013)</w:t>
      </w:r>
    </w:p>
    <w:p w14:paraId="6CAADBC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A rescisão, no caso do parágrafo anterior, será feita por notificação, em que se consignará o prazo para restituição do imóvel, que será: </w:t>
      </w:r>
    </w:p>
    <w:p w14:paraId="71BE2F9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 de 90 (noventa) dias, quando situado em zona urbana; </w:t>
      </w:r>
    </w:p>
    <w:p w14:paraId="2834AD0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b) de 180 (cento e oitenta) dias, quando em zona rural. </w:t>
      </w:r>
    </w:p>
    <w:p w14:paraId="07DE415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4º Os prazos fixados no parágrafo precedente poderão, a critério do S.P.U., ser prorrogados, se requerida a prorrogação em tempo hábil e justificadamente. </w:t>
      </w:r>
    </w:p>
    <w:p w14:paraId="747DFDC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90. As benfeitorias necessárias só serão indenizáveis pela União, quando o S.P.U. tiver sido notificado da realização das mesmas dentro de 120 (cento e vinte) dias contados da sua execução. </w:t>
      </w:r>
    </w:p>
    <w:p w14:paraId="207E6EB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91. Os aluguéis serão pagos: </w:t>
      </w:r>
    </w:p>
    <w:p w14:paraId="2D6A938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 – </w:t>
      </w:r>
      <w:proofErr w:type="gramStart"/>
      <w:r w:rsidRPr="001E525A">
        <w:rPr>
          <w:rFonts w:ascii="Book Antiqua" w:eastAsia="Times New Roman" w:hAnsi="Book Antiqua" w:cs="Arial"/>
          <w:sz w:val="19"/>
          <w:szCs w:val="19"/>
          <w:lang w:eastAsia="pt-BR"/>
        </w:rPr>
        <w:t>mediante</w:t>
      </w:r>
      <w:proofErr w:type="gramEnd"/>
      <w:r w:rsidRPr="001E525A">
        <w:rPr>
          <w:rFonts w:ascii="Book Antiqua" w:eastAsia="Times New Roman" w:hAnsi="Book Antiqua" w:cs="Arial"/>
          <w:sz w:val="19"/>
          <w:szCs w:val="19"/>
          <w:lang w:eastAsia="pt-BR"/>
        </w:rPr>
        <w:t xml:space="preserve"> desconto em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de pagamento, quando a locação se fizer na forma do item I do art. 86; </w:t>
      </w:r>
    </w:p>
    <w:p w14:paraId="6CAAD0E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II – </w:t>
      </w:r>
      <w:proofErr w:type="gramStart"/>
      <w:r w:rsidRPr="001E525A">
        <w:rPr>
          <w:rFonts w:ascii="Book Antiqua" w:eastAsia="Times New Roman" w:hAnsi="Book Antiqua" w:cs="Arial"/>
          <w:sz w:val="19"/>
          <w:szCs w:val="19"/>
          <w:lang w:eastAsia="pt-BR"/>
        </w:rPr>
        <w:t>mediante</w:t>
      </w:r>
      <w:proofErr w:type="gramEnd"/>
      <w:r w:rsidRPr="001E525A">
        <w:rPr>
          <w:rFonts w:ascii="Book Antiqua" w:eastAsia="Times New Roman" w:hAnsi="Book Antiqua" w:cs="Arial"/>
          <w:sz w:val="19"/>
          <w:szCs w:val="19"/>
          <w:lang w:eastAsia="pt-BR"/>
        </w:rPr>
        <w:t xml:space="preserve"> recolhimento à estação arrecadadora da Fazenda Nacional, nos casos previstos nos itens II e III do mesmo art. 86. </w:t>
      </w:r>
    </w:p>
    <w:p w14:paraId="701DEBF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 S. P. U. comunicará às repartições competentes a importância dos descontos que devam ser feitos para os fins previstos </w:t>
      </w:r>
      <w:proofErr w:type="spellStart"/>
      <w:r w:rsidRPr="001E525A">
        <w:rPr>
          <w:rFonts w:ascii="Book Antiqua" w:eastAsia="Times New Roman" w:hAnsi="Book Antiqua" w:cs="Arial"/>
          <w:sz w:val="19"/>
          <w:szCs w:val="19"/>
          <w:lang w:eastAsia="pt-BR"/>
        </w:rPr>
        <w:t>nêste</w:t>
      </w:r>
      <w:proofErr w:type="spellEnd"/>
      <w:r w:rsidRPr="001E525A">
        <w:rPr>
          <w:rFonts w:ascii="Book Antiqua" w:eastAsia="Times New Roman" w:hAnsi="Book Antiqua" w:cs="Arial"/>
          <w:sz w:val="19"/>
          <w:szCs w:val="19"/>
          <w:lang w:eastAsia="pt-BR"/>
        </w:rPr>
        <w:t xml:space="preserve"> artigo. </w:t>
      </w:r>
    </w:p>
    <w:p w14:paraId="46F3254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 2º O pagamento dos aluguéis de que trata o item II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artigo será garantido por depósito em dinheiro, em importância correspondente a 3 (três) meses de aluguel. </w:t>
      </w:r>
    </w:p>
    <w:p w14:paraId="78EAAD19"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II </w:t>
      </w:r>
      <w:r w:rsidRPr="001E525A">
        <w:rPr>
          <w:rFonts w:ascii="Book Antiqua" w:eastAsia="Times New Roman" w:hAnsi="Book Antiqua" w:cs="Arial"/>
          <w:sz w:val="19"/>
          <w:szCs w:val="19"/>
          <w:lang w:eastAsia="pt-BR"/>
        </w:rPr>
        <w:br/>
        <w:t xml:space="preserve">DA RESIDÊNCIA DE SERVIDOR DA UNIÃO, NO INTERÊSSE DO SERVIÇO </w:t>
      </w:r>
    </w:p>
    <w:p w14:paraId="5DFF85C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92. Poderão ser reservados pelo S. P. U. próprios nacionais, no todo ou em parte, para moradia de servidores da União no exercício de cargo em comissão ou função gratificada, ou que, no </w:t>
      </w:r>
      <w:proofErr w:type="spellStart"/>
      <w:r w:rsidRPr="001E525A">
        <w:rPr>
          <w:rFonts w:ascii="Book Antiqua" w:eastAsia="Times New Roman" w:hAnsi="Book Antiqua" w:cs="Arial"/>
          <w:sz w:val="19"/>
          <w:szCs w:val="19"/>
          <w:lang w:eastAsia="pt-BR"/>
        </w:rPr>
        <w:t>interêsse</w:t>
      </w:r>
      <w:proofErr w:type="spellEnd"/>
      <w:r w:rsidRPr="001E525A">
        <w:rPr>
          <w:rFonts w:ascii="Book Antiqua" w:eastAsia="Times New Roman" w:hAnsi="Book Antiqua" w:cs="Arial"/>
          <w:sz w:val="19"/>
          <w:szCs w:val="19"/>
          <w:lang w:eastAsia="pt-BR"/>
        </w:rPr>
        <w:t xml:space="preserve"> do serviço, convenha residam nas repartições respectivas ou nas suas proximidades. </w:t>
      </w:r>
    </w:p>
    <w:p w14:paraId="2EBBFA2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locação se fará sem concorrência e por aluguel correspondente à parte ocupada do imóvel. </w:t>
      </w:r>
    </w:p>
    <w:p w14:paraId="7C77D83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93. As repartições que necessitem de imóveis para o fim previsto no artigo anterior, solicitarão sua reserva ao S. P. U., justificando a necessidade. </w:t>
      </w:r>
    </w:p>
    <w:p w14:paraId="1CADDAF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Reservado o imóvel e assinado o contrato de locação, o S. P. U. fará sua entrega ao servidor que deverá, ocupá-lo. </w:t>
      </w:r>
    </w:p>
    <w:p w14:paraId="54B5353A"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III </w:t>
      </w:r>
      <w:r w:rsidRPr="001E525A">
        <w:rPr>
          <w:rFonts w:ascii="Book Antiqua" w:eastAsia="Times New Roman" w:hAnsi="Book Antiqua" w:cs="Arial"/>
          <w:sz w:val="19"/>
          <w:szCs w:val="19"/>
          <w:lang w:eastAsia="pt-BR"/>
        </w:rPr>
        <w:br/>
        <w:t xml:space="preserve">DA RESIDÊNCIA VOLUNTÁRIA DE SERVIDOR DA UNIÃO </w:t>
      </w:r>
    </w:p>
    <w:p w14:paraId="46C7DE9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94. Os próprios nacionais não aplicados nos fins previstos no artigo 76 ou no item I do art. 86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e que se prestem para moradia, poderão ser alugados para residência de servidor da União. </w:t>
      </w:r>
    </w:p>
    <w:p w14:paraId="7CB23B1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 locação se fará, pelo aluguel que for fixado e mediante concorrência, que versará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as qualidades preferenciais dos candidatos, relativas ao número de dependentes, remuneração e tempo de serviço público. </w:t>
      </w:r>
    </w:p>
    <w:p w14:paraId="5C92AA9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As qualidades preferenciais serão apuradas conforme tabela organizada pelo S. P. U. e aprovada pelo Diretor Geral da Fazenda Nacional, tendo em vista o amparo dos mais necessitados. </w:t>
      </w:r>
    </w:p>
    <w:p w14:paraId="01A741CB"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IV </w:t>
      </w:r>
      <w:r w:rsidRPr="001E525A">
        <w:rPr>
          <w:rFonts w:ascii="Book Antiqua" w:eastAsia="Times New Roman" w:hAnsi="Book Antiqua" w:cs="Arial"/>
          <w:sz w:val="19"/>
          <w:szCs w:val="19"/>
          <w:lang w:eastAsia="pt-BR"/>
        </w:rPr>
        <w:br/>
        <w:t xml:space="preserve">DA LOCAÇÃO A QUAISQUER INTERESSADOS </w:t>
      </w:r>
    </w:p>
    <w:p w14:paraId="0893C18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95. Os imóveis da União não aplicados em serviço público e que não forem utilizados nos fins previstos nos itens I e II do art. 86, poderão ser alugados a quaisquer interessados. </w:t>
      </w:r>
    </w:p>
    <w:p w14:paraId="2774BF3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locação se fará, em concorrência pública e pelo maior </w:t>
      </w:r>
      <w:proofErr w:type="spellStart"/>
      <w:r w:rsidRPr="001E525A">
        <w:rPr>
          <w:rFonts w:ascii="Book Antiqua" w:eastAsia="Times New Roman" w:hAnsi="Book Antiqua" w:cs="Arial"/>
          <w:sz w:val="19"/>
          <w:szCs w:val="19"/>
          <w:lang w:eastAsia="pt-BR"/>
        </w:rPr>
        <w:t>prêço</w:t>
      </w:r>
      <w:proofErr w:type="spellEnd"/>
      <w:r w:rsidRPr="001E525A">
        <w:rPr>
          <w:rFonts w:ascii="Book Antiqua" w:eastAsia="Times New Roman" w:hAnsi="Book Antiqua" w:cs="Arial"/>
          <w:sz w:val="19"/>
          <w:szCs w:val="19"/>
          <w:lang w:eastAsia="pt-BR"/>
        </w:rPr>
        <w:t xml:space="preserve"> oferecido, na base mínima do valor locativo fixado. </w:t>
      </w:r>
    </w:p>
    <w:p w14:paraId="44D7D45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96. Em se tratando de exploração de frutos ou prestação de serviços, a locação se fará sob forma de arrendamento, mediante condições especiais, aprovadas pelo Ministro da Fazenda. </w:t>
      </w:r>
    </w:p>
    <w:p w14:paraId="26FAEB43"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Parágrafo único. Salvo em casos especiais, expressamente determinados em lei, não se fará arrendamento por prazo superior a 20 (vinte) anos</w:t>
      </w:r>
      <w:r w:rsidRPr="0083397E">
        <w:rPr>
          <w:rFonts w:ascii="Book Antiqua" w:eastAsia="Times New Roman" w:hAnsi="Book Antiqua" w:cs="Arial"/>
          <w:sz w:val="16"/>
          <w:szCs w:val="16"/>
          <w:lang w:eastAsia="pt-BR"/>
        </w:rPr>
        <w:t xml:space="preserve">. </w:t>
      </w:r>
      <w:hyperlink r:id="rId86" w:anchor="art12" w:history="1">
        <w:r w:rsidRPr="0083397E">
          <w:rPr>
            <w:rFonts w:ascii="Book Antiqua" w:eastAsia="Times New Roman" w:hAnsi="Book Antiqua" w:cs="Arial"/>
            <w:color w:val="0000FF"/>
            <w:sz w:val="16"/>
            <w:szCs w:val="16"/>
            <w:u w:val="single"/>
            <w:lang w:eastAsia="pt-BR"/>
          </w:rPr>
          <w:t>(Redação dada pela Lei nº 11.314 de 2006)</w:t>
        </w:r>
      </w:hyperlink>
    </w:p>
    <w:p w14:paraId="032021B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97. Terão preferência para a locação de próprio nacional os Estados e Municípios, que, porém, ficarão sujeitos ao pagamento da cota ou aluguel fixado e ao cumprimento das demais obrigações estipuladas em contrato. </w:t>
      </w:r>
    </w:p>
    <w:p w14:paraId="02B9273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98. Ao possuidor de benfeitorias, que estiver cultivando, por si e regularmente, terras compreendidas entre as de que trata o art. 65, fica assegurada a preferência para o seu arrendamento, se tal regime houver sido julgado aconselhável para a utilização das mesmas. </w:t>
      </w:r>
    </w:p>
    <w:p w14:paraId="14215CD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Não usando </w:t>
      </w:r>
      <w:proofErr w:type="spellStart"/>
      <w:r w:rsidRPr="001E525A">
        <w:rPr>
          <w:rFonts w:ascii="Book Antiqua" w:eastAsia="Times New Roman" w:hAnsi="Book Antiqua" w:cs="Arial"/>
          <w:sz w:val="19"/>
          <w:szCs w:val="19"/>
          <w:lang w:eastAsia="pt-BR"/>
        </w:rPr>
        <w:t>dêsse</w:t>
      </w:r>
      <w:proofErr w:type="spellEnd"/>
      <w:r w:rsidRPr="001E525A">
        <w:rPr>
          <w:rFonts w:ascii="Book Antiqua" w:eastAsia="Times New Roman" w:hAnsi="Book Antiqua" w:cs="Arial"/>
          <w:sz w:val="19"/>
          <w:szCs w:val="19"/>
          <w:lang w:eastAsia="pt-BR"/>
        </w:rPr>
        <w:t xml:space="preserve"> direito no prazo que for estipulada, será o possuidor das benfeitorias indenizado do valor das mesmas, arbitrado pelo S. P. U. </w:t>
      </w:r>
    </w:p>
    <w:p w14:paraId="5EF487DC"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CAPÍTULO IV </w:t>
      </w:r>
      <w:r w:rsidRPr="001E525A">
        <w:rPr>
          <w:rFonts w:ascii="Book Antiqua" w:eastAsia="Times New Roman" w:hAnsi="Book Antiqua" w:cs="Arial"/>
          <w:sz w:val="19"/>
          <w:szCs w:val="19"/>
          <w:lang w:eastAsia="pt-BR"/>
        </w:rPr>
        <w:br/>
        <w:t xml:space="preserve">Do Aforamento </w:t>
      </w:r>
    </w:p>
    <w:p w14:paraId="660CE59F"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 </w:t>
      </w:r>
      <w:r w:rsidRPr="001E525A">
        <w:rPr>
          <w:rFonts w:ascii="Book Antiqua" w:eastAsia="Times New Roman" w:hAnsi="Book Antiqua" w:cs="Arial"/>
          <w:sz w:val="19"/>
          <w:szCs w:val="19"/>
          <w:lang w:eastAsia="pt-BR"/>
        </w:rPr>
        <w:br/>
        <w:t xml:space="preserve">DISPOSIÇÕES GERAIS </w:t>
      </w:r>
    </w:p>
    <w:p w14:paraId="17D1DF3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99. A utilização do terreno da União sob regime de aforamento dependerá de prévia autorização do Presidente da República, salvo se já permitida em expressa disposição legal. </w:t>
      </w:r>
    </w:p>
    <w:p w14:paraId="696C8A9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Em se tratando de terreno beneficiado com construção constituída de unidades autônomas, ou, comprovadamente, para tal fim destinado, o aforamento poderá ter por objeto as partes ideais correspondentes às mesmas unidades. </w:t>
      </w:r>
    </w:p>
    <w:p w14:paraId="040D54E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100. A aplicação do regime de aforamento a terras da União, quando autorizada na forma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compete ao S. P. U., sujeita, porém, a prévia audiência: </w:t>
      </w:r>
    </w:p>
    <w:p w14:paraId="0E7F663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 dos Ministérios da Guerra, por intermédio dos Comandos das Regiões Militares; da Marinha, por intermédio das Capitanias dos Portos; da Aeronáutica, por intermédio dos Comandos das Zonas Aéreas, quando se tratar de terrenos situados dentro da faixa de fronteiras, da faixa de 100 (cem) metros ao longo da costa marítima ou de uma circunferência de 1.320 (mil trezentos e vinte) metros de raio em </w:t>
      </w:r>
      <w:proofErr w:type="spellStart"/>
      <w:r w:rsidRPr="001E525A">
        <w:rPr>
          <w:rFonts w:ascii="Book Antiqua" w:eastAsia="Times New Roman" w:hAnsi="Book Antiqua" w:cs="Arial"/>
          <w:sz w:val="19"/>
          <w:szCs w:val="19"/>
          <w:lang w:eastAsia="pt-BR"/>
        </w:rPr>
        <w:t>tôrno</w:t>
      </w:r>
      <w:proofErr w:type="spellEnd"/>
      <w:r w:rsidRPr="001E525A">
        <w:rPr>
          <w:rFonts w:ascii="Book Antiqua" w:eastAsia="Times New Roman" w:hAnsi="Book Antiqua" w:cs="Arial"/>
          <w:sz w:val="19"/>
          <w:szCs w:val="19"/>
          <w:lang w:eastAsia="pt-BR"/>
        </w:rPr>
        <w:t xml:space="preserve"> das fortificações e estabelecimentos militares; </w:t>
      </w:r>
    </w:p>
    <w:p w14:paraId="4881BB6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b) do Ministério da Agricultura, por intermédio dos seus órgãos locais interessados, quando se tratar de terras suscetíveis de aproveitamento agrícola ou pastoril; </w:t>
      </w:r>
    </w:p>
    <w:p w14:paraId="33FE38D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c) do Ministério da Viação e Obras Públicas, por intermédio de seus órgãos próprios locais, quando se tratar de terrenos situados nas proximidades de obras portuárias, ferroviárias, rodoviárias, de saneamento ou de irrigação; </w:t>
      </w:r>
    </w:p>
    <w:p w14:paraId="3AD6E68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d) das Prefeituras Municipais, quando se tratar de terreno situado em zona que esteja sendo urbanizada. </w:t>
      </w:r>
    </w:p>
    <w:p w14:paraId="61565D6C"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 consulta versará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zona determinada, devidamente caracterizada. </w:t>
      </w:r>
    </w:p>
    <w:p w14:paraId="494AE1A9"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Os órgãos consultados deverão se pronunciar dentro de 30 (trinta) dias do recebimento da consulta, prazo que poderá ser prorrogado por outros 30 (trinta) dias, quando solicitado, importando o silêncio em assentimento à aplicação do regime enfitêutico na zona caracterizada na consulta. </w:t>
      </w:r>
    </w:p>
    <w:p w14:paraId="58BFD9AC"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As impugnações, que se poderão restringir a parte da zona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que haja versado a consulta, deverão ser devidamente fundamentadas. </w:t>
      </w:r>
    </w:p>
    <w:p w14:paraId="530E8E0D"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4º O aforamento, à vista de ponderações dos órgãos consultados, poderá subordinar-se a condições especiais. </w:t>
      </w:r>
    </w:p>
    <w:p w14:paraId="706C5825"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 5</w:t>
      </w:r>
      <w:proofErr w:type="gramStart"/>
      <w:r w:rsidRPr="001E525A">
        <w:rPr>
          <w:rFonts w:ascii="Book Antiqua" w:eastAsia="Times New Roman" w:hAnsi="Book Antiqua" w:cs="Arial"/>
          <w:sz w:val="19"/>
          <w:szCs w:val="19"/>
          <w:lang w:eastAsia="pt-BR"/>
        </w:rPr>
        <w:t>º  Considerada</w:t>
      </w:r>
      <w:proofErr w:type="gramEnd"/>
      <w:r w:rsidRPr="001E525A">
        <w:rPr>
          <w:rFonts w:ascii="Book Antiqua" w:eastAsia="Times New Roman" w:hAnsi="Book Antiqua" w:cs="Arial"/>
          <w:sz w:val="19"/>
          <w:szCs w:val="19"/>
          <w:lang w:eastAsia="pt-BR"/>
        </w:rPr>
        <w:t xml:space="preserve"> improcedente a impugnação, a autoridade submeterá o recurso à autoridade superior, nos termos estabelecidos em regulamento</w:t>
      </w:r>
      <w:r w:rsidRPr="0083397E">
        <w:rPr>
          <w:rFonts w:ascii="Book Antiqua" w:eastAsia="Times New Roman" w:hAnsi="Book Antiqua" w:cs="Arial"/>
          <w:sz w:val="16"/>
          <w:szCs w:val="16"/>
          <w:lang w:eastAsia="pt-BR"/>
        </w:rPr>
        <w:t xml:space="preserve">.   </w:t>
      </w:r>
      <w:hyperlink r:id="rId87" w:anchor="art11" w:history="1">
        <w:r w:rsidRPr="0083397E">
          <w:rPr>
            <w:rFonts w:ascii="Book Antiqua" w:eastAsia="Times New Roman" w:hAnsi="Book Antiqua" w:cs="Arial"/>
            <w:color w:val="0000FF"/>
            <w:sz w:val="16"/>
            <w:szCs w:val="16"/>
            <w:u w:val="single"/>
            <w:lang w:eastAsia="pt-BR"/>
          </w:rPr>
          <w:t>(Redação dada pela Lei nº 13.874, de 2019)</w:t>
        </w:r>
      </w:hyperlink>
    </w:p>
    <w:p w14:paraId="077E71F7"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 6</w:t>
      </w:r>
      <w:proofErr w:type="gramStart"/>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Nos</w:t>
      </w:r>
      <w:proofErr w:type="gramEnd"/>
      <w:r w:rsidRPr="001E525A">
        <w:rPr>
          <w:rFonts w:ascii="Book Antiqua" w:eastAsia="Times New Roman" w:hAnsi="Book Antiqua" w:cs="Arial"/>
          <w:sz w:val="19"/>
          <w:szCs w:val="19"/>
          <w:lang w:eastAsia="pt-BR"/>
        </w:rPr>
        <w:t xml:space="preserve"> casos de aplicação do regime de aforamento gratuito com vistas na regularização fundiária de interesse social, ficam dispensadas as audiências previstas neste artigo, ressalvados os bens imóveis sob administração do Ministério da Defesa e dos Comandos do Exército, da Marinha e da Aeronáutica</w:t>
      </w:r>
      <w:r w:rsidRPr="0083397E">
        <w:rPr>
          <w:rFonts w:ascii="Book Antiqua" w:eastAsia="Times New Roman" w:hAnsi="Book Antiqua" w:cs="Arial"/>
          <w:sz w:val="16"/>
          <w:szCs w:val="16"/>
          <w:lang w:eastAsia="pt-BR"/>
        </w:rPr>
        <w:t xml:space="preserve">.               </w:t>
      </w:r>
      <w:hyperlink r:id="rId88" w:anchor="art5" w:history="1">
        <w:r w:rsidRPr="0083397E">
          <w:rPr>
            <w:rFonts w:ascii="Book Antiqua" w:eastAsia="Times New Roman" w:hAnsi="Book Antiqua" w:cs="Arial"/>
            <w:color w:val="0000FF"/>
            <w:sz w:val="16"/>
            <w:szCs w:val="16"/>
            <w:u w:val="single"/>
            <w:lang w:eastAsia="pt-BR"/>
          </w:rPr>
          <w:t>(Incluído pela Lei nº 11.481, de 2007)</w:t>
        </w:r>
      </w:hyperlink>
    </w:p>
    <w:p w14:paraId="18E6C136" w14:textId="77777777" w:rsidR="001E525A" w:rsidRPr="0083397E" w:rsidRDefault="001E525A" w:rsidP="00447AD3">
      <w:pPr>
        <w:spacing w:before="100" w:beforeAutospacing="1" w:after="100" w:afterAutospacing="1" w:line="240" w:lineRule="auto"/>
        <w:ind w:firstLine="465"/>
        <w:jc w:val="both"/>
        <w:rPr>
          <w:rFonts w:ascii="Book Antiqua" w:eastAsia="Times New Roman" w:hAnsi="Book Antiqua" w:cs="Times New Roman"/>
          <w:sz w:val="16"/>
          <w:szCs w:val="16"/>
          <w:lang w:eastAsia="pt-BR"/>
        </w:rPr>
      </w:pPr>
      <w:r w:rsidRPr="001E525A">
        <w:rPr>
          <w:rFonts w:ascii="Book Antiqua" w:eastAsia="Times New Roman" w:hAnsi="Book Antiqua" w:cs="Arial"/>
          <w:color w:val="000000"/>
          <w:sz w:val="19"/>
          <w:szCs w:val="19"/>
          <w:lang w:eastAsia="pt-BR"/>
        </w:rPr>
        <w:t>§ 7</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Quando se tratar de imóvel situado em áreas urbanas consolidadas e fora da faixa de segurança de que trata o </w:t>
      </w:r>
      <w:hyperlink r:id="rId89" w:anchor="adctart49§3" w:history="1">
        <w:r w:rsidRPr="001E525A">
          <w:rPr>
            <w:rFonts w:ascii="Book Antiqua" w:eastAsia="Times New Roman" w:hAnsi="Book Antiqua" w:cs="Arial"/>
            <w:color w:val="0000FF"/>
            <w:sz w:val="19"/>
            <w:szCs w:val="19"/>
            <w:u w:val="single"/>
            <w:lang w:eastAsia="pt-BR"/>
          </w:rPr>
          <w:t>§ 3</w:t>
        </w:r>
        <w:r w:rsidRPr="001E525A">
          <w:rPr>
            <w:rFonts w:ascii="Book Antiqua" w:eastAsia="Times New Roman" w:hAnsi="Book Antiqua" w:cs="Arial"/>
            <w:color w:val="0000FF"/>
            <w:sz w:val="19"/>
            <w:szCs w:val="19"/>
            <w:u w:val="single"/>
            <w:vertAlign w:val="superscript"/>
            <w:lang w:eastAsia="pt-BR"/>
          </w:rPr>
          <w:t>o</w:t>
        </w:r>
        <w:r w:rsidRPr="001E525A">
          <w:rPr>
            <w:rFonts w:ascii="Book Antiqua" w:eastAsia="Times New Roman" w:hAnsi="Book Antiqua" w:cs="Arial"/>
            <w:color w:val="0000FF"/>
            <w:sz w:val="19"/>
            <w:szCs w:val="19"/>
            <w:u w:val="single"/>
            <w:lang w:eastAsia="pt-BR"/>
          </w:rPr>
          <w:t xml:space="preserve"> do art. 49 do Ato das Disposições Constitucionais Transitórias</w:t>
        </w:r>
      </w:hyperlink>
      <w:r w:rsidRPr="001E525A">
        <w:rPr>
          <w:rFonts w:ascii="Book Antiqua" w:eastAsia="Times New Roman" w:hAnsi="Book Antiqua" w:cs="Arial"/>
          <w:color w:val="000000"/>
          <w:sz w:val="19"/>
          <w:szCs w:val="19"/>
          <w:lang w:eastAsia="pt-BR"/>
        </w:rPr>
        <w:t>, serão dispensadas as audiências previstas neste artigo e o procedimento será estabelecido em norma da Secretaria do Patrimônio da União</w:t>
      </w:r>
      <w:r w:rsidRPr="0083397E">
        <w:rPr>
          <w:rFonts w:ascii="Book Antiqua" w:eastAsia="Times New Roman" w:hAnsi="Book Antiqua" w:cs="Arial"/>
          <w:color w:val="000000"/>
          <w:sz w:val="16"/>
          <w:szCs w:val="16"/>
          <w:lang w:eastAsia="pt-BR"/>
        </w:rPr>
        <w:t xml:space="preserve">.                  </w:t>
      </w:r>
      <w:hyperlink r:id="rId90" w:anchor="art25" w:history="1">
        <w:r w:rsidRPr="0083397E">
          <w:rPr>
            <w:rFonts w:ascii="Book Antiqua" w:eastAsia="Times New Roman" w:hAnsi="Book Antiqua" w:cs="Arial"/>
            <w:color w:val="0000FF"/>
            <w:sz w:val="16"/>
            <w:szCs w:val="16"/>
            <w:u w:val="single"/>
            <w:lang w:eastAsia="pt-BR"/>
          </w:rPr>
          <w:t>(Incluído pela Lei nº 13.240, de 2015)</w:t>
        </w:r>
      </w:hyperlink>
    </w:p>
    <w:p w14:paraId="678EFC19" w14:textId="49DDCF4F"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Art. 101 - Os terrenos aforados pela União ficam sujeitos ao foro de 0,6% (seis décimos por cento) do valor do respectivo domínio pleno, que será anualmente atualizado</w:t>
      </w:r>
      <w:r w:rsidRPr="0083397E">
        <w:rPr>
          <w:rFonts w:ascii="Book Antiqua" w:eastAsia="Times New Roman" w:hAnsi="Book Antiqua" w:cs="Arial"/>
          <w:sz w:val="16"/>
          <w:szCs w:val="16"/>
          <w:lang w:eastAsia="pt-BR"/>
        </w:rPr>
        <w:t xml:space="preserve">.  </w:t>
      </w:r>
      <w:hyperlink r:id="rId91" w:anchor="art88" w:history="1">
        <w:r w:rsidRPr="0083397E">
          <w:rPr>
            <w:rFonts w:ascii="Book Antiqua" w:eastAsia="Times New Roman" w:hAnsi="Book Antiqua" w:cs="Arial"/>
            <w:color w:val="0000FF"/>
            <w:sz w:val="16"/>
            <w:szCs w:val="16"/>
            <w:u w:val="single"/>
            <w:lang w:eastAsia="pt-BR"/>
          </w:rPr>
          <w:t>(Redação dada pela Lei nº 7.450, de 1985)</w:t>
        </w:r>
      </w:hyperlink>
    </w:p>
    <w:p w14:paraId="736A2FDC"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lastRenderedPageBreak/>
        <w:t xml:space="preserve">        § 1º                </w:t>
      </w:r>
      <w:hyperlink r:id="rId92" w:anchor="art9" w:history="1">
        <w:r w:rsidRPr="0083397E">
          <w:rPr>
            <w:rFonts w:ascii="Book Antiqua" w:eastAsia="Times New Roman" w:hAnsi="Book Antiqua" w:cs="Arial"/>
            <w:color w:val="0000FF"/>
            <w:sz w:val="16"/>
            <w:szCs w:val="16"/>
            <w:u w:val="single"/>
            <w:lang w:eastAsia="pt-BR"/>
          </w:rPr>
          <w:t>(Revogado pelo Decreto-lei nº 2.398, de 1987)</w:t>
        </w:r>
      </w:hyperlink>
    </w:p>
    <w:p w14:paraId="4BBAF086" w14:textId="557F2DE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Parágrafo único. O não-pagamento do foro durante três anos consecutivos, ou quatro anos intercalados, importará a caducidade do aforamento</w:t>
      </w:r>
      <w:r w:rsidRPr="0083397E">
        <w:rPr>
          <w:rFonts w:ascii="Book Antiqua" w:eastAsia="Times New Roman" w:hAnsi="Book Antiqua" w:cs="Arial"/>
          <w:sz w:val="16"/>
          <w:szCs w:val="16"/>
          <w:lang w:eastAsia="pt-BR"/>
        </w:rPr>
        <w:t xml:space="preserve">.     </w:t>
      </w:r>
      <w:hyperlink r:id="rId93"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5DAA2A35"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Art. 102.                 </w:t>
      </w:r>
      <w:hyperlink r:id="rId94" w:anchor="art9" w:history="1">
        <w:r w:rsidRPr="0083397E">
          <w:rPr>
            <w:rFonts w:ascii="Book Antiqua" w:eastAsia="Times New Roman" w:hAnsi="Book Antiqua" w:cs="Arial"/>
            <w:color w:val="0000FF"/>
            <w:sz w:val="16"/>
            <w:szCs w:val="16"/>
            <w:u w:val="single"/>
            <w:lang w:eastAsia="pt-BR"/>
          </w:rPr>
          <w:t>(Revogado pelo Decreto-lei nº 2.398, de 1987)</w:t>
        </w:r>
      </w:hyperlink>
    </w:p>
    <w:p w14:paraId="642211D0"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Art. 103.  O aforamento extinguir-se-á</w:t>
      </w:r>
      <w:r w:rsidRPr="0083397E">
        <w:rPr>
          <w:rFonts w:ascii="Book Antiqua" w:eastAsia="Times New Roman" w:hAnsi="Book Antiqua" w:cs="Arial"/>
          <w:sz w:val="16"/>
          <w:szCs w:val="16"/>
          <w:lang w:eastAsia="pt-BR"/>
        </w:rPr>
        <w:t xml:space="preserve">:               </w:t>
      </w:r>
      <w:hyperlink r:id="rId95" w:anchor="art5" w:history="1">
        <w:r w:rsidRPr="0083397E">
          <w:rPr>
            <w:rFonts w:ascii="Book Antiqua" w:eastAsia="Times New Roman" w:hAnsi="Book Antiqua" w:cs="Arial"/>
            <w:color w:val="0000FF"/>
            <w:sz w:val="16"/>
            <w:szCs w:val="16"/>
            <w:u w:val="single"/>
            <w:lang w:eastAsia="pt-BR"/>
          </w:rPr>
          <w:t>(Redação dada pela Lei nº 11.481, de 2007)</w:t>
        </w:r>
      </w:hyperlink>
    </w:p>
    <w:p w14:paraId="0A123B3F"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xml:space="preserve">        I - </w:t>
      </w:r>
      <w:proofErr w:type="gramStart"/>
      <w:r w:rsidRPr="001E525A">
        <w:rPr>
          <w:rFonts w:ascii="Book Antiqua" w:eastAsia="Times New Roman" w:hAnsi="Book Antiqua" w:cs="Arial"/>
          <w:sz w:val="19"/>
          <w:szCs w:val="19"/>
          <w:lang w:eastAsia="pt-BR"/>
        </w:rPr>
        <w:t>por</w:t>
      </w:r>
      <w:proofErr w:type="gramEnd"/>
      <w:r w:rsidRPr="001E525A">
        <w:rPr>
          <w:rFonts w:ascii="Book Antiqua" w:eastAsia="Times New Roman" w:hAnsi="Book Antiqua" w:cs="Arial"/>
          <w:sz w:val="19"/>
          <w:szCs w:val="19"/>
          <w:lang w:eastAsia="pt-BR"/>
        </w:rPr>
        <w:t xml:space="preserve"> inadimplemento de cláusula </w:t>
      </w:r>
      <w:proofErr w:type="gramStart"/>
      <w:r w:rsidRPr="001E525A">
        <w:rPr>
          <w:rFonts w:ascii="Book Antiqua" w:eastAsia="Times New Roman" w:hAnsi="Book Antiqua" w:cs="Arial"/>
          <w:sz w:val="19"/>
          <w:szCs w:val="19"/>
          <w:lang w:eastAsia="pt-BR"/>
        </w:rPr>
        <w:t>contratual</w:t>
      </w:r>
      <w:r w:rsidRPr="0083397E">
        <w:rPr>
          <w:rFonts w:ascii="Book Antiqua" w:eastAsia="Times New Roman" w:hAnsi="Book Antiqua" w:cs="Arial"/>
          <w:sz w:val="16"/>
          <w:szCs w:val="16"/>
          <w:lang w:eastAsia="pt-BR"/>
        </w:rPr>
        <w:t>;   </w:t>
      </w:r>
      <w:proofErr w:type="gramEnd"/>
      <w:r w:rsidRPr="0083397E">
        <w:rPr>
          <w:rFonts w:ascii="Book Antiqua" w:eastAsia="Times New Roman" w:hAnsi="Book Antiqua" w:cs="Arial"/>
          <w:sz w:val="16"/>
          <w:szCs w:val="16"/>
          <w:lang w:eastAsia="pt-BR"/>
        </w:rPr>
        <w:t xml:space="preserve">            </w:t>
      </w:r>
      <w:hyperlink r:id="rId96" w:anchor="art5" w:history="1">
        <w:r w:rsidRPr="0083397E">
          <w:rPr>
            <w:rFonts w:ascii="Book Antiqua" w:eastAsia="Times New Roman" w:hAnsi="Book Antiqua" w:cs="Arial"/>
            <w:color w:val="0000FF"/>
            <w:sz w:val="16"/>
            <w:szCs w:val="16"/>
            <w:u w:val="single"/>
            <w:lang w:eastAsia="pt-BR"/>
          </w:rPr>
          <w:t>(Incluído pela Lei nº 11.481, de 2007)</w:t>
        </w:r>
      </w:hyperlink>
    </w:p>
    <w:p w14:paraId="78779BD4"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xml:space="preserve">        II - </w:t>
      </w:r>
      <w:proofErr w:type="gramStart"/>
      <w:r w:rsidRPr="001E525A">
        <w:rPr>
          <w:rFonts w:ascii="Book Antiqua" w:eastAsia="Times New Roman" w:hAnsi="Book Antiqua" w:cs="Arial"/>
          <w:sz w:val="19"/>
          <w:szCs w:val="19"/>
          <w:lang w:eastAsia="pt-BR"/>
        </w:rPr>
        <w:t>por</w:t>
      </w:r>
      <w:proofErr w:type="gramEnd"/>
      <w:r w:rsidRPr="001E525A">
        <w:rPr>
          <w:rFonts w:ascii="Book Antiqua" w:eastAsia="Times New Roman" w:hAnsi="Book Antiqua" w:cs="Arial"/>
          <w:sz w:val="19"/>
          <w:szCs w:val="19"/>
          <w:lang w:eastAsia="pt-BR"/>
        </w:rPr>
        <w:t xml:space="preserve"> acordo entre as </w:t>
      </w:r>
      <w:proofErr w:type="gramStart"/>
      <w:r w:rsidRPr="001E525A">
        <w:rPr>
          <w:rFonts w:ascii="Book Antiqua" w:eastAsia="Times New Roman" w:hAnsi="Book Antiqua" w:cs="Arial"/>
          <w:sz w:val="19"/>
          <w:szCs w:val="19"/>
          <w:lang w:eastAsia="pt-BR"/>
        </w:rPr>
        <w:t>partes</w:t>
      </w:r>
      <w:r w:rsidRPr="0083397E">
        <w:rPr>
          <w:rFonts w:ascii="Book Antiqua" w:eastAsia="Times New Roman" w:hAnsi="Book Antiqua" w:cs="Arial"/>
          <w:sz w:val="16"/>
          <w:szCs w:val="16"/>
          <w:lang w:eastAsia="pt-BR"/>
        </w:rPr>
        <w:t>;   </w:t>
      </w:r>
      <w:proofErr w:type="gramEnd"/>
      <w:r w:rsidRPr="0083397E">
        <w:rPr>
          <w:rFonts w:ascii="Book Antiqua" w:eastAsia="Times New Roman" w:hAnsi="Book Antiqua" w:cs="Arial"/>
          <w:sz w:val="16"/>
          <w:szCs w:val="16"/>
          <w:lang w:eastAsia="pt-BR"/>
        </w:rPr>
        <w:t xml:space="preserve">         </w:t>
      </w:r>
      <w:hyperlink r:id="rId97" w:anchor="art5" w:history="1">
        <w:r w:rsidRPr="0083397E">
          <w:rPr>
            <w:rFonts w:ascii="Book Antiqua" w:eastAsia="Times New Roman" w:hAnsi="Book Antiqua" w:cs="Arial"/>
            <w:color w:val="0000FF"/>
            <w:sz w:val="16"/>
            <w:szCs w:val="16"/>
            <w:u w:val="single"/>
            <w:lang w:eastAsia="pt-BR"/>
          </w:rPr>
          <w:t>(Incluído pela Lei nº 11.481, de 2007)</w:t>
        </w:r>
      </w:hyperlink>
    </w:p>
    <w:p w14:paraId="1FA1F9D8"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III - pela remissão do foro, nas zonas onde não mais subsistam os motivos determinantes da aplicação do regime enfitêutico</w:t>
      </w:r>
      <w:r w:rsidRPr="0083397E">
        <w:rPr>
          <w:rFonts w:ascii="Book Antiqua" w:eastAsia="Times New Roman" w:hAnsi="Book Antiqua" w:cs="Arial"/>
          <w:sz w:val="16"/>
          <w:szCs w:val="16"/>
          <w:lang w:eastAsia="pt-BR"/>
        </w:rPr>
        <w:t xml:space="preserve">;            </w:t>
      </w:r>
      <w:hyperlink r:id="rId98" w:anchor="art5" w:history="1">
        <w:r w:rsidRPr="0083397E">
          <w:rPr>
            <w:rFonts w:ascii="Book Antiqua" w:eastAsia="Times New Roman" w:hAnsi="Book Antiqua" w:cs="Arial"/>
            <w:color w:val="0000FF"/>
            <w:sz w:val="16"/>
            <w:szCs w:val="16"/>
            <w:u w:val="single"/>
            <w:lang w:eastAsia="pt-BR"/>
          </w:rPr>
          <w:t>(Incluído pela Lei nº 11.481, de 2007)</w:t>
        </w:r>
      </w:hyperlink>
    </w:p>
    <w:p w14:paraId="23FAA79E" w14:textId="4C5770C5" w:rsidR="001E525A" w:rsidRPr="001E525A" w:rsidRDefault="001E525A" w:rsidP="00447AD3">
      <w:pPr>
        <w:spacing w:before="100" w:beforeAutospacing="1" w:after="100" w:afterAutospacing="1" w:line="240" w:lineRule="atLeast"/>
        <w:jc w:val="both"/>
        <w:rPr>
          <w:rFonts w:ascii="Book Antiqua" w:eastAsia="Times New Roman" w:hAnsi="Book Antiqua" w:cs="Arial"/>
          <w:sz w:val="19"/>
          <w:szCs w:val="19"/>
          <w:lang w:eastAsia="pt-BR"/>
        </w:rPr>
      </w:pPr>
      <w:r w:rsidRPr="001E525A">
        <w:rPr>
          <w:rFonts w:ascii="Book Antiqua" w:eastAsia="Times New Roman" w:hAnsi="Book Antiqua" w:cs="Arial"/>
          <w:sz w:val="19"/>
          <w:szCs w:val="19"/>
          <w:lang w:eastAsia="pt-BR"/>
        </w:rPr>
        <w:t>        IV - pelo abandono do imóvel, caracterizado pela ocupação, por mais de 5 (cinco) anos, sem contestação, de assentamentos informais de baixa renda, retornando o domínio útil à União; ou</w:t>
      </w:r>
      <w:r w:rsidR="0083397E">
        <w:rPr>
          <w:rFonts w:ascii="Book Antiqua" w:eastAsia="Times New Roman" w:hAnsi="Book Antiqua" w:cs="Arial"/>
          <w:sz w:val="19"/>
          <w:szCs w:val="19"/>
          <w:lang w:eastAsia="pt-BR"/>
        </w:rPr>
        <w:t xml:space="preserve"> </w:t>
      </w:r>
      <w:hyperlink r:id="rId99" w:anchor="art5" w:history="1">
        <w:r w:rsidRPr="0083397E">
          <w:rPr>
            <w:rFonts w:ascii="Book Antiqua" w:eastAsia="Times New Roman" w:hAnsi="Book Antiqua" w:cs="Arial"/>
            <w:color w:val="0000FF"/>
            <w:sz w:val="16"/>
            <w:szCs w:val="16"/>
            <w:u w:val="single"/>
            <w:lang w:eastAsia="pt-BR"/>
          </w:rPr>
          <w:t>(Incluído pela Lei nº 11.481, de 2007)</w:t>
        </w:r>
      </w:hyperlink>
    </w:p>
    <w:p w14:paraId="61FD0B33"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xml:space="preserve">        V - </w:t>
      </w:r>
      <w:proofErr w:type="gramStart"/>
      <w:r w:rsidRPr="001E525A">
        <w:rPr>
          <w:rFonts w:ascii="Book Antiqua" w:eastAsia="Times New Roman" w:hAnsi="Book Antiqua" w:cs="Arial"/>
          <w:sz w:val="19"/>
          <w:szCs w:val="19"/>
          <w:lang w:eastAsia="pt-BR"/>
        </w:rPr>
        <w:t>por</w:t>
      </w:r>
      <w:proofErr w:type="gramEnd"/>
      <w:r w:rsidRPr="001E525A">
        <w:rPr>
          <w:rFonts w:ascii="Book Antiqua" w:eastAsia="Times New Roman" w:hAnsi="Book Antiqua" w:cs="Arial"/>
          <w:sz w:val="19"/>
          <w:szCs w:val="19"/>
          <w:lang w:eastAsia="pt-BR"/>
        </w:rPr>
        <w:t xml:space="preserve"> interesse público, mediante prévia indenização</w:t>
      </w:r>
      <w:r w:rsidRPr="0083397E">
        <w:rPr>
          <w:rFonts w:ascii="Book Antiqua" w:eastAsia="Times New Roman" w:hAnsi="Book Antiqua" w:cs="Arial"/>
          <w:sz w:val="16"/>
          <w:szCs w:val="16"/>
          <w:lang w:eastAsia="pt-BR"/>
        </w:rPr>
        <w:t xml:space="preserve">. </w:t>
      </w:r>
      <w:hyperlink r:id="rId100" w:anchor="art5" w:history="1">
        <w:r w:rsidRPr="0083397E">
          <w:rPr>
            <w:rFonts w:ascii="Book Antiqua" w:eastAsia="Times New Roman" w:hAnsi="Book Antiqua" w:cs="Arial"/>
            <w:color w:val="0000FF"/>
            <w:sz w:val="16"/>
            <w:szCs w:val="16"/>
            <w:u w:val="single"/>
            <w:lang w:eastAsia="pt-BR"/>
          </w:rPr>
          <w:t>(Incluído pela Lei nº 11.481, de 2007)</w:t>
        </w:r>
      </w:hyperlink>
    </w:p>
    <w:p w14:paraId="43A38336"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 1</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Consistindo o inadimplemento de cláusula contratual no não-pagamento do foro durante três anos consecutivos, ou quatro anos intercalados, é facultado ao foreiro, sem prejuízo do disposto no art. 120, revigorar o aforamento mediante as condições que lhe forem impostas</w:t>
      </w:r>
      <w:r w:rsidRPr="0083397E">
        <w:rPr>
          <w:rFonts w:ascii="Book Antiqua" w:eastAsia="Times New Roman" w:hAnsi="Book Antiqua" w:cs="Arial"/>
          <w:sz w:val="16"/>
          <w:szCs w:val="16"/>
          <w:lang w:eastAsia="pt-BR"/>
        </w:rPr>
        <w:t xml:space="preserve">. </w:t>
      </w:r>
      <w:hyperlink r:id="rId101"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72ED86BB"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 2</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Na consolidação pela União do domínio pleno de terreno que haja concedido em aforamento, deduzir-se-á do valor do mesmo domínio a importância equivalente a 17% (dezessete por cento), correspondente ao valor do domínio direto</w:t>
      </w:r>
      <w:r w:rsidRPr="0083397E">
        <w:rPr>
          <w:rFonts w:ascii="Book Antiqua" w:eastAsia="Times New Roman" w:hAnsi="Book Antiqua" w:cs="Arial"/>
          <w:sz w:val="16"/>
          <w:szCs w:val="16"/>
          <w:lang w:eastAsia="pt-BR"/>
        </w:rPr>
        <w:t xml:space="preserve">. </w:t>
      </w:r>
      <w:hyperlink r:id="rId102"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1D56A527"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SEÇÃO II</w:t>
      </w:r>
      <w:r w:rsidRPr="001E525A">
        <w:rPr>
          <w:rFonts w:ascii="Book Antiqua" w:eastAsia="Times New Roman" w:hAnsi="Book Antiqua" w:cs="Arial"/>
          <w:sz w:val="19"/>
          <w:szCs w:val="19"/>
          <w:lang w:eastAsia="pt-BR"/>
        </w:rPr>
        <w:br/>
        <w:t xml:space="preserve">DA CONSTITUIÇÃO </w:t>
      </w:r>
    </w:p>
    <w:p w14:paraId="200A8E54"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Art. 104. Decidida a aplicação do regime enfitêutico a terrenos compreendidos em determinada zona, a SPU notificará os interessados com preferência ao aforamento nos termos dos </w:t>
      </w:r>
      <w:proofErr w:type="spellStart"/>
      <w:r w:rsidRPr="001E525A">
        <w:rPr>
          <w:rFonts w:ascii="Book Antiqua" w:eastAsia="Times New Roman" w:hAnsi="Book Antiqua" w:cs="Arial"/>
          <w:sz w:val="19"/>
          <w:szCs w:val="19"/>
          <w:lang w:eastAsia="pt-BR"/>
        </w:rPr>
        <w:t>arts</w:t>
      </w:r>
      <w:proofErr w:type="spellEnd"/>
      <w:r w:rsidRPr="001E525A">
        <w:rPr>
          <w:rFonts w:ascii="Book Antiqua" w:eastAsia="Times New Roman" w:hAnsi="Book Antiqua" w:cs="Arial"/>
          <w:sz w:val="19"/>
          <w:szCs w:val="19"/>
          <w:lang w:eastAsia="pt-BR"/>
        </w:rPr>
        <w:t>. 105 e 215, para que o requeiram dentro do prazo de cento e oitenta dias, sob pena de perda dos direitos que porventura lhes assistam</w:t>
      </w:r>
      <w:r w:rsidRPr="0083397E">
        <w:rPr>
          <w:rFonts w:ascii="Book Antiqua" w:eastAsia="Times New Roman" w:hAnsi="Book Antiqua" w:cs="Arial"/>
          <w:sz w:val="16"/>
          <w:szCs w:val="16"/>
          <w:lang w:eastAsia="pt-BR"/>
        </w:rPr>
        <w:t xml:space="preserve">. </w:t>
      </w:r>
      <w:hyperlink r:id="rId103"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5002F917"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Parágrafo único. A notificação será feita por edital afixado na repartição arrecadadora da Fazenda Nacional com jurisdição na localidade do imóvel, e publicado no Diário Oficial da União, mediante aviso publicado três vezes, durante o período de convocação, nos dois jornais de maior veiculação local e, sempre que houver interessados conhecidos, por carta registrada</w:t>
      </w:r>
      <w:r w:rsidRPr="0083397E">
        <w:rPr>
          <w:rFonts w:ascii="Book Antiqua" w:eastAsia="Times New Roman" w:hAnsi="Book Antiqua" w:cs="Arial"/>
          <w:sz w:val="16"/>
          <w:szCs w:val="16"/>
          <w:lang w:eastAsia="pt-BR"/>
        </w:rPr>
        <w:t xml:space="preserve">. </w:t>
      </w:r>
      <w:hyperlink r:id="rId104"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1D1AD9A0"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105. Tem preferência ao aforamento: </w:t>
      </w:r>
    </w:p>
    <w:p w14:paraId="2A1B82AD"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1º – os que tiverem título de propriedade devidamente transcrito no Registo de Imóveis; </w:t>
      </w:r>
    </w:p>
    <w:p w14:paraId="7C70FF7C"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2º – os que estejam na posse dos terrenos, com fundamento em título outorgado pelos Estados ou Municípios; </w:t>
      </w:r>
    </w:p>
    <w:p w14:paraId="160633AE"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3º – os que, necessariamente, utilizam os terrenos para acesso às suas propriedades; </w:t>
      </w:r>
    </w:p>
    <w:p w14:paraId="06F968F7"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4º – os ocupantes inscritos até o ano de 1940, e que estejam quites com o pagamento das devidas taxas, quanto aos terrenos de marinha e seus </w:t>
      </w:r>
      <w:proofErr w:type="spellStart"/>
      <w:r w:rsidRPr="001E525A">
        <w:rPr>
          <w:rFonts w:ascii="Book Antiqua" w:eastAsia="Times New Roman" w:hAnsi="Book Antiqua" w:cs="Arial"/>
          <w:sz w:val="19"/>
          <w:szCs w:val="19"/>
          <w:lang w:eastAsia="pt-BR"/>
        </w:rPr>
        <w:t>acréscidos</w:t>
      </w:r>
      <w:proofErr w:type="spellEnd"/>
      <w:r w:rsidRPr="001E525A">
        <w:rPr>
          <w:rFonts w:ascii="Book Antiqua" w:eastAsia="Times New Roman" w:hAnsi="Book Antiqua" w:cs="Arial"/>
          <w:sz w:val="19"/>
          <w:szCs w:val="19"/>
          <w:lang w:eastAsia="pt-BR"/>
        </w:rPr>
        <w:t xml:space="preserve">; </w:t>
      </w:r>
    </w:p>
    <w:p w14:paraId="293C7B89" w14:textId="77777777" w:rsidR="001E525A" w:rsidRPr="0083397E" w:rsidRDefault="001E525A" w:rsidP="0083397E">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5º –  </w:t>
      </w:r>
      <w:hyperlink r:id="rId105" w:anchor="art53" w:history="1">
        <w:r w:rsidRPr="0083397E">
          <w:rPr>
            <w:rFonts w:ascii="Book Antiqua" w:eastAsia="Times New Roman" w:hAnsi="Book Antiqua" w:cs="Arial"/>
            <w:color w:val="0000FF"/>
            <w:sz w:val="16"/>
            <w:szCs w:val="16"/>
            <w:u w:val="single"/>
            <w:lang w:eastAsia="pt-BR"/>
          </w:rPr>
          <w:t>(Revogado pela Lei nº 9.636, de 1998)</w:t>
        </w:r>
      </w:hyperlink>
    </w:p>
    <w:p w14:paraId="105C0C44"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6º – os concessionários de terrenos de marinha, quanto aos seus </w:t>
      </w:r>
      <w:proofErr w:type="spellStart"/>
      <w:r w:rsidRPr="001E525A">
        <w:rPr>
          <w:rFonts w:ascii="Book Antiqua" w:eastAsia="Times New Roman" w:hAnsi="Book Antiqua" w:cs="Arial"/>
          <w:sz w:val="19"/>
          <w:szCs w:val="19"/>
          <w:lang w:eastAsia="pt-BR"/>
        </w:rPr>
        <w:t>acréscidos</w:t>
      </w:r>
      <w:proofErr w:type="spellEnd"/>
      <w:r w:rsidRPr="001E525A">
        <w:rPr>
          <w:rFonts w:ascii="Book Antiqua" w:eastAsia="Times New Roman" w:hAnsi="Book Antiqua" w:cs="Arial"/>
          <w:sz w:val="19"/>
          <w:szCs w:val="19"/>
          <w:lang w:eastAsia="pt-BR"/>
        </w:rPr>
        <w:t xml:space="preserve">, desde que </w:t>
      </w:r>
      <w:proofErr w:type="spellStart"/>
      <w:r w:rsidRPr="001E525A">
        <w:rPr>
          <w:rFonts w:ascii="Book Antiqua" w:eastAsia="Times New Roman" w:hAnsi="Book Antiqua" w:cs="Arial"/>
          <w:sz w:val="19"/>
          <w:szCs w:val="19"/>
          <w:lang w:eastAsia="pt-BR"/>
        </w:rPr>
        <w:t>êstes</w:t>
      </w:r>
      <w:proofErr w:type="spellEnd"/>
      <w:r w:rsidRPr="001E525A">
        <w:rPr>
          <w:rFonts w:ascii="Book Antiqua" w:eastAsia="Times New Roman" w:hAnsi="Book Antiqua" w:cs="Arial"/>
          <w:sz w:val="19"/>
          <w:szCs w:val="19"/>
          <w:lang w:eastAsia="pt-BR"/>
        </w:rPr>
        <w:t xml:space="preserve"> não possam constituir unidades autônomas; </w:t>
      </w:r>
    </w:p>
    <w:p w14:paraId="364F49D8" w14:textId="77777777" w:rsidR="001E525A" w:rsidRPr="001E525A" w:rsidRDefault="001E525A" w:rsidP="001E525A">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7º – os que no terreno possuam </w:t>
      </w:r>
      <w:proofErr w:type="spellStart"/>
      <w:r w:rsidRPr="001E525A">
        <w:rPr>
          <w:rFonts w:ascii="Book Antiqua" w:eastAsia="Times New Roman" w:hAnsi="Book Antiqua" w:cs="Arial"/>
          <w:sz w:val="19"/>
          <w:szCs w:val="19"/>
          <w:lang w:eastAsia="pt-BR"/>
        </w:rPr>
        <w:t>benfeitoriais</w:t>
      </w:r>
      <w:proofErr w:type="spellEnd"/>
      <w:r w:rsidRPr="001E525A">
        <w:rPr>
          <w:rFonts w:ascii="Book Antiqua" w:eastAsia="Times New Roman" w:hAnsi="Book Antiqua" w:cs="Arial"/>
          <w:sz w:val="19"/>
          <w:szCs w:val="19"/>
          <w:lang w:eastAsia="pt-BR"/>
        </w:rPr>
        <w:t xml:space="preserve">, anteriores ao ano de 1940, de valor apreciável em relação ao daquele; </w:t>
      </w:r>
    </w:p>
    <w:p w14:paraId="1AD0C5B4" w14:textId="77777777" w:rsidR="001E525A" w:rsidRPr="0083397E" w:rsidRDefault="001E525A" w:rsidP="0083397E">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8º a 10º – </w:t>
      </w:r>
      <w:hyperlink r:id="rId106" w:anchor="art53" w:history="1">
        <w:r w:rsidRPr="0083397E">
          <w:rPr>
            <w:rFonts w:ascii="Book Antiqua" w:eastAsia="Times New Roman" w:hAnsi="Book Antiqua" w:cs="Arial"/>
            <w:color w:val="0000FF"/>
            <w:sz w:val="16"/>
            <w:szCs w:val="16"/>
            <w:u w:val="single"/>
            <w:lang w:eastAsia="pt-BR"/>
          </w:rPr>
          <w:t>(Revogados pela Lei nº 9.636, de 1998)</w:t>
        </w:r>
      </w:hyperlink>
      <w:r w:rsidRPr="0083397E">
        <w:rPr>
          <w:rFonts w:ascii="Book Antiqua" w:eastAsia="Times New Roman" w:hAnsi="Book Antiqua" w:cs="Arial"/>
          <w:sz w:val="16"/>
          <w:szCs w:val="16"/>
          <w:lang w:eastAsia="pt-BR"/>
        </w:rPr>
        <w:t xml:space="preserve">        </w:t>
      </w:r>
    </w:p>
    <w:p w14:paraId="563D42E3" w14:textId="6E17DF57" w:rsidR="001E525A" w:rsidRPr="0083397E" w:rsidRDefault="001E525A" w:rsidP="001E525A">
      <w:pPr>
        <w:spacing w:before="100" w:beforeAutospacing="1" w:after="100" w:afterAutospacing="1" w:line="240" w:lineRule="auto"/>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 1</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As divergências sobre propriedade, servidão ou posse devem ser decididas pelo Poder Judiciário</w:t>
      </w:r>
      <w:r w:rsidRPr="0083397E">
        <w:rPr>
          <w:rFonts w:ascii="Book Antiqua" w:eastAsia="Times New Roman" w:hAnsi="Book Antiqua" w:cs="Arial"/>
          <w:color w:val="000000"/>
          <w:sz w:val="16"/>
          <w:szCs w:val="16"/>
          <w:lang w:eastAsia="pt-BR"/>
        </w:rPr>
        <w:t>.</w:t>
      </w:r>
      <w:r w:rsidR="0083397E">
        <w:rPr>
          <w:rFonts w:ascii="Book Antiqua" w:eastAsia="Times New Roman" w:hAnsi="Book Antiqua" w:cs="Arial"/>
          <w:color w:val="000000"/>
          <w:sz w:val="16"/>
          <w:szCs w:val="16"/>
          <w:lang w:eastAsia="pt-BR"/>
        </w:rPr>
        <w:t xml:space="preserve"> </w:t>
      </w:r>
      <w:hyperlink r:id="rId107" w:anchor="art1" w:history="1">
        <w:r w:rsidRPr="0083397E">
          <w:rPr>
            <w:rFonts w:ascii="Book Antiqua" w:eastAsia="Times New Roman" w:hAnsi="Book Antiqua" w:cs="Arial"/>
            <w:color w:val="0000FF"/>
            <w:sz w:val="16"/>
            <w:szCs w:val="16"/>
            <w:u w:val="single"/>
            <w:lang w:eastAsia="pt-BR"/>
          </w:rPr>
          <w:t>(Incluído pela Lei nº 13.139, de 2015)</w:t>
        </w:r>
      </w:hyperlink>
      <w:r w:rsidRPr="0083397E">
        <w:rPr>
          <w:rFonts w:ascii="Book Antiqua" w:eastAsia="Times New Roman" w:hAnsi="Book Antiqua" w:cs="Arial"/>
          <w:sz w:val="16"/>
          <w:szCs w:val="16"/>
          <w:lang w:eastAsia="pt-BR"/>
        </w:rPr>
        <w:t xml:space="preserve">  </w:t>
      </w:r>
    </w:p>
    <w:p w14:paraId="073BD6A9" w14:textId="481F6026" w:rsidR="001E525A" w:rsidRPr="0083397E" w:rsidRDefault="001E525A" w:rsidP="001E525A">
      <w:pPr>
        <w:spacing w:before="100" w:beforeAutospacing="1" w:after="100" w:afterAutospacing="1" w:line="240" w:lineRule="auto"/>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 2</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A decisão da Secretaria do Patrimônio da União quanto ao pedido formulado com fundamento no direito de preferência previsto neste artigo constitui ato vinculado e somente poderá ser desfavorável, de forma fundamentada, caso haja algum impedimento, entre aqueles já previstos em lei, informado em consulta formulada entre aquelas previstas na legislação em vigor, ou nas hipóteses previstas no </w:t>
      </w:r>
      <w:hyperlink r:id="rId108" w:anchor="art9ii." w:history="1">
        <w:r w:rsidRPr="001E525A">
          <w:rPr>
            <w:rFonts w:ascii="Book Antiqua" w:eastAsia="Times New Roman" w:hAnsi="Book Antiqua" w:cs="Arial"/>
            <w:color w:val="0000FF"/>
            <w:sz w:val="19"/>
            <w:szCs w:val="19"/>
            <w:u w:val="single"/>
            <w:lang w:eastAsia="pt-BR"/>
          </w:rPr>
          <w:t>inciso II do art. 9</w:t>
        </w:r>
        <w:r w:rsidRPr="001E525A">
          <w:rPr>
            <w:rFonts w:ascii="Book Antiqua" w:eastAsia="Times New Roman" w:hAnsi="Book Antiqua" w:cs="Arial"/>
            <w:color w:val="0000FF"/>
            <w:sz w:val="19"/>
            <w:szCs w:val="19"/>
            <w:u w:val="single"/>
            <w:vertAlign w:val="superscript"/>
            <w:lang w:eastAsia="pt-BR"/>
          </w:rPr>
          <w:t>o</w:t>
        </w:r>
        <w:r w:rsidRPr="001E525A">
          <w:rPr>
            <w:rFonts w:ascii="Book Antiqua" w:eastAsia="Times New Roman" w:hAnsi="Book Antiqua" w:cs="Arial"/>
            <w:color w:val="0000FF"/>
            <w:sz w:val="19"/>
            <w:szCs w:val="19"/>
            <w:u w:val="single"/>
            <w:lang w:eastAsia="pt-BR"/>
          </w:rPr>
          <w:t xml:space="preserve"> da Lei n</w:t>
        </w:r>
        <w:r w:rsidRPr="001E525A">
          <w:rPr>
            <w:rFonts w:ascii="Book Antiqua" w:eastAsia="Times New Roman" w:hAnsi="Book Antiqua" w:cs="Arial"/>
            <w:color w:val="0000FF"/>
            <w:sz w:val="19"/>
            <w:szCs w:val="19"/>
            <w:u w:val="single"/>
            <w:vertAlign w:val="superscript"/>
            <w:lang w:eastAsia="pt-BR"/>
          </w:rPr>
          <w:t>o</w:t>
        </w:r>
        <w:r w:rsidRPr="001E525A">
          <w:rPr>
            <w:rFonts w:ascii="Book Antiqua" w:eastAsia="Times New Roman" w:hAnsi="Book Antiqua" w:cs="Arial"/>
            <w:color w:val="0000FF"/>
            <w:sz w:val="19"/>
            <w:szCs w:val="19"/>
            <w:u w:val="single"/>
            <w:lang w:eastAsia="pt-BR"/>
          </w:rPr>
          <w:t xml:space="preserve"> 9.636, de 15 de maio de 1998</w:t>
        </w:r>
      </w:hyperlink>
      <w:r w:rsidRPr="001E525A">
        <w:rPr>
          <w:rFonts w:ascii="Book Antiqua" w:eastAsia="Times New Roman" w:hAnsi="Book Antiqua" w:cs="Arial"/>
          <w:color w:val="000000"/>
          <w:sz w:val="19"/>
          <w:szCs w:val="19"/>
          <w:lang w:eastAsia="pt-BR"/>
        </w:rPr>
        <w:t>. </w:t>
      </w:r>
      <w:hyperlink r:id="rId109" w:anchor="art1" w:history="1">
        <w:r w:rsidRPr="0083397E">
          <w:rPr>
            <w:rFonts w:ascii="Book Antiqua" w:eastAsia="Times New Roman" w:hAnsi="Book Antiqua" w:cs="Arial"/>
            <w:color w:val="0000FF"/>
            <w:sz w:val="16"/>
            <w:szCs w:val="16"/>
            <w:u w:val="single"/>
            <w:lang w:eastAsia="pt-BR"/>
          </w:rPr>
          <w:t>(Incluído pela Lei nº 13.139, de 2015)</w:t>
        </w:r>
      </w:hyperlink>
      <w:r w:rsidRPr="0083397E">
        <w:rPr>
          <w:rFonts w:ascii="Book Antiqua" w:eastAsia="Times New Roman" w:hAnsi="Book Antiqua" w:cs="Arial"/>
          <w:sz w:val="16"/>
          <w:szCs w:val="16"/>
          <w:lang w:eastAsia="pt-BR"/>
        </w:rPr>
        <w:t xml:space="preserve">  </w:t>
      </w:r>
    </w:p>
    <w:p w14:paraId="1DA6BCD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106. Os pedidos de aforamento serão dirigidos ao Chefe do </w:t>
      </w:r>
      <w:proofErr w:type="spellStart"/>
      <w:r w:rsidRPr="001E525A">
        <w:rPr>
          <w:rFonts w:ascii="Book Antiqua" w:eastAsia="Times New Roman" w:hAnsi="Book Antiqua" w:cs="Arial"/>
          <w:sz w:val="19"/>
          <w:szCs w:val="19"/>
          <w:lang w:eastAsia="pt-BR"/>
        </w:rPr>
        <w:t>órgáo</w:t>
      </w:r>
      <w:proofErr w:type="spellEnd"/>
      <w:r w:rsidRPr="001E525A">
        <w:rPr>
          <w:rFonts w:ascii="Book Antiqua" w:eastAsia="Times New Roman" w:hAnsi="Book Antiqua" w:cs="Arial"/>
          <w:sz w:val="19"/>
          <w:szCs w:val="19"/>
          <w:lang w:eastAsia="pt-BR"/>
        </w:rPr>
        <w:t xml:space="preserve"> local do S.P.U., acompanhados dos documentos comprobatórios dos direitos alegados pelo interessado e de planta ou croquis que identifique o terreno. </w:t>
      </w:r>
    </w:p>
    <w:p w14:paraId="20A7DE86" w14:textId="77777777" w:rsidR="001E525A" w:rsidRPr="0083397E" w:rsidRDefault="001E525A" w:rsidP="0083397E">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Art. 107.  </w:t>
      </w:r>
      <w:hyperlink r:id="rId110" w:anchor="art9" w:history="1">
        <w:r w:rsidRPr="0083397E">
          <w:rPr>
            <w:rFonts w:ascii="Book Antiqua" w:eastAsia="Times New Roman" w:hAnsi="Book Antiqua" w:cs="Arial"/>
            <w:color w:val="0000FF"/>
            <w:sz w:val="16"/>
            <w:szCs w:val="16"/>
            <w:u w:val="single"/>
            <w:lang w:eastAsia="pt-BR"/>
          </w:rPr>
          <w:t>(Revogado pelo Decreto-lei nº 2.398, de 1987)</w:t>
        </w:r>
      </w:hyperlink>
    </w:p>
    <w:p w14:paraId="631080A9" w14:textId="3E9DDDE2" w:rsidR="001E525A" w:rsidRPr="0083397E" w:rsidRDefault="001E525A" w:rsidP="001E525A">
      <w:pPr>
        <w:spacing w:before="100" w:beforeAutospacing="1" w:after="100" w:afterAutospacing="1" w:line="240" w:lineRule="auto"/>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Art. 108. O Superintendente do Patrimônio da União no Estado apreciará a documentação e, deferindo o pedido, calculará o foro, com base no art. 101, e concederá o aforamento, devendo o foreiro comprovar sua regularidade fiscal perante a Fazenda Nacional até o ato da contratação</w:t>
      </w:r>
      <w:r w:rsidRPr="0083397E">
        <w:rPr>
          <w:rFonts w:ascii="Book Antiqua" w:eastAsia="Times New Roman" w:hAnsi="Book Antiqua" w:cs="Arial"/>
          <w:color w:val="000000"/>
          <w:sz w:val="16"/>
          <w:szCs w:val="16"/>
          <w:lang w:eastAsia="pt-BR"/>
        </w:rPr>
        <w:t xml:space="preserve">. </w:t>
      </w:r>
      <w:hyperlink r:id="rId111"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xml:space="preserve">  </w:t>
      </w:r>
    </w:p>
    <w:p w14:paraId="0B24C643" w14:textId="027A9A38" w:rsidR="001E525A" w:rsidRPr="0083397E" w:rsidRDefault="001E525A" w:rsidP="001E525A">
      <w:pPr>
        <w:spacing w:before="100" w:beforeAutospacing="1" w:after="100" w:afterAutospacing="1" w:line="240" w:lineRule="auto"/>
        <w:jc w:val="both"/>
        <w:rPr>
          <w:rFonts w:ascii="Book Antiqua" w:eastAsia="Times New Roman" w:hAnsi="Book Antiqua" w:cs="Arial"/>
          <w:sz w:val="16"/>
          <w:szCs w:val="16"/>
          <w:lang w:eastAsia="pt-BR"/>
        </w:rPr>
      </w:pPr>
      <w:r w:rsidRPr="001E525A">
        <w:rPr>
          <w:rFonts w:ascii="Book Antiqua" w:eastAsia="Times New Roman" w:hAnsi="Book Antiqua" w:cs="Arial"/>
          <w:color w:val="000000"/>
          <w:sz w:val="19"/>
          <w:szCs w:val="19"/>
          <w:lang w:eastAsia="pt-BR"/>
        </w:rPr>
        <w:t xml:space="preserve">        Parágrafo único.  O Ministério do Planejamento, Orçamento e Gestão estabelecerá diretrizes e procedimentos simplificados para a concessão do aforamento de que trata o </w:t>
      </w:r>
      <w:r w:rsidRPr="001E525A">
        <w:rPr>
          <w:rFonts w:ascii="Book Antiqua" w:eastAsia="Times New Roman" w:hAnsi="Book Antiqua" w:cs="Arial"/>
          <w:b/>
          <w:bCs/>
          <w:color w:val="000000"/>
          <w:sz w:val="19"/>
          <w:szCs w:val="19"/>
          <w:lang w:eastAsia="pt-BR"/>
        </w:rPr>
        <w:t>caput</w:t>
      </w:r>
      <w:r w:rsidRPr="0083397E">
        <w:rPr>
          <w:rFonts w:ascii="Book Antiqua" w:eastAsia="Times New Roman" w:hAnsi="Book Antiqua" w:cs="Arial"/>
          <w:color w:val="000000"/>
          <w:sz w:val="16"/>
          <w:szCs w:val="16"/>
          <w:lang w:eastAsia="pt-BR"/>
        </w:rPr>
        <w:t xml:space="preserve">. </w:t>
      </w:r>
      <w:hyperlink r:id="rId112" w:anchor="art1" w:history="1">
        <w:r w:rsidRPr="0083397E">
          <w:rPr>
            <w:rFonts w:ascii="Book Antiqua" w:eastAsia="Times New Roman" w:hAnsi="Book Antiqua" w:cs="Arial"/>
            <w:color w:val="0000FF"/>
            <w:sz w:val="16"/>
            <w:szCs w:val="16"/>
            <w:u w:val="single"/>
            <w:lang w:eastAsia="pt-BR"/>
          </w:rPr>
          <w:t>(Incluído pela Lei nº 13.139, de 2015)</w:t>
        </w:r>
      </w:hyperlink>
      <w:r w:rsidRPr="0083397E">
        <w:rPr>
          <w:rFonts w:ascii="Book Antiqua" w:eastAsia="Times New Roman" w:hAnsi="Book Antiqua" w:cs="Arial"/>
          <w:sz w:val="16"/>
          <w:szCs w:val="16"/>
          <w:lang w:eastAsia="pt-BR"/>
        </w:rPr>
        <w:t xml:space="preserve">  </w:t>
      </w:r>
    </w:p>
    <w:p w14:paraId="1CD6BD47"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1E525A">
        <w:rPr>
          <w:rFonts w:ascii="Book Antiqua" w:eastAsia="Times New Roman" w:hAnsi="Book Antiqua" w:cs="Arial"/>
          <w:color w:val="000000"/>
          <w:sz w:val="19"/>
          <w:szCs w:val="19"/>
          <w:lang w:eastAsia="pt-BR"/>
        </w:rPr>
        <w:t>Art. 109.  Concedido o aforamento, será lavrado em livro próprio da Superintendência do Patrimônio da União o contrato enfitêutico de que constarão as condições estabelecidas e as características do terreno aforado</w:t>
      </w:r>
      <w:r w:rsidRPr="0083397E">
        <w:rPr>
          <w:rFonts w:ascii="Book Antiqua" w:eastAsia="Times New Roman" w:hAnsi="Book Antiqua" w:cs="Arial"/>
          <w:color w:val="000000"/>
          <w:sz w:val="16"/>
          <w:szCs w:val="16"/>
          <w:lang w:eastAsia="pt-BR"/>
        </w:rPr>
        <w:t xml:space="preserve">.      </w:t>
      </w:r>
      <w:hyperlink r:id="rId113"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xml:space="preserve">  </w:t>
      </w:r>
    </w:p>
    <w:p w14:paraId="75280476" w14:textId="77777777" w:rsidR="001E525A" w:rsidRPr="0083397E" w:rsidRDefault="001E525A" w:rsidP="006638AD">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Art. 110. Expirado o prazo de que trata o art. 104 e não havendo interesse do serviço público na manutenção do imóvel no domínio pleno da União, a SPU promoverá a venda do domínio útil dos terrenos sem posse, ou daqueles que se encontrem na posse de quem não tenha atendido à notificação a que se refere o mesmo artigo ou de quem, tendo requerido, não tenha preenchido as condições necessárias para obter a concessão do aforamento</w:t>
      </w:r>
      <w:r w:rsidRPr="0083397E">
        <w:rPr>
          <w:rFonts w:ascii="Book Antiqua" w:eastAsia="Times New Roman" w:hAnsi="Book Antiqua" w:cs="Arial"/>
          <w:sz w:val="18"/>
          <w:szCs w:val="18"/>
          <w:lang w:eastAsia="pt-BR"/>
        </w:rPr>
        <w:t xml:space="preserve">. </w:t>
      </w:r>
      <w:hyperlink r:id="rId114"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1B402180" w14:textId="77777777" w:rsidR="001E525A" w:rsidRPr="0083397E" w:rsidRDefault="001E525A" w:rsidP="001E525A">
      <w:pPr>
        <w:spacing w:before="100" w:beforeAutospacing="1" w:after="100" w:afterAutospacing="1" w:line="240" w:lineRule="auto"/>
        <w:rPr>
          <w:rFonts w:ascii="Book Antiqua" w:eastAsia="Times New Roman" w:hAnsi="Book Antiqua" w:cs="Times New Roman"/>
          <w:sz w:val="18"/>
          <w:szCs w:val="18"/>
          <w:lang w:eastAsia="pt-BR"/>
        </w:rPr>
      </w:pPr>
      <w:r w:rsidRPr="0083397E">
        <w:rPr>
          <w:rFonts w:ascii="Book Antiqua" w:eastAsia="Times New Roman" w:hAnsi="Book Antiqua" w:cs="Arial"/>
          <w:sz w:val="18"/>
          <w:szCs w:val="18"/>
          <w:lang w:eastAsia="pt-BR"/>
        </w:rPr>
        <w:t xml:space="preserve">        </w:t>
      </w:r>
      <w:r w:rsidRPr="0083397E">
        <w:rPr>
          <w:rFonts w:ascii="Book Antiqua" w:eastAsia="Times New Roman" w:hAnsi="Book Antiqua" w:cs="Arial"/>
          <w:sz w:val="16"/>
          <w:szCs w:val="16"/>
          <w:lang w:eastAsia="pt-BR"/>
        </w:rPr>
        <w:t xml:space="preserve">Art. 111.  </w:t>
      </w:r>
      <w:hyperlink r:id="rId115" w:anchor="art9" w:history="1">
        <w:r w:rsidRPr="0083397E">
          <w:rPr>
            <w:rFonts w:ascii="Book Antiqua" w:eastAsia="Times New Roman" w:hAnsi="Book Antiqua" w:cs="Arial"/>
            <w:color w:val="0000FF"/>
            <w:sz w:val="16"/>
            <w:szCs w:val="16"/>
            <w:u w:val="single"/>
            <w:lang w:eastAsia="pt-BR"/>
          </w:rPr>
          <w:t>(Revogado pelo Decreto-lei nº 2.398, de 1987)</w:t>
        </w:r>
      </w:hyperlink>
    </w:p>
    <w:p w14:paraId="0651DE15"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III </w:t>
      </w:r>
      <w:r w:rsidRPr="001E525A">
        <w:rPr>
          <w:rFonts w:ascii="Book Antiqua" w:eastAsia="Times New Roman" w:hAnsi="Book Antiqua" w:cs="Arial"/>
          <w:sz w:val="19"/>
          <w:szCs w:val="19"/>
          <w:lang w:eastAsia="pt-BR"/>
        </w:rPr>
        <w:br/>
        <w:t xml:space="preserve">DA TRANSFERÊNCIA </w:t>
      </w:r>
    </w:p>
    <w:p w14:paraId="0DC1700C"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112. a 115.  </w:t>
      </w:r>
      <w:hyperlink r:id="rId116" w:anchor="art9" w:history="1">
        <w:r w:rsidRPr="0083397E">
          <w:rPr>
            <w:rFonts w:ascii="Book Antiqua" w:eastAsia="Times New Roman" w:hAnsi="Book Antiqua" w:cs="Arial"/>
            <w:color w:val="0000FF"/>
            <w:sz w:val="16"/>
            <w:szCs w:val="16"/>
            <w:u w:val="single"/>
            <w:lang w:eastAsia="pt-BR"/>
          </w:rPr>
          <w:t>(Revogados pelo Decreto-lei nº 2.398, de 1987)</w:t>
        </w:r>
      </w:hyperlink>
    </w:p>
    <w:p w14:paraId="50F43A79" w14:textId="31823838"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Times New Roman"/>
          <w:sz w:val="19"/>
          <w:szCs w:val="19"/>
          <w:lang w:eastAsia="pt-BR"/>
        </w:rPr>
        <w:t xml:space="preserve">        </w:t>
      </w:r>
      <w:r w:rsidRPr="001E525A">
        <w:rPr>
          <w:rFonts w:ascii="Book Antiqua" w:eastAsia="Times New Roman" w:hAnsi="Book Antiqua" w:cs="Arial"/>
          <w:color w:val="000000"/>
          <w:sz w:val="19"/>
          <w:szCs w:val="19"/>
          <w:lang w:eastAsia="pt-BR"/>
        </w:rPr>
        <w:t>Art. 115-A.  Efetuada a transação e transcrito o título no registro de imóveis, o antigo foreiro, exibindo os documentos comprobatórios, deverá comunicar a transferência à Superintendência do Patrimônio da União, no prazo de até sessenta dias, sob pena de permanecer responsável pelos débitos que vierem a incidir sobre o imóvel até a data da comunicação</w:t>
      </w:r>
      <w:r w:rsidRPr="0083397E">
        <w:rPr>
          <w:rFonts w:ascii="Book Antiqua" w:eastAsia="Times New Roman" w:hAnsi="Book Antiqua" w:cs="Arial"/>
          <w:color w:val="000000"/>
          <w:sz w:val="16"/>
          <w:szCs w:val="16"/>
          <w:lang w:eastAsia="pt-BR"/>
        </w:rPr>
        <w:t xml:space="preserve">.     </w:t>
      </w:r>
      <w:hyperlink r:id="rId117" w:anchor="art96" w:history="1">
        <w:r w:rsidRPr="0083397E">
          <w:rPr>
            <w:rFonts w:ascii="Book Antiqua" w:eastAsia="Times New Roman" w:hAnsi="Book Antiqua" w:cs="Arial"/>
            <w:color w:val="0000FF"/>
            <w:sz w:val="16"/>
            <w:szCs w:val="16"/>
            <w:u w:val="single"/>
            <w:lang w:eastAsia="pt-BR"/>
          </w:rPr>
          <w:t>(Incluído pela Lei nº 13.465, de 2017)</w:t>
        </w:r>
      </w:hyperlink>
    </w:p>
    <w:p w14:paraId="4474240D" w14:textId="64EE43A1"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8"/>
          <w:szCs w:val="18"/>
          <w:lang w:eastAsia="pt-BR"/>
        </w:rPr>
      </w:pPr>
      <w:r w:rsidRPr="001E525A">
        <w:rPr>
          <w:rFonts w:ascii="Book Antiqua" w:eastAsia="Times New Roman" w:hAnsi="Book Antiqua" w:cs="Arial"/>
          <w:sz w:val="19"/>
          <w:szCs w:val="19"/>
          <w:lang w:eastAsia="pt-BR"/>
        </w:rPr>
        <w:t xml:space="preserve">        </w:t>
      </w:r>
      <w:r w:rsidRPr="00BE68FA">
        <w:rPr>
          <w:rFonts w:ascii="Book Antiqua" w:eastAsia="Times New Roman" w:hAnsi="Book Antiqua" w:cs="Arial"/>
          <w:b/>
          <w:bCs/>
          <w:sz w:val="19"/>
          <w:szCs w:val="19"/>
          <w:highlight w:val="magenta"/>
          <w:lang w:eastAsia="pt-BR"/>
        </w:rPr>
        <w:t>Art. 116</w:t>
      </w:r>
      <w:r w:rsidRPr="001E525A">
        <w:rPr>
          <w:rFonts w:ascii="Book Antiqua" w:eastAsia="Times New Roman" w:hAnsi="Book Antiqua" w:cs="Arial"/>
          <w:sz w:val="19"/>
          <w:szCs w:val="19"/>
          <w:lang w:eastAsia="pt-BR"/>
        </w:rPr>
        <w:t xml:space="preserve">. </w:t>
      </w:r>
      <w:r w:rsidRPr="006638AD">
        <w:rPr>
          <w:rFonts w:ascii="Book Antiqua" w:eastAsia="Times New Roman" w:hAnsi="Book Antiqua" w:cs="Arial"/>
          <w:b/>
          <w:bCs/>
          <w:sz w:val="19"/>
          <w:szCs w:val="19"/>
          <w:lang w:eastAsia="pt-BR"/>
        </w:rPr>
        <w:t>Efetuada a transação e transcrito o título no Registro de Imóveis, o adquirente, exibindo os documentos comprobatórios, deverá requerer, no prazo de 60 (sessenta) dias, que para o seu nome se transfiram as obrigações enfitêuticas</w:t>
      </w:r>
      <w:r w:rsidRPr="0083397E">
        <w:rPr>
          <w:rFonts w:ascii="Book Antiqua" w:eastAsia="Times New Roman" w:hAnsi="Book Antiqua" w:cs="Arial"/>
          <w:b/>
          <w:bCs/>
          <w:sz w:val="18"/>
          <w:szCs w:val="18"/>
          <w:lang w:eastAsia="pt-BR"/>
        </w:rPr>
        <w:t>.</w:t>
      </w:r>
      <w:r w:rsidRPr="0083397E">
        <w:rPr>
          <w:rFonts w:ascii="Book Antiqua" w:eastAsia="Times New Roman" w:hAnsi="Book Antiqua" w:cs="Arial"/>
          <w:sz w:val="18"/>
          <w:szCs w:val="18"/>
          <w:lang w:eastAsia="pt-BR"/>
        </w:rPr>
        <w:t xml:space="preserve"> </w:t>
      </w:r>
      <w:r w:rsidR="006638AD" w:rsidRPr="0083397E">
        <w:rPr>
          <w:rFonts w:ascii="Book Antiqua" w:eastAsia="Times New Roman" w:hAnsi="Book Antiqua" w:cs="Times New Roman"/>
          <w:b/>
          <w:bCs/>
          <w:color w:val="FF0000"/>
          <w:sz w:val="16"/>
          <w:szCs w:val="16"/>
          <w:u w:val="single"/>
          <w:lang w:eastAsia="pt-BR"/>
        </w:rPr>
        <w:t>(Cartórios/TJDFT-2019)</w:t>
      </w:r>
    </w:p>
    <w:p w14:paraId="3697D65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 transferência das obrigações será feita mediante averbação, no órgão local do S.P.U., do título de aquisição devidamente transcrito no Registro de Imóveis, ou, em caso de transmissão parcial do terreno, mediante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w:t>
      </w:r>
    </w:p>
    <w:p w14:paraId="7A07D792" w14:textId="2A8D45AE" w:rsidR="001E525A" w:rsidRPr="0083397E" w:rsidRDefault="001E525A" w:rsidP="001E525A">
      <w:pPr>
        <w:spacing w:before="100" w:beforeAutospacing="1" w:after="100" w:afterAutospacing="1" w:line="240" w:lineRule="auto"/>
        <w:jc w:val="both"/>
        <w:rPr>
          <w:rFonts w:ascii="Book Antiqua" w:eastAsia="Times New Roman" w:hAnsi="Book Antiqua" w:cs="Arial"/>
          <w:color w:val="0000FF"/>
          <w:sz w:val="16"/>
          <w:szCs w:val="16"/>
          <w:lang w:eastAsia="pt-BR"/>
        </w:rPr>
      </w:pPr>
      <w:r w:rsidRPr="001E525A">
        <w:rPr>
          <w:rFonts w:ascii="Book Antiqua" w:eastAsia="Times New Roman" w:hAnsi="Book Antiqua" w:cs="Arial"/>
          <w:sz w:val="19"/>
          <w:szCs w:val="19"/>
          <w:lang w:eastAsia="pt-BR"/>
        </w:rPr>
        <w:lastRenderedPageBreak/>
        <w:t xml:space="preserve">    </w:t>
      </w:r>
      <w:r w:rsidRPr="001E525A">
        <w:rPr>
          <w:rFonts w:ascii="Book Antiqua" w:eastAsia="Times New Roman" w:hAnsi="Book Antiqua" w:cs="Arial"/>
          <w:color w:val="000000"/>
          <w:sz w:val="19"/>
          <w:szCs w:val="19"/>
          <w:lang w:eastAsia="pt-BR"/>
        </w:rPr>
        <w:t xml:space="preserve">    </w:t>
      </w:r>
      <w:r w:rsidRPr="006638AD">
        <w:rPr>
          <w:rFonts w:ascii="Book Antiqua" w:eastAsia="Times New Roman" w:hAnsi="Book Antiqua" w:cs="Arial"/>
          <w:b/>
          <w:bCs/>
          <w:color w:val="000000"/>
          <w:sz w:val="19"/>
          <w:szCs w:val="19"/>
          <w:highlight w:val="magenta"/>
          <w:lang w:eastAsia="pt-BR"/>
        </w:rPr>
        <w:t>§ 2</w:t>
      </w:r>
      <w:proofErr w:type="gramStart"/>
      <w:r w:rsidRPr="006638AD">
        <w:rPr>
          <w:rFonts w:ascii="Book Antiqua" w:eastAsia="Times New Roman" w:hAnsi="Book Antiqua" w:cs="Arial"/>
          <w:b/>
          <w:bCs/>
          <w:color w:val="000000"/>
          <w:sz w:val="19"/>
          <w:szCs w:val="19"/>
          <w:highlight w:val="magenta"/>
          <w:vertAlign w:val="superscript"/>
          <w:lang w:eastAsia="pt-BR"/>
        </w:rPr>
        <w:t>o</w:t>
      </w:r>
      <w:r w:rsidRPr="006638AD">
        <w:rPr>
          <w:rFonts w:ascii="Book Antiqua" w:eastAsia="Times New Roman" w:hAnsi="Book Antiqua" w:cs="Arial"/>
          <w:b/>
          <w:bCs/>
          <w:color w:val="000000"/>
          <w:sz w:val="19"/>
          <w:szCs w:val="19"/>
          <w:lang w:eastAsia="pt-BR"/>
        </w:rPr>
        <w:t xml:space="preserve">  O</w:t>
      </w:r>
      <w:proofErr w:type="gramEnd"/>
      <w:r w:rsidRPr="006638AD">
        <w:rPr>
          <w:rFonts w:ascii="Book Antiqua" w:eastAsia="Times New Roman" w:hAnsi="Book Antiqua" w:cs="Arial"/>
          <w:b/>
          <w:bCs/>
          <w:color w:val="000000"/>
          <w:sz w:val="19"/>
          <w:szCs w:val="19"/>
          <w:lang w:eastAsia="pt-BR"/>
        </w:rPr>
        <w:t xml:space="preserve"> adquirente estará sujeito à multa de 0,50% (cinquenta centésimos por cento), por mês ou fração, sobre o valor do terreno, caso não requeira a transferência no prazo estabelecido no caput</w:t>
      </w:r>
      <w:r w:rsidRPr="006638AD">
        <w:rPr>
          <w:rFonts w:ascii="Book Antiqua" w:eastAsia="Times New Roman" w:hAnsi="Book Antiqua" w:cs="Arial"/>
          <w:b/>
          <w:bCs/>
          <w:i/>
          <w:iCs/>
          <w:color w:val="000000"/>
          <w:sz w:val="19"/>
          <w:szCs w:val="19"/>
          <w:lang w:eastAsia="pt-BR"/>
        </w:rPr>
        <w:t xml:space="preserve"> </w:t>
      </w:r>
      <w:r w:rsidRPr="006638AD">
        <w:rPr>
          <w:rFonts w:ascii="Book Antiqua" w:eastAsia="Times New Roman" w:hAnsi="Book Antiqua" w:cs="Arial"/>
          <w:b/>
          <w:bCs/>
          <w:color w:val="000000"/>
          <w:sz w:val="19"/>
          <w:szCs w:val="19"/>
          <w:lang w:eastAsia="pt-BR"/>
        </w:rPr>
        <w:t>deste artigo</w:t>
      </w:r>
      <w:r w:rsidRPr="0083397E">
        <w:rPr>
          <w:rFonts w:ascii="Book Antiqua" w:eastAsia="Times New Roman" w:hAnsi="Book Antiqua" w:cs="Arial"/>
          <w:color w:val="000000"/>
          <w:sz w:val="16"/>
          <w:szCs w:val="16"/>
          <w:lang w:eastAsia="pt-BR"/>
        </w:rPr>
        <w:t xml:space="preserve">. </w:t>
      </w:r>
      <w:hyperlink r:id="rId118" w:anchor="art96" w:history="1">
        <w:r w:rsidRPr="0083397E">
          <w:rPr>
            <w:rFonts w:ascii="Book Antiqua" w:eastAsia="Times New Roman" w:hAnsi="Book Antiqua" w:cs="Arial"/>
            <w:color w:val="0000FF"/>
            <w:sz w:val="16"/>
            <w:szCs w:val="16"/>
            <w:u w:val="single"/>
            <w:lang w:eastAsia="pt-BR"/>
          </w:rPr>
          <w:t>(Redação dada pela Lei nº 13.465, de 2017)</w:t>
        </w:r>
      </w:hyperlink>
      <w:r w:rsidR="006638AD" w:rsidRPr="0083397E">
        <w:rPr>
          <w:rFonts w:ascii="Book Antiqua" w:eastAsia="Times New Roman" w:hAnsi="Book Antiqua" w:cs="Arial"/>
          <w:color w:val="0000FF"/>
          <w:sz w:val="16"/>
          <w:szCs w:val="16"/>
          <w:lang w:eastAsia="pt-BR"/>
        </w:rPr>
        <w:t xml:space="preserve"> </w:t>
      </w:r>
      <w:r w:rsidR="006638AD" w:rsidRPr="0083397E">
        <w:rPr>
          <w:rFonts w:ascii="Book Antiqua" w:eastAsia="Times New Roman" w:hAnsi="Book Antiqua" w:cs="Times New Roman"/>
          <w:b/>
          <w:bCs/>
          <w:color w:val="FF0000"/>
          <w:sz w:val="16"/>
          <w:szCs w:val="16"/>
          <w:u w:val="single"/>
          <w:lang w:eastAsia="pt-BR"/>
        </w:rPr>
        <w:t>(Cartórios/TJDFT-2019)</w:t>
      </w:r>
    </w:p>
    <w:tbl>
      <w:tblPr>
        <w:tblStyle w:val="Tabelacomgrade"/>
        <w:tblW w:w="0" w:type="auto"/>
        <w:shd w:val="clear" w:color="auto" w:fill="CCFFFF"/>
        <w:tblLook w:val="04A0" w:firstRow="1" w:lastRow="0" w:firstColumn="1" w:lastColumn="0" w:noHBand="0" w:noVBand="1"/>
      </w:tblPr>
      <w:tblGrid>
        <w:gridCol w:w="8494"/>
      </w:tblGrid>
      <w:tr w:rsidR="00BE68FA" w:rsidRPr="000870D4" w14:paraId="1AD90505" w14:textId="77777777" w:rsidTr="00B76236">
        <w:tc>
          <w:tcPr>
            <w:tcW w:w="8494" w:type="dxa"/>
            <w:shd w:val="clear" w:color="auto" w:fill="CCFFFF"/>
          </w:tcPr>
          <w:p w14:paraId="0F2F0B81" w14:textId="69E4A911" w:rsidR="00BE68FA" w:rsidRPr="00BE68FA" w:rsidRDefault="00BE68FA" w:rsidP="00BE68FA">
            <w:pPr>
              <w:autoSpaceDE w:val="0"/>
              <w:autoSpaceDN w:val="0"/>
              <w:adjustRightInd w:val="0"/>
              <w:jc w:val="both"/>
              <w:rPr>
                <w:rFonts w:ascii="Book Antiqua" w:eastAsia="Times New Roman" w:hAnsi="Book Antiqua" w:cs="Times New Roman"/>
                <w:sz w:val="19"/>
                <w:szCs w:val="19"/>
                <w:lang w:eastAsia="pt-BR"/>
              </w:rPr>
            </w:pPr>
            <w:r w:rsidRPr="000870D4">
              <w:rPr>
                <w:rFonts w:ascii="Book Antiqua" w:eastAsia="Times New Roman" w:hAnsi="Book Antiqua" w:cs="Times New Roman"/>
                <w:b/>
                <w:i/>
                <w:color w:val="FF0000"/>
                <w:sz w:val="19"/>
                <w:szCs w:val="19"/>
                <w:lang w:eastAsia="pt-BR"/>
              </w:rPr>
              <w:t>#</w:t>
            </w:r>
            <w:r w:rsidRPr="000870D4">
              <w:rPr>
                <w:rFonts w:ascii="Book Antiqua" w:eastAsia="Times New Roman" w:hAnsi="Book Antiqua" w:cs="Times New Roman"/>
                <w:b/>
                <w:i/>
                <w:color w:val="FF0000"/>
                <w:sz w:val="19"/>
                <w:szCs w:val="19"/>
                <w:highlight w:val="green"/>
                <w:lang w:eastAsia="pt-BR"/>
              </w:rPr>
              <w:t>Atenção</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w:t>
            </w:r>
            <w:r w:rsidRPr="000870D4">
              <w:rPr>
                <w:rFonts w:ascii="Book Antiqua" w:eastAsia="Times New Roman" w:hAnsi="Book Antiqua" w:cs="Times New Roman"/>
                <w:b/>
                <w:i/>
                <w:color w:val="FF0000"/>
                <w:sz w:val="19"/>
                <w:szCs w:val="19"/>
                <w:lang w:eastAsia="pt-BR"/>
              </w:rPr>
              <w:t>: #</w:t>
            </w:r>
            <w:r w:rsidRPr="000870D4">
              <w:rPr>
                <w:rFonts w:ascii="Book Antiqua" w:eastAsia="Times New Roman" w:hAnsi="Book Antiqua" w:cs="Times New Roman"/>
                <w:b/>
                <w:i/>
                <w:color w:val="FF0000"/>
                <w:sz w:val="19"/>
                <w:szCs w:val="19"/>
                <w:highlight w:val="green"/>
                <w:lang w:eastAsia="pt-BR"/>
              </w:rPr>
              <w:t>DOD</w:t>
            </w:r>
            <w:r w:rsidRPr="000870D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BE68FA">
              <w:rPr>
                <w:rFonts w:ascii="Book Antiqua" w:eastAsia="Calibri" w:hAnsi="Book Antiqua" w:cs="Times New Roman"/>
                <w:b/>
                <w:bCs/>
                <w:color w:val="000000"/>
                <w:sz w:val="19"/>
                <w:szCs w:val="19"/>
              </w:rPr>
              <w:t>O termo inicial do prazo prescricional para a cobrança da multa prevista no § 2º do art. 116 do Decreto-Lei 9.760/46 é a data em que a União tem ciência efetiva da ausência de transferência das obrigações enfitêuticas.</w:t>
            </w:r>
            <w:r>
              <w:rPr>
                <w:rFonts w:ascii="Book Antiqua" w:eastAsia="Calibri" w:hAnsi="Book Antiqua" w:cs="Times New Roman"/>
                <w:b/>
                <w:bCs/>
                <w:color w:val="000000"/>
                <w:sz w:val="19"/>
                <w:szCs w:val="19"/>
              </w:rPr>
              <w:t xml:space="preserve"> </w:t>
            </w:r>
            <w:r w:rsidRPr="00BE68FA">
              <w:rPr>
                <w:rFonts w:ascii="Book Antiqua" w:eastAsia="Calibri" w:hAnsi="Book Antiqua" w:cs="Times New Roman"/>
                <w:b/>
                <w:bCs/>
                <w:color w:val="000000"/>
                <w:sz w:val="19"/>
                <w:szCs w:val="19"/>
              </w:rPr>
              <w:t>E quando a União tem essa ciência efetiva? Quando ocorre a comunicação à SPU.</w:t>
            </w:r>
            <w:r>
              <w:rPr>
                <w:rFonts w:ascii="Book Antiqua" w:eastAsia="Calibri" w:hAnsi="Book Antiqua" w:cs="Times New Roman"/>
                <w:b/>
                <w:bCs/>
                <w:color w:val="000000"/>
                <w:sz w:val="19"/>
                <w:szCs w:val="19"/>
              </w:rPr>
              <w:t xml:space="preserve"> </w:t>
            </w:r>
            <w:r w:rsidRPr="00BE68FA">
              <w:rPr>
                <w:rFonts w:ascii="Book Antiqua" w:eastAsia="Calibri" w:hAnsi="Book Antiqua" w:cs="Times New Roman"/>
                <w:b/>
                <w:bCs/>
                <w:color w:val="000000"/>
                <w:sz w:val="19"/>
                <w:szCs w:val="19"/>
              </w:rPr>
              <w:t>A comunicação à Secretaria de Patrimônio da União - SPU é o momento em que a União toma conhecimento da alienação, sendo irrelevante a data em que emitida a Declaração de Operação Imobiliária (DOI).</w:t>
            </w:r>
            <w:r>
              <w:rPr>
                <w:rFonts w:ascii="Book Antiqua" w:eastAsia="Calibri" w:hAnsi="Book Antiqua" w:cs="Times New Roman"/>
                <w:b/>
                <w:bCs/>
                <w:color w:val="000000"/>
                <w:sz w:val="19"/>
                <w:szCs w:val="19"/>
              </w:rPr>
              <w:t xml:space="preserve"> </w:t>
            </w:r>
            <w:r w:rsidRPr="00BE68FA">
              <w:rPr>
                <w:rFonts w:ascii="Book Antiqua" w:eastAsia="Calibri" w:hAnsi="Book Antiqua" w:cs="Times New Roman"/>
                <w:sz w:val="19"/>
                <w:szCs w:val="19"/>
              </w:rPr>
              <w:t>STJ. 2ª T. REsp 1765707-RJ, Rel. Min. Herman Benjamin, j. 15/08/19</w:t>
            </w:r>
            <w:r w:rsidRPr="00BE68FA">
              <w:rPr>
                <w:rFonts w:ascii="Book Antiqua" w:eastAsia="Calibri" w:hAnsi="Book Antiqua" w:cs="Times New Roman"/>
                <w:b/>
                <w:bCs/>
                <w:sz w:val="19"/>
                <w:szCs w:val="19"/>
              </w:rPr>
              <w:t xml:space="preserve"> (Info 658).</w:t>
            </w:r>
          </w:p>
        </w:tc>
      </w:tr>
    </w:tbl>
    <w:p w14:paraId="19E5ECCF" w14:textId="77777777" w:rsidR="001E525A" w:rsidRPr="0083397E" w:rsidRDefault="001E525A" w:rsidP="001E525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E525A">
        <w:rPr>
          <w:rFonts w:ascii="Book Antiqua" w:eastAsia="Times New Roman" w:hAnsi="Book Antiqua" w:cs="Arial"/>
          <w:color w:val="000000"/>
          <w:sz w:val="19"/>
          <w:szCs w:val="19"/>
          <w:lang w:eastAsia="pt-BR"/>
        </w:rPr>
        <w:t>§ 3</w:t>
      </w:r>
      <w:proofErr w:type="gramStart"/>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Para</w:t>
      </w:r>
      <w:proofErr w:type="gramEnd"/>
      <w:r w:rsidRPr="001E525A">
        <w:rPr>
          <w:rFonts w:ascii="Book Antiqua" w:eastAsia="Times New Roman" w:hAnsi="Book Antiqua" w:cs="Arial"/>
          <w:color w:val="000000"/>
          <w:sz w:val="19"/>
          <w:szCs w:val="19"/>
          <w:lang w:eastAsia="pt-BR"/>
        </w:rPr>
        <w:t xml:space="preserve"> fatos geradores anteriores a 22 de dezembro de 2016, a cobrança da multa de que trata o § 2</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deste artigo será efetuada de forma proporcional, regulamentada por intermédio de ato específico da Secretaria do Patrimônio da União (SPU</w:t>
      </w:r>
      <w:r w:rsidRPr="006638AD">
        <w:rPr>
          <w:rFonts w:ascii="Book Antiqua" w:eastAsia="Times New Roman" w:hAnsi="Book Antiqua" w:cs="Arial"/>
          <w:color w:val="000000"/>
          <w:sz w:val="18"/>
          <w:szCs w:val="18"/>
          <w:lang w:eastAsia="pt-BR"/>
        </w:rPr>
        <w:t xml:space="preserve">).         </w:t>
      </w:r>
      <w:hyperlink r:id="rId119" w:anchor="art96" w:history="1">
        <w:r w:rsidRPr="0083397E">
          <w:rPr>
            <w:rFonts w:ascii="Book Antiqua" w:eastAsia="Times New Roman" w:hAnsi="Book Antiqua" w:cs="Arial"/>
            <w:color w:val="0000FF"/>
            <w:sz w:val="16"/>
            <w:szCs w:val="16"/>
            <w:u w:val="single"/>
            <w:lang w:eastAsia="pt-BR"/>
          </w:rPr>
          <w:t>(Incluído pela Lei nº 13.465, de 2017)</w:t>
        </w:r>
      </w:hyperlink>
    </w:p>
    <w:p w14:paraId="24BA82EA"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8"/>
          <w:szCs w:val="18"/>
          <w:lang w:eastAsia="pt-BR"/>
        </w:rPr>
        <w:t xml:space="preserve">        </w:t>
      </w:r>
      <w:r w:rsidRPr="0083397E">
        <w:rPr>
          <w:rFonts w:ascii="Book Antiqua" w:eastAsia="Times New Roman" w:hAnsi="Book Antiqua" w:cs="Arial"/>
          <w:sz w:val="16"/>
          <w:szCs w:val="16"/>
          <w:lang w:eastAsia="pt-BR"/>
        </w:rPr>
        <w:t xml:space="preserve">Art. 117.  </w:t>
      </w:r>
      <w:hyperlink r:id="rId120" w:anchor="art9" w:history="1">
        <w:r w:rsidRPr="0083397E">
          <w:rPr>
            <w:rFonts w:ascii="Book Antiqua" w:eastAsia="Times New Roman" w:hAnsi="Book Antiqua" w:cs="Arial"/>
            <w:color w:val="0000FF"/>
            <w:sz w:val="16"/>
            <w:szCs w:val="16"/>
            <w:u w:val="single"/>
            <w:lang w:eastAsia="pt-BR"/>
          </w:rPr>
          <w:t>(Revogado pelo Decreto-lei nº 2.398, de 1987)</w:t>
        </w:r>
      </w:hyperlink>
    </w:p>
    <w:p w14:paraId="223D09F3"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IV </w:t>
      </w:r>
      <w:r w:rsidRPr="001E525A">
        <w:rPr>
          <w:rFonts w:ascii="Book Antiqua" w:eastAsia="Times New Roman" w:hAnsi="Book Antiqua" w:cs="Arial"/>
          <w:sz w:val="19"/>
          <w:szCs w:val="19"/>
          <w:lang w:eastAsia="pt-BR"/>
        </w:rPr>
        <w:br/>
        <w:t xml:space="preserve">DA CADUCIDADE E REVIGORAÇÃO </w:t>
      </w:r>
    </w:p>
    <w:p w14:paraId="1AB378EF"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Art. 118. Caduco o aforamento na forma do parágrafo único do art. 101, o órgão local da SPU notificará o foreiro, por edital, ou quando possível por carta registrada, </w:t>
      </w:r>
      <w:proofErr w:type="spellStart"/>
      <w:r w:rsidRPr="001E525A">
        <w:rPr>
          <w:rFonts w:ascii="Book Antiqua" w:eastAsia="Times New Roman" w:hAnsi="Book Antiqua" w:cs="Arial"/>
          <w:sz w:val="19"/>
          <w:szCs w:val="19"/>
          <w:lang w:eastAsia="pt-BR"/>
        </w:rPr>
        <w:t>marcando-lhe</w:t>
      </w:r>
      <w:proofErr w:type="spellEnd"/>
      <w:r w:rsidRPr="001E525A">
        <w:rPr>
          <w:rFonts w:ascii="Book Antiqua" w:eastAsia="Times New Roman" w:hAnsi="Book Antiqua" w:cs="Arial"/>
          <w:sz w:val="19"/>
          <w:szCs w:val="19"/>
          <w:lang w:eastAsia="pt-BR"/>
        </w:rPr>
        <w:t xml:space="preserve"> o prazo de noventa dias para apresentar qualquer reclamação ou solicitar a revigoração do aforamento</w:t>
      </w:r>
      <w:r w:rsidRPr="0083397E">
        <w:rPr>
          <w:rFonts w:ascii="Book Antiqua" w:eastAsia="Times New Roman" w:hAnsi="Book Antiqua" w:cs="Arial"/>
          <w:sz w:val="18"/>
          <w:szCs w:val="18"/>
          <w:lang w:eastAsia="pt-BR"/>
        </w:rPr>
        <w:t>.</w:t>
      </w:r>
      <w:hyperlink r:id="rId121" w:anchor="art32" w:history="1">
        <w:r w:rsidRPr="0083397E">
          <w:rPr>
            <w:rFonts w:ascii="Book Antiqua" w:eastAsia="Times New Roman" w:hAnsi="Book Antiqua" w:cs="Arial"/>
            <w:color w:val="0000FF"/>
            <w:sz w:val="16"/>
            <w:szCs w:val="16"/>
            <w:u w:val="single"/>
            <w:lang w:eastAsia="pt-BR"/>
          </w:rPr>
          <w:t>(Redação dada pela Lei nº 9.636, de 1998)</w:t>
        </w:r>
      </w:hyperlink>
    </w:p>
    <w:p w14:paraId="7233318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Em caso de apresentação de reclamação, o prazo para o pedido de revigoração será contado da data da notificação ao foreiro da decisão final proferida. </w:t>
      </w:r>
    </w:p>
    <w:p w14:paraId="30FF030C"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Art. 119.  Reconhecido o direito do requerente e pagos os foros em atraso, o chefe do órgão local da Secretaria do Patrimônio da União concederá a revigoração do aforamento</w:t>
      </w:r>
      <w:r w:rsidRPr="0083397E">
        <w:rPr>
          <w:rFonts w:ascii="Book Antiqua" w:eastAsia="Times New Roman" w:hAnsi="Book Antiqua" w:cs="Arial"/>
          <w:sz w:val="16"/>
          <w:szCs w:val="16"/>
          <w:lang w:eastAsia="pt-BR"/>
        </w:rPr>
        <w:t xml:space="preserve">. </w:t>
      </w:r>
      <w:hyperlink r:id="rId122" w:anchor="art5" w:history="1">
        <w:r w:rsidRPr="0083397E">
          <w:rPr>
            <w:rFonts w:ascii="Book Antiqua" w:eastAsia="Times New Roman" w:hAnsi="Book Antiqua" w:cs="Arial"/>
            <w:color w:val="0000FF"/>
            <w:sz w:val="16"/>
            <w:szCs w:val="16"/>
            <w:u w:val="single"/>
            <w:lang w:eastAsia="pt-BR"/>
          </w:rPr>
          <w:t>(Redação dada pela Lei nº 11.481, de 2007)</w:t>
        </w:r>
      </w:hyperlink>
    </w:p>
    <w:p w14:paraId="4224AD77" w14:textId="77777777" w:rsidR="001E525A" w:rsidRPr="0083397E" w:rsidRDefault="001E525A" w:rsidP="00447AD3">
      <w:pPr>
        <w:spacing w:before="100" w:beforeAutospacing="1" w:after="100" w:afterAutospacing="1" w:line="240" w:lineRule="atLeast"/>
        <w:jc w:val="both"/>
        <w:rPr>
          <w:rFonts w:ascii="Book Antiqua" w:eastAsia="Times New Roman" w:hAnsi="Book Antiqua" w:cs="Arial"/>
          <w:sz w:val="16"/>
          <w:szCs w:val="16"/>
          <w:lang w:eastAsia="pt-BR"/>
        </w:rPr>
      </w:pPr>
      <w:r w:rsidRPr="001E525A">
        <w:rPr>
          <w:rFonts w:ascii="Book Antiqua" w:eastAsia="Times New Roman" w:hAnsi="Book Antiqua" w:cs="Arial"/>
          <w:sz w:val="19"/>
          <w:szCs w:val="19"/>
          <w:lang w:eastAsia="pt-BR"/>
        </w:rPr>
        <w:t>        Parágrafo único.  A Secretaria do Patrimônio da União disciplinará os procedimentos operacionais destinados à revigoração de que trata o caput deste artigo</w:t>
      </w:r>
      <w:r w:rsidRPr="00447AD3">
        <w:rPr>
          <w:rFonts w:ascii="Book Antiqua" w:eastAsia="Times New Roman" w:hAnsi="Book Antiqua" w:cs="Arial"/>
          <w:sz w:val="18"/>
          <w:szCs w:val="18"/>
          <w:lang w:eastAsia="pt-BR"/>
        </w:rPr>
        <w:t xml:space="preserve">. </w:t>
      </w:r>
      <w:hyperlink r:id="rId123" w:anchor="art5" w:history="1">
        <w:r w:rsidRPr="0083397E">
          <w:rPr>
            <w:rFonts w:ascii="Book Antiqua" w:eastAsia="Times New Roman" w:hAnsi="Book Antiqua" w:cs="Arial"/>
            <w:color w:val="0000FF"/>
            <w:sz w:val="16"/>
            <w:szCs w:val="16"/>
            <w:u w:val="single"/>
            <w:lang w:eastAsia="pt-BR"/>
          </w:rPr>
          <w:t>(Incluído pela Lei nº 11.481, de 2007)</w:t>
        </w:r>
      </w:hyperlink>
    </w:p>
    <w:p w14:paraId="141F7A5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120. A revigoração do aforamento poderá ser negada se a União necessitar do terreno para serviço público, ou, quanto às terras de que trata o art. 65, quando não estiverem as mesmas sendo utilizadas apropriadamente, obrigando-se, nesses casos, à indenização das benfeitorias porventura existentes. </w:t>
      </w:r>
    </w:p>
    <w:p w14:paraId="16A5E3E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121. Decorrido o prazo de que trata o art. 118, sem que haja sido solicitada a revigoração do aforamento, o Chefe do órgão local do S.P.U. providenciará no sentido de ser cancelado o aforamento no Registro de Imóveis e procederá na forma do disposto no art. 110. </w:t>
      </w:r>
    </w:p>
    <w:p w14:paraId="7523FB03"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Parágrafo único.  Nos casos de cancelamento do registro de aforamento, considera-se a certidão da Secretaria do Patrimônio da União de cancelamento de aforamento documento hábil para o cancelamento de registro nos termos do inciso III do caput do art. 250 da Lei n</w:t>
      </w:r>
      <w:r w:rsidRPr="001E525A">
        <w:rPr>
          <w:rFonts w:ascii="Book Antiqua" w:eastAsia="Times New Roman" w:hAnsi="Book Antiqua" w:cs="Arial"/>
          <w:sz w:val="19"/>
          <w:szCs w:val="19"/>
          <w:u w:val="single"/>
          <w:vertAlign w:val="superscript"/>
          <w:lang w:eastAsia="pt-BR"/>
        </w:rPr>
        <w:t>o</w:t>
      </w:r>
      <w:r w:rsidRPr="001E525A">
        <w:rPr>
          <w:rFonts w:ascii="Book Antiqua" w:eastAsia="Times New Roman" w:hAnsi="Book Antiqua" w:cs="Arial"/>
          <w:sz w:val="19"/>
          <w:szCs w:val="19"/>
          <w:lang w:eastAsia="pt-BR"/>
        </w:rPr>
        <w:t xml:space="preserve"> 6.015, de 31 de dezembro de 1973</w:t>
      </w:r>
      <w:r w:rsidRPr="0083397E">
        <w:rPr>
          <w:rFonts w:ascii="Book Antiqua" w:eastAsia="Times New Roman" w:hAnsi="Book Antiqua" w:cs="Arial"/>
          <w:sz w:val="16"/>
          <w:szCs w:val="16"/>
          <w:lang w:eastAsia="pt-BR"/>
        </w:rPr>
        <w:t xml:space="preserve">. </w:t>
      </w:r>
      <w:hyperlink r:id="rId124" w:anchor="art5" w:history="1">
        <w:r w:rsidRPr="0083397E">
          <w:rPr>
            <w:rFonts w:ascii="Book Antiqua" w:eastAsia="Times New Roman" w:hAnsi="Book Antiqua" w:cs="Arial"/>
            <w:color w:val="0000FF"/>
            <w:sz w:val="16"/>
            <w:szCs w:val="16"/>
            <w:u w:val="single"/>
            <w:lang w:eastAsia="pt-BR"/>
          </w:rPr>
          <w:t>(Incluído pela Lei nº 11.481, de 2007)</w:t>
        </w:r>
      </w:hyperlink>
    </w:p>
    <w:p w14:paraId="00619EDA"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SEÇÃO V </w:t>
      </w:r>
      <w:r w:rsidRPr="001E525A">
        <w:rPr>
          <w:rFonts w:ascii="Book Antiqua" w:eastAsia="Times New Roman" w:hAnsi="Book Antiqua" w:cs="Arial"/>
          <w:sz w:val="19"/>
          <w:szCs w:val="19"/>
          <w:lang w:eastAsia="pt-BR"/>
        </w:rPr>
        <w:br/>
        <w:t xml:space="preserve">DA REMISSÃO </w:t>
      </w:r>
    </w:p>
    <w:p w14:paraId="3C17AEF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122. Autorizada, na forma do disposto no art. 103, a remissão do aforamento dos terrenos compreendidos em determinada zona, o S.P.U. notificará os foreiros, na forma do parágrafo único do art. 104, da autorização concedida. </w:t>
      </w:r>
    </w:p>
    <w:p w14:paraId="739F31A9"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1E525A">
        <w:rPr>
          <w:rFonts w:ascii="Book Antiqua" w:eastAsia="Times New Roman" w:hAnsi="Book Antiqua" w:cs="Arial"/>
          <w:color w:val="000000"/>
          <w:sz w:val="19"/>
          <w:szCs w:val="19"/>
          <w:lang w:eastAsia="pt-BR"/>
        </w:rPr>
        <w:t>Parágrafo único.  A decisão da Secretaria do Patrimônio da União sobre os pedidos de remissão do aforamento de terreno de marinha e/ou acrescido de marinha localizado fora da faixa de segurança constitui ato vinculado</w:t>
      </w:r>
      <w:r w:rsidRPr="0083397E">
        <w:rPr>
          <w:rFonts w:ascii="Book Antiqua" w:eastAsia="Times New Roman" w:hAnsi="Book Antiqua" w:cs="Arial"/>
          <w:color w:val="000000"/>
          <w:sz w:val="16"/>
          <w:szCs w:val="16"/>
          <w:lang w:eastAsia="pt-BR"/>
        </w:rPr>
        <w:t xml:space="preserve">. </w:t>
      </w:r>
      <w:hyperlink r:id="rId125"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xml:space="preserve">  </w:t>
      </w:r>
    </w:p>
    <w:p w14:paraId="3D410E04" w14:textId="6037C654" w:rsidR="001E525A" w:rsidRPr="00AC2F5D"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AC2F5D">
        <w:rPr>
          <w:rFonts w:ascii="Book Antiqua" w:eastAsia="Times New Roman" w:hAnsi="Book Antiqua" w:cs="Arial"/>
          <w:b/>
          <w:bCs/>
          <w:sz w:val="19"/>
          <w:szCs w:val="19"/>
          <w:lang w:eastAsia="pt-BR"/>
        </w:rPr>
        <w:lastRenderedPageBreak/>
        <w:t xml:space="preserve">        </w:t>
      </w:r>
      <w:r w:rsidRPr="00AC2F5D">
        <w:rPr>
          <w:rFonts w:ascii="Book Antiqua" w:eastAsia="Times New Roman" w:hAnsi="Book Antiqua" w:cs="Arial"/>
          <w:b/>
          <w:bCs/>
          <w:color w:val="000000"/>
          <w:sz w:val="19"/>
          <w:szCs w:val="19"/>
          <w:highlight w:val="magenta"/>
          <w:lang w:eastAsia="pt-BR"/>
        </w:rPr>
        <w:t>Art. 123</w:t>
      </w:r>
      <w:r w:rsidRPr="00AC2F5D">
        <w:rPr>
          <w:rFonts w:ascii="Book Antiqua" w:eastAsia="Times New Roman" w:hAnsi="Book Antiqua" w:cs="Arial"/>
          <w:b/>
          <w:bCs/>
          <w:color w:val="000000"/>
          <w:sz w:val="19"/>
          <w:szCs w:val="19"/>
          <w:lang w:eastAsia="pt-BR"/>
        </w:rPr>
        <w:t>.  A remição do aforamento será feita pela importância correspondente a 17% (dezessete por cento) do valor do domínio pleno do terreno, excluídas as benfeitorias</w:t>
      </w:r>
      <w:r w:rsidRPr="0083397E">
        <w:rPr>
          <w:rFonts w:ascii="Book Antiqua" w:eastAsia="Times New Roman" w:hAnsi="Book Antiqua" w:cs="Arial"/>
          <w:color w:val="000000"/>
          <w:sz w:val="16"/>
          <w:szCs w:val="16"/>
          <w:lang w:eastAsia="pt-BR"/>
        </w:rPr>
        <w:t xml:space="preserve">. </w:t>
      </w:r>
      <w:hyperlink r:id="rId126" w:anchor="art25" w:history="1">
        <w:r w:rsidRPr="0083397E">
          <w:rPr>
            <w:rFonts w:ascii="Book Antiqua" w:eastAsia="Times New Roman" w:hAnsi="Book Antiqua" w:cs="Arial"/>
            <w:color w:val="0000FF"/>
            <w:sz w:val="16"/>
            <w:szCs w:val="16"/>
            <w:u w:val="single"/>
            <w:lang w:eastAsia="pt-BR"/>
          </w:rPr>
          <w:t>(Redação dada pela Lei nº 13.240, de 2015)</w:t>
        </w:r>
      </w:hyperlink>
      <w:r w:rsidR="00AC2F5D">
        <w:rPr>
          <w:rFonts w:ascii="Book Antiqua" w:eastAsia="Times New Roman" w:hAnsi="Book Antiqua" w:cs="Arial"/>
          <w:color w:val="0000FF"/>
          <w:sz w:val="16"/>
          <w:szCs w:val="16"/>
          <w:lang w:eastAsia="pt-BR"/>
        </w:rPr>
        <w:t xml:space="preserve"> </w:t>
      </w:r>
      <w:r w:rsidR="00AC2F5D" w:rsidRPr="00C92DBC">
        <w:rPr>
          <w:rFonts w:ascii="Book Antiqua" w:hAnsi="Book Antiqua"/>
          <w:b/>
          <w:color w:val="FF0000"/>
          <w:sz w:val="16"/>
          <w:szCs w:val="16"/>
          <w:u w:val="single"/>
        </w:rPr>
        <w:t>(</w:t>
      </w:r>
      <w:r w:rsidR="00AC2F5D">
        <w:rPr>
          <w:rFonts w:ascii="Book Antiqua" w:hAnsi="Book Antiqua"/>
          <w:b/>
          <w:color w:val="FF0000"/>
          <w:sz w:val="16"/>
          <w:szCs w:val="16"/>
          <w:u w:val="single"/>
        </w:rPr>
        <w:t>DPEAP-2022</w:t>
      </w:r>
      <w:r w:rsidR="00AC2F5D" w:rsidRPr="00C92DBC">
        <w:rPr>
          <w:rFonts w:ascii="Book Antiqua" w:hAnsi="Book Antiqua"/>
          <w:b/>
          <w:color w:val="FF0000"/>
          <w:sz w:val="16"/>
          <w:szCs w:val="16"/>
          <w:u w:val="single"/>
        </w:rPr>
        <w:t>)</w:t>
      </w:r>
    </w:p>
    <w:p w14:paraId="03C37F6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124. Efetuado o resgate, o órgão local do S.P.U. expedirá certificado de remissão, para averbação no Registro de Imóveis. </w:t>
      </w:r>
    </w:p>
    <w:p w14:paraId="7DFB64FC"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V </w:t>
      </w:r>
      <w:r w:rsidRPr="001E525A">
        <w:rPr>
          <w:rFonts w:ascii="Book Antiqua" w:eastAsia="Times New Roman" w:hAnsi="Book Antiqua" w:cs="Arial"/>
          <w:sz w:val="19"/>
          <w:szCs w:val="19"/>
          <w:lang w:eastAsia="pt-BR"/>
        </w:rPr>
        <w:br/>
        <w:t xml:space="preserve">Da Cessão </w:t>
      </w:r>
    </w:p>
    <w:p w14:paraId="305E1E32"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447AD3">
        <w:rPr>
          <w:rFonts w:ascii="Book Antiqua" w:eastAsia="Times New Roman" w:hAnsi="Book Antiqua" w:cs="Arial"/>
          <w:sz w:val="18"/>
          <w:szCs w:val="18"/>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125. e 126 </w:t>
      </w:r>
      <w:hyperlink r:id="rId127" w:anchor="art53" w:history="1">
        <w:r w:rsidRPr="0083397E">
          <w:rPr>
            <w:rFonts w:ascii="Book Antiqua" w:eastAsia="Times New Roman" w:hAnsi="Book Antiqua" w:cs="Arial"/>
            <w:color w:val="0000FF"/>
            <w:sz w:val="16"/>
            <w:szCs w:val="16"/>
            <w:u w:val="single"/>
            <w:lang w:eastAsia="pt-BR"/>
          </w:rPr>
          <w:t>(Revogados pela Lei nº 9.636, de 1998)</w:t>
        </w:r>
      </w:hyperlink>
    </w:p>
    <w:p w14:paraId="25B92760"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VI </w:t>
      </w:r>
      <w:r w:rsidRPr="001E525A">
        <w:rPr>
          <w:rFonts w:ascii="Book Antiqua" w:eastAsia="Times New Roman" w:hAnsi="Book Antiqua" w:cs="Arial"/>
          <w:sz w:val="19"/>
          <w:szCs w:val="19"/>
          <w:lang w:eastAsia="pt-BR"/>
        </w:rPr>
        <w:br/>
        <w:t xml:space="preserve">Da Ocupação </w:t>
      </w:r>
    </w:p>
    <w:p w14:paraId="4B286517"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127. Os atuais ocupantes de terrenos da União, sem título outorgado por esta, ficam obrigados ao pagamento anual da taxa de ocupação. </w:t>
      </w:r>
    </w:p>
    <w:p w14:paraId="67BB0DAD"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447AD3">
        <w:rPr>
          <w:rFonts w:ascii="Book Antiqua" w:eastAsia="Times New Roman" w:hAnsi="Book Antiqua" w:cs="Arial"/>
          <w:sz w:val="18"/>
          <w:szCs w:val="18"/>
          <w:lang w:eastAsia="pt-BR"/>
        </w:rPr>
        <w:t xml:space="preserve">        </w:t>
      </w:r>
      <w:r w:rsidRPr="0083397E">
        <w:rPr>
          <w:rFonts w:ascii="Book Antiqua" w:eastAsia="Times New Roman" w:hAnsi="Book Antiqua" w:cs="Arial"/>
          <w:sz w:val="16"/>
          <w:szCs w:val="16"/>
          <w:lang w:eastAsia="pt-BR"/>
        </w:rPr>
        <w:t xml:space="preserve">§§ 1º </w:t>
      </w:r>
      <w:proofErr w:type="gramStart"/>
      <w:r w:rsidRPr="0083397E">
        <w:rPr>
          <w:rFonts w:ascii="Book Antiqua" w:eastAsia="Times New Roman" w:hAnsi="Book Antiqua" w:cs="Arial"/>
          <w:sz w:val="16"/>
          <w:szCs w:val="16"/>
          <w:lang w:eastAsia="pt-BR"/>
        </w:rPr>
        <w:t>e  2</w:t>
      </w:r>
      <w:proofErr w:type="gramEnd"/>
      <w:r w:rsidRPr="0083397E">
        <w:rPr>
          <w:rFonts w:ascii="Book Antiqua" w:eastAsia="Times New Roman" w:hAnsi="Book Antiqua" w:cs="Arial"/>
          <w:sz w:val="16"/>
          <w:szCs w:val="16"/>
          <w:lang w:eastAsia="pt-BR"/>
        </w:rPr>
        <w:t xml:space="preserve">º </w:t>
      </w:r>
      <w:hyperlink r:id="rId128" w:anchor="art9" w:history="1">
        <w:r w:rsidRPr="0083397E">
          <w:rPr>
            <w:rFonts w:ascii="Book Antiqua" w:eastAsia="Times New Roman" w:hAnsi="Book Antiqua" w:cs="Arial"/>
            <w:color w:val="0000FF"/>
            <w:sz w:val="16"/>
            <w:szCs w:val="16"/>
            <w:u w:val="single"/>
            <w:lang w:eastAsia="pt-BR"/>
          </w:rPr>
          <w:t>(Revogados pelo Decreto-lei nº 2.398, de 1987)</w:t>
        </w:r>
      </w:hyperlink>
    </w:p>
    <w:p w14:paraId="0E089C63" w14:textId="623D8288"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1E525A">
        <w:rPr>
          <w:rFonts w:ascii="Book Antiqua" w:eastAsia="Times New Roman" w:hAnsi="Book Antiqua" w:cs="Arial"/>
          <w:color w:val="000000"/>
          <w:sz w:val="19"/>
          <w:szCs w:val="19"/>
          <w:lang w:eastAsia="pt-BR"/>
        </w:rPr>
        <w:t>Art. 128.  O pagamento da taxa será devido a partir da inscrição de ocupação, efetivada de ofício ou a pedido do interessado, não se vinculando ao cadastramento do imóvel</w:t>
      </w:r>
      <w:r w:rsidRPr="0083397E">
        <w:rPr>
          <w:rFonts w:ascii="Book Antiqua" w:eastAsia="Times New Roman" w:hAnsi="Book Antiqua" w:cs="Arial"/>
          <w:color w:val="000000"/>
          <w:sz w:val="16"/>
          <w:szCs w:val="16"/>
          <w:lang w:eastAsia="pt-BR"/>
        </w:rPr>
        <w:t xml:space="preserve">. </w:t>
      </w:r>
      <w:hyperlink r:id="rId129" w:anchor="art1" w:history="1">
        <w:r w:rsidRPr="0083397E">
          <w:rPr>
            <w:rFonts w:ascii="Book Antiqua" w:eastAsia="Times New Roman" w:hAnsi="Book Antiqua" w:cs="Arial"/>
            <w:color w:val="0000FF"/>
            <w:sz w:val="16"/>
            <w:szCs w:val="16"/>
            <w:u w:val="single"/>
            <w:lang w:eastAsia="pt-BR"/>
          </w:rPr>
          <w:t>(Redação dada pela Lei nº 13.139, de 2015)</w:t>
        </w:r>
      </w:hyperlink>
      <w:r w:rsidRPr="0083397E">
        <w:rPr>
          <w:rFonts w:ascii="Book Antiqua" w:eastAsia="Times New Roman" w:hAnsi="Book Antiqua" w:cs="Arial"/>
          <w:sz w:val="16"/>
          <w:szCs w:val="16"/>
          <w:lang w:eastAsia="pt-BR"/>
        </w:rPr>
        <w:t> </w:t>
      </w:r>
    </w:p>
    <w:p w14:paraId="7B644313" w14:textId="77777777" w:rsidR="001E525A" w:rsidRPr="0083397E" w:rsidRDefault="001E525A" w:rsidP="00447AD3">
      <w:pPr>
        <w:spacing w:before="100" w:beforeAutospacing="1" w:after="100" w:afterAutospacing="1" w:line="240" w:lineRule="auto"/>
        <w:jc w:val="both"/>
        <w:rPr>
          <w:rFonts w:ascii="Book Antiqua" w:eastAsia="Times New Roman" w:hAnsi="Book Antiqua" w:cs="Arial"/>
          <w:sz w:val="16"/>
          <w:szCs w:val="16"/>
          <w:lang w:eastAsia="pt-BR"/>
        </w:rPr>
      </w:pPr>
      <w:r w:rsidRPr="0083397E">
        <w:rPr>
          <w:rFonts w:ascii="Book Antiqua" w:eastAsia="Times New Roman" w:hAnsi="Book Antiqua" w:cs="Arial"/>
          <w:color w:val="000000"/>
          <w:sz w:val="16"/>
          <w:szCs w:val="16"/>
          <w:lang w:eastAsia="pt-BR"/>
        </w:rPr>
        <w:t>         § 1</w:t>
      </w:r>
      <w:r w:rsidRPr="0083397E">
        <w:rPr>
          <w:rFonts w:ascii="Book Antiqua" w:eastAsia="Times New Roman" w:hAnsi="Book Antiqua" w:cs="Arial"/>
          <w:color w:val="000000"/>
          <w:sz w:val="16"/>
          <w:szCs w:val="16"/>
          <w:u w:val="single"/>
          <w:vertAlign w:val="superscript"/>
          <w:lang w:eastAsia="pt-BR"/>
        </w:rPr>
        <w:t>o</w:t>
      </w:r>
      <w:r w:rsidRPr="0083397E">
        <w:rPr>
          <w:rFonts w:ascii="Book Antiqua" w:eastAsia="Times New Roman" w:hAnsi="Book Antiqua" w:cs="Arial"/>
          <w:color w:val="000000"/>
          <w:sz w:val="16"/>
          <w:szCs w:val="16"/>
          <w:lang w:eastAsia="pt-BR"/>
        </w:rPr>
        <w:t xml:space="preserve"> (Revogado). </w:t>
      </w:r>
      <w:hyperlink r:id="rId130" w:anchor="art1" w:history="1">
        <w:r w:rsidRPr="0083397E">
          <w:rPr>
            <w:rFonts w:ascii="Book Antiqua" w:eastAsia="Times New Roman" w:hAnsi="Book Antiqua" w:cs="Arial"/>
            <w:color w:val="0000FF"/>
            <w:sz w:val="16"/>
            <w:szCs w:val="16"/>
            <w:u w:val="single"/>
            <w:lang w:eastAsia="pt-BR"/>
          </w:rPr>
          <w:t>(Redação dada pela Lei nº 13.139, de 2015)</w:t>
        </w:r>
      </w:hyperlink>
    </w:p>
    <w:p w14:paraId="506E2A2F" w14:textId="77777777" w:rsidR="001E525A" w:rsidRPr="0083397E" w:rsidRDefault="001E525A" w:rsidP="00447AD3">
      <w:pPr>
        <w:spacing w:before="100" w:beforeAutospacing="1" w:after="100" w:afterAutospacing="1" w:line="240" w:lineRule="auto"/>
        <w:jc w:val="both"/>
        <w:rPr>
          <w:rFonts w:ascii="Book Antiqua" w:eastAsia="Times New Roman" w:hAnsi="Book Antiqua" w:cs="Arial"/>
          <w:sz w:val="16"/>
          <w:szCs w:val="16"/>
          <w:lang w:eastAsia="pt-BR"/>
        </w:rPr>
      </w:pPr>
      <w:r w:rsidRPr="0083397E">
        <w:rPr>
          <w:rFonts w:ascii="Book Antiqua" w:eastAsia="Times New Roman" w:hAnsi="Book Antiqua" w:cs="Arial"/>
          <w:color w:val="000000"/>
          <w:sz w:val="16"/>
          <w:szCs w:val="16"/>
          <w:lang w:eastAsia="pt-BR"/>
        </w:rPr>
        <w:t>        § 2</w:t>
      </w:r>
      <w:r w:rsidRPr="0083397E">
        <w:rPr>
          <w:rFonts w:ascii="Book Antiqua" w:eastAsia="Times New Roman" w:hAnsi="Book Antiqua" w:cs="Arial"/>
          <w:color w:val="000000"/>
          <w:sz w:val="16"/>
          <w:szCs w:val="16"/>
          <w:u w:val="single"/>
          <w:vertAlign w:val="superscript"/>
          <w:lang w:eastAsia="pt-BR"/>
        </w:rPr>
        <w:t>o</w:t>
      </w:r>
      <w:r w:rsidRPr="0083397E">
        <w:rPr>
          <w:rFonts w:ascii="Book Antiqua" w:eastAsia="Times New Roman" w:hAnsi="Book Antiqua" w:cs="Arial"/>
          <w:color w:val="000000"/>
          <w:sz w:val="16"/>
          <w:szCs w:val="16"/>
          <w:lang w:eastAsia="pt-BR"/>
        </w:rPr>
        <w:t xml:space="preserve"> (Revogado). </w:t>
      </w:r>
      <w:hyperlink r:id="rId131" w:anchor="art1" w:history="1">
        <w:r w:rsidRPr="0083397E">
          <w:rPr>
            <w:rFonts w:ascii="Book Antiqua" w:eastAsia="Times New Roman" w:hAnsi="Book Antiqua" w:cs="Arial"/>
            <w:color w:val="0000FF"/>
            <w:sz w:val="16"/>
            <w:szCs w:val="16"/>
            <w:u w:val="single"/>
            <w:lang w:eastAsia="pt-BR"/>
          </w:rPr>
          <w:t>(Redação dada pela Lei nº 13.139, de 2015)</w:t>
        </w:r>
      </w:hyperlink>
    </w:p>
    <w:p w14:paraId="2D5537B3" w14:textId="77777777" w:rsidR="001E525A" w:rsidRPr="0083397E" w:rsidRDefault="001E525A" w:rsidP="00447AD3">
      <w:pPr>
        <w:spacing w:before="100" w:beforeAutospacing="1" w:after="100" w:afterAutospacing="1" w:line="240" w:lineRule="auto"/>
        <w:jc w:val="both"/>
        <w:rPr>
          <w:rFonts w:ascii="Book Antiqua" w:eastAsia="Times New Roman" w:hAnsi="Book Antiqua" w:cs="Arial"/>
          <w:sz w:val="16"/>
          <w:szCs w:val="16"/>
          <w:lang w:eastAsia="pt-BR"/>
        </w:rPr>
      </w:pPr>
      <w:r w:rsidRPr="0083397E">
        <w:rPr>
          <w:rFonts w:ascii="Book Antiqua" w:eastAsia="Times New Roman" w:hAnsi="Book Antiqua" w:cs="Arial"/>
          <w:color w:val="000000"/>
          <w:sz w:val="16"/>
          <w:szCs w:val="16"/>
          <w:lang w:eastAsia="pt-BR"/>
        </w:rPr>
        <w:t>        § 3</w:t>
      </w:r>
      <w:r w:rsidRPr="0083397E">
        <w:rPr>
          <w:rFonts w:ascii="Book Antiqua" w:eastAsia="Times New Roman" w:hAnsi="Book Antiqua" w:cs="Arial"/>
          <w:color w:val="000000"/>
          <w:sz w:val="16"/>
          <w:szCs w:val="16"/>
          <w:u w:val="single"/>
          <w:vertAlign w:val="superscript"/>
          <w:lang w:eastAsia="pt-BR"/>
        </w:rPr>
        <w:t>o</w:t>
      </w:r>
      <w:r w:rsidRPr="0083397E">
        <w:rPr>
          <w:rFonts w:ascii="Book Antiqua" w:eastAsia="Times New Roman" w:hAnsi="Book Antiqua" w:cs="Arial"/>
          <w:color w:val="000000"/>
          <w:sz w:val="16"/>
          <w:szCs w:val="16"/>
          <w:lang w:eastAsia="pt-BR"/>
        </w:rPr>
        <w:t xml:space="preserve"> (Revogado). </w:t>
      </w:r>
      <w:hyperlink r:id="rId132" w:anchor="art1" w:history="1">
        <w:r w:rsidRPr="0083397E">
          <w:rPr>
            <w:rFonts w:ascii="Book Antiqua" w:eastAsia="Times New Roman" w:hAnsi="Book Antiqua" w:cs="Arial"/>
            <w:color w:val="0000FF"/>
            <w:sz w:val="16"/>
            <w:szCs w:val="16"/>
            <w:u w:val="single"/>
            <w:lang w:eastAsia="pt-BR"/>
          </w:rPr>
          <w:t>(Redação dada pela Lei nº 13.139, de 2015)</w:t>
        </w:r>
      </w:hyperlink>
    </w:p>
    <w:p w14:paraId="394693B6" w14:textId="6FE3E712"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Times New Roman"/>
          <w:sz w:val="19"/>
          <w:szCs w:val="19"/>
          <w:lang w:eastAsia="pt-BR"/>
        </w:rPr>
        <w:t xml:space="preserve">        </w:t>
      </w:r>
      <w:r w:rsidRPr="001E525A">
        <w:rPr>
          <w:rFonts w:ascii="Book Antiqua" w:eastAsia="Times New Roman" w:hAnsi="Book Antiqua" w:cs="Arial"/>
          <w:color w:val="000000"/>
          <w:sz w:val="19"/>
          <w:szCs w:val="19"/>
          <w:lang w:eastAsia="pt-BR"/>
        </w:rPr>
        <w:t>§ 4</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Caso o imóvel objeto do pedido de inscrição de ocupação não se encontre cadastrado, a Secretaria do Patrimônio da União do Ministério do Planejamento, Orçamento e Gestão efetuará o cadastramento</w:t>
      </w:r>
      <w:r w:rsidRPr="0083397E">
        <w:rPr>
          <w:rFonts w:ascii="Book Antiqua" w:eastAsia="Times New Roman" w:hAnsi="Book Antiqua" w:cs="Arial"/>
          <w:color w:val="000000"/>
          <w:sz w:val="16"/>
          <w:szCs w:val="16"/>
          <w:lang w:eastAsia="pt-BR"/>
        </w:rPr>
        <w:t xml:space="preserve">.     </w:t>
      </w:r>
      <w:hyperlink r:id="rId133" w:anchor="art1" w:history="1">
        <w:r w:rsidRPr="0083397E">
          <w:rPr>
            <w:rFonts w:ascii="Book Antiqua" w:eastAsia="Times New Roman" w:hAnsi="Book Antiqua" w:cs="Arial"/>
            <w:color w:val="0000FF"/>
            <w:sz w:val="16"/>
            <w:szCs w:val="16"/>
            <w:u w:val="single"/>
            <w:lang w:eastAsia="pt-BR"/>
          </w:rPr>
          <w:t>(</w:t>
        </w:r>
        <w:proofErr w:type="gramStart"/>
        <w:r w:rsidRPr="0083397E">
          <w:rPr>
            <w:rFonts w:ascii="Book Antiqua" w:eastAsia="Times New Roman" w:hAnsi="Book Antiqua" w:cs="Arial"/>
            <w:color w:val="0000FF"/>
            <w:sz w:val="16"/>
            <w:szCs w:val="16"/>
            <w:u w:val="single"/>
            <w:lang w:eastAsia="pt-BR"/>
          </w:rPr>
          <w:t>Incluído  pela</w:t>
        </w:r>
        <w:proofErr w:type="gramEnd"/>
        <w:r w:rsidRPr="0083397E">
          <w:rPr>
            <w:rFonts w:ascii="Book Antiqua" w:eastAsia="Times New Roman" w:hAnsi="Book Antiqua" w:cs="Arial"/>
            <w:color w:val="0000FF"/>
            <w:sz w:val="16"/>
            <w:szCs w:val="16"/>
            <w:u w:val="single"/>
            <w:lang w:eastAsia="pt-BR"/>
          </w:rPr>
          <w:t xml:space="preserve"> Lei nº 13.139, de 2015)</w:t>
        </w:r>
      </w:hyperlink>
      <w:r w:rsidRPr="0083397E">
        <w:rPr>
          <w:rFonts w:ascii="Book Antiqua" w:eastAsia="Times New Roman" w:hAnsi="Book Antiqua" w:cs="Arial"/>
          <w:sz w:val="16"/>
          <w:szCs w:val="16"/>
          <w:lang w:eastAsia="pt-BR"/>
        </w:rPr>
        <w:t> </w:t>
      </w:r>
    </w:p>
    <w:p w14:paraId="639D841B"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129 e 130.  </w:t>
      </w:r>
      <w:hyperlink r:id="rId134" w:anchor="art9" w:history="1">
        <w:r w:rsidRPr="0083397E">
          <w:rPr>
            <w:rFonts w:ascii="Book Antiqua" w:eastAsia="Times New Roman" w:hAnsi="Book Antiqua" w:cs="Arial"/>
            <w:color w:val="0000FF"/>
            <w:sz w:val="16"/>
            <w:szCs w:val="16"/>
            <w:u w:val="single"/>
            <w:lang w:eastAsia="pt-BR"/>
          </w:rPr>
          <w:t>(Revogados pelo Decreto-lei nº 2.398, de 1987)</w:t>
        </w:r>
      </w:hyperlink>
    </w:p>
    <w:p w14:paraId="2CE1FB97"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131. A inscrição e o pagamento da taxa de ocupação, não importam, em absoluto, no reconhecimento, pela União, de qualquer direito de propriedade do ocupante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terreno ou ao seu aforamento, salvo no caso previsto no item 4 do artigo 105.</w:t>
      </w:r>
    </w:p>
    <w:p w14:paraId="747DAC64"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132. A União poderá, em qualquer tempo que necessitar do terreno, imitir-se na posse do mesmo, promovendo sumariamente a sua desocupação, observados os prazos fixados no § 3º, do art. 89. </w:t>
      </w:r>
    </w:p>
    <w:p w14:paraId="144B5EAF"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As benfeitorias existentes no terreno somente serão indenizadas, pela importância arbitrada pelo S.P.U., se por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julgada de </w:t>
      </w:r>
      <w:proofErr w:type="spellStart"/>
      <w:r w:rsidRPr="001E525A">
        <w:rPr>
          <w:rFonts w:ascii="Book Antiqua" w:eastAsia="Times New Roman" w:hAnsi="Book Antiqua" w:cs="Arial"/>
          <w:sz w:val="19"/>
          <w:szCs w:val="19"/>
          <w:lang w:eastAsia="pt-BR"/>
        </w:rPr>
        <w:t>boa fé</w:t>
      </w:r>
      <w:proofErr w:type="spellEnd"/>
      <w:r w:rsidRPr="001E525A">
        <w:rPr>
          <w:rFonts w:ascii="Book Antiqua" w:eastAsia="Times New Roman" w:hAnsi="Book Antiqua" w:cs="Arial"/>
          <w:sz w:val="19"/>
          <w:szCs w:val="19"/>
          <w:lang w:eastAsia="pt-BR"/>
        </w:rPr>
        <w:t xml:space="preserve"> a ocupação. </w:t>
      </w:r>
    </w:p>
    <w:p w14:paraId="2A7C17D9"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Do julgamento proferido na forma do parágrafo anterior, cabe recurso para o C.T.U., no prazo de 30 (trinta) dias da ciência dada ao ocupante. </w:t>
      </w:r>
    </w:p>
    <w:p w14:paraId="75ABA31D" w14:textId="77777777" w:rsidR="001E525A" w:rsidRPr="001E525A" w:rsidRDefault="001E525A" w:rsidP="00447AD3">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O preço das benfeitorias será depositado em </w:t>
      </w:r>
      <w:proofErr w:type="spellStart"/>
      <w:r w:rsidRPr="001E525A">
        <w:rPr>
          <w:rFonts w:ascii="Book Antiqua" w:eastAsia="Times New Roman" w:hAnsi="Book Antiqua" w:cs="Arial"/>
          <w:sz w:val="19"/>
          <w:szCs w:val="19"/>
          <w:lang w:eastAsia="pt-BR"/>
        </w:rPr>
        <w:t>Juizo</w:t>
      </w:r>
      <w:proofErr w:type="spellEnd"/>
      <w:r w:rsidRPr="001E525A">
        <w:rPr>
          <w:rFonts w:ascii="Book Antiqua" w:eastAsia="Times New Roman" w:hAnsi="Book Antiqua" w:cs="Arial"/>
          <w:sz w:val="19"/>
          <w:szCs w:val="19"/>
          <w:lang w:eastAsia="pt-BR"/>
        </w:rPr>
        <w:t xml:space="preserve"> pelo S.P.U., desde que a parte interessada não se proponha a recebê-lo.</w:t>
      </w:r>
    </w:p>
    <w:p w14:paraId="549D9415"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Times New Roman"/>
          <w:sz w:val="19"/>
          <w:szCs w:val="19"/>
          <w:lang w:eastAsia="pt-BR"/>
        </w:rPr>
        <w:t xml:space="preserve">        </w:t>
      </w:r>
      <w:r w:rsidRPr="001E525A">
        <w:rPr>
          <w:rFonts w:ascii="Book Antiqua" w:eastAsia="Times New Roman" w:hAnsi="Book Antiqua" w:cs="Arial"/>
          <w:color w:val="000000"/>
          <w:sz w:val="19"/>
          <w:szCs w:val="19"/>
          <w:lang w:eastAsia="pt-BR"/>
        </w:rPr>
        <w:t>Art. 132-A.  Efetuada a transferência do direito de ocupação, o antigo ocupante, exibindo os documentos comprobatórios, deverá comunicar a transferência à Superintendência do Patrimônio da União, no prazo de até sessenta dias, sob pena de permanecer responsável pelos débitos que vierem a incidir sobre o imóvel até a data da comunicação</w:t>
      </w:r>
      <w:r w:rsidRPr="0083397E">
        <w:rPr>
          <w:rFonts w:ascii="Book Antiqua" w:eastAsia="Times New Roman" w:hAnsi="Book Antiqua" w:cs="Arial"/>
          <w:color w:val="000000"/>
          <w:sz w:val="16"/>
          <w:szCs w:val="16"/>
          <w:lang w:eastAsia="pt-BR"/>
        </w:rPr>
        <w:t xml:space="preserve">.        </w:t>
      </w:r>
      <w:hyperlink r:id="rId135" w:anchor="art96" w:history="1">
        <w:r w:rsidRPr="0083397E">
          <w:rPr>
            <w:rFonts w:ascii="Book Antiqua" w:eastAsia="Times New Roman" w:hAnsi="Book Antiqua" w:cs="Arial"/>
            <w:color w:val="0000FF"/>
            <w:sz w:val="16"/>
            <w:szCs w:val="16"/>
            <w:u w:val="single"/>
            <w:lang w:eastAsia="pt-BR"/>
          </w:rPr>
          <w:t>(Incluído pela Lei nº 13.465, de 2017)</w:t>
        </w:r>
      </w:hyperlink>
    </w:p>
    <w:p w14:paraId="3C46CFE8"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6"/>
          <w:szCs w:val="16"/>
          <w:lang w:eastAsia="pt-BR"/>
        </w:rPr>
        <w:t xml:space="preserve">        Art. 133. </w:t>
      </w:r>
      <w:hyperlink r:id="rId136" w:anchor="art53" w:history="1">
        <w:r w:rsidRPr="0083397E">
          <w:rPr>
            <w:rFonts w:ascii="Book Antiqua" w:eastAsia="Times New Roman" w:hAnsi="Book Antiqua" w:cs="Arial"/>
            <w:color w:val="0000FF"/>
            <w:sz w:val="16"/>
            <w:szCs w:val="16"/>
            <w:u w:val="single"/>
            <w:lang w:eastAsia="pt-BR"/>
          </w:rPr>
          <w:t>(Revogado pela Lei nº 9.636, de 1998)</w:t>
        </w:r>
      </w:hyperlink>
    </w:p>
    <w:p w14:paraId="03A2CECD"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TÍTULO III</w:t>
      </w:r>
      <w:r w:rsidRPr="001E525A">
        <w:rPr>
          <w:rFonts w:ascii="Book Antiqua" w:eastAsia="Times New Roman" w:hAnsi="Book Antiqua" w:cs="Arial"/>
          <w:sz w:val="19"/>
          <w:szCs w:val="19"/>
          <w:lang w:eastAsia="pt-BR"/>
        </w:rPr>
        <w:br/>
        <w:t xml:space="preserve">Da Alienação dos Bens Imóveis da União </w:t>
      </w:r>
    </w:p>
    <w:p w14:paraId="17E447F2"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I </w:t>
      </w:r>
      <w:r w:rsidRPr="001E525A">
        <w:rPr>
          <w:rFonts w:ascii="Book Antiqua" w:eastAsia="Times New Roman" w:hAnsi="Book Antiqua" w:cs="Arial"/>
          <w:sz w:val="19"/>
          <w:szCs w:val="19"/>
          <w:lang w:eastAsia="pt-BR"/>
        </w:rPr>
        <w:br/>
        <w:t xml:space="preserve">Disposições Gerais </w:t>
      </w:r>
    </w:p>
    <w:p w14:paraId="2BA8CE9B" w14:textId="77777777" w:rsidR="001E525A" w:rsidRPr="00447AD3" w:rsidRDefault="001E525A" w:rsidP="00447AD3">
      <w:pPr>
        <w:spacing w:before="100" w:beforeAutospacing="1" w:after="100" w:afterAutospacing="1" w:line="240" w:lineRule="auto"/>
        <w:jc w:val="both"/>
        <w:rPr>
          <w:rFonts w:ascii="Book Antiqua" w:eastAsia="Times New Roman" w:hAnsi="Book Antiqua" w:cs="Times New Roman"/>
          <w:sz w:val="18"/>
          <w:szCs w:val="18"/>
          <w:lang w:eastAsia="pt-BR"/>
        </w:rPr>
      </w:pPr>
      <w:r w:rsidRPr="001E525A">
        <w:rPr>
          <w:rFonts w:ascii="Book Antiqua" w:eastAsia="Times New Roman" w:hAnsi="Book Antiqua" w:cs="Arial"/>
          <w:sz w:val="19"/>
          <w:szCs w:val="19"/>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134. a 140 </w:t>
      </w:r>
      <w:hyperlink r:id="rId137" w:anchor="art9" w:history="1">
        <w:r w:rsidRPr="0083397E">
          <w:rPr>
            <w:rFonts w:ascii="Book Antiqua" w:eastAsia="Times New Roman" w:hAnsi="Book Antiqua" w:cs="Arial"/>
            <w:color w:val="0000FF"/>
            <w:sz w:val="16"/>
            <w:szCs w:val="16"/>
            <w:u w:val="single"/>
            <w:lang w:eastAsia="pt-BR"/>
          </w:rPr>
          <w:t>(Revogados pelo Decreto-lei nº 2.398, de 1987)</w:t>
        </w:r>
      </w:hyperlink>
    </w:p>
    <w:p w14:paraId="060AD2EC"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II </w:t>
      </w:r>
      <w:r w:rsidRPr="001E525A">
        <w:rPr>
          <w:rFonts w:ascii="Book Antiqua" w:eastAsia="Times New Roman" w:hAnsi="Book Antiqua" w:cs="Arial"/>
          <w:sz w:val="19"/>
          <w:szCs w:val="19"/>
          <w:lang w:eastAsia="pt-BR"/>
        </w:rPr>
        <w:br/>
        <w:t xml:space="preserve">Dos Imóveis Utilizáveis em Fins Residenciais </w:t>
      </w:r>
    </w:p>
    <w:p w14:paraId="684A6D91"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141. a 144 </w:t>
      </w:r>
      <w:hyperlink r:id="rId138" w:anchor="art9" w:history="1">
        <w:r w:rsidRPr="0083397E">
          <w:rPr>
            <w:rFonts w:ascii="Book Antiqua" w:eastAsia="Times New Roman" w:hAnsi="Book Antiqua" w:cs="Arial"/>
            <w:color w:val="0000FF"/>
            <w:sz w:val="16"/>
            <w:szCs w:val="16"/>
            <w:u w:val="single"/>
            <w:lang w:eastAsia="pt-BR"/>
          </w:rPr>
          <w:t>(Revogados pelo Decreto-lei nº 2.398, de 1987)</w:t>
        </w:r>
      </w:hyperlink>
    </w:p>
    <w:p w14:paraId="0A5A389C"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III </w:t>
      </w:r>
      <w:r w:rsidRPr="001E525A">
        <w:rPr>
          <w:rFonts w:ascii="Book Antiqua" w:eastAsia="Times New Roman" w:hAnsi="Book Antiqua" w:cs="Arial"/>
          <w:sz w:val="19"/>
          <w:szCs w:val="19"/>
          <w:lang w:eastAsia="pt-BR"/>
        </w:rPr>
        <w:br/>
        <w:t xml:space="preserve">Dos Imóveis Utilizáveis em Fins Comerciais ou Industriais </w:t>
      </w:r>
    </w:p>
    <w:p w14:paraId="423A5F7C"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447AD3">
        <w:rPr>
          <w:rFonts w:ascii="Book Antiqua" w:eastAsia="Times New Roman" w:hAnsi="Book Antiqua" w:cs="Arial"/>
          <w:sz w:val="18"/>
          <w:szCs w:val="18"/>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145. a 148 </w:t>
      </w:r>
      <w:hyperlink r:id="rId139" w:anchor="art9" w:history="1">
        <w:r w:rsidRPr="0083397E">
          <w:rPr>
            <w:rFonts w:ascii="Book Antiqua" w:eastAsia="Times New Roman" w:hAnsi="Book Antiqua" w:cs="Arial"/>
            <w:color w:val="0000FF"/>
            <w:sz w:val="16"/>
            <w:szCs w:val="16"/>
            <w:u w:val="single"/>
            <w:lang w:eastAsia="pt-BR"/>
          </w:rPr>
          <w:t>(Revogados pelo Decreto-lei nº 2.398, de 1987)</w:t>
        </w:r>
      </w:hyperlink>
    </w:p>
    <w:p w14:paraId="546DF555"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IV </w:t>
      </w:r>
      <w:r w:rsidRPr="001E525A">
        <w:rPr>
          <w:rFonts w:ascii="Book Antiqua" w:eastAsia="Times New Roman" w:hAnsi="Book Antiqua" w:cs="Arial"/>
          <w:sz w:val="19"/>
          <w:szCs w:val="19"/>
          <w:lang w:eastAsia="pt-BR"/>
        </w:rPr>
        <w:br/>
        <w:t xml:space="preserve">Dos Terrenos Destinados a Fins Agrícolas e de Colonização </w:t>
      </w:r>
    </w:p>
    <w:p w14:paraId="19699D3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149. Serão reservados em zonas rurais, mediante escolha do Ministério da Agricultura, na forma da lei, terrenos da União, para estabelecimento de núcleos coloniais. </w:t>
      </w:r>
    </w:p>
    <w:p w14:paraId="03C0161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Os terrenos assim reservados, excluídas as áreas destinadas à sede, logradouros e outros serviços gerais do núcleo, serão loteadas para venda de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com plano organizado pelo Ministério da Agricultura. </w:t>
      </w:r>
    </w:p>
    <w:p w14:paraId="7B1BB65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O Ministério da Agricultura remeterá ao S.P.U. cópia do plano geral do núcleo, devidamente aprovado. </w:t>
      </w:r>
    </w:p>
    <w:p w14:paraId="712FD0F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150. Os lotes de que trata o § 1º do artigo anterior serão vendidos a nacionais que queiram dedicar-se à agricultura e a estrangeiros agricultores, a critério, na forma da lei, do Ministério da Agricultura. </w:t>
      </w:r>
    </w:p>
    <w:p w14:paraId="52719DE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151. O preço de venda dos lotes será estabelecido por comissão de avaliação designada pelo Diretor da Divisão de Terras e Colonização (D.T.C.) do Departamento Nacional da Produção Vegetal, do Ministério da Agricultura. </w:t>
      </w:r>
    </w:p>
    <w:p w14:paraId="6BC47E7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152. O preço da aquisição poderá ser pago em prestações anuais, até o máximo de 15 (quinze), compreendendo amortização e juros de 6 % (seis por cento) ao ano, em total constante e discriminável conforme o estado real da dívida. </w:t>
      </w:r>
    </w:p>
    <w:p w14:paraId="6C346E4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 Primeira prestação </w:t>
      </w:r>
      <w:proofErr w:type="spellStart"/>
      <w:r w:rsidRPr="001E525A">
        <w:rPr>
          <w:rFonts w:ascii="Book Antiqua" w:eastAsia="Times New Roman" w:hAnsi="Book Antiqua" w:cs="Arial"/>
          <w:sz w:val="19"/>
          <w:szCs w:val="19"/>
          <w:lang w:eastAsia="pt-BR"/>
        </w:rPr>
        <w:t>vencer-se-à</w:t>
      </w:r>
      <w:proofErr w:type="spellEnd"/>
      <w:r w:rsidRPr="001E525A">
        <w:rPr>
          <w:rFonts w:ascii="Book Antiqua" w:eastAsia="Times New Roman" w:hAnsi="Book Antiqua" w:cs="Arial"/>
          <w:sz w:val="19"/>
          <w:szCs w:val="19"/>
          <w:lang w:eastAsia="pt-BR"/>
        </w:rPr>
        <w:t xml:space="preserve"> no último dia do terceiro ano e as demais no último dos anos restantes, sob pena de multa de mora de 5% (cinco por cento) ao ano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valor da dívida. </w:t>
      </w:r>
    </w:p>
    <w:p w14:paraId="327670F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Em caso de </w:t>
      </w:r>
      <w:proofErr w:type="spellStart"/>
      <w:r w:rsidRPr="001E525A">
        <w:rPr>
          <w:rFonts w:ascii="Book Antiqua" w:eastAsia="Times New Roman" w:hAnsi="Book Antiqua" w:cs="Arial"/>
          <w:sz w:val="19"/>
          <w:szCs w:val="19"/>
          <w:lang w:eastAsia="pt-BR"/>
        </w:rPr>
        <w:t>atrazo</w:t>
      </w:r>
      <w:proofErr w:type="spellEnd"/>
      <w:r w:rsidRPr="001E525A">
        <w:rPr>
          <w:rFonts w:ascii="Book Antiqua" w:eastAsia="Times New Roman" w:hAnsi="Book Antiqua" w:cs="Arial"/>
          <w:sz w:val="19"/>
          <w:szCs w:val="19"/>
          <w:lang w:eastAsia="pt-BR"/>
        </w:rPr>
        <w:t xml:space="preserve"> de pagamento superior a 2 (dois) anos </w:t>
      </w:r>
      <w:proofErr w:type="spellStart"/>
      <w:r w:rsidRPr="001E525A">
        <w:rPr>
          <w:rFonts w:ascii="Book Antiqua" w:eastAsia="Times New Roman" w:hAnsi="Book Antiqua" w:cs="Arial"/>
          <w:sz w:val="19"/>
          <w:szCs w:val="19"/>
          <w:lang w:eastAsia="pt-BR"/>
        </w:rPr>
        <w:t>proceder-se-à</w:t>
      </w:r>
      <w:proofErr w:type="spellEnd"/>
      <w:r w:rsidRPr="001E525A">
        <w:rPr>
          <w:rFonts w:ascii="Book Antiqua" w:eastAsia="Times New Roman" w:hAnsi="Book Antiqua" w:cs="Arial"/>
          <w:sz w:val="19"/>
          <w:szCs w:val="19"/>
          <w:lang w:eastAsia="pt-BR"/>
        </w:rPr>
        <w:t xml:space="preserve"> à cobrança executiva da dívida, salvo motivo justificado, a critério da D.T.C. </w:t>
      </w:r>
    </w:p>
    <w:p w14:paraId="04D91E0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O adquirente poderá, em qualquer tempo, antecipar o pagamento da dívida, bem como fazer amortizações em cotas parciais, não inferiores a Cr$ 1.000,00 (um mil cruzeiros), para o fim de reduzir a importância ou o número das prestações, ou ambos. </w:t>
      </w:r>
    </w:p>
    <w:p w14:paraId="1861F26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153. Ajustada a transação, </w:t>
      </w:r>
      <w:proofErr w:type="spellStart"/>
      <w:r w:rsidRPr="001E525A">
        <w:rPr>
          <w:rFonts w:ascii="Book Antiqua" w:eastAsia="Times New Roman" w:hAnsi="Book Antiqua" w:cs="Arial"/>
          <w:sz w:val="19"/>
          <w:szCs w:val="19"/>
          <w:lang w:eastAsia="pt-BR"/>
        </w:rPr>
        <w:t>lavrar-se-à</w:t>
      </w:r>
      <w:proofErr w:type="spellEnd"/>
      <w:r w:rsidRPr="001E525A">
        <w:rPr>
          <w:rFonts w:ascii="Book Antiqua" w:eastAsia="Times New Roman" w:hAnsi="Book Antiqua" w:cs="Arial"/>
          <w:sz w:val="19"/>
          <w:szCs w:val="19"/>
          <w:lang w:eastAsia="pt-BR"/>
        </w:rPr>
        <w:t xml:space="preserve"> contrato de promessa de compra e venda, de que constarão </w:t>
      </w:r>
      <w:proofErr w:type="spellStart"/>
      <w:r w:rsidRPr="001E525A">
        <w:rPr>
          <w:rFonts w:ascii="Book Antiqua" w:eastAsia="Times New Roman" w:hAnsi="Book Antiqua" w:cs="Arial"/>
          <w:sz w:val="19"/>
          <w:szCs w:val="19"/>
          <w:lang w:eastAsia="pt-BR"/>
        </w:rPr>
        <w:t>tôdas</w:t>
      </w:r>
      <w:proofErr w:type="spellEnd"/>
      <w:r w:rsidRPr="001E525A">
        <w:rPr>
          <w:rFonts w:ascii="Book Antiqua" w:eastAsia="Times New Roman" w:hAnsi="Book Antiqua" w:cs="Arial"/>
          <w:sz w:val="19"/>
          <w:szCs w:val="19"/>
          <w:lang w:eastAsia="pt-BR"/>
        </w:rPr>
        <w:t xml:space="preserve"> as condições que </w:t>
      </w:r>
      <w:proofErr w:type="spellStart"/>
      <w:r w:rsidRPr="001E525A">
        <w:rPr>
          <w:rFonts w:ascii="Book Antiqua" w:eastAsia="Times New Roman" w:hAnsi="Book Antiqua" w:cs="Arial"/>
          <w:sz w:val="19"/>
          <w:szCs w:val="19"/>
          <w:lang w:eastAsia="pt-BR"/>
        </w:rPr>
        <w:t>hajam</w:t>
      </w:r>
      <w:proofErr w:type="spellEnd"/>
      <w:r w:rsidRPr="001E525A">
        <w:rPr>
          <w:rFonts w:ascii="Book Antiqua" w:eastAsia="Times New Roman" w:hAnsi="Book Antiqua" w:cs="Arial"/>
          <w:sz w:val="19"/>
          <w:szCs w:val="19"/>
          <w:lang w:eastAsia="pt-BR"/>
        </w:rPr>
        <w:t xml:space="preserve"> sido estipuladas. </w:t>
      </w:r>
    </w:p>
    <w:p w14:paraId="009BFBB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Para elaboração da minuta do contrato, a D.T.C. remeterá ao S.P.U. os elementos necessários, concernentes à qualificação do adquirente, à identificação do lote e às obrigações estabelecidas, quanto ao pagamento e à utilização do terreno. </w:t>
      </w:r>
    </w:p>
    <w:p w14:paraId="7B14166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154. Pago o preço total da aquisição, e cumpridas as demais obrigações assumidas, será lavrado o contrato definitivo de compra e venda. </w:t>
      </w:r>
    </w:p>
    <w:p w14:paraId="4CABA05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Em caso de falecimento do adquirente que tenha pago 3 (três) prestações, será dispensado o pagamento do restante da </w:t>
      </w:r>
      <w:proofErr w:type="spellStart"/>
      <w:r w:rsidRPr="001E525A">
        <w:rPr>
          <w:rFonts w:ascii="Book Antiqua" w:eastAsia="Times New Roman" w:hAnsi="Book Antiqua" w:cs="Arial"/>
          <w:sz w:val="19"/>
          <w:szCs w:val="19"/>
          <w:lang w:eastAsia="pt-BR"/>
        </w:rPr>
        <w:t>divida</w:t>
      </w:r>
      <w:proofErr w:type="spellEnd"/>
      <w:r w:rsidRPr="001E525A">
        <w:rPr>
          <w:rFonts w:ascii="Book Antiqua" w:eastAsia="Times New Roman" w:hAnsi="Book Antiqua" w:cs="Arial"/>
          <w:sz w:val="19"/>
          <w:szCs w:val="19"/>
          <w:lang w:eastAsia="pt-BR"/>
        </w:rPr>
        <w:t xml:space="preserve"> aos seus herdeiros, aos quais será outorgado o </w:t>
      </w:r>
      <w:proofErr w:type="spellStart"/>
      <w:r w:rsidRPr="001E525A">
        <w:rPr>
          <w:rFonts w:ascii="Book Antiqua" w:eastAsia="Times New Roman" w:hAnsi="Book Antiqua" w:cs="Arial"/>
          <w:sz w:val="19"/>
          <w:szCs w:val="19"/>
          <w:lang w:eastAsia="pt-BR"/>
        </w:rPr>
        <w:t>titulo</w:t>
      </w:r>
      <w:proofErr w:type="spellEnd"/>
      <w:r w:rsidRPr="001E525A">
        <w:rPr>
          <w:rFonts w:ascii="Book Antiqua" w:eastAsia="Times New Roman" w:hAnsi="Book Antiqua" w:cs="Arial"/>
          <w:sz w:val="19"/>
          <w:szCs w:val="19"/>
          <w:lang w:eastAsia="pt-BR"/>
        </w:rPr>
        <w:t xml:space="preserve"> definitivo. </w:t>
      </w:r>
    </w:p>
    <w:p w14:paraId="6F322C6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155. O promitente comprador e, quanto a núcleos coloniais não emancipados, o proprietário do lote, não poderão onerar nem por qualquer forma transferir o imóvel, sem prévia licença da D.T.C. </w:t>
      </w:r>
    </w:p>
    <w:p w14:paraId="72DE314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D.T.C. dará conhecimento ao S. P. U. das licenças que tiver concedido para os fins de que trata o presente artigo. </w:t>
      </w:r>
    </w:p>
    <w:p w14:paraId="5114492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156. As terras de que trata o Art. 65 poderão ser alienadas sem concorrência, pelo S.P.U., com prévia audiência do Ministério da Agricultura, aos seus arrendatários, possuidores ou ocupantes. </w:t>
      </w:r>
    </w:p>
    <w:p w14:paraId="124836F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alienação poderá ser feita nas condições previstas nos </w:t>
      </w:r>
      <w:proofErr w:type="spellStart"/>
      <w:r w:rsidRPr="001E525A">
        <w:rPr>
          <w:rFonts w:ascii="Book Antiqua" w:eastAsia="Times New Roman" w:hAnsi="Book Antiqua" w:cs="Arial"/>
          <w:sz w:val="19"/>
          <w:szCs w:val="19"/>
          <w:lang w:eastAsia="pt-BR"/>
        </w:rPr>
        <w:t>arts</w:t>
      </w:r>
      <w:proofErr w:type="spellEnd"/>
      <w:r w:rsidRPr="001E525A">
        <w:rPr>
          <w:rFonts w:ascii="Book Antiqua" w:eastAsia="Times New Roman" w:hAnsi="Book Antiqua" w:cs="Arial"/>
          <w:sz w:val="19"/>
          <w:szCs w:val="19"/>
          <w:lang w:eastAsia="pt-BR"/>
        </w:rPr>
        <w:t xml:space="preserve">. 152, 153 e 154, vencível, porém, a primeira prestação no último dia do primeiro ano, e excluída a dispensa de que trata, o parágrafo único do art. 154. </w:t>
      </w:r>
    </w:p>
    <w:p w14:paraId="77715F9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157. Os contratos de que tratam os artigos anteriores, são sujeitos às disposições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w:t>
      </w:r>
    </w:p>
    <w:p w14:paraId="536E31F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158. Cabe ao S.P.U. fiscalizar o pagamento das prestações devidas e à D.T.C. o cumprimento das demais obrigações contratuais. </w:t>
      </w:r>
    </w:p>
    <w:p w14:paraId="457F135D"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V </w:t>
      </w:r>
      <w:r w:rsidRPr="001E525A">
        <w:rPr>
          <w:rFonts w:ascii="Book Antiqua" w:eastAsia="Times New Roman" w:hAnsi="Book Antiqua" w:cs="Arial"/>
          <w:sz w:val="19"/>
          <w:szCs w:val="19"/>
          <w:lang w:eastAsia="pt-BR"/>
        </w:rPr>
        <w:br/>
        <w:t xml:space="preserve">Dos Terrenos Ocupados </w:t>
      </w:r>
    </w:p>
    <w:p w14:paraId="3716B9B1" w14:textId="77777777" w:rsidR="001E525A" w:rsidRPr="0083397E" w:rsidRDefault="001E525A" w:rsidP="00447AD3">
      <w:pPr>
        <w:spacing w:before="100" w:beforeAutospacing="1" w:after="100" w:afterAutospacing="1" w:line="240" w:lineRule="auto"/>
        <w:jc w:val="both"/>
        <w:rPr>
          <w:rFonts w:ascii="Book Antiqua" w:eastAsia="Times New Roman" w:hAnsi="Book Antiqua" w:cs="Times New Roman"/>
          <w:sz w:val="16"/>
          <w:szCs w:val="16"/>
          <w:lang w:eastAsia="pt-BR"/>
        </w:rPr>
      </w:pPr>
      <w:r w:rsidRPr="0083397E">
        <w:rPr>
          <w:rFonts w:ascii="Book Antiqua" w:eastAsia="Times New Roman" w:hAnsi="Book Antiqua" w:cs="Arial"/>
          <w:sz w:val="18"/>
          <w:szCs w:val="18"/>
          <w:lang w:eastAsia="pt-BR"/>
        </w:rPr>
        <w:t xml:space="preserve">        </w:t>
      </w:r>
      <w:proofErr w:type="spellStart"/>
      <w:r w:rsidRPr="0083397E">
        <w:rPr>
          <w:rFonts w:ascii="Book Antiqua" w:eastAsia="Times New Roman" w:hAnsi="Book Antiqua" w:cs="Arial"/>
          <w:sz w:val="16"/>
          <w:szCs w:val="16"/>
          <w:lang w:eastAsia="pt-BR"/>
        </w:rPr>
        <w:t>Arts</w:t>
      </w:r>
      <w:proofErr w:type="spellEnd"/>
      <w:r w:rsidRPr="0083397E">
        <w:rPr>
          <w:rFonts w:ascii="Book Antiqua" w:eastAsia="Times New Roman" w:hAnsi="Book Antiqua" w:cs="Arial"/>
          <w:sz w:val="16"/>
          <w:szCs w:val="16"/>
          <w:lang w:eastAsia="pt-BR"/>
        </w:rPr>
        <w:t xml:space="preserve">. 159. a 163 </w:t>
      </w:r>
      <w:hyperlink r:id="rId140" w:anchor="art9" w:history="1">
        <w:r w:rsidRPr="0083397E">
          <w:rPr>
            <w:rFonts w:ascii="Book Antiqua" w:eastAsia="Times New Roman" w:hAnsi="Book Antiqua" w:cs="Arial"/>
            <w:color w:val="0000FF"/>
            <w:sz w:val="16"/>
            <w:szCs w:val="16"/>
            <w:u w:val="single"/>
            <w:lang w:eastAsia="pt-BR"/>
          </w:rPr>
          <w:t>(Revogados pelo Decreto-lei nº 2.398, de 1987)</w:t>
        </w:r>
      </w:hyperlink>
    </w:p>
    <w:p w14:paraId="7DDE8C25"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CAPÍTULO VI </w:t>
      </w:r>
      <w:r w:rsidRPr="001E525A">
        <w:rPr>
          <w:rFonts w:ascii="Book Antiqua" w:eastAsia="Times New Roman" w:hAnsi="Book Antiqua" w:cs="Arial"/>
          <w:sz w:val="19"/>
          <w:szCs w:val="19"/>
          <w:lang w:eastAsia="pt-BR"/>
        </w:rPr>
        <w:br/>
        <w:t xml:space="preserve">Da Legitimação de Posse de Terras Devolutas </w:t>
      </w:r>
    </w:p>
    <w:p w14:paraId="5DB3674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164. Proferida a sentença homologatória a que se refere o art. 57, iniciará a Fazenda Nacional a execução, sem embargo de qualquer recurso, requerendo preliminarmente ao </w:t>
      </w:r>
      <w:proofErr w:type="spellStart"/>
      <w:r w:rsidRPr="001E525A">
        <w:rPr>
          <w:rFonts w:ascii="Book Antiqua" w:eastAsia="Times New Roman" w:hAnsi="Book Antiqua" w:cs="Arial"/>
          <w:sz w:val="19"/>
          <w:szCs w:val="19"/>
          <w:lang w:eastAsia="pt-BR"/>
        </w:rPr>
        <w:t>Juíz</w:t>
      </w:r>
      <w:proofErr w:type="spellEnd"/>
      <w:r w:rsidRPr="001E525A">
        <w:rPr>
          <w:rFonts w:ascii="Book Antiqua" w:eastAsia="Times New Roman" w:hAnsi="Book Antiqua" w:cs="Arial"/>
          <w:sz w:val="19"/>
          <w:szCs w:val="19"/>
          <w:lang w:eastAsia="pt-BR"/>
        </w:rPr>
        <w:t xml:space="preserve"> da causa a intimação dos possuidores de áreas reconhecidas ou julgadas devolutas a legitimarem suas posses, caso o queiram, a lei o permita e o </w:t>
      </w:r>
      <w:proofErr w:type="spellStart"/>
      <w:r w:rsidRPr="001E525A">
        <w:rPr>
          <w:rFonts w:ascii="Book Antiqua" w:eastAsia="Times New Roman" w:hAnsi="Book Antiqua" w:cs="Arial"/>
          <w:sz w:val="19"/>
          <w:szCs w:val="19"/>
          <w:lang w:eastAsia="pt-BR"/>
        </w:rPr>
        <w:t>Govêrno</w:t>
      </w:r>
      <w:proofErr w:type="spellEnd"/>
      <w:r w:rsidRPr="001E525A">
        <w:rPr>
          <w:rFonts w:ascii="Book Antiqua" w:eastAsia="Times New Roman" w:hAnsi="Book Antiqua" w:cs="Arial"/>
          <w:sz w:val="19"/>
          <w:szCs w:val="19"/>
          <w:lang w:eastAsia="pt-BR"/>
        </w:rPr>
        <w:t xml:space="preserve"> Federal consinta-lhes fazê-lo, mediante pagamento das custas que porventura estiverem devendo e recolhimento aos cofres da União, dentro de 60 (sessenta) dias, da taxa de legitimação. </w:t>
      </w:r>
    </w:p>
    <w:p w14:paraId="468D976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O </w:t>
      </w:r>
      <w:proofErr w:type="spellStart"/>
      <w:r w:rsidRPr="001E525A">
        <w:rPr>
          <w:rFonts w:ascii="Book Antiqua" w:eastAsia="Times New Roman" w:hAnsi="Book Antiqua" w:cs="Arial"/>
          <w:sz w:val="19"/>
          <w:szCs w:val="19"/>
          <w:lang w:eastAsia="pt-BR"/>
        </w:rPr>
        <w:t>têrmo</w:t>
      </w:r>
      <w:proofErr w:type="spellEnd"/>
      <w:r w:rsidRPr="001E525A">
        <w:rPr>
          <w:rFonts w:ascii="Book Antiqua" w:eastAsia="Times New Roman" w:hAnsi="Book Antiqua" w:cs="Arial"/>
          <w:sz w:val="19"/>
          <w:szCs w:val="19"/>
          <w:lang w:eastAsia="pt-BR"/>
        </w:rPr>
        <w:t xml:space="preserve"> de 60 (sessenta) dias começará a correr da data em que entrar em cartório a avaliação da área possuída. </w:t>
      </w:r>
    </w:p>
    <w:p w14:paraId="40F66CB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165. Declarar-se-ão no requerimento aqueles a quem o </w:t>
      </w:r>
      <w:proofErr w:type="spellStart"/>
      <w:r w:rsidRPr="001E525A">
        <w:rPr>
          <w:rFonts w:ascii="Book Antiqua" w:eastAsia="Times New Roman" w:hAnsi="Book Antiqua" w:cs="Arial"/>
          <w:sz w:val="19"/>
          <w:szCs w:val="19"/>
          <w:lang w:eastAsia="pt-BR"/>
        </w:rPr>
        <w:t>Govêrno</w:t>
      </w:r>
      <w:proofErr w:type="spellEnd"/>
      <w:r w:rsidRPr="001E525A">
        <w:rPr>
          <w:rFonts w:ascii="Book Antiqua" w:eastAsia="Times New Roman" w:hAnsi="Book Antiqua" w:cs="Arial"/>
          <w:sz w:val="19"/>
          <w:szCs w:val="19"/>
          <w:lang w:eastAsia="pt-BR"/>
        </w:rPr>
        <w:t xml:space="preserve"> Federal recusa legitimação. </w:t>
      </w:r>
    </w:p>
    <w:p w14:paraId="48B56C9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Dentro de 20 (vinte) dias da intimação os possuidores que quiserem e puderem legitimar suas posses </w:t>
      </w:r>
      <w:proofErr w:type="spellStart"/>
      <w:r w:rsidRPr="001E525A">
        <w:rPr>
          <w:rFonts w:ascii="Book Antiqua" w:eastAsia="Times New Roman" w:hAnsi="Book Antiqua" w:cs="Arial"/>
          <w:sz w:val="19"/>
          <w:szCs w:val="19"/>
          <w:lang w:eastAsia="pt-BR"/>
        </w:rPr>
        <w:t>fa-lo-ão</w:t>
      </w:r>
      <w:proofErr w:type="spellEnd"/>
      <w:r w:rsidRPr="001E525A">
        <w:rPr>
          <w:rFonts w:ascii="Book Antiqua" w:eastAsia="Times New Roman" w:hAnsi="Book Antiqua" w:cs="Arial"/>
          <w:sz w:val="19"/>
          <w:szCs w:val="19"/>
          <w:lang w:eastAsia="pt-BR"/>
        </w:rPr>
        <w:t xml:space="preserve"> saber, mediante comunicação autêntica ao Juiz da causa ou ao S.P.U. </w:t>
      </w:r>
    </w:p>
    <w:p w14:paraId="7313BAF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166. Consistirá a taxa de legitimação em porcentagem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a avaliação, que será feita por perito residente no foro rei </w:t>
      </w:r>
      <w:proofErr w:type="spellStart"/>
      <w:r w:rsidRPr="001E525A">
        <w:rPr>
          <w:rFonts w:ascii="Book Antiqua" w:eastAsia="Times New Roman" w:hAnsi="Book Antiqua" w:cs="Arial"/>
          <w:sz w:val="19"/>
          <w:szCs w:val="19"/>
          <w:lang w:eastAsia="pt-BR"/>
        </w:rPr>
        <w:t>sitae</w:t>
      </w:r>
      <w:proofErr w:type="spellEnd"/>
      <w:r w:rsidRPr="001E525A">
        <w:rPr>
          <w:rFonts w:ascii="Book Antiqua" w:eastAsia="Times New Roman" w:hAnsi="Book Antiqua" w:cs="Arial"/>
          <w:sz w:val="19"/>
          <w:szCs w:val="19"/>
          <w:lang w:eastAsia="pt-BR"/>
        </w:rPr>
        <w:t xml:space="preserve">, nomeado pelo </w:t>
      </w:r>
      <w:proofErr w:type="spellStart"/>
      <w:r w:rsidRPr="001E525A">
        <w:rPr>
          <w:rFonts w:ascii="Book Antiqua" w:eastAsia="Times New Roman" w:hAnsi="Book Antiqua" w:cs="Arial"/>
          <w:sz w:val="19"/>
          <w:szCs w:val="19"/>
          <w:lang w:eastAsia="pt-BR"/>
        </w:rPr>
        <w:t>Juíz</w:t>
      </w:r>
      <w:proofErr w:type="spellEnd"/>
      <w:r w:rsidRPr="001E525A">
        <w:rPr>
          <w:rFonts w:ascii="Book Antiqua" w:eastAsia="Times New Roman" w:hAnsi="Book Antiqua" w:cs="Arial"/>
          <w:sz w:val="19"/>
          <w:szCs w:val="19"/>
          <w:lang w:eastAsia="pt-BR"/>
        </w:rPr>
        <w:t xml:space="preserve">. </w:t>
      </w:r>
    </w:p>
    <w:p w14:paraId="56F874F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O perito não terá direito a emolumentos superiores aos cifrados no Regimento de Custas Judiciais. </w:t>
      </w:r>
    </w:p>
    <w:p w14:paraId="14ABFC7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167. A avaliação recairá exclusivamente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valor do solo, excluído o das benfeitorias, culturas, animais, acessórios e pertences do </w:t>
      </w:r>
      <w:proofErr w:type="spellStart"/>
      <w:r w:rsidRPr="001E525A">
        <w:rPr>
          <w:rFonts w:ascii="Book Antiqua" w:eastAsia="Times New Roman" w:hAnsi="Book Antiqua" w:cs="Arial"/>
          <w:sz w:val="19"/>
          <w:szCs w:val="19"/>
          <w:lang w:eastAsia="pt-BR"/>
        </w:rPr>
        <w:t>legitimante</w:t>
      </w:r>
      <w:proofErr w:type="spellEnd"/>
      <w:r w:rsidRPr="001E525A">
        <w:rPr>
          <w:rFonts w:ascii="Book Antiqua" w:eastAsia="Times New Roman" w:hAnsi="Book Antiqua" w:cs="Arial"/>
          <w:sz w:val="19"/>
          <w:szCs w:val="19"/>
          <w:lang w:eastAsia="pt-BR"/>
        </w:rPr>
        <w:t xml:space="preserve">. </w:t>
      </w:r>
    </w:p>
    <w:p w14:paraId="2501988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168. A taxa será de 5% (cinco por cento) em relação às posses tituladas de menos de 20 (vinte) e mais de 10 (dez) anos, de 10% (dez por cento) às tituladas de menos de 10 (dez) anos: de 20% (vinte </w:t>
      </w:r>
      <w:r w:rsidRPr="001E525A">
        <w:rPr>
          <w:rFonts w:ascii="Book Antiqua" w:eastAsia="Times New Roman" w:hAnsi="Book Antiqua" w:cs="Arial"/>
          <w:sz w:val="19"/>
          <w:szCs w:val="19"/>
          <w:lang w:eastAsia="pt-BR"/>
        </w:rPr>
        <w:lastRenderedPageBreak/>
        <w:t>por cento) e 15% (quinze por cento) para as não tituladas respectivamente de menos de 15 (quinze) anos ou menos de 30 (trinta) e mais de 15 (quinze</w:t>
      </w:r>
      <w:proofErr w:type="gramStart"/>
      <w:r w:rsidRPr="001E525A">
        <w:rPr>
          <w:rFonts w:ascii="Book Antiqua" w:eastAsia="Times New Roman" w:hAnsi="Book Antiqua" w:cs="Arial"/>
          <w:sz w:val="19"/>
          <w:szCs w:val="19"/>
          <w:lang w:eastAsia="pt-BR"/>
        </w:rPr>
        <w:t>) .</w:t>
      </w:r>
      <w:proofErr w:type="gramEnd"/>
      <w:r w:rsidRPr="001E525A">
        <w:rPr>
          <w:rFonts w:ascii="Book Antiqua" w:eastAsia="Times New Roman" w:hAnsi="Book Antiqua" w:cs="Arial"/>
          <w:sz w:val="19"/>
          <w:szCs w:val="19"/>
          <w:lang w:eastAsia="pt-BR"/>
        </w:rPr>
        <w:t xml:space="preserve"> </w:t>
      </w:r>
    </w:p>
    <w:p w14:paraId="494471F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169. Recolhidas aos cofres públicos nacionais as custas porventura devidas, as da avaliação e a taxa de legitimação, expedirá o Diretor do S.P.U., a quem subirá o respectivo processo, o título de legitimação, pelo qual pagará o </w:t>
      </w:r>
      <w:proofErr w:type="spellStart"/>
      <w:r w:rsidRPr="001E525A">
        <w:rPr>
          <w:rFonts w:ascii="Book Antiqua" w:eastAsia="Times New Roman" w:hAnsi="Book Antiqua" w:cs="Arial"/>
          <w:sz w:val="19"/>
          <w:szCs w:val="19"/>
          <w:lang w:eastAsia="pt-BR"/>
        </w:rPr>
        <w:t>legitimante</w:t>
      </w:r>
      <w:proofErr w:type="spellEnd"/>
      <w:r w:rsidRPr="001E525A">
        <w:rPr>
          <w:rFonts w:ascii="Book Antiqua" w:eastAsia="Times New Roman" w:hAnsi="Book Antiqua" w:cs="Arial"/>
          <w:sz w:val="19"/>
          <w:szCs w:val="19"/>
          <w:lang w:eastAsia="pt-BR"/>
        </w:rPr>
        <w:t xml:space="preserve"> apenas o </w:t>
      </w:r>
      <w:proofErr w:type="spellStart"/>
      <w:r w:rsidRPr="001E525A">
        <w:rPr>
          <w:rFonts w:ascii="Book Antiqua" w:eastAsia="Times New Roman" w:hAnsi="Book Antiqua" w:cs="Arial"/>
          <w:sz w:val="19"/>
          <w:szCs w:val="19"/>
          <w:lang w:eastAsia="pt-BR"/>
        </w:rPr>
        <w:t>sêlo</w:t>
      </w:r>
      <w:proofErr w:type="spellEnd"/>
      <w:r w:rsidRPr="001E525A">
        <w:rPr>
          <w:rFonts w:ascii="Book Antiqua" w:eastAsia="Times New Roman" w:hAnsi="Book Antiqua" w:cs="Arial"/>
          <w:sz w:val="19"/>
          <w:szCs w:val="19"/>
          <w:lang w:eastAsia="pt-BR"/>
        </w:rPr>
        <w:t xml:space="preserve"> devido.</w:t>
      </w:r>
    </w:p>
    <w:p w14:paraId="61D405A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 </w:t>
      </w:r>
      <w:proofErr w:type="spellStart"/>
      <w:r w:rsidRPr="001E525A">
        <w:rPr>
          <w:rFonts w:ascii="Book Antiqua" w:eastAsia="Times New Roman" w:hAnsi="Book Antiqua" w:cs="Arial"/>
          <w:sz w:val="19"/>
          <w:szCs w:val="19"/>
          <w:lang w:eastAsia="pt-BR"/>
        </w:rPr>
        <w:t>titulo</w:t>
      </w:r>
      <w:proofErr w:type="spellEnd"/>
      <w:r w:rsidRPr="001E525A">
        <w:rPr>
          <w:rFonts w:ascii="Book Antiqua" w:eastAsia="Times New Roman" w:hAnsi="Book Antiqua" w:cs="Arial"/>
          <w:sz w:val="19"/>
          <w:szCs w:val="19"/>
          <w:lang w:eastAsia="pt-BR"/>
        </w:rPr>
        <w:t xml:space="preserve"> será confeccionado em forma de carta de sentença, com todos os característicos e individuações da propriedade a que se refere, segundo </w:t>
      </w:r>
      <w:proofErr w:type="spellStart"/>
      <w:r w:rsidRPr="001E525A">
        <w:rPr>
          <w:rFonts w:ascii="Book Antiqua" w:eastAsia="Times New Roman" w:hAnsi="Book Antiqua" w:cs="Arial"/>
          <w:sz w:val="19"/>
          <w:szCs w:val="19"/>
          <w:lang w:eastAsia="pt-BR"/>
        </w:rPr>
        <w:t>modêlo</w:t>
      </w:r>
      <w:proofErr w:type="spellEnd"/>
      <w:r w:rsidRPr="001E525A">
        <w:rPr>
          <w:rFonts w:ascii="Book Antiqua" w:eastAsia="Times New Roman" w:hAnsi="Book Antiqua" w:cs="Arial"/>
          <w:sz w:val="19"/>
          <w:szCs w:val="19"/>
          <w:lang w:eastAsia="pt-BR"/>
        </w:rPr>
        <w:t xml:space="preserve"> oficial. </w:t>
      </w:r>
    </w:p>
    <w:p w14:paraId="1DEA1FC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Deverá ser registrado em livro a isso destinado pelo S.P.U., averbando-se a o lado, em coluna própria, a publicação no Diário Oficial da União, do Estado ou do Território, consoante seja o caso,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publicar o expediente, bem como a transcrição que do respectivo título se fizer no Registro Geral de Imóveis da Comarca de situação das terras, segundo o artigo subsequente. </w:t>
      </w:r>
    </w:p>
    <w:p w14:paraId="39D2DB8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170. Será o título transcrito no competente Registro Geral de Imóveis, feita a necessária publicação no Diário Oficial da União, do Estado ou do Território, conforme o caso,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editar o expediente. </w:t>
      </w:r>
    </w:p>
    <w:p w14:paraId="693CC50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 oficial do Registro de Imóveis remeterá ao S.P.U. uma certidão em relatório da transcrição feita, a fim de ser junta aos autos. </w:t>
      </w:r>
    </w:p>
    <w:p w14:paraId="5B5E6D9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 2º Incorrerá na multa de Cr</w:t>
      </w:r>
      <w:proofErr w:type="gramStart"/>
      <w:r w:rsidRPr="001E525A">
        <w:rPr>
          <w:rFonts w:ascii="Book Antiqua" w:eastAsia="Times New Roman" w:hAnsi="Book Antiqua" w:cs="Arial"/>
          <w:sz w:val="19"/>
          <w:szCs w:val="19"/>
          <w:lang w:eastAsia="pt-BR"/>
        </w:rPr>
        <w:t>$..</w:t>
      </w:r>
      <w:proofErr w:type="gramEnd"/>
      <w:r w:rsidRPr="001E525A">
        <w:rPr>
          <w:rFonts w:ascii="Book Antiqua" w:eastAsia="Times New Roman" w:hAnsi="Book Antiqua" w:cs="Arial"/>
          <w:sz w:val="19"/>
          <w:szCs w:val="19"/>
          <w:lang w:eastAsia="pt-BR"/>
        </w:rPr>
        <w:t xml:space="preserve"> 200,00 (duzentos cruzeiros) a Cr$... 1.000,00 (um mil cruzeiros), aplicada pela autoridade judiciária local, a requerimento do S.P.U., o oficial que não fizer a transcrição ou remessa dentro de 30 (trinta) dias do recebimento do título. </w:t>
      </w:r>
    </w:p>
    <w:p w14:paraId="509FE6F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171. Contra os que, sendo-lhes permitido fazer, não fizerem a legitimação no prazo legal, promoverá o S.P.U., a execução de sentença por mandado de imissão de posse. </w:t>
      </w:r>
    </w:p>
    <w:p w14:paraId="216D78A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172. Providenciará o S.P.U. a transcrição, no competente Registro Geral de Imóveis, das terras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que versar a execução, assim como de todas declaradas de domínio da União e a </w:t>
      </w:r>
      <w:proofErr w:type="spellStart"/>
      <w:r w:rsidRPr="001E525A">
        <w:rPr>
          <w:rFonts w:ascii="Book Antiqua" w:eastAsia="Times New Roman" w:hAnsi="Book Antiqua" w:cs="Arial"/>
          <w:sz w:val="19"/>
          <w:szCs w:val="19"/>
          <w:lang w:eastAsia="pt-BR"/>
        </w:rPr>
        <w:t>êle</w:t>
      </w:r>
      <w:proofErr w:type="spellEnd"/>
      <w:r w:rsidRPr="001E525A">
        <w:rPr>
          <w:rFonts w:ascii="Book Antiqua" w:eastAsia="Times New Roman" w:hAnsi="Book Antiqua" w:cs="Arial"/>
          <w:sz w:val="19"/>
          <w:szCs w:val="19"/>
          <w:lang w:eastAsia="pt-BR"/>
        </w:rPr>
        <w:t xml:space="preserve"> incorporadas, para o que se habilitará com carta de sentença, aparelhada no estilo do direito comum. </w:t>
      </w:r>
    </w:p>
    <w:p w14:paraId="7FB9E14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173. Aos brasileiros natos ou naturalizados, possuidores de áreas consideradas diminutas, atendendo-se </w:t>
      </w:r>
      <w:proofErr w:type="gramStart"/>
      <w:r w:rsidRPr="001E525A">
        <w:rPr>
          <w:rFonts w:ascii="Book Antiqua" w:eastAsia="Times New Roman" w:hAnsi="Book Antiqua" w:cs="Arial"/>
          <w:sz w:val="19"/>
          <w:szCs w:val="19"/>
          <w:lang w:eastAsia="pt-BR"/>
        </w:rPr>
        <w:t>ás</w:t>
      </w:r>
      <w:proofErr w:type="gramEnd"/>
      <w:r w:rsidRPr="001E525A">
        <w:rPr>
          <w:rFonts w:ascii="Book Antiqua" w:eastAsia="Times New Roman" w:hAnsi="Book Antiqua" w:cs="Arial"/>
          <w:sz w:val="19"/>
          <w:szCs w:val="19"/>
          <w:lang w:eastAsia="pt-BR"/>
        </w:rPr>
        <w:t xml:space="preserve"> peculiaridades locais, com títulos extremamente perfeitos de aquisições de </w:t>
      </w:r>
      <w:proofErr w:type="spellStart"/>
      <w:r w:rsidRPr="001E525A">
        <w:rPr>
          <w:rFonts w:ascii="Book Antiqua" w:eastAsia="Times New Roman" w:hAnsi="Book Antiqua" w:cs="Arial"/>
          <w:sz w:val="19"/>
          <w:szCs w:val="19"/>
          <w:lang w:eastAsia="pt-BR"/>
        </w:rPr>
        <w:t>boa fé</w:t>
      </w:r>
      <w:proofErr w:type="spellEnd"/>
      <w:r w:rsidRPr="001E525A">
        <w:rPr>
          <w:rFonts w:ascii="Book Antiqua" w:eastAsia="Times New Roman" w:hAnsi="Book Antiqua" w:cs="Arial"/>
          <w:sz w:val="19"/>
          <w:szCs w:val="19"/>
          <w:lang w:eastAsia="pt-BR"/>
        </w:rPr>
        <w:t>, é licito requerer e ao S.P.U., conceder expedição de título de domínio, sem taxa ou com taxa inferior à fixada no presente Decreto-lei.</w:t>
      </w:r>
    </w:p>
    <w:p w14:paraId="190529E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174. O Governo Federal negará legitimação, quando assim entender de justiça, de </w:t>
      </w:r>
      <w:proofErr w:type="spellStart"/>
      <w:r w:rsidRPr="001E525A">
        <w:rPr>
          <w:rFonts w:ascii="Book Antiqua" w:eastAsia="Times New Roman" w:hAnsi="Book Antiqua" w:cs="Arial"/>
          <w:sz w:val="19"/>
          <w:szCs w:val="19"/>
          <w:lang w:eastAsia="pt-BR"/>
        </w:rPr>
        <w:t>interêsse</w:t>
      </w:r>
      <w:proofErr w:type="spellEnd"/>
      <w:r w:rsidRPr="001E525A">
        <w:rPr>
          <w:rFonts w:ascii="Book Antiqua" w:eastAsia="Times New Roman" w:hAnsi="Book Antiqua" w:cs="Arial"/>
          <w:sz w:val="19"/>
          <w:szCs w:val="19"/>
          <w:lang w:eastAsia="pt-BR"/>
        </w:rPr>
        <w:t xml:space="preserve"> público ou quando assim lhe ordenar a disposição da lei, cumprindo-lhe, se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o caso, indenizar as benfeitorias feitas de boa fé. </w:t>
      </w:r>
    </w:p>
    <w:p w14:paraId="76246D95"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TÍTULO IV </w:t>
      </w:r>
      <w:r w:rsidRPr="001E525A">
        <w:rPr>
          <w:rFonts w:ascii="Book Antiqua" w:eastAsia="Times New Roman" w:hAnsi="Book Antiqua" w:cs="Arial"/>
          <w:sz w:val="19"/>
          <w:szCs w:val="19"/>
          <w:lang w:eastAsia="pt-BR"/>
        </w:rPr>
        <w:br/>
        <w:t xml:space="preserve">Da Justificação de Posse de Terras Devolutas </w:t>
      </w:r>
    </w:p>
    <w:p w14:paraId="6E8CECF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175. Aos interessados que se acharem nas condições das letras </w:t>
      </w:r>
      <w:r w:rsidRPr="001E525A">
        <w:rPr>
          <w:rFonts w:ascii="Book Antiqua" w:eastAsia="Times New Roman" w:hAnsi="Book Antiqua" w:cs="Arial"/>
          <w:i/>
          <w:iCs/>
          <w:sz w:val="19"/>
          <w:szCs w:val="19"/>
          <w:lang w:eastAsia="pt-BR"/>
        </w:rPr>
        <w:t>e, f, g</w:t>
      </w:r>
      <w:r w:rsidRPr="001E525A">
        <w:rPr>
          <w:rFonts w:ascii="Book Antiqua" w:eastAsia="Times New Roman" w:hAnsi="Book Antiqua" w:cs="Arial"/>
          <w:sz w:val="19"/>
          <w:szCs w:val="19"/>
          <w:lang w:eastAsia="pt-BR"/>
        </w:rPr>
        <w:t xml:space="preserve">, e parágrafo único do art. 5º será facultada a justificação administrativa de suas posses perante o órgão local do S.P.U., a fim de se forrarem a possíveis inquietações da parte da União e a incômodos de pleitos em tela judicial. </w:t>
      </w:r>
    </w:p>
    <w:p w14:paraId="2F6B485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176. As justificações só têm eficácia nas relações dos justificantes com a Fazenda Nacional e não obstam, ainda em caso de malogro, ao uso dos remédios que porventura lhes caibam e a dedução de seus direitos em Juízo, na forma e medida da legislação civil. </w:t>
      </w:r>
    </w:p>
    <w:p w14:paraId="41C353F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177. O requerimento de justificação será dirigido ao Chefe do órgão local do S.P.U., indicando o nome, nacionalidade, estado civil e residência do requerente e de seu representante no local da posse, se o tiver; a data da posse e os documentos que possam determinar a época do seu início e continuidade; a situação das terras e indicação da área certa ou aproximada, assim como a natureza das benfeitorias, culturas e criações que houver, com o valor real ou aproximado de </w:t>
      </w:r>
      <w:proofErr w:type="spellStart"/>
      <w:r w:rsidRPr="001E525A">
        <w:rPr>
          <w:rFonts w:ascii="Book Antiqua" w:eastAsia="Times New Roman" w:hAnsi="Book Antiqua" w:cs="Arial"/>
          <w:sz w:val="19"/>
          <w:szCs w:val="19"/>
          <w:lang w:eastAsia="pt-BR"/>
        </w:rPr>
        <w:t>uma</w:t>
      </w:r>
      <w:proofErr w:type="spellEnd"/>
      <w:r w:rsidRPr="001E525A">
        <w:rPr>
          <w:rFonts w:ascii="Book Antiqua" w:eastAsia="Times New Roman" w:hAnsi="Book Antiqua" w:cs="Arial"/>
          <w:sz w:val="19"/>
          <w:szCs w:val="19"/>
          <w:lang w:eastAsia="pt-BR"/>
        </w:rPr>
        <w:t xml:space="preserve"> e outras, a descrição dos limites da posse com indicação de todos os confrontantes e suas residências, o rol de testemunhas e documentos que acaso corroborem o alegado. </w:t>
      </w:r>
    </w:p>
    <w:p w14:paraId="7D7968E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178. Recebido, protocolado e autuado o requerimento com os documentos que o instruírem, serão os autos distribuídos ao Procurador da Fazenda Pública para tomar conhecimento do pedido e dirigir o processo. </w:t>
      </w:r>
    </w:p>
    <w:p w14:paraId="35BA198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se o pedido não se achar em forma, ordenará o referido Procurador ao requerente que complete as omissões, que contiver; se se achar em forma ou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sanado das omissões, admiti-lo-á a processo </w:t>
      </w:r>
    </w:p>
    <w:p w14:paraId="3F72C92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179. Do pedido dar-se-á então conhecimento a terceiros, por aviso circunstanciado publicado 3 (três vezes dentro de 60 (sessenta) dias, no Diário Oficial da União, do Estado ou Território, consoante for o caso, ou na </w:t>
      </w:r>
      <w:proofErr w:type="spellStart"/>
      <w:r w:rsidRPr="001E525A">
        <w:rPr>
          <w:rFonts w:ascii="Book Antiqua" w:eastAsia="Times New Roman" w:hAnsi="Book Antiqua" w:cs="Arial"/>
          <w:sz w:val="19"/>
          <w:szCs w:val="19"/>
          <w:lang w:eastAsia="pt-BR"/>
        </w:rPr>
        <w:t>fôlha</w:t>
      </w:r>
      <w:proofErr w:type="spellEnd"/>
      <w:r w:rsidRPr="001E525A">
        <w:rPr>
          <w:rFonts w:ascii="Book Antiqua" w:eastAsia="Times New Roman" w:hAnsi="Book Antiqua" w:cs="Arial"/>
          <w:sz w:val="19"/>
          <w:szCs w:val="19"/>
          <w:lang w:eastAsia="pt-BR"/>
        </w:rPr>
        <w:t xml:space="preserve"> que lhe der publicidade ao expediente, e 2 (duas) </w:t>
      </w:r>
      <w:proofErr w:type="spellStart"/>
      <w:r w:rsidRPr="001E525A">
        <w:rPr>
          <w:rFonts w:ascii="Book Antiqua" w:eastAsia="Times New Roman" w:hAnsi="Book Antiqua" w:cs="Arial"/>
          <w:sz w:val="19"/>
          <w:szCs w:val="19"/>
          <w:lang w:eastAsia="pt-BR"/>
        </w:rPr>
        <w:t>vêzes</w:t>
      </w:r>
      <w:proofErr w:type="spellEnd"/>
      <w:r w:rsidRPr="001E525A">
        <w:rPr>
          <w:rFonts w:ascii="Book Antiqua" w:eastAsia="Times New Roman" w:hAnsi="Book Antiqua" w:cs="Arial"/>
          <w:sz w:val="19"/>
          <w:szCs w:val="19"/>
          <w:lang w:eastAsia="pt-BR"/>
        </w:rPr>
        <w:t xml:space="preserve"> com intervalo de 20 (vinte) dias, no jornal da Comarca, ou Município, onde estiverem as terras, se houver, adiantadas as respectivas despesas pelo requerente. </w:t>
      </w:r>
    </w:p>
    <w:p w14:paraId="319CC1D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180. Poderão contestar o pedido, terceiros por </w:t>
      </w:r>
      <w:proofErr w:type="spellStart"/>
      <w:r w:rsidRPr="001E525A">
        <w:rPr>
          <w:rFonts w:ascii="Book Antiqua" w:eastAsia="Times New Roman" w:hAnsi="Book Antiqua" w:cs="Arial"/>
          <w:sz w:val="19"/>
          <w:szCs w:val="19"/>
          <w:lang w:eastAsia="pt-BR"/>
        </w:rPr>
        <w:t>êle</w:t>
      </w:r>
      <w:proofErr w:type="spellEnd"/>
      <w:r w:rsidRPr="001E525A">
        <w:rPr>
          <w:rFonts w:ascii="Book Antiqua" w:eastAsia="Times New Roman" w:hAnsi="Book Antiqua" w:cs="Arial"/>
          <w:sz w:val="19"/>
          <w:szCs w:val="19"/>
          <w:lang w:eastAsia="pt-BR"/>
        </w:rPr>
        <w:t xml:space="preserve"> prejudicados, dentro de 30 (trinta) dias, depois de findo o prazo edital. </w:t>
      </w:r>
    </w:p>
    <w:p w14:paraId="65C4ACD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 contestação mencionará o nome e residência do contestante, motivos de sua oposição e provas em que se fundar. Apresentada a contestação ou findo o prazo para ela marcado, o Procurador da Fazenda Pública requisitará ao S.P.U. um dos seus engenheiros ou agrimensores para, em face dos autos, proceder a uma vistoria sumária da área objeto da justificação e prestar </w:t>
      </w:r>
      <w:proofErr w:type="spellStart"/>
      <w:r w:rsidRPr="001E525A">
        <w:rPr>
          <w:rFonts w:ascii="Book Antiqua" w:eastAsia="Times New Roman" w:hAnsi="Book Antiqua" w:cs="Arial"/>
          <w:sz w:val="19"/>
          <w:szCs w:val="19"/>
          <w:lang w:eastAsia="pt-BR"/>
        </w:rPr>
        <w:t>tôdas</w:t>
      </w:r>
      <w:proofErr w:type="spellEnd"/>
      <w:r w:rsidRPr="001E525A">
        <w:rPr>
          <w:rFonts w:ascii="Book Antiqua" w:eastAsia="Times New Roman" w:hAnsi="Book Antiqua" w:cs="Arial"/>
          <w:sz w:val="19"/>
          <w:szCs w:val="19"/>
          <w:lang w:eastAsia="pt-BR"/>
        </w:rPr>
        <w:t xml:space="preserve"> as informações que interessem ao despacho do pedido. </w:t>
      </w:r>
    </w:p>
    <w:p w14:paraId="4528AC1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181. Realizada a vistoria, serão as partes admitidas, uma após outra, a inquirir suas testemunhas, cujos depoimentos serão reduzidos a escrito em forma breve pelo escrivão ad hoc, que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designado para servir no processo. </w:t>
      </w:r>
    </w:p>
    <w:p w14:paraId="445F00B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182. Terminadas as inquirições serão os autos encaminhados, com parecer do Procurador da Fazenda Pública ao Chefe do órgão </w:t>
      </w:r>
      <w:proofErr w:type="spellStart"/>
      <w:r w:rsidRPr="001E525A">
        <w:rPr>
          <w:rFonts w:ascii="Book Antiqua" w:eastAsia="Times New Roman" w:hAnsi="Book Antiqua" w:cs="Arial"/>
          <w:sz w:val="19"/>
          <w:szCs w:val="19"/>
          <w:lang w:eastAsia="pt-BR"/>
        </w:rPr>
        <w:t>Iocal</w:t>
      </w:r>
      <w:proofErr w:type="spellEnd"/>
      <w:r w:rsidRPr="001E525A">
        <w:rPr>
          <w:rFonts w:ascii="Book Antiqua" w:eastAsia="Times New Roman" w:hAnsi="Book Antiqua" w:cs="Arial"/>
          <w:sz w:val="19"/>
          <w:szCs w:val="19"/>
          <w:lang w:eastAsia="pt-BR"/>
        </w:rPr>
        <w:t xml:space="preserve"> do S.P.U., para decidir o caso de </w:t>
      </w:r>
      <w:proofErr w:type="spellStart"/>
      <w:r w:rsidRPr="001E525A">
        <w:rPr>
          <w:rFonts w:ascii="Book Antiqua" w:eastAsia="Times New Roman" w:hAnsi="Book Antiqua" w:cs="Arial"/>
          <w:sz w:val="19"/>
          <w:szCs w:val="19"/>
          <w:lang w:eastAsia="pt-BR"/>
        </w:rPr>
        <w:t>acôrdo</w:t>
      </w:r>
      <w:proofErr w:type="spellEnd"/>
      <w:r w:rsidRPr="001E525A">
        <w:rPr>
          <w:rFonts w:ascii="Book Antiqua" w:eastAsia="Times New Roman" w:hAnsi="Book Antiqua" w:cs="Arial"/>
          <w:sz w:val="19"/>
          <w:szCs w:val="19"/>
          <w:lang w:eastAsia="pt-BR"/>
        </w:rPr>
        <w:t xml:space="preserve"> com as provas colhidas e com outras que possa determinar </w:t>
      </w:r>
      <w:proofErr w:type="spellStart"/>
      <w:r w:rsidRPr="001E525A">
        <w:rPr>
          <w:rFonts w:ascii="Book Antiqua" w:eastAsia="Times New Roman" w:hAnsi="Book Antiqua" w:cs="Arial"/>
          <w:sz w:val="19"/>
          <w:szCs w:val="19"/>
          <w:lang w:eastAsia="pt-BR"/>
        </w:rPr>
        <w:t>ex-offício</w:t>
      </w:r>
      <w:proofErr w:type="spellEnd"/>
      <w:r w:rsidRPr="001E525A">
        <w:rPr>
          <w:rFonts w:ascii="Book Antiqua" w:eastAsia="Times New Roman" w:hAnsi="Book Antiqua" w:cs="Arial"/>
          <w:sz w:val="19"/>
          <w:szCs w:val="19"/>
          <w:lang w:eastAsia="pt-BR"/>
        </w:rPr>
        <w:t xml:space="preserve">. </w:t>
      </w:r>
    </w:p>
    <w:p w14:paraId="0BAA565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183. Da decisão proferida pelo Chefe do órgão local do S.P.U. cabe ao Procurador da Fazenda Pública e às partes, recurso voluntário para o Conselho de Terras da União (C. T. </w:t>
      </w:r>
      <w:proofErr w:type="gramStart"/>
      <w:r w:rsidRPr="001E525A">
        <w:rPr>
          <w:rFonts w:ascii="Book Antiqua" w:eastAsia="Times New Roman" w:hAnsi="Book Antiqua" w:cs="Arial"/>
          <w:sz w:val="19"/>
          <w:szCs w:val="19"/>
          <w:lang w:eastAsia="pt-BR"/>
        </w:rPr>
        <w:t>U. )</w:t>
      </w:r>
      <w:proofErr w:type="gramEnd"/>
      <w:r w:rsidRPr="001E525A">
        <w:rPr>
          <w:rFonts w:ascii="Book Antiqua" w:eastAsia="Times New Roman" w:hAnsi="Book Antiqua" w:cs="Arial"/>
          <w:sz w:val="19"/>
          <w:szCs w:val="19"/>
          <w:lang w:eastAsia="pt-BR"/>
        </w:rPr>
        <w:t xml:space="preserve">, dentro do prazo de 30 (trinta) dias da ciência dada aos interessados pessoalmente ou por carta registrada. </w:t>
      </w:r>
    </w:p>
    <w:p w14:paraId="20BE87B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Antes de presente ao C. T. U. subirão os autos do recurso ao Diretor do S. P. U. para manifestar-se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mesmo. </w:t>
      </w:r>
    </w:p>
    <w:p w14:paraId="48686D7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184. Julgada procedente a justificação e transitando em julgado a decisão administrativa, expedirá o Diretor do S.P.U., à vista do processo respectivo, título </w:t>
      </w:r>
      <w:proofErr w:type="spellStart"/>
      <w:r w:rsidRPr="001E525A">
        <w:rPr>
          <w:rFonts w:ascii="Book Antiqua" w:eastAsia="Times New Roman" w:hAnsi="Book Antiqua" w:cs="Arial"/>
          <w:sz w:val="19"/>
          <w:szCs w:val="19"/>
          <w:lang w:eastAsia="pt-BR"/>
        </w:rPr>
        <w:t>recognitivo</w:t>
      </w:r>
      <w:proofErr w:type="spellEnd"/>
      <w:r w:rsidRPr="001E525A">
        <w:rPr>
          <w:rFonts w:ascii="Book Antiqua" w:eastAsia="Times New Roman" w:hAnsi="Book Antiqua" w:cs="Arial"/>
          <w:sz w:val="19"/>
          <w:szCs w:val="19"/>
          <w:lang w:eastAsia="pt-BR"/>
        </w:rPr>
        <w:t xml:space="preserve"> do </w:t>
      </w:r>
      <w:proofErr w:type="spellStart"/>
      <w:r w:rsidRPr="001E525A">
        <w:rPr>
          <w:rFonts w:ascii="Book Antiqua" w:eastAsia="Times New Roman" w:hAnsi="Book Antiqua" w:cs="Arial"/>
          <w:sz w:val="19"/>
          <w:szCs w:val="19"/>
          <w:lang w:eastAsia="pt-BR"/>
        </w:rPr>
        <w:t>dominio</w:t>
      </w:r>
      <w:proofErr w:type="spellEnd"/>
      <w:r w:rsidRPr="001E525A">
        <w:rPr>
          <w:rFonts w:ascii="Book Antiqua" w:eastAsia="Times New Roman" w:hAnsi="Book Antiqua" w:cs="Arial"/>
          <w:sz w:val="19"/>
          <w:szCs w:val="19"/>
          <w:lang w:eastAsia="pt-BR"/>
        </w:rPr>
        <w:t xml:space="preserve"> do justificante, título que será devidamente formalizado como o de legitimação.</w:t>
      </w:r>
    </w:p>
    <w:p w14:paraId="693C31B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185. Carregar-se-ão às partes interessadas as custas e despesas feitas, salvo as de justificação com assento no </w:t>
      </w:r>
      <w:hyperlink r:id="rId141" w:anchor="art148" w:history="1">
        <w:r w:rsidRPr="001E525A">
          <w:rPr>
            <w:rFonts w:ascii="Book Antiqua" w:eastAsia="Times New Roman" w:hAnsi="Book Antiqua" w:cs="Arial"/>
            <w:color w:val="0000FF"/>
            <w:sz w:val="19"/>
            <w:szCs w:val="19"/>
            <w:u w:val="single"/>
            <w:lang w:eastAsia="pt-BR"/>
          </w:rPr>
          <w:t>art. 148 da Constituição Federal</w:t>
        </w:r>
      </w:hyperlink>
      <w:r w:rsidRPr="001E525A">
        <w:rPr>
          <w:rFonts w:ascii="Book Antiqua" w:eastAsia="Times New Roman" w:hAnsi="Book Antiqua" w:cs="Arial"/>
          <w:sz w:val="19"/>
          <w:szCs w:val="19"/>
          <w:lang w:eastAsia="pt-BR"/>
        </w:rPr>
        <w:t xml:space="preserve">, que serão gratuitas, quando julgadas procedentes. </w:t>
      </w:r>
    </w:p>
    <w:p w14:paraId="454D12C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 contagem se fará pelo Regimento das Custas Judiciais. </w:t>
      </w:r>
    </w:p>
    <w:p w14:paraId="38D52997"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TÍTULO V </w:t>
      </w:r>
      <w:r w:rsidRPr="001E525A">
        <w:rPr>
          <w:rFonts w:ascii="Book Antiqua" w:eastAsia="Times New Roman" w:hAnsi="Book Antiqua" w:cs="Arial"/>
          <w:sz w:val="19"/>
          <w:szCs w:val="19"/>
          <w:lang w:eastAsia="pt-BR"/>
        </w:rPr>
        <w:br/>
        <w:t xml:space="preserve">Do Conselho de Terras da União </w:t>
      </w:r>
    </w:p>
    <w:p w14:paraId="64A9578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186. Fica criado, no Ministério da Fazenda, o Conselho de Terras da União (C.T.U.), órgão coletivo de julgamento e deliberação, na esfera administrativa, de questões concernentes a direitos de propriedade ou posse de imóveis entre a União e terceiros, e de consulta do Ministro da Fazenda. </w:t>
      </w:r>
    </w:p>
    <w:p w14:paraId="4F8FAF6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O C.T.U. terá, além disso, as atribuições especificas que lhe forem conferidas no presente Decreto-lei. </w:t>
      </w:r>
    </w:p>
    <w:p w14:paraId="564A038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187. O C.T.U. será </w:t>
      </w:r>
      <w:proofErr w:type="spellStart"/>
      <w:r w:rsidRPr="001E525A">
        <w:rPr>
          <w:rFonts w:ascii="Book Antiqua" w:eastAsia="Times New Roman" w:hAnsi="Book Antiqua" w:cs="Arial"/>
          <w:sz w:val="19"/>
          <w:szCs w:val="19"/>
          <w:lang w:eastAsia="pt-BR"/>
        </w:rPr>
        <w:t>constituí-do</w:t>
      </w:r>
      <w:proofErr w:type="spellEnd"/>
      <w:r w:rsidRPr="001E525A">
        <w:rPr>
          <w:rFonts w:ascii="Book Antiqua" w:eastAsia="Times New Roman" w:hAnsi="Book Antiqua" w:cs="Arial"/>
          <w:sz w:val="19"/>
          <w:szCs w:val="19"/>
          <w:lang w:eastAsia="pt-BR"/>
        </w:rPr>
        <w:t xml:space="preserve"> por 6 (seis) membros, nomeados pelo Presidente da República, e cujos mandatos, com a duração de 3 (três) anos, serão renovados pelo </w:t>
      </w:r>
      <w:proofErr w:type="spellStart"/>
      <w:r w:rsidRPr="001E525A">
        <w:rPr>
          <w:rFonts w:ascii="Book Antiqua" w:eastAsia="Times New Roman" w:hAnsi="Book Antiqua" w:cs="Arial"/>
          <w:sz w:val="19"/>
          <w:szCs w:val="19"/>
          <w:lang w:eastAsia="pt-BR"/>
        </w:rPr>
        <w:t>têrço</w:t>
      </w:r>
      <w:proofErr w:type="spellEnd"/>
      <w:r w:rsidRPr="001E525A">
        <w:rPr>
          <w:rFonts w:ascii="Book Antiqua" w:eastAsia="Times New Roman" w:hAnsi="Book Antiqua" w:cs="Arial"/>
          <w:sz w:val="19"/>
          <w:szCs w:val="19"/>
          <w:lang w:eastAsia="pt-BR"/>
        </w:rPr>
        <w:t xml:space="preserve">. </w:t>
      </w:r>
    </w:p>
    <w:p w14:paraId="707703F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 1º As nomeações recairão em 3 (três) servidores da União, 2 (dois) dos quais Engenheiros e 1 (um) Bacharel em Direito, dentre nomes indicados pelo Ministro da Fazenda, e os restantes escolhidos de listas tríplices apresentadas pela Federação Brasileira de Engenheiros, pela Ordem dos Advogados do Brasil e pela Federação das Associações de Proprietários de Imóveis do Brasil ou, na falta </w:t>
      </w:r>
      <w:proofErr w:type="spellStart"/>
      <w:r w:rsidRPr="001E525A">
        <w:rPr>
          <w:rFonts w:ascii="Book Antiqua" w:eastAsia="Times New Roman" w:hAnsi="Book Antiqua" w:cs="Arial"/>
          <w:sz w:val="19"/>
          <w:szCs w:val="19"/>
          <w:lang w:eastAsia="pt-BR"/>
        </w:rPr>
        <w:t>dêstes</w:t>
      </w:r>
      <w:proofErr w:type="spellEnd"/>
      <w:r w:rsidRPr="001E525A">
        <w:rPr>
          <w:rFonts w:ascii="Book Antiqua" w:eastAsia="Times New Roman" w:hAnsi="Book Antiqua" w:cs="Arial"/>
          <w:sz w:val="19"/>
          <w:szCs w:val="19"/>
          <w:lang w:eastAsia="pt-BR"/>
        </w:rPr>
        <w:t xml:space="preserve">, por entidades congêneres. </w:t>
      </w:r>
    </w:p>
    <w:p w14:paraId="20E059C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Os Conselhos terão Suplentes, indicados e nomeados na mesma forma daqueles. </w:t>
      </w:r>
    </w:p>
    <w:p w14:paraId="59E1C82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Aos Suplentes cabe, quando convocados pelo Presidente do Conselho, substituir, nos impedimentos temporário, e nos casos de perda ou renúncia de mandato, os respectivos Conselheiros. </w:t>
      </w:r>
    </w:p>
    <w:p w14:paraId="45C7EF8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188. O C.T.U. será presidido por um Conselheiro, eleito anualmente pelos seus pares na primeira reunião de cada ano. </w:t>
      </w:r>
    </w:p>
    <w:p w14:paraId="223D282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Concomitantemente com a do Presidente, far-se-á a eleição do Vice-Presidente, que substituirá aquele em suas faltas e impedimentos. </w:t>
      </w:r>
    </w:p>
    <w:p w14:paraId="1F3AEBD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189. O C.T.U. funcionará com a maioria de seus membros e realizará no mínimo 8 (oito) sessões </w:t>
      </w:r>
      <w:proofErr w:type="spellStart"/>
      <w:proofErr w:type="gramStart"/>
      <w:r w:rsidRPr="001E525A">
        <w:rPr>
          <w:rFonts w:ascii="Book Antiqua" w:eastAsia="Times New Roman" w:hAnsi="Book Antiqua" w:cs="Arial"/>
          <w:sz w:val="19"/>
          <w:szCs w:val="19"/>
          <w:lang w:eastAsia="pt-BR"/>
        </w:rPr>
        <w:t>mensais,das</w:t>
      </w:r>
      <w:proofErr w:type="spellEnd"/>
      <w:proofErr w:type="gramEnd"/>
      <w:r w:rsidRPr="001E525A">
        <w:rPr>
          <w:rFonts w:ascii="Book Antiqua" w:eastAsia="Times New Roman" w:hAnsi="Book Antiqua" w:cs="Arial"/>
          <w:sz w:val="19"/>
          <w:szCs w:val="19"/>
          <w:lang w:eastAsia="pt-BR"/>
        </w:rPr>
        <w:t xml:space="preserve"> quais será lavrada ata circunstanciada. </w:t>
      </w:r>
    </w:p>
    <w:p w14:paraId="32755D8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190. Os processos submetidos ao Conselho serão distribuídos, em sessão, ao Conselheiro relator, mediante sorteio. </w:t>
      </w:r>
    </w:p>
    <w:p w14:paraId="5B9120F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Os Conselheiros poderão reter, pelo prazo de 15 (quinze) dias, prorrogável, quando solicitado, a critério do Conselho, os processos que lhe tenham sido distribuídos para o relatório, ou conclusos, mediante pedido de vista. </w:t>
      </w:r>
    </w:p>
    <w:p w14:paraId="69AB5EC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Ao Presidente do Conselho, além das que lhes forem cometidas pelo Regimento, compete as mesmas atribuições dos demais Conselheiros. </w:t>
      </w:r>
    </w:p>
    <w:p w14:paraId="6E60D6F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191. O C.T.U. decidirá por maioria de votos dos membros presentes, cabendo ao seu Presidente, além do de qualidade, o voto de desempate. </w:t>
      </w:r>
    </w:p>
    <w:p w14:paraId="142351D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192. Das decisões do Conselho caberá recurso para o próprio Conselho, no prazo de 20 (vinte) dias úteis, contados da data da decisão proferida. </w:t>
      </w:r>
    </w:p>
    <w:p w14:paraId="2A07810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Os recursos somente serão julgados com a presença de, no mínimo, igual número dos membros presentes </w:t>
      </w:r>
      <w:proofErr w:type="spellStart"/>
      <w:r w:rsidRPr="001E525A">
        <w:rPr>
          <w:rFonts w:ascii="Book Antiqua" w:eastAsia="Times New Roman" w:hAnsi="Book Antiqua" w:cs="Arial"/>
          <w:sz w:val="19"/>
          <w:szCs w:val="19"/>
          <w:lang w:eastAsia="pt-BR"/>
        </w:rPr>
        <w:t>á</w:t>
      </w:r>
      <w:proofErr w:type="spellEnd"/>
      <w:r w:rsidRPr="001E525A">
        <w:rPr>
          <w:rFonts w:ascii="Book Antiqua" w:eastAsia="Times New Roman" w:hAnsi="Book Antiqua" w:cs="Arial"/>
          <w:sz w:val="19"/>
          <w:szCs w:val="19"/>
          <w:lang w:eastAsia="pt-BR"/>
        </w:rPr>
        <w:t xml:space="preserve"> sessão em que haja sido proferida a decisão recorrida. </w:t>
      </w:r>
    </w:p>
    <w:p w14:paraId="7CEE57F6"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193. Junto ao Conselho serão admitidos procuradores das partes interessadas no julgamento, aos quais será permitido pronunciamento oral em sessão, constando do processo o instrumento do mandato. </w:t>
      </w:r>
    </w:p>
    <w:p w14:paraId="5EB177D2"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A Fazenda Nacional será representada por servidor da União, designado pelo Ministro da Fazenda, cabendo-lhe ter visto dos processos, pelo prazo improrrogável de 15 (quinze) dias, antes do julgamento e depois de estudados pelo Conselheiro relator </w:t>
      </w:r>
    </w:p>
    <w:p w14:paraId="594E8C1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O Representante da Fazenda terá Suplente, pela mesma forma designado, que o substituíra em suas faltas e impedimentos. </w:t>
      </w:r>
    </w:p>
    <w:p w14:paraId="3560BE7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194. O C.T.U., votará e aprovará seu Regimento. </w:t>
      </w:r>
    </w:p>
    <w:p w14:paraId="5B77EE5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Nenhuma alteração se fará no Regimento sem aprovação do Conselho em 2 (duas) sessões consecutivas, a que estejam presentes pelo menos 5 (cinco) Conselheiros. </w:t>
      </w:r>
    </w:p>
    <w:p w14:paraId="22FE626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195. O Conselho terá uma Secretaria, que será chefiada por um Secretário e </w:t>
      </w:r>
      <w:proofErr w:type="spellStart"/>
      <w:r w:rsidRPr="001E525A">
        <w:rPr>
          <w:rFonts w:ascii="Book Antiqua" w:eastAsia="Times New Roman" w:hAnsi="Book Antiqua" w:cs="Arial"/>
          <w:sz w:val="19"/>
          <w:szCs w:val="19"/>
          <w:lang w:eastAsia="pt-BR"/>
        </w:rPr>
        <w:t>téra</w:t>
      </w:r>
      <w:proofErr w:type="spellEnd"/>
      <w:r w:rsidRPr="001E525A">
        <w:rPr>
          <w:rFonts w:ascii="Book Antiqua" w:eastAsia="Times New Roman" w:hAnsi="Book Antiqua" w:cs="Arial"/>
          <w:sz w:val="19"/>
          <w:szCs w:val="19"/>
          <w:lang w:eastAsia="pt-BR"/>
        </w:rPr>
        <w:t xml:space="preserve"> os auxiliares necessários, todos designados pelo Diretor Geral da Fazenda Nacional. </w:t>
      </w:r>
    </w:p>
    <w:p w14:paraId="1412067A"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Ao Secretário competirá, além das atribuições que lhe forem cometidas no Regimento, lavrar e assinar </w:t>
      </w:r>
      <w:proofErr w:type="spellStart"/>
      <w:r w:rsidRPr="001E525A">
        <w:rPr>
          <w:rFonts w:ascii="Book Antiqua" w:eastAsia="Times New Roman" w:hAnsi="Book Antiqua" w:cs="Arial"/>
          <w:sz w:val="19"/>
          <w:szCs w:val="19"/>
          <w:lang w:eastAsia="pt-BR"/>
        </w:rPr>
        <w:t>ns</w:t>
      </w:r>
      <w:proofErr w:type="spellEnd"/>
      <w:r w:rsidRPr="001E525A">
        <w:rPr>
          <w:rFonts w:ascii="Book Antiqua" w:eastAsia="Times New Roman" w:hAnsi="Book Antiqua" w:cs="Arial"/>
          <w:sz w:val="19"/>
          <w:szCs w:val="19"/>
          <w:lang w:eastAsia="pt-BR"/>
        </w:rPr>
        <w:t xml:space="preserve"> atas das sessões, que serão submetidas à aprovação do Conselho. </w:t>
      </w:r>
    </w:p>
    <w:p w14:paraId="128F2FD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Art. 196. O Conselheiro, que sem causa justificada, a critério do próprio Conselho, faltar a 4 (quatro) sessões Consecutivas, perderá o mandato. </w:t>
      </w:r>
    </w:p>
    <w:p w14:paraId="1A2C1E4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197. Serão considerados de efetivo exercício os dias em que o Conselheiro, servidor da União, ou o Representante da Fazenda estiver afastado do serviço público ordinário, em virtude de comparecimento a sessão do Conselho. </w:t>
      </w:r>
    </w:p>
    <w:p w14:paraId="29937B31"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TÍTULO VI</w:t>
      </w:r>
      <w:r w:rsidRPr="001E525A">
        <w:rPr>
          <w:rFonts w:ascii="Book Antiqua" w:eastAsia="Times New Roman" w:hAnsi="Book Antiqua" w:cs="Arial"/>
          <w:sz w:val="19"/>
          <w:szCs w:val="19"/>
          <w:lang w:eastAsia="pt-BR"/>
        </w:rPr>
        <w:br/>
        <w:t xml:space="preserve">Disposições Finais e Transitórias </w:t>
      </w:r>
    </w:p>
    <w:p w14:paraId="19E9CD0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198. A União tem por insubsistentes e nulas quaisquer pretensões </w:t>
      </w:r>
      <w:proofErr w:type="spellStart"/>
      <w:r w:rsidRPr="001E525A">
        <w:rPr>
          <w:rFonts w:ascii="Book Antiqua" w:eastAsia="Times New Roman" w:hAnsi="Book Antiqua" w:cs="Arial"/>
          <w:sz w:val="19"/>
          <w:szCs w:val="19"/>
          <w:lang w:eastAsia="pt-BR"/>
        </w:rPr>
        <w:t>sôbre</w:t>
      </w:r>
      <w:proofErr w:type="spellEnd"/>
      <w:r w:rsidRPr="001E525A">
        <w:rPr>
          <w:rFonts w:ascii="Book Antiqua" w:eastAsia="Times New Roman" w:hAnsi="Book Antiqua" w:cs="Arial"/>
          <w:sz w:val="19"/>
          <w:szCs w:val="19"/>
          <w:lang w:eastAsia="pt-BR"/>
        </w:rPr>
        <w:t xml:space="preserve"> o domínio pleno de terrenos de marinha e seus acrescidos, salvo quando originais em títulos por ela outorgadas na forma do presente Decreto-lei. </w:t>
      </w:r>
    </w:p>
    <w:p w14:paraId="396AA722"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Art. 199. A partir da data da publicação do presente Decreto-lei, cessarão as atribuições cometidas a outros órgãos da administração federal, que não o C.T.U., concernentes ao exame e julgamento, na esfera administrativa, de questões entre a União e terceiros, relativas à propriedade ou posse de imóvel</w:t>
      </w:r>
      <w:r w:rsidRPr="0083397E">
        <w:rPr>
          <w:rFonts w:ascii="Book Antiqua" w:eastAsia="Times New Roman" w:hAnsi="Book Antiqua" w:cs="Arial"/>
          <w:sz w:val="16"/>
          <w:szCs w:val="16"/>
          <w:lang w:eastAsia="pt-BR"/>
        </w:rPr>
        <w:t xml:space="preserve">. </w:t>
      </w:r>
      <w:hyperlink r:id="rId142" w:anchor="art1" w:history="1">
        <w:r w:rsidRPr="0083397E">
          <w:rPr>
            <w:rFonts w:ascii="Book Antiqua" w:eastAsia="Times New Roman" w:hAnsi="Book Antiqua" w:cs="Arial"/>
            <w:color w:val="0000FF"/>
            <w:sz w:val="16"/>
            <w:szCs w:val="16"/>
            <w:u w:val="single"/>
            <w:lang w:eastAsia="pt-BR"/>
          </w:rPr>
          <w:t>(Vide Decreto-lei nº 9.886, de 1946)</w:t>
        </w:r>
      </w:hyperlink>
    </w:p>
    <w:p w14:paraId="4B9AA24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Os órgãos a que se refere </w:t>
      </w:r>
      <w:proofErr w:type="spellStart"/>
      <w:r w:rsidRPr="001E525A">
        <w:rPr>
          <w:rFonts w:ascii="Book Antiqua" w:eastAsia="Times New Roman" w:hAnsi="Book Antiqua" w:cs="Arial"/>
          <w:sz w:val="19"/>
          <w:szCs w:val="19"/>
          <w:lang w:eastAsia="pt-BR"/>
        </w:rPr>
        <w:t>êste</w:t>
      </w:r>
      <w:proofErr w:type="spellEnd"/>
      <w:r w:rsidRPr="001E525A">
        <w:rPr>
          <w:rFonts w:ascii="Book Antiqua" w:eastAsia="Times New Roman" w:hAnsi="Book Antiqua" w:cs="Arial"/>
          <w:sz w:val="19"/>
          <w:szCs w:val="19"/>
          <w:lang w:eastAsia="pt-BR"/>
        </w:rPr>
        <w:t xml:space="preserve"> artigo remeterão ao C. T. U., dentro de 30 (trinta) dias, os respectivos processos pendentes de decisão final. </w:t>
      </w:r>
    </w:p>
    <w:p w14:paraId="0650A9A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Poderá, a critério do </w:t>
      </w:r>
      <w:proofErr w:type="spellStart"/>
      <w:r w:rsidRPr="001E525A">
        <w:rPr>
          <w:rFonts w:ascii="Book Antiqua" w:eastAsia="Times New Roman" w:hAnsi="Book Antiqua" w:cs="Arial"/>
          <w:sz w:val="19"/>
          <w:szCs w:val="19"/>
          <w:lang w:eastAsia="pt-BR"/>
        </w:rPr>
        <w:t>Govêrno</w:t>
      </w:r>
      <w:proofErr w:type="spellEnd"/>
      <w:r w:rsidRPr="001E525A">
        <w:rPr>
          <w:rFonts w:ascii="Book Antiqua" w:eastAsia="Times New Roman" w:hAnsi="Book Antiqua" w:cs="Arial"/>
          <w:sz w:val="19"/>
          <w:szCs w:val="19"/>
          <w:lang w:eastAsia="pt-BR"/>
        </w:rPr>
        <w:t xml:space="preserve">, ser concedido novo prazo para apresentação, ao C.T.U., dos títulos de que trata o </w:t>
      </w:r>
      <w:hyperlink r:id="rId143" w:anchor="art2" w:history="1">
        <w:r w:rsidRPr="001E525A">
          <w:rPr>
            <w:rFonts w:ascii="Book Antiqua" w:eastAsia="Times New Roman" w:hAnsi="Book Antiqua" w:cs="Arial"/>
            <w:color w:val="0000FF"/>
            <w:sz w:val="19"/>
            <w:szCs w:val="19"/>
            <w:u w:val="single"/>
            <w:lang w:eastAsia="pt-BR"/>
          </w:rPr>
          <w:t>art. 2 º do Decreto-lei nº 893, de 26 de novembro de 1938</w:t>
        </w:r>
      </w:hyperlink>
      <w:r w:rsidRPr="001E525A">
        <w:rPr>
          <w:rFonts w:ascii="Book Antiqua" w:eastAsia="Times New Roman" w:hAnsi="Book Antiqua" w:cs="Arial"/>
          <w:sz w:val="19"/>
          <w:szCs w:val="19"/>
          <w:lang w:eastAsia="pt-BR"/>
        </w:rPr>
        <w:t xml:space="preserve">. </w:t>
      </w:r>
    </w:p>
    <w:p w14:paraId="5F8A45E9" w14:textId="0AEC6A37" w:rsidR="001E525A" w:rsidRPr="00167E56" w:rsidRDefault="001E525A" w:rsidP="001E525A">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E525A">
        <w:rPr>
          <w:rFonts w:ascii="Book Antiqua" w:eastAsia="Times New Roman" w:hAnsi="Book Antiqua" w:cs="Arial"/>
          <w:sz w:val="19"/>
          <w:szCs w:val="19"/>
          <w:lang w:eastAsia="pt-BR"/>
        </w:rPr>
        <w:t xml:space="preserve">        </w:t>
      </w:r>
      <w:r w:rsidRPr="00A70D7D">
        <w:rPr>
          <w:rFonts w:ascii="Book Antiqua" w:eastAsia="Times New Roman" w:hAnsi="Book Antiqua" w:cs="Arial"/>
          <w:b/>
          <w:bCs/>
          <w:sz w:val="19"/>
          <w:szCs w:val="19"/>
          <w:highlight w:val="magenta"/>
          <w:lang w:eastAsia="pt-BR"/>
        </w:rPr>
        <w:t>Art. 200</w:t>
      </w:r>
      <w:r w:rsidRPr="001E525A">
        <w:rPr>
          <w:rFonts w:ascii="Book Antiqua" w:eastAsia="Times New Roman" w:hAnsi="Book Antiqua" w:cs="Arial"/>
          <w:sz w:val="19"/>
          <w:szCs w:val="19"/>
          <w:lang w:eastAsia="pt-BR"/>
        </w:rPr>
        <w:t xml:space="preserve">. </w:t>
      </w:r>
      <w:r w:rsidRPr="00167E56">
        <w:rPr>
          <w:rFonts w:ascii="Book Antiqua" w:eastAsia="Times New Roman" w:hAnsi="Book Antiqua" w:cs="Arial"/>
          <w:b/>
          <w:bCs/>
          <w:sz w:val="19"/>
          <w:szCs w:val="19"/>
          <w:lang w:eastAsia="pt-BR"/>
        </w:rPr>
        <w:t xml:space="preserve">Os </w:t>
      </w:r>
      <w:r w:rsidRPr="00167E56">
        <w:rPr>
          <w:rFonts w:ascii="Book Antiqua" w:eastAsia="Times New Roman" w:hAnsi="Book Antiqua" w:cs="Arial"/>
          <w:b/>
          <w:bCs/>
          <w:sz w:val="19"/>
          <w:szCs w:val="19"/>
          <w:highlight w:val="yellow"/>
          <w:lang w:eastAsia="pt-BR"/>
        </w:rPr>
        <w:t>bens imóveis da União</w:t>
      </w:r>
      <w:r w:rsidRPr="00167E56">
        <w:rPr>
          <w:rFonts w:ascii="Book Antiqua" w:eastAsia="Times New Roman" w:hAnsi="Book Antiqua" w:cs="Arial"/>
          <w:b/>
          <w:bCs/>
          <w:sz w:val="19"/>
          <w:szCs w:val="19"/>
          <w:lang w:eastAsia="pt-BR"/>
        </w:rPr>
        <w:t xml:space="preserve">, </w:t>
      </w:r>
      <w:r w:rsidRPr="00167E56">
        <w:rPr>
          <w:rFonts w:ascii="Book Antiqua" w:eastAsia="Times New Roman" w:hAnsi="Book Antiqua" w:cs="Arial"/>
          <w:b/>
          <w:bCs/>
          <w:sz w:val="19"/>
          <w:szCs w:val="19"/>
          <w:highlight w:val="cyan"/>
          <w:lang w:eastAsia="pt-BR"/>
        </w:rPr>
        <w:t xml:space="preserve">seja qual </w:t>
      </w:r>
      <w:proofErr w:type="spellStart"/>
      <w:r w:rsidRPr="00167E56">
        <w:rPr>
          <w:rFonts w:ascii="Book Antiqua" w:eastAsia="Times New Roman" w:hAnsi="Book Antiqua" w:cs="Arial"/>
          <w:b/>
          <w:bCs/>
          <w:sz w:val="19"/>
          <w:szCs w:val="19"/>
          <w:highlight w:val="cyan"/>
          <w:lang w:eastAsia="pt-BR"/>
        </w:rPr>
        <w:t>fôr</w:t>
      </w:r>
      <w:proofErr w:type="spellEnd"/>
      <w:r w:rsidRPr="00167E56">
        <w:rPr>
          <w:rFonts w:ascii="Book Antiqua" w:eastAsia="Times New Roman" w:hAnsi="Book Antiqua" w:cs="Arial"/>
          <w:b/>
          <w:bCs/>
          <w:sz w:val="19"/>
          <w:szCs w:val="19"/>
          <w:highlight w:val="cyan"/>
          <w:lang w:eastAsia="pt-BR"/>
        </w:rPr>
        <w:t xml:space="preserve"> a sua natureza</w:t>
      </w:r>
      <w:r w:rsidRPr="00167E56">
        <w:rPr>
          <w:rFonts w:ascii="Book Antiqua" w:eastAsia="Times New Roman" w:hAnsi="Book Antiqua" w:cs="Arial"/>
          <w:b/>
          <w:bCs/>
          <w:sz w:val="19"/>
          <w:szCs w:val="19"/>
          <w:lang w:eastAsia="pt-BR"/>
        </w:rPr>
        <w:t xml:space="preserve">, </w:t>
      </w:r>
      <w:r w:rsidRPr="00167E56">
        <w:rPr>
          <w:rFonts w:ascii="Book Antiqua" w:eastAsia="Times New Roman" w:hAnsi="Book Antiqua" w:cs="Arial"/>
          <w:b/>
          <w:bCs/>
          <w:caps/>
          <w:sz w:val="19"/>
          <w:szCs w:val="19"/>
          <w:highlight w:val="green"/>
          <w:lang w:eastAsia="pt-BR"/>
        </w:rPr>
        <w:t>não são sujeitos</w:t>
      </w:r>
      <w:r w:rsidRPr="00167E56">
        <w:rPr>
          <w:rFonts w:ascii="Book Antiqua" w:eastAsia="Times New Roman" w:hAnsi="Book Antiqua" w:cs="Arial"/>
          <w:b/>
          <w:bCs/>
          <w:sz w:val="19"/>
          <w:szCs w:val="19"/>
          <w:lang w:eastAsia="pt-BR"/>
        </w:rPr>
        <w:t xml:space="preserve"> a </w:t>
      </w:r>
      <w:r w:rsidRPr="00167E56">
        <w:rPr>
          <w:rFonts w:ascii="Book Antiqua" w:eastAsia="Times New Roman" w:hAnsi="Book Antiqua" w:cs="Arial"/>
          <w:b/>
          <w:bCs/>
          <w:caps/>
          <w:sz w:val="19"/>
          <w:szCs w:val="19"/>
          <w:shd w:val="clear" w:color="auto" w:fill="F7CAAC" w:themeFill="accent2" w:themeFillTint="66"/>
          <w:lang w:eastAsia="pt-BR"/>
        </w:rPr>
        <w:t>usucapião</w:t>
      </w:r>
      <w:r w:rsidRPr="00167E56">
        <w:rPr>
          <w:rFonts w:ascii="Book Antiqua" w:eastAsia="Times New Roman" w:hAnsi="Book Antiqua" w:cs="Arial"/>
          <w:b/>
          <w:bCs/>
          <w:sz w:val="18"/>
          <w:szCs w:val="18"/>
          <w:lang w:eastAsia="pt-BR"/>
        </w:rPr>
        <w:t>.</w:t>
      </w:r>
      <w:r w:rsidR="000A5708" w:rsidRPr="00167E56">
        <w:rPr>
          <w:rFonts w:ascii="Book Antiqua" w:eastAsia="Times New Roman" w:hAnsi="Book Antiqua" w:cs="Arial"/>
          <w:b/>
          <w:bCs/>
          <w:sz w:val="18"/>
          <w:szCs w:val="18"/>
          <w:lang w:eastAsia="pt-BR"/>
        </w:rPr>
        <w:t xml:space="preserve"> </w:t>
      </w:r>
      <w:r w:rsidR="000A5708" w:rsidRPr="00167E56">
        <w:rPr>
          <w:rFonts w:ascii="Book Antiqua" w:hAnsi="Book Antiqua"/>
          <w:b/>
          <w:bCs/>
          <w:color w:val="FF0000"/>
          <w:sz w:val="16"/>
          <w:szCs w:val="16"/>
          <w:u w:val="single"/>
        </w:rPr>
        <w:t>(TRF1-2009)</w:t>
      </w:r>
      <w:r w:rsidR="00704AD1" w:rsidRPr="00167E56">
        <w:rPr>
          <w:rFonts w:ascii="Book Antiqua" w:hAnsi="Book Antiqua"/>
          <w:b/>
          <w:bCs/>
          <w:color w:val="FF0000"/>
          <w:sz w:val="16"/>
          <w:szCs w:val="16"/>
        </w:rPr>
        <w:t xml:space="preserve"> </w:t>
      </w:r>
      <w:r w:rsidR="00704AD1" w:rsidRPr="00167E56">
        <w:rPr>
          <w:rFonts w:ascii="Book Antiqua" w:eastAsia="Times New Roman" w:hAnsi="Book Antiqua" w:cs="Times New Roman"/>
          <w:b/>
          <w:bCs/>
          <w:color w:val="FF0000"/>
          <w:sz w:val="16"/>
          <w:szCs w:val="16"/>
          <w:u w:val="single"/>
          <w:lang w:eastAsia="pt-BR"/>
        </w:rPr>
        <w:t>(TRF2-2009)</w:t>
      </w:r>
      <w:r w:rsidR="00B45EEE" w:rsidRPr="00167E56">
        <w:rPr>
          <w:rFonts w:ascii="Book Antiqua" w:hAnsi="Book Antiqua"/>
          <w:b/>
          <w:bCs/>
          <w:color w:val="FF0000"/>
          <w:sz w:val="16"/>
          <w:szCs w:val="16"/>
        </w:rPr>
        <w:t xml:space="preserve"> </w:t>
      </w:r>
      <w:r w:rsidR="00B45EEE" w:rsidRPr="00167E56">
        <w:rPr>
          <w:rFonts w:ascii="Book Antiqua" w:eastAsia="Times New Roman" w:hAnsi="Book Antiqua" w:cs="Times New Roman"/>
          <w:b/>
          <w:bCs/>
          <w:color w:val="FF0000"/>
          <w:sz w:val="16"/>
          <w:szCs w:val="16"/>
          <w:u w:val="single"/>
          <w:lang w:eastAsia="pt-BR"/>
        </w:rPr>
        <w:t>(MPF-2012)</w:t>
      </w:r>
      <w:r w:rsidR="00153000" w:rsidRPr="00167E56">
        <w:rPr>
          <w:rFonts w:ascii="Book Antiqua" w:eastAsia="Times New Roman" w:hAnsi="Book Antiqua" w:cs="Times New Roman"/>
          <w:b/>
          <w:bCs/>
          <w:color w:val="FF0000"/>
          <w:sz w:val="16"/>
          <w:szCs w:val="16"/>
          <w:lang w:eastAsia="pt-BR"/>
        </w:rPr>
        <w:t xml:space="preserve"> </w:t>
      </w:r>
      <w:r w:rsidR="00153000" w:rsidRPr="00167E56">
        <w:rPr>
          <w:rFonts w:ascii="Book Antiqua" w:eastAsia="Times New Roman" w:hAnsi="Book Antiqua" w:cs="Arial"/>
          <w:b/>
          <w:bCs/>
          <w:color w:val="FF0000"/>
          <w:sz w:val="16"/>
          <w:szCs w:val="16"/>
          <w:u w:val="single"/>
          <w:lang w:eastAsia="pt-BR"/>
        </w:rPr>
        <w:t>(PGDF-2013)</w:t>
      </w:r>
      <w:r w:rsidR="00444F87" w:rsidRPr="00167E56">
        <w:rPr>
          <w:rFonts w:ascii="Book Antiqua" w:eastAsia="Times New Roman" w:hAnsi="Book Antiqua" w:cs="Times New Roman"/>
          <w:b/>
          <w:bCs/>
          <w:color w:val="FF0000"/>
          <w:sz w:val="16"/>
          <w:szCs w:val="16"/>
          <w:lang w:eastAsia="pt-BR"/>
        </w:rPr>
        <w:t xml:space="preserve"> </w:t>
      </w:r>
      <w:r w:rsidR="00444F87" w:rsidRPr="00167E56">
        <w:rPr>
          <w:rFonts w:ascii="Book Antiqua" w:eastAsia="Times New Roman" w:hAnsi="Book Antiqua" w:cs="Times New Roman"/>
          <w:b/>
          <w:bCs/>
          <w:color w:val="FF0000"/>
          <w:sz w:val="16"/>
          <w:szCs w:val="16"/>
          <w:u w:val="single"/>
          <w:lang w:eastAsia="pt-BR"/>
        </w:rPr>
        <w:t>(MPM-2013)</w:t>
      </w:r>
      <w:r w:rsidRPr="00167E56">
        <w:rPr>
          <w:rFonts w:ascii="Book Antiqua" w:eastAsia="Times New Roman" w:hAnsi="Book Antiqua" w:cs="Arial"/>
          <w:b/>
          <w:bCs/>
          <w:sz w:val="16"/>
          <w:szCs w:val="16"/>
          <w:lang w:eastAsia="pt-BR"/>
        </w:rPr>
        <w:t xml:space="preserve"> </w:t>
      </w:r>
      <w:r w:rsidR="00A70D7D" w:rsidRPr="00167E56">
        <w:rPr>
          <w:rFonts w:ascii="Book Antiqua" w:eastAsia="Times New Roman" w:hAnsi="Book Antiqua" w:cs="Arial"/>
          <w:b/>
          <w:bCs/>
          <w:color w:val="FF0000"/>
          <w:sz w:val="16"/>
          <w:szCs w:val="16"/>
          <w:u w:val="single"/>
          <w:lang w:eastAsia="pt-BR"/>
        </w:rPr>
        <w:t>(TJAL-2015)</w:t>
      </w:r>
      <w:r w:rsidR="00E329D1" w:rsidRPr="00167E56">
        <w:rPr>
          <w:rFonts w:ascii="Book Antiqua" w:eastAsia="Times New Roman" w:hAnsi="Book Antiqua" w:cs="Arial"/>
          <w:b/>
          <w:bCs/>
          <w:color w:val="FF0000"/>
          <w:sz w:val="16"/>
          <w:szCs w:val="16"/>
          <w:lang w:eastAsia="pt-BR"/>
        </w:rPr>
        <w:t xml:space="preserve"> </w:t>
      </w:r>
      <w:r w:rsidR="00E329D1" w:rsidRPr="00167E56">
        <w:rPr>
          <w:rFonts w:ascii="Book Antiqua" w:hAnsi="Book Antiqua"/>
          <w:b/>
          <w:bCs/>
          <w:color w:val="FF0000"/>
          <w:sz w:val="16"/>
          <w:szCs w:val="16"/>
          <w:u w:val="single"/>
        </w:rPr>
        <w:t>(DPEPE-2015)</w:t>
      </w:r>
      <w:r w:rsidR="00050936" w:rsidRPr="00167E56">
        <w:rPr>
          <w:rFonts w:ascii="Book Antiqua" w:eastAsia="Times New Roman" w:hAnsi="Book Antiqua" w:cs="Arial"/>
          <w:b/>
          <w:bCs/>
          <w:color w:val="FF0000"/>
          <w:sz w:val="16"/>
          <w:szCs w:val="16"/>
          <w:lang w:eastAsia="pt-BR"/>
        </w:rPr>
        <w:t xml:space="preserve"> </w:t>
      </w:r>
      <w:r w:rsidR="00050936" w:rsidRPr="00167E56">
        <w:rPr>
          <w:rFonts w:ascii="Book Antiqua" w:eastAsia="Times New Roman" w:hAnsi="Book Antiqua" w:cs="Times New Roman"/>
          <w:b/>
          <w:bCs/>
          <w:color w:val="FF0000"/>
          <w:sz w:val="16"/>
          <w:szCs w:val="16"/>
          <w:u w:val="single"/>
          <w:lang w:eastAsia="pt-BR"/>
        </w:rPr>
        <w:t>(MPGO-2016)</w:t>
      </w:r>
      <w:r w:rsidR="00D432CF" w:rsidRPr="00167E56">
        <w:rPr>
          <w:rFonts w:ascii="Book Antiqua" w:eastAsia="Times New Roman" w:hAnsi="Book Antiqua" w:cs="Times New Roman"/>
          <w:b/>
          <w:bCs/>
          <w:color w:val="FF0000"/>
          <w:sz w:val="16"/>
          <w:szCs w:val="16"/>
          <w:lang w:eastAsia="pt-BR"/>
        </w:rPr>
        <w:t xml:space="preserve"> </w:t>
      </w:r>
      <w:r w:rsidR="00D432CF" w:rsidRPr="00167E56">
        <w:rPr>
          <w:rFonts w:ascii="Book Antiqua" w:hAnsi="Book Antiqua" w:cs="Arial"/>
          <w:b/>
          <w:bCs/>
          <w:color w:val="FF0000"/>
          <w:sz w:val="16"/>
          <w:szCs w:val="16"/>
          <w:u w:val="single"/>
        </w:rPr>
        <w:t>(DPEAC-2017)</w:t>
      </w:r>
      <w:r w:rsidR="00884357" w:rsidRPr="00167E56">
        <w:rPr>
          <w:rFonts w:ascii="Book Antiqua" w:eastAsia="Times New Roman" w:hAnsi="Book Antiqua" w:cs="Arial"/>
          <w:b/>
          <w:bCs/>
          <w:color w:val="FF0000"/>
          <w:sz w:val="16"/>
          <w:szCs w:val="16"/>
          <w:lang w:eastAsia="pt-BR"/>
        </w:rPr>
        <w:t xml:space="preserve"> </w:t>
      </w:r>
      <w:r w:rsidR="00884357" w:rsidRPr="00167E56">
        <w:rPr>
          <w:rFonts w:ascii="Book Antiqua" w:eastAsia="Times New Roman" w:hAnsi="Book Antiqua" w:cs="Times New Roman"/>
          <w:b/>
          <w:bCs/>
          <w:color w:val="FF0000"/>
          <w:sz w:val="16"/>
          <w:szCs w:val="16"/>
          <w:u w:val="single"/>
          <w:lang w:eastAsia="pt-BR"/>
        </w:rPr>
        <w:t>(MPSP-2010/2011/2019)</w:t>
      </w:r>
      <w:r w:rsidR="00A70D7D" w:rsidRPr="00167E56">
        <w:rPr>
          <w:rFonts w:ascii="Book Antiqua" w:eastAsia="Times New Roman" w:hAnsi="Book Antiqua" w:cs="Arial"/>
          <w:b/>
          <w:bCs/>
          <w:color w:val="FF0000"/>
          <w:sz w:val="16"/>
          <w:szCs w:val="16"/>
          <w:lang w:eastAsia="pt-BR"/>
        </w:rPr>
        <w:t xml:space="preserve"> </w:t>
      </w:r>
      <w:r w:rsidR="00A70D7D" w:rsidRPr="00167E56">
        <w:rPr>
          <w:rFonts w:ascii="Book Antiqua" w:eastAsia="Times New Roman" w:hAnsi="Book Antiqua" w:cs="Arial"/>
          <w:b/>
          <w:bCs/>
          <w:color w:val="FF0000"/>
          <w:sz w:val="16"/>
          <w:szCs w:val="16"/>
          <w:u w:val="single"/>
          <w:lang w:eastAsia="pt-BR"/>
        </w:rPr>
        <w:t>(TJRJ-2019)</w:t>
      </w:r>
      <w:r w:rsidR="00476160" w:rsidRPr="00167E56">
        <w:rPr>
          <w:rFonts w:ascii="Book Antiqua" w:eastAsia="Times New Roman" w:hAnsi="Book Antiqua" w:cs="Arial"/>
          <w:b/>
          <w:bCs/>
          <w:color w:val="FF0000"/>
          <w:sz w:val="16"/>
          <w:szCs w:val="16"/>
          <w:lang w:eastAsia="pt-BR"/>
        </w:rPr>
        <w:t xml:space="preserve"> </w:t>
      </w:r>
      <w:r w:rsidR="00476160" w:rsidRPr="00167E56">
        <w:rPr>
          <w:rFonts w:ascii="Book Antiqua" w:eastAsia="Times New Roman" w:hAnsi="Book Antiqua" w:cs="Arial"/>
          <w:b/>
          <w:bCs/>
          <w:color w:val="FF0000"/>
          <w:sz w:val="16"/>
          <w:szCs w:val="16"/>
          <w:u w:val="single"/>
          <w:lang w:eastAsia="pt-BR"/>
        </w:rPr>
        <w:t>(MPSC-2019)</w:t>
      </w:r>
      <w:r w:rsidR="00167E56" w:rsidRPr="00167E56">
        <w:rPr>
          <w:rFonts w:ascii="Book Antiqua" w:eastAsia="Times New Roman" w:hAnsi="Book Antiqua" w:cs="Arial"/>
          <w:b/>
          <w:bCs/>
          <w:color w:val="FF0000"/>
          <w:sz w:val="16"/>
          <w:szCs w:val="16"/>
          <w:lang w:eastAsia="pt-BR"/>
        </w:rPr>
        <w:t xml:space="preserve"> </w:t>
      </w:r>
      <w:bookmarkStart w:id="7" w:name="_Hlk195703223"/>
      <w:r w:rsidR="00167E56" w:rsidRPr="00167E56">
        <w:rPr>
          <w:rFonts w:ascii="Book Antiqua" w:hAnsi="Book Antiqua"/>
          <w:b/>
          <w:bCs/>
          <w:color w:val="FF0000"/>
          <w:sz w:val="16"/>
          <w:szCs w:val="16"/>
          <w:u w:val="single"/>
        </w:rPr>
        <w:t>(Cartórios/TJAC-2023)</w:t>
      </w:r>
      <w:bookmarkEnd w:id="7"/>
    </w:p>
    <w:p w14:paraId="56A8E35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201. São consideradas </w:t>
      </w:r>
      <w:proofErr w:type="spellStart"/>
      <w:r w:rsidRPr="001E525A">
        <w:rPr>
          <w:rFonts w:ascii="Book Antiqua" w:eastAsia="Times New Roman" w:hAnsi="Book Antiqua" w:cs="Arial"/>
          <w:sz w:val="19"/>
          <w:szCs w:val="19"/>
          <w:lang w:eastAsia="pt-BR"/>
        </w:rPr>
        <w:t>divida</w:t>
      </w:r>
      <w:proofErr w:type="spellEnd"/>
      <w:r w:rsidRPr="001E525A">
        <w:rPr>
          <w:rFonts w:ascii="Book Antiqua" w:eastAsia="Times New Roman" w:hAnsi="Book Antiqua" w:cs="Arial"/>
          <w:sz w:val="19"/>
          <w:szCs w:val="19"/>
          <w:lang w:eastAsia="pt-BR"/>
        </w:rPr>
        <w:t xml:space="preserve"> ativa da União, para efeito de cobrança executiva, as provenientes de aluguéis, taxas, foros, laudêmios e outras contribuições concernentes de utilização de bens imóveis da União. </w:t>
      </w:r>
    </w:p>
    <w:p w14:paraId="28268FCC"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202. Ficam confirmadas as demarcações de terrenos de marinha com fundamento em lei vigente na época em que tenham sido realizadas. </w:t>
      </w:r>
    </w:p>
    <w:p w14:paraId="6A673D0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203. Fora dos casos expressos em lei, não poderão as terras devolutas da União ser alienadas ou concedidas senão a título oneroso. </w:t>
      </w:r>
    </w:p>
    <w:p w14:paraId="159C3C8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Até que sejam regularmente instalados nos Territórios Federais os </w:t>
      </w:r>
      <w:proofErr w:type="spellStart"/>
      <w:r w:rsidRPr="001E525A">
        <w:rPr>
          <w:rFonts w:ascii="Book Antiqua" w:eastAsia="Times New Roman" w:hAnsi="Book Antiqua" w:cs="Arial"/>
          <w:sz w:val="19"/>
          <w:szCs w:val="19"/>
          <w:lang w:eastAsia="pt-BR"/>
        </w:rPr>
        <w:t>orgãos</w:t>
      </w:r>
      <w:proofErr w:type="spellEnd"/>
      <w:r w:rsidRPr="001E525A">
        <w:rPr>
          <w:rFonts w:ascii="Book Antiqua" w:eastAsia="Times New Roman" w:hAnsi="Book Antiqua" w:cs="Arial"/>
          <w:sz w:val="19"/>
          <w:szCs w:val="19"/>
          <w:lang w:eastAsia="pt-BR"/>
        </w:rPr>
        <w:t xml:space="preserve"> locais do S. P. U., continuarão os Governadores a exercer as atribuições que a lei lhes confere, no que respeita às concessões de terras. </w:t>
      </w:r>
    </w:p>
    <w:p w14:paraId="25CB203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204. Na faixa de fronteira observar-se-á rigorosamente, em matéria de concessão de terras, o que a respeito estatuir a lei especial, cujos dispositivos prevalecerão em qualquer circunstância. </w:t>
      </w:r>
    </w:p>
    <w:p w14:paraId="7C9F027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w:t>
      </w:r>
      <w:r w:rsidRPr="00AC2F5D">
        <w:rPr>
          <w:rFonts w:ascii="Book Antiqua" w:eastAsia="Times New Roman" w:hAnsi="Book Antiqua" w:cs="Arial"/>
          <w:b/>
          <w:bCs/>
          <w:sz w:val="19"/>
          <w:szCs w:val="19"/>
          <w:highlight w:val="magenta"/>
          <w:lang w:eastAsia="pt-BR"/>
        </w:rPr>
        <w:t>Art. 205</w:t>
      </w:r>
      <w:r w:rsidRPr="001E525A">
        <w:rPr>
          <w:rFonts w:ascii="Book Antiqua" w:eastAsia="Times New Roman" w:hAnsi="Book Antiqua" w:cs="Arial"/>
          <w:sz w:val="19"/>
          <w:szCs w:val="19"/>
          <w:lang w:eastAsia="pt-BR"/>
        </w:rPr>
        <w:t xml:space="preserve">. A pessoa estrangeira, física ou jurídica, não serão alienadas, concedidos ou transferidos imóveis da União situados nas zonas de que trata a letra </w:t>
      </w:r>
      <w:r w:rsidRPr="001E525A">
        <w:rPr>
          <w:rFonts w:ascii="Book Antiqua" w:eastAsia="Times New Roman" w:hAnsi="Book Antiqua" w:cs="Arial"/>
          <w:i/>
          <w:iCs/>
          <w:sz w:val="19"/>
          <w:szCs w:val="19"/>
          <w:lang w:eastAsia="pt-BR"/>
        </w:rPr>
        <w:t>a</w:t>
      </w:r>
      <w:r w:rsidRPr="001E525A">
        <w:rPr>
          <w:rFonts w:ascii="Book Antiqua" w:eastAsia="Times New Roman" w:hAnsi="Book Antiqua" w:cs="Arial"/>
          <w:sz w:val="19"/>
          <w:szCs w:val="19"/>
          <w:lang w:eastAsia="pt-BR"/>
        </w:rPr>
        <w:t xml:space="preserve"> do art. 100, exceto se houver autorização do Presidente da República. </w:t>
      </w:r>
    </w:p>
    <w:p w14:paraId="7B2F7DED" w14:textId="38F81171"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 1º Fica dispensada a autorização quando se tratar de unidade autônoma de condomínios, regulados pela </w:t>
      </w:r>
      <w:hyperlink r:id="rId144" w:history="1">
        <w:r w:rsidRPr="001E525A">
          <w:rPr>
            <w:rFonts w:ascii="Book Antiqua" w:eastAsia="Times New Roman" w:hAnsi="Book Antiqua" w:cs="Arial"/>
            <w:color w:val="0000FF"/>
            <w:sz w:val="19"/>
            <w:szCs w:val="19"/>
            <w:u w:val="single"/>
            <w:lang w:eastAsia="pt-BR"/>
          </w:rPr>
          <w:t>Lei nº 4.591, de 16 de dezembro de 1964</w:t>
        </w:r>
      </w:hyperlink>
      <w:r w:rsidRPr="001E525A">
        <w:rPr>
          <w:rFonts w:ascii="Book Antiqua" w:eastAsia="Times New Roman" w:hAnsi="Book Antiqua" w:cs="Arial"/>
          <w:sz w:val="19"/>
          <w:szCs w:val="19"/>
          <w:lang w:eastAsia="pt-BR"/>
        </w:rPr>
        <w:t>, desde que o imóvel esteja situado em zona urbana, e as frações ideais pretendidas, em seu conjunto, não ultrapassem 1/3 (um terço) de sua área total</w:t>
      </w:r>
      <w:r w:rsidRPr="0083397E">
        <w:rPr>
          <w:rFonts w:ascii="Book Antiqua" w:eastAsia="Times New Roman" w:hAnsi="Book Antiqua" w:cs="Arial"/>
          <w:sz w:val="16"/>
          <w:szCs w:val="16"/>
          <w:lang w:eastAsia="pt-BR"/>
        </w:rPr>
        <w:t>.</w:t>
      </w:r>
      <w:r w:rsidR="0083397E">
        <w:rPr>
          <w:rFonts w:ascii="Book Antiqua" w:eastAsia="Times New Roman" w:hAnsi="Book Antiqua" w:cs="Arial"/>
          <w:sz w:val="16"/>
          <w:szCs w:val="16"/>
          <w:lang w:eastAsia="pt-BR"/>
        </w:rPr>
        <w:t xml:space="preserve"> </w:t>
      </w:r>
      <w:hyperlink r:id="rId145" w:anchor="art89" w:history="1">
        <w:r w:rsidRPr="0083397E">
          <w:rPr>
            <w:rFonts w:ascii="Book Antiqua" w:eastAsia="Times New Roman" w:hAnsi="Book Antiqua" w:cs="Arial"/>
            <w:color w:val="0000FF"/>
            <w:sz w:val="16"/>
            <w:szCs w:val="16"/>
            <w:u w:val="single"/>
            <w:lang w:eastAsia="pt-BR"/>
          </w:rPr>
          <w:t>(Incluído pela Lei nº 7.450, de 1985)</w:t>
        </w:r>
      </w:hyperlink>
    </w:p>
    <w:p w14:paraId="67FEEB80" w14:textId="77777777" w:rsidR="001E525A" w:rsidRPr="00447AD3" w:rsidRDefault="001E525A" w:rsidP="001E525A">
      <w:pPr>
        <w:spacing w:before="100" w:beforeAutospacing="1" w:after="100" w:afterAutospacing="1" w:line="240" w:lineRule="auto"/>
        <w:jc w:val="both"/>
        <w:rPr>
          <w:rFonts w:ascii="Book Antiqua" w:eastAsia="Times New Roman" w:hAnsi="Book Antiqua" w:cs="Times New Roman"/>
          <w:sz w:val="18"/>
          <w:szCs w:val="18"/>
          <w:lang w:eastAsia="pt-BR"/>
        </w:rPr>
      </w:pPr>
      <w:r w:rsidRPr="001E525A">
        <w:rPr>
          <w:rFonts w:ascii="Book Antiqua" w:eastAsia="Times New Roman" w:hAnsi="Book Antiqua" w:cs="Arial"/>
          <w:color w:val="000000"/>
          <w:sz w:val="19"/>
          <w:szCs w:val="19"/>
          <w:lang w:eastAsia="pt-BR"/>
        </w:rPr>
        <w:t>        § 2</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A competência prevista neste artigo poderá ser delegada ao Ministro de Estado do Planejamento, Orçamento e Gestão, permitida a subdelegação ao Secretário do Patrimônio da União do Ministério do Planejamento, Orçamento e Gestão</w:t>
      </w:r>
      <w:r w:rsidRPr="0083397E">
        <w:rPr>
          <w:rFonts w:ascii="Book Antiqua" w:eastAsia="Times New Roman" w:hAnsi="Book Antiqua" w:cs="Arial"/>
          <w:color w:val="000000"/>
          <w:sz w:val="16"/>
          <w:szCs w:val="16"/>
          <w:lang w:eastAsia="pt-BR"/>
        </w:rPr>
        <w:t xml:space="preserve">.     </w:t>
      </w:r>
      <w:hyperlink r:id="rId146" w:anchor="art1" w:history="1">
        <w:r w:rsidRPr="0083397E">
          <w:rPr>
            <w:rFonts w:ascii="Book Antiqua" w:eastAsia="Times New Roman" w:hAnsi="Book Antiqua" w:cs="Arial"/>
            <w:color w:val="0000FF"/>
            <w:sz w:val="16"/>
            <w:szCs w:val="16"/>
            <w:u w:val="single"/>
            <w:lang w:eastAsia="pt-BR"/>
          </w:rPr>
          <w:t>(Redação dada pela Lei nº 13.139, de 2015)</w:t>
        </w:r>
      </w:hyperlink>
    </w:p>
    <w:p w14:paraId="399D77D3" w14:textId="5BD7A612" w:rsidR="001E525A" w:rsidRPr="00AC2F5D"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AC2F5D">
        <w:rPr>
          <w:rFonts w:ascii="Book Antiqua" w:eastAsia="Times New Roman" w:hAnsi="Book Antiqua" w:cs="Arial"/>
          <w:b/>
          <w:bCs/>
          <w:color w:val="000000"/>
          <w:sz w:val="19"/>
          <w:szCs w:val="19"/>
          <w:lang w:eastAsia="pt-BR"/>
        </w:rPr>
        <w:lastRenderedPageBreak/>
        <w:t xml:space="preserve">        </w:t>
      </w:r>
      <w:r w:rsidRPr="00AC2F5D">
        <w:rPr>
          <w:rFonts w:ascii="Book Antiqua" w:eastAsia="Times New Roman" w:hAnsi="Book Antiqua" w:cs="Arial"/>
          <w:b/>
          <w:bCs/>
          <w:color w:val="000000"/>
          <w:sz w:val="19"/>
          <w:szCs w:val="19"/>
          <w:highlight w:val="magenta"/>
          <w:lang w:eastAsia="pt-BR"/>
        </w:rPr>
        <w:t>§ 3</w:t>
      </w:r>
      <w:proofErr w:type="gramStart"/>
      <w:r w:rsidRPr="00AC2F5D">
        <w:rPr>
          <w:rFonts w:ascii="Book Antiqua" w:eastAsia="Times New Roman" w:hAnsi="Book Antiqua" w:cs="Arial"/>
          <w:b/>
          <w:bCs/>
          <w:color w:val="000000"/>
          <w:sz w:val="19"/>
          <w:szCs w:val="19"/>
          <w:highlight w:val="magenta"/>
          <w:u w:val="single"/>
          <w:vertAlign w:val="superscript"/>
          <w:lang w:eastAsia="pt-BR"/>
        </w:rPr>
        <w:t>o</w:t>
      </w:r>
      <w:r w:rsidRPr="00AC2F5D">
        <w:rPr>
          <w:rFonts w:ascii="Book Antiqua" w:eastAsia="Times New Roman" w:hAnsi="Book Antiqua" w:cs="Arial"/>
          <w:b/>
          <w:bCs/>
          <w:color w:val="000000"/>
          <w:sz w:val="19"/>
          <w:szCs w:val="19"/>
          <w:lang w:eastAsia="pt-BR"/>
        </w:rPr>
        <w:t xml:space="preserve">  Exclusivamente</w:t>
      </w:r>
      <w:proofErr w:type="gramEnd"/>
      <w:r w:rsidRPr="00AC2F5D">
        <w:rPr>
          <w:rFonts w:ascii="Book Antiqua" w:eastAsia="Times New Roman" w:hAnsi="Book Antiqua" w:cs="Arial"/>
          <w:b/>
          <w:bCs/>
          <w:color w:val="000000"/>
          <w:sz w:val="19"/>
          <w:szCs w:val="19"/>
          <w:lang w:eastAsia="pt-BR"/>
        </w:rPr>
        <w:t xml:space="preserve"> para pessoas físicas, fica dispensada a autorização quando se tratar de transferência de titularidade de terrenos de até mil metros quadrados, situados dentro da faixa de cem metros ao longo da costa marítima</w:t>
      </w:r>
      <w:r w:rsidRPr="0083397E">
        <w:rPr>
          <w:rFonts w:ascii="Book Antiqua" w:eastAsia="Times New Roman" w:hAnsi="Book Antiqua" w:cs="Arial"/>
          <w:color w:val="000000"/>
          <w:sz w:val="16"/>
          <w:szCs w:val="16"/>
          <w:lang w:eastAsia="pt-BR"/>
        </w:rPr>
        <w:t xml:space="preserve">.  </w:t>
      </w:r>
      <w:hyperlink r:id="rId147" w:anchor="art96" w:history="1">
        <w:r w:rsidRPr="0083397E">
          <w:rPr>
            <w:rFonts w:ascii="Book Antiqua" w:eastAsia="Times New Roman" w:hAnsi="Book Antiqua" w:cs="Arial"/>
            <w:color w:val="0000FF"/>
            <w:sz w:val="16"/>
            <w:szCs w:val="16"/>
            <w:u w:val="single"/>
            <w:lang w:eastAsia="pt-BR"/>
          </w:rPr>
          <w:t>(Incluído pela Lei nº 13.465, de 2017)</w:t>
        </w:r>
      </w:hyperlink>
      <w:r w:rsidR="00AC2F5D">
        <w:rPr>
          <w:rFonts w:ascii="Book Antiqua" w:eastAsia="Times New Roman" w:hAnsi="Book Antiqua" w:cs="Arial"/>
          <w:color w:val="0000FF"/>
          <w:sz w:val="16"/>
          <w:szCs w:val="16"/>
          <w:lang w:eastAsia="pt-BR"/>
        </w:rPr>
        <w:t xml:space="preserve"> </w:t>
      </w:r>
      <w:r w:rsidR="00AC2F5D" w:rsidRPr="00C92DBC">
        <w:rPr>
          <w:rFonts w:ascii="Book Antiqua" w:hAnsi="Book Antiqua"/>
          <w:b/>
          <w:color w:val="FF0000"/>
          <w:sz w:val="16"/>
          <w:szCs w:val="16"/>
          <w:u w:val="single"/>
        </w:rPr>
        <w:t>(</w:t>
      </w:r>
      <w:r w:rsidR="00AC2F5D">
        <w:rPr>
          <w:rFonts w:ascii="Book Antiqua" w:hAnsi="Book Antiqua"/>
          <w:b/>
          <w:color w:val="FF0000"/>
          <w:sz w:val="16"/>
          <w:szCs w:val="16"/>
          <w:u w:val="single"/>
        </w:rPr>
        <w:t>DPEAP-2022</w:t>
      </w:r>
      <w:r w:rsidR="00AC2F5D" w:rsidRPr="00C92DBC">
        <w:rPr>
          <w:rFonts w:ascii="Book Antiqua" w:hAnsi="Book Antiqua"/>
          <w:b/>
          <w:color w:val="FF0000"/>
          <w:sz w:val="16"/>
          <w:szCs w:val="16"/>
          <w:u w:val="single"/>
        </w:rPr>
        <w:t>)</w:t>
      </w:r>
    </w:p>
    <w:p w14:paraId="690AA9D3" w14:textId="385B6DA0"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xml:space="preserve">    </w:t>
      </w:r>
      <w:r w:rsidRPr="001E525A">
        <w:rPr>
          <w:rFonts w:ascii="Book Antiqua" w:eastAsia="Times New Roman" w:hAnsi="Book Antiqua" w:cs="Arial"/>
          <w:color w:val="000000"/>
          <w:sz w:val="19"/>
          <w:szCs w:val="19"/>
          <w:lang w:eastAsia="pt-BR"/>
        </w:rPr>
        <w:t>    § 4</w:t>
      </w:r>
      <w:proofErr w:type="gramStart"/>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A</w:t>
      </w:r>
      <w:proofErr w:type="gramEnd"/>
      <w:r w:rsidRPr="001E525A">
        <w:rPr>
          <w:rFonts w:ascii="Book Antiqua" w:eastAsia="Times New Roman" w:hAnsi="Book Antiqua" w:cs="Arial"/>
          <w:color w:val="000000"/>
          <w:sz w:val="19"/>
          <w:szCs w:val="19"/>
          <w:lang w:eastAsia="pt-BR"/>
        </w:rPr>
        <w:t xml:space="preserve"> dispensa de que trata o § 3</w:t>
      </w:r>
      <w:r w:rsidRPr="001E525A">
        <w:rPr>
          <w:rFonts w:ascii="Book Antiqua" w:eastAsia="Times New Roman" w:hAnsi="Book Antiqua" w:cs="Arial"/>
          <w:color w:val="000000"/>
          <w:sz w:val="19"/>
          <w:szCs w:val="19"/>
          <w:u w:val="single"/>
          <w:vertAlign w:val="superscript"/>
          <w:lang w:eastAsia="pt-BR"/>
        </w:rPr>
        <w:t>o</w:t>
      </w:r>
      <w:r w:rsidRPr="001E525A">
        <w:rPr>
          <w:rFonts w:ascii="Book Antiqua" w:eastAsia="Times New Roman" w:hAnsi="Book Antiqua" w:cs="Arial"/>
          <w:color w:val="000000"/>
          <w:sz w:val="19"/>
          <w:szCs w:val="19"/>
          <w:lang w:eastAsia="pt-BR"/>
        </w:rPr>
        <w:t xml:space="preserve"> deste artigo aplica-se, também, aos processos de transferência protocolados na Secretaria do Patrimônio da União (SPU) até 22 de dezembro de 2016</w:t>
      </w:r>
      <w:r w:rsidRPr="0083397E">
        <w:rPr>
          <w:rFonts w:ascii="Book Antiqua" w:eastAsia="Times New Roman" w:hAnsi="Book Antiqua" w:cs="Arial"/>
          <w:color w:val="000000"/>
          <w:sz w:val="16"/>
          <w:szCs w:val="16"/>
          <w:lang w:eastAsia="pt-BR"/>
        </w:rPr>
        <w:t xml:space="preserve">. </w:t>
      </w:r>
      <w:hyperlink r:id="rId148" w:anchor="art96" w:history="1">
        <w:r w:rsidRPr="0083397E">
          <w:rPr>
            <w:rFonts w:ascii="Book Antiqua" w:eastAsia="Times New Roman" w:hAnsi="Book Antiqua" w:cs="Arial"/>
            <w:color w:val="0000FF"/>
            <w:sz w:val="16"/>
            <w:szCs w:val="16"/>
            <w:u w:val="single"/>
            <w:lang w:eastAsia="pt-BR"/>
          </w:rPr>
          <w:t>(Incluído pela Lei nº 13.465, de 2017)</w:t>
        </w:r>
      </w:hyperlink>
    </w:p>
    <w:p w14:paraId="5921EB2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206. Os pedidos de aforamento de terrenos da União, já formulados ao S. P U., deverão prosseguir em seu processamento, observadas, porém, as disposições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no que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aplicável. </w:t>
      </w:r>
    </w:p>
    <w:p w14:paraId="054624E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207. A D T. C. do Departamento Nacional da Produção Vegetal, do Ministério da Agricultura, remeterá ao S. P U., no prazo de 180 (cento e oitenta) dias da publicação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cópia das plantas dos núcleos coloniais, bem como dos </w:t>
      </w:r>
      <w:proofErr w:type="spellStart"/>
      <w:r w:rsidRPr="001E525A">
        <w:rPr>
          <w:rFonts w:ascii="Book Antiqua" w:eastAsia="Times New Roman" w:hAnsi="Book Antiqua" w:cs="Arial"/>
          <w:sz w:val="19"/>
          <w:szCs w:val="19"/>
          <w:lang w:eastAsia="pt-BR"/>
        </w:rPr>
        <w:t>têrmos</w:t>
      </w:r>
      <w:proofErr w:type="spellEnd"/>
      <w:r w:rsidRPr="001E525A">
        <w:rPr>
          <w:rFonts w:ascii="Book Antiqua" w:eastAsia="Times New Roman" w:hAnsi="Book Antiqua" w:cs="Arial"/>
          <w:sz w:val="19"/>
          <w:szCs w:val="19"/>
          <w:lang w:eastAsia="pt-BR"/>
        </w:rPr>
        <w:t xml:space="preserve">, ajustes, contratos e títulos referentes à aquisição de lotes dos mesmos núcleos, e, ainda, relação dos adquirentes e dos pagamentos por </w:t>
      </w:r>
      <w:proofErr w:type="spellStart"/>
      <w:r w:rsidRPr="001E525A">
        <w:rPr>
          <w:rFonts w:ascii="Book Antiqua" w:eastAsia="Times New Roman" w:hAnsi="Book Antiqua" w:cs="Arial"/>
          <w:sz w:val="19"/>
          <w:szCs w:val="19"/>
          <w:lang w:eastAsia="pt-BR"/>
        </w:rPr>
        <w:t>êles</w:t>
      </w:r>
      <w:proofErr w:type="spellEnd"/>
      <w:r w:rsidRPr="001E525A">
        <w:rPr>
          <w:rFonts w:ascii="Book Antiqua" w:eastAsia="Times New Roman" w:hAnsi="Book Antiqua" w:cs="Arial"/>
          <w:sz w:val="19"/>
          <w:szCs w:val="19"/>
          <w:lang w:eastAsia="pt-BR"/>
        </w:rPr>
        <w:t xml:space="preserve"> efetuados. </w:t>
      </w:r>
    </w:p>
    <w:p w14:paraId="6F02C2E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208. Dentro de 90 (noventa) dias da publicação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as repartições federais interessadas deverão remeter ao S. P. U. relação dos imóveis de que necessitem, total ou parcialmente, para os fins previstos no artigo 76 e no item I do artigo 86, justificando o pedido. </w:t>
      </w:r>
    </w:p>
    <w:p w14:paraId="57FC03F7"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Findo </w:t>
      </w:r>
      <w:proofErr w:type="spellStart"/>
      <w:r w:rsidRPr="001E525A">
        <w:rPr>
          <w:rFonts w:ascii="Book Antiqua" w:eastAsia="Times New Roman" w:hAnsi="Book Antiqua" w:cs="Arial"/>
          <w:sz w:val="19"/>
          <w:szCs w:val="19"/>
          <w:lang w:eastAsia="pt-BR"/>
        </w:rPr>
        <w:t>êsse</w:t>
      </w:r>
      <w:proofErr w:type="spellEnd"/>
      <w:r w:rsidRPr="001E525A">
        <w:rPr>
          <w:rFonts w:ascii="Book Antiqua" w:eastAsia="Times New Roman" w:hAnsi="Book Antiqua" w:cs="Arial"/>
          <w:sz w:val="19"/>
          <w:szCs w:val="19"/>
          <w:lang w:eastAsia="pt-BR"/>
        </w:rPr>
        <w:t xml:space="preserve"> prazo, o S. P. U. encaminhará dentro de 30 (trinta) dias ao Presidente da República as relações que dependam de sua aprovação, podendo dar aos demais imóveis da União a aplicação que julgar conveniente, na forma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w:t>
      </w:r>
    </w:p>
    <w:p w14:paraId="7A30F1D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209. As repartições federais deverão remeter ao S. P.U., no prazo de 60 (sessenta) dias da publicação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relação dos imóveis que tenham a seu cargo, acompanhada da documentação respectiva, com indicação dos que estejam servindo de residência de servidor da União, em caráter obrigatório, e do ato determinante da obrigatoriedade. </w:t>
      </w:r>
    </w:p>
    <w:p w14:paraId="42BBDB5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210. Fica cancelada </w:t>
      </w:r>
      <w:proofErr w:type="spellStart"/>
      <w:r w:rsidRPr="001E525A">
        <w:rPr>
          <w:rFonts w:ascii="Book Antiqua" w:eastAsia="Times New Roman" w:hAnsi="Book Antiqua" w:cs="Arial"/>
          <w:sz w:val="19"/>
          <w:szCs w:val="19"/>
          <w:lang w:eastAsia="pt-BR"/>
        </w:rPr>
        <w:t>tôda</w:t>
      </w:r>
      <w:proofErr w:type="spellEnd"/>
      <w:r w:rsidRPr="001E525A">
        <w:rPr>
          <w:rFonts w:ascii="Book Antiqua" w:eastAsia="Times New Roman" w:hAnsi="Book Antiqua" w:cs="Arial"/>
          <w:sz w:val="19"/>
          <w:szCs w:val="19"/>
          <w:lang w:eastAsia="pt-BR"/>
        </w:rPr>
        <w:t xml:space="preserve"> dívida existente, até à data da publicação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oriunda de aluguel de imóvel ocupado por servidor da União como residência em caráter obrigatório, determinado em lei, regulamento, regimento ou outros atos do </w:t>
      </w:r>
      <w:proofErr w:type="spellStart"/>
      <w:r w:rsidRPr="001E525A">
        <w:rPr>
          <w:rFonts w:ascii="Book Antiqua" w:eastAsia="Times New Roman" w:hAnsi="Book Antiqua" w:cs="Arial"/>
          <w:sz w:val="19"/>
          <w:szCs w:val="19"/>
          <w:lang w:eastAsia="pt-BR"/>
        </w:rPr>
        <w:t>Govêrno</w:t>
      </w:r>
      <w:proofErr w:type="spellEnd"/>
      <w:r w:rsidRPr="001E525A">
        <w:rPr>
          <w:rFonts w:ascii="Book Antiqua" w:eastAsia="Times New Roman" w:hAnsi="Book Antiqua" w:cs="Arial"/>
          <w:sz w:val="19"/>
          <w:szCs w:val="19"/>
          <w:lang w:eastAsia="pt-BR"/>
        </w:rPr>
        <w:t xml:space="preserve">. </w:t>
      </w:r>
    </w:p>
    <w:p w14:paraId="3BDB7998"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211. Enquanto não forem aprovadas, na forma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as relações de que trata o art. 208, os ocupantes de imóveis que devam constituir residência obrigatória de servidor da União, ficam sujeitos ao pagamento do aluguel comum, que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fixado. </w:t>
      </w:r>
    </w:p>
    <w:p w14:paraId="6DD48AE4"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212. Serão mantidas as locações, mediante contrato, de imóveis da União, existentes na data da publicação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w:t>
      </w:r>
    </w:p>
    <w:p w14:paraId="0DE1426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Parágrafo único. Findo o prazo contratual, o S. P. U. promoverá a conveniente utilização do imóvel. </w:t>
      </w:r>
    </w:p>
    <w:p w14:paraId="15BCD005"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213. Havendo, na data da publicação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prédio residencial ocupado sem contrato e que não seja necessário aos fins previstos no artigo 76 e no item I do artigo 86, o S. P. U. promoverá a realização de concorrência para sua regular locação. </w:t>
      </w:r>
    </w:p>
    <w:p w14:paraId="0785138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1º Enquanto não realizada a concorrência, poderá o ocupante permanecer no imóvel, pagando o aluguel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fixado. </w:t>
      </w:r>
    </w:p>
    <w:p w14:paraId="174BE9D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2º Será mantida a locação, independentemente de concorrência, de próprio nacional ocupado por servidor da União pelo tempo ininterrupto de 3 (três) ou mais anos, contados da data da publicação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desde que durante </w:t>
      </w:r>
      <w:proofErr w:type="spellStart"/>
      <w:r w:rsidRPr="001E525A">
        <w:rPr>
          <w:rFonts w:ascii="Book Antiqua" w:eastAsia="Times New Roman" w:hAnsi="Book Antiqua" w:cs="Arial"/>
          <w:sz w:val="19"/>
          <w:szCs w:val="19"/>
          <w:lang w:eastAsia="pt-BR"/>
        </w:rPr>
        <w:t>êsse</w:t>
      </w:r>
      <w:proofErr w:type="spellEnd"/>
      <w:r w:rsidRPr="001E525A">
        <w:rPr>
          <w:rFonts w:ascii="Book Antiqua" w:eastAsia="Times New Roman" w:hAnsi="Book Antiqua" w:cs="Arial"/>
          <w:sz w:val="19"/>
          <w:szCs w:val="19"/>
          <w:lang w:eastAsia="pt-BR"/>
        </w:rPr>
        <w:t xml:space="preserve"> período tenha o locatário pago com pontualidade os respectivos aluguéis e, a critério do S. P. U., conservado </w:t>
      </w:r>
      <w:proofErr w:type="spellStart"/>
      <w:r w:rsidRPr="001E525A">
        <w:rPr>
          <w:rFonts w:ascii="Book Antiqua" w:eastAsia="Times New Roman" w:hAnsi="Book Antiqua" w:cs="Arial"/>
          <w:sz w:val="19"/>
          <w:szCs w:val="19"/>
          <w:lang w:eastAsia="pt-BR"/>
        </w:rPr>
        <w:t>satisfatoriamete</w:t>
      </w:r>
      <w:proofErr w:type="spellEnd"/>
      <w:r w:rsidRPr="001E525A">
        <w:rPr>
          <w:rFonts w:ascii="Book Antiqua" w:eastAsia="Times New Roman" w:hAnsi="Book Antiqua" w:cs="Arial"/>
          <w:sz w:val="19"/>
          <w:szCs w:val="19"/>
          <w:lang w:eastAsia="pt-BR"/>
        </w:rPr>
        <w:t xml:space="preserve"> o imóvel. </w:t>
      </w:r>
    </w:p>
    <w:p w14:paraId="5657440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3º Na hipótese prevista no parágrafo precedente, o órgão local do S. P. U. promoverá imediatamente a assinatura do respectivo contrato de locação, mediante o aluguel que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fixado. </w:t>
      </w:r>
    </w:p>
    <w:p w14:paraId="6CD9E010"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 4º Nos demais casos, ao ocupante será assegurada, na concorrência, preferência à </w:t>
      </w:r>
      <w:proofErr w:type="gramStart"/>
      <w:r w:rsidRPr="001E525A">
        <w:rPr>
          <w:rFonts w:ascii="Book Antiqua" w:eastAsia="Times New Roman" w:hAnsi="Book Antiqua" w:cs="Arial"/>
          <w:sz w:val="19"/>
          <w:szCs w:val="19"/>
          <w:lang w:eastAsia="pt-BR"/>
        </w:rPr>
        <w:t>locação ,</w:t>
      </w:r>
      <w:proofErr w:type="gramEnd"/>
      <w:r w:rsidRPr="001E525A">
        <w:rPr>
          <w:rFonts w:ascii="Book Antiqua" w:eastAsia="Times New Roman" w:hAnsi="Book Antiqua" w:cs="Arial"/>
          <w:sz w:val="19"/>
          <w:szCs w:val="19"/>
          <w:lang w:eastAsia="pt-BR"/>
        </w:rPr>
        <w:t xml:space="preserve"> em igualdade de condições. </w:t>
      </w:r>
    </w:p>
    <w:p w14:paraId="7D75BAFF"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lastRenderedPageBreak/>
        <w:t xml:space="preserve">        § 5º Ao mesmo ocupante far-se-á notificação, com antecedência de 30 (trinta) dias, da abertura da concorrência. </w:t>
      </w:r>
    </w:p>
    <w:p w14:paraId="2893CC23"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214. No caso do artigo anterior, sendo, porém, necessário o imóvel aos </w:t>
      </w:r>
      <w:proofErr w:type="spellStart"/>
      <w:r w:rsidRPr="001E525A">
        <w:rPr>
          <w:rFonts w:ascii="Book Antiqua" w:eastAsia="Times New Roman" w:hAnsi="Book Antiqua" w:cs="Arial"/>
          <w:sz w:val="19"/>
          <w:szCs w:val="19"/>
          <w:lang w:eastAsia="pt-BR"/>
        </w:rPr>
        <w:t>f'ins</w:t>
      </w:r>
      <w:proofErr w:type="spellEnd"/>
      <w:r w:rsidRPr="001E525A">
        <w:rPr>
          <w:rFonts w:ascii="Book Antiqua" w:eastAsia="Times New Roman" w:hAnsi="Book Antiqua" w:cs="Arial"/>
          <w:sz w:val="19"/>
          <w:szCs w:val="19"/>
          <w:lang w:eastAsia="pt-BR"/>
        </w:rPr>
        <w:t xml:space="preserve"> </w:t>
      </w:r>
      <w:proofErr w:type="spellStart"/>
      <w:r w:rsidRPr="001E525A">
        <w:rPr>
          <w:rFonts w:ascii="Book Antiqua" w:eastAsia="Times New Roman" w:hAnsi="Book Antiqua" w:cs="Arial"/>
          <w:sz w:val="19"/>
          <w:szCs w:val="19"/>
          <w:lang w:eastAsia="pt-BR"/>
        </w:rPr>
        <w:t>nêle</w:t>
      </w:r>
      <w:proofErr w:type="spellEnd"/>
      <w:r w:rsidRPr="001E525A">
        <w:rPr>
          <w:rFonts w:ascii="Book Antiqua" w:eastAsia="Times New Roman" w:hAnsi="Book Antiqua" w:cs="Arial"/>
          <w:sz w:val="19"/>
          <w:szCs w:val="19"/>
          <w:lang w:eastAsia="pt-BR"/>
        </w:rPr>
        <w:t xml:space="preserve"> mencionados ou não convindo à União alugá-lo por prazo certo, poderá o ocupante </w:t>
      </w:r>
      <w:proofErr w:type="spellStart"/>
      <w:r w:rsidRPr="001E525A">
        <w:rPr>
          <w:rFonts w:ascii="Book Antiqua" w:eastAsia="Times New Roman" w:hAnsi="Book Antiqua" w:cs="Arial"/>
          <w:sz w:val="19"/>
          <w:szCs w:val="19"/>
          <w:lang w:eastAsia="pt-BR"/>
        </w:rPr>
        <w:t>nêle</w:t>
      </w:r>
      <w:proofErr w:type="spellEnd"/>
      <w:r w:rsidRPr="001E525A">
        <w:rPr>
          <w:rFonts w:ascii="Book Antiqua" w:eastAsia="Times New Roman" w:hAnsi="Book Antiqua" w:cs="Arial"/>
          <w:sz w:val="19"/>
          <w:szCs w:val="19"/>
          <w:lang w:eastAsia="pt-BR"/>
        </w:rPr>
        <w:t xml:space="preserve"> permanecer, sem contrato, pagando o aluguel que </w:t>
      </w:r>
      <w:proofErr w:type="spellStart"/>
      <w:r w:rsidRPr="001E525A">
        <w:rPr>
          <w:rFonts w:ascii="Book Antiqua" w:eastAsia="Times New Roman" w:hAnsi="Book Antiqua" w:cs="Arial"/>
          <w:sz w:val="19"/>
          <w:szCs w:val="19"/>
          <w:lang w:eastAsia="pt-BR"/>
        </w:rPr>
        <w:t>fôr</w:t>
      </w:r>
      <w:proofErr w:type="spellEnd"/>
      <w:r w:rsidRPr="001E525A">
        <w:rPr>
          <w:rFonts w:ascii="Book Antiqua" w:eastAsia="Times New Roman" w:hAnsi="Book Antiqua" w:cs="Arial"/>
          <w:sz w:val="19"/>
          <w:szCs w:val="19"/>
          <w:lang w:eastAsia="pt-BR"/>
        </w:rPr>
        <w:t xml:space="preserve"> fixado enquanto não </w:t>
      </w:r>
      <w:proofErr w:type="gramStart"/>
      <w:r w:rsidRPr="001E525A">
        <w:rPr>
          <w:rFonts w:ascii="Book Antiqua" w:eastAsia="Times New Roman" w:hAnsi="Book Antiqua" w:cs="Arial"/>
          <w:sz w:val="19"/>
          <w:szCs w:val="19"/>
          <w:lang w:eastAsia="pt-BR"/>
        </w:rPr>
        <w:t>utilizar-se</w:t>
      </w:r>
      <w:proofErr w:type="gramEnd"/>
      <w:r w:rsidRPr="001E525A">
        <w:rPr>
          <w:rFonts w:ascii="Book Antiqua" w:eastAsia="Times New Roman" w:hAnsi="Book Antiqua" w:cs="Arial"/>
          <w:sz w:val="19"/>
          <w:szCs w:val="19"/>
          <w:lang w:eastAsia="pt-BR"/>
        </w:rPr>
        <w:t xml:space="preserve"> a União do imóvel ou não lhe der outra aplicação. </w:t>
      </w:r>
    </w:p>
    <w:p w14:paraId="490B2C29"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215. Os direitos peremptos por </w:t>
      </w:r>
      <w:proofErr w:type="spellStart"/>
      <w:r w:rsidRPr="001E525A">
        <w:rPr>
          <w:rFonts w:ascii="Book Antiqua" w:eastAsia="Times New Roman" w:hAnsi="Book Antiqua" w:cs="Arial"/>
          <w:sz w:val="19"/>
          <w:szCs w:val="19"/>
          <w:lang w:eastAsia="pt-BR"/>
        </w:rPr>
        <w:t>fôrça</w:t>
      </w:r>
      <w:proofErr w:type="spellEnd"/>
      <w:r w:rsidRPr="001E525A">
        <w:rPr>
          <w:rFonts w:ascii="Book Antiqua" w:eastAsia="Times New Roman" w:hAnsi="Book Antiqua" w:cs="Arial"/>
          <w:sz w:val="19"/>
          <w:szCs w:val="19"/>
          <w:lang w:eastAsia="pt-BR"/>
        </w:rPr>
        <w:t xml:space="preserve"> do disposto nos </w:t>
      </w:r>
      <w:hyperlink r:id="rId149" w:anchor="art20" w:history="1">
        <w:proofErr w:type="spellStart"/>
        <w:r w:rsidRPr="001E525A">
          <w:rPr>
            <w:rFonts w:ascii="Book Antiqua" w:eastAsia="Times New Roman" w:hAnsi="Book Antiqua" w:cs="Arial"/>
            <w:color w:val="0000FF"/>
            <w:sz w:val="19"/>
            <w:szCs w:val="19"/>
            <w:u w:val="single"/>
            <w:lang w:eastAsia="pt-BR"/>
          </w:rPr>
          <w:t>arts</w:t>
        </w:r>
        <w:proofErr w:type="spellEnd"/>
        <w:r w:rsidRPr="001E525A">
          <w:rPr>
            <w:rFonts w:ascii="Book Antiqua" w:eastAsia="Times New Roman" w:hAnsi="Book Antiqua" w:cs="Arial"/>
            <w:color w:val="0000FF"/>
            <w:sz w:val="19"/>
            <w:szCs w:val="19"/>
            <w:u w:val="single"/>
            <w:lang w:eastAsia="pt-BR"/>
          </w:rPr>
          <w:t>. 20</w:t>
        </w:r>
      </w:hyperlink>
      <w:r w:rsidRPr="001E525A">
        <w:rPr>
          <w:rFonts w:ascii="Book Antiqua" w:eastAsia="Times New Roman" w:hAnsi="Book Antiqua" w:cs="Arial"/>
          <w:sz w:val="19"/>
          <w:szCs w:val="19"/>
          <w:lang w:eastAsia="pt-BR"/>
        </w:rPr>
        <w:t xml:space="preserve">, </w:t>
      </w:r>
      <w:hyperlink r:id="rId150" w:anchor="art28" w:history="1">
        <w:r w:rsidRPr="001E525A">
          <w:rPr>
            <w:rFonts w:ascii="Book Antiqua" w:eastAsia="Times New Roman" w:hAnsi="Book Antiqua" w:cs="Arial"/>
            <w:color w:val="0000FF"/>
            <w:sz w:val="19"/>
            <w:szCs w:val="19"/>
            <w:u w:val="single"/>
            <w:lang w:eastAsia="pt-BR"/>
          </w:rPr>
          <w:t>28</w:t>
        </w:r>
      </w:hyperlink>
      <w:r w:rsidRPr="001E525A">
        <w:rPr>
          <w:rFonts w:ascii="Book Antiqua" w:eastAsia="Times New Roman" w:hAnsi="Book Antiqua" w:cs="Arial"/>
          <w:sz w:val="19"/>
          <w:szCs w:val="19"/>
          <w:lang w:eastAsia="pt-BR"/>
        </w:rPr>
        <w:t xml:space="preserve"> e </w:t>
      </w:r>
      <w:hyperlink r:id="rId151" w:anchor="art35" w:history="1">
        <w:r w:rsidRPr="001E525A">
          <w:rPr>
            <w:rFonts w:ascii="Book Antiqua" w:eastAsia="Times New Roman" w:hAnsi="Book Antiqua" w:cs="Arial"/>
            <w:color w:val="0000FF"/>
            <w:sz w:val="19"/>
            <w:szCs w:val="19"/>
            <w:u w:val="single"/>
            <w:lang w:eastAsia="pt-BR"/>
          </w:rPr>
          <w:t>35 do Decreto-lei n° 3.438, de 17 de Julho de 1941</w:t>
        </w:r>
      </w:hyperlink>
      <w:r w:rsidRPr="001E525A">
        <w:rPr>
          <w:rFonts w:ascii="Book Antiqua" w:eastAsia="Times New Roman" w:hAnsi="Book Antiqua" w:cs="Arial"/>
          <w:sz w:val="19"/>
          <w:szCs w:val="19"/>
          <w:lang w:eastAsia="pt-BR"/>
        </w:rPr>
        <w:t xml:space="preserve">, e </w:t>
      </w:r>
      <w:hyperlink r:id="rId152" w:anchor="art7" w:history="1">
        <w:r w:rsidRPr="001E525A">
          <w:rPr>
            <w:rFonts w:ascii="Book Antiqua" w:eastAsia="Times New Roman" w:hAnsi="Book Antiqua" w:cs="Arial"/>
            <w:color w:val="0000FF"/>
            <w:sz w:val="19"/>
            <w:szCs w:val="19"/>
            <w:u w:val="single"/>
            <w:lang w:eastAsia="pt-BR"/>
          </w:rPr>
          <w:t>7º do Decreto-lei n° 5.666, de 15 da Julho de 1943,</w:t>
        </w:r>
      </w:hyperlink>
      <w:r w:rsidRPr="001E525A">
        <w:rPr>
          <w:rFonts w:ascii="Book Antiqua" w:eastAsia="Times New Roman" w:hAnsi="Book Antiqua" w:cs="Arial"/>
          <w:sz w:val="19"/>
          <w:szCs w:val="19"/>
          <w:lang w:eastAsia="pt-BR"/>
        </w:rPr>
        <w:t xml:space="preserve"> ficam revigorados correndo os prazos para o seu exercício da data da notificação de que trata o art. 104 </w:t>
      </w:r>
      <w:proofErr w:type="spellStart"/>
      <w:r w:rsidRPr="001E525A">
        <w:rPr>
          <w:rFonts w:ascii="Book Antiqua" w:eastAsia="Times New Roman" w:hAnsi="Book Antiqua" w:cs="Arial"/>
          <w:sz w:val="19"/>
          <w:szCs w:val="19"/>
          <w:lang w:eastAsia="pt-BR"/>
        </w:rPr>
        <w:t>dêste</w:t>
      </w:r>
      <w:proofErr w:type="spellEnd"/>
      <w:r w:rsidRPr="001E525A">
        <w:rPr>
          <w:rFonts w:ascii="Book Antiqua" w:eastAsia="Times New Roman" w:hAnsi="Book Antiqua" w:cs="Arial"/>
          <w:sz w:val="19"/>
          <w:szCs w:val="19"/>
          <w:lang w:eastAsia="pt-BR"/>
        </w:rPr>
        <w:t xml:space="preserve"> Decreto-lei. </w:t>
      </w:r>
    </w:p>
    <w:p w14:paraId="4CAA0BBE" w14:textId="77777777" w:rsidR="001E525A" w:rsidRPr="0083397E" w:rsidRDefault="001E525A" w:rsidP="001E525A">
      <w:pPr>
        <w:spacing w:before="100" w:beforeAutospacing="1" w:after="100" w:afterAutospacing="1" w:line="240" w:lineRule="auto"/>
        <w:jc w:val="both"/>
        <w:rPr>
          <w:rFonts w:ascii="Book Antiqua" w:eastAsia="Times New Roman" w:hAnsi="Book Antiqua" w:cs="Times New Roman"/>
          <w:sz w:val="16"/>
          <w:szCs w:val="16"/>
          <w:lang w:eastAsia="pt-BR"/>
        </w:rPr>
      </w:pPr>
      <w:r w:rsidRPr="001E525A">
        <w:rPr>
          <w:rFonts w:ascii="Book Antiqua" w:eastAsia="Times New Roman" w:hAnsi="Book Antiqua" w:cs="Arial"/>
          <w:sz w:val="19"/>
          <w:szCs w:val="19"/>
          <w:lang w:eastAsia="pt-BR"/>
        </w:rPr>
        <w:t>        Art. 216.  O Ministro de Estado da Economia, diretamente ou por ato do Secretário Especial de Desestatização, Desinvestimento e Mercados do Ministério da Economia, ouvido previamente o Secretário de Coordenação e Governança do Patrimônio da União, editará os atos necessários à execução do disposto neste Decreto-Lei</w:t>
      </w:r>
      <w:r w:rsidRPr="00447AD3">
        <w:rPr>
          <w:rFonts w:ascii="Book Antiqua" w:eastAsia="Times New Roman" w:hAnsi="Book Antiqua" w:cs="Arial"/>
          <w:sz w:val="18"/>
          <w:szCs w:val="18"/>
          <w:lang w:eastAsia="pt-BR"/>
        </w:rPr>
        <w:t xml:space="preserve">.   </w:t>
      </w:r>
      <w:hyperlink r:id="rId153" w:anchor="art11" w:history="1">
        <w:r w:rsidRPr="0083397E">
          <w:rPr>
            <w:rFonts w:ascii="Book Antiqua" w:eastAsia="Times New Roman" w:hAnsi="Book Antiqua" w:cs="Arial"/>
            <w:color w:val="0000FF"/>
            <w:sz w:val="16"/>
            <w:szCs w:val="16"/>
            <w:u w:val="single"/>
            <w:lang w:eastAsia="pt-BR"/>
          </w:rPr>
          <w:t>(Redação dada pela Lei nº 13.874, de 2019)</w:t>
        </w:r>
      </w:hyperlink>
    </w:p>
    <w:p w14:paraId="3291529D"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217. O presente Decreto-lei entra em vigor na data de sua publicação. </w:t>
      </w:r>
    </w:p>
    <w:p w14:paraId="0C1B1BAB"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Art. 218. Revogam-se as disposições em contrário. </w:t>
      </w:r>
    </w:p>
    <w:p w14:paraId="07011F4E"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 xml:space="preserve">        Rio de Janeiro, 5 de </w:t>
      </w:r>
      <w:proofErr w:type="gramStart"/>
      <w:r w:rsidRPr="001E525A">
        <w:rPr>
          <w:rFonts w:ascii="Book Antiqua" w:eastAsia="Times New Roman" w:hAnsi="Book Antiqua" w:cs="Arial"/>
          <w:sz w:val="19"/>
          <w:szCs w:val="19"/>
          <w:lang w:eastAsia="pt-BR"/>
        </w:rPr>
        <w:t>Setembro</w:t>
      </w:r>
      <w:proofErr w:type="gramEnd"/>
      <w:r w:rsidRPr="001E525A">
        <w:rPr>
          <w:rFonts w:ascii="Book Antiqua" w:eastAsia="Times New Roman" w:hAnsi="Book Antiqua" w:cs="Arial"/>
          <w:sz w:val="19"/>
          <w:szCs w:val="19"/>
          <w:lang w:eastAsia="pt-BR"/>
        </w:rPr>
        <w:t xml:space="preserve"> de 1946, 125º da Independência e 58 º da República. </w:t>
      </w:r>
    </w:p>
    <w:p w14:paraId="511A9EF2" w14:textId="77777777" w:rsidR="001E525A" w:rsidRPr="001E525A" w:rsidRDefault="001E525A" w:rsidP="00447AD3">
      <w:pPr>
        <w:spacing w:before="100" w:beforeAutospacing="1" w:after="100" w:afterAutospacing="1" w:line="240" w:lineRule="auto"/>
        <w:rPr>
          <w:rFonts w:ascii="Book Antiqua" w:eastAsia="Times New Roman" w:hAnsi="Book Antiqua" w:cs="Times New Roman"/>
          <w:sz w:val="19"/>
          <w:szCs w:val="19"/>
          <w:lang w:eastAsia="pt-BR"/>
        </w:rPr>
      </w:pPr>
      <w:r w:rsidRPr="001E525A">
        <w:rPr>
          <w:rFonts w:ascii="Book Antiqua" w:eastAsia="Times New Roman" w:hAnsi="Book Antiqua" w:cs="Arial"/>
          <w:sz w:val="19"/>
          <w:szCs w:val="19"/>
          <w:lang w:eastAsia="pt-BR"/>
        </w:rPr>
        <w:t>EURICO G. DUTRA</w:t>
      </w:r>
      <w:r w:rsidRPr="001E525A">
        <w:rPr>
          <w:rFonts w:ascii="Book Antiqua" w:eastAsia="Times New Roman" w:hAnsi="Book Antiqua" w:cs="Arial"/>
          <w:sz w:val="19"/>
          <w:szCs w:val="19"/>
          <w:lang w:eastAsia="pt-BR"/>
        </w:rPr>
        <w:br/>
      </w:r>
      <w:r w:rsidRPr="001E525A">
        <w:rPr>
          <w:rFonts w:ascii="Book Antiqua" w:eastAsia="Times New Roman" w:hAnsi="Book Antiqua" w:cs="Arial"/>
          <w:i/>
          <w:iCs/>
          <w:sz w:val="19"/>
          <w:szCs w:val="19"/>
          <w:lang w:eastAsia="pt-BR"/>
        </w:rPr>
        <w:t>Gastão Vidigal</w:t>
      </w:r>
      <w:r w:rsidRPr="001E525A">
        <w:rPr>
          <w:rFonts w:ascii="Book Antiqua" w:eastAsia="Times New Roman" w:hAnsi="Book Antiqua" w:cs="Arial"/>
          <w:i/>
          <w:iCs/>
          <w:sz w:val="19"/>
          <w:szCs w:val="19"/>
          <w:lang w:eastAsia="pt-BR"/>
        </w:rPr>
        <w:br/>
        <w:t>Carlos Coimbra da Luz</w:t>
      </w:r>
    </w:p>
    <w:p w14:paraId="055078D1" w14:textId="77777777" w:rsidR="001E525A" w:rsidRPr="001E525A" w:rsidRDefault="001E525A" w:rsidP="001E525A">
      <w:pPr>
        <w:spacing w:before="100" w:beforeAutospacing="1" w:after="100" w:afterAutospacing="1" w:line="240" w:lineRule="auto"/>
        <w:jc w:val="both"/>
        <w:rPr>
          <w:rFonts w:ascii="Book Antiqua" w:eastAsia="Times New Roman" w:hAnsi="Book Antiqua" w:cs="Times New Roman"/>
          <w:sz w:val="19"/>
          <w:szCs w:val="19"/>
          <w:lang w:eastAsia="pt-BR"/>
        </w:rPr>
      </w:pPr>
      <w:r w:rsidRPr="001E525A">
        <w:rPr>
          <w:rFonts w:ascii="Book Antiqua" w:eastAsia="Times New Roman" w:hAnsi="Book Antiqua" w:cs="Arial"/>
          <w:color w:val="FF0000"/>
          <w:sz w:val="19"/>
          <w:szCs w:val="19"/>
          <w:lang w:eastAsia="pt-BR"/>
        </w:rPr>
        <w:t>Este texto não substitui o publicado no DOU de 6.9.1946</w:t>
      </w:r>
    </w:p>
    <w:p w14:paraId="7B37A7AA"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Arial"/>
          <w:color w:val="FF0000"/>
          <w:sz w:val="19"/>
          <w:szCs w:val="19"/>
          <w:lang w:eastAsia="pt-BR"/>
        </w:rPr>
        <w:t>*</w:t>
      </w:r>
    </w:p>
    <w:p w14:paraId="21281860"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Times New Roman"/>
          <w:sz w:val="19"/>
          <w:szCs w:val="19"/>
          <w:lang w:eastAsia="pt-BR"/>
        </w:rPr>
        <w:t> </w:t>
      </w:r>
    </w:p>
    <w:p w14:paraId="1A3BD8D8" w14:textId="77777777" w:rsidR="001E525A" w:rsidRPr="001E525A" w:rsidRDefault="001E525A" w:rsidP="001E525A">
      <w:pPr>
        <w:spacing w:before="100" w:beforeAutospacing="1" w:after="100" w:afterAutospacing="1" w:line="240" w:lineRule="auto"/>
        <w:jc w:val="center"/>
        <w:rPr>
          <w:rFonts w:ascii="Book Antiqua" w:eastAsia="Times New Roman" w:hAnsi="Book Antiqua" w:cs="Times New Roman"/>
          <w:sz w:val="19"/>
          <w:szCs w:val="19"/>
          <w:lang w:eastAsia="pt-BR"/>
        </w:rPr>
      </w:pPr>
      <w:r w:rsidRPr="001E525A">
        <w:rPr>
          <w:rFonts w:ascii="Book Antiqua" w:eastAsia="Times New Roman" w:hAnsi="Book Antiqua" w:cs="Times New Roman"/>
          <w:sz w:val="19"/>
          <w:szCs w:val="19"/>
          <w:lang w:eastAsia="pt-BR"/>
        </w:rPr>
        <w:t> </w:t>
      </w:r>
    </w:p>
    <w:p w14:paraId="7FB3D08E" w14:textId="04FA9244" w:rsidR="00543FB9" w:rsidRPr="001E525A" w:rsidRDefault="00543FB9" w:rsidP="001E525A">
      <w:pPr>
        <w:rPr>
          <w:rFonts w:ascii="Book Antiqua" w:hAnsi="Book Antiqua"/>
          <w:sz w:val="19"/>
          <w:szCs w:val="19"/>
        </w:rPr>
      </w:pPr>
    </w:p>
    <w:sectPr w:rsidR="00543FB9" w:rsidRPr="001E525A" w:rsidSect="001E525A">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B0AF7" w14:textId="77777777" w:rsidR="00BD1132" w:rsidRDefault="00BD1132" w:rsidP="00CB49FA">
      <w:pPr>
        <w:spacing w:after="0" w:line="240" w:lineRule="auto"/>
      </w:pPr>
      <w:r>
        <w:separator/>
      </w:r>
    </w:p>
  </w:endnote>
  <w:endnote w:type="continuationSeparator" w:id="0">
    <w:p w14:paraId="48A55C70" w14:textId="77777777" w:rsidR="00BD1132" w:rsidRDefault="00BD1132" w:rsidP="00CB49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75C25" w14:textId="77777777" w:rsidR="00BD1132" w:rsidRDefault="00BD1132" w:rsidP="00CB49FA">
      <w:pPr>
        <w:spacing w:after="0" w:line="240" w:lineRule="auto"/>
      </w:pPr>
      <w:r>
        <w:separator/>
      </w:r>
    </w:p>
  </w:footnote>
  <w:footnote w:type="continuationSeparator" w:id="0">
    <w:p w14:paraId="4682B771" w14:textId="77777777" w:rsidR="00BD1132" w:rsidRDefault="00BD1132" w:rsidP="00CB49FA">
      <w:pPr>
        <w:spacing w:after="0" w:line="240" w:lineRule="auto"/>
      </w:pPr>
      <w:r>
        <w:continuationSeparator/>
      </w:r>
    </w:p>
  </w:footnote>
  <w:footnote w:id="1">
    <w:p w14:paraId="14525635" w14:textId="78AE8F76" w:rsidR="00CB49FA" w:rsidRPr="00CB49FA" w:rsidRDefault="00CB49FA" w:rsidP="00CB49FA">
      <w:pPr>
        <w:pStyle w:val="Textodenotaderodap"/>
        <w:jc w:val="both"/>
        <w:rPr>
          <w:rFonts w:ascii="Book Antiqua" w:hAnsi="Book Antiqua"/>
          <w:sz w:val="19"/>
          <w:szCs w:val="19"/>
        </w:rPr>
      </w:pPr>
      <w:r w:rsidRPr="00CB49FA">
        <w:rPr>
          <w:rStyle w:val="Refdenotaderodap"/>
          <w:rFonts w:ascii="Book Antiqua" w:hAnsi="Book Antiqua"/>
          <w:sz w:val="19"/>
          <w:szCs w:val="19"/>
        </w:rPr>
        <w:footnoteRef/>
      </w:r>
      <w:r w:rsidRPr="00CB49FA">
        <w:rPr>
          <w:rFonts w:ascii="Book Antiqua" w:hAnsi="Book Antiqua"/>
          <w:sz w:val="19"/>
          <w:szCs w:val="19"/>
        </w:rPr>
        <w:t xml:space="preserve"> Art. 20. São bens da União: (...) VII - os terrenos de marinha e seus acrescidos;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C03163"/>
    <w:multiLevelType w:val="hybridMultilevel"/>
    <w:tmpl w:val="4DEE2AE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319187552">
    <w:abstractNumId w:val="2"/>
  </w:num>
  <w:num w:numId="2" w16cid:durableId="1691688586">
    <w:abstractNumId w:val="1"/>
  </w:num>
  <w:num w:numId="3" w16cid:durableId="148942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FB9"/>
    <w:rsid w:val="00033371"/>
    <w:rsid w:val="00050936"/>
    <w:rsid w:val="00060074"/>
    <w:rsid w:val="00076A4B"/>
    <w:rsid w:val="000A0A7B"/>
    <w:rsid w:val="000A5708"/>
    <w:rsid w:val="000C4FC2"/>
    <w:rsid w:val="000E4514"/>
    <w:rsid w:val="00104526"/>
    <w:rsid w:val="00153000"/>
    <w:rsid w:val="00167E56"/>
    <w:rsid w:val="00195ACB"/>
    <w:rsid w:val="001A6B3E"/>
    <w:rsid w:val="001E525A"/>
    <w:rsid w:val="001F51D7"/>
    <w:rsid w:val="00216226"/>
    <w:rsid w:val="0022647F"/>
    <w:rsid w:val="002A36EC"/>
    <w:rsid w:val="002D72E5"/>
    <w:rsid w:val="00310919"/>
    <w:rsid w:val="00334926"/>
    <w:rsid w:val="003740F2"/>
    <w:rsid w:val="003909C2"/>
    <w:rsid w:val="004416BB"/>
    <w:rsid w:val="00444F87"/>
    <w:rsid w:val="00447AD3"/>
    <w:rsid w:val="00476160"/>
    <w:rsid w:val="005310C3"/>
    <w:rsid w:val="00543FB9"/>
    <w:rsid w:val="00554301"/>
    <w:rsid w:val="005E702B"/>
    <w:rsid w:val="00610525"/>
    <w:rsid w:val="006339D2"/>
    <w:rsid w:val="006638AD"/>
    <w:rsid w:val="00663BC7"/>
    <w:rsid w:val="006B73F3"/>
    <w:rsid w:val="006C08D4"/>
    <w:rsid w:val="006D16EB"/>
    <w:rsid w:val="006E59A4"/>
    <w:rsid w:val="006F0C42"/>
    <w:rsid w:val="00704AD1"/>
    <w:rsid w:val="007736B3"/>
    <w:rsid w:val="007D6AD9"/>
    <w:rsid w:val="00803334"/>
    <w:rsid w:val="0083397E"/>
    <w:rsid w:val="00884357"/>
    <w:rsid w:val="008A602E"/>
    <w:rsid w:val="009E7803"/>
    <w:rsid w:val="00A3356F"/>
    <w:rsid w:val="00A37DB1"/>
    <w:rsid w:val="00A451EC"/>
    <w:rsid w:val="00A55631"/>
    <w:rsid w:val="00A70D7D"/>
    <w:rsid w:val="00AC2F5D"/>
    <w:rsid w:val="00AD2F32"/>
    <w:rsid w:val="00AE26CC"/>
    <w:rsid w:val="00B45EEE"/>
    <w:rsid w:val="00B57DB5"/>
    <w:rsid w:val="00B76236"/>
    <w:rsid w:val="00BD1132"/>
    <w:rsid w:val="00BD1D9B"/>
    <w:rsid w:val="00BE68FA"/>
    <w:rsid w:val="00BF0BAD"/>
    <w:rsid w:val="00C65C99"/>
    <w:rsid w:val="00CB49FA"/>
    <w:rsid w:val="00CC60F7"/>
    <w:rsid w:val="00D432CF"/>
    <w:rsid w:val="00DA6DA1"/>
    <w:rsid w:val="00DC1C24"/>
    <w:rsid w:val="00E13A86"/>
    <w:rsid w:val="00E329D1"/>
    <w:rsid w:val="00E406FB"/>
    <w:rsid w:val="00E80800"/>
    <w:rsid w:val="00EA2A86"/>
    <w:rsid w:val="00F47D33"/>
    <w:rsid w:val="00F977A2"/>
    <w:rsid w:val="00FC65B9"/>
    <w:rsid w:val="00FC6C0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D55E5"/>
  <w15:chartTrackingRefBased/>
  <w15:docId w15:val="{4E5D5ADE-016F-4582-A9E0-815560BE29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E525A"/>
  </w:style>
  <w:style w:type="paragraph" w:customStyle="1" w:styleId="msonormal0">
    <w:name w:val="msonormal"/>
    <w:basedOn w:val="Normal"/>
    <w:rsid w:val="001E525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uiPriority w:val="99"/>
    <w:unhideWhenUsed/>
    <w:rsid w:val="001E525A"/>
    <w:rPr>
      <w:color w:val="0000FF"/>
      <w:u w:val="single"/>
    </w:rPr>
  </w:style>
  <w:style w:type="paragraph" w:styleId="NormalWeb">
    <w:name w:val="Normal (Web)"/>
    <w:basedOn w:val="Normal"/>
    <w:uiPriority w:val="99"/>
    <w:semiHidden/>
    <w:unhideWhenUsed/>
    <w:rsid w:val="001E525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E525A"/>
    <w:rPr>
      <w:b/>
      <w:bCs/>
    </w:rPr>
  </w:style>
  <w:style w:type="character" w:styleId="HiperlinkVisitado">
    <w:name w:val="FollowedHyperlink"/>
    <w:basedOn w:val="Fontepargpadro"/>
    <w:uiPriority w:val="99"/>
    <w:semiHidden/>
    <w:unhideWhenUsed/>
    <w:rsid w:val="001E525A"/>
    <w:rPr>
      <w:color w:val="800080"/>
      <w:u w:val="single"/>
    </w:rPr>
  </w:style>
  <w:style w:type="paragraph" w:customStyle="1" w:styleId="seotexto2">
    <w:name w:val="seotexto2"/>
    <w:basedOn w:val="Normal"/>
    <w:rsid w:val="001E525A"/>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nfase">
    <w:name w:val="Emphasis"/>
    <w:basedOn w:val="Fontepargpadro"/>
    <w:uiPriority w:val="20"/>
    <w:qFormat/>
    <w:rsid w:val="001E525A"/>
    <w:rPr>
      <w:i/>
      <w:iCs/>
    </w:rPr>
  </w:style>
  <w:style w:type="table" w:styleId="Tabelacomgrade">
    <w:name w:val="Table Grid"/>
    <w:basedOn w:val="Tabelanormal"/>
    <w:uiPriority w:val="39"/>
    <w:rsid w:val="00BE68F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E68FA"/>
    <w:pPr>
      <w:ind w:left="720"/>
      <w:contextualSpacing/>
    </w:pPr>
  </w:style>
  <w:style w:type="character" w:styleId="MenoPendente">
    <w:name w:val="Unresolved Mention"/>
    <w:basedOn w:val="Fontepargpadro"/>
    <w:uiPriority w:val="99"/>
    <w:semiHidden/>
    <w:unhideWhenUsed/>
    <w:rsid w:val="000A0A7B"/>
    <w:rPr>
      <w:color w:val="605E5C"/>
      <w:shd w:val="clear" w:color="auto" w:fill="E1DFDD"/>
    </w:rPr>
  </w:style>
  <w:style w:type="paragraph" w:styleId="Textodenotaderodap">
    <w:name w:val="footnote text"/>
    <w:basedOn w:val="Normal"/>
    <w:link w:val="TextodenotaderodapChar"/>
    <w:uiPriority w:val="99"/>
    <w:semiHidden/>
    <w:unhideWhenUsed/>
    <w:rsid w:val="00CB49FA"/>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CB49FA"/>
    <w:rPr>
      <w:sz w:val="20"/>
      <w:szCs w:val="20"/>
    </w:rPr>
  </w:style>
  <w:style w:type="character" w:styleId="Refdenotaderodap">
    <w:name w:val="footnote reference"/>
    <w:basedOn w:val="Fontepargpadro"/>
    <w:uiPriority w:val="99"/>
    <w:semiHidden/>
    <w:unhideWhenUsed/>
    <w:rsid w:val="00CB49F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75381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_Ato2015-2018/2017/Lei/L13465.htm" TargetMode="External"/><Relationship Id="rId21" Type="http://schemas.openxmlformats.org/officeDocument/2006/relationships/hyperlink" Target="http://www.planalto.gov.br/ccivil_03/_Ato2019-2022/2022/Lei/L14474.htm" TargetMode="External"/><Relationship Id="rId42" Type="http://schemas.openxmlformats.org/officeDocument/2006/relationships/hyperlink" Target="http://www.planalto.gov.br/ccivil_03/_Ato2007-2010/2007/Lei/L11481.htm" TargetMode="External"/><Relationship Id="rId63" Type="http://schemas.openxmlformats.org/officeDocument/2006/relationships/hyperlink" Target="http://www.planalto.gov.br/ccivil_03/Decreto-Lei/1937-1946/Del1608.htm" TargetMode="External"/><Relationship Id="rId84" Type="http://schemas.openxmlformats.org/officeDocument/2006/relationships/hyperlink" Target="http://www.planalto.gov.br/ccivil_03/Decreto-Lei/1937-1946/Del1713.htm" TargetMode="External"/><Relationship Id="rId138" Type="http://schemas.openxmlformats.org/officeDocument/2006/relationships/hyperlink" Target="http://www.planalto.gov.br/ccivil_03/Decreto-Lei/1965-1988/Del2398.htm" TargetMode="External"/><Relationship Id="rId107" Type="http://schemas.openxmlformats.org/officeDocument/2006/relationships/hyperlink" Target="http://www.planalto.gov.br/ccivil_03/_Ato2015-2018/2015/Lei/L13139.htm" TargetMode="External"/><Relationship Id="rId11" Type="http://schemas.openxmlformats.org/officeDocument/2006/relationships/hyperlink" Target="http://www.planalto.gov.br/ccivil_03/_Ato2007-2010/2007/Lei/L11481.htm" TargetMode="External"/><Relationship Id="rId32" Type="http://schemas.openxmlformats.org/officeDocument/2006/relationships/hyperlink" Target="http://www.planalto.gov.br/ccivil_03/_Ato2015-2018/2017/Lei/L13465.htm" TargetMode="External"/><Relationship Id="rId53" Type="http://schemas.openxmlformats.org/officeDocument/2006/relationships/hyperlink" Target="http://www.planalto.gov.br/ccivil_03/_Ato2007-2010/2007/Lei/L11481.htm" TargetMode="External"/><Relationship Id="rId74" Type="http://schemas.openxmlformats.org/officeDocument/2006/relationships/hyperlink" Target="http://www.planalto.gov.br/ccivil_03/LEIS/L3071.htm" TargetMode="External"/><Relationship Id="rId128" Type="http://schemas.openxmlformats.org/officeDocument/2006/relationships/hyperlink" Target="http://www.planalto.gov.br/ccivil_03/Decreto-Lei/1965-1988/Del2398.htm" TargetMode="External"/><Relationship Id="rId149" Type="http://schemas.openxmlformats.org/officeDocument/2006/relationships/hyperlink" Target="http://www.planalto.gov.br/ccivil_03/Decreto-Lei/1937-1946/Del3438.htm" TargetMode="External"/><Relationship Id="rId5" Type="http://schemas.openxmlformats.org/officeDocument/2006/relationships/webSettings" Target="webSettings.xml"/><Relationship Id="rId95" Type="http://schemas.openxmlformats.org/officeDocument/2006/relationships/hyperlink" Target="http://www.planalto.gov.br/ccivil_03/_Ato2007-2010/2007/Lei/L11481.htm" TargetMode="External"/><Relationship Id="rId22" Type="http://schemas.openxmlformats.org/officeDocument/2006/relationships/hyperlink" Target="http://www.planalto.gov.br/ccivil_03/_Ato2015-2018/2015/Lei/L13139.htm" TargetMode="External"/><Relationship Id="rId27" Type="http://schemas.openxmlformats.org/officeDocument/2006/relationships/hyperlink" Target="http://www.planalto.gov.br/ccivil_03/_Ato2015-2018/2015/Lei/L13139.htm" TargetMode="External"/><Relationship Id="rId43" Type="http://schemas.openxmlformats.org/officeDocument/2006/relationships/hyperlink" Target="http://www.planalto.gov.br/ccivil_03/_Ato2007-2010/2007/Lei/L11481.htm" TargetMode="External"/><Relationship Id="rId48" Type="http://schemas.openxmlformats.org/officeDocument/2006/relationships/hyperlink" Target="http://www.planalto.gov.br/ccivil_03/_Ato2007-2010/2007/Lei/L11481.htm" TargetMode="External"/><Relationship Id="rId64" Type="http://schemas.openxmlformats.org/officeDocument/2006/relationships/hyperlink" Target="http://www.planalto.gov.br/ccivil_03/Decreto-Lei/1937-1946/Del1608.htm" TargetMode="External"/><Relationship Id="rId69" Type="http://schemas.openxmlformats.org/officeDocument/2006/relationships/hyperlink" Target="http://www.planalto.gov.br/ccivil_03/LEIS/1950-1969/L2185.htm" TargetMode="External"/><Relationship Id="rId113" Type="http://schemas.openxmlformats.org/officeDocument/2006/relationships/hyperlink" Target="http://www.planalto.gov.br/ccivil_03/_Ato2015-2018/2015/Lei/L13139.htm" TargetMode="External"/><Relationship Id="rId118" Type="http://schemas.openxmlformats.org/officeDocument/2006/relationships/hyperlink" Target="http://www.planalto.gov.br/ccivil_03/_Ato2015-2018/2017/Lei/L13465.htm" TargetMode="External"/><Relationship Id="rId134" Type="http://schemas.openxmlformats.org/officeDocument/2006/relationships/hyperlink" Target="http://www.planalto.gov.br/ccivil_03/Decreto-Lei/1965-1988/Del2398.htm" TargetMode="External"/><Relationship Id="rId139" Type="http://schemas.openxmlformats.org/officeDocument/2006/relationships/hyperlink" Target="http://www.planalto.gov.br/ccivil_03/Decreto-Lei/1965-1988/Del2398.htm" TargetMode="External"/><Relationship Id="rId80" Type="http://schemas.openxmlformats.org/officeDocument/2006/relationships/hyperlink" Target="http://www.planalto.gov.br/ccivil_03/LEIS/1930-1949/L0225.htm" TargetMode="External"/><Relationship Id="rId85" Type="http://schemas.openxmlformats.org/officeDocument/2006/relationships/hyperlink" Target="http://www.planalto.gov.br/ccivil_03/LEIS/1930-1949/L0225.htm" TargetMode="External"/><Relationship Id="rId150" Type="http://schemas.openxmlformats.org/officeDocument/2006/relationships/hyperlink" Target="http://www.planalto.gov.br/ccivil_03/Decreto-Lei/1937-1946/Del3438.htm" TargetMode="External"/><Relationship Id="rId155" Type="http://schemas.openxmlformats.org/officeDocument/2006/relationships/theme" Target="theme/theme1.xml"/><Relationship Id="rId12" Type="http://schemas.openxmlformats.org/officeDocument/2006/relationships/hyperlink" Target="http://www.planalto.gov.br/ccivil_03/_Ato2007-2010/2007/Lei/L11481.htm" TargetMode="External"/><Relationship Id="rId17" Type="http://schemas.openxmlformats.org/officeDocument/2006/relationships/hyperlink" Target="http://www.planalto.gov.br/ccivil_03/_Ato2019-2022/2022/Lei/L14474.htm" TargetMode="External"/><Relationship Id="rId33" Type="http://schemas.openxmlformats.org/officeDocument/2006/relationships/hyperlink" Target="http://www.planalto.gov.br/ccivil_03/_Ato2015-2018/2015/Lei/L13139.htm" TargetMode="External"/><Relationship Id="rId38" Type="http://schemas.openxmlformats.org/officeDocument/2006/relationships/hyperlink" Target="http://www.planalto.gov.br/ccivil_03/_Ato2007-2010/2007/Lei/L11481.htm" TargetMode="External"/><Relationship Id="rId59" Type="http://schemas.openxmlformats.org/officeDocument/2006/relationships/hyperlink" Target="http://www.planalto.gov.br/ccivil_03/_Ato2007-2010/2007/Lei/L11481.htm" TargetMode="External"/><Relationship Id="rId103" Type="http://schemas.openxmlformats.org/officeDocument/2006/relationships/hyperlink" Target="http://www.planalto.gov.br/ccivil_03/LEIS/L9636.htm" TargetMode="External"/><Relationship Id="rId108" Type="http://schemas.openxmlformats.org/officeDocument/2006/relationships/hyperlink" Target="http://www.planalto.gov.br/ccivil_03/LEIS/L9636.htm" TargetMode="External"/><Relationship Id="rId124" Type="http://schemas.openxmlformats.org/officeDocument/2006/relationships/hyperlink" Target="http://www.planalto.gov.br/ccivil_03/_Ato2007-2010/2007/Lei/L11481.htm" TargetMode="External"/><Relationship Id="rId129" Type="http://schemas.openxmlformats.org/officeDocument/2006/relationships/hyperlink" Target="http://www.planalto.gov.br/ccivil_03/_Ato2015-2018/2015/Lei/L13139.htm" TargetMode="External"/><Relationship Id="rId54" Type="http://schemas.openxmlformats.org/officeDocument/2006/relationships/hyperlink" Target="http://www.planalto.gov.br/ccivil_03/_Ato2007-2010/2007/Lei/L11481.htm" TargetMode="External"/><Relationship Id="rId70" Type="http://schemas.openxmlformats.org/officeDocument/2006/relationships/hyperlink" Target="http://www.planalto.gov.br/ccivil_03/LEIS/1950-1969/L2185.htm" TargetMode="External"/><Relationship Id="rId75" Type="http://schemas.openxmlformats.org/officeDocument/2006/relationships/hyperlink" Target="http://www.planalto.gov.br/ccivil_03/LEIS/L9636.htm" TargetMode="External"/><Relationship Id="rId91" Type="http://schemas.openxmlformats.org/officeDocument/2006/relationships/hyperlink" Target="http://www.planalto.gov.br/ccivil_03/LEIS/L7450.htm" TargetMode="External"/><Relationship Id="rId96" Type="http://schemas.openxmlformats.org/officeDocument/2006/relationships/hyperlink" Target="http://www.planalto.gov.br/ccivil_03/_Ato2007-2010/2007/Lei/L11481.htm" TargetMode="External"/><Relationship Id="rId140" Type="http://schemas.openxmlformats.org/officeDocument/2006/relationships/hyperlink" Target="http://www.planalto.gov.br/ccivil_03/Decreto-Lei/1965-1988/Del2398.htm" TargetMode="External"/><Relationship Id="rId145" Type="http://schemas.openxmlformats.org/officeDocument/2006/relationships/hyperlink" Target="http://www.planalto.gov.br/ccivil_03/LEIS/L7450.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_Ato2015-2018/2015/Lei/L13139.htm" TargetMode="External"/><Relationship Id="rId28" Type="http://schemas.openxmlformats.org/officeDocument/2006/relationships/hyperlink" Target="http://www.planalto.gov.br/ccivil_03/_Ato2015-2018/2015/Lei/L13139.htm" TargetMode="External"/><Relationship Id="rId49" Type="http://schemas.openxmlformats.org/officeDocument/2006/relationships/hyperlink" Target="http://www.planalto.gov.br/ccivil_03/_Ato2007-2010/2007/Lei/L11481.htm" TargetMode="External"/><Relationship Id="rId114" Type="http://schemas.openxmlformats.org/officeDocument/2006/relationships/hyperlink" Target="http://www.planalto.gov.br/ccivil_03/LEIS/L9636.htm" TargetMode="External"/><Relationship Id="rId119" Type="http://schemas.openxmlformats.org/officeDocument/2006/relationships/hyperlink" Target="http://www.planalto.gov.br/ccivil_03/_Ato2015-2018/2017/Lei/L13465.htm" TargetMode="External"/><Relationship Id="rId44" Type="http://schemas.openxmlformats.org/officeDocument/2006/relationships/hyperlink" Target="http://www.planalto.gov.br/ccivil_03/_Ato2007-2010/2007/Lei/L11481.htm" TargetMode="External"/><Relationship Id="rId60" Type="http://schemas.openxmlformats.org/officeDocument/2006/relationships/hyperlink" Target="http://www.planalto.gov.br/ccivil_03/_Ato2007-2010/2007/Lei/L11481.htm" TargetMode="External"/><Relationship Id="rId65" Type="http://schemas.openxmlformats.org/officeDocument/2006/relationships/hyperlink" Target="http://www.planalto.gov.br/ccivil_03/Decreto-Lei/1937-1946/Del1608.htm" TargetMode="External"/><Relationship Id="rId81" Type="http://schemas.openxmlformats.org/officeDocument/2006/relationships/hyperlink" Target="http://www.planalto.gov.br/ccivil_03/LEIS/L9636.htm" TargetMode="External"/><Relationship Id="rId86" Type="http://schemas.openxmlformats.org/officeDocument/2006/relationships/hyperlink" Target="http://www.planalto.gov.br/ccivil_03/_Ato2004-2006/2006/Lei/L11314.htm" TargetMode="External"/><Relationship Id="rId130" Type="http://schemas.openxmlformats.org/officeDocument/2006/relationships/hyperlink" Target="http://www.planalto.gov.br/ccivil_03/_Ato2015-2018/2015/Lei/L13139.htm" TargetMode="External"/><Relationship Id="rId135" Type="http://schemas.openxmlformats.org/officeDocument/2006/relationships/hyperlink" Target="http://www.planalto.gov.br/ccivil_03/_Ato2015-2018/2017/Lei/L13465.htm" TargetMode="External"/><Relationship Id="rId151" Type="http://schemas.openxmlformats.org/officeDocument/2006/relationships/hyperlink" Target="http://www.planalto.gov.br/ccivil_03/Decreto-Lei/1937-1946/Del3438.htm" TargetMode="External"/><Relationship Id="rId13" Type="http://schemas.openxmlformats.org/officeDocument/2006/relationships/hyperlink" Target="http://www.planalto.gov.br/ccivil_03/_Ato2007-2010/2007/Lei/L11481.htm" TargetMode="External"/><Relationship Id="rId18" Type="http://schemas.openxmlformats.org/officeDocument/2006/relationships/hyperlink" Target="http://www.planalto.gov.br/ccivil_03/_Ato2019-2022/2022/Lei/L14474.htm" TargetMode="External"/><Relationship Id="rId39" Type="http://schemas.openxmlformats.org/officeDocument/2006/relationships/hyperlink" Target="http://www.planalto.gov.br/ccivil_03/_Ato2007-2010/2007/Lei/L11481.htm" TargetMode="External"/><Relationship Id="rId109" Type="http://schemas.openxmlformats.org/officeDocument/2006/relationships/hyperlink" Target="http://www.planalto.gov.br/ccivil_03/_Ato2015-2018/2015/Lei/L13139.htm" TargetMode="External"/><Relationship Id="rId34" Type="http://schemas.openxmlformats.org/officeDocument/2006/relationships/hyperlink" Target="http://www.planalto.gov.br/ccivil_03/_Ato2015-2018/2015/Lei/L13139.htm" TargetMode="External"/><Relationship Id="rId50" Type="http://schemas.openxmlformats.org/officeDocument/2006/relationships/hyperlink" Target="http://www.planalto.gov.br/ccivil_03/_Ato2007-2010/2007/Lei/L11481.htm" TargetMode="External"/><Relationship Id="rId55" Type="http://schemas.openxmlformats.org/officeDocument/2006/relationships/hyperlink" Target="http://www.planalto.gov.br/ccivil_03/_Ato2007-2010/2007/Lei/L11481.htm" TargetMode="External"/><Relationship Id="rId76" Type="http://schemas.openxmlformats.org/officeDocument/2006/relationships/hyperlink" Target="http://www.planalto.gov.br/ccivil_03/LEIS/L9636.htm" TargetMode="External"/><Relationship Id="rId97" Type="http://schemas.openxmlformats.org/officeDocument/2006/relationships/hyperlink" Target="http://www.planalto.gov.br/ccivil_03/_Ato2007-2010/2007/Lei/L11481.htm" TargetMode="External"/><Relationship Id="rId104" Type="http://schemas.openxmlformats.org/officeDocument/2006/relationships/hyperlink" Target="http://www.planalto.gov.br/ccivil_03/LEIS/L9636.htm" TargetMode="External"/><Relationship Id="rId120" Type="http://schemas.openxmlformats.org/officeDocument/2006/relationships/hyperlink" Target="http://www.planalto.gov.br/ccivil_03/Decreto-Lei/1965-1988/Del2398.htm" TargetMode="External"/><Relationship Id="rId125" Type="http://schemas.openxmlformats.org/officeDocument/2006/relationships/hyperlink" Target="http://www.planalto.gov.br/ccivil_03/_Ato2015-2018/2015/Lei/L13139.htm" TargetMode="External"/><Relationship Id="rId141" Type="http://schemas.openxmlformats.org/officeDocument/2006/relationships/hyperlink" Target="http://www.planalto.gov.br/ccivil_03/Constituicao/Constitui&#231;ao37.htm" TargetMode="External"/><Relationship Id="rId146" Type="http://schemas.openxmlformats.org/officeDocument/2006/relationships/hyperlink" Target="http://www.planalto.gov.br/ccivil_03/_Ato2015-2018/2015/Lei/L13139.htm" TargetMode="External"/><Relationship Id="rId7" Type="http://schemas.openxmlformats.org/officeDocument/2006/relationships/endnotes" Target="endnotes.xml"/><Relationship Id="rId71" Type="http://schemas.openxmlformats.org/officeDocument/2006/relationships/hyperlink" Target="http://www.planalto.gov.br/ccivil_03/LEIS/L9636.htm" TargetMode="External"/><Relationship Id="rId92" Type="http://schemas.openxmlformats.org/officeDocument/2006/relationships/hyperlink" Target="http://www.planalto.gov.br/ccivil_03/Decreto-Lei/1965-1988/Del2398.htm" TargetMode="External"/><Relationship Id="rId2" Type="http://schemas.openxmlformats.org/officeDocument/2006/relationships/numbering" Target="numbering.xml"/><Relationship Id="rId29" Type="http://schemas.openxmlformats.org/officeDocument/2006/relationships/hyperlink" Target="http://www.planalto.gov.br/ccivil_03/LEIS/L9784.htm" TargetMode="External"/><Relationship Id="rId24" Type="http://schemas.openxmlformats.org/officeDocument/2006/relationships/hyperlink" Target="http://www.planalto.gov.br/ccivil_03/_Ato2015-2018/2015/Lei/L13139.htm" TargetMode="External"/><Relationship Id="rId40" Type="http://schemas.openxmlformats.org/officeDocument/2006/relationships/hyperlink" Target="http://www.planalto.gov.br/ccivil_03/_Ato2007-2010/2007/Lei/L11481.htm" TargetMode="External"/><Relationship Id="rId45" Type="http://schemas.openxmlformats.org/officeDocument/2006/relationships/hyperlink" Target="http://www.planalto.gov.br/ccivil_03/_Ato2007-2010/2007/Lei/L11481.htm" TargetMode="External"/><Relationship Id="rId66" Type="http://schemas.openxmlformats.org/officeDocument/2006/relationships/hyperlink" Target="http://www.planalto.gov.br/ccivil_03/Decreto-Lei/1937-1946/Del1608.htm" TargetMode="External"/><Relationship Id="rId87" Type="http://schemas.openxmlformats.org/officeDocument/2006/relationships/hyperlink" Target="http://www.planalto.gov.br/ccivil_03/_Ato2019-2022/2019/Lei/L13874.htm" TargetMode="External"/><Relationship Id="rId110" Type="http://schemas.openxmlformats.org/officeDocument/2006/relationships/hyperlink" Target="http://www.planalto.gov.br/ccivil_03/Decreto-Lei/1965-1988/Del2398.htm" TargetMode="External"/><Relationship Id="rId115" Type="http://schemas.openxmlformats.org/officeDocument/2006/relationships/hyperlink" Target="http://www.planalto.gov.br/ccivil_03/Decreto-Lei/1965-1988/Del2398.htm" TargetMode="External"/><Relationship Id="rId131" Type="http://schemas.openxmlformats.org/officeDocument/2006/relationships/hyperlink" Target="http://www.planalto.gov.br/ccivil_03/_Ato2015-2018/2015/Lei/L13139.htm" TargetMode="External"/><Relationship Id="rId136" Type="http://schemas.openxmlformats.org/officeDocument/2006/relationships/hyperlink" Target="http://www.planalto.gov.br/ccivil_03/LEIS/L9636.htm" TargetMode="External"/><Relationship Id="rId61" Type="http://schemas.openxmlformats.org/officeDocument/2006/relationships/hyperlink" Target="http://www.planalto.gov.br/ccivil_03/_Ato2007-2010/2007/Lei/L11481.htm" TargetMode="External"/><Relationship Id="rId82" Type="http://schemas.openxmlformats.org/officeDocument/2006/relationships/hyperlink" Target="http://www.planalto.gov.br/ccivil_03/LEIS/1930-1949/L0225.htm" TargetMode="External"/><Relationship Id="rId152" Type="http://schemas.openxmlformats.org/officeDocument/2006/relationships/hyperlink" Target="http://www.planalto.gov.br/ccivil_03/Decreto-Lei/1937-1946/Del5666.htm" TargetMode="External"/><Relationship Id="rId19" Type="http://schemas.openxmlformats.org/officeDocument/2006/relationships/hyperlink" Target="http://www.planalto.gov.br/ccivil_03/_Ato2019-2022/2022/Lei/L14474.htm" TargetMode="External"/><Relationship Id="rId14" Type="http://schemas.openxmlformats.org/officeDocument/2006/relationships/hyperlink" Target="http://www.planalto.gov.br/ccivil_03/_Ato2019-2022/2022/Lei/L14474.htm" TargetMode="External"/><Relationship Id="rId30" Type="http://schemas.openxmlformats.org/officeDocument/2006/relationships/hyperlink" Target="http://www.planalto.gov.br/ccivil_03/_Ato2015-2018/2015/Lei/L13139.htm" TargetMode="External"/><Relationship Id="rId35" Type="http://schemas.openxmlformats.org/officeDocument/2006/relationships/hyperlink" Target="http://www.planalto.gov.br/ccivil_03/_Ato2019-2022/2019/Lei/L13874.htm" TargetMode="External"/><Relationship Id="rId56" Type="http://schemas.openxmlformats.org/officeDocument/2006/relationships/hyperlink" Target="http://www.planalto.gov.br/ccivil_03/_Ato2007-2010/2007/Lei/L11481.htm" TargetMode="External"/><Relationship Id="rId77" Type="http://schemas.openxmlformats.org/officeDocument/2006/relationships/hyperlink" Target="http://www.planalto.gov.br/ccivil_03/_Ato2007-2010/2007/Lei/L11481.htm" TargetMode="External"/><Relationship Id="rId100" Type="http://schemas.openxmlformats.org/officeDocument/2006/relationships/hyperlink" Target="http://www.planalto.gov.br/ccivil_03/_Ato2007-2010/2007/Lei/L11481.htm" TargetMode="External"/><Relationship Id="rId105" Type="http://schemas.openxmlformats.org/officeDocument/2006/relationships/hyperlink" Target="http://www.planalto.gov.br/ccivil_03/LEIS/L9636.htm" TargetMode="External"/><Relationship Id="rId126" Type="http://schemas.openxmlformats.org/officeDocument/2006/relationships/hyperlink" Target="http://www.planalto.gov.br/ccivil_03/_Ato2015-2018/2015/Lei/L13240.htm" TargetMode="External"/><Relationship Id="rId147" Type="http://schemas.openxmlformats.org/officeDocument/2006/relationships/hyperlink" Target="http://www.planalto.gov.br/ccivil_03/_Ato2015-2018/2017/Lei/L13465.htm" TargetMode="External"/><Relationship Id="rId8" Type="http://schemas.openxmlformats.org/officeDocument/2006/relationships/hyperlink" Target="http://www.planalto.gov.br/ccivil_03/LEIS/L0601-1850.htm" TargetMode="External"/><Relationship Id="rId51" Type="http://schemas.openxmlformats.org/officeDocument/2006/relationships/hyperlink" Target="http://www.planalto.gov.br/ccivil_03/_Ato2007-2010/2007/Lei/L11481.htm" TargetMode="External"/><Relationship Id="rId72" Type="http://schemas.openxmlformats.org/officeDocument/2006/relationships/hyperlink" Target="http://www.planalto.gov.br/ccivil_03/LEIS/L3071.htm" TargetMode="External"/><Relationship Id="rId93" Type="http://schemas.openxmlformats.org/officeDocument/2006/relationships/hyperlink" Target="http://www.planalto.gov.br/ccivil_03/LEIS/L9636.htm" TargetMode="External"/><Relationship Id="rId98" Type="http://schemas.openxmlformats.org/officeDocument/2006/relationships/hyperlink" Target="http://www.planalto.gov.br/ccivil_03/_Ato2007-2010/2007/Lei/L11481.htm" TargetMode="External"/><Relationship Id="rId121" Type="http://schemas.openxmlformats.org/officeDocument/2006/relationships/hyperlink" Target="http://www.planalto.gov.br/ccivil_03/LEIS/L9636.htm" TargetMode="External"/><Relationship Id="rId142" Type="http://schemas.openxmlformats.org/officeDocument/2006/relationships/hyperlink" Target="http://www.planalto.gov.br/ccivil_03/Decreto-Lei/1937-1946/Del9886.htm" TargetMode="External"/><Relationship Id="rId3" Type="http://schemas.openxmlformats.org/officeDocument/2006/relationships/styles" Target="styles.xml"/><Relationship Id="rId25" Type="http://schemas.openxmlformats.org/officeDocument/2006/relationships/hyperlink" Target="http://www.planalto.gov.br/ccivil_03/_Ato2015-2018/2015/Lei/L13139.htm" TargetMode="External"/><Relationship Id="rId46" Type="http://schemas.openxmlformats.org/officeDocument/2006/relationships/hyperlink" Target="http://www.planalto.gov.br/ccivil_03/_Ato2007-2010/2007/Lei/L11481.htm" TargetMode="External"/><Relationship Id="rId67" Type="http://schemas.openxmlformats.org/officeDocument/2006/relationships/hyperlink" Target="http://www.planalto.gov.br/ccivil_03/Decreto-Lei/1937-1946/Del1608.htm" TargetMode="External"/><Relationship Id="rId116" Type="http://schemas.openxmlformats.org/officeDocument/2006/relationships/hyperlink" Target="http://www.planalto.gov.br/ccivil_03/Decreto-Lei/1965-1988/Del2398.htm" TargetMode="External"/><Relationship Id="rId137" Type="http://schemas.openxmlformats.org/officeDocument/2006/relationships/hyperlink" Target="http://www.planalto.gov.br/ccivil_03/Decreto-Lei/1965-1988/Del2398.htm" TargetMode="External"/><Relationship Id="rId20" Type="http://schemas.openxmlformats.org/officeDocument/2006/relationships/hyperlink" Target="http://www.planalto.gov.br/ccivil_03/_Ato2019-2022/2022/Lei/L14474.htm" TargetMode="External"/><Relationship Id="rId41" Type="http://schemas.openxmlformats.org/officeDocument/2006/relationships/hyperlink" Target="http://www.planalto.gov.br/ccivil_03/_Ato2007-2010/2007/Lei/L11481.htm" TargetMode="External"/><Relationship Id="rId62" Type="http://schemas.openxmlformats.org/officeDocument/2006/relationships/hyperlink" Target="http://www.planalto.gov.br/ccivil_03/_Ato2007-2010/2007/Lei/L11481.htm" TargetMode="External"/><Relationship Id="rId83" Type="http://schemas.openxmlformats.org/officeDocument/2006/relationships/hyperlink" Target="http://www.planalto.gov.br/ccivil_03/LEIS/L9636.htm" TargetMode="External"/><Relationship Id="rId88" Type="http://schemas.openxmlformats.org/officeDocument/2006/relationships/hyperlink" Target="http://www.planalto.gov.br/ccivil_03/_Ato2007-2010/2007/Lei/L11481.htm" TargetMode="External"/><Relationship Id="rId111" Type="http://schemas.openxmlformats.org/officeDocument/2006/relationships/hyperlink" Target="http://www.planalto.gov.br/ccivil_03/_Ato2015-2018/2015/Lei/L13139.htm" TargetMode="External"/><Relationship Id="rId132" Type="http://schemas.openxmlformats.org/officeDocument/2006/relationships/hyperlink" Target="http://www.planalto.gov.br/ccivil_03/_Ato2015-2018/2015/Lei/L13139.htm" TargetMode="External"/><Relationship Id="rId153" Type="http://schemas.openxmlformats.org/officeDocument/2006/relationships/hyperlink" Target="http://www.planalto.gov.br/ccivil_03/_Ato2019-2022/2019/Lei/L13874.htm" TargetMode="External"/><Relationship Id="rId15" Type="http://schemas.openxmlformats.org/officeDocument/2006/relationships/hyperlink" Target="http://www.planalto.gov.br/ccivil_03/_Ato2019-2022/2022/Lei/L14474.htm" TargetMode="External"/><Relationship Id="rId36" Type="http://schemas.openxmlformats.org/officeDocument/2006/relationships/hyperlink" Target="http://www.planalto.gov.br/ccivil_03/_Ato2007-2010/2007/Lei/L11481.htm" TargetMode="External"/><Relationship Id="rId57" Type="http://schemas.openxmlformats.org/officeDocument/2006/relationships/hyperlink" Target="http://www.planalto.gov.br/ccivil_03/_Ato2007-2010/2007/Lei/L11481.htm" TargetMode="External"/><Relationship Id="rId106" Type="http://schemas.openxmlformats.org/officeDocument/2006/relationships/hyperlink" Target="http://www.planalto.gov.br/ccivil_03/LEIS/L9636.htm" TargetMode="External"/><Relationship Id="rId127" Type="http://schemas.openxmlformats.org/officeDocument/2006/relationships/hyperlink" Target="http://www.planalto.gov.br/ccivil_03/LEIS/L9636.htm" TargetMode="External"/><Relationship Id="rId10" Type="http://schemas.openxmlformats.org/officeDocument/2006/relationships/hyperlink" Target="http://www.planalto.gov.br/ccivil_03/Constituicao/Constituicao37.htm" TargetMode="External"/><Relationship Id="rId31" Type="http://schemas.openxmlformats.org/officeDocument/2006/relationships/hyperlink" Target="http://www.planalto.gov.br/ccivil_03/_Ato2015-2018/2017/Lei/L13465.htm" TargetMode="External"/><Relationship Id="rId52" Type="http://schemas.openxmlformats.org/officeDocument/2006/relationships/hyperlink" Target="http://www.planalto.gov.br/ccivil_03/_Ato2007-2010/2007/Lei/L11481.htm" TargetMode="External"/><Relationship Id="rId73" Type="http://schemas.openxmlformats.org/officeDocument/2006/relationships/hyperlink" Target="http://www.planalto.gov.br/ccivil_03/LEIS/L3071.htm" TargetMode="External"/><Relationship Id="rId78" Type="http://schemas.openxmlformats.org/officeDocument/2006/relationships/hyperlink" Target="http://www.planalto.gov.br/ccivil_03/_Ato2007-2010/2007/Lei/L11481.htm" TargetMode="External"/><Relationship Id="rId94" Type="http://schemas.openxmlformats.org/officeDocument/2006/relationships/hyperlink" Target="http://www.planalto.gov.br/ccivil_03/Decreto-Lei/1965-1988/Del2398.htm" TargetMode="External"/><Relationship Id="rId99" Type="http://schemas.openxmlformats.org/officeDocument/2006/relationships/hyperlink" Target="http://www.planalto.gov.br/ccivil_03/_Ato2007-2010/2007/Lei/L11481.htm" TargetMode="External"/><Relationship Id="rId101" Type="http://schemas.openxmlformats.org/officeDocument/2006/relationships/hyperlink" Target="http://www.planalto.gov.br/ccivil_03/LEIS/L9636.htm" TargetMode="External"/><Relationship Id="rId122" Type="http://schemas.openxmlformats.org/officeDocument/2006/relationships/hyperlink" Target="http://www.planalto.gov.br/ccivil_03/_Ato2007-2010/2007/Lei/L11481.htm" TargetMode="External"/><Relationship Id="rId143" Type="http://schemas.openxmlformats.org/officeDocument/2006/relationships/hyperlink" Target="http://www.planalto.gov.br/ccivil_03/Decreto-Lei/1937-1946/Del0893.htm" TargetMode="External"/><Relationship Id="rId148" Type="http://schemas.openxmlformats.org/officeDocument/2006/relationships/hyperlink" Target="http://www.planalto.gov.br/ccivil_03/_Ato2015-2018/2017/Lei/L13465.htm" TargetMode="External"/><Relationship Id="rId4" Type="http://schemas.openxmlformats.org/officeDocument/2006/relationships/settings" Target="settings.xml"/><Relationship Id="rId9" Type="http://schemas.openxmlformats.org/officeDocument/2006/relationships/hyperlink" Target="http://www.planalto.gov.br/ccivil_03/decreto/1851-1899/D1318.htm" TargetMode="External"/><Relationship Id="rId26" Type="http://schemas.openxmlformats.org/officeDocument/2006/relationships/hyperlink" Target="http://www.planalto.gov.br/ccivil_03/_Ato2015-2018/2015/Lei/L13139.htm" TargetMode="External"/><Relationship Id="rId47" Type="http://schemas.openxmlformats.org/officeDocument/2006/relationships/hyperlink" Target="http://www.planalto.gov.br/ccivil_03/_Ato2007-2010/2007/Lei/L11481.htm" TargetMode="External"/><Relationship Id="rId68" Type="http://schemas.openxmlformats.org/officeDocument/2006/relationships/hyperlink" Target="http://www.planalto.gov.br/ccivil_03/LEIS/1950-1969/L2185.htm" TargetMode="External"/><Relationship Id="rId89" Type="http://schemas.openxmlformats.org/officeDocument/2006/relationships/hyperlink" Target="http://www.planalto.gov.br/ccivil_03/Constituicao/Constituicao37.htm" TargetMode="External"/><Relationship Id="rId112" Type="http://schemas.openxmlformats.org/officeDocument/2006/relationships/hyperlink" Target="http://www.planalto.gov.br/ccivil_03/_Ato2015-2018/2015/Lei/L13139.htm" TargetMode="External"/><Relationship Id="rId133" Type="http://schemas.openxmlformats.org/officeDocument/2006/relationships/hyperlink" Target="http://www.planalto.gov.br/ccivil_03/_Ato2015-2018/2015/Lei/L13139.htm" TargetMode="External"/><Relationship Id="rId154" Type="http://schemas.openxmlformats.org/officeDocument/2006/relationships/fontTable" Target="fontTable.xml"/><Relationship Id="rId16" Type="http://schemas.openxmlformats.org/officeDocument/2006/relationships/hyperlink" Target="http://www.planalto.gov.br/ccivil_03/_Ato2019-2022/2022/Lei/L14474.htm" TargetMode="External"/><Relationship Id="rId37" Type="http://schemas.openxmlformats.org/officeDocument/2006/relationships/hyperlink" Target="http://www.planalto.gov.br/ccivil_03/_Ato2007-2010/2007/Lei/L11481.htm" TargetMode="External"/><Relationship Id="rId58" Type="http://schemas.openxmlformats.org/officeDocument/2006/relationships/hyperlink" Target="http://www.planalto.gov.br/ccivil_03/_Ato2007-2010/2007/Lei/L11481.htm" TargetMode="External"/><Relationship Id="rId79" Type="http://schemas.openxmlformats.org/officeDocument/2006/relationships/hyperlink" Target="http://www.planalto.gov.br/ccivil_03/_Ato2007-2010/2007/Lei/L11481.htm" TargetMode="External"/><Relationship Id="rId102" Type="http://schemas.openxmlformats.org/officeDocument/2006/relationships/hyperlink" Target="http://www.planalto.gov.br/ccivil_03/LEIS/L9636.htm" TargetMode="External"/><Relationship Id="rId123" Type="http://schemas.openxmlformats.org/officeDocument/2006/relationships/hyperlink" Target="http://www.planalto.gov.br/ccivil_03/_Ato2007-2010/2007/Lei/L11481.htm" TargetMode="External"/><Relationship Id="rId144" Type="http://schemas.openxmlformats.org/officeDocument/2006/relationships/hyperlink" Target="http://www.planalto.gov.br/ccivil_03/LEIS/L4591.htm" TargetMode="External"/><Relationship Id="rId90" Type="http://schemas.openxmlformats.org/officeDocument/2006/relationships/hyperlink" Target="http://www.planalto.gov.br/ccivil_03/_Ato2015-2018/2015/Lei/L13240.htm"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0043F4-FAF5-4570-B04A-DEFDCA7511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33</Pages>
  <Words>19805</Words>
  <Characters>106950</Characters>
  <Application>Microsoft Office Word</Application>
  <DocSecurity>0</DocSecurity>
  <Lines>891</Lines>
  <Paragraphs>253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126502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55</cp:revision>
  <dcterms:created xsi:type="dcterms:W3CDTF">2020-06-09T18:12:00Z</dcterms:created>
  <dcterms:modified xsi:type="dcterms:W3CDTF">2025-04-16T16:56:00Z</dcterms:modified>
</cp:coreProperties>
</file>