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4A305" w14:textId="40880718" w:rsidR="00201BD1" w:rsidRPr="000870D4" w:rsidRDefault="00201BD1" w:rsidP="00201BD1">
      <w:pPr>
        <w:jc w:val="center"/>
        <w:rPr>
          <w:rFonts w:ascii="Book Antiqua" w:hAnsi="Book Antiqua" w:cs="Times New Roman"/>
          <w:b/>
          <w:sz w:val="19"/>
          <w:szCs w:val="19"/>
        </w:rPr>
      </w:pPr>
      <w:bookmarkStart w:id="0" w:name="_Hlk33195167"/>
      <w:r>
        <w:rPr>
          <w:rFonts w:ascii="Book Antiqua" w:hAnsi="Book Antiqua" w:cs="Times New Roman"/>
          <w:b/>
          <w:sz w:val="19"/>
          <w:szCs w:val="19"/>
        </w:rPr>
        <w:t>Estatuto do Índio</w:t>
      </w:r>
      <w:r w:rsidRPr="000870D4">
        <w:rPr>
          <w:rFonts w:ascii="Book Antiqua" w:hAnsi="Book Antiqua" w:cs="Times New Roman"/>
          <w:b/>
          <w:sz w:val="19"/>
          <w:szCs w:val="19"/>
        </w:rPr>
        <w:t xml:space="preserve"> – </w:t>
      </w:r>
      <w:r w:rsidRPr="00201BD1">
        <w:rPr>
          <w:rFonts w:ascii="Book Antiqua" w:hAnsi="Book Antiqua" w:cs="Times New Roman"/>
          <w:b/>
          <w:sz w:val="19"/>
          <w:szCs w:val="19"/>
        </w:rPr>
        <w:t>Lei 6.001/73</w:t>
      </w:r>
    </w:p>
    <w:p w14:paraId="5B1EA426" w14:textId="77777777" w:rsidR="00201BD1" w:rsidRPr="000870D4" w:rsidRDefault="00201BD1" w:rsidP="00201BD1">
      <w:pPr>
        <w:jc w:val="center"/>
        <w:rPr>
          <w:rFonts w:ascii="Book Antiqua" w:hAnsi="Book Antiqua" w:cs="Times New Roman"/>
          <w:b/>
          <w:sz w:val="19"/>
          <w:szCs w:val="19"/>
        </w:rPr>
      </w:pPr>
      <w:r w:rsidRPr="000870D4">
        <w:rPr>
          <w:rFonts w:ascii="Book Antiqua" w:hAnsi="Book Antiqua" w:cs="Times New Roman"/>
          <w:b/>
          <w:sz w:val="19"/>
          <w:szCs w:val="19"/>
        </w:rPr>
        <w:t>MATERIAL COM QUESTÕES DE CONCURSO e ALGUMAS REFERÊNCIAS À SÚMULAS E JULGADOS DOS TRIBUNAIS SUPERIORES</w:t>
      </w:r>
    </w:p>
    <w:p w14:paraId="418C1B86" w14:textId="77777777" w:rsidR="00201BD1" w:rsidRPr="000870D4" w:rsidRDefault="00201BD1" w:rsidP="00201BD1">
      <w:pPr>
        <w:jc w:val="center"/>
        <w:rPr>
          <w:rFonts w:ascii="Book Antiqua" w:hAnsi="Book Antiqua" w:cs="Times New Roman"/>
          <w:b/>
          <w:color w:val="FF0000"/>
          <w:sz w:val="19"/>
          <w:szCs w:val="19"/>
        </w:rPr>
      </w:pPr>
      <w:r w:rsidRPr="000870D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201BD1" w:rsidRPr="00274B14" w14:paraId="40A63A41" w14:textId="77777777" w:rsidTr="00201BD1">
        <w:trPr>
          <w:trHeight w:hRule="exact" w:val="4082"/>
        </w:trPr>
        <w:tc>
          <w:tcPr>
            <w:tcW w:w="8876" w:type="dxa"/>
            <w:shd w:val="clear" w:color="auto" w:fill="E7E6E6" w:themeFill="background2"/>
          </w:tcPr>
          <w:p w14:paraId="3708B5BA" w14:textId="5FBEBBDE" w:rsidR="00201BD1" w:rsidRPr="00444075" w:rsidRDefault="00201BD1" w:rsidP="00636F05">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64307670" w14:textId="77777777" w:rsidR="00201BD1" w:rsidRPr="00444075" w:rsidRDefault="00201BD1" w:rsidP="00636F05">
            <w:pPr>
              <w:jc w:val="both"/>
              <w:rPr>
                <w:rFonts w:ascii="Book Antiqua" w:eastAsia="Times New Roman" w:hAnsi="Book Antiqua" w:cs="Times New Roman"/>
                <w:b/>
                <w:sz w:val="18"/>
                <w:szCs w:val="18"/>
                <w:lang w:eastAsia="pt-BR"/>
              </w:rPr>
            </w:pPr>
          </w:p>
          <w:p w14:paraId="323C86AC" w14:textId="49549E45" w:rsidR="00201BD1" w:rsidRPr="00444075" w:rsidRDefault="00201BD1" w:rsidP="00636F05">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jurisprudencial</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5707421C" w14:textId="77777777" w:rsidR="00201BD1" w:rsidRPr="00444075" w:rsidRDefault="00201BD1" w:rsidP="00636F05">
            <w:pPr>
              <w:jc w:val="both"/>
              <w:rPr>
                <w:rFonts w:ascii="Book Antiqua" w:eastAsia="Times New Roman" w:hAnsi="Book Antiqua" w:cs="Times New Roman"/>
                <w:b/>
                <w:sz w:val="18"/>
                <w:szCs w:val="18"/>
                <w:lang w:eastAsia="pt-BR"/>
              </w:rPr>
            </w:pPr>
          </w:p>
          <w:p w14:paraId="4C800CE7" w14:textId="1F513EE3" w:rsidR="00201BD1" w:rsidRPr="00444075" w:rsidRDefault="00201BD1" w:rsidP="00636F05">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444075">
              <w:rPr>
                <w:rFonts w:ascii="Book Antiqua" w:eastAsia="Times New Roman" w:hAnsi="Book Antiqua" w:cs="Times New Roman"/>
                <w:b/>
                <w:sz w:val="18"/>
                <w:szCs w:val="18"/>
                <w:lang w:eastAsia="pt-BR"/>
              </w:rPr>
              <w:t xml:space="preserve">: </w:t>
            </w:r>
            <w:r w:rsidR="00DA71B5">
              <w:rPr>
                <w:rFonts w:ascii="Book Antiqua" w:eastAsia="Times New Roman" w:hAnsi="Book Antiqua" w:cs="Times New Roman"/>
                <w:b/>
                <w:color w:val="FF0000"/>
                <w:sz w:val="18"/>
                <w:szCs w:val="18"/>
                <w:lang w:eastAsia="pt-BR"/>
              </w:rPr>
              <w:t>16/12</w:t>
            </w:r>
            <w:r w:rsidR="00D81F4A">
              <w:rPr>
                <w:rFonts w:ascii="Book Antiqua" w:eastAsia="Times New Roman" w:hAnsi="Book Antiqua" w:cs="Times New Roman"/>
                <w:b/>
                <w:color w:val="FF0000"/>
                <w:sz w:val="18"/>
                <w:szCs w:val="18"/>
                <w:lang w:eastAsia="pt-BR"/>
              </w:rPr>
              <w:t>/2025</w:t>
            </w:r>
            <w:r w:rsidRPr="00444075">
              <w:rPr>
                <w:rFonts w:ascii="Book Antiqua" w:eastAsia="Times New Roman" w:hAnsi="Book Antiqua" w:cs="Times New Roman"/>
                <w:b/>
                <w:color w:val="FF0000"/>
                <w:sz w:val="18"/>
                <w:szCs w:val="18"/>
                <w:lang w:eastAsia="pt-BR"/>
              </w:rPr>
              <w:t>.</w:t>
            </w:r>
          </w:p>
          <w:p w14:paraId="677BE6DD" w14:textId="77777777" w:rsidR="00201BD1" w:rsidRPr="00444075" w:rsidRDefault="00201BD1" w:rsidP="00636F05">
            <w:pPr>
              <w:jc w:val="both"/>
              <w:rPr>
                <w:rFonts w:ascii="Book Antiqua" w:eastAsia="Times New Roman" w:hAnsi="Book Antiqua" w:cs="Times New Roman"/>
                <w:b/>
                <w:sz w:val="18"/>
                <w:szCs w:val="18"/>
                <w:lang w:eastAsia="pt-BR"/>
              </w:rPr>
            </w:pPr>
          </w:p>
          <w:p w14:paraId="17548A2C" w14:textId="77777777" w:rsidR="00201BD1" w:rsidRPr="00444075" w:rsidRDefault="00201BD1" w:rsidP="00636F05">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21458451" w14:textId="77777777" w:rsidR="00201BD1" w:rsidRPr="00444075" w:rsidRDefault="00201BD1" w:rsidP="00636F05">
            <w:pPr>
              <w:pStyle w:val="PargrafodaLista"/>
              <w:numPr>
                <w:ilvl w:val="0"/>
                <w:numId w:val="2"/>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02F1D219" w14:textId="77777777" w:rsidR="00201BD1" w:rsidRPr="00444075" w:rsidRDefault="00201BD1" w:rsidP="00636F05">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1215C52D" w14:textId="77777777" w:rsidR="00201BD1" w:rsidRPr="00444075" w:rsidRDefault="00201BD1" w:rsidP="00636F05">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683A1CC0" w14:textId="47BBAD1F" w:rsidR="00201BD1" w:rsidRPr="00444075" w:rsidRDefault="00201BD1" w:rsidP="00636F05">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6.001/73</w:t>
            </w:r>
            <w:r w:rsidRPr="00444075">
              <w:rPr>
                <w:rFonts w:ascii="Book Antiqua" w:eastAsia="Times New Roman" w:hAnsi="Book Antiqua" w:cs="Times New Roman"/>
                <w:sz w:val="18"/>
                <w:szCs w:val="18"/>
                <w:lang w:eastAsia="pt-BR"/>
              </w:rPr>
              <w:t>).</w:t>
            </w:r>
          </w:p>
          <w:p w14:paraId="186DD495" w14:textId="77777777" w:rsidR="00201BD1" w:rsidRPr="00444075" w:rsidRDefault="00201BD1" w:rsidP="00636F05">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48812202" w14:textId="77777777" w:rsidR="00201BD1" w:rsidRPr="00444075" w:rsidRDefault="00201BD1" w:rsidP="00636F05">
            <w:pPr>
              <w:jc w:val="both"/>
              <w:rPr>
                <w:rFonts w:ascii="Book Antiqua" w:eastAsia="Times New Roman" w:hAnsi="Book Antiqua" w:cs="Times New Roman"/>
                <w:sz w:val="18"/>
                <w:szCs w:val="18"/>
                <w:lang w:eastAsia="pt-BR"/>
              </w:rPr>
            </w:pPr>
          </w:p>
          <w:p w14:paraId="1D028451" w14:textId="77777777" w:rsidR="00201BD1" w:rsidRPr="00444075" w:rsidRDefault="00201BD1" w:rsidP="00636F05">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049AC5E3" w14:textId="77777777" w:rsidR="00201BD1" w:rsidRPr="00274B14" w:rsidRDefault="00201BD1" w:rsidP="00636F05">
            <w:pPr>
              <w:pStyle w:val="PargrafodaLista"/>
              <w:numPr>
                <w:ilvl w:val="0"/>
                <w:numId w:val="3"/>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4075">
              <w:rPr>
                <w:rFonts w:ascii="Book Antiqua" w:eastAsia="Times New Roman" w:hAnsi="Book Antiqua" w:cs="Times New Roman"/>
                <w:b/>
                <w:sz w:val="18"/>
                <w:szCs w:val="18"/>
                <w:lang w:eastAsia="pt-BR"/>
              </w:rPr>
              <w:t>etc</w:t>
            </w:r>
            <w:proofErr w:type="spellEnd"/>
            <w:r w:rsidRPr="00444075">
              <w:rPr>
                <w:rFonts w:ascii="Book Antiqua" w:eastAsia="Times New Roman" w:hAnsi="Book Antiqua" w:cs="Times New Roman"/>
                <w:b/>
                <w:sz w:val="18"/>
                <w:szCs w:val="18"/>
                <w:lang w:eastAsia="pt-BR"/>
              </w:rPr>
              <w:t>).</w:t>
            </w:r>
          </w:p>
        </w:tc>
      </w:tr>
    </w:tbl>
    <w:bookmarkEnd w:id="0"/>
    <w:p w14:paraId="50396CFF" w14:textId="70BDF636"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Times New Roman"/>
          <w:sz w:val="19"/>
          <w:szCs w:val="19"/>
          <w:lang w:eastAsia="pt-BR"/>
        </w:rPr>
        <w:fldChar w:fldCharType="begin"/>
      </w:r>
      <w:r w:rsidRPr="001E3E44">
        <w:rPr>
          <w:rFonts w:ascii="Book Antiqua" w:eastAsia="Times New Roman" w:hAnsi="Book Antiqua" w:cs="Times New Roman"/>
          <w:sz w:val="19"/>
          <w:szCs w:val="19"/>
          <w:lang w:eastAsia="pt-BR"/>
        </w:rPr>
        <w:instrText xml:space="preserve"> HYPERLINK "http://legislacao.planalto.gov.br/legisla/legislacao.nsf/Viw_Identificacao/lei%206.001-1973?OpenDocument" </w:instrText>
      </w:r>
      <w:r w:rsidRPr="001E3E44">
        <w:rPr>
          <w:rFonts w:ascii="Book Antiqua" w:eastAsia="Times New Roman" w:hAnsi="Book Antiqua" w:cs="Times New Roman"/>
          <w:sz w:val="19"/>
          <w:szCs w:val="19"/>
          <w:lang w:eastAsia="pt-BR"/>
        </w:rPr>
      </w:r>
      <w:r w:rsidRPr="001E3E44">
        <w:rPr>
          <w:rFonts w:ascii="Book Antiqua" w:eastAsia="Times New Roman" w:hAnsi="Book Antiqua" w:cs="Times New Roman"/>
          <w:sz w:val="19"/>
          <w:szCs w:val="19"/>
          <w:lang w:eastAsia="pt-BR"/>
        </w:rPr>
        <w:fldChar w:fldCharType="separate"/>
      </w:r>
      <w:r w:rsidRPr="001E3E44">
        <w:rPr>
          <w:rFonts w:ascii="Book Antiqua" w:eastAsia="Times New Roman" w:hAnsi="Book Antiqua" w:cs="Arial"/>
          <w:b/>
          <w:bCs/>
          <w:color w:val="000080"/>
          <w:sz w:val="19"/>
          <w:szCs w:val="19"/>
          <w:lang w:eastAsia="pt-BR"/>
        </w:rPr>
        <w:t>LEI Nº 6.001, DE 19 DE DEZEMBRO DE 1973.</w:t>
      </w:r>
      <w:r w:rsidRPr="001E3E44">
        <w:rPr>
          <w:rFonts w:ascii="Book Antiqua" w:eastAsia="Times New Roman" w:hAnsi="Book Antiqua" w:cs="Times New Roman"/>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01DEC" w:rsidRPr="001E3E44" w14:paraId="78204D7C" w14:textId="77777777" w:rsidTr="00201BD1">
        <w:trPr>
          <w:tblCellSpacing w:w="0" w:type="dxa"/>
        </w:trPr>
        <w:tc>
          <w:tcPr>
            <w:tcW w:w="1333" w:type="pct"/>
            <w:vAlign w:val="center"/>
            <w:hideMark/>
          </w:tcPr>
          <w:p w14:paraId="461765F4" w14:textId="77777777" w:rsidR="00401DEC" w:rsidRPr="001E3E44" w:rsidRDefault="00401DEC" w:rsidP="00401DEC">
            <w:pPr>
              <w:spacing w:after="0" w:line="240" w:lineRule="auto"/>
              <w:rPr>
                <w:rFonts w:ascii="Book Antiqua" w:eastAsia="Times New Roman" w:hAnsi="Book Antiqua" w:cs="Times New Roman"/>
                <w:sz w:val="19"/>
                <w:szCs w:val="19"/>
                <w:lang w:eastAsia="pt-BR"/>
              </w:rPr>
            </w:pPr>
          </w:p>
        </w:tc>
        <w:tc>
          <w:tcPr>
            <w:tcW w:w="3667" w:type="pct"/>
            <w:vAlign w:val="center"/>
            <w:hideMark/>
          </w:tcPr>
          <w:p w14:paraId="0AAF0A06" w14:textId="77777777" w:rsidR="00401DEC" w:rsidRPr="001E3E44" w:rsidRDefault="00401DEC" w:rsidP="00201BD1">
            <w:pPr>
              <w:spacing w:before="100" w:beforeAutospacing="1" w:after="100" w:afterAutospacing="1" w:line="240" w:lineRule="auto"/>
              <w:jc w:val="both"/>
              <w:rPr>
                <w:rFonts w:ascii="Book Antiqua" w:eastAsia="Times New Roman" w:hAnsi="Book Antiqua" w:cs="Times New Roman"/>
                <w:sz w:val="19"/>
                <w:szCs w:val="19"/>
                <w:lang w:eastAsia="pt-BR"/>
              </w:rPr>
            </w:pPr>
            <w:r w:rsidRPr="00201BD1">
              <w:rPr>
                <w:rFonts w:ascii="Book Antiqua" w:eastAsia="Times New Roman" w:hAnsi="Book Antiqua" w:cs="Arial"/>
                <w:color w:val="800000"/>
                <w:sz w:val="18"/>
                <w:szCs w:val="18"/>
                <w:lang w:eastAsia="pt-BR"/>
              </w:rPr>
              <w:t xml:space="preserve">Dispõe sobre o Estatuto do Índio. </w:t>
            </w:r>
          </w:p>
        </w:tc>
      </w:tr>
    </w:tbl>
    <w:p w14:paraId="0A498EED" w14:textId="77777777" w:rsidR="00401DEC" w:rsidRPr="001E3E44" w:rsidRDefault="00401DEC" w:rsidP="00401DEC">
      <w:pPr>
        <w:spacing w:before="100" w:beforeAutospacing="1" w:after="100" w:afterAutospacing="1" w:line="240" w:lineRule="auto"/>
        <w:rPr>
          <w:rFonts w:ascii="Book Antiqua" w:eastAsia="Times New Roman" w:hAnsi="Book Antiqua" w:cs="Times New Roman"/>
          <w:sz w:val="19"/>
          <w:szCs w:val="19"/>
          <w:lang w:eastAsia="pt-BR"/>
        </w:rPr>
      </w:pPr>
      <w:r w:rsidRPr="001E3E44">
        <w:rPr>
          <w:rFonts w:ascii="Book Antiqua" w:eastAsia="Times New Roman" w:hAnsi="Book Antiqua" w:cs="Arial"/>
          <w:b/>
          <w:bCs/>
          <w:sz w:val="19"/>
          <w:szCs w:val="19"/>
          <w:lang w:eastAsia="pt-BR"/>
        </w:rPr>
        <w:t xml:space="preserve">        O PRESIDENTE DA </w:t>
      </w:r>
      <w:proofErr w:type="gramStart"/>
      <w:r w:rsidRPr="001E3E44">
        <w:rPr>
          <w:rFonts w:ascii="Book Antiqua" w:eastAsia="Times New Roman" w:hAnsi="Book Antiqua" w:cs="Arial"/>
          <w:b/>
          <w:bCs/>
          <w:sz w:val="19"/>
          <w:szCs w:val="19"/>
          <w:lang w:eastAsia="pt-BR"/>
        </w:rPr>
        <w:t>REPÚBLICA</w:t>
      </w:r>
      <w:r w:rsidRPr="001E3E44">
        <w:rPr>
          <w:rFonts w:ascii="Book Antiqua" w:eastAsia="Times New Roman" w:hAnsi="Book Antiqua" w:cs="Arial"/>
          <w:sz w:val="19"/>
          <w:szCs w:val="19"/>
          <w:lang w:eastAsia="pt-BR"/>
        </w:rPr>
        <w:t xml:space="preserve"> ,</w:t>
      </w:r>
      <w:proofErr w:type="gramEnd"/>
      <w:r w:rsidRPr="001E3E44">
        <w:rPr>
          <w:rFonts w:ascii="Book Antiqua" w:eastAsia="Times New Roman" w:hAnsi="Book Antiqua" w:cs="Arial"/>
          <w:sz w:val="19"/>
          <w:szCs w:val="19"/>
          <w:lang w:eastAsia="pt-BR"/>
        </w:rPr>
        <w:t xml:space="preserve"> faço saber que o Congresso Nacional decreta e eu sanciono a seguinte Lei: </w:t>
      </w:r>
    </w:p>
    <w:p w14:paraId="42FCDDC2"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I</w:t>
      </w:r>
    </w:p>
    <w:p w14:paraId="79D43623"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Dos Princípios e Definições </w:t>
      </w:r>
    </w:p>
    <w:p w14:paraId="5D2DD4AC" w14:textId="77777777" w:rsidR="00401DEC" w:rsidRDefault="00401DEC" w:rsidP="00401DEC">
      <w:pPr>
        <w:spacing w:before="100" w:beforeAutospacing="1" w:after="100" w:afterAutospacing="1" w:line="240" w:lineRule="auto"/>
        <w:jc w:val="both"/>
        <w:rPr>
          <w:rFonts w:ascii="Book Antiqua" w:eastAsia="Times New Roman" w:hAnsi="Book Antiqua" w:cs="Arial"/>
          <w:b/>
          <w:bCs/>
          <w:sz w:val="19"/>
          <w:szCs w:val="19"/>
          <w:lang w:eastAsia="pt-BR"/>
        </w:rPr>
      </w:pPr>
      <w:r w:rsidRPr="001E3E44">
        <w:rPr>
          <w:rFonts w:ascii="Book Antiqua" w:eastAsia="Times New Roman" w:hAnsi="Book Antiqua" w:cs="Arial"/>
          <w:sz w:val="19"/>
          <w:szCs w:val="19"/>
          <w:lang w:eastAsia="pt-BR"/>
        </w:rPr>
        <w:t xml:space="preserve">        </w:t>
      </w:r>
      <w:bookmarkStart w:id="1" w:name="art1"/>
      <w:bookmarkEnd w:id="1"/>
      <w:r w:rsidRPr="00E85C7C">
        <w:rPr>
          <w:rFonts w:ascii="Book Antiqua" w:eastAsia="Times New Roman" w:hAnsi="Book Antiqua" w:cs="Arial"/>
          <w:b/>
          <w:bCs/>
          <w:sz w:val="19"/>
          <w:szCs w:val="19"/>
          <w:highlight w:val="magenta"/>
          <w:lang w:eastAsia="pt-BR"/>
        </w:rPr>
        <w:t>Art. 1º</w:t>
      </w:r>
      <w:r w:rsidRPr="001E3E44">
        <w:rPr>
          <w:rFonts w:ascii="Book Antiqua" w:eastAsia="Times New Roman" w:hAnsi="Book Antiqua" w:cs="Arial"/>
          <w:sz w:val="19"/>
          <w:szCs w:val="19"/>
          <w:lang w:eastAsia="pt-BR"/>
        </w:rPr>
        <w:t xml:space="preserve"> </w:t>
      </w:r>
      <w:r w:rsidRPr="00B12CC0">
        <w:rPr>
          <w:rFonts w:ascii="Book Antiqua" w:eastAsia="Times New Roman" w:hAnsi="Book Antiqua" w:cs="Arial"/>
          <w:b/>
          <w:bCs/>
          <w:sz w:val="19"/>
          <w:szCs w:val="19"/>
          <w:lang w:eastAsia="pt-BR"/>
        </w:rPr>
        <w:t xml:space="preserve">Esta Lei regula a situação jurídica dos índios ou silvícolas e das comunidades indígenas, com o propósito de preservar a sua cultura e integrá-los, progressiva e harmoniosamente, à comunhão nacional. </w:t>
      </w:r>
    </w:p>
    <w:tbl>
      <w:tblPr>
        <w:tblStyle w:val="Tabelacomgrade"/>
        <w:tblW w:w="0" w:type="auto"/>
        <w:tblLook w:val="04A0" w:firstRow="1" w:lastRow="0" w:firstColumn="1" w:lastColumn="0" w:noHBand="0" w:noVBand="1"/>
      </w:tblPr>
      <w:tblGrid>
        <w:gridCol w:w="8494"/>
      </w:tblGrid>
      <w:tr w:rsidR="00CF1ED2" w14:paraId="23A5E1B4" w14:textId="77777777" w:rsidTr="00E61F6B">
        <w:tc>
          <w:tcPr>
            <w:tcW w:w="8494" w:type="dxa"/>
            <w:shd w:val="clear" w:color="auto" w:fill="CCFFFF"/>
          </w:tcPr>
          <w:p w14:paraId="5F9CF668" w14:textId="263833B6" w:rsidR="00CF1ED2" w:rsidRPr="00921368" w:rsidRDefault="00CF1ED2" w:rsidP="00E61F6B">
            <w:pPr>
              <w:spacing w:before="100" w:beforeAutospacing="1" w:after="100" w:afterAutospacing="1"/>
              <w:jc w:val="both"/>
              <w:rPr>
                <w:rFonts w:ascii="Book Antiqua" w:eastAsia="Times New Roman" w:hAnsi="Book Antiqua" w:cs="Arial"/>
                <w:b/>
                <w:bCs/>
                <w:sz w:val="19"/>
                <w:szCs w:val="19"/>
                <w:lang w:eastAsia="pt-BR"/>
              </w:rPr>
            </w:pPr>
            <w:r w:rsidRPr="00AD4208">
              <w:rPr>
                <w:rFonts w:ascii="Book Antiqua" w:hAnsi="Book Antiqua"/>
                <w:b/>
                <w:bCs/>
                <w:i/>
                <w:iCs/>
                <w:color w:val="FF0000"/>
                <w:sz w:val="19"/>
                <w:szCs w:val="19"/>
              </w:rPr>
              <w:t>#</w:t>
            </w:r>
            <w:r w:rsidRPr="00AD4208">
              <w:rPr>
                <w:rFonts w:ascii="Book Antiqua" w:hAnsi="Book Antiqua"/>
                <w:b/>
                <w:bCs/>
                <w:i/>
                <w:iCs/>
                <w:color w:val="FF0000"/>
                <w:sz w:val="19"/>
                <w:szCs w:val="19"/>
                <w:highlight w:val="green"/>
              </w:rPr>
              <w:t>Atenção</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ENAM/2º-2024</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CF1ED2">
              <w:rPr>
                <w:rFonts w:ascii="Book Antiqua" w:hAnsi="Book Antiqua"/>
                <w:sz w:val="19"/>
                <w:szCs w:val="19"/>
              </w:rPr>
              <w:t xml:space="preserve">O </w:t>
            </w:r>
            <w:r w:rsidRPr="00CF1ED2">
              <w:rPr>
                <w:rFonts w:ascii="Book Antiqua" w:hAnsi="Book Antiqua"/>
                <w:b/>
                <w:bCs/>
                <w:sz w:val="19"/>
                <w:szCs w:val="19"/>
                <w:highlight w:val="yellow"/>
              </w:rPr>
              <w:t>Estatuto do Índio reforçava a visão jurídica integracionista</w:t>
            </w:r>
            <w:r w:rsidRPr="00CF1ED2">
              <w:rPr>
                <w:rFonts w:ascii="Book Antiqua" w:hAnsi="Book Antiqua"/>
                <w:sz w:val="19"/>
                <w:szCs w:val="19"/>
              </w:rPr>
              <w:t xml:space="preserve">: </w:t>
            </w:r>
            <w:r w:rsidRPr="00CF1ED2">
              <w:rPr>
                <w:rFonts w:ascii="Book Antiqua" w:hAnsi="Book Antiqua"/>
                <w:i/>
                <w:iCs/>
                <w:sz w:val="19"/>
                <w:szCs w:val="19"/>
              </w:rPr>
              <w:t>“[…] o que se institucionalizou foi uma política de integração dos considerados como silvícolas (aquele que vive na selva, estranho à civilização, à comunhão nacional), ou seja, o modo próprio de organização, crença e costumes das populações tradicionais não constituía parte integrante da identidade nacional do país, devendo os integrantes destas populações se adequarem a um modelo de sociedade imposto, renegando suas identidades em nome de sua inserção à nação brasileira.”</w:t>
            </w:r>
            <w:r w:rsidRPr="00CF1ED2">
              <w:rPr>
                <w:rFonts w:ascii="Book Antiqua" w:hAnsi="Book Antiqua"/>
                <w:sz w:val="19"/>
                <w:szCs w:val="19"/>
              </w:rPr>
              <w:t xml:space="preserve"> (Arthur Pereira de Jesus).</w:t>
            </w:r>
            <w:r>
              <w:t xml:space="preserve"> </w:t>
            </w:r>
            <w:r>
              <w:rPr>
                <w:rFonts w:ascii="Book Antiqua" w:hAnsi="Book Antiqua"/>
                <w:sz w:val="19"/>
                <w:szCs w:val="19"/>
              </w:rPr>
              <w:t>Portanto, o</w:t>
            </w:r>
            <w:r w:rsidRPr="00CF1ED2">
              <w:rPr>
                <w:rFonts w:ascii="Book Antiqua" w:hAnsi="Book Antiqua"/>
                <w:sz w:val="19"/>
                <w:szCs w:val="19"/>
              </w:rPr>
              <w:t xml:space="preserve"> Estatuto do Índio (Lei 6.001/73) ainda possui resquícios da perspectiva integracionista, que visava a incorporação dos povos indígenas à sociedade nacional. A </w:t>
            </w:r>
            <w:r>
              <w:rPr>
                <w:rFonts w:ascii="Book Antiqua" w:hAnsi="Book Antiqua"/>
                <w:sz w:val="19"/>
                <w:szCs w:val="19"/>
              </w:rPr>
              <w:t>CF/88, de fato</w:t>
            </w:r>
            <w:r w:rsidRPr="00CF1ED2">
              <w:rPr>
                <w:rFonts w:ascii="Book Antiqua" w:hAnsi="Book Antiqua"/>
                <w:sz w:val="19"/>
                <w:szCs w:val="19"/>
              </w:rPr>
              <w:t>, marca uma ruptura mais expressiva ao reconhecer os direitos desses povos no contexto de uma sociedade pluriétnica e multicultural.</w:t>
            </w:r>
          </w:p>
        </w:tc>
      </w:tr>
    </w:tbl>
    <w:p w14:paraId="4244C358" w14:textId="5D7D684E"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12CC0">
        <w:rPr>
          <w:rFonts w:ascii="Book Antiqua" w:eastAsia="Times New Roman" w:hAnsi="Book Antiqua" w:cs="Arial"/>
          <w:b/>
          <w:bCs/>
          <w:sz w:val="19"/>
          <w:szCs w:val="19"/>
          <w:lang w:eastAsia="pt-BR"/>
        </w:rPr>
        <w:t xml:space="preserve">        </w:t>
      </w:r>
      <w:r w:rsidRPr="00B12CC0">
        <w:rPr>
          <w:rFonts w:ascii="Book Antiqua" w:eastAsia="Times New Roman" w:hAnsi="Book Antiqua" w:cs="Arial"/>
          <w:b/>
          <w:bCs/>
          <w:sz w:val="19"/>
          <w:szCs w:val="19"/>
          <w:highlight w:val="magenta"/>
          <w:lang w:eastAsia="pt-BR"/>
        </w:rPr>
        <w:t>Parágrafo único</w:t>
      </w:r>
      <w:r w:rsidRPr="00B12CC0">
        <w:rPr>
          <w:rFonts w:ascii="Book Antiqua" w:eastAsia="Times New Roman" w:hAnsi="Book Antiqua" w:cs="Arial"/>
          <w:b/>
          <w:bCs/>
          <w:sz w:val="19"/>
          <w:szCs w:val="19"/>
          <w:lang w:eastAsia="pt-BR"/>
        </w:rPr>
        <w:t>. Aos índios e às comunidades indígenas se estende a proteção das leis do País, nos mesmos termos em que se aplicam aos demais brasileiros, resguardados os usos, costumes e tradições indígenas, bem como as condições peculiares reconhecidas nesta Lei</w:t>
      </w:r>
      <w:r w:rsidRPr="00921368">
        <w:rPr>
          <w:rFonts w:ascii="Book Antiqua" w:eastAsia="Times New Roman" w:hAnsi="Book Antiqua" w:cs="Arial"/>
          <w:b/>
          <w:bCs/>
          <w:sz w:val="16"/>
          <w:szCs w:val="16"/>
          <w:lang w:eastAsia="pt-BR"/>
        </w:rPr>
        <w:t xml:space="preserve">. </w:t>
      </w:r>
      <w:r w:rsidR="00E85C7C" w:rsidRPr="00921368">
        <w:rPr>
          <w:rFonts w:ascii="Book Antiqua" w:hAnsi="Book Antiqua"/>
          <w:b/>
          <w:bCs/>
          <w:color w:val="FF0000"/>
          <w:sz w:val="16"/>
          <w:szCs w:val="16"/>
          <w:u w:val="single"/>
        </w:rPr>
        <w:t>(MPRR-2017)</w:t>
      </w:r>
    </w:p>
    <w:p w14:paraId="6306E048" w14:textId="372D3743"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12CC0">
        <w:rPr>
          <w:rFonts w:ascii="Book Antiqua" w:eastAsia="Times New Roman" w:hAnsi="Book Antiqua" w:cs="Arial"/>
          <w:b/>
          <w:bCs/>
          <w:sz w:val="19"/>
          <w:szCs w:val="19"/>
          <w:lang w:eastAsia="pt-BR"/>
        </w:rPr>
        <w:t xml:space="preserve">        </w:t>
      </w:r>
      <w:bookmarkStart w:id="2" w:name="art2"/>
      <w:bookmarkEnd w:id="2"/>
      <w:r w:rsidRPr="00B12CC0">
        <w:rPr>
          <w:rFonts w:ascii="Book Antiqua" w:eastAsia="Times New Roman" w:hAnsi="Book Antiqua" w:cs="Arial"/>
          <w:b/>
          <w:bCs/>
          <w:sz w:val="19"/>
          <w:szCs w:val="19"/>
          <w:highlight w:val="magenta"/>
          <w:lang w:eastAsia="pt-BR"/>
        </w:rPr>
        <w:t>Art. 2°</w:t>
      </w:r>
      <w:r w:rsidRPr="00B12CC0">
        <w:rPr>
          <w:rFonts w:ascii="Book Antiqua" w:eastAsia="Times New Roman" w:hAnsi="Book Antiqua" w:cs="Arial"/>
          <w:b/>
          <w:bCs/>
          <w:sz w:val="19"/>
          <w:szCs w:val="19"/>
          <w:lang w:eastAsia="pt-BR"/>
        </w:rPr>
        <w:t xml:space="preserve"> Cumpre à União, aos Estados e aos Municípios, bem como aos órgãos das respectivas administrações indiretas, nos limites de sua competência, para a proteção das comunidades indígenas e a preservação dos seus direitos</w:t>
      </w:r>
      <w:r w:rsidRPr="00921368">
        <w:rPr>
          <w:rFonts w:ascii="Book Antiqua" w:eastAsia="Times New Roman" w:hAnsi="Book Antiqua" w:cs="Arial"/>
          <w:b/>
          <w:bCs/>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r w:rsidR="00921368">
        <w:rPr>
          <w:rFonts w:ascii="Book Antiqua" w:eastAsia="Times New Roman" w:hAnsi="Book Antiqua" w:cs="Arial"/>
          <w:b/>
          <w:bCs/>
          <w:color w:val="FF0000"/>
          <w:sz w:val="16"/>
          <w:szCs w:val="16"/>
          <w:lang w:eastAsia="pt-BR"/>
        </w:rPr>
        <w:t xml:space="preserve"> </w:t>
      </w:r>
      <w:r w:rsidR="00921368">
        <w:rPr>
          <w:rFonts w:ascii="Book Antiqua" w:eastAsia="Times New Roman" w:hAnsi="Book Antiqua" w:cs="Arial"/>
          <w:b/>
          <w:bCs/>
          <w:color w:val="FF0000"/>
          <w:sz w:val="16"/>
          <w:szCs w:val="16"/>
          <w:u w:val="single"/>
          <w:lang w:eastAsia="pt-BR"/>
        </w:rPr>
        <w:t>(AGU-2023)</w:t>
      </w:r>
    </w:p>
    <w:p w14:paraId="19D717C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estender</w:t>
      </w:r>
      <w:proofErr w:type="gramEnd"/>
      <w:r w:rsidRPr="001E3E44">
        <w:rPr>
          <w:rFonts w:ascii="Book Antiqua" w:eastAsia="Times New Roman" w:hAnsi="Book Antiqua" w:cs="Arial"/>
          <w:sz w:val="19"/>
          <w:szCs w:val="19"/>
          <w:lang w:eastAsia="pt-BR"/>
        </w:rPr>
        <w:t xml:space="preserve"> aos índios os benefícios da legislação comum, sempre que possível a sua aplicação; </w:t>
      </w:r>
    </w:p>
    <w:p w14:paraId="49D03691" w14:textId="77777777" w:rsidR="00921368" w:rsidRPr="00921368" w:rsidRDefault="00401DEC" w:rsidP="0092136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21368">
        <w:rPr>
          <w:rFonts w:ascii="Book Antiqua" w:eastAsia="Times New Roman" w:hAnsi="Book Antiqua" w:cs="Arial"/>
          <w:b/>
          <w:bCs/>
          <w:sz w:val="19"/>
          <w:szCs w:val="19"/>
          <w:lang w:eastAsia="pt-BR"/>
        </w:rPr>
        <w:lastRenderedPageBreak/>
        <w:t xml:space="preserve">        II - </w:t>
      </w:r>
      <w:proofErr w:type="gramStart"/>
      <w:r w:rsidRPr="00921368">
        <w:rPr>
          <w:rFonts w:ascii="Book Antiqua" w:eastAsia="Times New Roman" w:hAnsi="Book Antiqua" w:cs="Arial"/>
          <w:b/>
          <w:bCs/>
          <w:sz w:val="19"/>
          <w:szCs w:val="19"/>
          <w:lang w:eastAsia="pt-BR"/>
        </w:rPr>
        <w:t>prestar</w:t>
      </w:r>
      <w:proofErr w:type="gramEnd"/>
      <w:r w:rsidRPr="00921368">
        <w:rPr>
          <w:rFonts w:ascii="Book Antiqua" w:eastAsia="Times New Roman" w:hAnsi="Book Antiqua" w:cs="Arial"/>
          <w:b/>
          <w:bCs/>
          <w:sz w:val="19"/>
          <w:szCs w:val="19"/>
          <w:lang w:eastAsia="pt-BR"/>
        </w:rPr>
        <w:t xml:space="preserve"> assistência aos índios e às comunidades indígenas ainda não integrados à comunhão nacional; </w:t>
      </w:r>
      <w:r w:rsidR="00921368" w:rsidRPr="00921368">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21368" w14:paraId="0D239919" w14:textId="77777777" w:rsidTr="00AD1435">
        <w:tc>
          <w:tcPr>
            <w:tcW w:w="8494" w:type="dxa"/>
            <w:shd w:val="clear" w:color="auto" w:fill="CCFFFF"/>
          </w:tcPr>
          <w:p w14:paraId="53CA2613" w14:textId="32293C6A" w:rsidR="00CF1ED2" w:rsidRPr="00921368" w:rsidRDefault="00921368" w:rsidP="00AD14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921368">
              <w:rPr>
                <w:rFonts w:ascii="Book Antiqua" w:eastAsia="Times New Roman" w:hAnsi="Book Antiqua" w:cs="Arial"/>
                <w:b/>
                <w:bCs/>
                <w:sz w:val="19"/>
                <w:szCs w:val="19"/>
                <w:highlight w:val="yellow"/>
                <w:lang w:eastAsia="pt-BR"/>
              </w:rPr>
              <w:t>AGU-2023-CESPE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No que diz respeito à proteção das comunidades indígenas e à preservação dos seus direitos, a legislação preconiza</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prestar assistência aos índios e às comunidades indígenas ainda não integrados à comunhão nacional.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2º, II, EI.</w:t>
            </w:r>
          </w:p>
        </w:tc>
      </w:tr>
    </w:tbl>
    <w:p w14:paraId="0C78263A" w14:textId="31551F72"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3E44">
        <w:rPr>
          <w:rFonts w:ascii="Book Antiqua" w:eastAsia="Times New Roman" w:hAnsi="Book Antiqua" w:cs="Arial"/>
          <w:sz w:val="19"/>
          <w:szCs w:val="19"/>
          <w:lang w:eastAsia="pt-BR"/>
        </w:rPr>
        <w:t xml:space="preserve">        III - </w:t>
      </w:r>
      <w:r w:rsidRPr="00B12CC0">
        <w:rPr>
          <w:rFonts w:ascii="Book Antiqua" w:eastAsia="Times New Roman" w:hAnsi="Book Antiqua" w:cs="Arial"/>
          <w:b/>
          <w:bCs/>
          <w:caps/>
          <w:sz w:val="19"/>
          <w:szCs w:val="19"/>
          <w:highlight w:val="green"/>
          <w:lang w:eastAsia="pt-BR"/>
        </w:rPr>
        <w:t>respeitar</w:t>
      </w:r>
      <w:r w:rsidRPr="00B12CC0">
        <w:rPr>
          <w:rFonts w:ascii="Book Antiqua" w:eastAsia="Times New Roman" w:hAnsi="Book Antiqua" w:cs="Arial"/>
          <w:b/>
          <w:bCs/>
          <w:sz w:val="19"/>
          <w:szCs w:val="19"/>
          <w:lang w:eastAsia="pt-BR"/>
        </w:rPr>
        <w:t>, ao proporcionar aos índios meios para o seu desenvolvimento, as peculiaridades inerentes à sua condição</w:t>
      </w:r>
      <w:r w:rsidRPr="00921368">
        <w:rPr>
          <w:rFonts w:ascii="Book Antiqua" w:eastAsia="Times New Roman" w:hAnsi="Book Antiqua" w:cs="Arial"/>
          <w:b/>
          <w:bCs/>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p>
    <w:p w14:paraId="785F3D2F" w14:textId="2ED9B79C"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12CC0">
        <w:rPr>
          <w:rFonts w:ascii="Book Antiqua" w:eastAsia="Times New Roman" w:hAnsi="Book Antiqua" w:cs="Arial"/>
          <w:b/>
          <w:bCs/>
          <w:sz w:val="19"/>
          <w:szCs w:val="19"/>
          <w:lang w:eastAsia="pt-BR"/>
        </w:rPr>
        <w:t xml:space="preserve">        IV - </w:t>
      </w:r>
      <w:proofErr w:type="gramStart"/>
      <w:r w:rsidRPr="00B12CC0">
        <w:rPr>
          <w:rFonts w:ascii="Book Antiqua" w:eastAsia="Times New Roman" w:hAnsi="Book Antiqua" w:cs="Arial"/>
          <w:b/>
          <w:bCs/>
          <w:sz w:val="19"/>
          <w:szCs w:val="19"/>
          <w:lang w:eastAsia="pt-BR"/>
        </w:rPr>
        <w:t>assegurar</w:t>
      </w:r>
      <w:proofErr w:type="gramEnd"/>
      <w:r w:rsidRPr="00B12CC0">
        <w:rPr>
          <w:rFonts w:ascii="Book Antiqua" w:eastAsia="Times New Roman" w:hAnsi="Book Antiqua" w:cs="Arial"/>
          <w:b/>
          <w:bCs/>
          <w:sz w:val="19"/>
          <w:szCs w:val="19"/>
          <w:lang w:eastAsia="pt-BR"/>
        </w:rPr>
        <w:t xml:space="preserve"> aos índios a possibilidade de livre escolha dos seus meios de vida e subsistência</w:t>
      </w:r>
      <w:r w:rsidRPr="00921368">
        <w:rPr>
          <w:rFonts w:ascii="Book Antiqua" w:eastAsia="Times New Roman" w:hAnsi="Book Antiqua" w:cs="Arial"/>
          <w:b/>
          <w:bCs/>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r w:rsidR="00921368">
        <w:rPr>
          <w:rFonts w:ascii="Book Antiqua" w:eastAsia="Times New Roman" w:hAnsi="Book Antiqua" w:cs="Arial"/>
          <w:b/>
          <w:bCs/>
          <w:color w:val="FF0000"/>
          <w:sz w:val="16"/>
          <w:szCs w:val="16"/>
          <w:lang w:eastAsia="pt-BR"/>
        </w:rPr>
        <w:t xml:space="preserve"> </w:t>
      </w:r>
      <w:r w:rsidR="00921368">
        <w:rPr>
          <w:rFonts w:ascii="Book Antiqua" w:eastAsia="Times New Roman" w:hAnsi="Book Antiqua" w:cs="Arial"/>
          <w:b/>
          <w:bCs/>
          <w:color w:val="FF0000"/>
          <w:sz w:val="16"/>
          <w:szCs w:val="16"/>
          <w:u w:val="single"/>
          <w:lang w:eastAsia="pt-BR"/>
        </w:rPr>
        <w:t>(AGU-2023)</w:t>
      </w:r>
    </w:p>
    <w:p w14:paraId="3B92A1CC" w14:textId="77777777" w:rsidR="00921368" w:rsidRPr="00921368" w:rsidRDefault="00401DEC" w:rsidP="0092136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3E44">
        <w:rPr>
          <w:rFonts w:ascii="Book Antiqua" w:eastAsia="Times New Roman" w:hAnsi="Book Antiqua" w:cs="Arial"/>
          <w:sz w:val="19"/>
          <w:szCs w:val="19"/>
          <w:lang w:eastAsia="pt-BR"/>
        </w:rPr>
        <w:t xml:space="preserve">        V - </w:t>
      </w:r>
      <w:proofErr w:type="gramStart"/>
      <w:r w:rsidRPr="00B12CC0">
        <w:rPr>
          <w:rFonts w:ascii="Book Antiqua" w:eastAsia="Times New Roman" w:hAnsi="Book Antiqua" w:cs="Arial"/>
          <w:b/>
          <w:bCs/>
          <w:sz w:val="19"/>
          <w:szCs w:val="19"/>
          <w:lang w:eastAsia="pt-BR"/>
        </w:rPr>
        <w:t>garantir</w:t>
      </w:r>
      <w:proofErr w:type="gramEnd"/>
      <w:r w:rsidRPr="00B12CC0">
        <w:rPr>
          <w:rFonts w:ascii="Book Antiqua" w:eastAsia="Times New Roman" w:hAnsi="Book Antiqua" w:cs="Arial"/>
          <w:b/>
          <w:bCs/>
          <w:sz w:val="19"/>
          <w:szCs w:val="19"/>
          <w:lang w:eastAsia="pt-BR"/>
        </w:rPr>
        <w:t xml:space="preserve"> aos índios a permanência voluntária no seu habitat, proporcionando-lhes ali recursos para seu desenvolvimento e progresso</w:t>
      </w:r>
      <w:r w:rsidRPr="00921368">
        <w:rPr>
          <w:rFonts w:ascii="Book Antiqua" w:eastAsia="Times New Roman" w:hAnsi="Book Antiqua" w:cs="Arial"/>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r w:rsidR="00921368">
        <w:rPr>
          <w:rFonts w:ascii="Book Antiqua" w:eastAsia="Times New Roman" w:hAnsi="Book Antiqua" w:cs="Arial"/>
          <w:b/>
          <w:bCs/>
          <w:color w:val="FF0000"/>
          <w:sz w:val="16"/>
          <w:szCs w:val="16"/>
          <w:lang w:eastAsia="pt-BR"/>
        </w:rPr>
        <w:t xml:space="preserve"> </w:t>
      </w:r>
      <w:r w:rsidR="00921368" w:rsidRPr="00921368">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21368" w14:paraId="13C7CD94" w14:textId="77777777" w:rsidTr="00AD1435">
        <w:tc>
          <w:tcPr>
            <w:tcW w:w="8494" w:type="dxa"/>
            <w:shd w:val="clear" w:color="auto" w:fill="CCFFFF"/>
          </w:tcPr>
          <w:p w14:paraId="0355F5EA" w14:textId="48A09721" w:rsidR="00921368" w:rsidRPr="00921368" w:rsidRDefault="00921368" w:rsidP="00AD14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921368">
              <w:rPr>
                <w:rFonts w:ascii="Book Antiqua" w:eastAsia="Times New Roman" w:hAnsi="Book Antiqua" w:cs="Arial"/>
                <w:b/>
                <w:bCs/>
                <w:sz w:val="19"/>
                <w:szCs w:val="19"/>
                <w:highlight w:val="yellow"/>
                <w:lang w:eastAsia="pt-BR"/>
              </w:rPr>
              <w:t>AGU-2023-CESPE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No que diz respeito à proteção das comunidades indígenas e à preservação dos seus direitos, a legislação preconiza</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 xml:space="preserve">assegurar aos índios a possibilidade de livre escolha dos seus meios de vida e subsistência, bem como garantir a permanência voluntária no seu hábitat, proporcionando-lhes ali recursos para seu desenvolvimento e progresso. </w:t>
            </w:r>
            <w:r>
              <w:rPr>
                <w:rFonts w:ascii="Book Antiqua" w:eastAsia="Times New Roman" w:hAnsi="Book Antiqua" w:cs="Arial"/>
                <w:b/>
                <w:bCs/>
                <w:sz w:val="19"/>
                <w:szCs w:val="19"/>
                <w:lang w:eastAsia="pt-BR"/>
              </w:rPr>
              <w:t>BL: art. 2º, IV e V, EI.</w:t>
            </w:r>
          </w:p>
        </w:tc>
      </w:tr>
    </w:tbl>
    <w:p w14:paraId="3E675545" w14:textId="6F302F25"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3E44">
        <w:rPr>
          <w:rFonts w:ascii="Book Antiqua" w:eastAsia="Times New Roman" w:hAnsi="Book Antiqua" w:cs="Arial"/>
          <w:sz w:val="19"/>
          <w:szCs w:val="19"/>
          <w:lang w:eastAsia="pt-BR"/>
        </w:rPr>
        <w:t xml:space="preserve">        VI - </w:t>
      </w:r>
      <w:r w:rsidRPr="00B12CC0">
        <w:rPr>
          <w:rFonts w:ascii="Book Antiqua" w:eastAsia="Times New Roman" w:hAnsi="Book Antiqua" w:cs="Arial"/>
          <w:b/>
          <w:bCs/>
          <w:caps/>
          <w:sz w:val="19"/>
          <w:szCs w:val="19"/>
          <w:highlight w:val="green"/>
          <w:lang w:eastAsia="pt-BR"/>
        </w:rPr>
        <w:t>respeitar</w:t>
      </w:r>
      <w:r w:rsidRPr="00B12CC0">
        <w:rPr>
          <w:rFonts w:ascii="Book Antiqua" w:eastAsia="Times New Roman" w:hAnsi="Book Antiqua" w:cs="Arial"/>
          <w:b/>
          <w:bCs/>
          <w:sz w:val="19"/>
          <w:szCs w:val="19"/>
          <w:lang w:eastAsia="pt-BR"/>
        </w:rPr>
        <w:t>, no processo de integração do índio à comunhão nacional, a coesão das comunidades indígenas, os seus valores culturais, tradições, usos e costumes</w:t>
      </w:r>
      <w:r w:rsidRPr="00921368">
        <w:rPr>
          <w:rFonts w:ascii="Book Antiqua" w:eastAsia="Times New Roman" w:hAnsi="Book Antiqua" w:cs="Arial"/>
          <w:b/>
          <w:bCs/>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p>
    <w:p w14:paraId="1D3F1534" w14:textId="268DA41E" w:rsidR="00401DEC" w:rsidRPr="00B12CC0"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B12CC0">
        <w:rPr>
          <w:rFonts w:ascii="Book Antiqua" w:eastAsia="Times New Roman" w:hAnsi="Book Antiqua" w:cs="Arial"/>
          <w:b/>
          <w:bCs/>
          <w:sz w:val="19"/>
          <w:szCs w:val="19"/>
          <w:lang w:eastAsia="pt-BR"/>
        </w:rPr>
        <w:t>        VII - executar, sempre que possível mediante a colaboração dos índios, os programas e projetos tendentes a beneficiar as comunidades indígenas</w:t>
      </w:r>
      <w:r w:rsidRPr="00921368">
        <w:rPr>
          <w:rFonts w:ascii="Book Antiqua" w:eastAsia="Times New Roman" w:hAnsi="Book Antiqua" w:cs="Arial"/>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p>
    <w:p w14:paraId="181D3D44" w14:textId="2924F50B"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21368">
        <w:rPr>
          <w:rFonts w:ascii="Book Antiqua" w:eastAsia="Times New Roman" w:hAnsi="Book Antiqua" w:cs="Arial"/>
          <w:b/>
          <w:bCs/>
          <w:sz w:val="19"/>
          <w:szCs w:val="19"/>
          <w:lang w:eastAsia="pt-BR"/>
        </w:rPr>
        <w:t xml:space="preserve">        VIII - utilizar a cooperação, o espírito de iniciativa e as qualidades pessoais do índio, tendo em vista a melhoria de suas condições de vida e a sua integração no processo de desenvolvimento; </w:t>
      </w:r>
      <w:r w:rsidR="00921368" w:rsidRPr="00921368">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21368" w14:paraId="71A38F67" w14:textId="77777777" w:rsidTr="00921368">
        <w:tc>
          <w:tcPr>
            <w:tcW w:w="8494" w:type="dxa"/>
            <w:shd w:val="clear" w:color="auto" w:fill="CCFFFF"/>
          </w:tcPr>
          <w:p w14:paraId="5152D433" w14:textId="7002D65F" w:rsidR="00921368" w:rsidRPr="00921368" w:rsidRDefault="00921368" w:rsidP="00921368">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921368">
              <w:rPr>
                <w:rFonts w:ascii="Book Antiqua" w:eastAsia="Times New Roman" w:hAnsi="Book Antiqua" w:cs="Arial"/>
                <w:b/>
                <w:bCs/>
                <w:sz w:val="19"/>
                <w:szCs w:val="19"/>
                <w:highlight w:val="yellow"/>
                <w:lang w:eastAsia="pt-BR"/>
              </w:rPr>
              <w:t>AGU-2023-CESPE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No que diz respeito à proteção das comunidades indígenas e à preservação dos seus direitos, a legislação preconiza</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utilizar a cooperação, o espírito de iniciativa e as qualidades pessoais do indígena, em vista da melhoria de suas condições de vida e da sua integração no processo de desenvolvimento.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2º, VIII, EI.</w:t>
            </w:r>
          </w:p>
        </w:tc>
      </w:tr>
    </w:tbl>
    <w:p w14:paraId="34C41738" w14:textId="73E654D0"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921368">
        <w:rPr>
          <w:rFonts w:ascii="Book Antiqua" w:eastAsia="Times New Roman" w:hAnsi="Book Antiqua" w:cs="Arial"/>
          <w:b/>
          <w:bCs/>
          <w:sz w:val="19"/>
          <w:szCs w:val="19"/>
          <w:lang w:eastAsia="pt-BR"/>
        </w:rPr>
        <w:t xml:space="preserve">        IX - </w:t>
      </w:r>
      <w:proofErr w:type="gramStart"/>
      <w:r w:rsidRPr="00921368">
        <w:rPr>
          <w:rFonts w:ascii="Book Antiqua" w:eastAsia="Times New Roman" w:hAnsi="Book Antiqua" w:cs="Arial"/>
          <w:b/>
          <w:bCs/>
          <w:sz w:val="19"/>
          <w:szCs w:val="19"/>
          <w:lang w:eastAsia="pt-BR"/>
        </w:rPr>
        <w:t>garantir</w:t>
      </w:r>
      <w:proofErr w:type="gramEnd"/>
      <w:r w:rsidRPr="00921368">
        <w:rPr>
          <w:rFonts w:ascii="Book Antiqua" w:eastAsia="Times New Roman" w:hAnsi="Book Antiqua" w:cs="Arial"/>
          <w:b/>
          <w:bCs/>
          <w:sz w:val="19"/>
          <w:szCs w:val="19"/>
          <w:lang w:eastAsia="pt-BR"/>
        </w:rPr>
        <w:t xml:space="preserve"> aos índios e comunidades indígenas, nos termos da Constituição, a posse permanente das terras que habitam, reconhecendo-lhes o direito ao usufruto exclusivo das riquezas naturais e de todas as utilidades naquelas terras existentes;</w:t>
      </w:r>
      <w:r w:rsidRPr="001E3E44">
        <w:rPr>
          <w:rFonts w:ascii="Book Antiqua" w:eastAsia="Times New Roman" w:hAnsi="Book Antiqua" w:cs="Arial"/>
          <w:sz w:val="19"/>
          <w:szCs w:val="19"/>
          <w:lang w:eastAsia="pt-BR"/>
        </w:rPr>
        <w:t xml:space="preserve"> </w:t>
      </w:r>
      <w:r w:rsidR="00921368">
        <w:rPr>
          <w:rFonts w:ascii="Book Antiqua" w:eastAsia="Times New Roman" w:hAnsi="Book Antiqua" w:cs="Arial"/>
          <w:b/>
          <w:bCs/>
          <w:color w:val="FF0000"/>
          <w:sz w:val="16"/>
          <w:szCs w:val="16"/>
          <w:u w:val="single"/>
          <w:lang w:eastAsia="pt-BR"/>
        </w:rPr>
        <w:t>(AGU-2023)</w:t>
      </w:r>
    </w:p>
    <w:p w14:paraId="61BB9E0D" w14:textId="22DDC82D"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t xml:space="preserve">        X </w:t>
      </w:r>
      <w:r w:rsidRPr="00B12CC0">
        <w:rPr>
          <w:rFonts w:ascii="Book Antiqua" w:eastAsia="Times New Roman" w:hAnsi="Book Antiqua" w:cs="Arial"/>
          <w:b/>
          <w:bCs/>
          <w:sz w:val="19"/>
          <w:szCs w:val="19"/>
          <w:lang w:eastAsia="pt-BR"/>
        </w:rPr>
        <w:t xml:space="preserve">- </w:t>
      </w:r>
      <w:proofErr w:type="gramStart"/>
      <w:r w:rsidRPr="00B12CC0">
        <w:rPr>
          <w:rFonts w:ascii="Book Antiqua" w:eastAsia="Times New Roman" w:hAnsi="Book Antiqua" w:cs="Arial"/>
          <w:b/>
          <w:bCs/>
          <w:sz w:val="19"/>
          <w:szCs w:val="19"/>
          <w:lang w:eastAsia="pt-BR"/>
        </w:rPr>
        <w:t>garantir</w:t>
      </w:r>
      <w:proofErr w:type="gramEnd"/>
      <w:r w:rsidRPr="00B12CC0">
        <w:rPr>
          <w:rFonts w:ascii="Book Antiqua" w:eastAsia="Times New Roman" w:hAnsi="Book Antiqua" w:cs="Arial"/>
          <w:b/>
          <w:bCs/>
          <w:sz w:val="19"/>
          <w:szCs w:val="19"/>
          <w:lang w:eastAsia="pt-BR"/>
        </w:rPr>
        <w:t xml:space="preserve"> aos índios o pleno exercício dos direitos civis e políticos que em face da legislação lhes couberem</w:t>
      </w:r>
      <w:r w:rsidRPr="00357C41">
        <w:rPr>
          <w:rFonts w:ascii="Book Antiqua" w:eastAsia="Times New Roman" w:hAnsi="Book Antiqua" w:cs="Arial"/>
          <w:sz w:val="16"/>
          <w:szCs w:val="16"/>
          <w:lang w:eastAsia="pt-BR"/>
        </w:rPr>
        <w:t xml:space="preserve">. </w:t>
      </w:r>
      <w:r w:rsidR="00201BD1" w:rsidRPr="00357C41">
        <w:rPr>
          <w:rFonts w:ascii="Book Antiqua" w:eastAsia="Times New Roman" w:hAnsi="Book Antiqua" w:cs="Arial"/>
          <w:b/>
          <w:bCs/>
          <w:color w:val="FF0000"/>
          <w:sz w:val="16"/>
          <w:szCs w:val="16"/>
          <w:u w:val="single"/>
          <w:lang w:eastAsia="pt-BR"/>
        </w:rPr>
        <w:t>(MPPR-2019)</w:t>
      </w:r>
    </w:p>
    <w:p w14:paraId="75AB4956"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t xml:space="preserve">        </w:t>
      </w:r>
      <w:r w:rsidRPr="00357C41">
        <w:rPr>
          <w:rFonts w:ascii="Book Antiqua" w:eastAsia="Times New Roman" w:hAnsi="Book Antiqua" w:cs="Arial"/>
          <w:sz w:val="16"/>
          <w:szCs w:val="16"/>
          <w:lang w:eastAsia="pt-BR"/>
        </w:rPr>
        <w:t xml:space="preserve">Parágrafo único. (Vetado). </w:t>
      </w:r>
    </w:p>
    <w:p w14:paraId="472968AB" w14:textId="77777777" w:rsidR="00401DEC" w:rsidRPr="00B12CC0"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3E44">
        <w:rPr>
          <w:rFonts w:ascii="Book Antiqua" w:eastAsia="Times New Roman" w:hAnsi="Book Antiqua" w:cs="Arial"/>
          <w:sz w:val="19"/>
          <w:szCs w:val="19"/>
          <w:lang w:eastAsia="pt-BR"/>
        </w:rPr>
        <w:t xml:space="preserve">        </w:t>
      </w:r>
      <w:bookmarkStart w:id="3" w:name="art3"/>
      <w:bookmarkEnd w:id="3"/>
      <w:r w:rsidRPr="00B12CC0">
        <w:rPr>
          <w:rFonts w:ascii="Book Antiqua" w:eastAsia="Times New Roman" w:hAnsi="Book Antiqua" w:cs="Arial"/>
          <w:b/>
          <w:bCs/>
          <w:sz w:val="19"/>
          <w:szCs w:val="19"/>
          <w:highlight w:val="magenta"/>
          <w:lang w:eastAsia="pt-BR"/>
        </w:rPr>
        <w:t>Art. 3º</w:t>
      </w:r>
      <w:r w:rsidRPr="00B12CC0">
        <w:rPr>
          <w:rFonts w:ascii="Book Antiqua" w:eastAsia="Times New Roman" w:hAnsi="Book Antiqua" w:cs="Arial"/>
          <w:b/>
          <w:bCs/>
          <w:sz w:val="19"/>
          <w:szCs w:val="19"/>
          <w:lang w:eastAsia="pt-BR"/>
        </w:rPr>
        <w:t xml:space="preserve"> Para os efeitos de lei, ficam estabelecidas as definições a seguir discriminadas: </w:t>
      </w:r>
    </w:p>
    <w:p w14:paraId="1AA14EDA" w14:textId="5C892604"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2CC0">
        <w:rPr>
          <w:rFonts w:ascii="Book Antiqua" w:eastAsia="Times New Roman" w:hAnsi="Book Antiqua" w:cs="Arial"/>
          <w:b/>
          <w:bCs/>
          <w:sz w:val="19"/>
          <w:szCs w:val="19"/>
          <w:lang w:eastAsia="pt-BR"/>
        </w:rPr>
        <w:t xml:space="preserve">        I - Índio </w:t>
      </w:r>
      <w:proofErr w:type="gramStart"/>
      <w:r w:rsidRPr="00B12CC0">
        <w:rPr>
          <w:rFonts w:ascii="Book Antiqua" w:eastAsia="Times New Roman" w:hAnsi="Book Antiqua" w:cs="Arial"/>
          <w:b/>
          <w:bCs/>
          <w:sz w:val="19"/>
          <w:szCs w:val="19"/>
          <w:lang w:eastAsia="pt-BR"/>
        </w:rPr>
        <w:t>ou Silvícola</w:t>
      </w:r>
      <w:proofErr w:type="gramEnd"/>
      <w:r w:rsidRPr="00B12CC0">
        <w:rPr>
          <w:rFonts w:ascii="Book Antiqua" w:eastAsia="Times New Roman" w:hAnsi="Book Antiqua" w:cs="Arial"/>
          <w:b/>
          <w:bCs/>
          <w:sz w:val="19"/>
          <w:szCs w:val="19"/>
          <w:lang w:eastAsia="pt-BR"/>
        </w:rPr>
        <w:t xml:space="preserve"> - É todo indivíduo de origem e ascendência pré-colombiana que se identifica e é identificado como pertencente a um grupo étnico cujas características culturais o distinguem da sociedade nacional</w:t>
      </w:r>
      <w:r w:rsidRPr="00357C41">
        <w:rPr>
          <w:rFonts w:ascii="Book Antiqua" w:eastAsia="Times New Roman" w:hAnsi="Book Antiqua" w:cs="Arial"/>
          <w:b/>
          <w:bCs/>
          <w:sz w:val="18"/>
          <w:szCs w:val="18"/>
          <w:lang w:eastAsia="pt-BR"/>
        </w:rPr>
        <w:t xml:space="preserve">; </w:t>
      </w:r>
      <w:r w:rsidR="00B12CC0" w:rsidRPr="00357C41">
        <w:rPr>
          <w:rFonts w:ascii="Book Antiqua" w:hAnsi="Book Antiqua"/>
          <w:b/>
          <w:color w:val="FF0000"/>
          <w:sz w:val="16"/>
          <w:szCs w:val="16"/>
          <w:u w:val="single"/>
        </w:rPr>
        <w:t>(PCGO-2017)</w:t>
      </w:r>
    </w:p>
    <w:p w14:paraId="395AB5C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Comunidade Indígena ou Grupo Tribal - É um conjunto de famílias ou comunidades índias, quer vivendo em estado de completo isolamento em relação aos outros setores da comunhão nacional, quer em contatos intermitentes ou permanentes, </w:t>
      </w:r>
      <w:proofErr w:type="gramStart"/>
      <w:r w:rsidRPr="001E3E44">
        <w:rPr>
          <w:rFonts w:ascii="Book Antiqua" w:eastAsia="Times New Roman" w:hAnsi="Book Antiqua" w:cs="Arial"/>
          <w:sz w:val="19"/>
          <w:szCs w:val="19"/>
          <w:lang w:eastAsia="pt-BR"/>
        </w:rPr>
        <w:t>sem contudo</w:t>
      </w:r>
      <w:proofErr w:type="gramEnd"/>
      <w:r w:rsidRPr="001E3E44">
        <w:rPr>
          <w:rFonts w:ascii="Book Antiqua" w:eastAsia="Times New Roman" w:hAnsi="Book Antiqua" w:cs="Arial"/>
          <w:sz w:val="19"/>
          <w:szCs w:val="19"/>
          <w:lang w:eastAsia="pt-BR"/>
        </w:rPr>
        <w:t xml:space="preserve"> estarem neles integrados. </w:t>
      </w:r>
    </w:p>
    <w:p w14:paraId="67FD1A37" w14:textId="3B1C0A50" w:rsidR="00401DEC" w:rsidRPr="00B12CC0"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3E44">
        <w:rPr>
          <w:rFonts w:ascii="Book Antiqua" w:eastAsia="Times New Roman" w:hAnsi="Book Antiqua" w:cs="Arial"/>
          <w:sz w:val="19"/>
          <w:szCs w:val="19"/>
          <w:lang w:eastAsia="pt-BR"/>
        </w:rPr>
        <w:t xml:space="preserve">        </w:t>
      </w:r>
      <w:bookmarkStart w:id="4" w:name="art4"/>
      <w:bookmarkEnd w:id="4"/>
      <w:r w:rsidRPr="0057527F">
        <w:rPr>
          <w:rFonts w:ascii="Book Antiqua" w:eastAsia="Times New Roman" w:hAnsi="Book Antiqua" w:cs="Arial"/>
          <w:b/>
          <w:bCs/>
          <w:sz w:val="19"/>
          <w:szCs w:val="19"/>
          <w:highlight w:val="magenta"/>
          <w:lang w:eastAsia="pt-BR"/>
        </w:rPr>
        <w:t>Art</w:t>
      </w:r>
      <w:r w:rsidR="0057527F" w:rsidRPr="0057527F">
        <w:rPr>
          <w:rFonts w:ascii="Book Antiqua" w:eastAsia="Times New Roman" w:hAnsi="Book Antiqua" w:cs="Arial"/>
          <w:b/>
          <w:bCs/>
          <w:sz w:val="19"/>
          <w:szCs w:val="19"/>
          <w:highlight w:val="magenta"/>
          <w:lang w:eastAsia="pt-BR"/>
        </w:rPr>
        <w:t>.</w:t>
      </w:r>
      <w:r w:rsidRPr="0057527F">
        <w:rPr>
          <w:rFonts w:ascii="Book Antiqua" w:eastAsia="Times New Roman" w:hAnsi="Book Antiqua" w:cs="Arial"/>
          <w:b/>
          <w:bCs/>
          <w:sz w:val="19"/>
          <w:szCs w:val="19"/>
          <w:highlight w:val="magenta"/>
          <w:lang w:eastAsia="pt-BR"/>
        </w:rPr>
        <w:t xml:space="preserve"> 4º</w:t>
      </w:r>
      <w:r w:rsidRPr="001E3E44">
        <w:rPr>
          <w:rFonts w:ascii="Book Antiqua" w:eastAsia="Times New Roman" w:hAnsi="Book Antiqua" w:cs="Arial"/>
          <w:sz w:val="19"/>
          <w:szCs w:val="19"/>
          <w:lang w:eastAsia="pt-BR"/>
        </w:rPr>
        <w:t xml:space="preserve"> </w:t>
      </w:r>
      <w:r w:rsidRPr="00B12CC0">
        <w:rPr>
          <w:rFonts w:ascii="Book Antiqua" w:eastAsia="Times New Roman" w:hAnsi="Book Antiqua" w:cs="Arial"/>
          <w:b/>
          <w:bCs/>
          <w:sz w:val="19"/>
          <w:szCs w:val="19"/>
          <w:lang w:eastAsia="pt-BR"/>
        </w:rPr>
        <w:t xml:space="preserve">Os índios são considerados: </w:t>
      </w:r>
    </w:p>
    <w:p w14:paraId="73E39847" w14:textId="1E157236"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2CC0">
        <w:rPr>
          <w:rFonts w:ascii="Book Antiqua" w:eastAsia="Times New Roman" w:hAnsi="Book Antiqua" w:cs="Arial"/>
          <w:b/>
          <w:bCs/>
          <w:sz w:val="19"/>
          <w:szCs w:val="19"/>
          <w:lang w:eastAsia="pt-BR"/>
        </w:rPr>
        <w:lastRenderedPageBreak/>
        <w:t xml:space="preserve">        I - Isolados - Quando vivem em grupos desconhecidos ou de que se possuem poucos e vagos informes através de contatos eventuais com elementos da comunhão nacional; </w:t>
      </w:r>
      <w:r w:rsidR="0057527F" w:rsidRPr="00B12CC0">
        <w:rPr>
          <w:rFonts w:ascii="Book Antiqua" w:eastAsia="Times New Roman" w:hAnsi="Book Antiqua" w:cs="Arial"/>
          <w:b/>
          <w:bCs/>
          <w:i/>
          <w:iCs/>
          <w:color w:val="FF0000"/>
          <w:sz w:val="19"/>
          <w:szCs w:val="19"/>
          <w:lang w:eastAsia="pt-BR"/>
        </w:rPr>
        <w:t>[obs.: inimputabilidade]</w:t>
      </w:r>
      <w:r w:rsidR="00DD7F2A" w:rsidRPr="00B12CC0">
        <w:rPr>
          <w:rFonts w:ascii="Book Antiqua" w:eastAsia="Times New Roman" w:hAnsi="Book Antiqua" w:cs="Arial"/>
          <w:b/>
          <w:bCs/>
          <w:i/>
          <w:iCs/>
          <w:color w:val="FF0000"/>
          <w:sz w:val="19"/>
          <w:szCs w:val="19"/>
          <w:lang w:eastAsia="pt-BR"/>
        </w:rPr>
        <w:t xml:space="preserve"> </w:t>
      </w:r>
      <w:r w:rsidR="00DD7F2A" w:rsidRPr="00357C41">
        <w:rPr>
          <w:rFonts w:ascii="Book Antiqua" w:hAnsi="Book Antiqua" w:cs="Times New Roman"/>
          <w:b/>
          <w:bCs/>
          <w:color w:val="FF0000"/>
          <w:sz w:val="16"/>
          <w:szCs w:val="16"/>
          <w:u w:val="single"/>
        </w:rPr>
        <w:t>(MPT-2013)</w:t>
      </w:r>
      <w:r w:rsidR="00CA1417">
        <w:rPr>
          <w:rFonts w:ascii="Book Antiqua" w:hAnsi="Book Antiqua" w:cs="Times New Roman"/>
          <w:b/>
          <w:bCs/>
          <w:color w:val="FF0000"/>
          <w:sz w:val="16"/>
          <w:szCs w:val="16"/>
        </w:rPr>
        <w:t xml:space="preserve"> </w:t>
      </w:r>
      <w:r w:rsidR="00CA1417">
        <w:rPr>
          <w:rFonts w:ascii="Book Antiqua" w:eastAsia="Times New Roman" w:hAnsi="Book Antiqua" w:cs="Arial"/>
          <w:b/>
          <w:bCs/>
          <w:color w:val="FF0000"/>
          <w:sz w:val="16"/>
          <w:szCs w:val="16"/>
          <w:u w:val="single"/>
          <w:lang w:eastAsia="pt-BR"/>
        </w:rPr>
        <w:t>(TRT8-2014)</w:t>
      </w:r>
      <w:r w:rsidR="007B0A12" w:rsidRPr="00357C41">
        <w:rPr>
          <w:rFonts w:ascii="Book Antiqua" w:hAnsi="Book Antiqua" w:cs="Times New Roman"/>
          <w:b/>
          <w:bCs/>
          <w:color w:val="FF0000"/>
          <w:sz w:val="16"/>
          <w:szCs w:val="16"/>
        </w:rPr>
        <w:t xml:space="preserve"> </w:t>
      </w:r>
      <w:r w:rsidR="007B0A12" w:rsidRPr="00357C41">
        <w:rPr>
          <w:rFonts w:ascii="Book Antiqua" w:hAnsi="Book Antiqua" w:cs="Times New Roman"/>
          <w:b/>
          <w:bCs/>
          <w:color w:val="FF0000"/>
          <w:sz w:val="16"/>
          <w:szCs w:val="16"/>
          <w:u w:val="single"/>
        </w:rPr>
        <w:t>(MPF-2015)</w:t>
      </w:r>
      <w:r w:rsidR="001016AC" w:rsidRPr="00357C41">
        <w:rPr>
          <w:rFonts w:ascii="Book Antiqua" w:hAnsi="Book Antiqua" w:cs="Times New Roman"/>
          <w:b/>
          <w:bCs/>
          <w:color w:val="FF0000"/>
          <w:sz w:val="16"/>
          <w:szCs w:val="16"/>
        </w:rPr>
        <w:t xml:space="preserve"> </w:t>
      </w:r>
      <w:r w:rsidR="001016AC" w:rsidRPr="00357C41">
        <w:rPr>
          <w:rFonts w:ascii="Book Antiqua" w:eastAsia="Times New Roman" w:hAnsi="Book Antiqua" w:cs="Times New Roman"/>
          <w:b/>
          <w:bCs/>
          <w:color w:val="FF0000"/>
          <w:sz w:val="16"/>
          <w:szCs w:val="16"/>
          <w:u w:val="single"/>
          <w:lang w:eastAsia="pt-BR"/>
        </w:rPr>
        <w:t>(TRT2-2015)</w:t>
      </w:r>
      <w:r w:rsidR="00EB2AC8">
        <w:rPr>
          <w:rFonts w:ascii="Book Antiqua" w:eastAsia="Times New Roman" w:hAnsi="Book Antiqua" w:cs="Times New Roman"/>
          <w:b/>
          <w:bCs/>
          <w:color w:val="FF0000"/>
          <w:sz w:val="16"/>
          <w:szCs w:val="16"/>
          <w:lang w:eastAsia="pt-BR"/>
        </w:rPr>
        <w:t xml:space="preserve"> </w:t>
      </w:r>
      <w:r w:rsidR="00EB2AC8">
        <w:rPr>
          <w:rFonts w:ascii="Book Antiqua" w:hAnsi="Book Antiqua"/>
          <w:b/>
          <w:color w:val="FF0000"/>
          <w:sz w:val="16"/>
          <w:szCs w:val="16"/>
          <w:u w:val="single"/>
        </w:rPr>
        <w:t>(TRT4-2016)</w:t>
      </w:r>
      <w:r w:rsidR="0057527F" w:rsidRPr="00357C41">
        <w:rPr>
          <w:rFonts w:ascii="Book Antiqua" w:eastAsia="Times New Roman" w:hAnsi="Book Antiqua" w:cs="Arial"/>
          <w:b/>
          <w:bCs/>
          <w:sz w:val="18"/>
          <w:szCs w:val="18"/>
          <w:lang w:eastAsia="pt-BR"/>
        </w:rPr>
        <w:t xml:space="preserve"> </w:t>
      </w:r>
      <w:r w:rsidR="0057527F" w:rsidRPr="00357C41">
        <w:rPr>
          <w:rFonts w:ascii="Book Antiqua" w:eastAsia="Times New Roman" w:hAnsi="Book Antiqua" w:cs="Times New Roman"/>
          <w:b/>
          <w:bCs/>
          <w:color w:val="FF0000"/>
          <w:sz w:val="16"/>
          <w:szCs w:val="16"/>
          <w:u w:val="single"/>
          <w:lang w:eastAsia="pt-BR"/>
        </w:rPr>
        <w:t>(DPEAM-2018)</w:t>
      </w:r>
    </w:p>
    <w:p w14:paraId="7D55D5FF" w14:textId="3C1D1002"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2CC0">
        <w:rPr>
          <w:rFonts w:ascii="Book Antiqua" w:eastAsia="Times New Roman" w:hAnsi="Book Antiqua" w:cs="Arial"/>
          <w:b/>
          <w:bCs/>
          <w:sz w:val="19"/>
          <w:szCs w:val="19"/>
          <w:lang w:eastAsia="pt-BR"/>
        </w:rPr>
        <w:t xml:space="preserve">        II - Em vias de integração - Quando, em contato intermitente ou permanente com grupos estranhos, conservam menor ou maior parte das condições de sua vida nativa, mas aceitam algumas práticas e modos de existência comuns aos demais setores da comunhão nacional, da qual vão necessitando cada vez mais para o próprio sustento; </w:t>
      </w:r>
      <w:r w:rsidR="0057527F" w:rsidRPr="00B12CC0">
        <w:rPr>
          <w:rFonts w:ascii="Book Antiqua" w:eastAsia="Times New Roman" w:hAnsi="Book Antiqua" w:cs="Arial"/>
          <w:b/>
          <w:bCs/>
          <w:i/>
          <w:iCs/>
          <w:color w:val="FF0000"/>
          <w:sz w:val="19"/>
          <w:szCs w:val="19"/>
          <w:lang w:eastAsia="pt-BR"/>
        </w:rPr>
        <w:t xml:space="preserve">[obs. </w:t>
      </w:r>
      <w:proofErr w:type="spellStart"/>
      <w:r w:rsidR="0057527F" w:rsidRPr="00B12CC0">
        <w:rPr>
          <w:rFonts w:ascii="Book Antiqua" w:eastAsia="Times New Roman" w:hAnsi="Book Antiqua" w:cs="Arial"/>
          <w:b/>
          <w:bCs/>
          <w:i/>
          <w:iCs/>
          <w:color w:val="FF0000"/>
          <w:sz w:val="19"/>
          <w:szCs w:val="19"/>
          <w:lang w:eastAsia="pt-BR"/>
        </w:rPr>
        <w:t>semi-imputabilidade</w:t>
      </w:r>
      <w:proofErr w:type="spellEnd"/>
      <w:r w:rsidR="0057527F" w:rsidRPr="00B12CC0">
        <w:rPr>
          <w:rFonts w:ascii="Book Antiqua" w:eastAsia="Times New Roman" w:hAnsi="Book Antiqua" w:cs="Arial"/>
          <w:b/>
          <w:bCs/>
          <w:i/>
          <w:iCs/>
          <w:color w:val="FF0000"/>
          <w:sz w:val="19"/>
          <w:szCs w:val="19"/>
          <w:lang w:eastAsia="pt-BR"/>
        </w:rPr>
        <w:t>]</w:t>
      </w:r>
      <w:r w:rsidR="00DD7F2A" w:rsidRPr="00B12CC0">
        <w:rPr>
          <w:rFonts w:ascii="Book Antiqua" w:eastAsia="Times New Roman" w:hAnsi="Book Antiqua" w:cs="Arial"/>
          <w:b/>
          <w:bCs/>
          <w:i/>
          <w:iCs/>
          <w:color w:val="FF0000"/>
          <w:sz w:val="19"/>
          <w:szCs w:val="19"/>
          <w:lang w:eastAsia="pt-BR"/>
        </w:rPr>
        <w:t xml:space="preserve"> </w:t>
      </w:r>
      <w:r w:rsidR="00DD7F2A" w:rsidRPr="00357C41">
        <w:rPr>
          <w:rFonts w:ascii="Book Antiqua" w:hAnsi="Book Antiqua" w:cs="Times New Roman"/>
          <w:b/>
          <w:bCs/>
          <w:color w:val="FF0000"/>
          <w:sz w:val="16"/>
          <w:szCs w:val="16"/>
          <w:u w:val="single"/>
        </w:rPr>
        <w:t>(MPT-2013)</w:t>
      </w:r>
      <w:r w:rsidR="007B0A12" w:rsidRPr="00357C41">
        <w:rPr>
          <w:rFonts w:ascii="Book Antiqua" w:hAnsi="Book Antiqua" w:cs="Times New Roman"/>
          <w:b/>
          <w:bCs/>
          <w:color w:val="FF0000"/>
          <w:sz w:val="16"/>
          <w:szCs w:val="16"/>
        </w:rPr>
        <w:t xml:space="preserve"> </w:t>
      </w:r>
      <w:r w:rsidR="007B0A12" w:rsidRPr="00357C41">
        <w:rPr>
          <w:rFonts w:ascii="Book Antiqua" w:hAnsi="Book Antiqua" w:cs="Times New Roman"/>
          <w:b/>
          <w:bCs/>
          <w:color w:val="FF0000"/>
          <w:sz w:val="16"/>
          <w:szCs w:val="16"/>
          <w:u w:val="single"/>
        </w:rPr>
        <w:t>(MPF-2015)</w:t>
      </w:r>
      <w:r w:rsidR="0057527F" w:rsidRPr="00357C41">
        <w:rPr>
          <w:rFonts w:ascii="Book Antiqua" w:eastAsia="Times New Roman" w:hAnsi="Book Antiqua" w:cs="Arial"/>
          <w:b/>
          <w:bCs/>
          <w:color w:val="FF0000"/>
          <w:sz w:val="18"/>
          <w:szCs w:val="18"/>
          <w:lang w:eastAsia="pt-BR"/>
        </w:rPr>
        <w:t xml:space="preserve"> </w:t>
      </w:r>
      <w:r w:rsidR="0057527F" w:rsidRPr="00357C41">
        <w:rPr>
          <w:rFonts w:ascii="Book Antiqua" w:eastAsia="Times New Roman" w:hAnsi="Book Antiqua" w:cs="Times New Roman"/>
          <w:b/>
          <w:bCs/>
          <w:color w:val="FF0000"/>
          <w:sz w:val="16"/>
          <w:szCs w:val="16"/>
          <w:u w:val="single"/>
          <w:lang w:eastAsia="pt-BR"/>
        </w:rPr>
        <w:t>(DPEAM-2018)</w:t>
      </w:r>
    </w:p>
    <w:p w14:paraId="60FFA1BA" w14:textId="0768BE0B"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E3E44">
        <w:rPr>
          <w:rFonts w:ascii="Book Antiqua" w:eastAsia="Times New Roman" w:hAnsi="Book Antiqua" w:cs="Arial"/>
          <w:sz w:val="19"/>
          <w:szCs w:val="19"/>
          <w:lang w:eastAsia="pt-BR"/>
        </w:rPr>
        <w:t xml:space="preserve">        </w:t>
      </w:r>
      <w:r w:rsidRPr="00B12CC0">
        <w:rPr>
          <w:rFonts w:ascii="Book Antiqua" w:eastAsia="Times New Roman" w:hAnsi="Book Antiqua" w:cs="Arial"/>
          <w:b/>
          <w:bCs/>
          <w:sz w:val="19"/>
          <w:szCs w:val="19"/>
          <w:lang w:eastAsia="pt-BR"/>
        </w:rPr>
        <w:t xml:space="preserve">III - Integrados - Quando incorporados à comunhão nacional e reconhecidos no pleno exercício dos direitos civis, ainda que conservem usos, costumes e tradições característicos da sua cultura. </w:t>
      </w:r>
      <w:r w:rsidR="0057527F" w:rsidRPr="00B12CC0">
        <w:rPr>
          <w:rFonts w:ascii="Book Antiqua" w:eastAsia="Times New Roman" w:hAnsi="Book Antiqua" w:cs="Arial"/>
          <w:b/>
          <w:bCs/>
          <w:i/>
          <w:iCs/>
          <w:color w:val="FF0000"/>
          <w:sz w:val="19"/>
          <w:szCs w:val="19"/>
          <w:lang w:eastAsia="pt-BR"/>
        </w:rPr>
        <w:t>[obs. imputabilidade]</w:t>
      </w:r>
      <w:r w:rsidR="00DD7F2A" w:rsidRPr="00B12CC0">
        <w:rPr>
          <w:rFonts w:ascii="Book Antiqua" w:eastAsia="Times New Roman" w:hAnsi="Book Antiqua" w:cs="Arial"/>
          <w:b/>
          <w:bCs/>
          <w:i/>
          <w:iCs/>
          <w:color w:val="FF0000"/>
          <w:sz w:val="19"/>
          <w:szCs w:val="19"/>
          <w:lang w:eastAsia="pt-BR"/>
        </w:rPr>
        <w:t xml:space="preserve"> </w:t>
      </w:r>
      <w:r w:rsidR="00DD7F2A" w:rsidRPr="00357C41">
        <w:rPr>
          <w:rFonts w:ascii="Book Antiqua" w:hAnsi="Book Antiqua" w:cs="Times New Roman"/>
          <w:b/>
          <w:bCs/>
          <w:color w:val="FF0000"/>
          <w:sz w:val="16"/>
          <w:szCs w:val="16"/>
          <w:u w:val="single"/>
        </w:rPr>
        <w:t>(MPT-2013)</w:t>
      </w:r>
      <w:r w:rsidR="00CA1417">
        <w:rPr>
          <w:rFonts w:ascii="Book Antiqua" w:hAnsi="Book Antiqua" w:cs="Times New Roman"/>
          <w:b/>
          <w:bCs/>
          <w:color w:val="FF0000"/>
          <w:sz w:val="16"/>
          <w:szCs w:val="16"/>
        </w:rPr>
        <w:t xml:space="preserve"> </w:t>
      </w:r>
      <w:r w:rsidR="00CA1417">
        <w:rPr>
          <w:rFonts w:ascii="Book Antiqua" w:eastAsia="Times New Roman" w:hAnsi="Book Antiqua" w:cs="Arial"/>
          <w:b/>
          <w:bCs/>
          <w:color w:val="FF0000"/>
          <w:sz w:val="16"/>
          <w:szCs w:val="16"/>
          <w:u w:val="single"/>
          <w:lang w:eastAsia="pt-BR"/>
        </w:rPr>
        <w:t>(TRT8-2014)</w:t>
      </w:r>
      <w:r w:rsidR="007B0A12" w:rsidRPr="00357C41">
        <w:rPr>
          <w:rFonts w:ascii="Book Antiqua" w:hAnsi="Book Antiqua" w:cs="Times New Roman"/>
          <w:b/>
          <w:bCs/>
          <w:color w:val="FF0000"/>
          <w:sz w:val="16"/>
          <w:szCs w:val="16"/>
        </w:rPr>
        <w:t xml:space="preserve"> </w:t>
      </w:r>
      <w:r w:rsidR="007B0A12" w:rsidRPr="00357C41">
        <w:rPr>
          <w:rFonts w:ascii="Book Antiqua" w:hAnsi="Book Antiqua" w:cs="Times New Roman"/>
          <w:b/>
          <w:bCs/>
          <w:color w:val="FF0000"/>
          <w:sz w:val="16"/>
          <w:szCs w:val="16"/>
          <w:u w:val="single"/>
        </w:rPr>
        <w:t>(MPF-2015)</w:t>
      </w:r>
      <w:r w:rsidR="0057527F" w:rsidRPr="00357C41">
        <w:rPr>
          <w:rFonts w:ascii="Book Antiqua" w:eastAsia="Times New Roman" w:hAnsi="Book Antiqua" w:cs="Arial"/>
          <w:b/>
          <w:bCs/>
          <w:color w:val="FF0000"/>
          <w:sz w:val="18"/>
          <w:szCs w:val="18"/>
          <w:lang w:eastAsia="pt-BR"/>
        </w:rPr>
        <w:t xml:space="preserve"> </w:t>
      </w:r>
      <w:r w:rsidR="0057527F" w:rsidRPr="00357C41">
        <w:rPr>
          <w:rFonts w:ascii="Book Antiqua" w:eastAsia="Times New Roman" w:hAnsi="Book Antiqua" w:cs="Times New Roman"/>
          <w:b/>
          <w:bCs/>
          <w:color w:val="FF0000"/>
          <w:sz w:val="16"/>
          <w:szCs w:val="16"/>
          <w:u w:val="single"/>
          <w:lang w:eastAsia="pt-BR"/>
        </w:rPr>
        <w:t>(DPEAM-2018)</w:t>
      </w:r>
    </w:p>
    <w:p w14:paraId="49EC53C8"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II</w:t>
      </w:r>
    </w:p>
    <w:p w14:paraId="0A56F920"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Dos Direitos Civis e Políticos</w:t>
      </w:r>
    </w:p>
    <w:p w14:paraId="459FEF75"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w:t>
      </w:r>
    </w:p>
    <w:p w14:paraId="23B22323"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Dos Princípios </w:t>
      </w:r>
    </w:p>
    <w:p w14:paraId="03FAC212"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 w:name="art5"/>
      <w:bookmarkEnd w:id="5"/>
      <w:r w:rsidRPr="001E3E44">
        <w:rPr>
          <w:rFonts w:ascii="Book Antiqua" w:eastAsia="Times New Roman" w:hAnsi="Book Antiqua" w:cs="Arial"/>
          <w:sz w:val="19"/>
          <w:szCs w:val="19"/>
          <w:lang w:eastAsia="pt-BR"/>
        </w:rPr>
        <w:t xml:space="preserve">Art. 5º Aplicam-se aos índios ou silvícolas as normas dos </w:t>
      </w:r>
      <w:hyperlink r:id="rId7" w:anchor="art45." w:history="1">
        <w:r w:rsidRPr="001E3E44">
          <w:rPr>
            <w:rFonts w:ascii="Book Antiqua" w:eastAsia="Times New Roman" w:hAnsi="Book Antiqua" w:cs="Arial"/>
            <w:color w:val="0000FF"/>
            <w:sz w:val="19"/>
            <w:szCs w:val="19"/>
            <w:u w:val="single"/>
            <w:lang w:eastAsia="pt-BR"/>
          </w:rPr>
          <w:t>artigos 145 e 146, da Constituição Federal</w:t>
        </w:r>
      </w:hyperlink>
      <w:r w:rsidRPr="001E3E44">
        <w:rPr>
          <w:rFonts w:ascii="Book Antiqua" w:eastAsia="Times New Roman" w:hAnsi="Book Antiqua" w:cs="Arial"/>
          <w:sz w:val="19"/>
          <w:szCs w:val="19"/>
          <w:lang w:eastAsia="pt-BR"/>
        </w:rPr>
        <w:t xml:space="preserve">, relativas à nacionalidade e à cidadania. </w:t>
      </w:r>
    </w:p>
    <w:p w14:paraId="45F3E389"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O exercício dos direitos civis e políticos pelo índio depende da verificação das condições especiais estabelecidas nesta Lei e na legislação pertinente. </w:t>
      </w:r>
    </w:p>
    <w:p w14:paraId="386CE50C" w14:textId="3AB9E518"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3E44">
        <w:rPr>
          <w:rFonts w:ascii="Book Antiqua" w:eastAsia="Times New Roman" w:hAnsi="Book Antiqua" w:cs="Arial"/>
          <w:sz w:val="19"/>
          <w:szCs w:val="19"/>
          <w:lang w:eastAsia="pt-BR"/>
        </w:rPr>
        <w:t xml:space="preserve">        </w:t>
      </w:r>
      <w:bookmarkStart w:id="6" w:name="art6"/>
      <w:bookmarkEnd w:id="6"/>
      <w:r w:rsidRPr="00357C41">
        <w:rPr>
          <w:rFonts w:ascii="Book Antiqua" w:eastAsia="Times New Roman" w:hAnsi="Book Antiqua" w:cs="Arial"/>
          <w:b/>
          <w:bCs/>
          <w:sz w:val="19"/>
          <w:szCs w:val="19"/>
          <w:highlight w:val="magenta"/>
          <w:lang w:eastAsia="pt-BR"/>
        </w:rPr>
        <w:t>Art. 6º</w:t>
      </w:r>
      <w:r w:rsidRPr="00357C41">
        <w:rPr>
          <w:rFonts w:ascii="Book Antiqua" w:eastAsia="Times New Roman" w:hAnsi="Book Antiqua" w:cs="Arial"/>
          <w:b/>
          <w:bCs/>
          <w:sz w:val="19"/>
          <w:szCs w:val="19"/>
          <w:lang w:eastAsia="pt-BR"/>
        </w:rPr>
        <w:t xml:space="preserve"> Serão respeitados os usos, costumes e tradições das comunidades indígenas e seus efeitos, nas relações de família, na ordem de sucessão, no regime de propriedade e nos atos ou negócios realizados entre índios, salvo se optarem pela aplicação do direito comum. </w:t>
      </w:r>
      <w:r w:rsidR="00357C41" w:rsidRPr="00357C41">
        <w:rPr>
          <w:rFonts w:ascii="Book Antiqua" w:eastAsia="Times New Roman" w:hAnsi="Book Antiqua" w:cs="Times New Roman"/>
          <w:b/>
          <w:bCs/>
          <w:color w:val="FF0000"/>
          <w:sz w:val="16"/>
          <w:szCs w:val="16"/>
          <w:u w:val="single"/>
          <w:lang w:eastAsia="pt-BR"/>
        </w:rPr>
        <w:t>(PCBA-2022)</w:t>
      </w:r>
    </w:p>
    <w:p w14:paraId="449BD4E0" w14:textId="0896A942"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357C41">
        <w:rPr>
          <w:rFonts w:ascii="Book Antiqua" w:eastAsia="Times New Roman" w:hAnsi="Book Antiqua" w:cs="Arial"/>
          <w:b/>
          <w:bCs/>
          <w:sz w:val="19"/>
          <w:szCs w:val="19"/>
          <w:lang w:eastAsia="pt-BR"/>
        </w:rPr>
        <w:t xml:space="preserve">        </w:t>
      </w:r>
      <w:r w:rsidRPr="00357C41">
        <w:rPr>
          <w:rFonts w:ascii="Book Antiqua" w:eastAsia="Times New Roman" w:hAnsi="Book Antiqua" w:cs="Arial"/>
          <w:b/>
          <w:bCs/>
          <w:sz w:val="19"/>
          <w:szCs w:val="19"/>
          <w:highlight w:val="magenta"/>
          <w:lang w:eastAsia="pt-BR"/>
        </w:rPr>
        <w:t>Parágrafo único</w:t>
      </w:r>
      <w:r w:rsidRPr="00357C41">
        <w:rPr>
          <w:rFonts w:ascii="Book Antiqua" w:eastAsia="Times New Roman" w:hAnsi="Book Antiqua" w:cs="Arial"/>
          <w:b/>
          <w:bCs/>
          <w:sz w:val="19"/>
          <w:szCs w:val="19"/>
          <w:lang w:eastAsia="pt-BR"/>
        </w:rPr>
        <w:t>. Aplicam-se as normas de direito comum às relações entre índios não integrados e pessoas estranhas à comunidade indígena, excetuados os que forem menos favoráveis a eles e ressalvado o disposto nesta Lei</w:t>
      </w:r>
      <w:r w:rsidRPr="001E3E44">
        <w:rPr>
          <w:rFonts w:ascii="Book Antiqua" w:eastAsia="Times New Roman" w:hAnsi="Book Antiqua" w:cs="Arial"/>
          <w:sz w:val="19"/>
          <w:szCs w:val="19"/>
          <w:lang w:eastAsia="pt-BR"/>
        </w:rPr>
        <w:t xml:space="preserve">. </w:t>
      </w:r>
      <w:r w:rsidR="00357C41">
        <w:rPr>
          <w:rFonts w:ascii="Book Antiqua" w:eastAsia="Times New Roman" w:hAnsi="Book Antiqua" w:cs="Times New Roman"/>
          <w:b/>
          <w:bCs/>
          <w:color w:val="FF0000"/>
          <w:sz w:val="16"/>
          <w:szCs w:val="16"/>
          <w:u w:val="single"/>
          <w:lang w:eastAsia="pt-BR"/>
        </w:rPr>
        <w:t>(PCBA-2022)</w:t>
      </w:r>
    </w:p>
    <w:p w14:paraId="29427536"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w:t>
      </w:r>
    </w:p>
    <w:p w14:paraId="7597584E"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 Assistência ou Tutela </w:t>
      </w:r>
    </w:p>
    <w:p w14:paraId="4A23914F" w14:textId="21478875"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7" w:name="art7"/>
      <w:bookmarkEnd w:id="7"/>
      <w:r w:rsidRPr="0083383B">
        <w:rPr>
          <w:rFonts w:ascii="Book Antiqua" w:eastAsia="Times New Roman" w:hAnsi="Book Antiqua" w:cs="Arial"/>
          <w:b/>
          <w:bCs/>
          <w:sz w:val="19"/>
          <w:szCs w:val="19"/>
          <w:highlight w:val="magenta"/>
          <w:lang w:eastAsia="pt-BR"/>
        </w:rPr>
        <w:t>Art. 7º</w:t>
      </w:r>
      <w:r w:rsidRPr="001E3E44">
        <w:rPr>
          <w:rFonts w:ascii="Book Antiqua" w:eastAsia="Times New Roman" w:hAnsi="Book Antiqua" w:cs="Arial"/>
          <w:sz w:val="19"/>
          <w:szCs w:val="19"/>
          <w:lang w:eastAsia="pt-BR"/>
        </w:rPr>
        <w:t xml:space="preserve"> </w:t>
      </w:r>
      <w:r w:rsidRPr="0083383B">
        <w:rPr>
          <w:rFonts w:ascii="Book Antiqua" w:eastAsia="Times New Roman" w:hAnsi="Book Antiqua" w:cs="Arial"/>
          <w:b/>
          <w:bCs/>
          <w:sz w:val="19"/>
          <w:szCs w:val="19"/>
          <w:lang w:eastAsia="pt-BR"/>
        </w:rPr>
        <w:t xml:space="preserve">Os índios e as comunidades indígenas </w:t>
      </w:r>
      <w:r w:rsidRPr="0083383B">
        <w:rPr>
          <w:rFonts w:ascii="Book Antiqua" w:eastAsia="Times New Roman" w:hAnsi="Book Antiqua" w:cs="Arial"/>
          <w:b/>
          <w:bCs/>
          <w:sz w:val="19"/>
          <w:szCs w:val="19"/>
          <w:highlight w:val="yellow"/>
          <w:lang w:eastAsia="pt-BR"/>
        </w:rPr>
        <w:t>ainda não integrados</w:t>
      </w:r>
      <w:r w:rsidRPr="0083383B">
        <w:rPr>
          <w:rFonts w:ascii="Book Antiqua" w:eastAsia="Times New Roman" w:hAnsi="Book Antiqua" w:cs="Arial"/>
          <w:b/>
          <w:bCs/>
          <w:sz w:val="19"/>
          <w:szCs w:val="19"/>
          <w:lang w:eastAsia="pt-BR"/>
        </w:rPr>
        <w:t xml:space="preserve"> à comunhão nacional ficam sujeito ao regime tutelar estabelecido nesta Lei</w:t>
      </w:r>
      <w:r w:rsidRPr="00357C41">
        <w:rPr>
          <w:rFonts w:ascii="Book Antiqua" w:eastAsia="Times New Roman" w:hAnsi="Book Antiqua" w:cs="Arial"/>
          <w:sz w:val="18"/>
          <w:szCs w:val="18"/>
          <w:lang w:eastAsia="pt-BR"/>
        </w:rPr>
        <w:t xml:space="preserve">. </w:t>
      </w:r>
      <w:r w:rsidR="0083383B" w:rsidRPr="00357C41">
        <w:rPr>
          <w:rFonts w:ascii="Book Antiqua" w:eastAsia="Times New Roman" w:hAnsi="Book Antiqua" w:cs="Arial"/>
          <w:b/>
          <w:bCs/>
          <w:color w:val="FF0000"/>
          <w:sz w:val="16"/>
          <w:szCs w:val="16"/>
          <w:u w:val="single"/>
          <w:lang w:eastAsia="pt-BR"/>
        </w:rPr>
        <w:t>(DPEAC-2017)</w:t>
      </w:r>
    </w:p>
    <w:p w14:paraId="518A6FF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1º Ao regime tutelar estabelecido nesta Lei aplicam-se no que couber, os princípios e normas da tutela de direito comum, independendo, todavia, o exercício da tutela da especialização de bens imóveis em hipoteca legal, bem como da prestação de caução real ou fidejussória. </w:t>
      </w:r>
    </w:p>
    <w:p w14:paraId="46F668FE" w14:textId="306621AE"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E3E44">
        <w:rPr>
          <w:rFonts w:ascii="Book Antiqua" w:eastAsia="Times New Roman" w:hAnsi="Book Antiqua" w:cs="Arial"/>
          <w:sz w:val="19"/>
          <w:szCs w:val="19"/>
          <w:lang w:eastAsia="pt-BR"/>
        </w:rPr>
        <w:t xml:space="preserve">        </w:t>
      </w:r>
      <w:r w:rsidRPr="0083383B">
        <w:rPr>
          <w:rFonts w:ascii="Book Antiqua" w:eastAsia="Times New Roman" w:hAnsi="Book Antiqua" w:cs="Arial"/>
          <w:b/>
          <w:bCs/>
          <w:sz w:val="19"/>
          <w:szCs w:val="19"/>
          <w:highlight w:val="magenta"/>
          <w:lang w:eastAsia="pt-BR"/>
        </w:rPr>
        <w:t>§ 2º</w:t>
      </w:r>
      <w:r w:rsidRPr="001E3E44">
        <w:rPr>
          <w:rFonts w:ascii="Book Antiqua" w:eastAsia="Times New Roman" w:hAnsi="Book Antiqua" w:cs="Arial"/>
          <w:sz w:val="19"/>
          <w:szCs w:val="19"/>
          <w:lang w:eastAsia="pt-BR"/>
        </w:rPr>
        <w:t xml:space="preserve"> </w:t>
      </w:r>
      <w:r w:rsidRPr="0083383B">
        <w:rPr>
          <w:rFonts w:ascii="Book Antiqua" w:eastAsia="Times New Roman" w:hAnsi="Book Antiqua" w:cs="Arial"/>
          <w:b/>
          <w:bCs/>
          <w:sz w:val="19"/>
          <w:szCs w:val="19"/>
          <w:lang w:eastAsia="pt-BR"/>
        </w:rPr>
        <w:t>Incumbe a tutela à União, que a exercerá através do competente órgão federal de assistência aos silvícolas</w:t>
      </w:r>
      <w:r w:rsidRPr="00357C41">
        <w:rPr>
          <w:rFonts w:ascii="Book Antiqua" w:eastAsia="Times New Roman" w:hAnsi="Book Antiqua" w:cs="Arial"/>
          <w:sz w:val="18"/>
          <w:szCs w:val="18"/>
          <w:lang w:eastAsia="pt-BR"/>
        </w:rPr>
        <w:t xml:space="preserve">. </w:t>
      </w:r>
      <w:r w:rsidR="0083383B" w:rsidRPr="00357C41">
        <w:rPr>
          <w:rFonts w:ascii="Book Antiqua" w:eastAsia="Times New Roman" w:hAnsi="Book Antiqua" w:cs="Arial"/>
          <w:b/>
          <w:bCs/>
          <w:color w:val="FF0000"/>
          <w:sz w:val="16"/>
          <w:szCs w:val="16"/>
          <w:u w:val="single"/>
          <w:lang w:eastAsia="pt-BR"/>
        </w:rPr>
        <w:t>(DPEAC-2017)</w:t>
      </w:r>
    </w:p>
    <w:p w14:paraId="7626A153" w14:textId="190C53EC" w:rsidR="00401DEC" w:rsidRPr="00D81F4A" w:rsidRDefault="00401DEC" w:rsidP="00401DEC">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1E3E44">
        <w:rPr>
          <w:rFonts w:ascii="Book Antiqua" w:eastAsia="Times New Roman" w:hAnsi="Book Antiqua" w:cs="Arial"/>
          <w:sz w:val="19"/>
          <w:szCs w:val="19"/>
          <w:lang w:eastAsia="pt-BR"/>
        </w:rPr>
        <w:t xml:space="preserve">        </w:t>
      </w:r>
      <w:bookmarkStart w:id="8" w:name="art8"/>
      <w:bookmarkEnd w:id="8"/>
      <w:r w:rsidRPr="0083383B">
        <w:rPr>
          <w:rFonts w:ascii="Book Antiqua" w:eastAsia="Times New Roman" w:hAnsi="Book Antiqua" w:cs="Arial"/>
          <w:b/>
          <w:bCs/>
          <w:sz w:val="19"/>
          <w:szCs w:val="19"/>
          <w:highlight w:val="magenta"/>
          <w:lang w:eastAsia="pt-BR"/>
        </w:rPr>
        <w:t>Art. 8º</w:t>
      </w:r>
      <w:r w:rsidRPr="001E3E44">
        <w:rPr>
          <w:rFonts w:ascii="Book Antiqua" w:eastAsia="Times New Roman" w:hAnsi="Book Antiqua" w:cs="Arial"/>
          <w:sz w:val="19"/>
          <w:szCs w:val="19"/>
          <w:lang w:eastAsia="pt-BR"/>
        </w:rPr>
        <w:t xml:space="preserve"> </w:t>
      </w:r>
      <w:r w:rsidRPr="0083383B">
        <w:rPr>
          <w:rFonts w:ascii="Book Antiqua" w:eastAsia="Times New Roman" w:hAnsi="Book Antiqua" w:cs="Arial"/>
          <w:b/>
          <w:bCs/>
          <w:sz w:val="19"/>
          <w:szCs w:val="19"/>
          <w:lang w:eastAsia="pt-BR"/>
        </w:rPr>
        <w:t>São nulos os atos praticados entre o índio não integrado e qualquer pessoa estranha à comunidade indígena quando não tenha havido assistência do órgão tutelar competente</w:t>
      </w:r>
      <w:r w:rsidRPr="00357C41">
        <w:rPr>
          <w:rFonts w:ascii="Book Antiqua" w:eastAsia="Times New Roman" w:hAnsi="Book Antiqua" w:cs="Arial"/>
          <w:sz w:val="18"/>
          <w:szCs w:val="18"/>
          <w:lang w:eastAsia="pt-BR"/>
        </w:rPr>
        <w:t xml:space="preserve">. </w:t>
      </w:r>
      <w:r w:rsidR="0083383B" w:rsidRPr="00357C41">
        <w:rPr>
          <w:rFonts w:ascii="Book Antiqua" w:eastAsia="Times New Roman" w:hAnsi="Book Antiqua" w:cs="Arial"/>
          <w:b/>
          <w:bCs/>
          <w:color w:val="FF0000"/>
          <w:sz w:val="16"/>
          <w:szCs w:val="16"/>
          <w:u w:val="single"/>
          <w:lang w:eastAsia="pt-BR"/>
        </w:rPr>
        <w:t>(DPEAC-2017)</w:t>
      </w:r>
      <w:r w:rsidR="00357C41">
        <w:rPr>
          <w:rFonts w:ascii="Book Antiqua" w:eastAsia="Times New Roman" w:hAnsi="Book Antiqua" w:cs="Arial"/>
          <w:b/>
          <w:bCs/>
          <w:color w:val="FF0000"/>
          <w:sz w:val="16"/>
          <w:szCs w:val="16"/>
          <w:lang w:eastAsia="pt-BR"/>
        </w:rPr>
        <w:t xml:space="preserve"> </w:t>
      </w:r>
      <w:r w:rsidR="00357C41">
        <w:rPr>
          <w:rFonts w:ascii="Book Antiqua" w:eastAsia="Times New Roman" w:hAnsi="Book Antiqua" w:cs="Times New Roman"/>
          <w:b/>
          <w:bCs/>
          <w:color w:val="FF0000"/>
          <w:sz w:val="16"/>
          <w:szCs w:val="16"/>
          <w:u w:val="single"/>
          <w:lang w:eastAsia="pt-BR"/>
        </w:rPr>
        <w:t>(PCBA-2022)</w:t>
      </w:r>
      <w:r w:rsidR="00D81F4A">
        <w:rPr>
          <w:rFonts w:ascii="Book Antiqua" w:eastAsia="Times New Roman" w:hAnsi="Book Antiqua" w:cs="Times New Roman"/>
          <w:b/>
          <w:bCs/>
          <w:color w:val="FF0000"/>
          <w:sz w:val="16"/>
          <w:szCs w:val="16"/>
          <w:lang w:eastAsia="pt-BR"/>
        </w:rPr>
        <w:t xml:space="preserve"> </w:t>
      </w:r>
      <w:bookmarkStart w:id="9" w:name="_Hlk192591517"/>
      <w:r w:rsidR="00D81F4A">
        <w:rPr>
          <w:rFonts w:ascii="Book Antiqua" w:eastAsia="Times New Roman" w:hAnsi="Book Antiqua" w:cs="Times New Roman"/>
          <w:b/>
          <w:bCs/>
          <w:color w:val="FF0000"/>
          <w:sz w:val="16"/>
          <w:szCs w:val="16"/>
          <w:u w:val="single"/>
          <w:lang w:eastAsia="pt-BR"/>
        </w:rPr>
        <w:t>(TRF3-2025)</w:t>
      </w:r>
      <w:bookmarkEnd w:id="9"/>
    </w:p>
    <w:p w14:paraId="4307F12D" w14:textId="01C1D7B8" w:rsidR="00401DEC" w:rsidRPr="00D81F4A"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57C41">
        <w:rPr>
          <w:rFonts w:ascii="Book Antiqua" w:eastAsia="Times New Roman" w:hAnsi="Book Antiqua" w:cs="Arial"/>
          <w:b/>
          <w:bCs/>
          <w:sz w:val="19"/>
          <w:szCs w:val="19"/>
          <w:lang w:eastAsia="pt-BR"/>
        </w:rPr>
        <w:t xml:space="preserve">        </w:t>
      </w:r>
      <w:r w:rsidRPr="00357C41">
        <w:rPr>
          <w:rFonts w:ascii="Book Antiqua" w:eastAsia="Times New Roman" w:hAnsi="Book Antiqua" w:cs="Arial"/>
          <w:b/>
          <w:bCs/>
          <w:sz w:val="19"/>
          <w:szCs w:val="19"/>
          <w:highlight w:val="magenta"/>
          <w:lang w:eastAsia="pt-BR"/>
        </w:rPr>
        <w:t>Parágrafo único</w:t>
      </w:r>
      <w:r w:rsidRPr="00357C41">
        <w:rPr>
          <w:rFonts w:ascii="Book Antiqua" w:eastAsia="Times New Roman" w:hAnsi="Book Antiqua" w:cs="Arial"/>
          <w:b/>
          <w:bCs/>
          <w:sz w:val="19"/>
          <w:szCs w:val="19"/>
          <w:lang w:eastAsia="pt-BR"/>
        </w:rPr>
        <w:t xml:space="preserve">. Não se aplica a regra deste artigo no caso em que o índio revele consciência e conhecimento do ato praticado, desde que não lhe seja prejudicial, e da extensão dos seus efeitos. </w:t>
      </w:r>
      <w:r w:rsidR="00357C41" w:rsidRPr="00357C41">
        <w:rPr>
          <w:rFonts w:ascii="Book Antiqua" w:eastAsia="Times New Roman" w:hAnsi="Book Antiqua" w:cs="Times New Roman"/>
          <w:b/>
          <w:bCs/>
          <w:color w:val="FF0000"/>
          <w:sz w:val="16"/>
          <w:szCs w:val="16"/>
          <w:u w:val="single"/>
          <w:lang w:eastAsia="pt-BR"/>
        </w:rPr>
        <w:t>(PCBA-2022)</w:t>
      </w:r>
      <w:r w:rsidR="00D81F4A">
        <w:rPr>
          <w:rFonts w:ascii="Book Antiqua" w:eastAsia="Times New Roman" w:hAnsi="Book Antiqua" w:cs="Times New Roman"/>
          <w:b/>
          <w:bCs/>
          <w:color w:val="FF0000"/>
          <w:sz w:val="16"/>
          <w:szCs w:val="16"/>
          <w:lang w:eastAsia="pt-BR"/>
        </w:rPr>
        <w:t xml:space="preserve"> </w:t>
      </w:r>
      <w:r w:rsidR="00D81F4A">
        <w:rPr>
          <w:rFonts w:ascii="Book Antiqua" w:eastAsia="Times New Roman" w:hAnsi="Book Antiqua" w:cs="Times New Roman"/>
          <w:b/>
          <w:bCs/>
          <w:color w:val="FF0000"/>
          <w:sz w:val="16"/>
          <w:szCs w:val="16"/>
          <w:u w:val="single"/>
          <w:lang w:eastAsia="pt-BR"/>
        </w:rPr>
        <w:t>(TRF3-2025)</w:t>
      </w:r>
    </w:p>
    <w:p w14:paraId="22BC2749" w14:textId="047D5DCD" w:rsidR="00401DEC" w:rsidRPr="00CA1417"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lastRenderedPageBreak/>
        <w:t xml:space="preserve">        </w:t>
      </w:r>
      <w:bookmarkStart w:id="10" w:name="art9"/>
      <w:bookmarkEnd w:id="10"/>
      <w:r w:rsidRPr="00DD7F2A">
        <w:rPr>
          <w:rFonts w:ascii="Book Antiqua" w:eastAsia="Times New Roman" w:hAnsi="Book Antiqua" w:cs="Arial"/>
          <w:b/>
          <w:bCs/>
          <w:sz w:val="19"/>
          <w:szCs w:val="19"/>
          <w:highlight w:val="magenta"/>
          <w:lang w:eastAsia="pt-BR"/>
        </w:rPr>
        <w:t>Art. 9º</w:t>
      </w:r>
      <w:r w:rsidRPr="001E3E44">
        <w:rPr>
          <w:rFonts w:ascii="Book Antiqua" w:eastAsia="Times New Roman" w:hAnsi="Book Antiqua" w:cs="Arial"/>
          <w:sz w:val="19"/>
          <w:szCs w:val="19"/>
          <w:lang w:eastAsia="pt-BR"/>
        </w:rPr>
        <w:t xml:space="preserve"> </w:t>
      </w:r>
      <w:r w:rsidRPr="00DD7F2A">
        <w:rPr>
          <w:rFonts w:ascii="Book Antiqua" w:eastAsia="Times New Roman" w:hAnsi="Book Antiqua" w:cs="Arial"/>
          <w:b/>
          <w:bCs/>
          <w:sz w:val="19"/>
          <w:szCs w:val="19"/>
          <w:lang w:eastAsia="pt-BR"/>
        </w:rPr>
        <w:t>Qualquer índio poderá requerer ao Juiz competente a sua liberação do regime tutelar previsto nesta Lei, investindo-se na plenitude da capacidade civil, desde que preencha os requisitos seguintes</w:t>
      </w:r>
      <w:r w:rsidRPr="00357C41">
        <w:rPr>
          <w:rFonts w:ascii="Book Antiqua" w:eastAsia="Times New Roman" w:hAnsi="Book Antiqua" w:cs="Arial"/>
          <w:sz w:val="18"/>
          <w:szCs w:val="18"/>
          <w:lang w:eastAsia="pt-BR"/>
        </w:rPr>
        <w:t xml:space="preserve">: </w:t>
      </w:r>
      <w:r w:rsidR="00DD7F2A" w:rsidRPr="00357C41">
        <w:rPr>
          <w:rFonts w:ascii="Book Antiqua" w:hAnsi="Book Antiqua" w:cs="Times New Roman"/>
          <w:b/>
          <w:color w:val="FF0000"/>
          <w:sz w:val="16"/>
          <w:szCs w:val="16"/>
          <w:u w:val="single"/>
        </w:rPr>
        <w:t>(MPT-2013)</w:t>
      </w:r>
      <w:r w:rsidR="00CA1417">
        <w:rPr>
          <w:rFonts w:ascii="Book Antiqua" w:hAnsi="Book Antiqua" w:cs="Times New Roman"/>
          <w:b/>
          <w:color w:val="FF0000"/>
          <w:sz w:val="16"/>
          <w:szCs w:val="16"/>
        </w:rPr>
        <w:t xml:space="preserve"> </w:t>
      </w:r>
      <w:r w:rsidR="00D81F4A">
        <w:rPr>
          <w:rFonts w:ascii="Book Antiqua" w:eastAsia="Times New Roman" w:hAnsi="Book Antiqua" w:cs="Times New Roman"/>
          <w:b/>
          <w:bCs/>
          <w:color w:val="FF0000"/>
          <w:sz w:val="16"/>
          <w:szCs w:val="16"/>
          <w:u w:val="single"/>
          <w:lang w:eastAsia="pt-BR"/>
        </w:rPr>
        <w:t>(TRF3-2025)</w:t>
      </w:r>
    </w:p>
    <w:p w14:paraId="273BF07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idade</w:t>
      </w:r>
      <w:proofErr w:type="gramEnd"/>
      <w:r w:rsidRPr="001E3E44">
        <w:rPr>
          <w:rFonts w:ascii="Book Antiqua" w:eastAsia="Times New Roman" w:hAnsi="Book Antiqua" w:cs="Arial"/>
          <w:sz w:val="19"/>
          <w:szCs w:val="19"/>
          <w:lang w:eastAsia="pt-BR"/>
        </w:rPr>
        <w:t xml:space="preserve"> mínima de 21 anos; </w:t>
      </w:r>
    </w:p>
    <w:p w14:paraId="4185C480"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conhecimento</w:t>
      </w:r>
      <w:proofErr w:type="gramEnd"/>
      <w:r w:rsidRPr="001E3E44">
        <w:rPr>
          <w:rFonts w:ascii="Book Antiqua" w:eastAsia="Times New Roman" w:hAnsi="Book Antiqua" w:cs="Arial"/>
          <w:sz w:val="19"/>
          <w:szCs w:val="19"/>
          <w:lang w:eastAsia="pt-BR"/>
        </w:rPr>
        <w:t xml:space="preserve"> da língua portuguesa; </w:t>
      </w:r>
    </w:p>
    <w:p w14:paraId="43D03B3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habilitação para o exercício de atividade útil, na comunhão nacional; </w:t>
      </w:r>
    </w:p>
    <w:p w14:paraId="267C893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IV - </w:t>
      </w:r>
      <w:proofErr w:type="gramStart"/>
      <w:r w:rsidRPr="001E3E44">
        <w:rPr>
          <w:rFonts w:ascii="Book Antiqua" w:eastAsia="Times New Roman" w:hAnsi="Book Antiqua" w:cs="Arial"/>
          <w:sz w:val="19"/>
          <w:szCs w:val="19"/>
          <w:lang w:eastAsia="pt-BR"/>
        </w:rPr>
        <w:t>razoável</w:t>
      </w:r>
      <w:proofErr w:type="gramEnd"/>
      <w:r w:rsidRPr="001E3E44">
        <w:rPr>
          <w:rFonts w:ascii="Book Antiqua" w:eastAsia="Times New Roman" w:hAnsi="Book Antiqua" w:cs="Arial"/>
          <w:sz w:val="19"/>
          <w:szCs w:val="19"/>
          <w:lang w:eastAsia="pt-BR"/>
        </w:rPr>
        <w:t xml:space="preserve"> compreensão dos usos e costumes da comunhão nacional. </w:t>
      </w:r>
    </w:p>
    <w:p w14:paraId="12A8F3D3" w14:textId="64602663" w:rsidR="00401DEC" w:rsidRPr="00D81F4A"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r w:rsidRPr="00DD7F2A">
        <w:rPr>
          <w:rFonts w:ascii="Book Antiqua" w:eastAsia="Times New Roman" w:hAnsi="Book Antiqua" w:cs="Arial"/>
          <w:b/>
          <w:bCs/>
          <w:sz w:val="19"/>
          <w:szCs w:val="19"/>
          <w:highlight w:val="magenta"/>
          <w:lang w:eastAsia="pt-BR"/>
        </w:rPr>
        <w:t>Parágrafo único</w:t>
      </w:r>
      <w:r w:rsidRPr="001E3E44">
        <w:rPr>
          <w:rFonts w:ascii="Book Antiqua" w:eastAsia="Times New Roman" w:hAnsi="Book Antiqua" w:cs="Arial"/>
          <w:sz w:val="19"/>
          <w:szCs w:val="19"/>
          <w:lang w:eastAsia="pt-BR"/>
        </w:rPr>
        <w:t xml:space="preserve">. </w:t>
      </w:r>
      <w:r w:rsidRPr="00DD7F2A">
        <w:rPr>
          <w:rFonts w:ascii="Book Antiqua" w:eastAsia="Times New Roman" w:hAnsi="Book Antiqua" w:cs="Arial"/>
          <w:b/>
          <w:bCs/>
          <w:sz w:val="19"/>
          <w:szCs w:val="19"/>
          <w:lang w:eastAsia="pt-BR"/>
        </w:rPr>
        <w:t>O Juiz decidirá após instrução sumária, ouvidos o órgão de assistência ao índio e o Ministério Público, transcrita a sentença concessiva no registro civil</w:t>
      </w:r>
      <w:r w:rsidRPr="00357C41">
        <w:rPr>
          <w:rFonts w:ascii="Book Antiqua" w:eastAsia="Times New Roman" w:hAnsi="Book Antiqua" w:cs="Arial"/>
          <w:sz w:val="18"/>
          <w:szCs w:val="18"/>
          <w:lang w:eastAsia="pt-BR"/>
        </w:rPr>
        <w:t xml:space="preserve">. </w:t>
      </w:r>
      <w:r w:rsidR="00DD7F2A" w:rsidRPr="00357C41">
        <w:rPr>
          <w:rFonts w:ascii="Book Antiqua" w:hAnsi="Book Antiqua" w:cs="Times New Roman"/>
          <w:b/>
          <w:color w:val="FF0000"/>
          <w:sz w:val="16"/>
          <w:szCs w:val="16"/>
          <w:u w:val="single"/>
        </w:rPr>
        <w:t>(MPT-2013)</w:t>
      </w:r>
      <w:r w:rsidR="00D81F4A">
        <w:rPr>
          <w:rFonts w:ascii="Book Antiqua" w:hAnsi="Book Antiqua" w:cs="Times New Roman"/>
          <w:b/>
          <w:color w:val="FF0000"/>
          <w:sz w:val="16"/>
          <w:szCs w:val="16"/>
        </w:rPr>
        <w:t xml:space="preserve"> </w:t>
      </w:r>
      <w:r w:rsidR="00D81F4A">
        <w:rPr>
          <w:rFonts w:ascii="Book Antiqua" w:eastAsia="Times New Roman" w:hAnsi="Book Antiqua" w:cs="Times New Roman"/>
          <w:b/>
          <w:bCs/>
          <w:color w:val="FF0000"/>
          <w:sz w:val="16"/>
          <w:szCs w:val="16"/>
          <w:u w:val="single"/>
          <w:lang w:eastAsia="pt-BR"/>
        </w:rPr>
        <w:t>(TRF3-2025)</w:t>
      </w:r>
    </w:p>
    <w:p w14:paraId="769EAE41" w14:textId="57AD94F5"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11" w:name="art10"/>
      <w:bookmarkEnd w:id="11"/>
      <w:r w:rsidRPr="00DD7F2A">
        <w:rPr>
          <w:rFonts w:ascii="Book Antiqua" w:eastAsia="Times New Roman" w:hAnsi="Book Antiqua" w:cs="Arial"/>
          <w:b/>
          <w:bCs/>
          <w:sz w:val="19"/>
          <w:szCs w:val="19"/>
          <w:highlight w:val="magenta"/>
          <w:lang w:eastAsia="pt-BR"/>
        </w:rPr>
        <w:t>Art. 10</w:t>
      </w:r>
      <w:r w:rsidRPr="001E3E44">
        <w:rPr>
          <w:rFonts w:ascii="Book Antiqua" w:eastAsia="Times New Roman" w:hAnsi="Book Antiqua" w:cs="Arial"/>
          <w:sz w:val="19"/>
          <w:szCs w:val="19"/>
          <w:lang w:eastAsia="pt-BR"/>
        </w:rPr>
        <w:t xml:space="preserve">. </w:t>
      </w:r>
      <w:r w:rsidRPr="00DD7F2A">
        <w:rPr>
          <w:rFonts w:ascii="Book Antiqua" w:eastAsia="Times New Roman" w:hAnsi="Book Antiqua" w:cs="Arial"/>
          <w:b/>
          <w:bCs/>
          <w:sz w:val="19"/>
          <w:szCs w:val="19"/>
          <w:lang w:eastAsia="pt-BR"/>
        </w:rPr>
        <w:t>Satisfeitos os requisitos do artigo anterior e a pedido escrito do interessado, o órgão de assistência poderá reconhecer ao índio, mediante declaração formal, a condição de integrado, cessando toda restrição à capacidade, desde que, homologado judicialmente o ato, seja inscrito no registro civil</w:t>
      </w:r>
      <w:r w:rsidRPr="00357C41">
        <w:rPr>
          <w:rFonts w:ascii="Book Antiqua" w:eastAsia="Times New Roman" w:hAnsi="Book Antiqua" w:cs="Arial"/>
          <w:b/>
          <w:bCs/>
          <w:sz w:val="18"/>
          <w:szCs w:val="18"/>
          <w:lang w:eastAsia="pt-BR"/>
        </w:rPr>
        <w:t>.</w:t>
      </w:r>
      <w:r w:rsidR="00DD7F2A" w:rsidRPr="00357C41">
        <w:rPr>
          <w:rFonts w:ascii="Book Antiqua" w:eastAsia="Times New Roman" w:hAnsi="Book Antiqua" w:cs="Arial"/>
          <w:sz w:val="18"/>
          <w:szCs w:val="18"/>
          <w:lang w:eastAsia="pt-BR"/>
        </w:rPr>
        <w:t xml:space="preserve"> </w:t>
      </w:r>
      <w:r w:rsidR="00DD7F2A" w:rsidRPr="00357C41">
        <w:rPr>
          <w:rFonts w:ascii="Book Antiqua" w:hAnsi="Book Antiqua" w:cs="Times New Roman"/>
          <w:b/>
          <w:color w:val="FF0000"/>
          <w:sz w:val="16"/>
          <w:szCs w:val="16"/>
          <w:u w:val="single"/>
        </w:rPr>
        <w:t>(MPT-2013)</w:t>
      </w:r>
      <w:r w:rsidRPr="00357C41">
        <w:rPr>
          <w:rFonts w:ascii="Book Antiqua" w:eastAsia="Times New Roman" w:hAnsi="Book Antiqua" w:cs="Arial"/>
          <w:sz w:val="18"/>
          <w:szCs w:val="18"/>
          <w:lang w:eastAsia="pt-BR"/>
        </w:rPr>
        <w:t xml:space="preserve"> </w:t>
      </w:r>
      <w:r w:rsidR="00D81F4A">
        <w:rPr>
          <w:rFonts w:ascii="Book Antiqua" w:eastAsia="Times New Roman" w:hAnsi="Book Antiqua" w:cs="Times New Roman"/>
          <w:b/>
          <w:bCs/>
          <w:color w:val="FF0000"/>
          <w:sz w:val="16"/>
          <w:szCs w:val="16"/>
          <w:u w:val="single"/>
          <w:lang w:eastAsia="pt-BR"/>
        </w:rPr>
        <w:t>(TRF3-2025)</w:t>
      </w:r>
    </w:p>
    <w:p w14:paraId="408FF43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2" w:name="art11"/>
      <w:bookmarkEnd w:id="12"/>
      <w:r w:rsidRPr="001E3E44">
        <w:rPr>
          <w:rFonts w:ascii="Book Antiqua" w:eastAsia="Times New Roman" w:hAnsi="Book Antiqua" w:cs="Arial"/>
          <w:sz w:val="19"/>
          <w:szCs w:val="19"/>
          <w:lang w:eastAsia="pt-BR"/>
        </w:rPr>
        <w:t xml:space="preserve">Art. 11. Mediante decreto do Presidente da República, poderá ser declarada a emancipação da comunidade indígena e de seus membros, quanto ao regime tutelar estabelecido em lei, desde que requerida pela maioria dos membros do grupo e comprovada, em inquérito realizado pelo órgão federal competente, a sua plena integração na comunhão nacional. </w:t>
      </w:r>
    </w:p>
    <w:p w14:paraId="6D97C9F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Para os efeitos do disposto neste artigo, exigir-se-á o preenchimento, pelos requerentes, dos requisitos estabelecidos no artigo 9º. </w:t>
      </w:r>
    </w:p>
    <w:p w14:paraId="732B5A6C"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III</w:t>
      </w:r>
    </w:p>
    <w:p w14:paraId="6138D7D8"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 Registro Civil </w:t>
      </w:r>
    </w:p>
    <w:p w14:paraId="5CBD67FD" w14:textId="64FAB95F"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57C41">
        <w:rPr>
          <w:rFonts w:ascii="Book Antiqua" w:eastAsia="Times New Roman" w:hAnsi="Book Antiqua" w:cs="Arial"/>
          <w:b/>
          <w:bCs/>
          <w:sz w:val="19"/>
          <w:szCs w:val="19"/>
          <w:lang w:eastAsia="pt-BR"/>
        </w:rPr>
        <w:t xml:space="preserve">        </w:t>
      </w:r>
      <w:bookmarkStart w:id="13" w:name="art12"/>
      <w:bookmarkEnd w:id="13"/>
      <w:r w:rsidRPr="00357C41">
        <w:rPr>
          <w:rFonts w:ascii="Book Antiqua" w:eastAsia="Times New Roman" w:hAnsi="Book Antiqua" w:cs="Arial"/>
          <w:b/>
          <w:bCs/>
          <w:sz w:val="19"/>
          <w:szCs w:val="19"/>
          <w:highlight w:val="magenta"/>
          <w:lang w:eastAsia="pt-BR"/>
        </w:rPr>
        <w:t>Art. 12</w:t>
      </w:r>
      <w:r w:rsidRPr="00357C41">
        <w:rPr>
          <w:rFonts w:ascii="Book Antiqua" w:eastAsia="Times New Roman" w:hAnsi="Book Antiqua" w:cs="Arial"/>
          <w:b/>
          <w:bCs/>
          <w:sz w:val="19"/>
          <w:szCs w:val="19"/>
          <w:lang w:eastAsia="pt-BR"/>
        </w:rPr>
        <w:t xml:space="preserve">. Os nascimentos e óbitos, e os casamentos civis dos índios não integrados, serão registrados de acordo com a legislação comum, atendidas as peculiaridades de sua condição quanto à qualificação do nome, prenome e filiação. </w:t>
      </w:r>
      <w:r w:rsidR="00357C41" w:rsidRPr="00357C41">
        <w:rPr>
          <w:rFonts w:ascii="Book Antiqua" w:eastAsia="Times New Roman" w:hAnsi="Book Antiqua" w:cs="Times New Roman"/>
          <w:b/>
          <w:bCs/>
          <w:color w:val="FF0000"/>
          <w:sz w:val="16"/>
          <w:szCs w:val="16"/>
          <w:u w:val="single"/>
          <w:lang w:eastAsia="pt-BR"/>
        </w:rPr>
        <w:t>(PCBA-2022)</w:t>
      </w:r>
    </w:p>
    <w:p w14:paraId="694B2BAD" w14:textId="01A65372"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357C41">
        <w:rPr>
          <w:rFonts w:ascii="Book Antiqua" w:eastAsia="Times New Roman" w:hAnsi="Book Antiqua" w:cs="Arial"/>
          <w:b/>
          <w:bCs/>
          <w:sz w:val="19"/>
          <w:szCs w:val="19"/>
          <w:lang w:eastAsia="pt-BR"/>
        </w:rPr>
        <w:t xml:space="preserve">        </w:t>
      </w:r>
      <w:r w:rsidRPr="00357C41">
        <w:rPr>
          <w:rFonts w:ascii="Book Antiqua" w:eastAsia="Times New Roman" w:hAnsi="Book Antiqua" w:cs="Arial"/>
          <w:b/>
          <w:bCs/>
          <w:sz w:val="19"/>
          <w:szCs w:val="19"/>
          <w:highlight w:val="magenta"/>
          <w:lang w:eastAsia="pt-BR"/>
        </w:rPr>
        <w:t>Parágrafo único</w:t>
      </w:r>
      <w:r w:rsidRPr="00357C41">
        <w:rPr>
          <w:rFonts w:ascii="Book Antiqua" w:eastAsia="Times New Roman" w:hAnsi="Book Antiqua" w:cs="Arial"/>
          <w:b/>
          <w:bCs/>
          <w:sz w:val="19"/>
          <w:szCs w:val="19"/>
          <w:lang w:eastAsia="pt-BR"/>
        </w:rPr>
        <w:t>. O registro civil será feito a pedido do interessado ou da autoridade administrativa competente</w:t>
      </w:r>
      <w:r w:rsidRPr="001E3E44">
        <w:rPr>
          <w:rFonts w:ascii="Book Antiqua" w:eastAsia="Times New Roman" w:hAnsi="Book Antiqua" w:cs="Arial"/>
          <w:sz w:val="19"/>
          <w:szCs w:val="19"/>
          <w:lang w:eastAsia="pt-BR"/>
        </w:rPr>
        <w:t xml:space="preserve">. </w:t>
      </w:r>
      <w:r w:rsidR="00357C41">
        <w:rPr>
          <w:rFonts w:ascii="Book Antiqua" w:eastAsia="Times New Roman" w:hAnsi="Book Antiqua" w:cs="Times New Roman"/>
          <w:b/>
          <w:bCs/>
          <w:color w:val="FF0000"/>
          <w:sz w:val="16"/>
          <w:szCs w:val="16"/>
          <w:u w:val="single"/>
          <w:lang w:eastAsia="pt-BR"/>
        </w:rPr>
        <w:t>(PCBA-2022)</w:t>
      </w:r>
    </w:p>
    <w:p w14:paraId="03D772B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4" w:name="art13"/>
      <w:bookmarkEnd w:id="14"/>
      <w:r w:rsidRPr="001E3E44">
        <w:rPr>
          <w:rFonts w:ascii="Book Antiqua" w:eastAsia="Times New Roman" w:hAnsi="Book Antiqua" w:cs="Arial"/>
          <w:sz w:val="19"/>
          <w:szCs w:val="19"/>
          <w:lang w:eastAsia="pt-BR"/>
        </w:rPr>
        <w:t xml:space="preserve">Art. 13. Haverá livros próprios, no órgão competente de assistência, para o registro administrativo de nascimentos e óbitos dos índios, da cessação de sua incapacidade e dos casamentos contraídos segundo os costumes tribais. </w:t>
      </w:r>
    </w:p>
    <w:p w14:paraId="7B590C1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O registro administrativo constituirá, quando couber documento hábil para proceder ao registro civil do ato correspondente, admitido, na falta deste, como meio subsidiário de prova. </w:t>
      </w:r>
    </w:p>
    <w:p w14:paraId="22324D0A"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IV</w:t>
      </w:r>
    </w:p>
    <w:p w14:paraId="7EC23B64"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Condições de Trabalho </w:t>
      </w:r>
    </w:p>
    <w:p w14:paraId="7C6D6575" w14:textId="5E9EBA39" w:rsidR="00401DEC" w:rsidRPr="00CA1417"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A1417">
        <w:rPr>
          <w:rFonts w:ascii="Book Antiqua" w:eastAsia="Times New Roman" w:hAnsi="Book Antiqua" w:cs="Arial"/>
          <w:b/>
          <w:bCs/>
          <w:sz w:val="19"/>
          <w:szCs w:val="19"/>
          <w:lang w:eastAsia="pt-BR"/>
        </w:rPr>
        <w:t xml:space="preserve">        </w:t>
      </w:r>
      <w:bookmarkStart w:id="15" w:name="art14"/>
      <w:bookmarkEnd w:id="15"/>
      <w:r w:rsidRPr="00CA1417">
        <w:rPr>
          <w:rFonts w:ascii="Book Antiqua" w:eastAsia="Times New Roman" w:hAnsi="Book Antiqua" w:cs="Arial"/>
          <w:b/>
          <w:bCs/>
          <w:sz w:val="19"/>
          <w:szCs w:val="19"/>
          <w:highlight w:val="magenta"/>
          <w:lang w:eastAsia="pt-BR"/>
        </w:rPr>
        <w:t>Art. 14</w:t>
      </w:r>
      <w:r w:rsidRPr="00CA1417">
        <w:rPr>
          <w:rFonts w:ascii="Book Antiqua" w:eastAsia="Times New Roman" w:hAnsi="Book Antiqua" w:cs="Arial"/>
          <w:b/>
          <w:bCs/>
          <w:sz w:val="19"/>
          <w:szCs w:val="19"/>
          <w:lang w:eastAsia="pt-BR"/>
        </w:rPr>
        <w:t xml:space="preserve">. Não haverá discriminação entre trabalhadores indígenas e os demais trabalhadores, </w:t>
      </w:r>
      <w:proofErr w:type="spellStart"/>
      <w:r w:rsidRPr="00CA1417">
        <w:rPr>
          <w:rFonts w:ascii="Book Antiqua" w:eastAsia="Times New Roman" w:hAnsi="Book Antiqua" w:cs="Arial"/>
          <w:b/>
          <w:bCs/>
          <w:sz w:val="19"/>
          <w:szCs w:val="19"/>
          <w:lang w:eastAsia="pt-BR"/>
        </w:rPr>
        <w:t>aplicando-se-lhes</w:t>
      </w:r>
      <w:proofErr w:type="spellEnd"/>
      <w:r w:rsidRPr="00CA1417">
        <w:rPr>
          <w:rFonts w:ascii="Book Antiqua" w:eastAsia="Times New Roman" w:hAnsi="Book Antiqua" w:cs="Arial"/>
          <w:b/>
          <w:bCs/>
          <w:sz w:val="19"/>
          <w:szCs w:val="19"/>
          <w:lang w:eastAsia="pt-BR"/>
        </w:rPr>
        <w:t xml:space="preserve"> todos os direitos e garantias das leis trabalhistas e de previdência social. </w:t>
      </w:r>
      <w:r w:rsidR="00CA1417" w:rsidRPr="00CA1417">
        <w:rPr>
          <w:rFonts w:ascii="Book Antiqua" w:eastAsia="Times New Roman" w:hAnsi="Book Antiqua" w:cs="Arial"/>
          <w:b/>
          <w:bCs/>
          <w:color w:val="FF0000"/>
          <w:sz w:val="16"/>
          <w:szCs w:val="16"/>
          <w:u w:val="single"/>
          <w:lang w:eastAsia="pt-BR"/>
        </w:rPr>
        <w:t>(TRT8-2014)</w:t>
      </w:r>
    </w:p>
    <w:p w14:paraId="0BDA3CB5" w14:textId="14B9F1CF" w:rsidR="00401DEC" w:rsidRPr="00CA1417"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A1417">
        <w:rPr>
          <w:rFonts w:ascii="Book Antiqua" w:eastAsia="Times New Roman" w:hAnsi="Book Antiqua" w:cs="Arial"/>
          <w:b/>
          <w:bCs/>
          <w:sz w:val="19"/>
          <w:szCs w:val="19"/>
          <w:lang w:eastAsia="pt-BR"/>
        </w:rPr>
        <w:t xml:space="preserve">        </w:t>
      </w:r>
      <w:r w:rsidRPr="00CA1417">
        <w:rPr>
          <w:rFonts w:ascii="Book Antiqua" w:eastAsia="Times New Roman" w:hAnsi="Book Antiqua" w:cs="Arial"/>
          <w:b/>
          <w:bCs/>
          <w:sz w:val="19"/>
          <w:szCs w:val="19"/>
          <w:highlight w:val="magenta"/>
          <w:lang w:eastAsia="pt-BR"/>
        </w:rPr>
        <w:t>Parágrafo único</w:t>
      </w:r>
      <w:r w:rsidRPr="00CA1417">
        <w:rPr>
          <w:rFonts w:ascii="Book Antiqua" w:eastAsia="Times New Roman" w:hAnsi="Book Antiqua" w:cs="Arial"/>
          <w:b/>
          <w:bCs/>
          <w:sz w:val="19"/>
          <w:szCs w:val="19"/>
          <w:lang w:eastAsia="pt-BR"/>
        </w:rPr>
        <w:t xml:space="preserve">. É permitida a adaptação de condições de trabalho aos usos e costumes da comunidade a que pertencer o índio. </w:t>
      </w:r>
      <w:r w:rsidR="00CA1417" w:rsidRPr="00CA1417">
        <w:rPr>
          <w:rFonts w:ascii="Book Antiqua" w:eastAsia="Times New Roman" w:hAnsi="Book Antiqua" w:cs="Arial"/>
          <w:b/>
          <w:bCs/>
          <w:color w:val="FF0000"/>
          <w:sz w:val="16"/>
          <w:szCs w:val="16"/>
          <w:u w:val="single"/>
          <w:lang w:eastAsia="pt-BR"/>
        </w:rPr>
        <w:t>(TRT8-2014)</w:t>
      </w:r>
    </w:p>
    <w:p w14:paraId="4E57A154" w14:textId="01121D3D" w:rsidR="00401DEC" w:rsidRPr="00EB2AC8"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lastRenderedPageBreak/>
        <w:t xml:space="preserve">        </w:t>
      </w:r>
      <w:bookmarkStart w:id="16" w:name="art15"/>
      <w:bookmarkEnd w:id="16"/>
      <w:r w:rsidRPr="001016AC">
        <w:rPr>
          <w:rFonts w:ascii="Book Antiqua" w:eastAsia="Times New Roman" w:hAnsi="Book Antiqua" w:cs="Arial"/>
          <w:b/>
          <w:bCs/>
          <w:sz w:val="19"/>
          <w:szCs w:val="19"/>
          <w:highlight w:val="magenta"/>
          <w:lang w:eastAsia="pt-BR"/>
        </w:rPr>
        <w:t>Art. 15</w:t>
      </w:r>
      <w:r w:rsidRPr="001E3E44">
        <w:rPr>
          <w:rFonts w:ascii="Book Antiqua" w:eastAsia="Times New Roman" w:hAnsi="Book Antiqua" w:cs="Arial"/>
          <w:sz w:val="19"/>
          <w:szCs w:val="19"/>
          <w:lang w:eastAsia="pt-BR"/>
        </w:rPr>
        <w:t xml:space="preserve">. </w:t>
      </w:r>
      <w:r w:rsidRPr="001016AC">
        <w:rPr>
          <w:rFonts w:ascii="Book Antiqua" w:eastAsia="Times New Roman" w:hAnsi="Book Antiqua" w:cs="Arial"/>
          <w:b/>
          <w:bCs/>
          <w:sz w:val="19"/>
          <w:szCs w:val="19"/>
          <w:lang w:eastAsia="pt-BR"/>
        </w:rPr>
        <w:t>Será nulo o contrato de trabalho ou de locação de serviços realizado com os índios de que trata o artigo 4°, I</w:t>
      </w:r>
      <w:r w:rsidRPr="00357C41">
        <w:rPr>
          <w:rFonts w:ascii="Book Antiqua" w:eastAsia="Times New Roman" w:hAnsi="Book Antiqua" w:cs="Arial"/>
          <w:sz w:val="18"/>
          <w:szCs w:val="18"/>
          <w:lang w:eastAsia="pt-BR"/>
        </w:rPr>
        <w:t>.</w:t>
      </w:r>
      <w:r w:rsidR="00CA1417">
        <w:rPr>
          <w:rFonts w:ascii="Book Antiqua" w:eastAsia="Times New Roman" w:hAnsi="Book Antiqua" w:cs="Arial"/>
          <w:sz w:val="18"/>
          <w:szCs w:val="18"/>
          <w:lang w:eastAsia="pt-BR"/>
        </w:rPr>
        <w:t xml:space="preserve"> </w:t>
      </w:r>
      <w:r w:rsidR="00CA1417">
        <w:rPr>
          <w:rFonts w:ascii="Book Antiqua" w:eastAsia="Times New Roman" w:hAnsi="Book Antiqua" w:cs="Arial"/>
          <w:b/>
          <w:bCs/>
          <w:color w:val="FF0000"/>
          <w:sz w:val="16"/>
          <w:szCs w:val="16"/>
          <w:u w:val="single"/>
          <w:lang w:eastAsia="pt-BR"/>
        </w:rPr>
        <w:t>(TRT8-2014)</w:t>
      </w:r>
      <w:r w:rsidRPr="00357C41">
        <w:rPr>
          <w:rFonts w:ascii="Book Antiqua" w:eastAsia="Times New Roman" w:hAnsi="Book Antiqua" w:cs="Arial"/>
          <w:sz w:val="18"/>
          <w:szCs w:val="18"/>
          <w:lang w:eastAsia="pt-BR"/>
        </w:rPr>
        <w:t xml:space="preserve"> </w:t>
      </w:r>
      <w:r w:rsidR="001016AC" w:rsidRPr="00357C41">
        <w:rPr>
          <w:rFonts w:ascii="Book Antiqua" w:eastAsia="Times New Roman" w:hAnsi="Book Antiqua" w:cs="Times New Roman"/>
          <w:b/>
          <w:bCs/>
          <w:color w:val="FF0000"/>
          <w:sz w:val="16"/>
          <w:szCs w:val="16"/>
          <w:u w:val="single"/>
          <w:lang w:eastAsia="pt-BR"/>
        </w:rPr>
        <w:t>(TRT2-2015)</w:t>
      </w:r>
      <w:r w:rsidR="00EB2AC8">
        <w:rPr>
          <w:rFonts w:ascii="Book Antiqua" w:eastAsia="Times New Roman" w:hAnsi="Book Antiqua" w:cs="Times New Roman"/>
          <w:b/>
          <w:bCs/>
          <w:color w:val="FF0000"/>
          <w:sz w:val="16"/>
          <w:szCs w:val="16"/>
          <w:lang w:eastAsia="pt-BR"/>
        </w:rPr>
        <w:t xml:space="preserve"> </w:t>
      </w:r>
      <w:r w:rsidR="00EB2AC8">
        <w:rPr>
          <w:rFonts w:ascii="Book Antiqua" w:hAnsi="Book Antiqua"/>
          <w:b/>
          <w:color w:val="FF0000"/>
          <w:sz w:val="16"/>
          <w:szCs w:val="16"/>
          <w:u w:val="single"/>
        </w:rPr>
        <w:t>(TRT4-2016)</w:t>
      </w:r>
    </w:p>
    <w:p w14:paraId="12D4E87D" w14:textId="624F6065" w:rsidR="00401DEC" w:rsidRPr="00EB2AC8"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7" w:name="art16"/>
      <w:bookmarkEnd w:id="17"/>
      <w:r w:rsidRPr="00CA1417">
        <w:rPr>
          <w:rFonts w:ascii="Book Antiqua" w:eastAsia="Times New Roman" w:hAnsi="Book Antiqua" w:cs="Arial"/>
          <w:b/>
          <w:bCs/>
          <w:sz w:val="19"/>
          <w:szCs w:val="19"/>
          <w:highlight w:val="magenta"/>
          <w:lang w:eastAsia="pt-BR"/>
        </w:rPr>
        <w:t>Art. 16</w:t>
      </w:r>
      <w:r w:rsidRPr="00CA1417">
        <w:rPr>
          <w:rFonts w:ascii="Book Antiqua" w:eastAsia="Times New Roman" w:hAnsi="Book Antiqua" w:cs="Arial"/>
          <w:b/>
          <w:bCs/>
          <w:sz w:val="19"/>
          <w:szCs w:val="19"/>
          <w:lang w:eastAsia="pt-BR"/>
        </w:rPr>
        <w:t>. Os contratos de trabalho ou de locação de serviços realizados com indígenas em processo de integração ou habitantes de parques ou colônias agrícolas dependerão de prévia aprovação do órgão de proteção ao índio, obedecendo, quando necessário, a normas próprias</w:t>
      </w:r>
      <w:r w:rsidRPr="001E3E44">
        <w:rPr>
          <w:rFonts w:ascii="Book Antiqua" w:eastAsia="Times New Roman" w:hAnsi="Book Antiqua" w:cs="Arial"/>
          <w:sz w:val="19"/>
          <w:szCs w:val="19"/>
          <w:lang w:eastAsia="pt-BR"/>
        </w:rPr>
        <w:t xml:space="preserve">. </w:t>
      </w:r>
      <w:r w:rsidR="00CA1417">
        <w:rPr>
          <w:rFonts w:ascii="Book Antiqua" w:eastAsia="Times New Roman" w:hAnsi="Book Antiqua" w:cs="Arial"/>
          <w:b/>
          <w:bCs/>
          <w:color w:val="FF0000"/>
          <w:sz w:val="16"/>
          <w:szCs w:val="16"/>
          <w:u w:val="single"/>
          <w:lang w:eastAsia="pt-BR"/>
        </w:rPr>
        <w:t>(TRT8-2014)</w:t>
      </w:r>
      <w:r w:rsidR="00EB2AC8">
        <w:rPr>
          <w:rFonts w:ascii="Book Antiqua" w:eastAsia="Times New Roman" w:hAnsi="Book Antiqua" w:cs="Arial"/>
          <w:b/>
          <w:bCs/>
          <w:color w:val="FF0000"/>
          <w:sz w:val="16"/>
          <w:szCs w:val="16"/>
          <w:lang w:eastAsia="pt-BR"/>
        </w:rPr>
        <w:t xml:space="preserve"> </w:t>
      </w:r>
      <w:r w:rsidR="00EB2AC8">
        <w:rPr>
          <w:rFonts w:ascii="Book Antiqua" w:hAnsi="Book Antiqua"/>
          <w:b/>
          <w:color w:val="FF0000"/>
          <w:sz w:val="16"/>
          <w:szCs w:val="16"/>
          <w:u w:val="single"/>
        </w:rPr>
        <w:t>(TRT4-2016)</w:t>
      </w:r>
    </w:p>
    <w:p w14:paraId="0CE7B624" w14:textId="0E1AD426"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CA1417">
        <w:rPr>
          <w:rFonts w:ascii="Book Antiqua" w:eastAsia="Times New Roman" w:hAnsi="Book Antiqua" w:cs="Arial"/>
          <w:b/>
          <w:bCs/>
          <w:sz w:val="19"/>
          <w:szCs w:val="19"/>
          <w:lang w:eastAsia="pt-BR"/>
        </w:rPr>
        <w:t xml:space="preserve">        </w:t>
      </w:r>
      <w:r w:rsidRPr="00CA1417">
        <w:rPr>
          <w:rFonts w:ascii="Book Antiqua" w:eastAsia="Times New Roman" w:hAnsi="Book Antiqua" w:cs="Arial"/>
          <w:b/>
          <w:bCs/>
          <w:sz w:val="19"/>
          <w:szCs w:val="19"/>
          <w:highlight w:val="magenta"/>
          <w:lang w:eastAsia="pt-BR"/>
        </w:rPr>
        <w:t>§ 1º</w:t>
      </w:r>
      <w:r w:rsidRPr="00CA1417">
        <w:rPr>
          <w:rFonts w:ascii="Book Antiqua" w:eastAsia="Times New Roman" w:hAnsi="Book Antiqua" w:cs="Arial"/>
          <w:b/>
          <w:bCs/>
          <w:sz w:val="19"/>
          <w:szCs w:val="19"/>
          <w:lang w:eastAsia="pt-BR"/>
        </w:rPr>
        <w:t xml:space="preserve"> Será estimulada a realização de contratos por equipe, ou a domicílio, sob a orientação do órgão competente, de modo a favorecer a continuidade da via comunitária</w:t>
      </w:r>
      <w:r w:rsidRPr="001E3E44">
        <w:rPr>
          <w:rFonts w:ascii="Book Antiqua" w:eastAsia="Times New Roman" w:hAnsi="Book Antiqua" w:cs="Arial"/>
          <w:sz w:val="19"/>
          <w:szCs w:val="19"/>
          <w:lang w:eastAsia="pt-BR"/>
        </w:rPr>
        <w:t xml:space="preserve">. </w:t>
      </w:r>
      <w:r w:rsidR="00CA1417">
        <w:rPr>
          <w:rFonts w:ascii="Book Antiqua" w:eastAsia="Times New Roman" w:hAnsi="Book Antiqua" w:cs="Arial"/>
          <w:b/>
          <w:bCs/>
          <w:color w:val="FF0000"/>
          <w:sz w:val="16"/>
          <w:szCs w:val="16"/>
          <w:u w:val="single"/>
          <w:lang w:eastAsia="pt-BR"/>
        </w:rPr>
        <w:t>(TRT8-2014)</w:t>
      </w:r>
    </w:p>
    <w:p w14:paraId="3043356E" w14:textId="66AC59B8"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r w:rsidRPr="00EB2AC8">
        <w:rPr>
          <w:rFonts w:ascii="Book Antiqua" w:eastAsia="Times New Roman" w:hAnsi="Book Antiqua" w:cs="Arial"/>
          <w:b/>
          <w:bCs/>
          <w:sz w:val="19"/>
          <w:szCs w:val="19"/>
          <w:highlight w:val="magenta"/>
          <w:lang w:eastAsia="pt-BR"/>
        </w:rPr>
        <w:t>§ 2º</w:t>
      </w:r>
      <w:r w:rsidRPr="00EB2AC8">
        <w:rPr>
          <w:rFonts w:ascii="Book Antiqua" w:eastAsia="Times New Roman" w:hAnsi="Book Antiqua" w:cs="Arial"/>
          <w:b/>
          <w:bCs/>
          <w:sz w:val="19"/>
          <w:szCs w:val="19"/>
          <w:lang w:eastAsia="pt-BR"/>
        </w:rPr>
        <w:t xml:space="preserve"> Em qualquer caso de prestação de serviços por indígenas não integrados, o órgão de proteção ao índio exercerá permanente fiscalização das condições de trabalho, denunciando os abusos e providenciando a aplicação das sanções cabíveis</w:t>
      </w:r>
      <w:r w:rsidRPr="001E3E44">
        <w:rPr>
          <w:rFonts w:ascii="Book Antiqua" w:eastAsia="Times New Roman" w:hAnsi="Book Antiqua" w:cs="Arial"/>
          <w:sz w:val="19"/>
          <w:szCs w:val="19"/>
          <w:lang w:eastAsia="pt-BR"/>
        </w:rPr>
        <w:t xml:space="preserve">. </w:t>
      </w:r>
      <w:r w:rsidR="00EB2AC8">
        <w:rPr>
          <w:rFonts w:ascii="Book Antiqua" w:hAnsi="Book Antiqua"/>
          <w:b/>
          <w:color w:val="FF0000"/>
          <w:sz w:val="16"/>
          <w:szCs w:val="16"/>
          <w:u w:val="single"/>
        </w:rPr>
        <w:t>(TRT4-2016)</w:t>
      </w:r>
    </w:p>
    <w:p w14:paraId="1D65993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3º O órgão de assistência ao indígena propiciará o acesso, aos seus quadros, de índios integrados, estimulando a sua especialização indigenista. </w:t>
      </w:r>
    </w:p>
    <w:p w14:paraId="5DB30401"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III</w:t>
      </w:r>
    </w:p>
    <w:p w14:paraId="37AD8955"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Das Terras dos Índios</w:t>
      </w:r>
    </w:p>
    <w:p w14:paraId="177A5C18"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w:t>
      </w:r>
    </w:p>
    <w:p w14:paraId="4C2BD2DE"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Disposições Gerais </w:t>
      </w:r>
    </w:p>
    <w:p w14:paraId="484579C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8" w:name="art17"/>
      <w:bookmarkEnd w:id="18"/>
      <w:r w:rsidRPr="001E3E44">
        <w:rPr>
          <w:rFonts w:ascii="Book Antiqua" w:eastAsia="Times New Roman" w:hAnsi="Book Antiqua" w:cs="Arial"/>
          <w:sz w:val="19"/>
          <w:szCs w:val="19"/>
          <w:lang w:eastAsia="pt-BR"/>
        </w:rPr>
        <w:t xml:space="preserve">Art. 17. Reputam-se terras indígenas: </w:t>
      </w:r>
    </w:p>
    <w:p w14:paraId="2C5E5736"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t xml:space="preserve">        I - as terras ocupadas ou habitadas pelos silvícolas, a que se referem os </w:t>
      </w:r>
      <w:hyperlink r:id="rId8" w:anchor="art4iv" w:history="1">
        <w:r w:rsidRPr="001E3E44">
          <w:rPr>
            <w:rFonts w:ascii="Book Antiqua" w:eastAsia="Times New Roman" w:hAnsi="Book Antiqua" w:cs="Arial"/>
            <w:color w:val="0000FF"/>
            <w:sz w:val="19"/>
            <w:szCs w:val="19"/>
            <w:u w:val="single"/>
            <w:lang w:eastAsia="pt-BR"/>
          </w:rPr>
          <w:t>artigos 4º, IV</w:t>
        </w:r>
      </w:hyperlink>
      <w:r w:rsidRPr="001E3E44">
        <w:rPr>
          <w:rFonts w:ascii="Book Antiqua" w:eastAsia="Times New Roman" w:hAnsi="Book Antiqua" w:cs="Arial"/>
          <w:sz w:val="19"/>
          <w:szCs w:val="19"/>
          <w:lang w:eastAsia="pt-BR"/>
        </w:rPr>
        <w:t xml:space="preserve">, e </w:t>
      </w:r>
      <w:hyperlink r:id="rId9" w:anchor="art198" w:history="1">
        <w:r w:rsidRPr="001E3E44">
          <w:rPr>
            <w:rFonts w:ascii="Book Antiqua" w:eastAsia="Times New Roman" w:hAnsi="Book Antiqua" w:cs="Arial"/>
            <w:color w:val="0000FF"/>
            <w:sz w:val="19"/>
            <w:szCs w:val="19"/>
            <w:u w:val="single"/>
            <w:lang w:eastAsia="pt-BR"/>
          </w:rPr>
          <w:t>198, da Constituição</w:t>
        </w:r>
      </w:hyperlink>
      <w:r w:rsidRPr="00357C41">
        <w:rPr>
          <w:rFonts w:ascii="Book Antiqua" w:eastAsia="Times New Roman" w:hAnsi="Book Antiqua" w:cs="Arial"/>
          <w:sz w:val="16"/>
          <w:szCs w:val="16"/>
          <w:lang w:eastAsia="pt-BR"/>
        </w:rPr>
        <w:t xml:space="preserve">;                    </w:t>
      </w:r>
      <w:hyperlink r:id="rId10" w:history="1">
        <w:r w:rsidRPr="00357C41">
          <w:rPr>
            <w:rFonts w:ascii="Book Antiqua" w:eastAsia="Times New Roman" w:hAnsi="Book Antiqua" w:cs="Arial"/>
            <w:color w:val="0000FF"/>
            <w:sz w:val="16"/>
            <w:szCs w:val="16"/>
            <w:u w:val="single"/>
            <w:lang w:eastAsia="pt-BR"/>
          </w:rPr>
          <w:t>(Regulamento)</w:t>
        </w:r>
      </w:hyperlink>
      <w:r w:rsidRPr="00357C41">
        <w:rPr>
          <w:rFonts w:ascii="Book Antiqua" w:eastAsia="Times New Roman" w:hAnsi="Book Antiqua" w:cs="Arial"/>
          <w:sz w:val="16"/>
          <w:szCs w:val="16"/>
          <w:lang w:eastAsia="pt-BR"/>
        </w:rPr>
        <w:t xml:space="preserve">            </w:t>
      </w:r>
      <w:hyperlink r:id="rId11" w:history="1">
        <w:r w:rsidRPr="00357C41">
          <w:rPr>
            <w:rFonts w:ascii="Book Antiqua" w:eastAsia="Times New Roman" w:hAnsi="Book Antiqua" w:cs="Arial"/>
            <w:color w:val="0000FF"/>
            <w:sz w:val="16"/>
            <w:szCs w:val="16"/>
            <w:u w:val="single"/>
            <w:lang w:eastAsia="pt-BR"/>
          </w:rPr>
          <w:t>(Vide Decreto nº 22, de 1991)</w:t>
        </w:r>
      </w:hyperlink>
      <w:r w:rsidRPr="00357C41">
        <w:rPr>
          <w:rFonts w:ascii="Book Antiqua" w:eastAsia="Times New Roman" w:hAnsi="Book Antiqua" w:cs="Arial"/>
          <w:sz w:val="16"/>
          <w:szCs w:val="16"/>
          <w:lang w:eastAsia="pt-BR"/>
        </w:rPr>
        <w:t xml:space="preserve">            </w:t>
      </w:r>
      <w:hyperlink r:id="rId12" w:history="1">
        <w:r w:rsidRPr="00357C41">
          <w:rPr>
            <w:rFonts w:ascii="Book Antiqua" w:eastAsia="Times New Roman" w:hAnsi="Book Antiqua" w:cs="Arial"/>
            <w:color w:val="0000FF"/>
            <w:sz w:val="16"/>
            <w:szCs w:val="16"/>
            <w:u w:val="single"/>
            <w:lang w:eastAsia="pt-BR"/>
          </w:rPr>
          <w:t>(Vide Decreto nº 1.775, de 1996)</w:t>
        </w:r>
      </w:hyperlink>
    </w:p>
    <w:p w14:paraId="3A446CC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as</w:t>
      </w:r>
      <w:proofErr w:type="gramEnd"/>
      <w:r w:rsidRPr="001E3E44">
        <w:rPr>
          <w:rFonts w:ascii="Book Antiqua" w:eastAsia="Times New Roman" w:hAnsi="Book Antiqua" w:cs="Arial"/>
          <w:sz w:val="19"/>
          <w:szCs w:val="19"/>
          <w:lang w:eastAsia="pt-BR"/>
        </w:rPr>
        <w:t xml:space="preserve"> áreas reservadas de que trata o Capítulo III deste Título; </w:t>
      </w:r>
    </w:p>
    <w:p w14:paraId="6E0D4CE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as terras de domínio das comunidades indígenas ou de silvícolas. </w:t>
      </w:r>
    </w:p>
    <w:p w14:paraId="0F4B3DFD" w14:textId="04DB6AB3"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9" w:name="art18"/>
      <w:bookmarkEnd w:id="19"/>
      <w:r w:rsidRPr="00357C41">
        <w:rPr>
          <w:rFonts w:ascii="Book Antiqua" w:eastAsia="Times New Roman" w:hAnsi="Book Antiqua" w:cs="Arial"/>
          <w:b/>
          <w:bCs/>
          <w:sz w:val="19"/>
          <w:szCs w:val="19"/>
          <w:highlight w:val="magenta"/>
          <w:lang w:eastAsia="pt-BR"/>
        </w:rPr>
        <w:t>Art. 18</w:t>
      </w:r>
      <w:r w:rsidRPr="00357C41">
        <w:rPr>
          <w:rFonts w:ascii="Book Antiqua" w:eastAsia="Times New Roman" w:hAnsi="Book Antiqua" w:cs="Arial"/>
          <w:b/>
          <w:bCs/>
          <w:sz w:val="19"/>
          <w:szCs w:val="19"/>
          <w:lang w:eastAsia="pt-BR"/>
        </w:rPr>
        <w:t>. As terras indígenas não poderão ser objeto de arrendamento ou de qualquer ato ou negócio jurídico que restrinja o pleno exercício da posse direta pela comunidade indígena ou pelos silvícolas</w:t>
      </w:r>
      <w:r w:rsidRPr="001E3E44">
        <w:rPr>
          <w:rFonts w:ascii="Book Antiqua" w:eastAsia="Times New Roman" w:hAnsi="Book Antiqua" w:cs="Arial"/>
          <w:sz w:val="19"/>
          <w:szCs w:val="19"/>
          <w:lang w:eastAsia="pt-BR"/>
        </w:rPr>
        <w:t xml:space="preserve">. </w:t>
      </w:r>
      <w:r w:rsidR="00357C41">
        <w:rPr>
          <w:rFonts w:ascii="Book Antiqua" w:eastAsia="Times New Roman" w:hAnsi="Book Antiqua" w:cs="Times New Roman"/>
          <w:b/>
          <w:bCs/>
          <w:color w:val="FF0000"/>
          <w:sz w:val="16"/>
          <w:szCs w:val="16"/>
          <w:u w:val="single"/>
          <w:lang w:eastAsia="pt-BR"/>
        </w:rPr>
        <w:t>(PCBA-2022)</w:t>
      </w:r>
    </w:p>
    <w:p w14:paraId="5495DC44" w14:textId="70990DF8"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357C41">
        <w:rPr>
          <w:rFonts w:ascii="Book Antiqua" w:eastAsia="Times New Roman" w:hAnsi="Book Antiqua" w:cs="Arial"/>
          <w:b/>
          <w:bCs/>
          <w:sz w:val="19"/>
          <w:szCs w:val="19"/>
          <w:lang w:eastAsia="pt-BR"/>
        </w:rPr>
        <w:t xml:space="preserve">        </w:t>
      </w:r>
      <w:r w:rsidRPr="00357C41">
        <w:rPr>
          <w:rFonts w:ascii="Book Antiqua" w:eastAsia="Times New Roman" w:hAnsi="Book Antiqua" w:cs="Arial"/>
          <w:b/>
          <w:bCs/>
          <w:sz w:val="19"/>
          <w:szCs w:val="19"/>
          <w:highlight w:val="magenta"/>
          <w:lang w:eastAsia="pt-BR"/>
        </w:rPr>
        <w:t>§ 1º</w:t>
      </w:r>
      <w:r w:rsidRPr="00357C41">
        <w:rPr>
          <w:rFonts w:ascii="Book Antiqua" w:eastAsia="Times New Roman" w:hAnsi="Book Antiqua" w:cs="Arial"/>
          <w:b/>
          <w:bCs/>
          <w:sz w:val="19"/>
          <w:szCs w:val="19"/>
          <w:lang w:eastAsia="pt-BR"/>
        </w:rPr>
        <w:t xml:space="preserve"> Nessas áreas, é vedada a qualquer pessoa estranha aos grupos tribais ou comunidades indígenas a prática da caça, pesca ou coleta de frutos, assim como de atividade agropecuária ou extrativa</w:t>
      </w:r>
      <w:r w:rsidRPr="001E3E44">
        <w:rPr>
          <w:rFonts w:ascii="Book Antiqua" w:eastAsia="Times New Roman" w:hAnsi="Book Antiqua" w:cs="Arial"/>
          <w:sz w:val="19"/>
          <w:szCs w:val="19"/>
          <w:lang w:eastAsia="pt-BR"/>
        </w:rPr>
        <w:t xml:space="preserve">. </w:t>
      </w:r>
      <w:r w:rsidR="00357C41">
        <w:rPr>
          <w:rFonts w:ascii="Book Antiqua" w:eastAsia="Times New Roman" w:hAnsi="Book Antiqua" w:cs="Times New Roman"/>
          <w:b/>
          <w:bCs/>
          <w:color w:val="FF0000"/>
          <w:sz w:val="16"/>
          <w:szCs w:val="16"/>
          <w:u w:val="single"/>
          <w:lang w:eastAsia="pt-BR"/>
        </w:rPr>
        <w:t>(PCBA-2022)</w:t>
      </w:r>
    </w:p>
    <w:p w14:paraId="142FEFE0"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357C41">
        <w:rPr>
          <w:rFonts w:ascii="Book Antiqua" w:eastAsia="Times New Roman" w:hAnsi="Book Antiqua" w:cs="Arial"/>
          <w:sz w:val="16"/>
          <w:szCs w:val="16"/>
          <w:lang w:eastAsia="pt-BR"/>
        </w:rPr>
        <w:t xml:space="preserve">        § 2º (Vetado). </w:t>
      </w:r>
    </w:p>
    <w:p w14:paraId="0E122FAE" w14:textId="283E7320"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E3E44">
        <w:rPr>
          <w:rFonts w:ascii="Book Antiqua" w:eastAsia="Times New Roman" w:hAnsi="Book Antiqua" w:cs="Arial"/>
          <w:sz w:val="19"/>
          <w:szCs w:val="19"/>
          <w:lang w:eastAsia="pt-BR"/>
        </w:rPr>
        <w:t xml:space="preserve">        </w:t>
      </w:r>
      <w:bookmarkStart w:id="20" w:name="art19"/>
      <w:bookmarkEnd w:id="20"/>
      <w:r w:rsidRPr="00AE4C7E">
        <w:rPr>
          <w:rFonts w:ascii="Book Antiqua" w:eastAsia="Times New Roman" w:hAnsi="Book Antiqua" w:cs="Arial"/>
          <w:b/>
          <w:bCs/>
          <w:sz w:val="19"/>
          <w:szCs w:val="19"/>
          <w:highlight w:val="magenta"/>
          <w:lang w:eastAsia="pt-BR"/>
        </w:rPr>
        <w:t>Art. 19</w:t>
      </w:r>
      <w:r w:rsidRPr="001E3E44">
        <w:rPr>
          <w:rFonts w:ascii="Book Antiqua" w:eastAsia="Times New Roman" w:hAnsi="Book Antiqua" w:cs="Arial"/>
          <w:sz w:val="19"/>
          <w:szCs w:val="19"/>
          <w:lang w:eastAsia="pt-BR"/>
        </w:rPr>
        <w:t xml:space="preserve">. </w:t>
      </w:r>
      <w:r w:rsidRPr="00702439">
        <w:rPr>
          <w:rFonts w:ascii="Book Antiqua" w:eastAsia="Times New Roman" w:hAnsi="Book Antiqua" w:cs="Arial"/>
          <w:b/>
          <w:bCs/>
          <w:sz w:val="19"/>
          <w:szCs w:val="19"/>
          <w:lang w:eastAsia="pt-BR"/>
        </w:rPr>
        <w:t xml:space="preserve">As terras indígenas, por iniciativa e sob orientação do órgão federal de assistência ao índio, </w:t>
      </w:r>
      <w:r w:rsidRPr="00702439">
        <w:rPr>
          <w:rFonts w:ascii="Book Antiqua" w:eastAsia="Times New Roman" w:hAnsi="Book Antiqua" w:cs="Arial"/>
          <w:b/>
          <w:bCs/>
          <w:caps/>
          <w:sz w:val="19"/>
          <w:szCs w:val="19"/>
          <w:highlight w:val="green"/>
          <w:lang w:eastAsia="pt-BR"/>
        </w:rPr>
        <w:t>serão</w:t>
      </w:r>
      <w:r w:rsidRPr="00702439">
        <w:rPr>
          <w:rFonts w:ascii="Book Antiqua" w:eastAsia="Times New Roman" w:hAnsi="Book Antiqua" w:cs="Arial"/>
          <w:b/>
          <w:bCs/>
          <w:sz w:val="19"/>
          <w:szCs w:val="19"/>
          <w:lang w:eastAsia="pt-BR"/>
        </w:rPr>
        <w:t xml:space="preserve"> </w:t>
      </w:r>
      <w:r w:rsidRPr="00702439">
        <w:rPr>
          <w:rFonts w:ascii="Book Antiqua" w:eastAsia="Times New Roman" w:hAnsi="Book Antiqua" w:cs="Arial"/>
          <w:b/>
          <w:bCs/>
          <w:sz w:val="19"/>
          <w:szCs w:val="19"/>
          <w:highlight w:val="cyan"/>
          <w:lang w:eastAsia="pt-BR"/>
        </w:rPr>
        <w:t>administrativamente demarcadas</w:t>
      </w:r>
      <w:r w:rsidRPr="00702439">
        <w:rPr>
          <w:rFonts w:ascii="Book Antiqua" w:eastAsia="Times New Roman" w:hAnsi="Book Antiqua" w:cs="Arial"/>
          <w:b/>
          <w:bCs/>
          <w:sz w:val="19"/>
          <w:szCs w:val="19"/>
          <w:lang w:eastAsia="pt-BR"/>
        </w:rPr>
        <w:t>, de acordo com o processo estabelecido em decreto do Poder Executivo</w:t>
      </w:r>
      <w:r w:rsidRPr="00357C41">
        <w:rPr>
          <w:rFonts w:ascii="Book Antiqua" w:eastAsia="Times New Roman" w:hAnsi="Book Antiqua" w:cs="Arial"/>
          <w:b/>
          <w:bCs/>
          <w:sz w:val="18"/>
          <w:szCs w:val="18"/>
          <w:lang w:eastAsia="pt-BR"/>
        </w:rPr>
        <w:t xml:space="preserve">. </w:t>
      </w:r>
      <w:bookmarkStart w:id="21" w:name="_Hlk134109855"/>
      <w:r w:rsidR="00702439" w:rsidRPr="00357C41">
        <w:rPr>
          <w:rFonts w:ascii="Book Antiqua" w:eastAsia="Times New Roman" w:hAnsi="Book Antiqua" w:cs="Arial"/>
          <w:b/>
          <w:bCs/>
          <w:color w:val="FF0000"/>
          <w:sz w:val="16"/>
          <w:szCs w:val="16"/>
          <w:u w:val="single"/>
          <w:lang w:eastAsia="pt-BR"/>
        </w:rPr>
        <w:t>(PGEMT-2016)</w:t>
      </w:r>
      <w:bookmarkEnd w:id="21"/>
    </w:p>
    <w:p w14:paraId="6ABBEEBD" w14:textId="0696D2A1"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2439">
        <w:rPr>
          <w:rFonts w:ascii="Book Antiqua" w:eastAsia="Times New Roman" w:hAnsi="Book Antiqua" w:cs="Arial"/>
          <w:b/>
          <w:bCs/>
          <w:sz w:val="19"/>
          <w:szCs w:val="19"/>
          <w:lang w:eastAsia="pt-BR"/>
        </w:rPr>
        <w:t xml:space="preserve">        </w:t>
      </w:r>
      <w:bookmarkStart w:id="22" w:name="art19§1"/>
      <w:bookmarkEnd w:id="22"/>
      <w:r w:rsidRPr="00702439">
        <w:rPr>
          <w:rFonts w:ascii="Book Antiqua" w:eastAsia="Times New Roman" w:hAnsi="Book Antiqua" w:cs="Arial"/>
          <w:b/>
          <w:bCs/>
          <w:sz w:val="19"/>
          <w:szCs w:val="19"/>
          <w:highlight w:val="magenta"/>
          <w:lang w:eastAsia="pt-BR"/>
        </w:rPr>
        <w:t>§ 1º</w:t>
      </w:r>
      <w:r w:rsidRPr="00702439">
        <w:rPr>
          <w:rFonts w:ascii="Book Antiqua" w:eastAsia="Times New Roman" w:hAnsi="Book Antiqua" w:cs="Arial"/>
          <w:b/>
          <w:bCs/>
          <w:sz w:val="19"/>
          <w:szCs w:val="19"/>
          <w:lang w:eastAsia="pt-BR"/>
        </w:rPr>
        <w:t xml:space="preserve"> A demarcação promovida nos termos deste artigo, homologada </w:t>
      </w:r>
      <w:r w:rsidRPr="00702439">
        <w:rPr>
          <w:rFonts w:ascii="Book Antiqua" w:eastAsia="Times New Roman" w:hAnsi="Book Antiqua" w:cs="Arial"/>
          <w:b/>
          <w:bCs/>
          <w:sz w:val="19"/>
          <w:szCs w:val="19"/>
          <w:highlight w:val="yellow"/>
          <w:lang w:eastAsia="pt-BR"/>
        </w:rPr>
        <w:t>pelo Presidente da República</w:t>
      </w:r>
      <w:r w:rsidRPr="00702439">
        <w:rPr>
          <w:rFonts w:ascii="Book Antiqua" w:eastAsia="Times New Roman" w:hAnsi="Book Antiqua" w:cs="Arial"/>
          <w:b/>
          <w:bCs/>
          <w:sz w:val="19"/>
          <w:szCs w:val="19"/>
          <w:lang w:eastAsia="pt-BR"/>
        </w:rPr>
        <w:t>, será registrada em livro próprio do Serviço do Patrimônio da União (SPU) e do registro imobiliário da comarca da situação das terras</w:t>
      </w:r>
      <w:r w:rsidRPr="00357C41">
        <w:rPr>
          <w:rFonts w:ascii="Book Antiqua" w:eastAsia="Times New Roman" w:hAnsi="Book Antiqua" w:cs="Arial"/>
          <w:b/>
          <w:bCs/>
          <w:sz w:val="16"/>
          <w:szCs w:val="16"/>
          <w:lang w:eastAsia="pt-BR"/>
        </w:rPr>
        <w:t xml:space="preserve">. </w:t>
      </w:r>
      <w:r w:rsidR="00AE4C7E" w:rsidRPr="00357C41">
        <w:rPr>
          <w:rFonts w:ascii="Book Antiqua" w:eastAsia="Times New Roman" w:hAnsi="Book Antiqua" w:cs="Arial"/>
          <w:b/>
          <w:bCs/>
          <w:color w:val="FF0000"/>
          <w:sz w:val="16"/>
          <w:szCs w:val="16"/>
          <w:u w:val="single"/>
          <w:lang w:eastAsia="pt-BR"/>
        </w:rPr>
        <w:t>(TRF4-2014)</w:t>
      </w:r>
      <w:r w:rsidR="00702439" w:rsidRPr="00357C41">
        <w:rPr>
          <w:rFonts w:ascii="Book Antiqua" w:eastAsia="Times New Roman" w:hAnsi="Book Antiqua" w:cs="Arial"/>
          <w:b/>
          <w:bCs/>
          <w:color w:val="FF0000"/>
          <w:sz w:val="16"/>
          <w:szCs w:val="16"/>
          <w:lang w:eastAsia="pt-BR"/>
        </w:rPr>
        <w:t xml:space="preserve"> </w:t>
      </w:r>
      <w:r w:rsidR="00702439" w:rsidRPr="00357C41">
        <w:rPr>
          <w:rFonts w:ascii="Book Antiqua" w:eastAsia="Times New Roman" w:hAnsi="Book Antiqua" w:cs="Arial"/>
          <w:b/>
          <w:bCs/>
          <w:color w:val="FF0000"/>
          <w:sz w:val="16"/>
          <w:szCs w:val="16"/>
          <w:u w:val="single"/>
          <w:lang w:eastAsia="pt-BR"/>
        </w:rPr>
        <w:t>(PGEMT-2016)</w:t>
      </w:r>
    </w:p>
    <w:p w14:paraId="46C2C245" w14:textId="4D5F7A94" w:rsidR="00401DEC" w:rsidRPr="002F075C"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2439">
        <w:rPr>
          <w:rFonts w:ascii="Book Antiqua" w:eastAsia="Times New Roman" w:hAnsi="Book Antiqua" w:cs="Arial"/>
          <w:b/>
          <w:bCs/>
          <w:sz w:val="19"/>
          <w:szCs w:val="19"/>
          <w:lang w:eastAsia="pt-BR"/>
        </w:rPr>
        <w:t xml:space="preserve">        </w:t>
      </w:r>
      <w:r w:rsidRPr="00702439">
        <w:rPr>
          <w:rFonts w:ascii="Book Antiqua" w:eastAsia="Times New Roman" w:hAnsi="Book Antiqua" w:cs="Arial"/>
          <w:b/>
          <w:bCs/>
          <w:sz w:val="19"/>
          <w:szCs w:val="19"/>
          <w:highlight w:val="magenta"/>
          <w:lang w:eastAsia="pt-BR"/>
        </w:rPr>
        <w:t>§ 2º</w:t>
      </w:r>
      <w:r w:rsidRPr="00702439">
        <w:rPr>
          <w:rFonts w:ascii="Book Antiqua" w:eastAsia="Times New Roman" w:hAnsi="Book Antiqua" w:cs="Arial"/>
          <w:b/>
          <w:bCs/>
          <w:sz w:val="19"/>
          <w:szCs w:val="19"/>
          <w:lang w:eastAsia="pt-BR"/>
        </w:rPr>
        <w:t xml:space="preserve"> Contra a demarcação processada nos termos deste artigo </w:t>
      </w:r>
      <w:r w:rsidRPr="002F075C">
        <w:rPr>
          <w:rFonts w:ascii="Book Antiqua" w:eastAsia="Times New Roman" w:hAnsi="Book Antiqua" w:cs="Arial"/>
          <w:b/>
          <w:bCs/>
          <w:caps/>
          <w:sz w:val="19"/>
          <w:szCs w:val="19"/>
          <w:highlight w:val="green"/>
          <w:lang w:eastAsia="pt-BR"/>
        </w:rPr>
        <w:t>não caberá</w:t>
      </w:r>
      <w:r w:rsidRPr="00702439">
        <w:rPr>
          <w:rFonts w:ascii="Book Antiqua" w:eastAsia="Times New Roman" w:hAnsi="Book Antiqua" w:cs="Arial"/>
          <w:b/>
          <w:bCs/>
          <w:sz w:val="19"/>
          <w:szCs w:val="19"/>
          <w:lang w:eastAsia="pt-BR"/>
        </w:rPr>
        <w:t xml:space="preserve"> a concessão de interdito possessório, facultado aos interessados contra ela recorrer à ação petitória ou à demarcatória</w:t>
      </w:r>
      <w:r w:rsidRPr="00357C41">
        <w:rPr>
          <w:rFonts w:ascii="Book Antiqua" w:eastAsia="Times New Roman" w:hAnsi="Book Antiqua" w:cs="Arial"/>
          <w:b/>
          <w:bCs/>
          <w:sz w:val="16"/>
          <w:szCs w:val="16"/>
          <w:lang w:eastAsia="pt-BR"/>
        </w:rPr>
        <w:t xml:space="preserve">. </w:t>
      </w:r>
      <w:r w:rsidR="00AE4C7E" w:rsidRPr="00357C41">
        <w:rPr>
          <w:rFonts w:ascii="Book Antiqua" w:eastAsia="Times New Roman" w:hAnsi="Book Antiqua" w:cs="Arial"/>
          <w:b/>
          <w:bCs/>
          <w:color w:val="FF0000"/>
          <w:sz w:val="16"/>
          <w:szCs w:val="16"/>
          <w:u w:val="single"/>
          <w:lang w:eastAsia="pt-BR"/>
        </w:rPr>
        <w:t>(TRF4-2014)</w:t>
      </w:r>
      <w:r w:rsidR="002F075C">
        <w:rPr>
          <w:rFonts w:ascii="Book Antiqua" w:eastAsia="Times New Roman" w:hAnsi="Book Antiqua" w:cs="Arial"/>
          <w:b/>
          <w:bCs/>
          <w:color w:val="FF0000"/>
          <w:sz w:val="16"/>
          <w:szCs w:val="16"/>
          <w:lang w:eastAsia="pt-BR"/>
        </w:rPr>
        <w:t xml:space="preserve"> </w:t>
      </w:r>
      <w:r w:rsidR="002F075C" w:rsidRPr="002F075C">
        <w:rPr>
          <w:rFonts w:ascii="Book Antiqua" w:eastAsia="Times New Roman" w:hAnsi="Book Antiqua" w:cs="Arial"/>
          <w:b/>
          <w:bCs/>
          <w:color w:val="FF0000"/>
          <w:sz w:val="16"/>
          <w:szCs w:val="16"/>
          <w:u w:val="single"/>
          <w:lang w:eastAsia="pt-BR"/>
        </w:rPr>
        <w:t>(PGEPA-2022)</w:t>
      </w:r>
    </w:p>
    <w:p w14:paraId="38A3A35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        </w:t>
      </w:r>
      <w:bookmarkStart w:id="23" w:name="art20"/>
      <w:bookmarkEnd w:id="23"/>
      <w:r w:rsidRPr="001E3E44">
        <w:rPr>
          <w:rFonts w:ascii="Book Antiqua" w:eastAsia="Times New Roman" w:hAnsi="Book Antiqua" w:cs="Arial"/>
          <w:sz w:val="19"/>
          <w:szCs w:val="19"/>
          <w:lang w:eastAsia="pt-BR"/>
        </w:rPr>
        <w:t xml:space="preserve">Art. 20. Em caráter excepcional e por qualquer dos motivos adiante enumerados, poderá a União intervir, se não houver solução alternativa, em área indígena, determinada a providência por decreto do Presidente da República. </w:t>
      </w:r>
    </w:p>
    <w:p w14:paraId="78BE050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1º A intervenção poderá ser decretada: </w:t>
      </w:r>
    </w:p>
    <w:p w14:paraId="2CD33E1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a) para pôr termo à luta entre grupos tribais; </w:t>
      </w:r>
    </w:p>
    <w:p w14:paraId="3F012DA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b) para combater graves surtos epidêmicos, que possam acarretar o extermínio da comunidade indígena, ou qualquer mal que ponha em risco a integridade do silvícola ou do grupo tribal; </w:t>
      </w:r>
    </w:p>
    <w:p w14:paraId="2B4135D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c) por imposição da segurança nacional; </w:t>
      </w:r>
    </w:p>
    <w:p w14:paraId="7FBB283B"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d) para a realização de obras públicas que interessem ao desenvolvimento nacional; </w:t>
      </w:r>
    </w:p>
    <w:p w14:paraId="4A03694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e) para reprimir a turbação ou esbulho em larga escala; </w:t>
      </w:r>
    </w:p>
    <w:p w14:paraId="7FEB913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f) para a exploração de riquezas do subsolo de relevante interesse para a segurança e o desenvolvimento nacional. </w:t>
      </w:r>
    </w:p>
    <w:p w14:paraId="0B2E56C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2º A intervenção executar-se-á nas condições estipuladas no decreto e sempre por meios suasórios, dela podendo resultar, segundo a gravidade do fato, uma ou algumas das medidas seguintes: </w:t>
      </w:r>
    </w:p>
    <w:p w14:paraId="0BC2DC1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a) contenção de hostilidades, evitando-se o emprego de força contra os índios; </w:t>
      </w:r>
    </w:p>
    <w:p w14:paraId="4D823E1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b) deslocamento temporário de grupos tribais de uma para outra área; </w:t>
      </w:r>
    </w:p>
    <w:p w14:paraId="1895BD9F"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c) remoção de grupos tribais de uma para outra área. </w:t>
      </w:r>
    </w:p>
    <w:p w14:paraId="4398437E"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3º Somente caberá a remoção de grupo tribal quando de todo impossível ou desaconselhável a sua permanência na área sob intervenção, destinando-se à comunidade indígena removida área equivalente à anterior, inclusive quanto às condições ecológicas. </w:t>
      </w:r>
    </w:p>
    <w:p w14:paraId="4362249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4º A comunidade indígena removida será integralmente ressarcida dos prejuízos decorrentes da remoção. </w:t>
      </w:r>
    </w:p>
    <w:p w14:paraId="2722C3A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5º O ato de intervenção terá a assistência direta do órgão federal que exercita a tutela do índio. </w:t>
      </w:r>
    </w:p>
    <w:p w14:paraId="7BB958E6" w14:textId="20C34695"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E3E44">
        <w:rPr>
          <w:rFonts w:ascii="Book Antiqua" w:eastAsia="Times New Roman" w:hAnsi="Book Antiqua" w:cs="Arial"/>
          <w:sz w:val="19"/>
          <w:szCs w:val="19"/>
          <w:lang w:eastAsia="pt-BR"/>
        </w:rPr>
        <w:t xml:space="preserve">        </w:t>
      </w:r>
      <w:bookmarkStart w:id="24" w:name="art21"/>
      <w:bookmarkEnd w:id="24"/>
      <w:r w:rsidRPr="00AE4C7E">
        <w:rPr>
          <w:rFonts w:ascii="Book Antiqua" w:eastAsia="Times New Roman" w:hAnsi="Book Antiqua" w:cs="Arial"/>
          <w:b/>
          <w:bCs/>
          <w:sz w:val="19"/>
          <w:szCs w:val="19"/>
          <w:highlight w:val="magenta"/>
          <w:lang w:eastAsia="pt-BR"/>
        </w:rPr>
        <w:t>Art. 21</w:t>
      </w:r>
      <w:r w:rsidRPr="001E3E44">
        <w:rPr>
          <w:rFonts w:ascii="Book Antiqua" w:eastAsia="Times New Roman" w:hAnsi="Book Antiqua" w:cs="Arial"/>
          <w:sz w:val="19"/>
          <w:szCs w:val="19"/>
          <w:lang w:eastAsia="pt-BR"/>
        </w:rPr>
        <w:t xml:space="preserve">. </w:t>
      </w:r>
      <w:r w:rsidRPr="00357C41">
        <w:rPr>
          <w:rFonts w:ascii="Book Antiqua" w:eastAsia="Times New Roman" w:hAnsi="Book Antiqua" w:cs="Arial"/>
          <w:b/>
          <w:bCs/>
          <w:sz w:val="19"/>
          <w:szCs w:val="19"/>
          <w:lang w:eastAsia="pt-BR"/>
        </w:rPr>
        <w:t>As terras espontânea e definitivamente abandonadas por comunidade indígena ou grupo tribal reverterão, por proposta do órgão federal de assistência ao índio e mediante ato declaratório do Poder Executivo, à posse e ao domínio pleno da União</w:t>
      </w:r>
      <w:r w:rsidRPr="00357C41">
        <w:rPr>
          <w:rFonts w:ascii="Book Antiqua" w:eastAsia="Times New Roman" w:hAnsi="Book Antiqua" w:cs="Arial"/>
          <w:sz w:val="16"/>
          <w:szCs w:val="16"/>
          <w:lang w:eastAsia="pt-BR"/>
        </w:rPr>
        <w:t xml:space="preserve">. </w:t>
      </w:r>
      <w:bookmarkStart w:id="25" w:name="_Hlk76468255"/>
      <w:r w:rsidR="00AE4C7E" w:rsidRPr="00357C41">
        <w:rPr>
          <w:rFonts w:ascii="Book Antiqua" w:eastAsia="Times New Roman" w:hAnsi="Book Antiqua" w:cs="Arial"/>
          <w:b/>
          <w:bCs/>
          <w:color w:val="FF0000"/>
          <w:sz w:val="16"/>
          <w:szCs w:val="16"/>
          <w:u w:val="single"/>
          <w:lang w:eastAsia="pt-BR"/>
        </w:rPr>
        <w:t>(TRF4-2014)</w:t>
      </w:r>
      <w:bookmarkEnd w:id="25"/>
    </w:p>
    <w:p w14:paraId="10947155"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w:t>
      </w:r>
    </w:p>
    <w:p w14:paraId="29CC946F"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Terras Ocupadas </w:t>
      </w:r>
    </w:p>
    <w:p w14:paraId="286735E6" w14:textId="732D7746"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E3E44">
        <w:rPr>
          <w:rFonts w:ascii="Book Antiqua" w:eastAsia="Times New Roman" w:hAnsi="Book Antiqua" w:cs="Arial"/>
          <w:sz w:val="19"/>
          <w:szCs w:val="19"/>
          <w:lang w:eastAsia="pt-BR"/>
        </w:rPr>
        <w:t>       </w:t>
      </w:r>
      <w:bookmarkStart w:id="26" w:name="art22"/>
      <w:bookmarkEnd w:id="26"/>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bCs/>
          <w:sz w:val="19"/>
          <w:szCs w:val="19"/>
          <w:highlight w:val="magenta"/>
          <w:lang w:eastAsia="pt-BR"/>
        </w:rPr>
        <w:t>Art. 22</w:t>
      </w:r>
      <w:r w:rsidRPr="001E3E44">
        <w:rPr>
          <w:rFonts w:ascii="Book Antiqua" w:eastAsia="Times New Roman" w:hAnsi="Book Antiqua" w:cs="Arial"/>
          <w:sz w:val="19"/>
          <w:szCs w:val="19"/>
          <w:lang w:eastAsia="pt-BR"/>
        </w:rPr>
        <w:t xml:space="preserve">. </w:t>
      </w:r>
      <w:r w:rsidRPr="00357C41">
        <w:rPr>
          <w:rFonts w:ascii="Book Antiqua" w:eastAsia="Times New Roman" w:hAnsi="Book Antiqua" w:cs="Arial"/>
          <w:b/>
          <w:bCs/>
          <w:sz w:val="19"/>
          <w:szCs w:val="19"/>
          <w:lang w:eastAsia="pt-BR"/>
        </w:rPr>
        <w:t>Cabe aos índios ou silvícolas a posse permanente das terras que habitam e o direito ao usufruto exclusivo das riquezas naturais e de todas as utilidades naquelas terras existentes</w:t>
      </w:r>
      <w:r w:rsidRPr="00357C41">
        <w:rPr>
          <w:rFonts w:ascii="Book Antiqua" w:eastAsia="Times New Roman" w:hAnsi="Book Antiqua" w:cs="Arial"/>
          <w:b/>
          <w:bCs/>
          <w:sz w:val="16"/>
          <w:szCs w:val="16"/>
          <w:lang w:eastAsia="pt-BR"/>
        </w:rPr>
        <w:t xml:space="preserve">. </w:t>
      </w:r>
      <w:r w:rsidR="001E3E44" w:rsidRPr="00357C41">
        <w:rPr>
          <w:rFonts w:ascii="Book Antiqua" w:eastAsia="Times New Roman" w:hAnsi="Book Antiqua" w:cs="Times New Roman"/>
          <w:b/>
          <w:bCs/>
          <w:color w:val="FF0000"/>
          <w:sz w:val="16"/>
          <w:szCs w:val="16"/>
          <w:u w:val="single"/>
          <w:lang w:eastAsia="pt-BR"/>
        </w:rPr>
        <w:t>(TRF5-2009)</w:t>
      </w:r>
      <w:r w:rsidR="00357C41" w:rsidRPr="00357C41">
        <w:rPr>
          <w:rFonts w:ascii="Book Antiqua" w:eastAsia="Times New Roman" w:hAnsi="Book Antiqua" w:cs="Times New Roman"/>
          <w:b/>
          <w:bCs/>
          <w:color w:val="FF0000"/>
          <w:sz w:val="16"/>
          <w:szCs w:val="16"/>
          <w:lang w:eastAsia="pt-BR"/>
        </w:rPr>
        <w:t xml:space="preserve"> </w:t>
      </w:r>
      <w:r w:rsidR="00357C41" w:rsidRPr="00357C41">
        <w:rPr>
          <w:rFonts w:ascii="Book Antiqua" w:eastAsia="Times New Roman" w:hAnsi="Book Antiqua" w:cs="Times New Roman"/>
          <w:b/>
          <w:bCs/>
          <w:color w:val="FF0000"/>
          <w:sz w:val="16"/>
          <w:szCs w:val="16"/>
          <w:u w:val="single"/>
          <w:lang w:eastAsia="pt-BR"/>
        </w:rPr>
        <w:t>(PCBA-2022)</w:t>
      </w:r>
    </w:p>
    <w:p w14:paraId="1A8B8EA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Parágrafo único. As terras ocupadas pelos índios, nos termos deste artigo, serão bens inalienáveis da União (</w:t>
      </w:r>
      <w:hyperlink r:id="rId13" w:anchor="art4iv" w:history="1">
        <w:r w:rsidRPr="001E3E44">
          <w:rPr>
            <w:rFonts w:ascii="Book Antiqua" w:eastAsia="Times New Roman" w:hAnsi="Book Antiqua" w:cs="Arial"/>
            <w:color w:val="0000FF"/>
            <w:sz w:val="19"/>
            <w:szCs w:val="19"/>
            <w:u w:val="single"/>
            <w:lang w:eastAsia="pt-BR"/>
          </w:rPr>
          <w:t>artigo 4º, IV</w:t>
        </w:r>
      </w:hyperlink>
      <w:r w:rsidRPr="001E3E44">
        <w:rPr>
          <w:rFonts w:ascii="Book Antiqua" w:eastAsia="Times New Roman" w:hAnsi="Book Antiqua" w:cs="Arial"/>
          <w:sz w:val="19"/>
          <w:szCs w:val="19"/>
          <w:lang w:eastAsia="pt-BR"/>
        </w:rPr>
        <w:t xml:space="preserve">, e </w:t>
      </w:r>
      <w:hyperlink r:id="rId14" w:anchor="art198" w:history="1">
        <w:r w:rsidRPr="001E3E44">
          <w:rPr>
            <w:rFonts w:ascii="Book Antiqua" w:eastAsia="Times New Roman" w:hAnsi="Book Antiqua" w:cs="Arial"/>
            <w:color w:val="0000FF"/>
            <w:sz w:val="19"/>
            <w:szCs w:val="19"/>
            <w:u w:val="single"/>
            <w:lang w:eastAsia="pt-BR"/>
          </w:rPr>
          <w:t>198, da Constituição Federal</w:t>
        </w:r>
      </w:hyperlink>
      <w:r w:rsidRPr="001E3E44">
        <w:rPr>
          <w:rFonts w:ascii="Book Antiqua" w:eastAsia="Times New Roman" w:hAnsi="Book Antiqua" w:cs="Arial"/>
          <w:sz w:val="19"/>
          <w:szCs w:val="19"/>
          <w:lang w:eastAsia="pt-BR"/>
        </w:rPr>
        <w:t xml:space="preserve">). </w:t>
      </w:r>
    </w:p>
    <w:p w14:paraId="76EC44D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27" w:name="art23"/>
      <w:bookmarkEnd w:id="27"/>
      <w:r w:rsidRPr="001E3E44">
        <w:rPr>
          <w:rFonts w:ascii="Book Antiqua" w:eastAsia="Times New Roman" w:hAnsi="Book Antiqua" w:cs="Arial"/>
          <w:sz w:val="19"/>
          <w:szCs w:val="19"/>
          <w:lang w:eastAsia="pt-BR"/>
        </w:rPr>
        <w:t xml:space="preserve">Art. 23. Considera-se posse do índio ou silvícola a ocupação efetiva da terra que, de acordo com os usos, costumes e tradições tribais, detém e onde habita ou exerce atividade indispensável à sua subsistência ou economicamente útil. </w:t>
      </w:r>
    </w:p>
    <w:p w14:paraId="611960A4" w14:textId="684633A5"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lastRenderedPageBreak/>
        <w:t xml:space="preserve">        </w:t>
      </w:r>
      <w:bookmarkStart w:id="28" w:name="art24"/>
      <w:bookmarkEnd w:id="28"/>
      <w:r w:rsidRPr="001E3E44">
        <w:rPr>
          <w:rFonts w:ascii="Book Antiqua" w:eastAsia="Times New Roman" w:hAnsi="Book Antiqua" w:cs="Arial"/>
          <w:b/>
          <w:bCs/>
          <w:sz w:val="19"/>
          <w:szCs w:val="19"/>
          <w:highlight w:val="magenta"/>
          <w:lang w:eastAsia="pt-BR"/>
        </w:rPr>
        <w:t>Art. 24</w:t>
      </w:r>
      <w:r w:rsidRPr="001E3E44">
        <w:rPr>
          <w:rFonts w:ascii="Book Antiqua" w:eastAsia="Times New Roman" w:hAnsi="Book Antiqua" w:cs="Arial"/>
          <w:sz w:val="19"/>
          <w:szCs w:val="19"/>
          <w:lang w:eastAsia="pt-BR"/>
        </w:rPr>
        <w:t xml:space="preserve">. </w:t>
      </w:r>
      <w:r w:rsidRPr="00357C41">
        <w:rPr>
          <w:rFonts w:ascii="Book Antiqua" w:eastAsia="Times New Roman" w:hAnsi="Book Antiqua" w:cs="Arial"/>
          <w:b/>
          <w:bCs/>
          <w:sz w:val="19"/>
          <w:szCs w:val="19"/>
          <w:lang w:eastAsia="pt-BR"/>
        </w:rPr>
        <w:t>O usufruto assegurado aos índios ou silvícolas compreende o direito à posse, uso e percepção das riquezas naturais e de todas as utilidades existentes nas terras ocupadas, bem assim ao produto da exploração econômica de tais riquezas naturais e utilidades</w:t>
      </w:r>
      <w:r w:rsidRPr="00357C41">
        <w:rPr>
          <w:rFonts w:ascii="Book Antiqua" w:eastAsia="Times New Roman" w:hAnsi="Book Antiqua" w:cs="Arial"/>
          <w:sz w:val="16"/>
          <w:szCs w:val="16"/>
          <w:lang w:eastAsia="pt-BR"/>
        </w:rPr>
        <w:t xml:space="preserve">. </w:t>
      </w:r>
      <w:r w:rsidR="001E3E44" w:rsidRPr="00357C41">
        <w:rPr>
          <w:rFonts w:ascii="Book Antiqua" w:eastAsia="Times New Roman" w:hAnsi="Book Antiqua" w:cs="Times New Roman"/>
          <w:b/>
          <w:bCs/>
          <w:color w:val="FF0000"/>
          <w:sz w:val="16"/>
          <w:szCs w:val="16"/>
          <w:u w:val="single"/>
          <w:lang w:eastAsia="pt-BR"/>
        </w:rPr>
        <w:t>(TRF5-2009)</w:t>
      </w:r>
    </w:p>
    <w:p w14:paraId="259D558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 Incluem-se, no usufruto, que se estende aos acessórios e seus acrescidos, o uso dos mananciais e das águas dos trechos das vias fluviais compreendidos nas terras ocupadas. </w:t>
      </w:r>
    </w:p>
    <w:p w14:paraId="1FE6459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 É garantido ao índio o exclusivo exercício da caça e pesca nas áreas por ele ocupadas, devendo ser executadas por forma suasória as medidas de polícia que em relação a ele eventualmente tiverem de ser aplicadas. </w:t>
      </w:r>
    </w:p>
    <w:p w14:paraId="60080113" w14:textId="1429E8FC" w:rsidR="00401DEC" w:rsidRPr="002F075C" w:rsidRDefault="00401DEC" w:rsidP="00401DEC">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2F075C">
        <w:rPr>
          <w:rFonts w:ascii="Book Antiqua" w:eastAsia="Times New Roman" w:hAnsi="Book Antiqua" w:cs="Arial"/>
          <w:b/>
          <w:bCs/>
          <w:sz w:val="19"/>
          <w:szCs w:val="19"/>
          <w:lang w:eastAsia="pt-BR"/>
        </w:rPr>
        <w:t xml:space="preserve">        </w:t>
      </w:r>
      <w:bookmarkStart w:id="29" w:name="art25"/>
      <w:bookmarkEnd w:id="29"/>
      <w:r w:rsidRPr="002F075C">
        <w:rPr>
          <w:rFonts w:ascii="Book Antiqua" w:eastAsia="Times New Roman" w:hAnsi="Book Antiqua" w:cs="Arial"/>
          <w:b/>
          <w:bCs/>
          <w:sz w:val="19"/>
          <w:szCs w:val="19"/>
          <w:highlight w:val="magenta"/>
          <w:lang w:eastAsia="pt-BR"/>
        </w:rPr>
        <w:t>Art. 25</w:t>
      </w:r>
      <w:r w:rsidRPr="002F075C">
        <w:rPr>
          <w:rFonts w:ascii="Book Antiqua" w:eastAsia="Times New Roman" w:hAnsi="Book Antiqua" w:cs="Arial"/>
          <w:b/>
          <w:bCs/>
          <w:sz w:val="19"/>
          <w:szCs w:val="19"/>
          <w:lang w:eastAsia="pt-BR"/>
        </w:rPr>
        <w:t>.</w:t>
      </w:r>
      <w:r w:rsidRPr="001E3E44">
        <w:rPr>
          <w:rFonts w:ascii="Book Antiqua" w:eastAsia="Times New Roman" w:hAnsi="Book Antiqua" w:cs="Arial"/>
          <w:sz w:val="19"/>
          <w:szCs w:val="19"/>
          <w:lang w:eastAsia="pt-BR"/>
        </w:rPr>
        <w:t xml:space="preserve"> </w:t>
      </w:r>
      <w:r w:rsidRPr="002F075C">
        <w:rPr>
          <w:rFonts w:ascii="Book Antiqua" w:eastAsia="Times New Roman" w:hAnsi="Book Antiqua" w:cs="Arial"/>
          <w:b/>
          <w:bCs/>
          <w:sz w:val="19"/>
          <w:szCs w:val="19"/>
          <w:lang w:eastAsia="pt-BR"/>
        </w:rPr>
        <w:t xml:space="preserve">O reconhecimento do direito dos índios e grupos tribais à posse permanente das terras por eles habitadas, nos termos do </w:t>
      </w:r>
      <w:hyperlink r:id="rId15" w:anchor="art198" w:history="1">
        <w:r w:rsidRPr="002F075C">
          <w:rPr>
            <w:rFonts w:ascii="Book Antiqua" w:eastAsia="Times New Roman" w:hAnsi="Book Antiqua" w:cs="Arial"/>
            <w:b/>
            <w:bCs/>
            <w:color w:val="0000FF"/>
            <w:sz w:val="19"/>
            <w:szCs w:val="19"/>
            <w:u w:val="single"/>
            <w:lang w:eastAsia="pt-BR"/>
          </w:rPr>
          <w:t>artigo 198, da Constituição Federal</w:t>
        </w:r>
      </w:hyperlink>
      <w:r w:rsidRPr="002F075C">
        <w:rPr>
          <w:rFonts w:ascii="Book Antiqua" w:eastAsia="Times New Roman" w:hAnsi="Book Antiqua" w:cs="Arial"/>
          <w:b/>
          <w:bCs/>
          <w:sz w:val="19"/>
          <w:szCs w:val="19"/>
          <w:lang w:eastAsia="pt-BR"/>
        </w:rPr>
        <w:t xml:space="preserve">, independerá de sua demarcação, e será assegurado pelo órgão federal de assistência aos silvícolas, atendendo à situação atual e ao consenso histórico sobre a </w:t>
      </w:r>
      <w:proofErr w:type="spellStart"/>
      <w:r w:rsidRPr="002F075C">
        <w:rPr>
          <w:rFonts w:ascii="Book Antiqua" w:eastAsia="Times New Roman" w:hAnsi="Book Antiqua" w:cs="Arial"/>
          <w:b/>
          <w:bCs/>
          <w:sz w:val="19"/>
          <w:szCs w:val="19"/>
          <w:lang w:eastAsia="pt-BR"/>
        </w:rPr>
        <w:t>antigüidade</w:t>
      </w:r>
      <w:proofErr w:type="spellEnd"/>
      <w:r w:rsidRPr="002F075C">
        <w:rPr>
          <w:rFonts w:ascii="Book Antiqua" w:eastAsia="Times New Roman" w:hAnsi="Book Antiqua" w:cs="Arial"/>
          <w:b/>
          <w:bCs/>
          <w:sz w:val="19"/>
          <w:szCs w:val="19"/>
          <w:lang w:eastAsia="pt-BR"/>
        </w:rPr>
        <w:t xml:space="preserve"> da ocupação, sem prejuízo das medidas cabíveis que, na omissão ou erro do referido órgão, tomar qualquer dos Poderes da República</w:t>
      </w:r>
      <w:r w:rsidRPr="002F075C">
        <w:rPr>
          <w:rFonts w:ascii="Book Antiqua" w:eastAsia="Times New Roman" w:hAnsi="Book Antiqua" w:cs="Arial"/>
          <w:sz w:val="16"/>
          <w:szCs w:val="16"/>
          <w:lang w:eastAsia="pt-BR"/>
        </w:rPr>
        <w:t xml:space="preserve">. </w:t>
      </w:r>
      <w:bookmarkStart w:id="30" w:name="_Hlk149481318"/>
      <w:r w:rsidR="002F075C" w:rsidRPr="002F075C">
        <w:rPr>
          <w:rFonts w:ascii="Book Antiqua" w:eastAsia="Times New Roman" w:hAnsi="Book Antiqua" w:cs="Arial"/>
          <w:b/>
          <w:bCs/>
          <w:color w:val="FF0000"/>
          <w:sz w:val="16"/>
          <w:szCs w:val="16"/>
          <w:u w:val="single"/>
          <w:lang w:eastAsia="pt-BR"/>
        </w:rPr>
        <w:t>(PGEPA-2022)</w:t>
      </w:r>
      <w:bookmarkEnd w:id="30"/>
    </w:p>
    <w:p w14:paraId="2E1E2C97"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III</w:t>
      </w:r>
    </w:p>
    <w:p w14:paraId="56A16BE7"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Áreas Reservadas </w:t>
      </w:r>
    </w:p>
    <w:p w14:paraId="09B56EF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31" w:name="art26"/>
      <w:bookmarkEnd w:id="31"/>
      <w:r w:rsidRPr="001E3E44">
        <w:rPr>
          <w:rFonts w:ascii="Book Antiqua" w:eastAsia="Times New Roman" w:hAnsi="Book Antiqua" w:cs="Arial"/>
          <w:sz w:val="19"/>
          <w:szCs w:val="19"/>
          <w:lang w:eastAsia="pt-BR"/>
        </w:rPr>
        <w:t xml:space="preserve">Art. 26. A União poderá estabelecer, em qualquer parte do território nacional, áreas destinadas à posse e ocupação pelos índios, onde possam viver e obter meios de subsistência, com direito ao usufruto e utilização das riquezas naturais e dos bens nelas existentes, respeitadas as restrições legais. </w:t>
      </w:r>
    </w:p>
    <w:p w14:paraId="106E986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As áreas reservadas na forma deste artigo não se confundem com as de posse imemorial das tribos indígenas, podendo organizar-se sob uma das seguintes modalidades: </w:t>
      </w:r>
    </w:p>
    <w:p w14:paraId="7DD87FE0"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a) reserva indígena; </w:t>
      </w:r>
    </w:p>
    <w:p w14:paraId="75AEAEE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b) parque indígena; </w:t>
      </w:r>
    </w:p>
    <w:p w14:paraId="4977ED5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c) colônia agrícola indígena. </w:t>
      </w:r>
    </w:p>
    <w:p w14:paraId="18D90956" w14:textId="73E6BF66"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32" w:name="art27"/>
      <w:bookmarkEnd w:id="32"/>
      <w:r w:rsidRPr="00E22DE3">
        <w:rPr>
          <w:rFonts w:ascii="Book Antiqua" w:eastAsia="Times New Roman" w:hAnsi="Book Antiqua" w:cs="Arial"/>
          <w:b/>
          <w:bCs/>
          <w:sz w:val="19"/>
          <w:szCs w:val="19"/>
          <w:highlight w:val="magenta"/>
          <w:lang w:eastAsia="pt-BR"/>
        </w:rPr>
        <w:t>Art. 27</w:t>
      </w:r>
      <w:r w:rsidRPr="00E22DE3">
        <w:rPr>
          <w:rFonts w:ascii="Book Antiqua" w:eastAsia="Times New Roman" w:hAnsi="Book Antiqua" w:cs="Arial"/>
          <w:b/>
          <w:bCs/>
          <w:sz w:val="19"/>
          <w:szCs w:val="19"/>
          <w:lang w:eastAsia="pt-BR"/>
        </w:rPr>
        <w:t xml:space="preserve">. </w:t>
      </w:r>
      <w:r w:rsidRPr="00E22DE3">
        <w:rPr>
          <w:rFonts w:ascii="Book Antiqua" w:eastAsia="Times New Roman" w:hAnsi="Book Antiqua" w:cs="Arial"/>
          <w:b/>
          <w:bCs/>
          <w:caps/>
          <w:sz w:val="19"/>
          <w:szCs w:val="19"/>
          <w:shd w:val="clear" w:color="auto" w:fill="F7CAAC" w:themeFill="accent2" w:themeFillTint="66"/>
          <w:lang w:eastAsia="pt-BR"/>
        </w:rPr>
        <w:t>Reserva indígena</w:t>
      </w:r>
      <w:r w:rsidRPr="00E22DE3">
        <w:rPr>
          <w:rFonts w:ascii="Book Antiqua" w:eastAsia="Times New Roman" w:hAnsi="Book Antiqua" w:cs="Arial"/>
          <w:b/>
          <w:bCs/>
          <w:sz w:val="19"/>
          <w:szCs w:val="19"/>
          <w:lang w:eastAsia="pt-BR"/>
        </w:rPr>
        <w:t xml:space="preserve"> é uma área destinada a servidor de habitat a grupo indígena, com os meios suficientes à sua subsistência</w:t>
      </w:r>
      <w:r w:rsidRPr="00357C41">
        <w:rPr>
          <w:rFonts w:ascii="Book Antiqua" w:eastAsia="Times New Roman" w:hAnsi="Book Antiqua" w:cs="Arial"/>
          <w:sz w:val="18"/>
          <w:szCs w:val="18"/>
          <w:lang w:eastAsia="pt-BR"/>
        </w:rPr>
        <w:t xml:space="preserve">. </w:t>
      </w:r>
      <w:r w:rsidR="00E22DE3" w:rsidRPr="00357C41">
        <w:rPr>
          <w:rFonts w:ascii="Book Antiqua" w:hAnsi="Book Antiqua"/>
          <w:b/>
          <w:bCs/>
          <w:color w:val="FF0000"/>
          <w:sz w:val="16"/>
          <w:szCs w:val="16"/>
          <w:u w:val="single"/>
        </w:rPr>
        <w:t>(PGEPA-2012)</w:t>
      </w:r>
    </w:p>
    <w:p w14:paraId="5947DCD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33" w:name="art28"/>
      <w:bookmarkEnd w:id="33"/>
      <w:r w:rsidRPr="001E3E44">
        <w:rPr>
          <w:rFonts w:ascii="Book Antiqua" w:eastAsia="Times New Roman" w:hAnsi="Book Antiqua" w:cs="Arial"/>
          <w:sz w:val="19"/>
          <w:szCs w:val="19"/>
          <w:lang w:eastAsia="pt-BR"/>
        </w:rPr>
        <w:t xml:space="preserve">Art. 28. Parque indígena é a área contida em terra na posse de índios, cujo grau de integração permita assistência econômica, educacional e sanitária dos órgãos da União, em que se preservem as reservas de flora e fauna e as belezas naturais da região. </w:t>
      </w:r>
    </w:p>
    <w:p w14:paraId="34F0119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1º Na administração dos parques serão respeitados a liberdade, usos, costumes e tradições dos índios. </w:t>
      </w:r>
    </w:p>
    <w:p w14:paraId="78DF1CB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 As medidas de polícia, necessárias à ordem interna e à preservação das riquezas existentes na área do parque, deverão ser tomadas por meios suasórios e de acordo com o interesse dos índios que nela habitem. </w:t>
      </w:r>
    </w:p>
    <w:p w14:paraId="225CF93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3º O loteamento das terras dos parques indígenas obedecerá ao regime de propriedade, usos e costumes tribais, bem como às normas administrativas nacionais, que deverão ajustar-se aos interesses das comunidades indígenas. </w:t>
      </w:r>
    </w:p>
    <w:p w14:paraId="63D25686" w14:textId="1372DE35"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34" w:name="art29"/>
      <w:bookmarkEnd w:id="34"/>
      <w:r w:rsidRPr="00E22DE3">
        <w:rPr>
          <w:rFonts w:ascii="Book Antiqua" w:eastAsia="Times New Roman" w:hAnsi="Book Antiqua" w:cs="Arial"/>
          <w:b/>
          <w:bCs/>
          <w:sz w:val="19"/>
          <w:szCs w:val="19"/>
          <w:highlight w:val="magenta"/>
          <w:lang w:eastAsia="pt-BR"/>
        </w:rPr>
        <w:t>Art. 29</w:t>
      </w:r>
      <w:r w:rsidRPr="001E3E44">
        <w:rPr>
          <w:rFonts w:ascii="Book Antiqua" w:eastAsia="Times New Roman" w:hAnsi="Book Antiqua" w:cs="Arial"/>
          <w:sz w:val="19"/>
          <w:szCs w:val="19"/>
          <w:lang w:eastAsia="pt-BR"/>
        </w:rPr>
        <w:t xml:space="preserve">. </w:t>
      </w:r>
      <w:r w:rsidRPr="00E22DE3">
        <w:rPr>
          <w:rFonts w:ascii="Book Antiqua" w:eastAsia="Times New Roman" w:hAnsi="Book Antiqua" w:cs="Arial"/>
          <w:b/>
          <w:bCs/>
          <w:caps/>
          <w:sz w:val="19"/>
          <w:szCs w:val="19"/>
          <w:shd w:val="clear" w:color="auto" w:fill="F7CAAC" w:themeFill="accent2" w:themeFillTint="66"/>
          <w:lang w:eastAsia="pt-BR"/>
        </w:rPr>
        <w:t>Colônia agrícola indígena</w:t>
      </w:r>
      <w:r w:rsidRPr="00E22DE3">
        <w:rPr>
          <w:rFonts w:ascii="Book Antiqua" w:eastAsia="Times New Roman" w:hAnsi="Book Antiqua" w:cs="Arial"/>
          <w:b/>
          <w:bCs/>
          <w:sz w:val="19"/>
          <w:szCs w:val="19"/>
          <w:lang w:eastAsia="pt-BR"/>
        </w:rPr>
        <w:t xml:space="preserve"> é a área destinada à exploração agropecuária, administrada pelo órgão de assistência ao índio, </w:t>
      </w:r>
      <w:r w:rsidRPr="007B0A12">
        <w:rPr>
          <w:rFonts w:ascii="Book Antiqua" w:eastAsia="Times New Roman" w:hAnsi="Book Antiqua" w:cs="Arial"/>
          <w:b/>
          <w:bCs/>
          <w:sz w:val="19"/>
          <w:szCs w:val="19"/>
          <w:highlight w:val="cyan"/>
          <w:lang w:eastAsia="pt-BR"/>
        </w:rPr>
        <w:t>onde convivam</w:t>
      </w:r>
      <w:r w:rsidRPr="00E22DE3">
        <w:rPr>
          <w:rFonts w:ascii="Book Antiqua" w:eastAsia="Times New Roman" w:hAnsi="Book Antiqua" w:cs="Arial"/>
          <w:b/>
          <w:bCs/>
          <w:sz w:val="19"/>
          <w:szCs w:val="19"/>
          <w:lang w:eastAsia="pt-BR"/>
        </w:rPr>
        <w:t xml:space="preserve"> </w:t>
      </w:r>
      <w:r w:rsidRPr="007B0A12">
        <w:rPr>
          <w:rFonts w:ascii="Book Antiqua" w:eastAsia="Times New Roman" w:hAnsi="Book Antiqua" w:cs="Arial"/>
          <w:b/>
          <w:bCs/>
          <w:sz w:val="19"/>
          <w:szCs w:val="19"/>
          <w:highlight w:val="yellow"/>
          <w:lang w:eastAsia="pt-BR"/>
        </w:rPr>
        <w:t>tribos aculturadas</w:t>
      </w:r>
      <w:r w:rsidRPr="00E22DE3">
        <w:rPr>
          <w:rFonts w:ascii="Book Antiqua" w:eastAsia="Times New Roman" w:hAnsi="Book Antiqua" w:cs="Arial"/>
          <w:b/>
          <w:bCs/>
          <w:sz w:val="19"/>
          <w:szCs w:val="19"/>
          <w:lang w:eastAsia="pt-BR"/>
        </w:rPr>
        <w:t xml:space="preserve"> e </w:t>
      </w:r>
      <w:r w:rsidRPr="007B0A12">
        <w:rPr>
          <w:rFonts w:ascii="Book Antiqua" w:eastAsia="Times New Roman" w:hAnsi="Book Antiqua" w:cs="Arial"/>
          <w:b/>
          <w:bCs/>
          <w:sz w:val="19"/>
          <w:szCs w:val="19"/>
          <w:highlight w:val="yellow"/>
          <w:lang w:eastAsia="pt-BR"/>
        </w:rPr>
        <w:t>membros da comunidade nacional</w:t>
      </w:r>
      <w:r w:rsidRPr="00357C41">
        <w:rPr>
          <w:rFonts w:ascii="Book Antiqua" w:eastAsia="Times New Roman" w:hAnsi="Book Antiqua" w:cs="Arial"/>
          <w:sz w:val="18"/>
          <w:szCs w:val="18"/>
          <w:lang w:eastAsia="pt-BR"/>
        </w:rPr>
        <w:t xml:space="preserve">. </w:t>
      </w:r>
      <w:r w:rsidR="00E22DE3" w:rsidRPr="00357C41">
        <w:rPr>
          <w:rFonts w:ascii="Book Antiqua" w:hAnsi="Book Antiqua"/>
          <w:b/>
          <w:bCs/>
          <w:color w:val="FF0000"/>
          <w:sz w:val="16"/>
          <w:szCs w:val="16"/>
          <w:u w:val="single"/>
        </w:rPr>
        <w:t>(PGEPA-2012)</w:t>
      </w:r>
      <w:r w:rsidR="007B0A12" w:rsidRPr="00357C41">
        <w:rPr>
          <w:rFonts w:ascii="Book Antiqua" w:hAnsi="Book Antiqua"/>
          <w:b/>
          <w:bCs/>
          <w:color w:val="FF0000"/>
          <w:sz w:val="16"/>
          <w:szCs w:val="16"/>
        </w:rPr>
        <w:t xml:space="preserve"> </w:t>
      </w:r>
      <w:r w:rsidR="007B0A12" w:rsidRPr="00357C41">
        <w:rPr>
          <w:rFonts w:ascii="Book Antiqua" w:hAnsi="Book Antiqua" w:cs="Times New Roman"/>
          <w:b/>
          <w:bCs/>
          <w:color w:val="FF0000"/>
          <w:sz w:val="16"/>
          <w:szCs w:val="16"/>
          <w:u w:val="single"/>
        </w:rPr>
        <w:t>(MPF-2015)</w:t>
      </w:r>
    </w:p>
    <w:p w14:paraId="174E49D2"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35" w:name="art30"/>
      <w:bookmarkEnd w:id="35"/>
      <w:r w:rsidRPr="001E3E44">
        <w:rPr>
          <w:rFonts w:ascii="Book Antiqua" w:eastAsia="Times New Roman" w:hAnsi="Book Antiqua" w:cs="Arial"/>
          <w:sz w:val="19"/>
          <w:szCs w:val="19"/>
          <w:lang w:eastAsia="pt-BR"/>
        </w:rPr>
        <w:t xml:space="preserve">Art. 30. Território federal indígena é a unidade administrativa subordinada à União, instituída em região na qual pelo menos um terço da população seja formado por índios. </w:t>
      </w:r>
    </w:p>
    <w:p w14:paraId="3172A96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        </w:t>
      </w:r>
      <w:bookmarkStart w:id="36" w:name="art31"/>
      <w:bookmarkEnd w:id="36"/>
      <w:r w:rsidRPr="001E3E44">
        <w:rPr>
          <w:rFonts w:ascii="Book Antiqua" w:eastAsia="Times New Roman" w:hAnsi="Book Antiqua" w:cs="Arial"/>
          <w:sz w:val="19"/>
          <w:szCs w:val="19"/>
          <w:lang w:eastAsia="pt-BR"/>
        </w:rPr>
        <w:t xml:space="preserve">Art. 31. As disposições deste Capítulo serão aplicadas, no que couber, às áreas em que a posse decorra da aplicação do </w:t>
      </w:r>
      <w:hyperlink r:id="rId16" w:anchor="art198" w:history="1">
        <w:r w:rsidRPr="001E3E44">
          <w:rPr>
            <w:rFonts w:ascii="Book Antiqua" w:eastAsia="Times New Roman" w:hAnsi="Book Antiqua" w:cs="Arial"/>
            <w:color w:val="0000FF"/>
            <w:sz w:val="19"/>
            <w:szCs w:val="19"/>
            <w:u w:val="single"/>
            <w:lang w:eastAsia="pt-BR"/>
          </w:rPr>
          <w:t>artigo 198, da Constituição Federal</w:t>
        </w:r>
      </w:hyperlink>
      <w:r w:rsidRPr="001E3E44">
        <w:rPr>
          <w:rFonts w:ascii="Book Antiqua" w:eastAsia="Times New Roman" w:hAnsi="Book Antiqua" w:cs="Arial"/>
          <w:sz w:val="19"/>
          <w:szCs w:val="19"/>
          <w:lang w:eastAsia="pt-BR"/>
        </w:rPr>
        <w:t xml:space="preserve">. </w:t>
      </w:r>
    </w:p>
    <w:p w14:paraId="16DA6D8D"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IV</w:t>
      </w:r>
    </w:p>
    <w:p w14:paraId="54A9817B"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Terras de Domínio Indígena </w:t>
      </w:r>
    </w:p>
    <w:p w14:paraId="05D91B90"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37" w:name="art32"/>
      <w:bookmarkEnd w:id="37"/>
      <w:r w:rsidRPr="001E3E44">
        <w:rPr>
          <w:rFonts w:ascii="Book Antiqua" w:eastAsia="Times New Roman" w:hAnsi="Book Antiqua" w:cs="Arial"/>
          <w:sz w:val="19"/>
          <w:szCs w:val="19"/>
          <w:lang w:eastAsia="pt-BR"/>
        </w:rPr>
        <w:t xml:space="preserve">Art. 32. São de propriedade plena do índio ou da comunidade indígena, conforme o caso, as terras havidas por qualquer das formas de aquisição do domínio, nos termos da legislação civil. </w:t>
      </w:r>
    </w:p>
    <w:p w14:paraId="7503088D" w14:textId="4721BDFC" w:rsidR="00401DEC" w:rsidRPr="00DA71B5"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3E44">
        <w:rPr>
          <w:rFonts w:ascii="Book Antiqua" w:eastAsia="Times New Roman" w:hAnsi="Book Antiqua" w:cs="Arial"/>
          <w:sz w:val="19"/>
          <w:szCs w:val="19"/>
          <w:lang w:eastAsia="pt-BR"/>
        </w:rPr>
        <w:t xml:space="preserve">        </w:t>
      </w:r>
      <w:bookmarkStart w:id="38" w:name="art33"/>
      <w:bookmarkEnd w:id="38"/>
      <w:r w:rsidRPr="00AE4C7E">
        <w:rPr>
          <w:rFonts w:ascii="Book Antiqua" w:eastAsia="Times New Roman" w:hAnsi="Book Antiqua" w:cs="Arial"/>
          <w:b/>
          <w:bCs/>
          <w:sz w:val="19"/>
          <w:szCs w:val="19"/>
          <w:highlight w:val="magenta"/>
          <w:lang w:eastAsia="pt-BR"/>
        </w:rPr>
        <w:t>Art. 33</w:t>
      </w:r>
      <w:r w:rsidRPr="001E3E44">
        <w:rPr>
          <w:rFonts w:ascii="Book Antiqua" w:eastAsia="Times New Roman" w:hAnsi="Book Antiqua" w:cs="Arial"/>
          <w:sz w:val="19"/>
          <w:szCs w:val="19"/>
          <w:lang w:eastAsia="pt-BR"/>
        </w:rPr>
        <w:t xml:space="preserve">. </w:t>
      </w:r>
      <w:r w:rsidRPr="002A5ACD">
        <w:rPr>
          <w:rFonts w:ascii="Book Antiqua" w:eastAsia="Times New Roman" w:hAnsi="Book Antiqua" w:cs="Arial"/>
          <w:b/>
          <w:bCs/>
          <w:sz w:val="19"/>
          <w:szCs w:val="19"/>
          <w:lang w:eastAsia="pt-BR"/>
        </w:rPr>
        <w:t xml:space="preserve">O índio, integrado ou não, que </w:t>
      </w:r>
      <w:r w:rsidRPr="00DA71B5">
        <w:rPr>
          <w:rFonts w:ascii="Book Antiqua" w:eastAsia="Times New Roman" w:hAnsi="Book Antiqua" w:cs="Arial"/>
          <w:b/>
          <w:bCs/>
          <w:caps/>
          <w:sz w:val="19"/>
          <w:szCs w:val="19"/>
          <w:highlight w:val="green"/>
          <w:lang w:eastAsia="pt-BR"/>
        </w:rPr>
        <w:t>ocupe</w:t>
      </w:r>
      <w:r w:rsidRPr="002A5ACD">
        <w:rPr>
          <w:rFonts w:ascii="Book Antiqua" w:eastAsia="Times New Roman" w:hAnsi="Book Antiqua" w:cs="Arial"/>
          <w:b/>
          <w:bCs/>
          <w:sz w:val="19"/>
          <w:szCs w:val="19"/>
          <w:lang w:eastAsia="pt-BR"/>
        </w:rPr>
        <w:t xml:space="preserve"> </w:t>
      </w:r>
      <w:r w:rsidRPr="00DA71B5">
        <w:rPr>
          <w:rFonts w:ascii="Book Antiqua" w:eastAsia="Times New Roman" w:hAnsi="Book Antiqua" w:cs="Arial"/>
          <w:b/>
          <w:bCs/>
          <w:sz w:val="19"/>
          <w:szCs w:val="19"/>
          <w:highlight w:val="yellow"/>
          <w:lang w:eastAsia="pt-BR"/>
        </w:rPr>
        <w:t>como próprio</w:t>
      </w:r>
      <w:r w:rsidRPr="002A5ACD">
        <w:rPr>
          <w:rFonts w:ascii="Book Antiqua" w:eastAsia="Times New Roman" w:hAnsi="Book Antiqua" w:cs="Arial"/>
          <w:b/>
          <w:bCs/>
          <w:sz w:val="19"/>
          <w:szCs w:val="19"/>
          <w:lang w:eastAsia="pt-BR"/>
        </w:rPr>
        <w:t xml:space="preserve">, </w:t>
      </w:r>
      <w:r w:rsidRPr="002A5ACD">
        <w:rPr>
          <w:rFonts w:ascii="Book Antiqua" w:eastAsia="Times New Roman" w:hAnsi="Book Antiqua" w:cs="Arial"/>
          <w:b/>
          <w:bCs/>
          <w:sz w:val="19"/>
          <w:szCs w:val="19"/>
          <w:highlight w:val="cyan"/>
          <w:lang w:eastAsia="pt-BR"/>
        </w:rPr>
        <w:t>por dez anos consecutivos</w:t>
      </w:r>
      <w:r w:rsidRPr="002A5ACD">
        <w:rPr>
          <w:rFonts w:ascii="Book Antiqua" w:eastAsia="Times New Roman" w:hAnsi="Book Antiqua" w:cs="Arial"/>
          <w:b/>
          <w:bCs/>
          <w:sz w:val="19"/>
          <w:szCs w:val="19"/>
          <w:lang w:eastAsia="pt-BR"/>
        </w:rPr>
        <w:t xml:space="preserve">, </w:t>
      </w:r>
      <w:r w:rsidRPr="00DA71B5">
        <w:rPr>
          <w:rFonts w:ascii="Book Antiqua" w:eastAsia="Times New Roman" w:hAnsi="Book Antiqua" w:cs="Arial"/>
          <w:b/>
          <w:bCs/>
          <w:sz w:val="19"/>
          <w:szCs w:val="19"/>
          <w:highlight w:val="yellow"/>
          <w:lang w:eastAsia="pt-BR"/>
        </w:rPr>
        <w:t>trecho de terra</w:t>
      </w:r>
      <w:r w:rsidRPr="002A5ACD">
        <w:rPr>
          <w:rFonts w:ascii="Book Antiqua" w:eastAsia="Times New Roman" w:hAnsi="Book Antiqua" w:cs="Arial"/>
          <w:b/>
          <w:bCs/>
          <w:sz w:val="19"/>
          <w:szCs w:val="19"/>
          <w:lang w:eastAsia="pt-BR"/>
        </w:rPr>
        <w:t xml:space="preserve"> </w:t>
      </w:r>
      <w:r w:rsidRPr="00DA71B5">
        <w:rPr>
          <w:rFonts w:ascii="Book Antiqua" w:eastAsia="Times New Roman" w:hAnsi="Book Antiqua" w:cs="Arial"/>
          <w:b/>
          <w:bCs/>
          <w:sz w:val="19"/>
          <w:szCs w:val="19"/>
          <w:highlight w:val="cyan"/>
          <w:lang w:eastAsia="pt-BR"/>
        </w:rPr>
        <w:t xml:space="preserve">inferior a </w:t>
      </w:r>
      <w:proofErr w:type="spellStart"/>
      <w:r w:rsidRPr="00DA71B5">
        <w:rPr>
          <w:rFonts w:ascii="Book Antiqua" w:eastAsia="Times New Roman" w:hAnsi="Book Antiqua" w:cs="Arial"/>
          <w:b/>
          <w:bCs/>
          <w:sz w:val="19"/>
          <w:szCs w:val="19"/>
          <w:highlight w:val="cyan"/>
          <w:lang w:eastAsia="pt-BR"/>
        </w:rPr>
        <w:t>cinqüenta</w:t>
      </w:r>
      <w:proofErr w:type="spellEnd"/>
      <w:r w:rsidRPr="00DA71B5">
        <w:rPr>
          <w:rFonts w:ascii="Book Antiqua" w:eastAsia="Times New Roman" w:hAnsi="Book Antiqua" w:cs="Arial"/>
          <w:b/>
          <w:bCs/>
          <w:sz w:val="19"/>
          <w:szCs w:val="19"/>
          <w:highlight w:val="cyan"/>
          <w:lang w:eastAsia="pt-BR"/>
        </w:rPr>
        <w:t xml:space="preserve"> hectares</w:t>
      </w:r>
      <w:r w:rsidRPr="002A5ACD">
        <w:rPr>
          <w:rFonts w:ascii="Book Antiqua" w:eastAsia="Times New Roman" w:hAnsi="Book Antiqua" w:cs="Arial"/>
          <w:b/>
          <w:bCs/>
          <w:sz w:val="19"/>
          <w:szCs w:val="19"/>
          <w:lang w:eastAsia="pt-BR"/>
        </w:rPr>
        <w:t>, adquirir-lhe-á a propriedade plena</w:t>
      </w:r>
      <w:r w:rsidRPr="00357C41">
        <w:rPr>
          <w:rFonts w:ascii="Book Antiqua" w:eastAsia="Times New Roman" w:hAnsi="Book Antiqua" w:cs="Arial"/>
          <w:b/>
          <w:bCs/>
          <w:sz w:val="16"/>
          <w:szCs w:val="16"/>
          <w:lang w:eastAsia="pt-BR"/>
        </w:rPr>
        <w:t xml:space="preserve">. </w:t>
      </w:r>
      <w:r w:rsidR="00AE4C7E" w:rsidRPr="00357C41">
        <w:rPr>
          <w:rFonts w:ascii="Book Antiqua" w:eastAsia="Times New Roman" w:hAnsi="Book Antiqua" w:cs="Arial"/>
          <w:b/>
          <w:bCs/>
          <w:color w:val="FF0000"/>
          <w:sz w:val="16"/>
          <w:szCs w:val="16"/>
          <w:u w:val="single"/>
          <w:lang w:eastAsia="pt-BR"/>
        </w:rPr>
        <w:t>(TRF4-2014)</w:t>
      </w:r>
      <w:r w:rsidR="002A5ACD" w:rsidRPr="00357C41">
        <w:rPr>
          <w:rFonts w:ascii="Book Antiqua" w:eastAsia="Times New Roman" w:hAnsi="Book Antiqua" w:cs="Arial"/>
          <w:b/>
          <w:bCs/>
          <w:color w:val="FF0000"/>
          <w:sz w:val="16"/>
          <w:szCs w:val="16"/>
          <w:lang w:eastAsia="pt-BR"/>
        </w:rPr>
        <w:t xml:space="preserve"> </w:t>
      </w:r>
      <w:bookmarkStart w:id="39" w:name="_Hlk101629353"/>
      <w:r w:rsidR="002A5ACD" w:rsidRPr="00357C41">
        <w:rPr>
          <w:rFonts w:ascii="Book Antiqua" w:eastAsia="Times New Roman" w:hAnsi="Book Antiqua" w:cs="Times New Roman"/>
          <w:b/>
          <w:color w:val="FF0000"/>
          <w:sz w:val="16"/>
          <w:szCs w:val="16"/>
          <w:u w:val="single"/>
          <w:lang w:eastAsia="pt-BR"/>
        </w:rPr>
        <w:t>(PGEAP-2018)</w:t>
      </w:r>
      <w:bookmarkEnd w:id="39"/>
      <w:r w:rsidR="00DA71B5">
        <w:rPr>
          <w:rFonts w:ascii="Book Antiqua" w:eastAsia="Times New Roman" w:hAnsi="Book Antiqua" w:cs="Times New Roman"/>
          <w:b/>
          <w:color w:val="FF0000"/>
          <w:sz w:val="16"/>
          <w:szCs w:val="16"/>
          <w:lang w:eastAsia="pt-BR"/>
        </w:rPr>
        <w:t xml:space="preserve"> </w:t>
      </w:r>
      <w:r w:rsidR="00DA71B5">
        <w:rPr>
          <w:rFonts w:ascii="Book Antiqua" w:hAnsi="Book Antiqua" w:cs="Times New Roman"/>
          <w:b/>
          <w:bCs/>
          <w:color w:val="FF0000"/>
          <w:sz w:val="16"/>
          <w:szCs w:val="16"/>
          <w:u w:val="single"/>
        </w:rPr>
        <w:t>(</w:t>
      </w:r>
      <w:r w:rsidR="00DA71B5">
        <w:rPr>
          <w:rFonts w:ascii="Book Antiqua" w:hAnsi="Book Antiqua" w:cs="Times New Roman"/>
          <w:b/>
          <w:bCs/>
          <w:color w:val="FF0000"/>
          <w:sz w:val="16"/>
          <w:szCs w:val="16"/>
          <w:u w:val="single"/>
        </w:rPr>
        <w:t>MPRO</w:t>
      </w:r>
      <w:r w:rsidR="00DA71B5">
        <w:rPr>
          <w:rFonts w:ascii="Book Antiqua" w:hAnsi="Book Antiqua" w:cs="Times New Roman"/>
          <w:b/>
          <w:bCs/>
          <w:color w:val="FF0000"/>
          <w:sz w:val="16"/>
          <w:szCs w:val="16"/>
          <w:u w:val="single"/>
        </w:rPr>
        <w:t>-2024)</w:t>
      </w:r>
    </w:p>
    <w:tbl>
      <w:tblPr>
        <w:tblStyle w:val="Tabelacomgrade"/>
        <w:tblW w:w="0" w:type="auto"/>
        <w:tblLook w:val="04A0" w:firstRow="1" w:lastRow="0" w:firstColumn="1" w:lastColumn="0" w:noHBand="0" w:noVBand="1"/>
      </w:tblPr>
      <w:tblGrid>
        <w:gridCol w:w="8494"/>
      </w:tblGrid>
      <w:tr w:rsidR="002A5ACD" w14:paraId="5C430E8D" w14:textId="77777777" w:rsidTr="002A5ACD">
        <w:tc>
          <w:tcPr>
            <w:tcW w:w="8494" w:type="dxa"/>
            <w:shd w:val="clear" w:color="auto" w:fill="CCFFFF"/>
          </w:tcPr>
          <w:p w14:paraId="00611CA2" w14:textId="3359FA01" w:rsidR="00DA71B5" w:rsidRDefault="00DA71B5" w:rsidP="00401DEC">
            <w:pPr>
              <w:spacing w:before="100" w:beforeAutospacing="1" w:after="100" w:afterAutospacing="1"/>
              <w:jc w:val="both"/>
              <w:rPr>
                <w:rFonts w:ascii="Book Antiqua" w:eastAsia="Times New Roman" w:hAnsi="Book Antiqua" w:cs="Arial"/>
                <w:b/>
                <w:bCs/>
                <w:sz w:val="19"/>
                <w:szCs w:val="19"/>
                <w:lang w:eastAsia="pt-BR"/>
              </w:rPr>
            </w:pPr>
            <w:r w:rsidRPr="002A5ACD">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MPRO-2024-VUNESP</w:t>
            </w:r>
            <w:r w:rsidRPr="002A5ACD">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A71B5">
              <w:rPr>
                <w:rFonts w:ascii="Book Antiqua" w:eastAsia="Times New Roman" w:hAnsi="Book Antiqua" w:cs="Arial"/>
                <w:sz w:val="19"/>
                <w:szCs w:val="19"/>
                <w:lang w:eastAsia="pt-BR"/>
              </w:rPr>
              <w:t>Ubirajara, indígena integrado, ocupou como próprio, por cinco anos, trecho de terra equivalente a cinquenta hectares. Diante da situação hipotética, é correto afirmar que Ubirajara</w:t>
            </w:r>
            <w:r>
              <w:rPr>
                <w:rFonts w:ascii="Book Antiqua" w:eastAsia="Times New Roman" w:hAnsi="Book Antiqua" w:cs="Arial"/>
                <w:sz w:val="19"/>
                <w:szCs w:val="19"/>
                <w:lang w:eastAsia="pt-BR"/>
              </w:rPr>
              <w:t xml:space="preserve"> </w:t>
            </w:r>
            <w:r w:rsidRPr="00DA71B5">
              <w:rPr>
                <w:rFonts w:ascii="Book Antiqua" w:eastAsia="Times New Roman" w:hAnsi="Book Antiqua" w:cs="Arial"/>
                <w:sz w:val="19"/>
                <w:szCs w:val="19"/>
                <w:lang w:eastAsia="pt-BR"/>
              </w:rPr>
              <w:t>não poderá usucapir as terras, uma vez que, para obter o benefício da usucapião indígena, é necessário o prazo mínimo de dez anos e que o trecho seja inferior a cinquenta hectares</w:t>
            </w:r>
            <w:r w:rsidRPr="002A5ACD">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33,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EI.</w:t>
            </w:r>
          </w:p>
          <w:p w14:paraId="7E772071" w14:textId="1BA1F2D0" w:rsidR="00DA71B5" w:rsidRPr="00DA71B5" w:rsidRDefault="00DA71B5" w:rsidP="00DA71B5">
            <w:pPr>
              <w:spacing w:before="100" w:beforeAutospacing="1" w:after="100" w:afterAutospacing="1"/>
              <w:jc w:val="both"/>
              <w:rPr>
                <w:rFonts w:ascii="Book Antiqua" w:hAnsi="Book Antiqua"/>
                <w:sz w:val="19"/>
                <w:szCs w:val="19"/>
              </w:rPr>
            </w:pPr>
            <w:r w:rsidRPr="00AD4208">
              <w:rPr>
                <w:rFonts w:ascii="Book Antiqua" w:hAnsi="Book Antiqua"/>
                <w:b/>
                <w:bCs/>
                <w:i/>
                <w:iCs/>
                <w:color w:val="FF0000"/>
                <w:sz w:val="19"/>
                <w:szCs w:val="19"/>
              </w:rPr>
              <w:t>#</w:t>
            </w:r>
            <w:r w:rsidRPr="00AD420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A71B5">
              <w:rPr>
                <w:rFonts w:ascii="Book Antiqua" w:hAnsi="Book Antiqua"/>
                <w:b/>
                <w:bCs/>
                <w:i/>
                <w:iCs/>
                <w:color w:val="FF0000"/>
                <w:sz w:val="19"/>
                <w:szCs w:val="19"/>
                <w:highlight w:val="green"/>
              </w:rPr>
              <w:t>DOD</w:t>
            </w:r>
            <w:r>
              <w:rPr>
                <w:rFonts w:ascii="Book Antiqua" w:hAnsi="Book Antiqua"/>
                <w:sz w:val="19"/>
                <w:szCs w:val="19"/>
              </w:rPr>
              <w:t>:</w:t>
            </w:r>
            <w:r>
              <w:t xml:space="preserve"> </w:t>
            </w:r>
            <w:r w:rsidRPr="00DA71B5">
              <w:rPr>
                <w:rFonts w:ascii="Tahoma" w:hAnsi="Tahoma" w:cs="Tahoma"/>
                <w:sz w:val="19"/>
                <w:szCs w:val="19"/>
              </w:rPr>
              <w:t>﻿</w:t>
            </w:r>
            <w:r w:rsidRPr="00DA71B5">
              <w:rPr>
                <w:rFonts w:ascii="Book Antiqua" w:hAnsi="Book Antiqua"/>
                <w:b/>
                <w:bCs/>
                <w:i/>
                <w:iCs/>
                <w:sz w:val="19"/>
                <w:szCs w:val="19"/>
                <w:u w:val="single"/>
              </w:rPr>
              <w:t>USUCAPIÃO INDÍGENA (artigo 33 do Estatuto do Índio)</w:t>
            </w:r>
            <w:r w:rsidRPr="00DA71B5">
              <w:rPr>
                <w:rFonts w:ascii="Book Antiqua" w:hAnsi="Book Antiqua"/>
                <w:sz w:val="19"/>
                <w:szCs w:val="19"/>
              </w:rPr>
              <w:t xml:space="preserve">: </w:t>
            </w:r>
            <w:r w:rsidRPr="00DA71B5">
              <w:rPr>
                <w:rFonts w:ascii="Book Antiqua" w:hAnsi="Book Antiqua"/>
                <w:b/>
                <w:bCs/>
                <w:i/>
                <w:iCs/>
                <w:sz w:val="19"/>
                <w:szCs w:val="19"/>
              </w:rPr>
              <w:t>Requisitos</w:t>
            </w:r>
            <w:r w:rsidRPr="00DA71B5">
              <w:rPr>
                <w:rFonts w:ascii="Book Antiqua" w:hAnsi="Book Antiqua"/>
                <w:sz w:val="19"/>
                <w:szCs w:val="19"/>
              </w:rPr>
              <w:t>:</w:t>
            </w:r>
            <w:r>
              <w:rPr>
                <w:rFonts w:ascii="Book Antiqua" w:hAnsi="Book Antiqua"/>
                <w:sz w:val="19"/>
                <w:szCs w:val="19"/>
              </w:rPr>
              <w:t xml:space="preserve"> </w:t>
            </w:r>
            <w:r w:rsidRPr="00DA71B5">
              <w:rPr>
                <w:rFonts w:ascii="Book Antiqua" w:hAnsi="Book Antiqua"/>
                <w:sz w:val="19"/>
                <w:szCs w:val="19"/>
              </w:rPr>
              <w:t>a) posse da terra por índio (integrado ou não)</w:t>
            </w:r>
            <w:r>
              <w:rPr>
                <w:rFonts w:ascii="Book Antiqua" w:hAnsi="Book Antiqua"/>
                <w:sz w:val="19"/>
                <w:szCs w:val="19"/>
              </w:rPr>
              <w:t xml:space="preserve">; </w:t>
            </w:r>
            <w:r w:rsidRPr="00DA71B5">
              <w:rPr>
                <w:rFonts w:ascii="Book Antiqua" w:hAnsi="Book Antiqua"/>
                <w:sz w:val="19"/>
                <w:szCs w:val="19"/>
              </w:rPr>
              <w:t>b) por 10 anos consecutivos</w:t>
            </w:r>
            <w:r>
              <w:rPr>
                <w:rFonts w:ascii="Book Antiqua" w:hAnsi="Book Antiqua"/>
                <w:sz w:val="19"/>
                <w:szCs w:val="19"/>
              </w:rPr>
              <w:t xml:space="preserve"> </w:t>
            </w:r>
            <w:r w:rsidRPr="00DA71B5">
              <w:rPr>
                <w:rFonts w:ascii="Book Antiqua" w:hAnsi="Book Antiqua"/>
                <w:sz w:val="19"/>
                <w:szCs w:val="19"/>
              </w:rPr>
              <w:t>c) devendo ocupar como se fosse próprio trecho de terra inferior a 50 hectares.</w:t>
            </w:r>
          </w:p>
          <w:p w14:paraId="68428DB4" w14:textId="60282D5C" w:rsidR="002A5ACD" w:rsidRPr="002A5ACD" w:rsidRDefault="002A5ACD" w:rsidP="00401DEC">
            <w:pPr>
              <w:spacing w:before="100" w:beforeAutospacing="1" w:after="100" w:afterAutospacing="1"/>
              <w:jc w:val="both"/>
              <w:rPr>
                <w:rFonts w:ascii="Book Antiqua" w:eastAsia="Times New Roman" w:hAnsi="Book Antiqua" w:cs="Arial"/>
                <w:b/>
                <w:bCs/>
                <w:sz w:val="19"/>
                <w:szCs w:val="19"/>
                <w:lang w:eastAsia="pt-BR"/>
              </w:rPr>
            </w:pPr>
            <w:r w:rsidRPr="002A5ACD">
              <w:rPr>
                <w:rFonts w:ascii="Book Antiqua" w:eastAsia="Times New Roman" w:hAnsi="Book Antiqua" w:cs="Arial"/>
                <w:b/>
                <w:bCs/>
                <w:sz w:val="19"/>
                <w:szCs w:val="19"/>
                <w:lang w:eastAsia="pt-BR"/>
              </w:rPr>
              <w:t>(</w:t>
            </w:r>
            <w:r w:rsidRPr="002A5ACD">
              <w:rPr>
                <w:rFonts w:ascii="Book Antiqua" w:eastAsia="Times New Roman" w:hAnsi="Book Antiqua" w:cs="Arial"/>
                <w:b/>
                <w:bCs/>
                <w:sz w:val="19"/>
                <w:szCs w:val="19"/>
                <w:highlight w:val="yellow"/>
                <w:lang w:eastAsia="pt-BR"/>
              </w:rPr>
              <w:t>PGEAP-2018-FCC</w:t>
            </w:r>
            <w:r w:rsidRPr="002A5ACD">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A5ACD">
              <w:rPr>
                <w:rFonts w:ascii="Book Antiqua" w:eastAsia="Times New Roman" w:hAnsi="Book Antiqua" w:cs="Arial"/>
                <w:sz w:val="19"/>
                <w:szCs w:val="19"/>
                <w:lang w:eastAsia="pt-BR"/>
              </w:rPr>
              <w:t>Adquire a propriedade pela usucapião</w:t>
            </w:r>
            <w:r>
              <w:rPr>
                <w:rFonts w:ascii="Book Antiqua" w:eastAsia="Times New Roman" w:hAnsi="Book Antiqua" w:cs="Arial"/>
                <w:sz w:val="19"/>
                <w:szCs w:val="19"/>
                <w:lang w:eastAsia="pt-BR"/>
              </w:rPr>
              <w:t xml:space="preserve"> </w:t>
            </w:r>
            <w:r w:rsidRPr="002A5ACD">
              <w:rPr>
                <w:rFonts w:ascii="Book Antiqua" w:eastAsia="Times New Roman" w:hAnsi="Book Antiqua" w:cs="Arial"/>
                <w:sz w:val="19"/>
                <w:szCs w:val="19"/>
                <w:lang w:eastAsia="pt-BR"/>
              </w:rPr>
              <w:t>o índio, integrado ou não, que ocupe como próprio, por dez anos consecutivos, trecho de terra inferior a cinquenta hectares.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33,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EI.</w:t>
            </w:r>
          </w:p>
        </w:tc>
      </w:tr>
    </w:tbl>
    <w:p w14:paraId="106BEDA1" w14:textId="1C328AFF" w:rsidR="00401DEC" w:rsidRPr="00DA71B5" w:rsidRDefault="00401DEC" w:rsidP="00401DE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2A5ACD">
        <w:rPr>
          <w:rFonts w:ascii="Book Antiqua" w:eastAsia="Times New Roman" w:hAnsi="Book Antiqua" w:cs="Arial"/>
          <w:b/>
          <w:bCs/>
          <w:sz w:val="19"/>
          <w:szCs w:val="19"/>
          <w:lang w:eastAsia="pt-BR"/>
        </w:rPr>
        <w:t xml:space="preserve">        </w:t>
      </w:r>
      <w:r w:rsidRPr="002A5ACD">
        <w:rPr>
          <w:rFonts w:ascii="Book Antiqua" w:eastAsia="Times New Roman" w:hAnsi="Book Antiqua" w:cs="Arial"/>
          <w:b/>
          <w:bCs/>
          <w:sz w:val="19"/>
          <w:szCs w:val="19"/>
          <w:highlight w:val="magenta"/>
          <w:lang w:eastAsia="pt-BR"/>
        </w:rPr>
        <w:t>Parágrafo único</w:t>
      </w:r>
      <w:r w:rsidRPr="002A5ACD">
        <w:rPr>
          <w:rFonts w:ascii="Book Antiqua" w:eastAsia="Times New Roman" w:hAnsi="Book Antiqua" w:cs="Arial"/>
          <w:b/>
          <w:bCs/>
          <w:sz w:val="19"/>
          <w:szCs w:val="19"/>
          <w:lang w:eastAsia="pt-BR"/>
        </w:rPr>
        <w:t xml:space="preserve">. O disposto neste artigo </w:t>
      </w:r>
      <w:r w:rsidRPr="00DA71B5">
        <w:rPr>
          <w:rFonts w:ascii="Book Antiqua" w:eastAsia="Times New Roman" w:hAnsi="Book Antiqua" w:cs="Arial"/>
          <w:b/>
          <w:bCs/>
          <w:caps/>
          <w:sz w:val="19"/>
          <w:szCs w:val="19"/>
          <w:highlight w:val="green"/>
          <w:lang w:eastAsia="pt-BR"/>
        </w:rPr>
        <w:t>não se aplica</w:t>
      </w:r>
      <w:r w:rsidRPr="002A5ACD">
        <w:rPr>
          <w:rFonts w:ascii="Book Antiqua" w:eastAsia="Times New Roman" w:hAnsi="Book Antiqua" w:cs="Arial"/>
          <w:b/>
          <w:bCs/>
          <w:sz w:val="19"/>
          <w:szCs w:val="19"/>
          <w:lang w:eastAsia="pt-BR"/>
        </w:rPr>
        <w:t xml:space="preserve"> às terras do domínio da União, ocupadas por grupos tribais, às áreas reservadas de que trata esta Lei, nem às terras de propriedade coletiva de grupo tribal</w:t>
      </w:r>
      <w:r w:rsidRPr="00357C41">
        <w:rPr>
          <w:rFonts w:ascii="Book Antiqua" w:eastAsia="Times New Roman" w:hAnsi="Book Antiqua" w:cs="Arial"/>
          <w:b/>
          <w:bCs/>
          <w:sz w:val="16"/>
          <w:szCs w:val="16"/>
          <w:lang w:eastAsia="pt-BR"/>
        </w:rPr>
        <w:t xml:space="preserve">. </w:t>
      </w:r>
      <w:r w:rsidR="00AE4C7E" w:rsidRPr="00357C41">
        <w:rPr>
          <w:rFonts w:ascii="Book Antiqua" w:eastAsia="Times New Roman" w:hAnsi="Book Antiqua" w:cs="Arial"/>
          <w:b/>
          <w:bCs/>
          <w:color w:val="FF0000"/>
          <w:sz w:val="16"/>
          <w:szCs w:val="16"/>
          <w:u w:val="single"/>
          <w:lang w:eastAsia="pt-BR"/>
        </w:rPr>
        <w:t>(TRF4-2014)</w:t>
      </w:r>
      <w:r w:rsidR="00DA71B5">
        <w:rPr>
          <w:rFonts w:ascii="Book Antiqua" w:eastAsia="Times New Roman" w:hAnsi="Book Antiqua" w:cs="Arial"/>
          <w:b/>
          <w:bCs/>
          <w:color w:val="FF0000"/>
          <w:sz w:val="16"/>
          <w:szCs w:val="16"/>
          <w:lang w:eastAsia="pt-BR"/>
        </w:rPr>
        <w:t xml:space="preserve"> </w:t>
      </w:r>
      <w:r w:rsidR="00DA71B5">
        <w:rPr>
          <w:rFonts w:ascii="Book Antiqua" w:hAnsi="Book Antiqua" w:cs="Times New Roman"/>
          <w:b/>
          <w:bCs/>
          <w:color w:val="FF0000"/>
          <w:sz w:val="16"/>
          <w:szCs w:val="16"/>
          <w:u w:val="single"/>
        </w:rPr>
        <w:t>(</w:t>
      </w:r>
      <w:r w:rsidR="00DA71B5">
        <w:rPr>
          <w:rFonts w:ascii="Book Antiqua" w:hAnsi="Book Antiqua" w:cs="Times New Roman"/>
          <w:b/>
          <w:bCs/>
          <w:color w:val="FF0000"/>
          <w:sz w:val="16"/>
          <w:szCs w:val="16"/>
          <w:u w:val="single"/>
        </w:rPr>
        <w:t>MPRO</w:t>
      </w:r>
      <w:r w:rsidR="00DA71B5">
        <w:rPr>
          <w:rFonts w:ascii="Book Antiqua" w:hAnsi="Book Antiqua" w:cs="Times New Roman"/>
          <w:b/>
          <w:bCs/>
          <w:color w:val="FF0000"/>
          <w:sz w:val="16"/>
          <w:szCs w:val="16"/>
          <w:u w:val="single"/>
        </w:rPr>
        <w:t>-2024)</w:t>
      </w:r>
    </w:p>
    <w:tbl>
      <w:tblPr>
        <w:tblStyle w:val="Tabelacomgrade"/>
        <w:tblW w:w="0" w:type="auto"/>
        <w:tblLook w:val="04A0" w:firstRow="1" w:lastRow="0" w:firstColumn="1" w:lastColumn="0" w:noHBand="0" w:noVBand="1"/>
      </w:tblPr>
      <w:tblGrid>
        <w:gridCol w:w="8494"/>
      </w:tblGrid>
      <w:tr w:rsidR="00DA71B5" w14:paraId="762CC170" w14:textId="77777777" w:rsidTr="00AB47C4">
        <w:tc>
          <w:tcPr>
            <w:tcW w:w="8494" w:type="dxa"/>
            <w:shd w:val="clear" w:color="auto" w:fill="CCFFFF"/>
          </w:tcPr>
          <w:p w14:paraId="51B3B4D2" w14:textId="2E8FC0BC" w:rsidR="00DA71B5" w:rsidRPr="00DA71B5" w:rsidRDefault="00DA71B5" w:rsidP="00AB47C4">
            <w:pPr>
              <w:spacing w:before="100" w:beforeAutospacing="1" w:after="100" w:afterAutospacing="1"/>
              <w:jc w:val="both"/>
              <w:rPr>
                <w:rFonts w:ascii="Book Antiqua" w:hAnsi="Book Antiqua"/>
                <w:sz w:val="19"/>
                <w:szCs w:val="19"/>
              </w:rPr>
            </w:pPr>
            <w:r w:rsidRPr="00AD4208">
              <w:rPr>
                <w:rFonts w:ascii="Book Antiqua" w:hAnsi="Book Antiqua"/>
                <w:b/>
                <w:bCs/>
                <w:i/>
                <w:iCs/>
                <w:color w:val="FF0000"/>
                <w:sz w:val="19"/>
                <w:szCs w:val="19"/>
              </w:rPr>
              <w:t>#</w:t>
            </w:r>
            <w:r w:rsidRPr="00AD420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A71B5">
              <w:rPr>
                <w:rFonts w:ascii="Book Antiqua" w:hAnsi="Book Antiqua"/>
                <w:b/>
                <w:bCs/>
                <w:i/>
                <w:iCs/>
                <w:color w:val="FF0000"/>
                <w:sz w:val="19"/>
                <w:szCs w:val="19"/>
                <w:highlight w:val="green"/>
              </w:rPr>
              <w:t>DOD</w:t>
            </w:r>
            <w:r>
              <w:rPr>
                <w:rFonts w:ascii="Book Antiqua" w:hAnsi="Book Antiqua"/>
                <w:sz w:val="19"/>
                <w:szCs w:val="19"/>
              </w:rPr>
              <w:t xml:space="preserve">: </w:t>
            </w:r>
            <w:r w:rsidRPr="00DA71B5">
              <w:rPr>
                <w:rFonts w:ascii="Book Antiqua" w:hAnsi="Book Antiqua"/>
                <w:b/>
                <w:bCs/>
                <w:i/>
                <w:iCs/>
                <w:sz w:val="19"/>
                <w:szCs w:val="19"/>
                <w:u w:val="single"/>
              </w:rPr>
              <w:t>Não é possível a usucapião indígena de</w:t>
            </w:r>
            <w:r w:rsidRPr="00DA71B5">
              <w:rPr>
                <w:rFonts w:ascii="Book Antiqua" w:hAnsi="Book Antiqua"/>
                <w:sz w:val="19"/>
                <w:szCs w:val="19"/>
              </w:rPr>
              <w:t>:</w:t>
            </w:r>
            <w:r>
              <w:rPr>
                <w:rFonts w:ascii="Book Antiqua" w:hAnsi="Book Antiqua"/>
                <w:sz w:val="19"/>
                <w:szCs w:val="19"/>
              </w:rPr>
              <w:t xml:space="preserve"> a) </w:t>
            </w:r>
            <w:r w:rsidRPr="00DA71B5">
              <w:rPr>
                <w:rFonts w:ascii="Book Antiqua" w:hAnsi="Book Antiqua"/>
                <w:sz w:val="19"/>
                <w:szCs w:val="19"/>
              </w:rPr>
              <w:t>terras do domínio da União;</w:t>
            </w:r>
            <w:r>
              <w:rPr>
                <w:rFonts w:ascii="Book Antiqua" w:hAnsi="Book Antiqua"/>
                <w:sz w:val="19"/>
                <w:szCs w:val="19"/>
              </w:rPr>
              <w:t xml:space="preserve"> b) </w:t>
            </w:r>
            <w:r w:rsidRPr="00DA71B5">
              <w:rPr>
                <w:rFonts w:ascii="Book Antiqua" w:hAnsi="Book Antiqua"/>
                <w:sz w:val="19"/>
                <w:szCs w:val="19"/>
              </w:rPr>
              <w:t>terras ocupadas por grupos tribais;</w:t>
            </w:r>
            <w:r>
              <w:rPr>
                <w:rFonts w:ascii="Book Antiqua" w:hAnsi="Book Antiqua"/>
                <w:sz w:val="19"/>
                <w:szCs w:val="19"/>
              </w:rPr>
              <w:t xml:space="preserve"> c) </w:t>
            </w:r>
            <w:r w:rsidRPr="00DA71B5">
              <w:rPr>
                <w:rFonts w:ascii="Book Antiqua" w:hAnsi="Book Antiqua"/>
                <w:sz w:val="19"/>
                <w:szCs w:val="19"/>
              </w:rPr>
              <w:t>áreas reservadas segundo o Estatuto do Índio;</w:t>
            </w:r>
            <w:r>
              <w:rPr>
                <w:rFonts w:ascii="Book Antiqua" w:hAnsi="Book Antiqua"/>
                <w:sz w:val="19"/>
                <w:szCs w:val="19"/>
              </w:rPr>
              <w:t xml:space="preserve"> d) </w:t>
            </w:r>
            <w:r w:rsidRPr="00DA71B5">
              <w:rPr>
                <w:rFonts w:ascii="Book Antiqua" w:hAnsi="Book Antiqua"/>
                <w:sz w:val="19"/>
                <w:szCs w:val="19"/>
              </w:rPr>
              <w:t>terras de propriedade coletiva de grupo tribal.</w:t>
            </w:r>
          </w:p>
        </w:tc>
      </w:tr>
    </w:tbl>
    <w:p w14:paraId="1787FC41"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CAPÍTULO V</w:t>
      </w:r>
    </w:p>
    <w:p w14:paraId="56E4F705"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Da Defesa das Terras Indígenas </w:t>
      </w:r>
    </w:p>
    <w:p w14:paraId="28E5578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0" w:name="art34"/>
      <w:bookmarkEnd w:id="40"/>
      <w:r w:rsidRPr="001E3E44">
        <w:rPr>
          <w:rFonts w:ascii="Book Antiqua" w:eastAsia="Times New Roman" w:hAnsi="Book Antiqua" w:cs="Arial"/>
          <w:sz w:val="19"/>
          <w:szCs w:val="19"/>
          <w:lang w:eastAsia="pt-BR"/>
        </w:rPr>
        <w:t xml:space="preserve">Art. 34. O órgão federal de assistência ao índio poderá solicitar a colaboração das Forças Armadas e Auxiliares e da Polícia Federal, para assegurar a proteção das terras ocupadas pelos índios e pelas comunidades indígenas. </w:t>
      </w:r>
    </w:p>
    <w:p w14:paraId="015ABDCB"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1" w:name="art35"/>
      <w:bookmarkEnd w:id="41"/>
      <w:r w:rsidRPr="001E3E44">
        <w:rPr>
          <w:rFonts w:ascii="Book Antiqua" w:eastAsia="Times New Roman" w:hAnsi="Book Antiqua" w:cs="Arial"/>
          <w:sz w:val="19"/>
          <w:szCs w:val="19"/>
          <w:lang w:eastAsia="pt-BR"/>
        </w:rPr>
        <w:t xml:space="preserve">Art. 35. Cabe ao órgão federal de assistência ao índio a defesa judicial ou extrajudicial dos direitos dos silvícolas e das comunidades indígenas. </w:t>
      </w:r>
    </w:p>
    <w:p w14:paraId="112FC4A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2" w:name="art36"/>
      <w:bookmarkEnd w:id="42"/>
      <w:r w:rsidRPr="001E3E44">
        <w:rPr>
          <w:rFonts w:ascii="Book Antiqua" w:eastAsia="Times New Roman" w:hAnsi="Book Antiqua" w:cs="Arial"/>
          <w:sz w:val="19"/>
          <w:szCs w:val="19"/>
          <w:lang w:eastAsia="pt-BR"/>
        </w:rPr>
        <w:t xml:space="preserve">Art. 36. Sem prejuízo do disposto no artigo anterior, compete à União adotar as medidas administrativas ou propor, por intermédio do Ministério Público Federal, as medidas judiciais adequadas à proteção da posse dos silvícolas sobre as terras que habitem. </w:t>
      </w:r>
    </w:p>
    <w:p w14:paraId="70970A9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Quando as medidas judiciais previstas neste artigo forem propostas pelo órgão federal de assistência, ou contra ele, a União será litisconsorte ativa ou passiva. </w:t>
      </w:r>
    </w:p>
    <w:p w14:paraId="6D7E0760"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3" w:name="art37"/>
      <w:bookmarkEnd w:id="43"/>
      <w:r w:rsidRPr="001E3E44">
        <w:rPr>
          <w:rFonts w:ascii="Book Antiqua" w:eastAsia="Times New Roman" w:hAnsi="Book Antiqua" w:cs="Arial"/>
          <w:sz w:val="19"/>
          <w:szCs w:val="19"/>
          <w:lang w:eastAsia="pt-BR"/>
        </w:rPr>
        <w:t xml:space="preserve">Art. 37. Os grupos tribais ou comunidades indígenas são partes legítimas para a defesa dos seus direitos em juízo, cabendo-lhes, no caso, a assistência do Ministério Público Federal ou do órgão de proteção ao índio. </w:t>
      </w:r>
    </w:p>
    <w:p w14:paraId="16EDDF3F"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        </w:t>
      </w:r>
      <w:bookmarkStart w:id="44" w:name="art38"/>
      <w:bookmarkEnd w:id="44"/>
      <w:r w:rsidRPr="001E3E44">
        <w:rPr>
          <w:rFonts w:ascii="Book Antiqua" w:eastAsia="Times New Roman" w:hAnsi="Book Antiqua" w:cs="Arial"/>
          <w:sz w:val="19"/>
          <w:szCs w:val="19"/>
          <w:lang w:eastAsia="pt-BR"/>
        </w:rPr>
        <w:t xml:space="preserve">Art. 38. As terras indígenas são </w:t>
      </w:r>
      <w:proofErr w:type="spellStart"/>
      <w:r w:rsidRPr="001E3E44">
        <w:rPr>
          <w:rFonts w:ascii="Book Antiqua" w:eastAsia="Times New Roman" w:hAnsi="Book Antiqua" w:cs="Arial"/>
          <w:sz w:val="19"/>
          <w:szCs w:val="19"/>
          <w:lang w:eastAsia="pt-BR"/>
        </w:rPr>
        <w:t>inusucapíveis</w:t>
      </w:r>
      <w:proofErr w:type="spellEnd"/>
      <w:r w:rsidRPr="001E3E44">
        <w:rPr>
          <w:rFonts w:ascii="Book Antiqua" w:eastAsia="Times New Roman" w:hAnsi="Book Antiqua" w:cs="Arial"/>
          <w:sz w:val="19"/>
          <w:szCs w:val="19"/>
          <w:lang w:eastAsia="pt-BR"/>
        </w:rPr>
        <w:t xml:space="preserve"> e sobre elas não poderá recair desapropriação, salvo o previsto no artigo 20. </w:t>
      </w:r>
    </w:p>
    <w:p w14:paraId="3E9A209F"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IV</w:t>
      </w:r>
    </w:p>
    <w:p w14:paraId="39E23819"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Dos Bens e Renda do Patrimônio Indígena </w:t>
      </w:r>
    </w:p>
    <w:p w14:paraId="368EE3B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5" w:name="art39"/>
      <w:bookmarkEnd w:id="45"/>
      <w:proofErr w:type="spellStart"/>
      <w:r w:rsidRPr="001E3E44">
        <w:rPr>
          <w:rFonts w:ascii="Book Antiqua" w:eastAsia="Times New Roman" w:hAnsi="Book Antiqua" w:cs="Arial"/>
          <w:sz w:val="19"/>
          <w:szCs w:val="19"/>
          <w:lang w:eastAsia="pt-BR"/>
        </w:rPr>
        <w:t>Art</w:t>
      </w:r>
      <w:proofErr w:type="spellEnd"/>
      <w:r w:rsidRPr="001E3E44">
        <w:rPr>
          <w:rFonts w:ascii="Book Antiqua" w:eastAsia="Times New Roman" w:hAnsi="Book Antiqua" w:cs="Arial"/>
          <w:sz w:val="19"/>
          <w:szCs w:val="19"/>
          <w:lang w:eastAsia="pt-BR"/>
        </w:rPr>
        <w:t xml:space="preserve"> 39. Constituem bens do Patrimônio Indígena: </w:t>
      </w:r>
    </w:p>
    <w:p w14:paraId="22C3762B"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as</w:t>
      </w:r>
      <w:proofErr w:type="gramEnd"/>
      <w:r w:rsidRPr="001E3E44">
        <w:rPr>
          <w:rFonts w:ascii="Book Antiqua" w:eastAsia="Times New Roman" w:hAnsi="Book Antiqua" w:cs="Arial"/>
          <w:sz w:val="19"/>
          <w:szCs w:val="19"/>
          <w:lang w:eastAsia="pt-BR"/>
        </w:rPr>
        <w:t xml:space="preserve"> terras pertencentes ao domínio dos grupos tribais ou comunidades indígenas; </w:t>
      </w:r>
    </w:p>
    <w:p w14:paraId="3F99256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o</w:t>
      </w:r>
      <w:proofErr w:type="gramEnd"/>
      <w:r w:rsidRPr="001E3E44">
        <w:rPr>
          <w:rFonts w:ascii="Book Antiqua" w:eastAsia="Times New Roman" w:hAnsi="Book Antiqua" w:cs="Arial"/>
          <w:sz w:val="19"/>
          <w:szCs w:val="19"/>
          <w:lang w:eastAsia="pt-BR"/>
        </w:rPr>
        <w:t xml:space="preserve"> usufruto exclusivo das riquezas naturais e de todas as utilidades existentes nas terras ocupadas por grupos tribais ou comunidades indígenas e nas áreas a eles reservadas; </w:t>
      </w:r>
    </w:p>
    <w:p w14:paraId="713D2C85"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os bens móveis ou imóveis, adquiridos a qualquer título. </w:t>
      </w:r>
    </w:p>
    <w:p w14:paraId="52E1E26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6" w:name="art40"/>
      <w:bookmarkEnd w:id="46"/>
      <w:r w:rsidRPr="001E3E44">
        <w:rPr>
          <w:rFonts w:ascii="Book Antiqua" w:eastAsia="Times New Roman" w:hAnsi="Book Antiqua" w:cs="Arial"/>
          <w:sz w:val="19"/>
          <w:szCs w:val="19"/>
          <w:lang w:eastAsia="pt-BR"/>
        </w:rPr>
        <w:t xml:space="preserve">Art. 40. São titulares do Patrimônio Indígena: </w:t>
      </w:r>
    </w:p>
    <w:p w14:paraId="3EB8500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a</w:t>
      </w:r>
      <w:proofErr w:type="gramEnd"/>
      <w:r w:rsidRPr="001E3E44">
        <w:rPr>
          <w:rFonts w:ascii="Book Antiqua" w:eastAsia="Times New Roman" w:hAnsi="Book Antiqua" w:cs="Arial"/>
          <w:sz w:val="19"/>
          <w:szCs w:val="19"/>
          <w:lang w:eastAsia="pt-BR"/>
        </w:rPr>
        <w:t xml:space="preserve"> população indígena do País, no tocante a bens ou rendas pertencentes ou destinadas aos silvícolas, sem discriminação de pessoas ou grupos tribais; </w:t>
      </w:r>
    </w:p>
    <w:p w14:paraId="3FE313FB"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o</w:t>
      </w:r>
      <w:proofErr w:type="gramEnd"/>
      <w:r w:rsidRPr="001E3E44">
        <w:rPr>
          <w:rFonts w:ascii="Book Antiqua" w:eastAsia="Times New Roman" w:hAnsi="Book Antiqua" w:cs="Arial"/>
          <w:sz w:val="19"/>
          <w:szCs w:val="19"/>
          <w:lang w:eastAsia="pt-BR"/>
        </w:rPr>
        <w:t xml:space="preserve"> grupo tribal ou comunidade indígena determinada, quanto à posse e usufruto das terras por ele exclusivamente ocupadas, ou a ele reservadas; </w:t>
      </w:r>
    </w:p>
    <w:p w14:paraId="05824C32"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a comunidade indígena ou grupo tribal nomeado no título aquisitivo da propriedade, em relação aos respectivos imóveis ou móveis. </w:t>
      </w:r>
    </w:p>
    <w:p w14:paraId="72B1BCA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7" w:name="art41"/>
      <w:bookmarkEnd w:id="47"/>
      <w:r w:rsidRPr="001E3E44">
        <w:rPr>
          <w:rFonts w:ascii="Book Antiqua" w:eastAsia="Times New Roman" w:hAnsi="Book Antiqua" w:cs="Arial"/>
          <w:sz w:val="19"/>
          <w:szCs w:val="19"/>
          <w:lang w:eastAsia="pt-BR"/>
        </w:rPr>
        <w:t xml:space="preserve">Art. 41. Não integram o Patrimônio Indígena: </w:t>
      </w:r>
    </w:p>
    <w:p w14:paraId="279E5B9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as</w:t>
      </w:r>
      <w:proofErr w:type="gramEnd"/>
      <w:r w:rsidRPr="001E3E44">
        <w:rPr>
          <w:rFonts w:ascii="Book Antiqua" w:eastAsia="Times New Roman" w:hAnsi="Book Antiqua" w:cs="Arial"/>
          <w:sz w:val="19"/>
          <w:szCs w:val="19"/>
          <w:lang w:eastAsia="pt-BR"/>
        </w:rPr>
        <w:t xml:space="preserve"> terras de exclusiva posse ou domínio do índio ou silvícola, individualmente considerado, e o usufruto das respectivas riquezas naturais e utilidades; </w:t>
      </w:r>
    </w:p>
    <w:p w14:paraId="012D318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a habitação, os móveis e utensílios domésticos, os objetos de uso pessoal, os instrumentos de trabalho e os produtos da lavoura, caça, pesca e coleta ou do trabalho em geral dos silvícolas. </w:t>
      </w:r>
    </w:p>
    <w:p w14:paraId="3DD221A5"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8" w:name="art42"/>
      <w:bookmarkEnd w:id="48"/>
      <w:r w:rsidRPr="001E3E44">
        <w:rPr>
          <w:rFonts w:ascii="Book Antiqua" w:eastAsia="Times New Roman" w:hAnsi="Book Antiqua" w:cs="Arial"/>
          <w:sz w:val="19"/>
          <w:szCs w:val="19"/>
          <w:lang w:eastAsia="pt-BR"/>
        </w:rPr>
        <w:t xml:space="preserve">Art. 42. Cabe ao órgão de assistência a gestão do Patrimônio Indígena, propiciando-se, porém, a participação dos silvícolas e dos grupos tribais na administração dos próprios bens, sendo-lhes totalmente confiado o encargo, quando demonstrem capacidade efetiva para o seu exercício. </w:t>
      </w:r>
    </w:p>
    <w:p w14:paraId="41619EB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O arrolamento dos bens do Patrimônio Indígena será permanentemente atualizado, procedendo-se à fiscalização rigorosa de sua gestão, mediante controle interno e externo, a fim de tornar efetiva a responsabilidade dos seus administradores. </w:t>
      </w:r>
    </w:p>
    <w:p w14:paraId="5912CDB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9" w:name="art43"/>
      <w:bookmarkEnd w:id="49"/>
      <w:r w:rsidRPr="001E3E44">
        <w:rPr>
          <w:rFonts w:ascii="Book Antiqua" w:eastAsia="Times New Roman" w:hAnsi="Book Antiqua" w:cs="Arial"/>
          <w:sz w:val="19"/>
          <w:szCs w:val="19"/>
          <w:lang w:eastAsia="pt-BR"/>
        </w:rPr>
        <w:t xml:space="preserve">Art. 43. A renda indígena é a resultante da aplicação de bens e utilidades integrantes do Patrimônio Indígena, sob a responsabilidade do órgão de assistência ao índio. </w:t>
      </w:r>
    </w:p>
    <w:p w14:paraId="416B9DC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1º A renda indígena será preferencialmente reaplicada em atividades rentáveis ou utilizada em programas de assistência ao índio. </w:t>
      </w:r>
    </w:p>
    <w:p w14:paraId="5890DE7E"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 A reaplicação prevista no parágrafo anterior reverterá principalmente em benefício da comunidade que produziu os primeiros resultados econômicos. </w:t>
      </w:r>
    </w:p>
    <w:p w14:paraId="48B463A3"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t xml:space="preserve">        </w:t>
      </w:r>
      <w:bookmarkStart w:id="50" w:name="art44"/>
      <w:bookmarkEnd w:id="50"/>
      <w:r w:rsidRPr="001E3E44">
        <w:rPr>
          <w:rFonts w:ascii="Book Antiqua" w:eastAsia="Times New Roman" w:hAnsi="Book Antiqua" w:cs="Arial"/>
          <w:sz w:val="19"/>
          <w:szCs w:val="19"/>
          <w:lang w:eastAsia="pt-BR"/>
        </w:rPr>
        <w:t>Art. 44. As riquezas do solo, nas áreas indígenas, somente pelos silvícolas podem ser exploradas, cabendo-lhes com exclusividade o exercício da garimpagem, faiscação e cata das áreas referidas</w:t>
      </w:r>
      <w:r w:rsidRPr="00357C41">
        <w:rPr>
          <w:rFonts w:ascii="Book Antiqua" w:eastAsia="Times New Roman" w:hAnsi="Book Antiqua" w:cs="Arial"/>
          <w:sz w:val="16"/>
          <w:szCs w:val="16"/>
          <w:lang w:eastAsia="pt-BR"/>
        </w:rPr>
        <w:t xml:space="preserve">.              </w:t>
      </w:r>
      <w:hyperlink r:id="rId17" w:history="1">
        <w:r w:rsidRPr="00357C41">
          <w:rPr>
            <w:rFonts w:ascii="Book Antiqua" w:eastAsia="Times New Roman" w:hAnsi="Book Antiqua" w:cs="Arial"/>
            <w:color w:val="0000FF"/>
            <w:sz w:val="16"/>
            <w:szCs w:val="16"/>
            <w:u w:val="single"/>
            <w:lang w:eastAsia="pt-BR"/>
          </w:rPr>
          <w:t>(Regulamento)</w:t>
        </w:r>
      </w:hyperlink>
    </w:p>
    <w:p w14:paraId="4B5F3237"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lastRenderedPageBreak/>
        <w:t xml:space="preserve">        </w:t>
      </w:r>
      <w:bookmarkStart w:id="51" w:name="art45"/>
      <w:bookmarkEnd w:id="51"/>
      <w:r w:rsidRPr="001E3E44">
        <w:rPr>
          <w:rFonts w:ascii="Book Antiqua" w:eastAsia="Times New Roman" w:hAnsi="Book Antiqua" w:cs="Arial"/>
          <w:sz w:val="19"/>
          <w:szCs w:val="19"/>
          <w:lang w:eastAsia="pt-BR"/>
        </w:rPr>
        <w:t>Art. 45. A exploração das riquezas do subsolo nas áreas pertencentes aos índios, ou do domínio da União, mas na posse de comunidades indígenas, far-se-á nos termos da legislação vigente, observado o disposto nesta Lei</w:t>
      </w:r>
      <w:r w:rsidRPr="00357C41">
        <w:rPr>
          <w:rFonts w:ascii="Book Antiqua" w:eastAsia="Times New Roman" w:hAnsi="Book Antiqua" w:cs="Arial"/>
          <w:sz w:val="16"/>
          <w:szCs w:val="16"/>
          <w:lang w:eastAsia="pt-BR"/>
        </w:rPr>
        <w:t xml:space="preserve">.               </w:t>
      </w:r>
      <w:hyperlink r:id="rId18" w:history="1">
        <w:r w:rsidRPr="00357C41">
          <w:rPr>
            <w:rFonts w:ascii="Book Antiqua" w:eastAsia="Times New Roman" w:hAnsi="Book Antiqua" w:cs="Arial"/>
            <w:color w:val="0000FF"/>
            <w:sz w:val="16"/>
            <w:szCs w:val="16"/>
            <w:u w:val="single"/>
            <w:lang w:eastAsia="pt-BR"/>
          </w:rPr>
          <w:t>(Regulamento)</w:t>
        </w:r>
      </w:hyperlink>
    </w:p>
    <w:p w14:paraId="1E164532"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1º O Ministério do Interior, através do órgão competente de assistência aos índios, representará os interesses da União, como proprietária do solo, mas a participação no resultado da exploração, as indenizações e a renda devida pela ocupação do terreno, reverterão em benefício dos índios e constituirão fontes de renda indígena. </w:t>
      </w:r>
    </w:p>
    <w:p w14:paraId="5769412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2º Na salvaguarda dos interesses do Patrimônio Indígena e do bem-estar dos silvícolas, a autorização de pesquisa ou lavra, a terceiros, nas posses tribais, estará condicionada a prévio entendimento com o órgão de assistência ao índio. </w:t>
      </w:r>
    </w:p>
    <w:p w14:paraId="7BF4E1D5"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2" w:name="art46"/>
      <w:bookmarkEnd w:id="52"/>
      <w:r w:rsidRPr="001E3E44">
        <w:rPr>
          <w:rFonts w:ascii="Book Antiqua" w:eastAsia="Times New Roman" w:hAnsi="Book Antiqua" w:cs="Arial"/>
          <w:sz w:val="19"/>
          <w:szCs w:val="19"/>
          <w:lang w:eastAsia="pt-BR"/>
        </w:rPr>
        <w:t>Art. 46. O corte de madeira nas florestas indígenas, consideradas em regime de preservação permanente, de acordo com a</w:t>
      </w:r>
      <w:hyperlink r:id="rId19" w:anchor="art3g" w:history="1">
        <w:r w:rsidRPr="001E3E44">
          <w:rPr>
            <w:rFonts w:ascii="Book Antiqua" w:eastAsia="Times New Roman" w:hAnsi="Book Antiqua" w:cs="Arial"/>
            <w:color w:val="0000FF"/>
            <w:sz w:val="19"/>
            <w:szCs w:val="19"/>
            <w:u w:val="single"/>
            <w:lang w:eastAsia="pt-BR"/>
          </w:rPr>
          <w:t xml:space="preserve"> letra g</w:t>
        </w:r>
      </w:hyperlink>
      <w:r w:rsidRPr="001E3E44">
        <w:rPr>
          <w:rFonts w:ascii="Book Antiqua" w:eastAsia="Times New Roman" w:hAnsi="Book Antiqua" w:cs="Arial"/>
          <w:sz w:val="19"/>
          <w:szCs w:val="19"/>
          <w:lang w:eastAsia="pt-BR"/>
        </w:rPr>
        <w:t xml:space="preserve"> e </w:t>
      </w:r>
      <w:hyperlink r:id="rId20" w:anchor="art3§2" w:history="1">
        <w:r w:rsidRPr="001E3E44">
          <w:rPr>
            <w:rFonts w:ascii="Book Antiqua" w:eastAsia="Times New Roman" w:hAnsi="Book Antiqua" w:cs="Arial"/>
            <w:color w:val="0000FF"/>
            <w:sz w:val="19"/>
            <w:szCs w:val="19"/>
            <w:u w:val="single"/>
            <w:lang w:eastAsia="pt-BR"/>
          </w:rPr>
          <w:t>§ 2º, do artigo 3°, do Código Florestal</w:t>
        </w:r>
      </w:hyperlink>
      <w:r w:rsidRPr="001E3E44">
        <w:rPr>
          <w:rFonts w:ascii="Book Antiqua" w:eastAsia="Times New Roman" w:hAnsi="Book Antiqua" w:cs="Arial"/>
          <w:sz w:val="19"/>
          <w:szCs w:val="19"/>
          <w:lang w:eastAsia="pt-BR"/>
        </w:rPr>
        <w:t xml:space="preserve">, está condicionado à existência de programas ou projetos para o aproveitamento das terras respectivas na exploração agropecuária, na indústria ou no reflorestamento. </w:t>
      </w:r>
    </w:p>
    <w:p w14:paraId="7C88ADD3"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V</w:t>
      </w:r>
    </w:p>
    <w:p w14:paraId="228164D3"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 Educação, Cultura e Saúde </w:t>
      </w:r>
    </w:p>
    <w:p w14:paraId="5905BF2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3" w:name="art47"/>
      <w:bookmarkEnd w:id="53"/>
      <w:r w:rsidRPr="001E3E44">
        <w:rPr>
          <w:rFonts w:ascii="Book Antiqua" w:eastAsia="Times New Roman" w:hAnsi="Book Antiqua" w:cs="Arial"/>
          <w:sz w:val="19"/>
          <w:szCs w:val="19"/>
          <w:lang w:eastAsia="pt-BR"/>
        </w:rPr>
        <w:t xml:space="preserve">Art. 47. É assegurado o respeito ao patrimônio cultural das comunidades indígenas, seus valores artísticos e meios de expressão. </w:t>
      </w:r>
    </w:p>
    <w:p w14:paraId="4C83267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4" w:name="art48"/>
      <w:bookmarkEnd w:id="54"/>
      <w:r w:rsidRPr="001E3E44">
        <w:rPr>
          <w:rFonts w:ascii="Book Antiqua" w:eastAsia="Times New Roman" w:hAnsi="Book Antiqua" w:cs="Arial"/>
          <w:sz w:val="19"/>
          <w:szCs w:val="19"/>
          <w:lang w:eastAsia="pt-BR"/>
        </w:rPr>
        <w:t xml:space="preserve">Art. 48. Estende-se à população indígena, com as necessárias adaptações, o sistema de ensino em vigor no País. </w:t>
      </w:r>
    </w:p>
    <w:p w14:paraId="5E67814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5" w:name="art49"/>
      <w:bookmarkEnd w:id="55"/>
      <w:r w:rsidRPr="001E3E44">
        <w:rPr>
          <w:rFonts w:ascii="Book Antiqua" w:eastAsia="Times New Roman" w:hAnsi="Book Antiqua" w:cs="Arial"/>
          <w:sz w:val="19"/>
          <w:szCs w:val="19"/>
          <w:lang w:eastAsia="pt-BR"/>
        </w:rPr>
        <w:t xml:space="preserve">Art. 49. A alfabetização dos índios far-se-á na língua do grupo a que pertençam, e em português, salvaguardado o uso da primeira. </w:t>
      </w:r>
    </w:p>
    <w:p w14:paraId="43D6E5F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6" w:name="art50"/>
      <w:bookmarkEnd w:id="56"/>
      <w:r w:rsidRPr="001E3E44">
        <w:rPr>
          <w:rFonts w:ascii="Book Antiqua" w:eastAsia="Times New Roman" w:hAnsi="Book Antiqua" w:cs="Arial"/>
          <w:sz w:val="19"/>
          <w:szCs w:val="19"/>
          <w:lang w:eastAsia="pt-BR"/>
        </w:rPr>
        <w:t xml:space="preserve">Art. 50. A educação do índio será orientada para a integração na comunhão nacional mediante processo de gradativa compreensão dos problemas gerais e valores da sociedade nacional, bem como do aproveitamento das suas aptidões individuais. </w:t>
      </w:r>
    </w:p>
    <w:p w14:paraId="264133E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7" w:name="art51"/>
      <w:bookmarkEnd w:id="57"/>
      <w:r w:rsidRPr="001E3E44">
        <w:rPr>
          <w:rFonts w:ascii="Book Antiqua" w:eastAsia="Times New Roman" w:hAnsi="Book Antiqua" w:cs="Arial"/>
          <w:sz w:val="19"/>
          <w:szCs w:val="19"/>
          <w:lang w:eastAsia="pt-BR"/>
        </w:rPr>
        <w:t xml:space="preserve">Art. 51. A assistência aos menores, para fins educacionais, será prestada, quanto possível, sem afastá-los do convívio familiar ou tribal. </w:t>
      </w:r>
    </w:p>
    <w:p w14:paraId="2E70484F" w14:textId="7B55DDE0"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58" w:name="art52"/>
      <w:bookmarkEnd w:id="58"/>
      <w:r w:rsidRPr="007B0A12">
        <w:rPr>
          <w:rFonts w:ascii="Book Antiqua" w:eastAsia="Times New Roman" w:hAnsi="Book Antiqua" w:cs="Arial"/>
          <w:b/>
          <w:bCs/>
          <w:sz w:val="19"/>
          <w:szCs w:val="19"/>
          <w:highlight w:val="magenta"/>
          <w:lang w:eastAsia="pt-BR"/>
        </w:rPr>
        <w:t>Art. 52</w:t>
      </w:r>
      <w:r w:rsidRPr="001E3E44">
        <w:rPr>
          <w:rFonts w:ascii="Book Antiqua" w:eastAsia="Times New Roman" w:hAnsi="Book Antiqua" w:cs="Arial"/>
          <w:sz w:val="19"/>
          <w:szCs w:val="19"/>
          <w:lang w:eastAsia="pt-BR"/>
        </w:rPr>
        <w:t xml:space="preserve">. </w:t>
      </w:r>
      <w:r w:rsidRPr="007B0A12">
        <w:rPr>
          <w:rFonts w:ascii="Book Antiqua" w:eastAsia="Times New Roman" w:hAnsi="Book Antiqua" w:cs="Arial"/>
          <w:b/>
          <w:bCs/>
          <w:sz w:val="19"/>
          <w:szCs w:val="19"/>
          <w:lang w:eastAsia="pt-BR"/>
        </w:rPr>
        <w:t xml:space="preserve">Será proporcionada ao índio a formação profissional adequada, </w:t>
      </w:r>
      <w:r w:rsidRPr="000F250F">
        <w:rPr>
          <w:rFonts w:ascii="Book Antiqua" w:eastAsia="Times New Roman" w:hAnsi="Book Antiqua" w:cs="Arial"/>
          <w:b/>
          <w:bCs/>
          <w:sz w:val="19"/>
          <w:szCs w:val="19"/>
          <w:highlight w:val="cyan"/>
          <w:lang w:eastAsia="pt-BR"/>
        </w:rPr>
        <w:t>de acordo com o seu grau de aculturação</w:t>
      </w:r>
      <w:r w:rsidRPr="00357C41">
        <w:rPr>
          <w:rFonts w:ascii="Book Antiqua" w:eastAsia="Times New Roman" w:hAnsi="Book Antiqua" w:cs="Arial"/>
          <w:sz w:val="18"/>
          <w:szCs w:val="18"/>
          <w:lang w:eastAsia="pt-BR"/>
        </w:rPr>
        <w:t xml:space="preserve">. </w:t>
      </w:r>
      <w:r w:rsidR="007B0A12" w:rsidRPr="00357C41">
        <w:rPr>
          <w:rFonts w:ascii="Book Antiqua" w:hAnsi="Book Antiqua" w:cs="Times New Roman"/>
          <w:b/>
          <w:bCs/>
          <w:color w:val="FF0000"/>
          <w:sz w:val="16"/>
          <w:szCs w:val="16"/>
          <w:u w:val="single"/>
        </w:rPr>
        <w:t>(MPF-2015)</w:t>
      </w:r>
    </w:p>
    <w:p w14:paraId="2492C50F"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9" w:name="art53"/>
      <w:bookmarkEnd w:id="59"/>
      <w:r w:rsidRPr="001E3E44">
        <w:rPr>
          <w:rFonts w:ascii="Book Antiqua" w:eastAsia="Times New Roman" w:hAnsi="Book Antiqua" w:cs="Arial"/>
          <w:sz w:val="19"/>
          <w:szCs w:val="19"/>
          <w:lang w:eastAsia="pt-BR"/>
        </w:rPr>
        <w:t xml:space="preserve">Art. 53. O artesanato e as indústrias rurais serão estimulados, no sentido de elevar o padrão de vida do índio com a conveniente adaptação às condições técnicas modernas. </w:t>
      </w:r>
    </w:p>
    <w:p w14:paraId="2D9E996E"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60" w:name="art54"/>
      <w:bookmarkEnd w:id="60"/>
      <w:r w:rsidRPr="001E3E44">
        <w:rPr>
          <w:rFonts w:ascii="Book Antiqua" w:eastAsia="Times New Roman" w:hAnsi="Book Antiqua" w:cs="Arial"/>
          <w:sz w:val="19"/>
          <w:szCs w:val="19"/>
          <w:lang w:eastAsia="pt-BR"/>
        </w:rPr>
        <w:t xml:space="preserve">Art. 54. Os índios têm direito aos meios de proteção à saúde facultados à comunhão nacional. </w:t>
      </w:r>
    </w:p>
    <w:p w14:paraId="3870E7A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Na infância, na maternidade, na doença e na velhice, deve ser assegurada ao silvícola, especial assistência dos poderes públicos, em estabelecimentos a esse fim destinados. </w:t>
      </w:r>
    </w:p>
    <w:p w14:paraId="5E73D19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61" w:name="art55"/>
      <w:bookmarkEnd w:id="61"/>
      <w:r w:rsidRPr="001E3E44">
        <w:rPr>
          <w:rFonts w:ascii="Book Antiqua" w:eastAsia="Times New Roman" w:hAnsi="Book Antiqua" w:cs="Arial"/>
          <w:sz w:val="19"/>
          <w:szCs w:val="19"/>
          <w:lang w:eastAsia="pt-BR"/>
        </w:rPr>
        <w:t xml:space="preserve">Art. 55. O regime geral da previdência social será extensivo aos índios, atendidas as condições sociais, econômicas e culturais das comunidades beneficiadas. </w:t>
      </w:r>
    </w:p>
    <w:p w14:paraId="1C3BE16D"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VI</w:t>
      </w:r>
    </w:p>
    <w:p w14:paraId="4043D117"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Das Normas Penais</w:t>
      </w:r>
    </w:p>
    <w:p w14:paraId="04B92591"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w:t>
      </w:r>
    </w:p>
    <w:p w14:paraId="4DE2E6B8"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Dos Princípios </w:t>
      </w:r>
    </w:p>
    <w:p w14:paraId="14B9FFC8" w14:textId="11A22CA4"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E3E44">
        <w:rPr>
          <w:rFonts w:ascii="Book Antiqua" w:eastAsia="Times New Roman" w:hAnsi="Book Antiqua" w:cs="Arial"/>
          <w:sz w:val="19"/>
          <w:szCs w:val="19"/>
          <w:lang w:eastAsia="pt-BR"/>
        </w:rPr>
        <w:t xml:space="preserve">        </w:t>
      </w:r>
      <w:bookmarkStart w:id="62" w:name="art56"/>
      <w:bookmarkEnd w:id="62"/>
      <w:r w:rsidRPr="004F1931">
        <w:rPr>
          <w:rFonts w:ascii="Book Antiqua" w:eastAsia="Times New Roman" w:hAnsi="Book Antiqua" w:cs="Arial"/>
          <w:b/>
          <w:bCs/>
          <w:sz w:val="19"/>
          <w:szCs w:val="19"/>
          <w:highlight w:val="magenta"/>
          <w:lang w:eastAsia="pt-BR"/>
        </w:rPr>
        <w:t>Art. 56</w:t>
      </w:r>
      <w:r w:rsidRPr="001E3E44">
        <w:rPr>
          <w:rFonts w:ascii="Book Antiqua" w:eastAsia="Times New Roman" w:hAnsi="Book Antiqua" w:cs="Arial"/>
          <w:sz w:val="19"/>
          <w:szCs w:val="19"/>
          <w:lang w:eastAsia="pt-BR"/>
        </w:rPr>
        <w:t xml:space="preserve">. </w:t>
      </w:r>
      <w:r w:rsidRPr="0057527F">
        <w:rPr>
          <w:rFonts w:ascii="Book Antiqua" w:eastAsia="Times New Roman" w:hAnsi="Book Antiqua" w:cs="Arial"/>
          <w:b/>
          <w:bCs/>
          <w:sz w:val="19"/>
          <w:szCs w:val="19"/>
          <w:lang w:eastAsia="pt-BR"/>
        </w:rPr>
        <w:t>No caso de condenação de índio por infração penal, a pena deverá ser atenuada e na sua aplicação o Juiz atenderá também ao grau de integração do silvícola</w:t>
      </w:r>
      <w:r w:rsidRPr="00357C41">
        <w:rPr>
          <w:rFonts w:ascii="Book Antiqua" w:eastAsia="Times New Roman" w:hAnsi="Book Antiqua" w:cs="Arial"/>
          <w:b/>
          <w:bCs/>
          <w:sz w:val="16"/>
          <w:szCs w:val="16"/>
          <w:lang w:eastAsia="pt-BR"/>
        </w:rPr>
        <w:t>.</w:t>
      </w:r>
      <w:r w:rsidR="00357C41">
        <w:rPr>
          <w:rFonts w:ascii="Book Antiqua" w:eastAsia="Times New Roman" w:hAnsi="Book Antiqua" w:cs="Arial"/>
          <w:b/>
          <w:bCs/>
          <w:sz w:val="16"/>
          <w:szCs w:val="16"/>
          <w:lang w:eastAsia="pt-BR"/>
        </w:rPr>
        <w:t xml:space="preserve"> </w:t>
      </w:r>
      <w:r w:rsidR="00357C41">
        <w:rPr>
          <w:rFonts w:ascii="Book Antiqua" w:eastAsia="Times New Roman" w:hAnsi="Book Antiqua" w:cs="Times New Roman"/>
          <w:b/>
          <w:bCs/>
          <w:color w:val="FF0000"/>
          <w:sz w:val="16"/>
          <w:szCs w:val="16"/>
          <w:u w:val="single"/>
          <w:lang w:eastAsia="pt-BR"/>
        </w:rPr>
        <w:t>(MPF-2013)</w:t>
      </w:r>
      <w:r w:rsidR="00D83B13" w:rsidRPr="00357C41">
        <w:rPr>
          <w:rFonts w:ascii="Book Antiqua" w:eastAsia="Times New Roman" w:hAnsi="Book Antiqua" w:cs="Arial"/>
          <w:b/>
          <w:bCs/>
          <w:sz w:val="16"/>
          <w:szCs w:val="16"/>
          <w:lang w:eastAsia="pt-BR"/>
        </w:rPr>
        <w:t xml:space="preserve"> </w:t>
      </w:r>
      <w:r w:rsidR="004E3356" w:rsidRPr="00357C41">
        <w:rPr>
          <w:rFonts w:ascii="Book Antiqua" w:eastAsia="Times New Roman" w:hAnsi="Book Antiqua" w:cs="Times New Roman"/>
          <w:b/>
          <w:bCs/>
          <w:color w:val="FF0000"/>
          <w:sz w:val="16"/>
          <w:szCs w:val="16"/>
          <w:u w:val="single"/>
          <w:lang w:eastAsia="pt-BR"/>
        </w:rPr>
        <w:t>(PCDF-2015)</w:t>
      </w:r>
      <w:r w:rsidR="0006316C" w:rsidRPr="00357C41">
        <w:rPr>
          <w:rFonts w:ascii="Book Antiqua" w:eastAsia="Times New Roman" w:hAnsi="Book Antiqua" w:cs="Arial"/>
          <w:sz w:val="16"/>
          <w:szCs w:val="16"/>
          <w:lang w:eastAsia="pt-BR"/>
        </w:rPr>
        <w:t xml:space="preserve"> </w:t>
      </w:r>
      <w:r w:rsidR="0006316C" w:rsidRPr="00357C41">
        <w:rPr>
          <w:rFonts w:ascii="Book Antiqua" w:eastAsia="Times New Roman" w:hAnsi="Book Antiqua" w:cs="Arial"/>
          <w:b/>
          <w:bCs/>
          <w:color w:val="FF0000"/>
          <w:sz w:val="16"/>
          <w:szCs w:val="16"/>
          <w:u w:val="single"/>
          <w:lang w:eastAsia="pt-BR"/>
        </w:rPr>
        <w:t>(TRF4-2016)</w:t>
      </w:r>
      <w:r w:rsidRPr="00357C41">
        <w:rPr>
          <w:rFonts w:ascii="Book Antiqua" w:eastAsia="Times New Roman" w:hAnsi="Book Antiqua" w:cs="Arial"/>
          <w:sz w:val="16"/>
          <w:szCs w:val="16"/>
          <w:lang w:eastAsia="pt-BR"/>
        </w:rPr>
        <w:t xml:space="preserve"> </w:t>
      </w:r>
      <w:r w:rsidR="00E85C7C" w:rsidRPr="00357C41">
        <w:rPr>
          <w:rFonts w:ascii="Book Antiqua" w:hAnsi="Book Antiqua"/>
          <w:b/>
          <w:color w:val="FF0000"/>
          <w:sz w:val="16"/>
          <w:szCs w:val="16"/>
          <w:u w:val="single"/>
        </w:rPr>
        <w:t>(MPRR-2017)</w:t>
      </w:r>
      <w:r w:rsidR="0057527F" w:rsidRPr="00357C41">
        <w:rPr>
          <w:rFonts w:ascii="Book Antiqua" w:hAnsi="Book Antiqua"/>
          <w:b/>
          <w:color w:val="FF0000"/>
          <w:sz w:val="16"/>
          <w:szCs w:val="16"/>
        </w:rPr>
        <w:t xml:space="preserve"> </w:t>
      </w:r>
      <w:bookmarkStart w:id="63" w:name="_Hlk79239542"/>
      <w:r w:rsidR="0057527F" w:rsidRPr="00357C41">
        <w:rPr>
          <w:rFonts w:ascii="Book Antiqua" w:eastAsia="Times New Roman" w:hAnsi="Book Antiqua" w:cs="Times New Roman"/>
          <w:b/>
          <w:bCs/>
          <w:color w:val="FF0000"/>
          <w:sz w:val="16"/>
          <w:szCs w:val="16"/>
          <w:u w:val="single"/>
          <w:lang w:eastAsia="pt-BR"/>
        </w:rPr>
        <w:t>(DPEAM-2018)</w:t>
      </w:r>
      <w:bookmarkEnd w:id="63"/>
      <w:r w:rsidR="00B52F8B" w:rsidRPr="00357C41">
        <w:rPr>
          <w:rFonts w:ascii="Book Antiqua" w:eastAsia="Times New Roman" w:hAnsi="Book Antiqua" w:cs="Times New Roman"/>
          <w:b/>
          <w:bCs/>
          <w:color w:val="FF0000"/>
          <w:sz w:val="16"/>
          <w:szCs w:val="16"/>
          <w:lang w:eastAsia="pt-BR"/>
        </w:rPr>
        <w:t xml:space="preserve"> </w:t>
      </w:r>
      <w:r w:rsidR="00357C41">
        <w:rPr>
          <w:rFonts w:ascii="Book Antiqua" w:eastAsia="Times New Roman" w:hAnsi="Book Antiqua" w:cs="Times New Roman"/>
          <w:b/>
          <w:bCs/>
          <w:color w:val="FF0000"/>
          <w:sz w:val="16"/>
          <w:szCs w:val="16"/>
          <w:u w:val="single"/>
          <w:lang w:eastAsia="pt-BR"/>
        </w:rPr>
        <w:t>(DPERS-2018)</w:t>
      </w:r>
    </w:p>
    <w:tbl>
      <w:tblPr>
        <w:tblStyle w:val="Tabelacomgrade"/>
        <w:tblW w:w="0" w:type="auto"/>
        <w:tblLook w:val="04A0" w:firstRow="1" w:lastRow="0" w:firstColumn="1" w:lastColumn="0" w:noHBand="0" w:noVBand="1"/>
      </w:tblPr>
      <w:tblGrid>
        <w:gridCol w:w="8494"/>
      </w:tblGrid>
      <w:tr w:rsidR="00A67E07" w14:paraId="66522887" w14:textId="77777777" w:rsidTr="007B1FDD">
        <w:tc>
          <w:tcPr>
            <w:tcW w:w="8494" w:type="dxa"/>
            <w:shd w:val="clear" w:color="auto" w:fill="CCFFFF"/>
          </w:tcPr>
          <w:p w14:paraId="6F59E279" w14:textId="7639F594" w:rsidR="00A67E07" w:rsidRPr="00A67E07" w:rsidRDefault="00A67E07" w:rsidP="00A67E0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527F">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RS</w:t>
            </w:r>
            <w:r w:rsidRPr="0057527F">
              <w:rPr>
                <w:rFonts w:ascii="Book Antiqua" w:eastAsia="Times New Roman" w:hAnsi="Book Antiqua" w:cs="Times New Roman"/>
                <w:b/>
                <w:bCs/>
                <w:sz w:val="19"/>
                <w:szCs w:val="19"/>
                <w:highlight w:val="yellow"/>
                <w:lang w:eastAsia="pt-BR"/>
              </w:rPr>
              <w:t>-2018-FCC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2F8B">
              <w:rPr>
                <w:rFonts w:ascii="Book Antiqua" w:eastAsia="Times New Roman" w:hAnsi="Book Antiqua" w:cs="Times New Roman"/>
                <w:sz w:val="19"/>
                <w:szCs w:val="19"/>
                <w:lang w:eastAsia="pt-BR"/>
              </w:rPr>
              <w:t>O acusado, indígena, reincidente, foi condenado pelo crime de roubo cuja pena foi fixada em 5 anos e 6 meses de reclusão, em regime fechado. Considerando-se a Constituição Federal, o Estatuto do Índio (Lei 6.001/73) e a Convenção 169/89 da Organização Internacional do Trabalho sobre Povos Indígenas e Tribais, no caso de apelação, avalie os seguintes argumentos em razões recursais:</w:t>
            </w:r>
            <w:r>
              <w:rPr>
                <w:rFonts w:ascii="Book Antiqua" w:eastAsia="Times New Roman" w:hAnsi="Book Antiqua" w:cs="Times New Roman"/>
                <w:sz w:val="19"/>
                <w:szCs w:val="19"/>
                <w:lang w:eastAsia="pt-BR"/>
              </w:rPr>
              <w:t xml:space="preserve"> </w:t>
            </w:r>
            <w:r w:rsidRPr="00A67E07">
              <w:rPr>
                <w:rFonts w:ascii="Book Antiqua" w:eastAsia="Times New Roman" w:hAnsi="Book Antiqua" w:cs="Times New Roman"/>
                <w:sz w:val="19"/>
                <w:szCs w:val="19"/>
                <w:lang w:eastAsia="pt-BR"/>
              </w:rPr>
              <w:t>A pena deverá ser atenuada e na sua aplicação o juiz atenderá também o grau de integração do indígena.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EDI.</w:t>
            </w:r>
          </w:p>
        </w:tc>
      </w:tr>
    </w:tbl>
    <w:p w14:paraId="3E965474" w14:textId="126A2248" w:rsidR="00401DEC" w:rsidRPr="00357C41" w:rsidRDefault="00401DEC" w:rsidP="00401DEC">
      <w:pPr>
        <w:spacing w:before="100" w:beforeAutospacing="1" w:after="100" w:afterAutospacing="1" w:line="240" w:lineRule="auto"/>
        <w:jc w:val="both"/>
        <w:rPr>
          <w:rFonts w:ascii="Book Antiqua" w:eastAsia="Times New Roman" w:hAnsi="Book Antiqua" w:cs="Arial"/>
          <w:sz w:val="16"/>
          <w:szCs w:val="16"/>
          <w:u w:val="single"/>
          <w:lang w:eastAsia="pt-BR"/>
        </w:rPr>
      </w:pPr>
      <w:r w:rsidRPr="001E3E44">
        <w:rPr>
          <w:rFonts w:ascii="Book Antiqua" w:eastAsia="Times New Roman" w:hAnsi="Book Antiqua" w:cs="Arial"/>
          <w:sz w:val="19"/>
          <w:szCs w:val="19"/>
          <w:lang w:eastAsia="pt-BR"/>
        </w:rPr>
        <w:t xml:space="preserve">        </w:t>
      </w:r>
      <w:r w:rsidRPr="004F1931">
        <w:rPr>
          <w:rFonts w:ascii="Book Antiqua" w:eastAsia="Times New Roman" w:hAnsi="Book Antiqua" w:cs="Arial"/>
          <w:b/>
          <w:bCs/>
          <w:sz w:val="19"/>
          <w:szCs w:val="19"/>
          <w:highlight w:val="magenta"/>
          <w:lang w:eastAsia="pt-BR"/>
        </w:rPr>
        <w:t>Parágrafo único</w:t>
      </w:r>
      <w:r w:rsidRPr="001E3E44">
        <w:rPr>
          <w:rFonts w:ascii="Book Antiqua" w:eastAsia="Times New Roman" w:hAnsi="Book Antiqua" w:cs="Arial"/>
          <w:sz w:val="19"/>
          <w:szCs w:val="19"/>
          <w:lang w:eastAsia="pt-BR"/>
        </w:rPr>
        <w:t xml:space="preserve">. </w:t>
      </w:r>
      <w:r w:rsidRPr="0057527F">
        <w:rPr>
          <w:rFonts w:ascii="Book Antiqua" w:eastAsia="Times New Roman" w:hAnsi="Book Antiqua" w:cs="Arial"/>
          <w:b/>
          <w:bCs/>
          <w:sz w:val="19"/>
          <w:szCs w:val="19"/>
          <w:lang w:eastAsia="pt-BR"/>
        </w:rPr>
        <w:t>As penas de reclusão e de detenção serão cumpridas, se possível, em regime especial de semiliberdade, no local de funcionamento do órgão federal de assistência aos índios mais próximos da habitação do condenado</w:t>
      </w:r>
      <w:r w:rsidRPr="00357C41">
        <w:rPr>
          <w:rFonts w:ascii="Book Antiqua" w:eastAsia="Times New Roman" w:hAnsi="Book Antiqua" w:cs="Arial"/>
          <w:sz w:val="16"/>
          <w:szCs w:val="16"/>
          <w:lang w:eastAsia="pt-BR"/>
        </w:rPr>
        <w:t>.</w:t>
      </w:r>
      <w:r w:rsidR="00357C41">
        <w:rPr>
          <w:rFonts w:ascii="Book Antiqua" w:eastAsia="Times New Roman" w:hAnsi="Book Antiqua" w:cs="Arial"/>
          <w:sz w:val="16"/>
          <w:szCs w:val="16"/>
          <w:lang w:eastAsia="pt-BR"/>
        </w:rPr>
        <w:t xml:space="preserve"> </w:t>
      </w:r>
      <w:r w:rsidR="00357C41">
        <w:rPr>
          <w:rFonts w:ascii="Book Antiqua" w:eastAsia="Times New Roman" w:hAnsi="Book Antiqua" w:cs="Times New Roman"/>
          <w:b/>
          <w:bCs/>
          <w:color w:val="FF0000"/>
          <w:sz w:val="16"/>
          <w:szCs w:val="16"/>
          <w:u w:val="single"/>
          <w:lang w:eastAsia="pt-BR"/>
        </w:rPr>
        <w:t>(MPF-2013)</w:t>
      </w:r>
      <w:r w:rsidR="00D83B13" w:rsidRPr="00357C41">
        <w:rPr>
          <w:rFonts w:ascii="Book Antiqua" w:eastAsia="Times New Roman" w:hAnsi="Book Antiqua" w:cs="Arial"/>
          <w:sz w:val="16"/>
          <w:szCs w:val="16"/>
          <w:lang w:eastAsia="pt-BR"/>
        </w:rPr>
        <w:t xml:space="preserve"> </w:t>
      </w:r>
      <w:r w:rsidR="004E3356" w:rsidRPr="00357C41">
        <w:rPr>
          <w:rFonts w:ascii="Book Antiqua" w:eastAsia="Times New Roman" w:hAnsi="Book Antiqua" w:cs="Times New Roman"/>
          <w:b/>
          <w:bCs/>
          <w:color w:val="FF0000"/>
          <w:sz w:val="16"/>
          <w:szCs w:val="16"/>
          <w:u w:val="single"/>
          <w:lang w:eastAsia="pt-BR"/>
        </w:rPr>
        <w:t>(PCDF-2015)</w:t>
      </w:r>
      <w:r w:rsidR="0006316C" w:rsidRPr="00357C41">
        <w:rPr>
          <w:rFonts w:ascii="Book Antiqua" w:eastAsia="Times New Roman" w:hAnsi="Book Antiqua" w:cs="Arial"/>
          <w:sz w:val="16"/>
          <w:szCs w:val="16"/>
          <w:lang w:eastAsia="pt-BR"/>
        </w:rPr>
        <w:t xml:space="preserve"> </w:t>
      </w:r>
      <w:bookmarkStart w:id="64" w:name="_Hlk79582301"/>
      <w:r w:rsidR="0006316C" w:rsidRPr="00357C41">
        <w:rPr>
          <w:rFonts w:ascii="Book Antiqua" w:eastAsia="Times New Roman" w:hAnsi="Book Antiqua" w:cs="Arial"/>
          <w:b/>
          <w:bCs/>
          <w:color w:val="FF0000"/>
          <w:sz w:val="16"/>
          <w:szCs w:val="16"/>
          <w:u w:val="single"/>
          <w:lang w:eastAsia="pt-BR"/>
        </w:rPr>
        <w:t>(TRF4-2016)</w:t>
      </w:r>
      <w:bookmarkEnd w:id="64"/>
      <w:r w:rsidRPr="00357C41">
        <w:rPr>
          <w:rFonts w:ascii="Book Antiqua" w:eastAsia="Times New Roman" w:hAnsi="Book Antiqua" w:cs="Arial"/>
          <w:sz w:val="16"/>
          <w:szCs w:val="16"/>
          <w:lang w:eastAsia="pt-BR"/>
        </w:rPr>
        <w:t xml:space="preserve"> </w:t>
      </w:r>
      <w:r w:rsidR="00E85C7C" w:rsidRPr="00357C41">
        <w:rPr>
          <w:rFonts w:ascii="Book Antiqua" w:hAnsi="Book Antiqua"/>
          <w:b/>
          <w:color w:val="FF0000"/>
          <w:sz w:val="16"/>
          <w:szCs w:val="16"/>
          <w:u w:val="single"/>
        </w:rPr>
        <w:t>(MPRR-2017)</w:t>
      </w:r>
      <w:r w:rsidR="00F02D60" w:rsidRPr="00357C41">
        <w:rPr>
          <w:rFonts w:ascii="Book Antiqua" w:hAnsi="Book Antiqua"/>
          <w:b/>
          <w:color w:val="FF0000"/>
          <w:sz w:val="16"/>
          <w:szCs w:val="16"/>
        </w:rPr>
        <w:t xml:space="preserve"> </w:t>
      </w:r>
      <w:bookmarkStart w:id="65" w:name="_Hlk93324052"/>
      <w:r w:rsidR="00F02D60" w:rsidRPr="00357C41">
        <w:rPr>
          <w:rFonts w:ascii="Book Antiqua" w:hAnsi="Book Antiqua"/>
          <w:b/>
          <w:color w:val="FF0000"/>
          <w:sz w:val="16"/>
          <w:szCs w:val="16"/>
          <w:u w:val="single"/>
        </w:rPr>
        <w:t>(DPERS-2018)</w:t>
      </w:r>
      <w:bookmarkEnd w:id="65"/>
    </w:p>
    <w:tbl>
      <w:tblPr>
        <w:tblStyle w:val="Tabelacomgrade"/>
        <w:tblW w:w="0" w:type="auto"/>
        <w:tblLook w:val="04A0" w:firstRow="1" w:lastRow="0" w:firstColumn="1" w:lastColumn="0" w:noHBand="0" w:noVBand="1"/>
      </w:tblPr>
      <w:tblGrid>
        <w:gridCol w:w="8494"/>
      </w:tblGrid>
      <w:tr w:rsidR="004F1931" w14:paraId="3A8DB77C" w14:textId="77777777" w:rsidTr="004F1931">
        <w:tc>
          <w:tcPr>
            <w:tcW w:w="8494" w:type="dxa"/>
            <w:shd w:val="clear" w:color="auto" w:fill="CCFFFF"/>
          </w:tcPr>
          <w:p w14:paraId="55F3A4EF" w14:textId="706E0D16" w:rsidR="00B52F8B" w:rsidRDefault="00B52F8B" w:rsidP="00B52F8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527F">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RS</w:t>
            </w:r>
            <w:r w:rsidRPr="0057527F">
              <w:rPr>
                <w:rFonts w:ascii="Book Antiqua" w:eastAsia="Times New Roman" w:hAnsi="Book Antiqua" w:cs="Times New Roman"/>
                <w:b/>
                <w:bCs/>
                <w:sz w:val="19"/>
                <w:szCs w:val="19"/>
                <w:highlight w:val="yellow"/>
                <w:lang w:eastAsia="pt-BR"/>
              </w:rPr>
              <w:t>-2018-FCC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2F8B">
              <w:rPr>
                <w:rFonts w:ascii="Book Antiqua" w:eastAsia="Times New Roman" w:hAnsi="Book Antiqua" w:cs="Times New Roman"/>
                <w:sz w:val="19"/>
                <w:szCs w:val="19"/>
                <w:lang w:eastAsia="pt-BR"/>
              </w:rPr>
              <w:t>O acusado, indígena, reincidente, foi condenado pelo crime de roubo cuja pena foi fixada em 5 anos e 6 meses de reclusão, em regime fechado. Considerando-se a Constituição Federal, o Estatuto do Índio (Lei 6.001/73) e a Convenção 169/89 da Organização Internacional do Trabalho sobre Povos Indígenas e Tribais, no caso de apelação, avalie os seguintes argumentos em razões recursais:</w:t>
            </w:r>
            <w:r>
              <w:rPr>
                <w:rFonts w:ascii="Book Antiqua" w:eastAsia="Times New Roman" w:hAnsi="Book Antiqua" w:cs="Times New Roman"/>
                <w:sz w:val="19"/>
                <w:szCs w:val="19"/>
                <w:lang w:eastAsia="pt-BR"/>
              </w:rPr>
              <w:t xml:space="preserve"> </w:t>
            </w:r>
            <w:r w:rsidRPr="00B52F8B">
              <w:rPr>
                <w:rFonts w:ascii="Book Antiqua" w:eastAsia="Times New Roman" w:hAnsi="Book Antiqua" w:cs="Times New Roman"/>
                <w:sz w:val="19"/>
                <w:szCs w:val="19"/>
                <w:lang w:eastAsia="pt-BR"/>
              </w:rPr>
              <w:t>A semiliberdade é o regime especial adequado para o cumprimento de pena imposta para o condenado indígena.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56, § único, EDI.</w:t>
            </w:r>
          </w:p>
          <w:p w14:paraId="51D65985" w14:textId="3B12A93F" w:rsidR="0057527F" w:rsidRPr="0057527F" w:rsidRDefault="0057527F" w:rsidP="00401DE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7527F">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527F">
              <w:rPr>
                <w:rFonts w:ascii="Book Antiqua" w:eastAsia="Times New Roman" w:hAnsi="Book Antiqua" w:cs="Times New Roman"/>
                <w:sz w:val="19"/>
                <w:szCs w:val="19"/>
                <w:lang w:eastAsia="pt-BR"/>
              </w:rPr>
              <w:t>Segundo o Estatuto do Índio (Lei 6.001/73),</w:t>
            </w:r>
            <w:r>
              <w:rPr>
                <w:rFonts w:ascii="Book Antiqua" w:eastAsia="Times New Roman" w:hAnsi="Book Antiqua" w:cs="Times New Roman"/>
                <w:sz w:val="19"/>
                <w:szCs w:val="19"/>
                <w:lang w:eastAsia="pt-BR"/>
              </w:rPr>
              <w:t xml:space="preserve"> </w:t>
            </w:r>
            <w:r w:rsidRPr="0057527F">
              <w:rPr>
                <w:rFonts w:ascii="Book Antiqua" w:eastAsia="Times New Roman" w:hAnsi="Book Antiqua" w:cs="Times New Roman"/>
                <w:sz w:val="19"/>
                <w:szCs w:val="19"/>
                <w:lang w:eastAsia="pt-BR"/>
              </w:rPr>
              <w:t>as penas de reclusão aplicadas aos índios serão cumpridas, se possível, em regime especial de semiliberdade, no local de funcionamento do órgão federal de assistência aos índios mais próximo da habitação do condenado.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56, § único, EDI.</w:t>
            </w:r>
          </w:p>
          <w:p w14:paraId="545DC99C" w14:textId="3A7FBF30" w:rsidR="004F1931" w:rsidRDefault="004F1931" w:rsidP="00401DE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1931">
              <w:rPr>
                <w:rFonts w:ascii="Book Antiqua" w:eastAsia="Times New Roman" w:hAnsi="Book Antiqua" w:cs="Times New Roman"/>
                <w:b/>
                <w:bCs/>
                <w:sz w:val="19"/>
                <w:szCs w:val="19"/>
                <w:highlight w:val="yellow"/>
                <w:lang w:eastAsia="pt-BR"/>
              </w:rPr>
              <w:t>MPF-2013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F1931">
              <w:rPr>
                <w:rFonts w:ascii="Book Antiqua" w:eastAsia="Times New Roman" w:hAnsi="Book Antiqua" w:cs="Times New Roman"/>
                <w:sz w:val="19"/>
                <w:szCs w:val="19"/>
                <w:lang w:eastAsia="pt-BR"/>
              </w:rPr>
              <w:t xml:space="preserve">Segundo o Estatuto do Índio, penas de reclusão e detenção do indígena devem ser cumpridas, sempre que possível, em regime de semiliberdade, em órgão federal de assistência aos índios. O </w:t>
            </w:r>
            <w:r>
              <w:rPr>
                <w:rFonts w:ascii="Book Antiqua" w:eastAsia="Times New Roman" w:hAnsi="Book Antiqua" w:cs="Times New Roman"/>
                <w:sz w:val="19"/>
                <w:szCs w:val="19"/>
                <w:lang w:eastAsia="pt-BR"/>
              </w:rPr>
              <w:t>STJ</w:t>
            </w:r>
            <w:r w:rsidRPr="004F1931">
              <w:rPr>
                <w:rFonts w:ascii="Book Antiqua" w:eastAsia="Times New Roman" w:hAnsi="Book Antiqua" w:cs="Times New Roman"/>
                <w:sz w:val="19"/>
                <w:szCs w:val="19"/>
                <w:lang w:eastAsia="pt-BR"/>
              </w:rPr>
              <w:t>, no HC 124.622, decidiu que a possibilidade se estende, também, à custódia cautelar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56, § único, EDI e </w:t>
            </w:r>
            <w:proofErr w:type="spellStart"/>
            <w:r>
              <w:rPr>
                <w:rFonts w:ascii="Book Antiqua" w:eastAsia="Times New Roman" w:hAnsi="Book Antiqua" w:cs="Times New Roman"/>
                <w:b/>
                <w:bCs/>
                <w:sz w:val="19"/>
                <w:szCs w:val="19"/>
                <w:lang w:eastAsia="pt-BR"/>
              </w:rPr>
              <w:t>Entend</w:t>
            </w:r>
            <w:proofErr w:type="spellEnd"/>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Jurisprud</w:t>
            </w:r>
            <w:proofErr w:type="spellEnd"/>
            <w:r>
              <w:rPr>
                <w:rFonts w:ascii="Book Antiqua" w:eastAsia="Times New Roman" w:hAnsi="Book Antiqua" w:cs="Times New Roman"/>
                <w:b/>
                <w:bCs/>
                <w:sz w:val="19"/>
                <w:szCs w:val="19"/>
                <w:lang w:eastAsia="pt-BR"/>
              </w:rPr>
              <w:t>.</w:t>
            </w:r>
          </w:p>
          <w:p w14:paraId="5960934A" w14:textId="6A052549" w:rsidR="00EE179C" w:rsidRDefault="00EE179C" w:rsidP="00401DEC">
            <w:pPr>
              <w:spacing w:before="100" w:beforeAutospacing="1" w:after="100" w:afterAutospacing="1"/>
              <w:jc w:val="both"/>
              <w:rPr>
                <w:rFonts w:ascii="Book Antiqua" w:eastAsia="Times New Roman" w:hAnsi="Book Antiqua" w:cs="Times New Roman"/>
                <w:sz w:val="19"/>
                <w:szCs w:val="19"/>
                <w:lang w:eastAsia="pt-BR"/>
              </w:rPr>
            </w:pPr>
            <w:r w:rsidRPr="00EE179C">
              <w:rPr>
                <w:rFonts w:ascii="Book Antiqua" w:eastAsia="Times New Roman" w:hAnsi="Book Antiqua" w:cs="Times New Roman"/>
                <w:b/>
                <w:bCs/>
                <w:i/>
                <w:iCs/>
                <w:color w:val="FF0000"/>
                <w:sz w:val="19"/>
                <w:szCs w:val="19"/>
                <w:lang w:eastAsia="pt-BR"/>
              </w:rPr>
              <w:t>#</w:t>
            </w:r>
            <w:r w:rsidRPr="00EE179C">
              <w:rPr>
                <w:rFonts w:ascii="Book Antiqua" w:eastAsia="Times New Roman" w:hAnsi="Book Antiqua" w:cs="Times New Roman"/>
                <w:b/>
                <w:bCs/>
                <w:i/>
                <w:iCs/>
                <w:color w:val="FF0000"/>
                <w:sz w:val="19"/>
                <w:szCs w:val="19"/>
                <w:highlight w:val="green"/>
                <w:lang w:eastAsia="pt-BR"/>
              </w:rPr>
              <w:t>Atenção</w:t>
            </w:r>
            <w:r w:rsidRPr="00EE179C">
              <w:rPr>
                <w:rFonts w:ascii="Book Antiqua" w:eastAsia="Times New Roman" w:hAnsi="Book Antiqua" w:cs="Times New Roman"/>
                <w:b/>
                <w:bCs/>
                <w:i/>
                <w:iCs/>
                <w:color w:val="FF0000"/>
                <w:sz w:val="19"/>
                <w:szCs w:val="19"/>
                <w:lang w:eastAsia="pt-BR"/>
              </w:rPr>
              <w:t>: #</w:t>
            </w:r>
            <w:r w:rsidRPr="00EE179C">
              <w:rPr>
                <w:rFonts w:ascii="Book Antiqua" w:eastAsia="Times New Roman" w:hAnsi="Book Antiqua" w:cs="Times New Roman"/>
                <w:b/>
                <w:bCs/>
                <w:i/>
                <w:iCs/>
                <w:color w:val="FF0000"/>
                <w:sz w:val="19"/>
                <w:szCs w:val="19"/>
                <w:highlight w:val="green"/>
                <w:lang w:eastAsia="pt-BR"/>
              </w:rPr>
              <w:t>STJ</w:t>
            </w:r>
            <w:r w:rsidR="006078A6">
              <w:rPr>
                <w:rFonts w:ascii="Book Antiqua" w:eastAsia="Times New Roman" w:hAnsi="Book Antiqua" w:cs="Times New Roman"/>
                <w:b/>
                <w:bCs/>
                <w:i/>
                <w:iCs/>
                <w:color w:val="FF0000"/>
                <w:sz w:val="19"/>
                <w:szCs w:val="19"/>
                <w:lang w:eastAsia="pt-BR"/>
              </w:rPr>
              <w:t>: #</w:t>
            </w:r>
            <w:r w:rsidR="006078A6" w:rsidRPr="006078A6">
              <w:rPr>
                <w:rFonts w:ascii="Book Antiqua" w:eastAsia="Times New Roman" w:hAnsi="Book Antiqua" w:cs="Times New Roman"/>
                <w:b/>
                <w:bCs/>
                <w:i/>
                <w:iCs/>
                <w:color w:val="FF0000"/>
                <w:sz w:val="19"/>
                <w:szCs w:val="19"/>
                <w:highlight w:val="green"/>
                <w:lang w:eastAsia="pt-BR"/>
              </w:rPr>
              <w:t>MPF-2013</w:t>
            </w:r>
            <w:r>
              <w:rPr>
                <w:rFonts w:ascii="Book Antiqua" w:eastAsia="Times New Roman" w:hAnsi="Book Antiqua" w:cs="Times New Roman"/>
                <w:sz w:val="19"/>
                <w:szCs w:val="19"/>
                <w:lang w:eastAsia="pt-BR"/>
              </w:rPr>
              <w:t xml:space="preserve">: </w:t>
            </w:r>
            <w:r w:rsidRPr="00EE179C">
              <w:rPr>
                <w:rFonts w:ascii="Book Antiqua" w:eastAsia="Times New Roman" w:hAnsi="Book Antiqua" w:cs="Times New Roman"/>
                <w:sz w:val="19"/>
                <w:szCs w:val="19"/>
                <w:lang w:eastAsia="pt-BR"/>
              </w:rPr>
              <w:t xml:space="preserve">As penas de reclusão e de detenção serão cumpridas, se possível, em regime especial de semiliberdade, no local de funcionamento do órgão federal de assistências aos índios mais próximos da habitação do condenado. (art.56, </w:t>
            </w:r>
            <w:proofErr w:type="spellStart"/>
            <w:r w:rsidRPr="00EE179C">
              <w:rPr>
                <w:rFonts w:ascii="Book Antiqua" w:eastAsia="Times New Roman" w:hAnsi="Book Antiqua" w:cs="Times New Roman"/>
                <w:sz w:val="19"/>
                <w:szCs w:val="19"/>
                <w:lang w:eastAsia="pt-BR"/>
              </w:rPr>
              <w:t>parág</w:t>
            </w:r>
            <w:proofErr w:type="spellEnd"/>
            <w:r w:rsidRPr="00EE179C">
              <w:rPr>
                <w:rFonts w:ascii="Book Antiqua" w:eastAsia="Times New Roman" w:hAnsi="Book Antiqua" w:cs="Times New Roman"/>
                <w:sz w:val="19"/>
                <w:szCs w:val="19"/>
                <w:lang w:eastAsia="pt-BR"/>
              </w:rPr>
              <w:t>. único da Lei 6.001/73).</w:t>
            </w:r>
            <w:r>
              <w:rPr>
                <w:rFonts w:ascii="Book Antiqua" w:eastAsia="Times New Roman" w:hAnsi="Book Antiqua" w:cs="Times New Roman"/>
                <w:sz w:val="19"/>
                <w:szCs w:val="19"/>
                <w:lang w:eastAsia="pt-BR"/>
              </w:rPr>
              <w:t xml:space="preserve"> (STJ, </w:t>
            </w:r>
            <w:r w:rsidRPr="004F1931">
              <w:rPr>
                <w:rFonts w:ascii="Book Antiqua" w:eastAsia="Times New Roman" w:hAnsi="Book Antiqua" w:cs="Times New Roman"/>
                <w:sz w:val="19"/>
                <w:szCs w:val="19"/>
                <w:lang w:eastAsia="pt-BR"/>
              </w:rPr>
              <w:t>HC 124.622</w:t>
            </w:r>
            <w:r>
              <w:rPr>
                <w:rFonts w:ascii="Book Antiqua" w:eastAsia="Times New Roman" w:hAnsi="Book Antiqua" w:cs="Times New Roman"/>
                <w:sz w:val="19"/>
                <w:szCs w:val="19"/>
                <w:lang w:eastAsia="pt-BR"/>
              </w:rPr>
              <w:t>).</w:t>
            </w:r>
          </w:p>
          <w:p w14:paraId="494A1829" w14:textId="5EAE55E3" w:rsidR="006078A6" w:rsidRPr="00EE179C" w:rsidRDefault="006078A6" w:rsidP="00401DEC">
            <w:pPr>
              <w:spacing w:before="100" w:beforeAutospacing="1" w:after="100" w:afterAutospacing="1"/>
              <w:jc w:val="both"/>
              <w:rPr>
                <w:rFonts w:ascii="Book Antiqua" w:eastAsia="Times New Roman" w:hAnsi="Book Antiqua" w:cs="Times New Roman"/>
                <w:sz w:val="19"/>
                <w:szCs w:val="19"/>
                <w:lang w:eastAsia="pt-BR"/>
              </w:rPr>
            </w:pPr>
            <w:r w:rsidRPr="00373649">
              <w:rPr>
                <w:rFonts w:ascii="Book Antiqua" w:eastAsia="Times New Roman" w:hAnsi="Book Antiqua" w:cs="Times New Roman"/>
                <w:b/>
                <w:i/>
                <w:color w:val="FF0000"/>
                <w:sz w:val="19"/>
                <w:szCs w:val="19"/>
                <w:lang w:eastAsia="pt-BR"/>
              </w:rPr>
              <w:t>#</w:t>
            </w:r>
            <w:r w:rsidRPr="00373649">
              <w:rPr>
                <w:rFonts w:ascii="Book Antiqua" w:eastAsia="Times New Roman" w:hAnsi="Book Antiqua" w:cs="Times New Roman"/>
                <w:b/>
                <w:i/>
                <w:color w:val="FF0000"/>
                <w:sz w:val="19"/>
                <w:szCs w:val="19"/>
                <w:highlight w:val="green"/>
                <w:lang w:eastAsia="pt-BR"/>
              </w:rPr>
              <w:t>Atenção</w:t>
            </w:r>
            <w:r w:rsidRPr="00373649">
              <w:rPr>
                <w:rFonts w:ascii="Book Antiqua" w:eastAsia="Times New Roman" w:hAnsi="Book Antiqua" w:cs="Times New Roman"/>
                <w:b/>
                <w:i/>
                <w:color w:val="FF0000"/>
                <w:sz w:val="19"/>
                <w:szCs w:val="19"/>
                <w:lang w:eastAsia="pt-BR"/>
              </w:rPr>
              <w:t>: #</w:t>
            </w:r>
            <w:r w:rsidRPr="0037364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D83B1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TRF4-2016</w:t>
            </w:r>
            <w:r w:rsidR="00D83B13">
              <w:rPr>
                <w:rFonts w:ascii="Book Antiqua" w:eastAsia="Times New Roman" w:hAnsi="Book Antiqua" w:cs="Times New Roman"/>
                <w:b/>
                <w:i/>
                <w:color w:val="FF0000"/>
                <w:sz w:val="19"/>
                <w:szCs w:val="19"/>
                <w:lang w:eastAsia="pt-BR"/>
              </w:rPr>
              <w:t>: #</w:t>
            </w:r>
            <w:r w:rsidR="00D83B13" w:rsidRPr="00D83B13">
              <w:rPr>
                <w:rFonts w:ascii="Book Antiqua" w:eastAsia="Times New Roman" w:hAnsi="Book Antiqua" w:cs="Times New Roman"/>
                <w:b/>
                <w:i/>
                <w:color w:val="FF0000"/>
                <w:sz w:val="19"/>
                <w:szCs w:val="19"/>
                <w:highlight w:val="green"/>
                <w:lang w:eastAsia="pt-BR"/>
              </w:rPr>
              <w:t>FMP</w:t>
            </w:r>
            <w:r w:rsidRPr="00373649">
              <w:rPr>
                <w:rFonts w:ascii="Book Antiqua" w:eastAsia="Times New Roman" w:hAnsi="Book Antiqua" w:cs="Times New Roman"/>
                <w:sz w:val="19"/>
                <w:szCs w:val="19"/>
                <w:lang w:eastAsia="pt-BR"/>
              </w:rPr>
              <w:t xml:space="preserve">: </w:t>
            </w:r>
            <w:r w:rsidRPr="00942CC7">
              <w:rPr>
                <w:rFonts w:ascii="Book Antiqua" w:eastAsia="Times New Roman" w:hAnsi="Book Antiqua" w:cs="Times New Roman"/>
                <w:b/>
                <w:bCs/>
                <w:sz w:val="19"/>
                <w:szCs w:val="19"/>
                <w:shd w:val="clear" w:color="auto" w:fill="F7CAAC" w:themeFill="accent2" w:themeFillTint="66"/>
                <w:lang w:eastAsia="pt-BR"/>
              </w:rPr>
              <w:t>É dispensável o exame antropológico</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yellow"/>
                <w:lang w:eastAsia="pt-BR"/>
              </w:rPr>
              <w:t>destinado a aferir o grau de integração do paciente na sociedade</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green"/>
                <w:lang w:eastAsia="pt-BR"/>
              </w:rPr>
              <w:t xml:space="preserve">se o Juiz </w:t>
            </w:r>
            <w:proofErr w:type="spellStart"/>
            <w:r w:rsidRPr="00942CC7">
              <w:rPr>
                <w:rFonts w:ascii="Book Antiqua" w:eastAsia="Times New Roman" w:hAnsi="Book Antiqua" w:cs="Times New Roman"/>
                <w:b/>
                <w:bCs/>
                <w:sz w:val="19"/>
                <w:szCs w:val="19"/>
                <w:highlight w:val="green"/>
                <w:lang w:eastAsia="pt-BR"/>
              </w:rPr>
              <w:t>afirma</w:t>
            </w:r>
            <w:proofErr w:type="spellEnd"/>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shd w:val="clear" w:color="auto" w:fill="F7CAAC" w:themeFill="accent2" w:themeFillTint="66"/>
                <w:lang w:eastAsia="pt-BR"/>
              </w:rPr>
              <w:t>sua imputabilidade plena</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green"/>
                <w:lang w:eastAsia="pt-BR"/>
              </w:rPr>
              <w:t>com fundamento na</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yellow"/>
                <w:lang w:eastAsia="pt-BR"/>
              </w:rPr>
              <w:t>avaliação do grau de escolaridade</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yellow"/>
                <w:lang w:eastAsia="pt-BR"/>
              </w:rPr>
              <w:t>da fluência na língua portuguesa</w:t>
            </w:r>
            <w:r w:rsidRPr="00942CC7">
              <w:rPr>
                <w:rFonts w:ascii="Book Antiqua" w:eastAsia="Times New Roman" w:hAnsi="Book Antiqua" w:cs="Times New Roman"/>
                <w:b/>
                <w:bCs/>
                <w:sz w:val="19"/>
                <w:szCs w:val="19"/>
                <w:lang w:eastAsia="pt-BR"/>
              </w:rPr>
              <w:t xml:space="preserve"> e </w:t>
            </w:r>
            <w:r w:rsidRPr="00942CC7">
              <w:rPr>
                <w:rFonts w:ascii="Book Antiqua" w:eastAsia="Times New Roman" w:hAnsi="Book Antiqua" w:cs="Times New Roman"/>
                <w:b/>
                <w:bCs/>
                <w:sz w:val="19"/>
                <w:szCs w:val="19"/>
                <w:highlight w:val="yellow"/>
                <w:lang w:eastAsia="pt-BR"/>
              </w:rPr>
              <w:t>do nível de liderança exercida na quadrilha</w:t>
            </w:r>
            <w:r w:rsidRPr="00942CC7">
              <w:rPr>
                <w:rFonts w:ascii="Book Antiqua" w:eastAsia="Times New Roman" w:hAnsi="Book Antiqua" w:cs="Times New Roman"/>
                <w:b/>
                <w:bCs/>
                <w:sz w:val="19"/>
                <w:szCs w:val="19"/>
                <w:lang w:eastAsia="pt-BR"/>
              </w:rPr>
              <w:t>, entre outros elementos de convicção. Precedente. Atenuação da pena (artigo 56 do Estatuto do Índio). Pretensão atendida na sentença. Prejudicialidade. 3. Regime de semiliberdade previsto no parágrafo único do artigo 56 da Lei n. 6.001/73. Direito conferido pela simples condição de se tratar de indígena.</w:t>
            </w:r>
            <w:r w:rsidRPr="00C40FF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r w:rsidRPr="00C40FFE">
              <w:rPr>
                <w:rFonts w:ascii="Book Antiqua" w:eastAsia="Times New Roman" w:hAnsi="Book Antiqua" w:cs="Times New Roman"/>
                <w:sz w:val="19"/>
                <w:szCs w:val="19"/>
                <w:lang w:eastAsia="pt-BR"/>
              </w:rPr>
              <w:t>HC 85198, Rel</w:t>
            </w:r>
            <w:r>
              <w:rPr>
                <w:rFonts w:ascii="Book Antiqua" w:eastAsia="Times New Roman" w:hAnsi="Book Antiqua" w:cs="Times New Roman"/>
                <w:sz w:val="19"/>
                <w:szCs w:val="19"/>
                <w:lang w:eastAsia="pt-BR"/>
              </w:rPr>
              <w:t>. Min.</w:t>
            </w:r>
            <w:r w:rsidRPr="00C40FFE">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ros</w:t>
            </w:r>
            <w:r w:rsidRPr="00C40FFE">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rau</w:t>
            </w:r>
            <w:r w:rsidRPr="00C40FF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40FFE">
              <w:rPr>
                <w:rFonts w:ascii="Book Antiqua" w:eastAsia="Times New Roman" w:hAnsi="Book Antiqua" w:cs="Times New Roman"/>
                <w:sz w:val="19"/>
                <w:szCs w:val="19"/>
                <w:lang w:eastAsia="pt-BR"/>
              </w:rPr>
              <w:t xml:space="preserve"> 17/11/05</w:t>
            </w:r>
            <w:r>
              <w:rPr>
                <w:rFonts w:ascii="Book Antiqua" w:eastAsia="Times New Roman" w:hAnsi="Book Antiqua" w:cs="Times New Roman"/>
                <w:sz w:val="19"/>
                <w:szCs w:val="19"/>
                <w:lang w:eastAsia="pt-BR"/>
              </w:rPr>
              <w:t>.</w:t>
            </w:r>
            <w:r w:rsidR="00D83B13">
              <w:rPr>
                <w:rFonts w:ascii="Book Antiqua" w:eastAsia="Times New Roman" w:hAnsi="Book Antiqua" w:cs="Times New Roman"/>
                <w:sz w:val="19"/>
                <w:szCs w:val="19"/>
                <w:lang w:eastAsia="pt-BR"/>
              </w:rPr>
              <w:t xml:space="preserve"> Portanto, o</w:t>
            </w:r>
            <w:r w:rsidR="00D83B13" w:rsidRPr="00D83B13">
              <w:rPr>
                <w:rFonts w:ascii="Book Antiqua" w:eastAsia="Times New Roman" w:hAnsi="Book Antiqua" w:cs="Times New Roman"/>
                <w:sz w:val="19"/>
                <w:szCs w:val="19"/>
                <w:lang w:eastAsia="pt-BR"/>
              </w:rPr>
              <w:t xml:space="preserve"> STF adota o entendimento de que, para que se verifique a imputabilidade do indígena, é necessária a avaliação do seu grau de integração na sociedade, o que deve ser feito em cada caso concreto, aplicando-se o artigo 26 do Código Penal.</w:t>
            </w:r>
          </w:p>
        </w:tc>
      </w:tr>
    </w:tbl>
    <w:p w14:paraId="2832B3D8" w14:textId="4C7D047A"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E3E44">
        <w:rPr>
          <w:rFonts w:ascii="Book Antiqua" w:eastAsia="Times New Roman" w:hAnsi="Book Antiqua" w:cs="Arial"/>
          <w:sz w:val="19"/>
          <w:szCs w:val="19"/>
          <w:lang w:eastAsia="pt-BR"/>
        </w:rPr>
        <w:t xml:space="preserve">        </w:t>
      </w:r>
      <w:bookmarkStart w:id="66" w:name="art57"/>
      <w:bookmarkEnd w:id="66"/>
      <w:r w:rsidRPr="00D8583C">
        <w:rPr>
          <w:rFonts w:ascii="Book Antiqua" w:eastAsia="Times New Roman" w:hAnsi="Book Antiqua" w:cs="Arial"/>
          <w:b/>
          <w:bCs/>
          <w:sz w:val="19"/>
          <w:szCs w:val="19"/>
          <w:highlight w:val="magenta"/>
          <w:lang w:eastAsia="pt-BR"/>
        </w:rPr>
        <w:t>Art. 57</w:t>
      </w:r>
      <w:r w:rsidRPr="001E3E44">
        <w:rPr>
          <w:rFonts w:ascii="Book Antiqua" w:eastAsia="Times New Roman" w:hAnsi="Book Antiqua" w:cs="Arial"/>
          <w:sz w:val="19"/>
          <w:szCs w:val="19"/>
          <w:lang w:eastAsia="pt-BR"/>
        </w:rPr>
        <w:t xml:space="preserve">. </w:t>
      </w:r>
      <w:r w:rsidRPr="00B52F8B">
        <w:rPr>
          <w:rFonts w:ascii="Book Antiqua" w:eastAsia="Times New Roman" w:hAnsi="Book Antiqua" w:cs="Arial"/>
          <w:b/>
          <w:bCs/>
          <w:sz w:val="19"/>
          <w:szCs w:val="19"/>
          <w:lang w:eastAsia="pt-BR"/>
        </w:rPr>
        <w:t>Será tolerada a aplicação, pelos grupos tribais, de acordo com as instituições próprias, de sanções penais ou disciplinares contra os seus membros, desde que não revistam caráter cruel ou infamante, proibida em qualquer caso a pena de morte</w:t>
      </w:r>
      <w:r w:rsidRPr="00357C41">
        <w:rPr>
          <w:rFonts w:ascii="Book Antiqua" w:eastAsia="Times New Roman" w:hAnsi="Book Antiqua" w:cs="Arial"/>
          <w:sz w:val="16"/>
          <w:szCs w:val="16"/>
          <w:lang w:eastAsia="pt-BR"/>
        </w:rPr>
        <w:t>.</w:t>
      </w:r>
      <w:r w:rsidR="00E7569E" w:rsidRPr="00357C41">
        <w:rPr>
          <w:rFonts w:ascii="Book Antiqua" w:eastAsia="Times New Roman" w:hAnsi="Book Antiqua" w:cs="Arial"/>
          <w:sz w:val="16"/>
          <w:szCs w:val="16"/>
          <w:lang w:eastAsia="pt-BR"/>
        </w:rPr>
        <w:t xml:space="preserve"> </w:t>
      </w:r>
      <w:bookmarkStart w:id="67" w:name="_Hlk59205554"/>
      <w:r w:rsidR="00D8583C" w:rsidRPr="00357C41">
        <w:rPr>
          <w:rFonts w:ascii="Book Antiqua" w:eastAsia="Times New Roman" w:hAnsi="Book Antiqua" w:cs="Arial"/>
          <w:b/>
          <w:bCs/>
          <w:color w:val="FF0000"/>
          <w:sz w:val="16"/>
          <w:szCs w:val="16"/>
          <w:u w:val="single"/>
          <w:lang w:eastAsia="pt-BR"/>
        </w:rPr>
        <w:t>(MPF-2012)</w:t>
      </w:r>
      <w:bookmarkEnd w:id="67"/>
      <w:r w:rsidR="00E85C7C" w:rsidRPr="00357C41">
        <w:rPr>
          <w:rFonts w:ascii="Book Antiqua" w:eastAsia="Times New Roman" w:hAnsi="Book Antiqua" w:cs="Arial"/>
          <w:b/>
          <w:bCs/>
          <w:color w:val="FF0000"/>
          <w:sz w:val="16"/>
          <w:szCs w:val="16"/>
          <w:lang w:eastAsia="pt-BR"/>
        </w:rPr>
        <w:t xml:space="preserve"> </w:t>
      </w:r>
      <w:r w:rsidR="00E85C7C" w:rsidRPr="00357C41">
        <w:rPr>
          <w:rFonts w:ascii="Book Antiqua" w:hAnsi="Book Antiqua"/>
          <w:b/>
          <w:color w:val="FF0000"/>
          <w:sz w:val="16"/>
          <w:szCs w:val="16"/>
          <w:u w:val="single"/>
        </w:rPr>
        <w:t>(MPRR-2017)</w:t>
      </w:r>
      <w:r w:rsidR="0057527F" w:rsidRPr="00357C41">
        <w:rPr>
          <w:rFonts w:ascii="Book Antiqua" w:hAnsi="Book Antiqua"/>
          <w:b/>
          <w:color w:val="FF0000"/>
          <w:sz w:val="16"/>
          <w:szCs w:val="16"/>
        </w:rPr>
        <w:t xml:space="preserve"> </w:t>
      </w:r>
      <w:r w:rsidR="0057527F" w:rsidRPr="00357C41">
        <w:rPr>
          <w:rFonts w:ascii="Book Antiqua" w:eastAsia="Times New Roman" w:hAnsi="Book Antiqua" w:cs="Times New Roman"/>
          <w:b/>
          <w:bCs/>
          <w:color w:val="FF0000"/>
          <w:sz w:val="16"/>
          <w:szCs w:val="16"/>
          <w:u w:val="single"/>
          <w:lang w:eastAsia="pt-BR"/>
        </w:rPr>
        <w:t>(DPEAM-2018)</w:t>
      </w:r>
      <w:r w:rsidR="00B52F8B" w:rsidRPr="00357C41">
        <w:rPr>
          <w:rFonts w:ascii="Book Antiqua" w:eastAsia="Times New Roman" w:hAnsi="Book Antiqua" w:cs="Times New Roman"/>
          <w:b/>
          <w:bCs/>
          <w:color w:val="FF0000"/>
          <w:sz w:val="16"/>
          <w:szCs w:val="16"/>
          <w:lang w:eastAsia="pt-BR"/>
        </w:rPr>
        <w:t xml:space="preserve"> </w:t>
      </w:r>
      <w:r w:rsidR="00B52F8B" w:rsidRPr="00357C41">
        <w:rPr>
          <w:rFonts w:ascii="Book Antiqua" w:eastAsia="Times New Roman" w:hAnsi="Book Antiqua" w:cs="Times New Roman"/>
          <w:b/>
          <w:bCs/>
          <w:color w:val="FF0000"/>
          <w:sz w:val="16"/>
          <w:szCs w:val="16"/>
          <w:u w:val="single"/>
          <w:lang w:eastAsia="pt-BR"/>
        </w:rPr>
        <w:t>(DPERS-2018)</w:t>
      </w:r>
    </w:p>
    <w:p w14:paraId="3C2A26CF"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w:t>
      </w:r>
    </w:p>
    <w:p w14:paraId="381F95A9"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Dos Crimes Contra os Índios </w:t>
      </w:r>
    </w:p>
    <w:p w14:paraId="2EBD52A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68" w:name="art58"/>
      <w:bookmarkEnd w:id="68"/>
      <w:r w:rsidRPr="001E3E44">
        <w:rPr>
          <w:rFonts w:ascii="Book Antiqua" w:eastAsia="Times New Roman" w:hAnsi="Book Antiqua" w:cs="Arial"/>
          <w:sz w:val="19"/>
          <w:szCs w:val="19"/>
          <w:lang w:eastAsia="pt-BR"/>
        </w:rPr>
        <w:t xml:space="preserve">Art. 58. Constituem crimes contra os índios e a cultura indígena: </w:t>
      </w:r>
    </w:p>
    <w:p w14:paraId="3018BDD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        I - </w:t>
      </w:r>
      <w:proofErr w:type="gramStart"/>
      <w:r w:rsidRPr="001E3E44">
        <w:rPr>
          <w:rFonts w:ascii="Book Antiqua" w:eastAsia="Times New Roman" w:hAnsi="Book Antiqua" w:cs="Arial"/>
          <w:sz w:val="19"/>
          <w:szCs w:val="19"/>
          <w:lang w:eastAsia="pt-BR"/>
        </w:rPr>
        <w:t>escarnecer</w:t>
      </w:r>
      <w:proofErr w:type="gramEnd"/>
      <w:r w:rsidRPr="001E3E44">
        <w:rPr>
          <w:rFonts w:ascii="Book Antiqua" w:eastAsia="Times New Roman" w:hAnsi="Book Antiqua" w:cs="Arial"/>
          <w:sz w:val="19"/>
          <w:szCs w:val="19"/>
          <w:lang w:eastAsia="pt-BR"/>
        </w:rPr>
        <w:t xml:space="preserve"> de cerimônia, rito, uso, costume ou tradição culturais indígenas, vilipendiá-los ou perturbar, de qualquer modo, a sua prática. Pena - detenção de um a três meses; </w:t>
      </w:r>
    </w:p>
    <w:p w14:paraId="4037AD8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utilizar</w:t>
      </w:r>
      <w:proofErr w:type="gramEnd"/>
      <w:r w:rsidRPr="001E3E44">
        <w:rPr>
          <w:rFonts w:ascii="Book Antiqua" w:eastAsia="Times New Roman" w:hAnsi="Book Antiqua" w:cs="Arial"/>
          <w:sz w:val="19"/>
          <w:szCs w:val="19"/>
          <w:lang w:eastAsia="pt-BR"/>
        </w:rPr>
        <w:t xml:space="preserve"> o índio ou comunidade indígena como objeto de propaganda turística ou de exibição para fins lucrativos. Pena - detenção de dois a seis meses; </w:t>
      </w:r>
    </w:p>
    <w:p w14:paraId="33091EB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propiciar, por qualquer meio, a aquisição, o uso e a disseminação de bebidas alcoólicas, nos grupos tribais ou entre índios não integrados. Pena - detenção de seis meses a dois anos. </w:t>
      </w:r>
    </w:p>
    <w:p w14:paraId="7FECF47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As penas estatuídas neste artigo são agravadas de um terço, quando o crime for praticado por funcionário ou empregado do órgão de assistência ao índio. </w:t>
      </w:r>
    </w:p>
    <w:p w14:paraId="406ADE08" w14:textId="6709FA7D" w:rsidR="00401DEC" w:rsidRPr="00357C41" w:rsidRDefault="00401DEC" w:rsidP="00401DEC">
      <w:pPr>
        <w:spacing w:before="100" w:beforeAutospacing="1" w:after="100" w:afterAutospacing="1" w:line="240" w:lineRule="auto"/>
        <w:jc w:val="both"/>
        <w:rPr>
          <w:rFonts w:ascii="Book Antiqua" w:eastAsia="Times New Roman" w:hAnsi="Book Antiqua" w:cs="Arial"/>
          <w:sz w:val="18"/>
          <w:szCs w:val="18"/>
          <w:lang w:eastAsia="pt-BR"/>
        </w:rPr>
      </w:pPr>
      <w:r w:rsidRPr="001E3E44">
        <w:rPr>
          <w:rFonts w:ascii="Book Antiqua" w:eastAsia="Times New Roman" w:hAnsi="Book Antiqua" w:cs="Arial"/>
          <w:sz w:val="19"/>
          <w:szCs w:val="19"/>
          <w:lang w:eastAsia="pt-BR"/>
        </w:rPr>
        <w:t xml:space="preserve">        </w:t>
      </w:r>
      <w:bookmarkStart w:id="69" w:name="art59"/>
      <w:bookmarkEnd w:id="69"/>
      <w:r w:rsidRPr="001E3E44">
        <w:rPr>
          <w:rFonts w:ascii="Book Antiqua" w:eastAsia="Times New Roman" w:hAnsi="Book Antiqua" w:cs="Arial"/>
          <w:b/>
          <w:sz w:val="19"/>
          <w:szCs w:val="19"/>
          <w:highlight w:val="magenta"/>
          <w:lang w:eastAsia="pt-BR"/>
        </w:rPr>
        <w:t>Art. 59</w:t>
      </w:r>
      <w:r w:rsidRPr="001E3E44">
        <w:rPr>
          <w:rFonts w:ascii="Book Antiqua" w:eastAsia="Times New Roman" w:hAnsi="Book Antiqua" w:cs="Arial"/>
          <w:sz w:val="19"/>
          <w:szCs w:val="19"/>
          <w:lang w:eastAsia="pt-BR"/>
        </w:rPr>
        <w:t xml:space="preserve">. No caso de crime contra a pessoa, o patrimônio ou os costumes, em que o ofendido seja índio não integrado ou comunidade indígena, </w:t>
      </w:r>
      <w:r w:rsidRPr="001E3E44">
        <w:rPr>
          <w:rFonts w:ascii="Book Antiqua" w:eastAsia="Times New Roman" w:hAnsi="Book Antiqua" w:cs="Arial"/>
          <w:b/>
          <w:sz w:val="19"/>
          <w:szCs w:val="19"/>
          <w:highlight w:val="cyan"/>
          <w:lang w:eastAsia="pt-BR"/>
        </w:rPr>
        <w:t>a pena</w:t>
      </w:r>
      <w:r w:rsidRPr="001E3E44">
        <w:rPr>
          <w:rFonts w:ascii="Book Antiqua" w:eastAsia="Times New Roman" w:hAnsi="Book Antiqua" w:cs="Arial"/>
          <w:b/>
          <w:sz w:val="19"/>
          <w:szCs w:val="19"/>
          <w:lang w:eastAsia="pt-BR"/>
        </w:rPr>
        <w:t xml:space="preserve"> </w:t>
      </w:r>
      <w:r w:rsidRPr="001E3E44">
        <w:rPr>
          <w:rFonts w:ascii="Book Antiqua" w:eastAsia="Times New Roman" w:hAnsi="Book Antiqua" w:cs="Arial"/>
          <w:b/>
          <w:caps/>
          <w:sz w:val="19"/>
          <w:szCs w:val="19"/>
          <w:highlight w:val="green"/>
          <w:lang w:eastAsia="pt-BR"/>
        </w:rPr>
        <w:t>será agravada</w:t>
      </w:r>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caps/>
          <w:sz w:val="19"/>
          <w:szCs w:val="19"/>
          <w:shd w:val="clear" w:color="auto" w:fill="F7CAAC" w:themeFill="accent2" w:themeFillTint="66"/>
          <w:lang w:eastAsia="pt-BR"/>
        </w:rPr>
        <w:t>de um terço</w:t>
      </w:r>
      <w:r w:rsidRPr="00357C41">
        <w:rPr>
          <w:rFonts w:ascii="Book Antiqua" w:eastAsia="Times New Roman" w:hAnsi="Book Antiqua" w:cs="Arial"/>
          <w:sz w:val="18"/>
          <w:szCs w:val="18"/>
          <w:lang w:eastAsia="pt-BR"/>
        </w:rPr>
        <w:t>.</w:t>
      </w:r>
      <w:r w:rsidR="00357C41">
        <w:rPr>
          <w:rFonts w:ascii="Book Antiqua" w:eastAsia="Times New Roman" w:hAnsi="Book Antiqua" w:cs="Arial"/>
          <w:sz w:val="18"/>
          <w:szCs w:val="18"/>
          <w:lang w:eastAsia="pt-BR"/>
        </w:rPr>
        <w:t xml:space="preserve"> </w:t>
      </w:r>
      <w:r w:rsidR="00357C41">
        <w:rPr>
          <w:rFonts w:ascii="Book Antiqua" w:eastAsia="Times New Roman" w:hAnsi="Book Antiqua" w:cs="Times New Roman"/>
          <w:b/>
          <w:bCs/>
          <w:color w:val="FF0000"/>
          <w:sz w:val="16"/>
          <w:szCs w:val="16"/>
          <w:u w:val="single"/>
          <w:lang w:eastAsia="pt-BR"/>
        </w:rPr>
        <w:t>(TRF1-2013)</w:t>
      </w:r>
      <w:r w:rsidRPr="00357C41">
        <w:rPr>
          <w:rFonts w:ascii="Book Antiqua" w:eastAsia="Times New Roman" w:hAnsi="Book Antiqua" w:cs="Arial"/>
          <w:sz w:val="18"/>
          <w:szCs w:val="18"/>
          <w:lang w:eastAsia="pt-BR"/>
        </w:rPr>
        <w:t xml:space="preserve"> </w:t>
      </w:r>
      <w:r w:rsidR="0057527F" w:rsidRPr="00357C41">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EF5212" w:rsidRPr="001E3E44" w14:paraId="3E621BFA" w14:textId="77777777" w:rsidTr="00EF5212">
        <w:tc>
          <w:tcPr>
            <w:tcW w:w="8494" w:type="dxa"/>
            <w:shd w:val="clear" w:color="auto" w:fill="CCFFFF"/>
          </w:tcPr>
          <w:p w14:paraId="1DD98F7B" w14:textId="664D43D8" w:rsidR="00EF5212" w:rsidRPr="001E3E44" w:rsidRDefault="00EF5212" w:rsidP="00401DEC">
            <w:pPr>
              <w:spacing w:before="100" w:beforeAutospacing="1" w:after="100" w:afterAutospacing="1"/>
              <w:jc w:val="both"/>
              <w:rPr>
                <w:rFonts w:ascii="Book Antiqua" w:eastAsia="Times New Roman" w:hAnsi="Book Antiqua" w:cs="Times New Roman"/>
                <w:b/>
                <w:sz w:val="19"/>
                <w:szCs w:val="19"/>
                <w:lang w:eastAsia="pt-BR"/>
              </w:rPr>
            </w:pPr>
            <w:r w:rsidRPr="001E3E44">
              <w:rPr>
                <w:rFonts w:ascii="Book Antiqua" w:eastAsia="Times New Roman" w:hAnsi="Book Antiqua" w:cs="Times New Roman"/>
                <w:b/>
                <w:sz w:val="19"/>
                <w:szCs w:val="19"/>
                <w:lang w:eastAsia="pt-BR"/>
              </w:rPr>
              <w:t>(</w:t>
            </w:r>
            <w:r w:rsidRPr="001E3E44">
              <w:rPr>
                <w:rFonts w:ascii="Book Antiqua" w:eastAsia="Times New Roman" w:hAnsi="Book Antiqua" w:cs="Times New Roman"/>
                <w:b/>
                <w:sz w:val="19"/>
                <w:szCs w:val="19"/>
                <w:highlight w:val="yellow"/>
                <w:lang w:eastAsia="pt-BR"/>
              </w:rPr>
              <w:t>TRF1-2013-CESPE</w:t>
            </w:r>
            <w:r w:rsidRPr="001E3E44">
              <w:rPr>
                <w:rFonts w:ascii="Book Antiqua" w:eastAsia="Times New Roman" w:hAnsi="Book Antiqua" w:cs="Times New Roman"/>
                <w:b/>
                <w:sz w:val="19"/>
                <w:szCs w:val="19"/>
                <w:lang w:eastAsia="pt-BR"/>
              </w:rPr>
              <w:t>)</w:t>
            </w:r>
            <w:r w:rsidRPr="001E3E44">
              <w:rPr>
                <w:rFonts w:ascii="Book Antiqua" w:eastAsia="Times New Roman" w:hAnsi="Book Antiqua" w:cs="Times New Roman"/>
                <w:sz w:val="19"/>
                <w:szCs w:val="19"/>
                <w:lang w:eastAsia="pt-BR"/>
              </w:rPr>
              <w:t xml:space="preserve">: O Estatuto do Índio, ao tipificar crimes contra os índios e contra a cultura indígena, não define um tipo especial de homicídio contra o índio, mas prevê causa especial de aumento da pena no caso de crime contra a pessoa, o patrimônio ou os costumes, no qual o ofendido seja índio não integrado ou comunidade indígena. </w:t>
            </w:r>
            <w:r w:rsidRPr="001E3E44">
              <w:rPr>
                <w:rFonts w:ascii="Book Antiqua" w:eastAsia="Times New Roman" w:hAnsi="Book Antiqua" w:cs="Times New Roman"/>
                <w:b/>
                <w:sz w:val="19"/>
                <w:szCs w:val="19"/>
                <w:lang w:eastAsia="pt-BR"/>
              </w:rPr>
              <w:t>BL: art. 59 da Lei 6001.</w:t>
            </w:r>
          </w:p>
        </w:tc>
      </w:tr>
    </w:tbl>
    <w:p w14:paraId="5ED4B54B"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VII</w:t>
      </w:r>
    </w:p>
    <w:p w14:paraId="213BD6AA"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Disposições Gerais </w:t>
      </w:r>
    </w:p>
    <w:p w14:paraId="0FA6F820" w14:textId="20D2D152" w:rsidR="00401DEC" w:rsidRPr="00357C41" w:rsidRDefault="00401DEC" w:rsidP="00401DE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E3E44">
        <w:rPr>
          <w:rFonts w:ascii="Book Antiqua" w:eastAsia="Times New Roman" w:hAnsi="Book Antiqua" w:cs="Arial"/>
          <w:sz w:val="19"/>
          <w:szCs w:val="19"/>
          <w:lang w:eastAsia="pt-BR"/>
        </w:rPr>
        <w:t xml:space="preserve">        </w:t>
      </w:r>
      <w:bookmarkStart w:id="70" w:name="art60"/>
      <w:bookmarkEnd w:id="70"/>
      <w:r w:rsidRPr="001E3E44">
        <w:rPr>
          <w:rFonts w:ascii="Book Antiqua" w:eastAsia="Times New Roman" w:hAnsi="Book Antiqua" w:cs="Arial"/>
          <w:b/>
          <w:sz w:val="19"/>
          <w:szCs w:val="19"/>
          <w:highlight w:val="magenta"/>
          <w:lang w:eastAsia="pt-BR"/>
        </w:rPr>
        <w:t>Art. 60</w:t>
      </w:r>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caps/>
          <w:sz w:val="19"/>
          <w:szCs w:val="19"/>
          <w:shd w:val="clear" w:color="auto" w:fill="F7CAAC" w:themeFill="accent2" w:themeFillTint="66"/>
          <w:lang w:eastAsia="pt-BR"/>
        </w:rPr>
        <w:t>Os bens e rendas do Patrimônio Indígena</w:t>
      </w:r>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caps/>
          <w:sz w:val="19"/>
          <w:szCs w:val="19"/>
          <w:highlight w:val="green"/>
          <w:lang w:eastAsia="pt-BR"/>
        </w:rPr>
        <w:t>gozam</w:t>
      </w:r>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sz w:val="19"/>
          <w:szCs w:val="19"/>
          <w:highlight w:val="cyan"/>
          <w:lang w:eastAsia="pt-BR"/>
        </w:rPr>
        <w:t>de plena isenção tributária</w:t>
      </w:r>
      <w:r w:rsidRPr="00357C41">
        <w:rPr>
          <w:rFonts w:ascii="Book Antiqua" w:eastAsia="Times New Roman" w:hAnsi="Book Antiqua" w:cs="Arial"/>
          <w:sz w:val="16"/>
          <w:szCs w:val="16"/>
          <w:lang w:eastAsia="pt-BR"/>
        </w:rPr>
        <w:t xml:space="preserve">. </w:t>
      </w:r>
      <w:r w:rsidRPr="00357C41">
        <w:rPr>
          <w:rFonts w:ascii="Book Antiqua" w:eastAsia="Times New Roman" w:hAnsi="Book Antiqua" w:cs="Arial"/>
          <w:b/>
          <w:color w:val="FF0000"/>
          <w:sz w:val="16"/>
          <w:szCs w:val="16"/>
          <w:u w:val="single"/>
          <w:lang w:eastAsia="pt-BR"/>
        </w:rPr>
        <w:t>(MPF-2015)</w:t>
      </w:r>
    </w:p>
    <w:p w14:paraId="1389983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1" w:name="art61"/>
      <w:bookmarkEnd w:id="71"/>
      <w:r w:rsidRPr="001E3E44">
        <w:rPr>
          <w:rFonts w:ascii="Book Antiqua" w:eastAsia="Times New Roman" w:hAnsi="Book Antiqua" w:cs="Arial"/>
          <w:sz w:val="19"/>
          <w:szCs w:val="19"/>
          <w:lang w:eastAsia="pt-BR"/>
        </w:rPr>
        <w:t xml:space="preserve">Art. 61. São extensivos aos interesses do Patrimônio Indígena os privilégios da Fazenda Pública, quanto à impenhorabilidade de bens, rendas e serviços, ações especiais, prazos processuais, juros e custas. </w:t>
      </w:r>
    </w:p>
    <w:p w14:paraId="20A1B02E"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2" w:name="art62"/>
      <w:bookmarkEnd w:id="72"/>
      <w:r w:rsidRPr="001E3E44">
        <w:rPr>
          <w:rFonts w:ascii="Book Antiqua" w:eastAsia="Times New Roman" w:hAnsi="Book Antiqua" w:cs="Arial"/>
          <w:sz w:val="19"/>
          <w:szCs w:val="19"/>
          <w:lang w:eastAsia="pt-BR"/>
        </w:rPr>
        <w:t xml:space="preserve">Art. 62. Ficam declaradas a nulidade e a extinção dos efeitos jurídicos dos atos de qualquer natureza que tenham por objeto o domínio, a posse ou a ocupação das terras habitadas pelos índios ou comunidades indígenas. </w:t>
      </w:r>
    </w:p>
    <w:p w14:paraId="75F096A5"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 Aplica-se o disposto deste artigo às terras que tenham sido desocupadas pelos índios ou comunidades indígenas em virtude de ato ilegítimo de autoridade e particular. </w:t>
      </w:r>
    </w:p>
    <w:p w14:paraId="29D0322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2º Ninguém terá direito a ação ou indenização contra a União, o órgão de assistência ao índio ou os silvícolas em virtude da nulidade e extinção de que trata este artigo, ou de suas </w:t>
      </w:r>
      <w:proofErr w:type="spellStart"/>
      <w:r w:rsidRPr="001E3E44">
        <w:rPr>
          <w:rFonts w:ascii="Book Antiqua" w:eastAsia="Times New Roman" w:hAnsi="Book Antiqua" w:cs="Arial"/>
          <w:sz w:val="19"/>
          <w:szCs w:val="19"/>
          <w:lang w:eastAsia="pt-BR"/>
        </w:rPr>
        <w:t>conseqüências</w:t>
      </w:r>
      <w:proofErr w:type="spellEnd"/>
      <w:r w:rsidRPr="001E3E44">
        <w:rPr>
          <w:rFonts w:ascii="Book Antiqua" w:eastAsia="Times New Roman" w:hAnsi="Book Antiqua" w:cs="Arial"/>
          <w:sz w:val="19"/>
          <w:szCs w:val="19"/>
          <w:lang w:eastAsia="pt-BR"/>
        </w:rPr>
        <w:t xml:space="preserve"> econômicas. </w:t>
      </w:r>
    </w:p>
    <w:p w14:paraId="3320BF89"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3º Em caráter excepcional e a juízo exclusivo do dirigente do órgão de assistência ao índio, será permitida a continuação, por prazo razoável dos efeitos dos contratos de arrendamento em vigor na data desta Lei, desde que a sua extinção acarrete graves </w:t>
      </w:r>
      <w:proofErr w:type="spellStart"/>
      <w:r w:rsidRPr="001E3E44">
        <w:rPr>
          <w:rFonts w:ascii="Book Antiqua" w:eastAsia="Times New Roman" w:hAnsi="Book Antiqua" w:cs="Arial"/>
          <w:sz w:val="19"/>
          <w:szCs w:val="19"/>
          <w:lang w:eastAsia="pt-BR"/>
        </w:rPr>
        <w:t>conseqüências</w:t>
      </w:r>
      <w:proofErr w:type="spellEnd"/>
      <w:r w:rsidRPr="001E3E44">
        <w:rPr>
          <w:rFonts w:ascii="Book Antiqua" w:eastAsia="Times New Roman" w:hAnsi="Book Antiqua" w:cs="Arial"/>
          <w:sz w:val="19"/>
          <w:szCs w:val="19"/>
          <w:lang w:eastAsia="pt-BR"/>
        </w:rPr>
        <w:t xml:space="preserve"> sociais. </w:t>
      </w:r>
    </w:p>
    <w:p w14:paraId="0A60BB8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3" w:name="art63"/>
      <w:bookmarkEnd w:id="73"/>
      <w:r w:rsidRPr="001E3E44">
        <w:rPr>
          <w:rFonts w:ascii="Book Antiqua" w:eastAsia="Times New Roman" w:hAnsi="Book Antiqua" w:cs="Arial"/>
          <w:sz w:val="19"/>
          <w:szCs w:val="19"/>
          <w:lang w:eastAsia="pt-BR"/>
        </w:rPr>
        <w:t xml:space="preserve">Art. 63. Nenhuma medida judicial será concedida liminarmente em causas que envolvam interesse de silvícolas ou do Patrimônio Indígena, sem prévia audiência da União e do órgão de proteção ao índio. </w:t>
      </w:r>
    </w:p>
    <w:p w14:paraId="3C0795FE"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357C41">
        <w:rPr>
          <w:rFonts w:ascii="Book Antiqua" w:eastAsia="Times New Roman" w:hAnsi="Book Antiqua" w:cs="Arial"/>
          <w:sz w:val="18"/>
          <w:szCs w:val="18"/>
          <w:lang w:eastAsia="pt-BR"/>
        </w:rPr>
        <w:t xml:space="preserve">        </w:t>
      </w:r>
      <w:bookmarkStart w:id="74" w:name="art64"/>
      <w:bookmarkEnd w:id="74"/>
      <w:r w:rsidRPr="00357C41">
        <w:rPr>
          <w:rFonts w:ascii="Book Antiqua" w:eastAsia="Times New Roman" w:hAnsi="Book Antiqua" w:cs="Arial"/>
          <w:sz w:val="16"/>
          <w:szCs w:val="16"/>
          <w:lang w:eastAsia="pt-BR"/>
        </w:rPr>
        <w:t xml:space="preserve">Art. 64 (Vetado). </w:t>
      </w:r>
    </w:p>
    <w:p w14:paraId="0A120A97"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357C41">
        <w:rPr>
          <w:rFonts w:ascii="Book Antiqua" w:eastAsia="Times New Roman" w:hAnsi="Book Antiqua" w:cs="Arial"/>
          <w:sz w:val="16"/>
          <w:szCs w:val="16"/>
          <w:lang w:eastAsia="pt-BR"/>
        </w:rPr>
        <w:t xml:space="preserve">        Parágrafo único. (Vetado). </w:t>
      </w:r>
    </w:p>
    <w:p w14:paraId="712D0A1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5" w:name="art65"/>
      <w:bookmarkEnd w:id="75"/>
      <w:r w:rsidRPr="001E3E44">
        <w:rPr>
          <w:rFonts w:ascii="Book Antiqua" w:eastAsia="Times New Roman" w:hAnsi="Book Antiqua" w:cs="Arial"/>
          <w:sz w:val="19"/>
          <w:szCs w:val="19"/>
          <w:lang w:eastAsia="pt-BR"/>
        </w:rPr>
        <w:t xml:space="preserve">Art. 65. O Poder Executivo fará, no prazo de cinco anos, a demarcação das terras indígenas, ainda não demarcadas. </w:t>
      </w:r>
    </w:p>
    <w:p w14:paraId="67E9CA6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        </w:t>
      </w:r>
      <w:bookmarkStart w:id="76" w:name="art66"/>
      <w:bookmarkEnd w:id="76"/>
      <w:r w:rsidRPr="001E3E44">
        <w:rPr>
          <w:rFonts w:ascii="Book Antiqua" w:eastAsia="Times New Roman" w:hAnsi="Book Antiqua" w:cs="Arial"/>
          <w:sz w:val="19"/>
          <w:szCs w:val="19"/>
          <w:lang w:eastAsia="pt-BR"/>
        </w:rPr>
        <w:t xml:space="preserve">Art. 66. O órgão de proteção ao silvícola fará divulgar e respeitar as normas da Convenção 107, promulgada pelo </w:t>
      </w:r>
      <w:hyperlink r:id="rId21" w:history="1">
        <w:r w:rsidRPr="001E3E44">
          <w:rPr>
            <w:rFonts w:ascii="Book Antiqua" w:eastAsia="Times New Roman" w:hAnsi="Book Antiqua" w:cs="Arial"/>
            <w:color w:val="0000FF"/>
            <w:sz w:val="19"/>
            <w:szCs w:val="19"/>
            <w:u w:val="single"/>
            <w:lang w:eastAsia="pt-BR"/>
          </w:rPr>
          <w:t>Decreto nº 58.824, de 14 julho de 1966</w:t>
        </w:r>
      </w:hyperlink>
      <w:r w:rsidRPr="001E3E44">
        <w:rPr>
          <w:rFonts w:ascii="Book Antiqua" w:eastAsia="Times New Roman" w:hAnsi="Book Antiqua" w:cs="Arial"/>
          <w:sz w:val="19"/>
          <w:szCs w:val="19"/>
          <w:lang w:eastAsia="pt-BR"/>
        </w:rPr>
        <w:t xml:space="preserve">. </w:t>
      </w:r>
    </w:p>
    <w:p w14:paraId="0F06E9E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7" w:name="art67"/>
      <w:bookmarkEnd w:id="77"/>
      <w:r w:rsidRPr="001E3E44">
        <w:rPr>
          <w:rFonts w:ascii="Book Antiqua" w:eastAsia="Times New Roman" w:hAnsi="Book Antiqua" w:cs="Arial"/>
          <w:sz w:val="19"/>
          <w:szCs w:val="19"/>
          <w:lang w:eastAsia="pt-BR"/>
        </w:rPr>
        <w:t xml:space="preserve">Art. 67. É mantida a </w:t>
      </w:r>
      <w:hyperlink r:id="rId22" w:history="1">
        <w:r w:rsidRPr="001E3E44">
          <w:rPr>
            <w:rFonts w:ascii="Book Antiqua" w:eastAsia="Times New Roman" w:hAnsi="Book Antiqua" w:cs="Arial"/>
            <w:color w:val="0000FF"/>
            <w:sz w:val="19"/>
            <w:szCs w:val="19"/>
            <w:u w:val="single"/>
            <w:lang w:eastAsia="pt-BR"/>
          </w:rPr>
          <w:t>Lei nº 5.371, de 5 de dezembro de 1967</w:t>
        </w:r>
      </w:hyperlink>
      <w:r w:rsidRPr="001E3E44">
        <w:rPr>
          <w:rFonts w:ascii="Book Antiqua" w:eastAsia="Times New Roman" w:hAnsi="Book Antiqua" w:cs="Arial"/>
          <w:sz w:val="19"/>
          <w:szCs w:val="19"/>
          <w:lang w:eastAsia="pt-BR"/>
        </w:rPr>
        <w:t xml:space="preserve">. </w:t>
      </w:r>
    </w:p>
    <w:p w14:paraId="1747E889"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8" w:name="art68"/>
      <w:bookmarkEnd w:id="78"/>
      <w:r w:rsidRPr="001E3E44">
        <w:rPr>
          <w:rFonts w:ascii="Book Antiqua" w:eastAsia="Times New Roman" w:hAnsi="Book Antiqua" w:cs="Arial"/>
          <w:sz w:val="19"/>
          <w:szCs w:val="19"/>
          <w:lang w:eastAsia="pt-BR"/>
        </w:rPr>
        <w:t xml:space="preserve">Art. 68. Esta Lei entrará em vigor na data de sua publicação, revogadas as disposições em contrário. </w:t>
      </w:r>
    </w:p>
    <w:p w14:paraId="3CB08A4A" w14:textId="77777777" w:rsidR="00401DEC" w:rsidRPr="001E3E44" w:rsidRDefault="00401DEC" w:rsidP="00401DEC">
      <w:pPr>
        <w:spacing w:before="100" w:beforeAutospacing="1" w:after="100" w:afterAutospacing="1" w:line="240" w:lineRule="auto"/>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EMÍLIO G. MEDICI </w:t>
      </w:r>
      <w:r w:rsidRPr="001E3E44">
        <w:rPr>
          <w:rFonts w:ascii="Book Antiqua" w:eastAsia="Times New Roman" w:hAnsi="Book Antiqua" w:cs="Arial"/>
          <w:sz w:val="19"/>
          <w:szCs w:val="19"/>
          <w:lang w:eastAsia="pt-BR"/>
        </w:rPr>
        <w:br/>
      </w:r>
      <w:r w:rsidRPr="001E3E44">
        <w:rPr>
          <w:rFonts w:ascii="Book Antiqua" w:eastAsia="Times New Roman" w:hAnsi="Book Antiqua" w:cs="Arial"/>
          <w:i/>
          <w:iCs/>
          <w:sz w:val="19"/>
          <w:szCs w:val="19"/>
          <w:lang w:eastAsia="pt-BR"/>
        </w:rPr>
        <w:t xml:space="preserve">Alfredo Buzaid </w:t>
      </w:r>
      <w:r w:rsidRPr="001E3E44">
        <w:rPr>
          <w:rFonts w:ascii="Book Antiqua" w:eastAsia="Times New Roman" w:hAnsi="Book Antiqua" w:cs="Arial"/>
          <w:i/>
          <w:iCs/>
          <w:sz w:val="19"/>
          <w:szCs w:val="19"/>
          <w:lang w:eastAsia="pt-BR"/>
        </w:rPr>
        <w:br/>
        <w:t xml:space="preserve">Antônio Delfim Netto </w:t>
      </w:r>
      <w:r w:rsidRPr="001E3E44">
        <w:rPr>
          <w:rFonts w:ascii="Book Antiqua" w:eastAsia="Times New Roman" w:hAnsi="Book Antiqua" w:cs="Arial"/>
          <w:i/>
          <w:iCs/>
          <w:sz w:val="19"/>
          <w:szCs w:val="19"/>
          <w:lang w:eastAsia="pt-BR"/>
        </w:rPr>
        <w:br/>
        <w:t xml:space="preserve">José Costa Cavalcanti </w:t>
      </w:r>
    </w:p>
    <w:p w14:paraId="5BB60D67" w14:textId="77777777" w:rsidR="00401DEC" w:rsidRPr="001E3E44" w:rsidRDefault="00401DEC" w:rsidP="00401DEC">
      <w:pPr>
        <w:spacing w:before="100" w:beforeAutospacing="1" w:after="100" w:afterAutospacing="1" w:line="240" w:lineRule="auto"/>
        <w:rPr>
          <w:rFonts w:ascii="Book Antiqua" w:eastAsia="Times New Roman" w:hAnsi="Book Antiqua" w:cs="Times New Roman"/>
          <w:sz w:val="19"/>
          <w:szCs w:val="19"/>
          <w:lang w:eastAsia="pt-BR"/>
        </w:rPr>
      </w:pPr>
      <w:r w:rsidRPr="001E3E44">
        <w:rPr>
          <w:rFonts w:ascii="Book Antiqua" w:eastAsia="Times New Roman" w:hAnsi="Book Antiqua" w:cs="Arial"/>
          <w:color w:val="FF0000"/>
          <w:sz w:val="19"/>
          <w:szCs w:val="19"/>
          <w:lang w:eastAsia="pt-BR"/>
        </w:rPr>
        <w:t>Este texto não substitui o publicado no DOU de 21.12.197</w:t>
      </w:r>
    </w:p>
    <w:p w14:paraId="722CFE0F"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color w:val="FF0000"/>
          <w:sz w:val="19"/>
          <w:szCs w:val="19"/>
          <w:lang w:eastAsia="pt-BR"/>
        </w:rPr>
        <w:t>*</w:t>
      </w:r>
    </w:p>
    <w:p w14:paraId="5F70F6F0" w14:textId="55D96FE9" w:rsidR="002B7240" w:rsidRPr="001E3E44" w:rsidRDefault="002B7240" w:rsidP="00401DEC">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2B7240" w:rsidRPr="001E3E44" w:rsidSect="0097326A">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85825" w14:textId="77777777" w:rsidR="004B1709" w:rsidRDefault="004B1709" w:rsidP="00401DEC">
      <w:pPr>
        <w:spacing w:after="0" w:line="240" w:lineRule="auto"/>
      </w:pPr>
      <w:r>
        <w:separator/>
      </w:r>
    </w:p>
  </w:endnote>
  <w:endnote w:type="continuationSeparator" w:id="0">
    <w:p w14:paraId="57A14DE5" w14:textId="77777777" w:rsidR="004B1709" w:rsidRDefault="004B1709" w:rsidP="00401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E79A0" w14:textId="77777777" w:rsidR="004B1709" w:rsidRDefault="004B1709" w:rsidP="00401DEC">
      <w:pPr>
        <w:spacing w:after="0" w:line="240" w:lineRule="auto"/>
      </w:pPr>
      <w:r>
        <w:separator/>
      </w:r>
    </w:p>
  </w:footnote>
  <w:footnote w:type="continuationSeparator" w:id="0">
    <w:p w14:paraId="7620203F" w14:textId="77777777" w:rsidR="004B1709" w:rsidRDefault="004B1709" w:rsidP="00401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1905365">
    <w:abstractNumId w:val="2"/>
  </w:num>
  <w:num w:numId="2" w16cid:durableId="1143353429">
    <w:abstractNumId w:val="1"/>
  </w:num>
  <w:num w:numId="3" w16cid:durableId="118871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C2"/>
    <w:rsid w:val="000257C6"/>
    <w:rsid w:val="0006316C"/>
    <w:rsid w:val="00081B0F"/>
    <w:rsid w:val="000F250F"/>
    <w:rsid w:val="000F3008"/>
    <w:rsid w:val="001016AC"/>
    <w:rsid w:val="001C0DE5"/>
    <w:rsid w:val="001E3E44"/>
    <w:rsid w:val="00201BD1"/>
    <w:rsid w:val="00263CCF"/>
    <w:rsid w:val="002A5ACD"/>
    <w:rsid w:val="002B7240"/>
    <w:rsid w:val="002F075C"/>
    <w:rsid w:val="003002BD"/>
    <w:rsid w:val="0031448F"/>
    <w:rsid w:val="00331070"/>
    <w:rsid w:val="00357C41"/>
    <w:rsid w:val="00361495"/>
    <w:rsid w:val="003E65CE"/>
    <w:rsid w:val="003F3EF9"/>
    <w:rsid w:val="00401DEC"/>
    <w:rsid w:val="0042752B"/>
    <w:rsid w:val="00437BDC"/>
    <w:rsid w:val="00441CA3"/>
    <w:rsid w:val="004B1709"/>
    <w:rsid w:val="004E3356"/>
    <w:rsid w:val="004E48A2"/>
    <w:rsid w:val="004F1931"/>
    <w:rsid w:val="0057527F"/>
    <w:rsid w:val="00601C8C"/>
    <w:rsid w:val="006078A6"/>
    <w:rsid w:val="00640EC7"/>
    <w:rsid w:val="00651D07"/>
    <w:rsid w:val="0066249D"/>
    <w:rsid w:val="006928CA"/>
    <w:rsid w:val="00696DD8"/>
    <w:rsid w:val="006D16B1"/>
    <w:rsid w:val="006F6038"/>
    <w:rsid w:val="00702439"/>
    <w:rsid w:val="00702A4D"/>
    <w:rsid w:val="0072450E"/>
    <w:rsid w:val="00755590"/>
    <w:rsid w:val="007A3FD6"/>
    <w:rsid w:val="007B0A12"/>
    <w:rsid w:val="007B16A0"/>
    <w:rsid w:val="007B32B9"/>
    <w:rsid w:val="007B542B"/>
    <w:rsid w:val="0083383B"/>
    <w:rsid w:val="00843E0F"/>
    <w:rsid w:val="00844244"/>
    <w:rsid w:val="00856818"/>
    <w:rsid w:val="008607DC"/>
    <w:rsid w:val="00864D70"/>
    <w:rsid w:val="008E759E"/>
    <w:rsid w:val="00921368"/>
    <w:rsid w:val="0097326A"/>
    <w:rsid w:val="009C79FF"/>
    <w:rsid w:val="009E643E"/>
    <w:rsid w:val="009F2A4A"/>
    <w:rsid w:val="00A30474"/>
    <w:rsid w:val="00A51F81"/>
    <w:rsid w:val="00A67E07"/>
    <w:rsid w:val="00A91C77"/>
    <w:rsid w:val="00AC4F03"/>
    <w:rsid w:val="00AE1F18"/>
    <w:rsid w:val="00AE4C7E"/>
    <w:rsid w:val="00B12CC0"/>
    <w:rsid w:val="00B52F8B"/>
    <w:rsid w:val="00BE1BC2"/>
    <w:rsid w:val="00C45831"/>
    <w:rsid w:val="00C5692D"/>
    <w:rsid w:val="00C97C24"/>
    <w:rsid w:val="00CA1417"/>
    <w:rsid w:val="00CF1ED2"/>
    <w:rsid w:val="00D26E8A"/>
    <w:rsid w:val="00D703F4"/>
    <w:rsid w:val="00D81F4A"/>
    <w:rsid w:val="00D83B13"/>
    <w:rsid w:val="00D8583C"/>
    <w:rsid w:val="00DA5CCE"/>
    <w:rsid w:val="00DA71B5"/>
    <w:rsid w:val="00DD7F2A"/>
    <w:rsid w:val="00E0363F"/>
    <w:rsid w:val="00E22DE3"/>
    <w:rsid w:val="00E36D9A"/>
    <w:rsid w:val="00E6317C"/>
    <w:rsid w:val="00E7569E"/>
    <w:rsid w:val="00E85C7C"/>
    <w:rsid w:val="00EB2AC8"/>
    <w:rsid w:val="00EE179C"/>
    <w:rsid w:val="00EF5212"/>
    <w:rsid w:val="00F02D60"/>
    <w:rsid w:val="00F16326"/>
    <w:rsid w:val="00F33C19"/>
    <w:rsid w:val="00F4147C"/>
    <w:rsid w:val="00F815E7"/>
    <w:rsid w:val="00FC2324"/>
    <w:rsid w:val="00FD51E1"/>
    <w:rsid w:val="00FE4BF9"/>
    <w:rsid w:val="00FF6B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144F3"/>
  <w15:chartTrackingRefBased/>
  <w15:docId w15:val="{302E90FC-8347-47BA-A1DF-6F616730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01DE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01DEC"/>
  </w:style>
  <w:style w:type="paragraph" w:styleId="Rodap">
    <w:name w:val="footer"/>
    <w:basedOn w:val="Normal"/>
    <w:link w:val="RodapChar"/>
    <w:uiPriority w:val="99"/>
    <w:unhideWhenUsed/>
    <w:rsid w:val="00401DEC"/>
    <w:pPr>
      <w:tabs>
        <w:tab w:val="center" w:pos="4252"/>
        <w:tab w:val="right" w:pos="8504"/>
      </w:tabs>
      <w:spacing w:after="0" w:line="240" w:lineRule="auto"/>
    </w:pPr>
  </w:style>
  <w:style w:type="character" w:customStyle="1" w:styleId="RodapChar">
    <w:name w:val="Rodapé Char"/>
    <w:basedOn w:val="Fontepargpadro"/>
    <w:link w:val="Rodap"/>
    <w:uiPriority w:val="99"/>
    <w:rsid w:val="00401DEC"/>
  </w:style>
  <w:style w:type="table" w:styleId="Tabelacomgrade">
    <w:name w:val="Table Grid"/>
    <w:basedOn w:val="Tabelanormal"/>
    <w:uiPriority w:val="39"/>
    <w:rsid w:val="00EF5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201BD1"/>
    <w:rPr>
      <w:color w:val="0000FF"/>
      <w:u w:val="single"/>
    </w:rPr>
  </w:style>
  <w:style w:type="paragraph" w:styleId="PargrafodaLista">
    <w:name w:val="List Paragraph"/>
    <w:basedOn w:val="Normal"/>
    <w:uiPriority w:val="34"/>
    <w:qFormat/>
    <w:rsid w:val="00201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67.htm" TargetMode="External"/><Relationship Id="rId13" Type="http://schemas.openxmlformats.org/officeDocument/2006/relationships/hyperlink" Target="http://www.planalto.gov.br/ccivil_03/Constituicao/Constituicao67.htm" TargetMode="External"/><Relationship Id="rId18" Type="http://schemas.openxmlformats.org/officeDocument/2006/relationships/hyperlink" Target="https://legislacao.planalto.gov.br/LEGISLA/Legislacao.nsf/viwTodos/57E6776FE4684125032569FA0067F9EC?OpenDocument&amp;HIGHLIGHT=1," TargetMode="External"/><Relationship Id="rId3" Type="http://schemas.openxmlformats.org/officeDocument/2006/relationships/settings" Target="settings.xml"/><Relationship Id="rId21" Type="http://schemas.openxmlformats.org/officeDocument/2006/relationships/hyperlink" Target="http://www.planalto.gov.br/ccivil_03/decreto/1950-1969/D58824.htm" TargetMode="External"/><Relationship Id="rId7" Type="http://schemas.openxmlformats.org/officeDocument/2006/relationships/hyperlink" Target="http://www.planalto.gov.br/ccivil_03/Constituicao/Constituicao67EMC69.htm" TargetMode="External"/><Relationship Id="rId12" Type="http://schemas.openxmlformats.org/officeDocument/2006/relationships/hyperlink" Target="https://legislacao.planalto.gov.br/LEGISLA/Legislacao.nsf/viwTodos/0F862BF650837474032569FA0069E1F4?OpenDocument&amp;HIGHLIGHT=1," TargetMode="External"/><Relationship Id="rId17" Type="http://schemas.openxmlformats.org/officeDocument/2006/relationships/hyperlink" Target="https://legislacao.planalto.gov.br/LEGISLA/Legislacao.nsf/viwTodos/57E6776FE4684125032569FA0067F9EC?OpenDocument&amp;HIGHLIGHT=1," TargetMode="External"/><Relationship Id="rId2" Type="http://schemas.openxmlformats.org/officeDocument/2006/relationships/styles" Target="styles.xml"/><Relationship Id="rId16" Type="http://schemas.openxmlformats.org/officeDocument/2006/relationships/hyperlink" Target="http://www.planalto.gov.br/ccivil_03/Constituicao/Constituicao67.htm" TargetMode="External"/><Relationship Id="rId20" Type="http://schemas.openxmlformats.org/officeDocument/2006/relationships/hyperlink" Target="http://www.planalto.gov.br/ccivil_03/leis/L4771.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gislacao.planalto.gov.br/LEGISLA/Legislacao.nsf/viwTodos/B2CA4BFC943C9AFF032569FA005AC7C7?OpenDocument&amp;HIGHLIGHT=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planalto.gov.br/ccivil_03/Constituicao/Constituicao67.htm" TargetMode="External"/><Relationship Id="rId23" Type="http://schemas.openxmlformats.org/officeDocument/2006/relationships/fontTable" Target="fontTable.xml"/><Relationship Id="rId10" Type="http://schemas.openxmlformats.org/officeDocument/2006/relationships/hyperlink" Target="https://legislacao.planalto.gov.br/LEGISLA/Legislacao.nsf/viwTodos/96D9E05E4C5C267A032569FA0058655F?OpenDocument&amp;HIGHLIGHT=1," TargetMode="External"/><Relationship Id="rId19" Type="http://schemas.openxmlformats.org/officeDocument/2006/relationships/hyperlink" Target="http://www.planalto.gov.br/ccivil_03/leis/L4771.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67.htm" TargetMode="External"/><Relationship Id="rId14" Type="http://schemas.openxmlformats.org/officeDocument/2006/relationships/hyperlink" Target="http://www.planalto.gov.br/ccivil_03/Constituicao/Constituicao67.htm" TargetMode="External"/><Relationship Id="rId22" Type="http://schemas.openxmlformats.org/officeDocument/2006/relationships/hyperlink" Target="http://www.planalto.gov.br/ccivil_03/leis/1950-1969/L537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13</Pages>
  <Words>6002</Words>
  <Characters>32412</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39</cp:revision>
  <dcterms:created xsi:type="dcterms:W3CDTF">2018-07-05T19:01:00Z</dcterms:created>
  <dcterms:modified xsi:type="dcterms:W3CDTF">2025-12-16T17:24:00Z</dcterms:modified>
</cp:coreProperties>
</file>