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001DC4" w14:textId="77777777" w:rsidR="00CC7758" w:rsidRPr="00CC7758" w:rsidRDefault="00CC7758" w:rsidP="00CC7758">
      <w:pPr>
        <w:spacing w:before="100" w:beforeAutospacing="1" w:after="100" w:afterAutospacing="1" w:line="240" w:lineRule="auto"/>
        <w:ind w:firstLine="432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hyperlink r:id="rId4" w:history="1">
        <w:r w:rsidRPr="00CC7758">
          <w:rPr>
            <w:rFonts w:ascii="Book Antiqua" w:eastAsia="Times New Roman" w:hAnsi="Book Antiqua" w:cs="Arial"/>
            <w:b/>
            <w:bCs/>
            <w:color w:val="000080"/>
            <w:sz w:val="19"/>
            <w:szCs w:val="19"/>
            <w:u w:val="single"/>
            <w:lang w:eastAsia="pt-BR"/>
          </w:rPr>
          <w:t>LEI Nº 13.022, DE 8 DE AGOSTO DE 2014.</w:t>
        </w:r>
      </w:hyperlink>
    </w:p>
    <w:tbl>
      <w:tblPr>
        <w:tblW w:w="4918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4"/>
        <w:gridCol w:w="5671"/>
      </w:tblGrid>
      <w:tr w:rsidR="00CC7758" w:rsidRPr="00CC7758" w14:paraId="31B0D855" w14:textId="77777777" w:rsidTr="00CC7758">
        <w:trPr>
          <w:tblCellSpacing w:w="0" w:type="dxa"/>
        </w:trPr>
        <w:tc>
          <w:tcPr>
            <w:tcW w:w="1610" w:type="pct"/>
            <w:vAlign w:val="center"/>
            <w:hideMark/>
          </w:tcPr>
          <w:p w14:paraId="4F82DC1E" w14:textId="77777777" w:rsidR="00CC7758" w:rsidRPr="00CC7758" w:rsidRDefault="00CC7758" w:rsidP="00CC7758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3390" w:type="pct"/>
            <w:vAlign w:val="center"/>
            <w:hideMark/>
          </w:tcPr>
          <w:p w14:paraId="6A4344BC" w14:textId="77777777" w:rsidR="00CC7758" w:rsidRPr="00CC7758" w:rsidRDefault="00CC7758" w:rsidP="00CC7758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CC7758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Dispõe sobre o Estatuto Geral das Guardas Municipais.</w:t>
            </w:r>
          </w:p>
        </w:tc>
      </w:tr>
    </w:tbl>
    <w:p w14:paraId="68680E44" w14:textId="77777777" w:rsidR="00CC7758" w:rsidRPr="00CC7758" w:rsidRDefault="00CC7758" w:rsidP="00CC775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CC775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A PRESIDENTA DA REPÚBLICA </w:t>
      </w:r>
      <w:r w:rsidRPr="00CC77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Faço saber que o Congresso Nacional decreta e eu sanciono a seguinte Lei:</w:t>
      </w:r>
    </w:p>
    <w:p w14:paraId="7AF83B4A" w14:textId="77777777" w:rsidR="00CC7758" w:rsidRPr="00CC7758" w:rsidRDefault="00CC7758" w:rsidP="00CC7758">
      <w:pPr>
        <w:spacing w:before="100" w:beforeAutospacing="1" w:after="100" w:afterAutospacing="1" w:line="240" w:lineRule="auto"/>
        <w:ind w:firstLine="432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CC77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CAPÍTULO I</w:t>
      </w:r>
    </w:p>
    <w:p w14:paraId="20077800" w14:textId="77777777" w:rsidR="00CC7758" w:rsidRPr="00CC7758" w:rsidRDefault="00CC7758" w:rsidP="00CC7758">
      <w:pPr>
        <w:spacing w:before="100" w:beforeAutospacing="1" w:after="100" w:afterAutospacing="1" w:line="240" w:lineRule="auto"/>
        <w:ind w:firstLine="432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CC77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DISPOSIÇÕES PRELIMINARES</w:t>
      </w:r>
    </w:p>
    <w:p w14:paraId="5993640D" w14:textId="77777777" w:rsidR="00CC7758" w:rsidRPr="00CC7758" w:rsidRDefault="00CC7758" w:rsidP="00CC775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0" w:name="art1"/>
      <w:bookmarkEnd w:id="0"/>
      <w:r w:rsidRPr="00CC77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1º Esta Lei institui normas gerais para as guardas municipais, disciplinando o </w:t>
      </w:r>
      <w:hyperlink r:id="rId5" w:anchor="art144%C2%A78" w:history="1">
        <w:r w:rsidRPr="00CC775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§ 8º do art. 144 da Constituição Federal.</w:t>
        </w:r>
      </w:hyperlink>
    </w:p>
    <w:p w14:paraId="06722E94" w14:textId="77777777" w:rsidR="00CC7758" w:rsidRPr="00CC7758" w:rsidRDefault="00CC7758" w:rsidP="00CC775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" w:name="art2"/>
      <w:bookmarkEnd w:id="1"/>
      <w:r w:rsidRPr="00CC77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2º Incumbe às guardas municipais, instituições de caráter civil, uniformizadas e armadas conforme previsto em lei, a função de proteção municipal preventiva, ressalvadas as competências da União, dos Estados e do Distrito Federal.</w:t>
      </w:r>
    </w:p>
    <w:p w14:paraId="65718DCC" w14:textId="77777777" w:rsidR="00CC7758" w:rsidRPr="00CC7758" w:rsidRDefault="00CC7758" w:rsidP="00CC7758">
      <w:pPr>
        <w:spacing w:before="100" w:beforeAutospacing="1" w:after="100" w:afterAutospacing="1" w:line="240" w:lineRule="auto"/>
        <w:ind w:firstLine="432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CC77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CAPÍTULO II</w:t>
      </w:r>
    </w:p>
    <w:p w14:paraId="5059C77D" w14:textId="77777777" w:rsidR="00CC7758" w:rsidRPr="00CC7758" w:rsidRDefault="00CC7758" w:rsidP="00CC7758">
      <w:pPr>
        <w:spacing w:before="100" w:beforeAutospacing="1" w:after="100" w:afterAutospacing="1" w:line="240" w:lineRule="auto"/>
        <w:ind w:firstLine="432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CC77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DOS PRINCÍPIOS</w:t>
      </w:r>
    </w:p>
    <w:p w14:paraId="1F46F455" w14:textId="77777777" w:rsidR="00CC7758" w:rsidRPr="00CC7758" w:rsidRDefault="00CC7758" w:rsidP="00CC775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2" w:name="art3"/>
      <w:bookmarkEnd w:id="2"/>
      <w:r w:rsidRPr="00CC77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3º São princípios mínimos de atuação das guardas municipais:</w:t>
      </w:r>
    </w:p>
    <w:p w14:paraId="00182644" w14:textId="77777777" w:rsidR="00CC7758" w:rsidRPr="00CC7758" w:rsidRDefault="00CC7758" w:rsidP="00CC775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CC77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proteção dos direitos humanos fundamentais, do exercício da cidadania e das liberdades públicas;</w:t>
      </w:r>
    </w:p>
    <w:p w14:paraId="3980B9D3" w14:textId="77777777" w:rsidR="00CC7758" w:rsidRPr="00CC7758" w:rsidRDefault="00CC7758" w:rsidP="00CC775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CC77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preservação da vida, redução do sofrimento e diminuição das perdas;</w:t>
      </w:r>
    </w:p>
    <w:p w14:paraId="1A659332" w14:textId="77777777" w:rsidR="00CC7758" w:rsidRPr="00CC7758" w:rsidRDefault="00CC7758" w:rsidP="00CC775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CC77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patrulhamento preventivo;</w:t>
      </w:r>
    </w:p>
    <w:p w14:paraId="45CCA77A" w14:textId="77777777" w:rsidR="00CC7758" w:rsidRPr="00CC7758" w:rsidRDefault="00CC7758" w:rsidP="00CC775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CC77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 - compromisso com a evolução social da comunidade; e</w:t>
      </w:r>
    </w:p>
    <w:p w14:paraId="5741C3A4" w14:textId="77777777" w:rsidR="00CC7758" w:rsidRPr="00CC7758" w:rsidRDefault="00CC7758" w:rsidP="00CC775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CC77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 - uso progressivo da força.</w:t>
      </w:r>
    </w:p>
    <w:p w14:paraId="10FB5FFE" w14:textId="77777777" w:rsidR="00CC7758" w:rsidRPr="00CC7758" w:rsidRDefault="00CC7758" w:rsidP="00CC7758">
      <w:pPr>
        <w:spacing w:before="100" w:beforeAutospacing="1" w:after="100" w:afterAutospacing="1" w:line="240" w:lineRule="auto"/>
        <w:ind w:firstLine="432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CC77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CAPÍTULO III</w:t>
      </w:r>
    </w:p>
    <w:p w14:paraId="169E5EF4" w14:textId="77777777" w:rsidR="00CC7758" w:rsidRPr="00CC7758" w:rsidRDefault="00CC7758" w:rsidP="00CC7758">
      <w:pPr>
        <w:spacing w:before="100" w:beforeAutospacing="1" w:after="100" w:afterAutospacing="1" w:line="240" w:lineRule="auto"/>
        <w:ind w:firstLine="432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CC77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DAS COMPETÉNCIAS</w:t>
      </w:r>
    </w:p>
    <w:p w14:paraId="54AD7BA6" w14:textId="77777777" w:rsidR="00CC7758" w:rsidRPr="00CC7758" w:rsidRDefault="00CC7758" w:rsidP="00CC775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3" w:name="art4"/>
      <w:bookmarkEnd w:id="3"/>
      <w:r w:rsidRPr="00CC77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4º É competência geral das guardas municipais a proteção de bens, serviços, logradouros públicos municipais e instalações do Município.</w:t>
      </w:r>
    </w:p>
    <w:p w14:paraId="1E6D744F" w14:textId="77777777" w:rsidR="00CC7758" w:rsidRPr="00CC7758" w:rsidRDefault="00CC7758" w:rsidP="00CC775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CC77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 Os bens mencionados no caput abrangem os de uso comum, os de uso especial e os dominiais.</w:t>
      </w:r>
    </w:p>
    <w:p w14:paraId="6813CED7" w14:textId="77777777" w:rsidR="00CC7758" w:rsidRPr="00CC7758" w:rsidRDefault="00CC7758" w:rsidP="00CC775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4" w:name="art5"/>
      <w:bookmarkEnd w:id="4"/>
      <w:r w:rsidRPr="00CC77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5º São competências específicas das guardas municipais, respeitadas as competências dos órgãos federais e estaduais:</w:t>
      </w:r>
    </w:p>
    <w:p w14:paraId="5AF30DA2" w14:textId="77777777" w:rsidR="00CC7758" w:rsidRPr="00CC7758" w:rsidRDefault="00CC7758" w:rsidP="00CC775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CC77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zelar pelos bens, equipamentos e prédios públicos do Município;</w:t>
      </w:r>
    </w:p>
    <w:p w14:paraId="395EDF89" w14:textId="77777777" w:rsidR="00CC7758" w:rsidRPr="00CC7758" w:rsidRDefault="00CC7758" w:rsidP="00CC775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CC77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prevenir e inibir, pela presença e vigilância, bem como coibir, infrações penais ou administrativas e atos infracionais que atentem contra os bens, serviços e instalações municipais;</w:t>
      </w:r>
    </w:p>
    <w:p w14:paraId="07B262E4" w14:textId="77777777" w:rsidR="00CC7758" w:rsidRPr="00CC7758" w:rsidRDefault="00CC7758" w:rsidP="00CC775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CC77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atuar, preventiva e permanentemente, no território do Município, para a proteção sistêmica da população que utiliza os bens, serviços e instalações municipais;</w:t>
      </w:r>
    </w:p>
    <w:p w14:paraId="61886951" w14:textId="77777777" w:rsidR="00CC7758" w:rsidRPr="00CC7758" w:rsidRDefault="00CC7758" w:rsidP="00CC775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CC77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IV - colaborar, de forma integrada com os órgãos de segurança pública, em ações conjuntas que contribuam com a paz social;</w:t>
      </w:r>
    </w:p>
    <w:p w14:paraId="493D33DF" w14:textId="77777777" w:rsidR="00CC7758" w:rsidRPr="00CC7758" w:rsidRDefault="00CC7758" w:rsidP="00CC775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CC77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 - colaborar com a pacificação de conflitos que seus integrantes presenciarem, atentando para o respeito aos direitos fundamentais das pessoas;</w:t>
      </w:r>
    </w:p>
    <w:p w14:paraId="4BFBDDFC" w14:textId="77777777" w:rsidR="00CC7758" w:rsidRPr="00CC7758" w:rsidRDefault="00CC7758" w:rsidP="00CC775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CC77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 - exercer as competências de trânsito que lhes forem conferidas, nas vias e logradouros municipais, nos termos da </w:t>
      </w:r>
      <w:hyperlink r:id="rId6" w:history="1">
        <w:r w:rsidRPr="00CC775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nº 9.503, de 23 de setembro de 1997 (Código de Trânsito Brasileiro), </w:t>
        </w:r>
      </w:hyperlink>
      <w:r w:rsidRPr="00CC77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ou de forma concorrente, mediante convênio celebrado com órgão de trânsito estadual ou municipal;</w:t>
      </w:r>
    </w:p>
    <w:p w14:paraId="187FDC93" w14:textId="77777777" w:rsidR="00CC7758" w:rsidRPr="00CC7758" w:rsidRDefault="00CC7758" w:rsidP="00CC775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CC77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VII - proteger o patrimônio ecológico, histórico, cultural, arquitetônico e ambiental do Município, inclusive adotando medidas educativas e preventivas;</w:t>
      </w:r>
    </w:p>
    <w:p w14:paraId="7C3DA693" w14:textId="77777777" w:rsidR="00CC7758" w:rsidRPr="00CC7758" w:rsidRDefault="00CC7758" w:rsidP="00CC775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CC77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VIII - cooperar com os demais órgãos de defesa civil em suas atividades;</w:t>
      </w:r>
    </w:p>
    <w:p w14:paraId="642C57ED" w14:textId="77777777" w:rsidR="00CC7758" w:rsidRPr="00CC7758" w:rsidRDefault="00CC7758" w:rsidP="00CC775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CC77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IX - interagir com a sociedade civil para discussão de soluções de problemas e projetos locais voltados à melhoria das condições de segurança das comunidades;</w:t>
      </w:r>
    </w:p>
    <w:p w14:paraId="14360920" w14:textId="77777777" w:rsidR="00CC7758" w:rsidRPr="00CC7758" w:rsidRDefault="00CC7758" w:rsidP="00CC775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CC77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X - estabelecer parcerias com os órgãos estaduais e da União, ou de Municípios vizinhos, por meio da celebração de convênios ou consórcios, com vistas ao desenvolvimento de ações preventivas integradas;</w:t>
      </w:r>
    </w:p>
    <w:p w14:paraId="7808C4EC" w14:textId="77777777" w:rsidR="00CC7758" w:rsidRPr="00CC7758" w:rsidRDefault="00CC7758" w:rsidP="00CC775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CC77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XI - articular-se com os órgãos municipais de políticas sociais, visando à adoção de ações interdisciplinares de segurança no Município;</w:t>
      </w:r>
    </w:p>
    <w:p w14:paraId="037789B3" w14:textId="77777777" w:rsidR="00CC7758" w:rsidRPr="00CC7758" w:rsidRDefault="00CC7758" w:rsidP="00CC775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CC77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XII - integrar-se com os demais órgãos de poder de polícia administrativa, visando a contribuir para a normatização e a fiscalização das posturas e ordenamento urbano municipal;</w:t>
      </w:r>
    </w:p>
    <w:p w14:paraId="1BEA442A" w14:textId="77777777" w:rsidR="00CC7758" w:rsidRPr="00CC7758" w:rsidRDefault="00CC7758" w:rsidP="00CC775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CC77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XIII - garantir o atendimento de ocorrências emergenciais, ou prestá-lo direta e imediatamente quando deparar-se com elas;</w:t>
      </w:r>
    </w:p>
    <w:p w14:paraId="0545B237" w14:textId="77777777" w:rsidR="00CC7758" w:rsidRPr="00CC7758" w:rsidRDefault="00CC7758" w:rsidP="00CC775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CC77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XIV - encaminhar ao delegado de polícia, diante de flagrante delito, o autor da infração, preservando o local do crime, quando possível e sempre que necessário;</w:t>
      </w:r>
    </w:p>
    <w:p w14:paraId="5DD288DF" w14:textId="77777777" w:rsidR="00CC7758" w:rsidRPr="00CC7758" w:rsidRDefault="00CC7758" w:rsidP="00CC775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CC77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XV - contribuir no estudo de impacto na segurança local, conforme plano diretor municipal, por ocasião da construção de empreendimentos de grande porte;</w:t>
      </w:r>
    </w:p>
    <w:p w14:paraId="70D9C93F" w14:textId="77777777" w:rsidR="00CC7758" w:rsidRPr="00CC7758" w:rsidRDefault="00CC7758" w:rsidP="00CC775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CC77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XVI - desenvolver ações de prevenção primária à violência, isoladamente ou em conjunto com os demais órgãos da própria municipalidade, de outros Municípios ou das esferas estadual e federal;</w:t>
      </w:r>
    </w:p>
    <w:p w14:paraId="6E0A67DA" w14:textId="77777777" w:rsidR="00CC7758" w:rsidRPr="00CC7758" w:rsidRDefault="00CC7758" w:rsidP="00CC775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CC77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XVII - auxiliar na segurança de grandes eventos e na proteção de autoridades e dignatários; e</w:t>
      </w:r>
    </w:p>
    <w:p w14:paraId="203EFAAD" w14:textId="77777777" w:rsidR="00CC7758" w:rsidRPr="00CC7758" w:rsidRDefault="00CC7758" w:rsidP="00CC775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CC77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XVIII - atuar mediante ações preventivas na segurança escolar, zelando pelo entorno e participando de ações educativas com o corpo discente e docente das unidades de ensino municipal, de forma a colaborar com a implantação da cultura de paz na comunidade local.</w:t>
      </w:r>
    </w:p>
    <w:p w14:paraId="2B2388A7" w14:textId="77777777" w:rsidR="00CC7758" w:rsidRPr="00CC7758" w:rsidRDefault="00CC7758" w:rsidP="00CC775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CC77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 No exercício de suas competências, a guarda municipal poderá colaborar ou atuar conjuntamente com órgãos de segurança pública da União, dos Estados e do Distrito Federal ou de congêneres de Municípios vizinhos e, nas hipóteses previstas nos incisos XIII e XIV deste artigo, diante do comparecimento de órgão descrito nos </w:t>
      </w:r>
      <w:hyperlink r:id="rId7" w:anchor="art144" w:history="1">
        <w:r w:rsidRPr="00CC775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incisos do </w:t>
        </w:r>
      </w:hyperlink>
      <w:hyperlink r:id="rId8" w:anchor="art144" w:history="1">
        <w:r w:rsidRPr="00CC775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caput do art. 144 da Constituição Federal </w:t>
        </w:r>
      </w:hyperlink>
      <w:r w:rsidRPr="00CC77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deverá a guarda municipal prestar todo o apoio à continuidade do atendimento.</w:t>
      </w:r>
    </w:p>
    <w:p w14:paraId="0D3E454A" w14:textId="77777777" w:rsidR="00CC7758" w:rsidRPr="00CC7758" w:rsidRDefault="00CC7758" w:rsidP="00CC7758">
      <w:pPr>
        <w:spacing w:before="100" w:beforeAutospacing="1" w:after="100" w:afterAutospacing="1" w:line="240" w:lineRule="auto"/>
        <w:ind w:firstLine="432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CC77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CAPÍTULO IV</w:t>
      </w:r>
    </w:p>
    <w:p w14:paraId="28F4DA76" w14:textId="77777777" w:rsidR="00CC7758" w:rsidRPr="00CC7758" w:rsidRDefault="00CC7758" w:rsidP="00CC7758">
      <w:pPr>
        <w:spacing w:before="100" w:beforeAutospacing="1" w:after="100" w:afterAutospacing="1" w:line="240" w:lineRule="auto"/>
        <w:ind w:firstLine="432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CC77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DA CRIAÇÃO</w:t>
      </w:r>
    </w:p>
    <w:p w14:paraId="546DABA5" w14:textId="77777777" w:rsidR="00CC7758" w:rsidRPr="00CC7758" w:rsidRDefault="00CC7758" w:rsidP="00CC775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5" w:name="art6"/>
      <w:bookmarkEnd w:id="5"/>
      <w:r w:rsidRPr="00CC77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6º O Município pode criar, por lei, sua guarda municipal.</w:t>
      </w:r>
    </w:p>
    <w:p w14:paraId="0E5EBD6C" w14:textId="77777777" w:rsidR="00CC7758" w:rsidRPr="00CC7758" w:rsidRDefault="00CC7758" w:rsidP="00CC775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CC77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Parágrafo único. A guarda municipal é subordinada ao chefe do Poder Executivo municipal.</w:t>
      </w:r>
    </w:p>
    <w:p w14:paraId="6395A1F6" w14:textId="77777777" w:rsidR="00CC7758" w:rsidRPr="00CC7758" w:rsidRDefault="00CC7758" w:rsidP="00CC775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6" w:name="art7"/>
      <w:bookmarkEnd w:id="6"/>
      <w:r w:rsidRPr="00CC77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7º As guardas municipais não poderão ter efetivo superior a:</w:t>
      </w:r>
    </w:p>
    <w:p w14:paraId="7E735060" w14:textId="77777777" w:rsidR="00CC7758" w:rsidRPr="00CC7758" w:rsidRDefault="00CC7758" w:rsidP="00CC775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CC77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- 0,4% (quatro décimos por cento) da população, em Municípios com até 50.000 (cinquenta mil) habitantes;</w:t>
      </w:r>
    </w:p>
    <w:p w14:paraId="28DF764D" w14:textId="77777777" w:rsidR="00CC7758" w:rsidRPr="00CC7758" w:rsidRDefault="00CC7758" w:rsidP="00CC775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CC77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- 0,3% (três décimos por cento) da população, em Municípios com mais de 50.000 (cinquenta mil) e menos de 500.000 (quinhentos mil) habitantes, desde que o efetivo não seja inferior ao disposto no inciso I;</w:t>
      </w:r>
    </w:p>
    <w:p w14:paraId="1FCA3287" w14:textId="77777777" w:rsidR="00CC7758" w:rsidRPr="00CC7758" w:rsidRDefault="00CC7758" w:rsidP="00CC775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CC77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- 0,2% (dois décimos por cento) da população, em Municípios com mais de 500.000 (quinhentos mil) habitantes, desde que o efetivo não seja inferior ao disposto no inciso II.</w:t>
      </w:r>
    </w:p>
    <w:p w14:paraId="2B01349E" w14:textId="77777777" w:rsidR="00CC7758" w:rsidRPr="00CC7758" w:rsidRDefault="00CC7758" w:rsidP="00CC775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CC77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 Se houver redução da população referida em censo ou estimativa oficial da Fundação Instituto Brasileiro de Geografia e Estatística (IBGE), é garantida a preservação do efetivo existente, o qual deverá ser ajustado à variação populacional, nos termos de lei municipal.</w:t>
      </w:r>
    </w:p>
    <w:p w14:paraId="684C677D" w14:textId="77777777" w:rsidR="00CC7758" w:rsidRPr="00CC7758" w:rsidRDefault="00CC7758" w:rsidP="00CC775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7" w:name="art8"/>
      <w:bookmarkEnd w:id="7"/>
      <w:r w:rsidRPr="00CC77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8º Municípios limítrofes podem, mediante consórcio público, utilizar, reciprocamente, os serviços da guarda municipal de maneira compartilhada.</w:t>
      </w:r>
    </w:p>
    <w:p w14:paraId="562B1B4C" w14:textId="77777777" w:rsidR="00CC7758" w:rsidRPr="00CC7758" w:rsidRDefault="00CC7758" w:rsidP="00CC775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8" w:name="art9"/>
      <w:bookmarkEnd w:id="8"/>
      <w:r w:rsidRPr="00CC77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9º A guarda municipal é formada por servidores públicos integrantes de carreira única e plano de cargos e salários, conforme disposto em lei municipal.</w:t>
      </w:r>
    </w:p>
    <w:p w14:paraId="4EC31A3C" w14:textId="77777777" w:rsidR="00CC7758" w:rsidRPr="00CC7758" w:rsidRDefault="00CC7758" w:rsidP="00CC7758">
      <w:pPr>
        <w:spacing w:before="100" w:beforeAutospacing="1" w:after="100" w:afterAutospacing="1" w:line="240" w:lineRule="auto"/>
        <w:ind w:firstLine="432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CC77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CAPÍTULO V</w:t>
      </w:r>
    </w:p>
    <w:p w14:paraId="2DD251A8" w14:textId="77777777" w:rsidR="00CC7758" w:rsidRPr="00CC7758" w:rsidRDefault="00CC7758" w:rsidP="00CC7758">
      <w:pPr>
        <w:spacing w:before="100" w:beforeAutospacing="1" w:after="100" w:afterAutospacing="1" w:line="240" w:lineRule="auto"/>
        <w:ind w:firstLine="432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CC77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DAS EXIGÊNCIAS PARA INVESTIDURA</w:t>
      </w:r>
    </w:p>
    <w:p w14:paraId="7893560C" w14:textId="77777777" w:rsidR="00CC7758" w:rsidRPr="00CC7758" w:rsidRDefault="00CC7758" w:rsidP="00CC775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9" w:name="art10"/>
      <w:bookmarkEnd w:id="9"/>
      <w:r w:rsidRPr="00CC77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10. São requisitos básicos para investidura em cargo público na guarda municipal:</w:t>
      </w:r>
    </w:p>
    <w:p w14:paraId="4758F728" w14:textId="77777777" w:rsidR="00CC7758" w:rsidRPr="00CC7758" w:rsidRDefault="00CC7758" w:rsidP="00CC775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CC77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nacionalidade brasileira;</w:t>
      </w:r>
    </w:p>
    <w:p w14:paraId="3B0E897B" w14:textId="77777777" w:rsidR="00CC7758" w:rsidRPr="00CC7758" w:rsidRDefault="00CC7758" w:rsidP="00CC775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CC77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gozo dos direitos políticos;</w:t>
      </w:r>
    </w:p>
    <w:p w14:paraId="37BD0641" w14:textId="77777777" w:rsidR="00CC7758" w:rsidRPr="00CC7758" w:rsidRDefault="00CC7758" w:rsidP="00CC775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CC77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quitação com as obrigações militares e eleitorais;</w:t>
      </w:r>
    </w:p>
    <w:p w14:paraId="69A5CBE5" w14:textId="77777777" w:rsidR="00CC7758" w:rsidRPr="00CC7758" w:rsidRDefault="00CC7758" w:rsidP="00CC775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CC77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 - nível médio completo de escolaridade;</w:t>
      </w:r>
    </w:p>
    <w:p w14:paraId="188BF9B1" w14:textId="77777777" w:rsidR="00CC7758" w:rsidRPr="00CC7758" w:rsidRDefault="00CC7758" w:rsidP="00CC775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CC77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 - idade mínima de 18 (dezoito) anos;</w:t>
      </w:r>
    </w:p>
    <w:p w14:paraId="4CF6CB8C" w14:textId="77777777" w:rsidR="00CC7758" w:rsidRPr="00CC7758" w:rsidRDefault="00CC7758" w:rsidP="00CC775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CC77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 - aptidão física, mental e psicológica; e</w:t>
      </w:r>
    </w:p>
    <w:p w14:paraId="32EBA84E" w14:textId="77777777" w:rsidR="00CC7758" w:rsidRPr="00CC7758" w:rsidRDefault="00CC7758" w:rsidP="00CC775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CC77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VII - idoneidade moral comprovada por investigação social e certidões expedidas perante o Poder Judiciário estadual, federal e distrital.</w:t>
      </w:r>
    </w:p>
    <w:p w14:paraId="15A48823" w14:textId="77777777" w:rsidR="00CC7758" w:rsidRPr="00CC7758" w:rsidRDefault="00CC7758" w:rsidP="00CC775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CC77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 Outros requisitos poderão ser estabelecidos em lei municipal.</w:t>
      </w:r>
    </w:p>
    <w:p w14:paraId="64076B59" w14:textId="77777777" w:rsidR="00CC7758" w:rsidRPr="00CC7758" w:rsidRDefault="00CC7758" w:rsidP="00CC7758">
      <w:pPr>
        <w:spacing w:before="100" w:beforeAutospacing="1" w:after="100" w:afterAutospacing="1" w:line="240" w:lineRule="auto"/>
        <w:ind w:firstLine="432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CC77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CAPÍTULO VI</w:t>
      </w:r>
    </w:p>
    <w:p w14:paraId="0BAE1DDC" w14:textId="77777777" w:rsidR="00CC7758" w:rsidRPr="00CC7758" w:rsidRDefault="00CC7758" w:rsidP="00CC7758">
      <w:pPr>
        <w:spacing w:before="100" w:beforeAutospacing="1" w:after="100" w:afterAutospacing="1" w:line="240" w:lineRule="auto"/>
        <w:ind w:firstLine="432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CC77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DA CAPACITAÇÃO</w:t>
      </w:r>
    </w:p>
    <w:p w14:paraId="31BC434F" w14:textId="77777777" w:rsidR="00CC7758" w:rsidRPr="00CC7758" w:rsidRDefault="00CC7758" w:rsidP="00CC775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0" w:name="art11"/>
      <w:bookmarkEnd w:id="10"/>
      <w:r w:rsidRPr="00CC77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11. O exercício das atribuições dos cargos da guarda municipal requer capacitação específica, com matriz curricular compatível com suas atividades.</w:t>
      </w:r>
    </w:p>
    <w:p w14:paraId="1E6F04FE" w14:textId="77777777" w:rsidR="00CC7758" w:rsidRPr="00CC7758" w:rsidRDefault="00CC7758" w:rsidP="00CC775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CC77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 Para fins do disposto no caput , poderá ser adaptada a matriz curricular nacional para formação em segurança pública, elaborada pela Secretaria Nacional de Segurança Pública (Senasp) do Ministério da Justiça.</w:t>
      </w:r>
    </w:p>
    <w:p w14:paraId="241F4F34" w14:textId="77777777" w:rsidR="00CC7758" w:rsidRPr="00CC7758" w:rsidRDefault="00CC7758" w:rsidP="00CC775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1" w:name="art12"/>
      <w:bookmarkEnd w:id="11"/>
      <w:r w:rsidRPr="00CC77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Art. 12. É facultada ao Município a criação de órgão de formação, treinamento e aperfeiçoamento dos integrantes da guarda municipal, tendo como princípios norteadores os mencionados no art. 3º .</w:t>
      </w:r>
    </w:p>
    <w:p w14:paraId="602E49F1" w14:textId="77777777" w:rsidR="00CC7758" w:rsidRPr="00CC7758" w:rsidRDefault="00CC7758" w:rsidP="00CC775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CC77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1º Os Municípios poderão firmar convênios ou consorciar-se, visando ao atendimento do disposto no caput deste artigo.</w:t>
      </w:r>
    </w:p>
    <w:p w14:paraId="6AD78A66" w14:textId="77777777" w:rsidR="00CC7758" w:rsidRPr="00CC7758" w:rsidRDefault="00CC7758" w:rsidP="00CC775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CC77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2º O Estado poderá, mediante convênio com os Municípios interessados, manter órgão de formação e aperfeiçoamento centralizado, em cujo conselho gestor seja assegurada a participação dos Municípios conveniados.</w:t>
      </w:r>
    </w:p>
    <w:p w14:paraId="69E561D0" w14:textId="77777777" w:rsidR="00CC7758" w:rsidRPr="00CC7758" w:rsidRDefault="00CC7758" w:rsidP="00CC775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CC77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3º O órgão referido no § 2º não pode ser o mesmo destinado a formação, treinamento ou aperfeiçoamento de forças militares.</w:t>
      </w:r>
    </w:p>
    <w:p w14:paraId="1FE66505" w14:textId="77777777" w:rsidR="00CC7758" w:rsidRPr="00CC7758" w:rsidRDefault="00CC7758" w:rsidP="00CC7758">
      <w:pPr>
        <w:spacing w:before="100" w:beforeAutospacing="1" w:after="100" w:afterAutospacing="1" w:line="240" w:lineRule="auto"/>
        <w:ind w:firstLine="432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CC77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CAPÍTULO VII</w:t>
      </w:r>
    </w:p>
    <w:p w14:paraId="64BE3F57" w14:textId="77777777" w:rsidR="00CC7758" w:rsidRPr="00CC7758" w:rsidRDefault="00CC7758" w:rsidP="00CC7758">
      <w:pPr>
        <w:spacing w:before="100" w:beforeAutospacing="1" w:after="100" w:afterAutospacing="1" w:line="240" w:lineRule="auto"/>
        <w:ind w:firstLine="432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CC77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 CONTROLE</w:t>
      </w:r>
    </w:p>
    <w:p w14:paraId="7190D43B" w14:textId="77777777" w:rsidR="00CC7758" w:rsidRPr="00CC7758" w:rsidRDefault="00CC7758" w:rsidP="00CC775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2" w:name="art13"/>
      <w:bookmarkEnd w:id="12"/>
      <w:r w:rsidRPr="00CC77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13. O funcionamento das guardas municipais será acompanhado por órgãos próprios, permanentes, autônomos e com atribuições de fiscalização, investigação e auditoria, mediante:</w:t>
      </w:r>
    </w:p>
    <w:p w14:paraId="5C2ABD4A" w14:textId="77777777" w:rsidR="00CC7758" w:rsidRPr="00CC7758" w:rsidRDefault="00CC7758" w:rsidP="00CC775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CC77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controle interno, exercido por corregedoria, naquelas com efetivo superior a 50 (cinquenta) servidores da guarda e em todas as que utilizam arma de fogo, para apurar as infrações disciplinares atribuídas aos integrantes de seu quadro; e</w:t>
      </w:r>
    </w:p>
    <w:p w14:paraId="6EACA269" w14:textId="77777777" w:rsidR="00CC7758" w:rsidRPr="00CC7758" w:rsidRDefault="00CC7758" w:rsidP="00CC775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CC77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controle externo, exercido por ouvidoria, independente em relação à direção da respectiva guarda, qualquer que seja o número de servidores da guarda municipal, para receber, examinar e encaminhar reclamações, sugestões, elogios e denúncias acerca da conduta de seus dirigentes e integrantes e das atividades do órgão, propor soluções, oferecer recomendações e informar os resultados aos interessados, garantindo-lhes orientação, informação e resposta.</w:t>
      </w:r>
    </w:p>
    <w:p w14:paraId="6FDF90E0" w14:textId="77777777" w:rsidR="00CC7758" w:rsidRPr="00CC7758" w:rsidRDefault="00CC7758" w:rsidP="00CC775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CC77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1º O Poder Executivo municipal poderá criar órgão colegiado para exercer o controle social das atividades de segurança do Município, analisar a alocação e aplicação dos recursos públicos e monitorar os objetivos e metas da política municipal de segurança e, posteriormente, a adequação e eventual necessidade de adaptação das medidas adotadas face aos resultados obtidos.</w:t>
      </w:r>
    </w:p>
    <w:p w14:paraId="6EC5CF98" w14:textId="77777777" w:rsidR="00CC7758" w:rsidRPr="00CC7758" w:rsidRDefault="00CC7758" w:rsidP="00CC775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CC77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2º Os corregedores e ouvidores terão mandato cuja perda será decidida pela maioria absoluta da Câmara Municipal, fundada em razão relevante e específica prevista em lei municipal.</w:t>
      </w:r>
    </w:p>
    <w:p w14:paraId="35B9DB8D" w14:textId="77777777" w:rsidR="00CC7758" w:rsidRPr="00CC7758" w:rsidRDefault="00CC7758" w:rsidP="00CC775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3" w:name="art14"/>
      <w:bookmarkEnd w:id="13"/>
      <w:r w:rsidRPr="00CC77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14. Para efeito do disposto no inciso I do caput do art. 13, a guarda municipal terá código de conduta próprio, conforme dispuser lei municipal.</w:t>
      </w:r>
    </w:p>
    <w:p w14:paraId="36288844" w14:textId="77777777" w:rsidR="00CC7758" w:rsidRPr="00CC7758" w:rsidRDefault="00CC7758" w:rsidP="00CC775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CC77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 As guardas municipais não podem ficar sujeitas a regulamentos disciplinares de natureza militar.</w:t>
      </w:r>
    </w:p>
    <w:p w14:paraId="4C005C96" w14:textId="77777777" w:rsidR="00CC7758" w:rsidRPr="00CC7758" w:rsidRDefault="00CC7758" w:rsidP="00CC7758">
      <w:pPr>
        <w:spacing w:before="100" w:beforeAutospacing="1" w:after="100" w:afterAutospacing="1" w:line="240" w:lineRule="auto"/>
        <w:ind w:firstLine="432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CC77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CAPÍTULO VIII</w:t>
      </w:r>
    </w:p>
    <w:p w14:paraId="44ECD60F" w14:textId="77777777" w:rsidR="00CC7758" w:rsidRPr="00CC7758" w:rsidRDefault="00CC7758" w:rsidP="00CC7758">
      <w:pPr>
        <w:spacing w:before="100" w:beforeAutospacing="1" w:after="100" w:afterAutospacing="1" w:line="240" w:lineRule="auto"/>
        <w:ind w:firstLine="432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CC77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DAS PRERROGATIVAS</w:t>
      </w:r>
    </w:p>
    <w:p w14:paraId="4CDCE90C" w14:textId="77777777" w:rsidR="00CC7758" w:rsidRPr="00CC7758" w:rsidRDefault="00CC7758" w:rsidP="00CC775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4" w:name="art15"/>
      <w:bookmarkEnd w:id="14"/>
      <w:r w:rsidRPr="00CC77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15. Os cargos em comissão das guardas municipais deverão ser providos por membros efetivos do quadro de carreira do órgão ou entidade.</w:t>
      </w:r>
    </w:p>
    <w:p w14:paraId="51E544E7" w14:textId="77777777" w:rsidR="00CC7758" w:rsidRPr="00CC7758" w:rsidRDefault="00CC7758" w:rsidP="00CC775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CC77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1º Nos primeiros 4 (quatro) anos de funcionamento, a guarda municipal poderá ser dirigida por profissional estranho a seus quadros, preferencialmente com experiência ou formação na área de segurança ou defesa social, atendido o disposto no caput </w:t>
      </w:r>
      <w:r w:rsidRPr="00CC7758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.</w:t>
      </w:r>
    </w:p>
    <w:p w14:paraId="63914010" w14:textId="77777777" w:rsidR="00CC7758" w:rsidRPr="00CC7758" w:rsidRDefault="00CC7758" w:rsidP="00CC775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CC77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§ 2º Para ocupação dos cargos em todos os níveis da carreira da guarda municipal, deverá ser observado o percentual mínimo para o sexo feminino, definido em lei municipal.</w:t>
      </w:r>
    </w:p>
    <w:p w14:paraId="5653801A" w14:textId="77777777" w:rsidR="00CC7758" w:rsidRPr="00CC7758" w:rsidRDefault="00CC7758" w:rsidP="00CC775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CC77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3º Deverá ser garantida a progressão funcional da carreira em todos os níveis.</w:t>
      </w:r>
    </w:p>
    <w:p w14:paraId="5C663A90" w14:textId="77777777" w:rsidR="00CC7758" w:rsidRPr="00CC7758" w:rsidRDefault="00CC7758" w:rsidP="00CC775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5" w:name="art16"/>
      <w:bookmarkEnd w:id="15"/>
      <w:r w:rsidRPr="00CC77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16. Aos guardas municipais é autorizado o porte de arma de fogo, conforme previsto em lei.</w:t>
      </w:r>
    </w:p>
    <w:p w14:paraId="58E18D56" w14:textId="77777777" w:rsidR="00CC7758" w:rsidRPr="00CC7758" w:rsidRDefault="00CC7758" w:rsidP="00CC775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CC77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 Suspende-se o direito ao porte de arma de fogo em razão de restrição médica, decisão judicial ou justificativa da adoção da medida pelo respectivo dirigente.</w:t>
      </w:r>
    </w:p>
    <w:p w14:paraId="5FF81314" w14:textId="77777777" w:rsidR="00CC7758" w:rsidRPr="00CC7758" w:rsidRDefault="00CC7758" w:rsidP="00CC775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6" w:name="art17"/>
      <w:bookmarkEnd w:id="16"/>
      <w:r w:rsidRPr="00CC77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17. A Agência Nacional de Telecomunicações (Anatel) destinará linha telefônica de número 153 e faixa exclusiva de frequência de rádio aos Municípios que possuam guarda municipal.</w:t>
      </w:r>
    </w:p>
    <w:p w14:paraId="4B00C340" w14:textId="77777777" w:rsidR="00CC7758" w:rsidRPr="00CC7758" w:rsidRDefault="00CC7758" w:rsidP="00CC775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7" w:name="art18"/>
      <w:bookmarkEnd w:id="17"/>
      <w:r w:rsidRPr="00CC77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18. É assegurado ao guarda municipal o recolhimento à cela, isoladamente dos demais presos, quando sujeito à prisão antes de condenação definitiva.</w:t>
      </w:r>
    </w:p>
    <w:p w14:paraId="774F580C" w14:textId="77777777" w:rsidR="00CC7758" w:rsidRPr="00CC7758" w:rsidRDefault="00CC7758" w:rsidP="00CC7758">
      <w:pPr>
        <w:spacing w:before="100" w:beforeAutospacing="1" w:after="100" w:afterAutospacing="1" w:line="240" w:lineRule="auto"/>
        <w:ind w:firstLine="567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CC77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CAPÍTULO IX</w:t>
      </w:r>
    </w:p>
    <w:p w14:paraId="39F1B07B" w14:textId="77777777" w:rsidR="00CC7758" w:rsidRPr="00CC7758" w:rsidRDefault="00CC7758" w:rsidP="00CC7758">
      <w:pPr>
        <w:spacing w:before="100" w:beforeAutospacing="1" w:after="100" w:afterAutospacing="1" w:line="240" w:lineRule="auto"/>
        <w:ind w:firstLine="567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CC77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DAS VEDAÇÕES</w:t>
      </w:r>
    </w:p>
    <w:p w14:paraId="080C3CB9" w14:textId="77777777" w:rsidR="00CC7758" w:rsidRPr="00CC7758" w:rsidRDefault="00CC7758" w:rsidP="00CC775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8" w:name="art19"/>
      <w:bookmarkEnd w:id="18"/>
      <w:r w:rsidRPr="00CC77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19. A estrutura hierárquica da guarda municipal não pode utilizar denominação idêntica à das forças militares, quanto aos postos e graduações, títulos, uniformes, distintivos e condecorações.</w:t>
      </w:r>
    </w:p>
    <w:p w14:paraId="5882371C" w14:textId="77777777" w:rsidR="00CC7758" w:rsidRPr="00CC7758" w:rsidRDefault="00CC7758" w:rsidP="00CC7758">
      <w:pPr>
        <w:spacing w:before="100" w:beforeAutospacing="1" w:after="100" w:afterAutospacing="1" w:line="240" w:lineRule="auto"/>
        <w:ind w:firstLine="432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CC77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CAPÍTULO X</w:t>
      </w:r>
    </w:p>
    <w:p w14:paraId="168905F7" w14:textId="77777777" w:rsidR="00CC7758" w:rsidRPr="00CC7758" w:rsidRDefault="00CC7758" w:rsidP="00CC7758">
      <w:pPr>
        <w:spacing w:before="100" w:beforeAutospacing="1" w:after="100" w:afterAutospacing="1" w:line="240" w:lineRule="auto"/>
        <w:ind w:firstLine="432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CC77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DA REPRESENTATIVIDADE</w:t>
      </w:r>
    </w:p>
    <w:p w14:paraId="21B69193" w14:textId="77777777" w:rsidR="00CC7758" w:rsidRPr="00CC7758" w:rsidRDefault="00CC7758" w:rsidP="00CC775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9" w:name="art20"/>
      <w:bookmarkEnd w:id="19"/>
      <w:r w:rsidRPr="00CC77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20. É reconhecida a representatividade das guardas municipais no Conselho Nacional de Segurança Pública, no Conselho Nacional das Guardas Municipais e, no interesse dos Municípios, no Conselho Nacional de Secretários e Gestores Municipais de Segurança Pública.</w:t>
      </w:r>
    </w:p>
    <w:p w14:paraId="73FB7AC2" w14:textId="77777777" w:rsidR="00CC7758" w:rsidRPr="00CC7758" w:rsidRDefault="00CC7758" w:rsidP="00CC7758">
      <w:pPr>
        <w:spacing w:before="100" w:beforeAutospacing="1" w:after="100" w:afterAutospacing="1" w:line="240" w:lineRule="auto"/>
        <w:ind w:firstLine="432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CC77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CAPÍTULO XI</w:t>
      </w:r>
    </w:p>
    <w:p w14:paraId="11A153D3" w14:textId="77777777" w:rsidR="00CC7758" w:rsidRPr="00CC7758" w:rsidRDefault="00CC7758" w:rsidP="00CC7758">
      <w:pPr>
        <w:spacing w:before="100" w:beforeAutospacing="1" w:after="100" w:afterAutospacing="1" w:line="240" w:lineRule="auto"/>
        <w:ind w:firstLine="432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CC77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DISPOSIÇÕES DIVERSAS E TRANSITÓRIAS</w:t>
      </w:r>
    </w:p>
    <w:p w14:paraId="75197621" w14:textId="77777777" w:rsidR="00CC7758" w:rsidRPr="00CC7758" w:rsidRDefault="00CC7758" w:rsidP="00CC775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20" w:name="art21"/>
      <w:bookmarkEnd w:id="20"/>
      <w:r w:rsidRPr="00CC77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21. As guardas municipais utilizarão uniforme e equipamentos padronizados, preferencialmente, na cor azul-marinho.</w:t>
      </w:r>
    </w:p>
    <w:p w14:paraId="6CD5BDD5" w14:textId="77777777" w:rsidR="00CC7758" w:rsidRPr="00CC7758" w:rsidRDefault="00CC7758" w:rsidP="00CC775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21" w:name="art22"/>
      <w:bookmarkEnd w:id="21"/>
      <w:r w:rsidRPr="00CC77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22. Aplica-se esta Lei a todas as guardas municipais existentes na data de sua publicação, a cujas disposições devem adaptar-se no prazo de 2 (dois) anos.</w:t>
      </w:r>
    </w:p>
    <w:p w14:paraId="5EE0794E" w14:textId="77777777" w:rsidR="00CC7758" w:rsidRPr="00CC7758" w:rsidRDefault="00CC7758" w:rsidP="00CC775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CC77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 É assegurada a utilização de outras denominações consagradas pelo uso, como guarda civil, guarda civil municipal, guarda metropolitana e guarda civil metropolitana.</w:t>
      </w:r>
    </w:p>
    <w:p w14:paraId="649A98F3" w14:textId="77777777" w:rsidR="00CC7758" w:rsidRPr="00CC7758" w:rsidRDefault="00CC7758" w:rsidP="00CC775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22" w:name="art23"/>
      <w:bookmarkEnd w:id="22"/>
      <w:r w:rsidRPr="00CC77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23. Esta Lei entra em vigor na data de sua publicação.</w:t>
      </w:r>
    </w:p>
    <w:p w14:paraId="19EA8689" w14:textId="77777777" w:rsidR="00CC7758" w:rsidRPr="00CC7758" w:rsidRDefault="00CC7758" w:rsidP="00CC775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CC77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Brasília, 8 de agosto de 2014; 193º da Independência e 126º da República.</w:t>
      </w:r>
    </w:p>
    <w:p w14:paraId="5537EA98" w14:textId="77777777" w:rsidR="00CC7758" w:rsidRPr="00CC7758" w:rsidRDefault="00CC7758" w:rsidP="00CC7758">
      <w:pPr>
        <w:spacing w:before="100" w:beforeAutospacing="1" w:after="100" w:afterAutospacing="1" w:line="240" w:lineRule="auto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CC77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DILMA ROUSSEFF</w:t>
      </w:r>
      <w:r w:rsidRPr="00CC77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br/>
      </w:r>
      <w:r w:rsidRPr="00CC7758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José Eduardo Cardozo</w:t>
      </w:r>
      <w:r w:rsidRPr="00CC7758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br/>
        <w:t>Miriam Belchior</w:t>
      </w:r>
      <w:r w:rsidRPr="00CC7758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br/>
        <w:t>Gilberto Magalhães Occhi</w:t>
      </w:r>
    </w:p>
    <w:p w14:paraId="07E2A460" w14:textId="0D034A3F" w:rsidR="00CC7758" w:rsidRPr="00CC7758" w:rsidRDefault="00CC7758" w:rsidP="00CC7758">
      <w:pPr>
        <w:spacing w:before="100" w:beforeAutospacing="1" w:after="100" w:afterAutospacing="1" w:line="240" w:lineRule="auto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CC7758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Este texto não substitui o publicado no DOU de 11.8.2014 - Edição extra</w:t>
      </w:r>
    </w:p>
    <w:p w14:paraId="0A8E67F9" w14:textId="77777777" w:rsidR="00372F36" w:rsidRPr="00CC7758" w:rsidRDefault="00372F36" w:rsidP="00CC7758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sectPr w:rsidR="00372F36" w:rsidRPr="00CC7758" w:rsidSect="00CC7758">
      <w:pgSz w:w="11906" w:h="16838"/>
      <w:pgMar w:top="1417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F36"/>
    <w:rsid w:val="00372F36"/>
    <w:rsid w:val="00CC7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EACF10"/>
  <w15:chartTrackingRefBased/>
  <w15:docId w15:val="{02CBFFEA-9243-4802-A7F6-B80133BBF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544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lanalto.gov.br/ccivil_03/Constituicao/Constituicao.ht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planalto.gov.br/ccivil_03/Constituicao/Constituicao.ht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planalto.gov.br/ccivil_03/LEIS/L9503.htm" TargetMode="External"/><Relationship Id="rId5" Type="http://schemas.openxmlformats.org/officeDocument/2006/relationships/hyperlink" Target="http://www.planalto.gov.br/ccivil_03/Constituicao/Constituicao.htm" TargetMode="External"/><Relationship Id="rId10" Type="http://schemas.openxmlformats.org/officeDocument/2006/relationships/theme" Target="theme/theme1.xml"/><Relationship Id="rId4" Type="http://schemas.openxmlformats.org/officeDocument/2006/relationships/hyperlink" Target="http://legislacao.planalto.gov.br/legisla/legislacao.nsf/Viw_Identificacao/lei%2013.022-2014?OpenDocument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1952</Words>
  <Characters>10543</Characters>
  <Application>Microsoft Office Word</Application>
  <DocSecurity>0</DocSecurity>
  <Lines>87</Lines>
  <Paragraphs>24</Paragraphs>
  <ScaleCrop>false</ScaleCrop>
  <Company/>
  <LinksUpToDate>false</LinksUpToDate>
  <CharactersWithSpaces>12471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 Belisário</cp:lastModifiedBy>
  <cp:revision>2</cp:revision>
  <dcterms:created xsi:type="dcterms:W3CDTF">2021-10-17T19:17:00Z</dcterms:created>
  <dcterms:modified xsi:type="dcterms:W3CDTF">2021-10-17T19:18:00Z</dcterms:modified>
</cp:coreProperties>
</file>