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4663" w14:textId="3EE2EB85" w:rsidR="00F31222" w:rsidRPr="00F31222" w:rsidRDefault="00F31222" w:rsidP="005F08CA">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F31222">
        <w:rPr>
          <w:rFonts w:ascii="Book Antiqua" w:eastAsia="Times New Roman" w:hAnsi="Book Antiqua" w:cs="Arial"/>
          <w:b/>
          <w:bCs/>
          <w:color w:val="FF0000"/>
          <w:kern w:val="0"/>
          <w:sz w:val="19"/>
          <w:szCs w:val="19"/>
          <w:lang w:eastAsia="pt-BR"/>
          <w14:ligatures w14:val="none"/>
        </w:rPr>
        <w:t xml:space="preserve">(Atualização </w:t>
      </w:r>
      <w:r w:rsidR="00F43C7A">
        <w:rPr>
          <w:rFonts w:ascii="Book Antiqua" w:eastAsia="Times New Roman" w:hAnsi="Book Antiqua" w:cs="Arial"/>
          <w:b/>
          <w:bCs/>
          <w:color w:val="FF0000"/>
          <w:kern w:val="0"/>
          <w:sz w:val="19"/>
          <w:szCs w:val="19"/>
          <w:lang w:eastAsia="pt-BR"/>
          <w14:ligatures w14:val="none"/>
        </w:rPr>
        <w:t>16/08</w:t>
      </w:r>
      <w:r w:rsidR="005F1BDB">
        <w:rPr>
          <w:rFonts w:ascii="Book Antiqua" w:eastAsia="Times New Roman" w:hAnsi="Book Antiqua" w:cs="Arial"/>
          <w:b/>
          <w:bCs/>
          <w:color w:val="FF0000"/>
          <w:kern w:val="0"/>
          <w:sz w:val="19"/>
          <w:szCs w:val="19"/>
          <w:lang w:eastAsia="pt-BR"/>
          <w14:ligatures w14:val="none"/>
        </w:rPr>
        <w:t>/2025</w:t>
      </w:r>
      <w:r w:rsidRPr="00F31222">
        <w:rPr>
          <w:rFonts w:ascii="Book Antiqua" w:eastAsia="Times New Roman" w:hAnsi="Book Antiqua" w:cs="Arial"/>
          <w:b/>
          <w:bCs/>
          <w:color w:val="FF0000"/>
          <w:kern w:val="0"/>
          <w:sz w:val="19"/>
          <w:szCs w:val="19"/>
          <w:lang w:eastAsia="pt-BR"/>
          <w14:ligatures w14:val="none"/>
        </w:rPr>
        <w:t xml:space="preserve">: </w:t>
      </w:r>
      <w:r w:rsidR="005F1BDB">
        <w:rPr>
          <w:rFonts w:ascii="Book Antiqua" w:eastAsia="Times New Roman" w:hAnsi="Book Antiqua" w:cs="Arial"/>
          <w:b/>
          <w:bCs/>
          <w:color w:val="FF0000"/>
          <w:kern w:val="0"/>
          <w:sz w:val="19"/>
          <w:szCs w:val="19"/>
          <w:lang w:eastAsia="pt-BR"/>
          <w14:ligatures w14:val="none"/>
        </w:rPr>
        <w:t xml:space="preserve">questões de concurso; </w:t>
      </w:r>
      <w:r w:rsidRPr="00F31222">
        <w:rPr>
          <w:rFonts w:ascii="Book Antiqua" w:eastAsia="Times New Roman" w:hAnsi="Book Antiqua" w:cs="Arial"/>
          <w:b/>
          <w:bCs/>
          <w:color w:val="FF0000"/>
          <w:kern w:val="0"/>
          <w:sz w:val="19"/>
          <w:szCs w:val="19"/>
          <w:lang w:eastAsia="pt-BR"/>
          <w14:ligatures w14:val="none"/>
        </w:rPr>
        <w:t>Lei nº 15.001, de 16.10.2024)</w:t>
      </w:r>
    </w:p>
    <w:p w14:paraId="2A5197B4" w14:textId="42FB08ED" w:rsidR="005F08CA" w:rsidRPr="005F08CA" w:rsidRDefault="005F08CA" w:rsidP="005F08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5F08CA">
          <w:rPr>
            <w:rFonts w:ascii="Book Antiqua" w:eastAsia="Times New Roman" w:hAnsi="Book Antiqua" w:cs="Arial"/>
            <w:b/>
            <w:bCs/>
            <w:color w:val="000080"/>
            <w:kern w:val="0"/>
            <w:sz w:val="19"/>
            <w:szCs w:val="19"/>
            <w:u w:val="single"/>
            <w:lang w:eastAsia="pt-BR"/>
            <w14:ligatures w14:val="none"/>
          </w:rPr>
          <w:t>LEI Nº 10.973, DE 2 DE DEZEMBRO DE 2004</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5F08CA" w:rsidRPr="005F08CA" w14:paraId="561D5CA0" w14:textId="77777777" w:rsidTr="005F08CA">
        <w:trPr>
          <w:tblCellSpacing w:w="0" w:type="dxa"/>
        </w:trPr>
        <w:tc>
          <w:tcPr>
            <w:tcW w:w="1333" w:type="pct"/>
            <w:vAlign w:val="center"/>
            <w:hideMark/>
          </w:tcPr>
          <w:p w14:paraId="17359AC0" w14:textId="6E2D47F1" w:rsidR="005F08CA" w:rsidRPr="005F08CA" w:rsidRDefault="005F08CA" w:rsidP="005F08CA">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
        </w:tc>
        <w:tc>
          <w:tcPr>
            <w:tcW w:w="3667" w:type="pct"/>
            <w:vAlign w:val="center"/>
            <w:hideMark/>
          </w:tcPr>
          <w:p w14:paraId="7E7E80BA" w14:textId="77777777" w:rsidR="005F08CA" w:rsidRPr="005F08CA" w:rsidRDefault="005F08CA" w:rsidP="005F08CA">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5F08CA">
              <w:rPr>
                <w:rFonts w:ascii="Book Antiqua" w:eastAsia="Times New Roman" w:hAnsi="Book Antiqua" w:cs="Arial"/>
                <w:color w:val="800000"/>
                <w:kern w:val="0"/>
                <w:sz w:val="19"/>
                <w:szCs w:val="19"/>
                <w:lang w:eastAsia="pt-BR"/>
                <w14:ligatures w14:val="none"/>
              </w:rPr>
              <w:t>Dispõe sobre incentivos à inovação e à pesquisa científica e tecnológica no ambiente produtivo e dá outras providências.</w:t>
            </w:r>
          </w:p>
        </w:tc>
      </w:tr>
    </w:tbl>
    <w:p w14:paraId="3F77461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 xml:space="preserve">O PRESIDENTE DA </w:t>
      </w:r>
      <w:proofErr w:type="gramStart"/>
      <w:r w:rsidRPr="005F08CA">
        <w:rPr>
          <w:rFonts w:ascii="Book Antiqua" w:eastAsia="Times New Roman" w:hAnsi="Book Antiqua" w:cs="Arial"/>
          <w:b/>
          <w:bCs/>
          <w:color w:val="000000"/>
          <w:kern w:val="0"/>
          <w:sz w:val="19"/>
          <w:szCs w:val="19"/>
          <w:lang w:eastAsia="pt-BR"/>
          <w14:ligatures w14:val="none"/>
        </w:rPr>
        <w:t>REPÚBLICA</w:t>
      </w:r>
      <w:r w:rsidRPr="005F08CA">
        <w:rPr>
          <w:rFonts w:ascii="Book Antiqua" w:eastAsia="Times New Roman" w:hAnsi="Book Antiqua" w:cs="Arial"/>
          <w:color w:val="000000"/>
          <w:kern w:val="0"/>
          <w:sz w:val="19"/>
          <w:szCs w:val="19"/>
          <w:lang w:eastAsia="pt-BR"/>
          <w14:ligatures w14:val="none"/>
        </w:rPr>
        <w:t>  Faço</w:t>
      </w:r>
      <w:proofErr w:type="gramEnd"/>
      <w:r w:rsidRPr="005F08CA">
        <w:rPr>
          <w:rFonts w:ascii="Book Antiqua" w:eastAsia="Times New Roman" w:hAnsi="Book Antiqua" w:cs="Arial"/>
          <w:color w:val="000000"/>
          <w:kern w:val="0"/>
          <w:sz w:val="19"/>
          <w:szCs w:val="19"/>
          <w:lang w:eastAsia="pt-BR"/>
          <w14:ligatures w14:val="none"/>
        </w:rPr>
        <w:t xml:space="preserve"> saber que o Congresso Nacional decreta e eu sanciono a seguinte Lei:</w:t>
      </w:r>
    </w:p>
    <w:p w14:paraId="5DC96DCC"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I</w:t>
      </w:r>
    </w:p>
    <w:p w14:paraId="13860BD8"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DISPOSIÇÕES PRELIMINARES</w:t>
      </w:r>
    </w:p>
    <w:p w14:paraId="1881240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1BDB">
        <w:rPr>
          <w:rFonts w:ascii="Book Antiqua" w:eastAsia="Times New Roman" w:hAnsi="Book Antiqua" w:cs="Arial"/>
          <w:b/>
          <w:bCs/>
          <w:color w:val="000000"/>
          <w:kern w:val="0"/>
          <w:sz w:val="19"/>
          <w:szCs w:val="19"/>
          <w:highlight w:val="magenta"/>
          <w:lang w:eastAsia="pt-BR"/>
          <w14:ligatures w14:val="none"/>
        </w:rPr>
        <w:t>Art. 1º</w:t>
      </w:r>
      <w:r w:rsidRPr="005F08CA">
        <w:rPr>
          <w:rFonts w:ascii="Book Antiqua" w:eastAsia="Times New Roman" w:hAnsi="Book Antiqua" w:cs="Arial"/>
          <w:color w:val="000000"/>
          <w:kern w:val="0"/>
          <w:sz w:val="19"/>
          <w:szCs w:val="19"/>
          <w:lang w:eastAsia="pt-BR"/>
          <w14:ligatures w14:val="none"/>
        </w:rPr>
        <w:t xml:space="preserve"> Esta Lei estabelece medidas de incentivo à inovação e à pesquisa científica e tecnológica no ambiente produtivo, com vistas à capacitação tecnológica, ao alcance da autonomia tecnológica e ao desenvolvimento do sistema produtivo nacional e regional do País, nos termos dos </w:t>
      </w:r>
      <w:proofErr w:type="spellStart"/>
      <w:r w:rsidRPr="005F08CA">
        <w:rPr>
          <w:rFonts w:ascii="Book Antiqua" w:eastAsia="Times New Roman" w:hAnsi="Book Antiqua" w:cs="Arial"/>
          <w:color w:val="000000"/>
          <w:kern w:val="0"/>
          <w:sz w:val="19"/>
          <w:szCs w:val="19"/>
          <w:lang w:eastAsia="pt-BR"/>
          <w14:ligatures w14:val="none"/>
        </w:rPr>
        <w:fldChar w:fldCharType="begin"/>
      </w:r>
      <w:r w:rsidRPr="005F08CA">
        <w:rPr>
          <w:rFonts w:ascii="Book Antiqua" w:eastAsia="Times New Roman" w:hAnsi="Book Antiqua" w:cs="Arial"/>
          <w:color w:val="000000"/>
          <w:kern w:val="0"/>
          <w:sz w:val="19"/>
          <w:szCs w:val="19"/>
          <w:lang w:eastAsia="pt-BR"/>
          <w14:ligatures w14:val="none"/>
        </w:rPr>
        <w:instrText>HYPERLINK "https://www.planalto.gov.br/ccivil_03/Constituicao/Constituicao.htm" \l "art23"</w:instrText>
      </w:r>
      <w:r w:rsidRPr="005F08CA">
        <w:rPr>
          <w:rFonts w:ascii="Book Antiqua" w:eastAsia="Times New Roman" w:hAnsi="Book Antiqua" w:cs="Arial"/>
          <w:color w:val="000000"/>
          <w:kern w:val="0"/>
          <w:sz w:val="19"/>
          <w:szCs w:val="19"/>
          <w:lang w:eastAsia="pt-BR"/>
          <w14:ligatures w14:val="none"/>
        </w:rPr>
      </w:r>
      <w:r w:rsidRPr="005F08CA">
        <w:rPr>
          <w:rFonts w:ascii="Book Antiqua" w:eastAsia="Times New Roman" w:hAnsi="Book Antiqua" w:cs="Arial"/>
          <w:color w:val="000000"/>
          <w:kern w:val="0"/>
          <w:sz w:val="19"/>
          <w:szCs w:val="19"/>
          <w:lang w:eastAsia="pt-BR"/>
          <w14:ligatures w14:val="none"/>
        </w:rPr>
        <w:fldChar w:fldCharType="separate"/>
      </w:r>
      <w:r w:rsidRPr="005F08CA">
        <w:rPr>
          <w:rFonts w:ascii="Book Antiqua" w:eastAsia="Times New Roman" w:hAnsi="Book Antiqua" w:cs="Arial"/>
          <w:color w:val="0000FF"/>
          <w:kern w:val="0"/>
          <w:sz w:val="19"/>
          <w:szCs w:val="19"/>
          <w:u w:val="single"/>
          <w:lang w:eastAsia="pt-BR"/>
          <w14:ligatures w14:val="none"/>
        </w:rPr>
        <w:t>arts</w:t>
      </w:r>
      <w:proofErr w:type="spellEnd"/>
      <w:r w:rsidRPr="005F08CA">
        <w:rPr>
          <w:rFonts w:ascii="Book Antiqua" w:eastAsia="Times New Roman" w:hAnsi="Book Antiqua" w:cs="Arial"/>
          <w:color w:val="0000FF"/>
          <w:kern w:val="0"/>
          <w:sz w:val="19"/>
          <w:szCs w:val="19"/>
          <w:u w:val="single"/>
          <w:lang w:eastAsia="pt-BR"/>
          <w14:ligatures w14:val="none"/>
        </w:rPr>
        <w:t>. 23, </w:t>
      </w:r>
      <w:r w:rsidRPr="005F08CA">
        <w:rPr>
          <w:rFonts w:ascii="Book Antiqua" w:eastAsia="Times New Roman" w:hAnsi="Book Antiqua" w:cs="Arial"/>
          <w:color w:val="000000"/>
          <w:kern w:val="0"/>
          <w:sz w:val="19"/>
          <w:szCs w:val="19"/>
          <w:lang w:eastAsia="pt-BR"/>
          <w14:ligatures w14:val="none"/>
        </w:rPr>
        <w:fldChar w:fldCharType="end"/>
      </w:r>
      <w:hyperlink r:id="rId5" w:anchor="art24" w:history="1">
        <w:r w:rsidRPr="005F08CA">
          <w:rPr>
            <w:rFonts w:ascii="Book Antiqua" w:eastAsia="Times New Roman" w:hAnsi="Book Antiqua" w:cs="Arial"/>
            <w:color w:val="0000FF"/>
            <w:kern w:val="0"/>
            <w:sz w:val="19"/>
            <w:szCs w:val="19"/>
            <w:u w:val="single"/>
            <w:lang w:eastAsia="pt-BR"/>
            <w14:ligatures w14:val="none"/>
          </w:rPr>
          <w:t>24, </w:t>
        </w:r>
      </w:hyperlink>
      <w:hyperlink r:id="rId6" w:anchor="art167" w:history="1">
        <w:r w:rsidRPr="005F08CA">
          <w:rPr>
            <w:rFonts w:ascii="Book Antiqua" w:eastAsia="Times New Roman" w:hAnsi="Book Antiqua" w:cs="Arial"/>
            <w:color w:val="0000FF"/>
            <w:kern w:val="0"/>
            <w:sz w:val="19"/>
            <w:szCs w:val="19"/>
            <w:u w:val="single"/>
            <w:lang w:eastAsia="pt-BR"/>
            <w14:ligatures w14:val="none"/>
          </w:rPr>
          <w:t>167, </w:t>
        </w:r>
      </w:hyperlink>
      <w:hyperlink r:id="rId7" w:anchor="art213" w:history="1">
        <w:r w:rsidRPr="005F08CA">
          <w:rPr>
            <w:rFonts w:ascii="Book Antiqua" w:eastAsia="Times New Roman" w:hAnsi="Book Antiqua" w:cs="Arial"/>
            <w:color w:val="0000FF"/>
            <w:kern w:val="0"/>
            <w:sz w:val="19"/>
            <w:szCs w:val="19"/>
            <w:u w:val="single"/>
            <w:lang w:eastAsia="pt-BR"/>
            <w14:ligatures w14:val="none"/>
          </w:rPr>
          <w:t>200, 213, </w:t>
        </w:r>
      </w:hyperlink>
      <w:hyperlink r:id="rId8" w:anchor="art218" w:history="1">
        <w:r w:rsidRPr="005F08CA">
          <w:rPr>
            <w:rFonts w:ascii="Book Antiqua" w:eastAsia="Times New Roman" w:hAnsi="Book Antiqua" w:cs="Arial"/>
            <w:color w:val="0000FF"/>
            <w:kern w:val="0"/>
            <w:sz w:val="19"/>
            <w:szCs w:val="19"/>
            <w:u w:val="single"/>
            <w:lang w:eastAsia="pt-BR"/>
            <w14:ligatures w14:val="none"/>
          </w:rPr>
          <w:t>218, </w:t>
        </w:r>
      </w:hyperlink>
      <w:hyperlink r:id="rId9" w:anchor="art219" w:history="1">
        <w:r w:rsidRPr="005F08CA">
          <w:rPr>
            <w:rFonts w:ascii="Book Antiqua" w:eastAsia="Times New Roman" w:hAnsi="Book Antiqua" w:cs="Arial"/>
            <w:color w:val="0000FF"/>
            <w:kern w:val="0"/>
            <w:sz w:val="19"/>
            <w:szCs w:val="19"/>
            <w:u w:val="single"/>
            <w:lang w:eastAsia="pt-BR"/>
            <w14:ligatures w14:val="none"/>
          </w:rPr>
          <w:t>219 </w:t>
        </w:r>
      </w:hyperlink>
      <w:r w:rsidRPr="005F08CA">
        <w:rPr>
          <w:rFonts w:ascii="Book Antiqua" w:eastAsia="Times New Roman" w:hAnsi="Book Antiqua" w:cs="Arial"/>
          <w:color w:val="000000"/>
          <w:kern w:val="0"/>
          <w:sz w:val="19"/>
          <w:szCs w:val="19"/>
          <w:lang w:eastAsia="pt-BR"/>
          <w14:ligatures w14:val="none"/>
        </w:rPr>
        <w:t>e </w:t>
      </w:r>
      <w:hyperlink r:id="rId10" w:anchor="art219a" w:history="1">
        <w:r w:rsidRPr="005F08CA">
          <w:rPr>
            <w:rFonts w:ascii="Book Antiqua" w:eastAsia="Times New Roman" w:hAnsi="Book Antiqua" w:cs="Arial"/>
            <w:color w:val="0000FF"/>
            <w:kern w:val="0"/>
            <w:sz w:val="19"/>
            <w:szCs w:val="19"/>
            <w:u w:val="single"/>
            <w:lang w:eastAsia="pt-BR"/>
            <w14:ligatures w14:val="none"/>
          </w:rPr>
          <w:t>219-A da Constituição Federal. </w:t>
        </w:r>
      </w:hyperlink>
      <w:hyperlink r:id="rId11"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D50E49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1BDB">
        <w:rPr>
          <w:rFonts w:ascii="Book Antiqua" w:eastAsia="Times New Roman" w:hAnsi="Book Antiqua" w:cs="Arial"/>
          <w:b/>
          <w:bCs/>
          <w:color w:val="000000"/>
          <w:kern w:val="0"/>
          <w:sz w:val="19"/>
          <w:szCs w:val="19"/>
          <w:highlight w:val="magenta"/>
          <w:lang w:eastAsia="pt-BR"/>
          <w14:ligatures w14:val="none"/>
        </w:rPr>
        <w:t>Parágrafo único</w:t>
      </w:r>
      <w:r w:rsidRPr="005F1BDB">
        <w:rPr>
          <w:rFonts w:ascii="Book Antiqua" w:eastAsia="Times New Roman" w:hAnsi="Book Antiqua" w:cs="Arial"/>
          <w:b/>
          <w:bCs/>
          <w:color w:val="000000"/>
          <w:kern w:val="0"/>
          <w:sz w:val="19"/>
          <w:szCs w:val="19"/>
          <w:lang w:eastAsia="pt-BR"/>
          <w14:ligatures w14:val="none"/>
        </w:rPr>
        <w:t>. As medidas às quais se refere o caput deverão observar os seguintes princípios</w:t>
      </w:r>
      <w:r w:rsidRPr="005F08CA">
        <w:rPr>
          <w:rFonts w:ascii="Book Antiqua" w:eastAsia="Times New Roman" w:hAnsi="Book Antiqua" w:cs="Arial"/>
          <w:color w:val="000000"/>
          <w:kern w:val="0"/>
          <w:sz w:val="16"/>
          <w:szCs w:val="16"/>
          <w:lang w:eastAsia="pt-BR"/>
          <w14:ligatures w14:val="none"/>
        </w:rPr>
        <w:t>: </w:t>
      </w:r>
      <w:hyperlink r:id="rId1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35EFF0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 - promoção das atividades científicas e tecnológicas como estratégicas para o desenvolvimento econômico e social</w:t>
      </w:r>
      <w:r w:rsidRPr="005F08CA">
        <w:rPr>
          <w:rFonts w:ascii="Book Antiqua" w:eastAsia="Times New Roman" w:hAnsi="Book Antiqua" w:cs="Arial"/>
          <w:color w:val="000000"/>
          <w:kern w:val="0"/>
          <w:sz w:val="16"/>
          <w:szCs w:val="16"/>
          <w:lang w:eastAsia="pt-BR"/>
          <w14:ligatures w14:val="none"/>
        </w:rPr>
        <w:t>; </w:t>
      </w:r>
      <w:hyperlink r:id="rId1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E69840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 - promoção e continuidade dos processos de desenvolvimento científico, tecnológico e de inovação, assegurados os recursos humanos, econômicos e financeiros para tal finalidade</w:t>
      </w:r>
      <w:r w:rsidRPr="005F08CA">
        <w:rPr>
          <w:rFonts w:ascii="Book Antiqua" w:eastAsia="Times New Roman" w:hAnsi="Book Antiqua" w:cs="Arial"/>
          <w:color w:val="000000"/>
          <w:kern w:val="0"/>
          <w:sz w:val="16"/>
          <w:szCs w:val="16"/>
          <w:lang w:eastAsia="pt-BR"/>
          <w14:ligatures w14:val="none"/>
        </w:rPr>
        <w:t>; </w:t>
      </w:r>
      <w:hyperlink r:id="rId1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0FB095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redução das desigualdades regionais; </w:t>
      </w:r>
      <w:hyperlink r:id="rId1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9A3022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IV - descentralização das atividades de ciência, tecnologia e inovação em cada esfera de governo, com desconcentração em cada ente federado</w:t>
      </w:r>
      <w:r w:rsidRPr="005F08CA">
        <w:rPr>
          <w:rFonts w:ascii="Book Antiqua" w:eastAsia="Times New Roman" w:hAnsi="Book Antiqua" w:cs="Arial"/>
          <w:color w:val="000000"/>
          <w:kern w:val="0"/>
          <w:sz w:val="16"/>
          <w:szCs w:val="16"/>
          <w:lang w:eastAsia="pt-BR"/>
          <w14:ligatures w14:val="none"/>
        </w:rPr>
        <w:t>; </w:t>
      </w:r>
      <w:hyperlink r:id="rId1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D97B75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 - promoção da cooperação e interação entre os entes públicos, entre os setores público e privado e entre empresas</w:t>
      </w:r>
      <w:r w:rsidRPr="005F08CA">
        <w:rPr>
          <w:rFonts w:ascii="Book Antiqua" w:eastAsia="Times New Roman" w:hAnsi="Book Antiqua" w:cs="Arial"/>
          <w:color w:val="000000"/>
          <w:kern w:val="0"/>
          <w:sz w:val="16"/>
          <w:szCs w:val="16"/>
          <w:lang w:eastAsia="pt-BR"/>
          <w14:ligatures w14:val="none"/>
        </w:rPr>
        <w:t>; </w:t>
      </w:r>
      <w:hyperlink r:id="rId1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0615E85" w14:textId="0F2AC4F5"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1BDB">
        <w:rPr>
          <w:rFonts w:ascii="Book Antiqua" w:eastAsia="Times New Roman" w:hAnsi="Book Antiqua" w:cs="Arial"/>
          <w:b/>
          <w:bCs/>
          <w:color w:val="000000"/>
          <w:kern w:val="0"/>
          <w:sz w:val="19"/>
          <w:szCs w:val="19"/>
          <w:lang w:eastAsia="pt-BR"/>
          <w14:ligatures w14:val="none"/>
        </w:rPr>
        <w:t>VI - estímulo à atividade de inovação nas Instituições Científica, Tecnológica e de Inovação (</w:t>
      </w:r>
      <w:proofErr w:type="spellStart"/>
      <w:r w:rsidRPr="005F1BDB">
        <w:rPr>
          <w:rFonts w:ascii="Book Antiqua" w:eastAsia="Times New Roman" w:hAnsi="Book Antiqua" w:cs="Arial"/>
          <w:b/>
          <w:bCs/>
          <w:color w:val="000000"/>
          <w:kern w:val="0"/>
          <w:sz w:val="19"/>
          <w:szCs w:val="19"/>
          <w:lang w:eastAsia="pt-BR"/>
          <w14:ligatures w14:val="none"/>
        </w:rPr>
        <w:t>ICTs</w:t>
      </w:r>
      <w:proofErr w:type="spellEnd"/>
      <w:r w:rsidRPr="005F1BDB">
        <w:rPr>
          <w:rFonts w:ascii="Book Antiqua" w:eastAsia="Times New Roman" w:hAnsi="Book Antiqua" w:cs="Arial"/>
          <w:b/>
          <w:bCs/>
          <w:color w:val="000000"/>
          <w:kern w:val="0"/>
          <w:sz w:val="19"/>
          <w:szCs w:val="19"/>
          <w:lang w:eastAsia="pt-BR"/>
          <w14:ligatures w14:val="none"/>
        </w:rPr>
        <w:t>) e nas empresas, inclusive para a atração, a constituição e a instalação de centros de pesquisa, desenvolvimento e inovação e de parques e polos tecnológicos no País</w:t>
      </w:r>
      <w:r w:rsidRPr="005F08CA">
        <w:rPr>
          <w:rFonts w:ascii="Book Antiqua" w:eastAsia="Times New Roman" w:hAnsi="Book Antiqua" w:cs="Arial"/>
          <w:color w:val="000000"/>
          <w:kern w:val="0"/>
          <w:sz w:val="19"/>
          <w:szCs w:val="19"/>
          <w:lang w:eastAsia="pt-BR"/>
          <w14:ligatures w14:val="none"/>
        </w:rPr>
        <w:t>; </w:t>
      </w:r>
      <w:hyperlink r:id="rId1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5F1BDB">
        <w:t xml:space="preserve"> </w:t>
      </w:r>
      <w:r w:rsidR="005F1BDB">
        <w:rPr>
          <w:rFonts w:ascii="Book Antiqua" w:hAnsi="Book Antiqua"/>
          <w:b/>
          <w:color w:val="FF0000"/>
          <w:sz w:val="16"/>
          <w:szCs w:val="16"/>
          <w:u w:val="single"/>
        </w:rPr>
        <w:t>(AGU-2023)</w:t>
      </w:r>
    </w:p>
    <w:p w14:paraId="2273ECF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 - promoção da competitividade empresarial nos mercados nacional e internacional</w:t>
      </w:r>
      <w:r w:rsidRPr="005F08CA">
        <w:rPr>
          <w:rFonts w:ascii="Book Antiqua" w:eastAsia="Times New Roman" w:hAnsi="Book Antiqua" w:cs="Arial"/>
          <w:color w:val="000000"/>
          <w:kern w:val="0"/>
          <w:sz w:val="16"/>
          <w:szCs w:val="16"/>
          <w:lang w:eastAsia="pt-BR"/>
          <w14:ligatures w14:val="none"/>
        </w:rPr>
        <w:t>; </w:t>
      </w:r>
      <w:hyperlink r:id="rId1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456484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VIII - incentivo à constituição de ambientes favoráveis à inovação e às atividades de transferência de tecnologia</w:t>
      </w:r>
      <w:r w:rsidRPr="005F08CA">
        <w:rPr>
          <w:rFonts w:ascii="Book Antiqua" w:eastAsia="Times New Roman" w:hAnsi="Book Antiqua" w:cs="Arial"/>
          <w:color w:val="000000"/>
          <w:kern w:val="0"/>
          <w:sz w:val="16"/>
          <w:szCs w:val="16"/>
          <w:lang w:eastAsia="pt-BR"/>
          <w14:ligatures w14:val="none"/>
        </w:rPr>
        <w:t>; </w:t>
      </w:r>
      <w:hyperlink r:id="rId2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D1F7408" w14:textId="4DB75C9E"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IX - promoção e continuidade dos processos de formação e capacitação científica e tecnológica</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2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AB31F24" w14:textId="6D47E5CF"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X - fortalecimento das capacidades operacional, científica, tecnológica e administrativa das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2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4BE5F7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 - atratividade dos instrumentos de fomento e de crédito, bem como sua permanente atualização e aperfeiçoamento</w:t>
      </w:r>
      <w:r w:rsidRPr="005F08CA">
        <w:rPr>
          <w:rFonts w:ascii="Book Antiqua" w:eastAsia="Times New Roman" w:hAnsi="Book Antiqua" w:cs="Arial"/>
          <w:color w:val="000000"/>
          <w:kern w:val="0"/>
          <w:sz w:val="16"/>
          <w:szCs w:val="16"/>
          <w:lang w:eastAsia="pt-BR"/>
          <w14:ligatures w14:val="none"/>
        </w:rPr>
        <w:t>; </w:t>
      </w:r>
      <w:hyperlink r:id="rId2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660A18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XII - simplificação de procedimentos para gestão de projetos de ciência, tecnologia e inovação e adoção de controle por resultados em sua avaliação</w:t>
      </w:r>
      <w:r w:rsidRPr="005F08CA">
        <w:rPr>
          <w:rFonts w:ascii="Book Antiqua" w:eastAsia="Times New Roman" w:hAnsi="Book Antiqua" w:cs="Arial"/>
          <w:color w:val="000000"/>
          <w:kern w:val="0"/>
          <w:sz w:val="16"/>
          <w:szCs w:val="16"/>
          <w:lang w:eastAsia="pt-BR"/>
          <w14:ligatures w14:val="none"/>
        </w:rPr>
        <w:t>; </w:t>
      </w:r>
      <w:hyperlink r:id="rId2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421C7A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XIII - utilização do poder de compra do Estado para fomento à inovação</w:t>
      </w:r>
      <w:r w:rsidRPr="005F08CA">
        <w:rPr>
          <w:rFonts w:ascii="Book Antiqua" w:eastAsia="Times New Roman" w:hAnsi="Book Antiqua" w:cs="Arial"/>
          <w:color w:val="000000"/>
          <w:kern w:val="0"/>
          <w:sz w:val="16"/>
          <w:szCs w:val="16"/>
          <w:lang w:eastAsia="pt-BR"/>
          <w14:ligatures w14:val="none"/>
        </w:rPr>
        <w:t>; </w:t>
      </w:r>
      <w:hyperlink r:id="rId2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EF63FE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XIV - apoio, incentivo e integração dos inventores independentes às atividades das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e ao sistema produtivo. </w:t>
      </w:r>
      <w:hyperlink r:id="rId2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7FEEED2"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highlight w:val="magenta"/>
          <w:lang w:eastAsia="pt-BR"/>
          <w14:ligatures w14:val="none"/>
        </w:rPr>
        <w:t>Art. 2º</w:t>
      </w:r>
      <w:r w:rsidRPr="005F08CA">
        <w:rPr>
          <w:rFonts w:ascii="Book Antiqua" w:eastAsia="Times New Roman" w:hAnsi="Book Antiqua" w:cs="Arial"/>
          <w:b/>
          <w:bCs/>
          <w:color w:val="000000"/>
          <w:kern w:val="0"/>
          <w:sz w:val="19"/>
          <w:szCs w:val="19"/>
          <w:lang w:eastAsia="pt-BR"/>
          <w14:ligatures w14:val="none"/>
        </w:rPr>
        <w:t xml:space="preserve"> Para os efeitos desta Lei, considera-se:</w:t>
      </w:r>
    </w:p>
    <w:p w14:paraId="5A1C969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w:t>
      </w:r>
      <w:proofErr w:type="gramStart"/>
      <w:r w:rsidRPr="005F08CA">
        <w:rPr>
          <w:rFonts w:ascii="Book Antiqua" w:eastAsia="Times New Roman" w:hAnsi="Book Antiqua" w:cs="Arial"/>
          <w:color w:val="000000"/>
          <w:kern w:val="0"/>
          <w:sz w:val="19"/>
          <w:szCs w:val="19"/>
          <w:lang w:eastAsia="pt-BR"/>
          <w14:ligatures w14:val="none"/>
        </w:rPr>
        <w:t>agência</w:t>
      </w:r>
      <w:proofErr w:type="gramEnd"/>
      <w:r w:rsidRPr="005F08CA">
        <w:rPr>
          <w:rFonts w:ascii="Book Antiqua" w:eastAsia="Times New Roman" w:hAnsi="Book Antiqua" w:cs="Arial"/>
          <w:color w:val="000000"/>
          <w:kern w:val="0"/>
          <w:sz w:val="19"/>
          <w:szCs w:val="19"/>
          <w:lang w:eastAsia="pt-BR"/>
          <w14:ligatures w14:val="none"/>
        </w:rPr>
        <w:t xml:space="preserve"> de fomento: órgão ou instituição de natureza pública ou privada que tenha entre os seus objetivos o financiamento de ações que visem a estimular e promover o desenvolvimento da ciência, da tecnologia e da inovação;</w:t>
      </w:r>
    </w:p>
    <w:p w14:paraId="15CA612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criação</w:t>
      </w:r>
      <w:proofErr w:type="gramEnd"/>
      <w:r w:rsidRPr="005F08CA">
        <w:rPr>
          <w:rFonts w:ascii="Book Antiqua" w:eastAsia="Times New Roman" w:hAnsi="Book Antiqua" w:cs="Arial"/>
          <w:color w:val="000000"/>
          <w:kern w:val="0"/>
          <w:sz w:val="19"/>
          <w:szCs w:val="19"/>
          <w:lang w:eastAsia="pt-BR"/>
          <w14:ligatures w14:val="none"/>
        </w:rPr>
        <w:t>: invenção, modelo de utilidade, desenho industrial, programa de computador, topografia de circuito integrado, nova cultivar ou cultivar essencialmente derivada e qualquer outro desenvolvimento tecnológico que acarrete ou possa acarretar o surgimento de novo produto, processo ou aperfeiçoamento incremental, obtida por um ou mais criadores;</w:t>
      </w:r>
    </w:p>
    <w:p w14:paraId="0FFDA20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criador: pessoa física que seja inventora, obtentora ou autora de criação</w:t>
      </w:r>
      <w:r w:rsidRPr="005F08CA">
        <w:rPr>
          <w:rFonts w:ascii="Book Antiqua" w:eastAsia="Times New Roman" w:hAnsi="Book Antiqua" w:cs="Arial"/>
          <w:color w:val="000000"/>
          <w:kern w:val="0"/>
          <w:sz w:val="16"/>
          <w:szCs w:val="16"/>
          <w:lang w:eastAsia="pt-BR"/>
          <w14:ligatures w14:val="none"/>
        </w:rPr>
        <w:t>; </w:t>
      </w:r>
      <w:hyperlink r:id="rId27"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103ED63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III-A - incubadora de empresas: organização ou estrutura que objetiva estimular ou prestar apoio logístico, gerencial e tecnológico ao empreendedorismo inovador e intensivo em conhecimento, com o objetivo de facilitar a criação e o desenvolvimento de empresas que tenham como diferencial a realização de atividades voltadas à inovação</w:t>
      </w:r>
      <w:r w:rsidRPr="005F08CA">
        <w:rPr>
          <w:rFonts w:ascii="Book Antiqua" w:eastAsia="Times New Roman" w:hAnsi="Book Antiqua" w:cs="Arial"/>
          <w:color w:val="000000"/>
          <w:kern w:val="0"/>
          <w:sz w:val="16"/>
          <w:szCs w:val="16"/>
          <w:lang w:eastAsia="pt-BR"/>
          <w14:ligatures w14:val="none"/>
        </w:rPr>
        <w:t>; </w:t>
      </w:r>
      <w:hyperlink r:id="rId2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5ACE1B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IV - inovação: introdução de novidade ou aperfeiçoamento no ambiente produtivo e social que resulte em novos produtos, serviços ou processos ou que compreenda a agregação de novas funcionalidades ou características a produto, serviço ou processo já existente que possa resultar em melhorias e em efetivo ganho de qualidade ou desempenho</w:t>
      </w:r>
      <w:r w:rsidRPr="005F08CA">
        <w:rPr>
          <w:rFonts w:ascii="Book Antiqua" w:eastAsia="Times New Roman" w:hAnsi="Book Antiqua" w:cs="Arial"/>
          <w:color w:val="000000"/>
          <w:kern w:val="0"/>
          <w:sz w:val="16"/>
          <w:szCs w:val="16"/>
          <w:lang w:eastAsia="pt-BR"/>
          <w14:ligatures w14:val="none"/>
        </w:rPr>
        <w:t>; </w:t>
      </w:r>
      <w:hyperlink r:id="rId29"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645CB665" w14:textId="539B5FAF" w:rsidR="005F08CA" w:rsidRPr="00F43C7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b/>
          <w:bCs/>
          <w:color w:val="000000"/>
          <w:kern w:val="0"/>
          <w:sz w:val="19"/>
          <w:szCs w:val="19"/>
          <w:lang w:eastAsia="pt-BR"/>
          <w14:ligatures w14:val="none"/>
        </w:rPr>
        <w:t>V - Instituição Científica, Tecnológica e de Inovação (ICT): órgão ou entidade da administração pública direta ou indireta ou pessoa jurídica de direito privado sem fins lucrativos legalmente constituída sob as leis brasileiras, com sede e foro no País, que inclua em sua missão institucional ou em seu objetivo social ou estatutário a pesquisa básica ou aplicada de caráter científico ou tecnológico ou o desenvolvimento de novos produtos, serviços ou processos</w:t>
      </w:r>
      <w:r w:rsidRPr="005F08CA">
        <w:rPr>
          <w:rFonts w:ascii="Book Antiqua" w:eastAsia="Times New Roman" w:hAnsi="Book Antiqua" w:cs="Arial"/>
          <w:color w:val="000000"/>
          <w:kern w:val="0"/>
          <w:sz w:val="16"/>
          <w:szCs w:val="16"/>
          <w:lang w:eastAsia="pt-BR"/>
          <w14:ligatures w14:val="none"/>
        </w:rPr>
        <w:t>; </w:t>
      </w:r>
      <w:hyperlink r:id="rId30"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 </w:t>
        </w:r>
      </w:hyperlink>
      <w:hyperlink r:id="rId31" w:anchor="art1%C2%A72" w:history="1">
        <w:r w:rsidRPr="005F08CA">
          <w:rPr>
            <w:rFonts w:ascii="Book Antiqua" w:eastAsia="Times New Roman" w:hAnsi="Book Antiqua" w:cs="Arial"/>
            <w:color w:val="0000FF"/>
            <w:kern w:val="0"/>
            <w:sz w:val="16"/>
            <w:szCs w:val="16"/>
            <w:u w:val="single"/>
            <w:lang w:eastAsia="pt-BR"/>
            <w14:ligatures w14:val="none"/>
          </w:rPr>
          <w:t>(Vide Decreto nº 9.841, de 2019)</w:t>
        </w:r>
      </w:hyperlink>
      <w:r w:rsidR="002F539F">
        <w:rPr>
          <w:rFonts w:ascii="Book Antiqua" w:eastAsia="Times New Roman" w:hAnsi="Book Antiqua" w:cs="Arial"/>
          <w:color w:val="000000"/>
          <w:kern w:val="0"/>
          <w:sz w:val="16"/>
          <w:szCs w:val="16"/>
          <w:lang w:eastAsia="pt-BR"/>
          <w14:ligatures w14:val="none"/>
        </w:rPr>
        <w:t xml:space="preserve"> </w:t>
      </w:r>
      <w:r w:rsidR="002F539F">
        <w:rPr>
          <w:rFonts w:ascii="Book Antiqua" w:hAnsi="Book Antiqua"/>
          <w:b/>
          <w:color w:val="FF0000"/>
          <w:sz w:val="16"/>
          <w:szCs w:val="16"/>
          <w:u w:val="single"/>
        </w:rPr>
        <w:t>(PGM-POA/RS-2022)</w:t>
      </w:r>
      <w:r w:rsidR="00F43C7A">
        <w:rPr>
          <w:rFonts w:ascii="Book Antiqua" w:hAnsi="Book Antiqua"/>
          <w:b/>
          <w:color w:val="FF0000"/>
          <w:sz w:val="16"/>
          <w:szCs w:val="16"/>
        </w:rPr>
        <w:t xml:space="preserve"> </w:t>
      </w:r>
      <w:r w:rsidR="00F43C7A" w:rsidRPr="002D7774">
        <w:rPr>
          <w:rFonts w:ascii="Book Antiqua" w:eastAsia="Times New Roman" w:hAnsi="Book Antiqua" w:cs="Times New Roman"/>
          <w:b/>
          <w:bCs/>
          <w:color w:val="FF0000"/>
          <w:sz w:val="16"/>
          <w:szCs w:val="16"/>
          <w:u w:val="single"/>
          <w:lang w:eastAsia="pt-BR"/>
        </w:rPr>
        <w:t>(</w:t>
      </w:r>
      <w:r w:rsidR="00F43C7A">
        <w:rPr>
          <w:rFonts w:ascii="Book Antiqua" w:eastAsia="Times New Roman" w:hAnsi="Book Antiqua" w:cs="Times New Roman"/>
          <w:b/>
          <w:bCs/>
          <w:color w:val="FF0000"/>
          <w:sz w:val="16"/>
          <w:szCs w:val="16"/>
          <w:u w:val="single"/>
          <w:lang w:eastAsia="pt-BR"/>
        </w:rPr>
        <w:t>TCEPA</w:t>
      </w:r>
      <w:r w:rsidR="00F43C7A" w:rsidRPr="002D7774">
        <w:rPr>
          <w:rFonts w:ascii="Book Antiqua" w:eastAsia="Times New Roman" w:hAnsi="Book Antiqua" w:cs="Times New Roman"/>
          <w:b/>
          <w:bCs/>
          <w:color w:val="FF0000"/>
          <w:sz w:val="16"/>
          <w:szCs w:val="16"/>
          <w:u w:val="single"/>
          <w:lang w:eastAsia="pt-BR"/>
        </w:rPr>
        <w:t>-202</w:t>
      </w:r>
      <w:r w:rsidR="00F43C7A">
        <w:rPr>
          <w:rFonts w:ascii="Book Antiqua" w:eastAsia="Times New Roman" w:hAnsi="Book Antiqua" w:cs="Times New Roman"/>
          <w:b/>
          <w:bCs/>
          <w:color w:val="FF0000"/>
          <w:sz w:val="16"/>
          <w:szCs w:val="16"/>
          <w:u w:val="single"/>
          <w:lang w:eastAsia="pt-BR"/>
        </w:rPr>
        <w:t>4</w:t>
      </w:r>
      <w:r w:rsidR="00F43C7A" w:rsidRPr="002D7774">
        <w:rPr>
          <w:rFonts w:ascii="Book Antiqua" w:eastAsia="Times New Roman" w:hAnsi="Book Antiqua" w:cs="Times New Roman"/>
          <w:b/>
          <w:bCs/>
          <w:color w:val="FF0000"/>
          <w:sz w:val="16"/>
          <w:szCs w:val="16"/>
          <w:u w:val="single"/>
          <w:lang w:eastAsia="pt-BR"/>
        </w:rPr>
        <w:t>)</w:t>
      </w:r>
    </w:p>
    <w:p w14:paraId="53CE3D5F" w14:textId="7CCADF42"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b/>
          <w:bCs/>
          <w:color w:val="000000"/>
          <w:kern w:val="0"/>
          <w:sz w:val="19"/>
          <w:szCs w:val="19"/>
          <w:lang w:eastAsia="pt-BR"/>
          <w14:ligatures w14:val="none"/>
        </w:rPr>
        <w:t xml:space="preserve">VI - Núcleo de Inovação Tecnológica (NIT): estrutura instituída por uma ou mais </w:t>
      </w:r>
      <w:proofErr w:type="spellStart"/>
      <w:r w:rsidRPr="005F08CA">
        <w:rPr>
          <w:rFonts w:ascii="Book Antiqua" w:eastAsia="Times New Roman" w:hAnsi="Book Antiqua" w:cs="Arial"/>
          <w:b/>
          <w:bCs/>
          <w:color w:val="000000"/>
          <w:kern w:val="0"/>
          <w:sz w:val="19"/>
          <w:szCs w:val="19"/>
          <w:lang w:eastAsia="pt-BR"/>
          <w14:ligatures w14:val="none"/>
        </w:rPr>
        <w:t>ICTs</w:t>
      </w:r>
      <w:proofErr w:type="spellEnd"/>
      <w:r w:rsidRPr="005F08CA">
        <w:rPr>
          <w:rFonts w:ascii="Book Antiqua" w:eastAsia="Times New Roman" w:hAnsi="Book Antiqua" w:cs="Arial"/>
          <w:b/>
          <w:bCs/>
          <w:color w:val="000000"/>
          <w:kern w:val="0"/>
          <w:sz w:val="19"/>
          <w:szCs w:val="19"/>
          <w:lang w:eastAsia="pt-BR"/>
          <w14:ligatures w14:val="none"/>
        </w:rPr>
        <w:t>, com ou sem personalidade jurídica própria, que tenha por finalidade a gestão de política institucional de inovação e por competências mínimas as atribuições previstas nesta Lei</w:t>
      </w:r>
      <w:r w:rsidRPr="005F08CA">
        <w:rPr>
          <w:rFonts w:ascii="Book Antiqua" w:eastAsia="Times New Roman" w:hAnsi="Book Antiqua" w:cs="Arial"/>
          <w:color w:val="000000"/>
          <w:kern w:val="0"/>
          <w:sz w:val="16"/>
          <w:szCs w:val="16"/>
          <w:lang w:eastAsia="pt-BR"/>
          <w14:ligatures w14:val="none"/>
        </w:rPr>
        <w:t>; </w:t>
      </w:r>
      <w:hyperlink r:id="rId32"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2F539F">
        <w:rPr>
          <w:rFonts w:ascii="Book Antiqua" w:eastAsia="Times New Roman" w:hAnsi="Book Antiqua" w:cs="Arial"/>
          <w:color w:val="000000"/>
          <w:kern w:val="0"/>
          <w:sz w:val="16"/>
          <w:szCs w:val="16"/>
          <w:lang w:eastAsia="pt-BR"/>
          <w14:ligatures w14:val="none"/>
        </w:rPr>
        <w:t xml:space="preserve"> </w:t>
      </w:r>
      <w:r w:rsidR="002F539F">
        <w:rPr>
          <w:rFonts w:ascii="Book Antiqua" w:hAnsi="Book Antiqua"/>
          <w:b/>
          <w:color w:val="FF0000"/>
          <w:sz w:val="16"/>
          <w:szCs w:val="16"/>
          <w:u w:val="single"/>
        </w:rPr>
        <w:t>(PGM-POA/RS-2022)</w:t>
      </w:r>
    </w:p>
    <w:p w14:paraId="2A1548F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VII - fundação de apoio: fundação criada com a finalidade de dar apoio a projetos de pesquisa, ensino e extensão, projetos de desenvolvimento institucional, científico, tecnológico e projetos de estímulo à inovação de interesse das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registrada e credenciada no Ministério da Educação e no Ministério da Ciência, Tecnologia e Inovação, nos termos da </w:t>
      </w:r>
      <w:hyperlink r:id="rId33" w:history="1">
        <w:r w:rsidRPr="005F08CA">
          <w:rPr>
            <w:rFonts w:ascii="Book Antiqua" w:eastAsia="Times New Roman" w:hAnsi="Book Antiqua" w:cs="Arial"/>
            <w:color w:val="0000FF"/>
            <w:kern w:val="0"/>
            <w:sz w:val="19"/>
            <w:szCs w:val="19"/>
            <w:u w:val="single"/>
            <w:lang w:eastAsia="pt-BR"/>
            <w14:ligatures w14:val="none"/>
          </w:rPr>
          <w:t>Lei nº 8.958, de 20 de dezembro de 1994, </w:t>
        </w:r>
      </w:hyperlink>
      <w:r w:rsidRPr="005F08CA">
        <w:rPr>
          <w:rFonts w:ascii="Book Antiqua" w:eastAsia="Times New Roman" w:hAnsi="Book Antiqua" w:cs="Arial"/>
          <w:color w:val="000000"/>
          <w:kern w:val="0"/>
          <w:sz w:val="19"/>
          <w:szCs w:val="19"/>
          <w:lang w:eastAsia="pt-BR"/>
          <w14:ligatures w14:val="none"/>
        </w:rPr>
        <w:t>e das demais legislações pertinentes nas esferas estadual, distrital e municipal</w:t>
      </w:r>
      <w:r w:rsidRPr="005F08CA">
        <w:rPr>
          <w:rFonts w:ascii="Book Antiqua" w:eastAsia="Times New Roman" w:hAnsi="Book Antiqua" w:cs="Arial"/>
          <w:color w:val="000000"/>
          <w:kern w:val="0"/>
          <w:sz w:val="16"/>
          <w:szCs w:val="16"/>
          <w:lang w:eastAsia="pt-BR"/>
          <w14:ligatures w14:val="none"/>
        </w:rPr>
        <w:t>; </w:t>
      </w:r>
      <w:hyperlink r:id="rId34"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 </w:t>
        </w:r>
      </w:hyperlink>
      <w:hyperlink r:id="rId35" w:anchor="art1%C2%A72" w:history="1">
        <w:r w:rsidRPr="005F08CA">
          <w:rPr>
            <w:rFonts w:ascii="Book Antiqua" w:eastAsia="Times New Roman" w:hAnsi="Book Antiqua" w:cs="Arial"/>
            <w:color w:val="0000FF"/>
            <w:kern w:val="0"/>
            <w:sz w:val="16"/>
            <w:szCs w:val="16"/>
            <w:u w:val="single"/>
            <w:lang w:eastAsia="pt-BR"/>
            <w14:ligatures w14:val="none"/>
          </w:rPr>
          <w:t>(Vide Decreto nº 9.841, de 2019)</w:t>
        </w:r>
      </w:hyperlink>
    </w:p>
    <w:p w14:paraId="0D9C20D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VIII - pesquisador público: ocupante de cargo público efetivo, civil ou militar, ou detentor de função ou emprego público que realize, como atribuição funcional, atividade de pesquisa, desenvolvimento e inovação</w:t>
      </w:r>
      <w:r w:rsidRPr="005F08CA">
        <w:rPr>
          <w:rFonts w:ascii="Book Antiqua" w:eastAsia="Times New Roman" w:hAnsi="Book Antiqua" w:cs="Arial"/>
          <w:color w:val="000000"/>
          <w:kern w:val="0"/>
          <w:sz w:val="16"/>
          <w:szCs w:val="16"/>
          <w:lang w:eastAsia="pt-BR"/>
          <w14:ligatures w14:val="none"/>
        </w:rPr>
        <w:t>; </w:t>
      </w:r>
      <w:hyperlink r:id="rId36"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39A3AE8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IX - </w:t>
      </w:r>
      <w:proofErr w:type="gramStart"/>
      <w:r w:rsidRPr="005F08CA">
        <w:rPr>
          <w:rFonts w:ascii="Book Antiqua" w:eastAsia="Times New Roman" w:hAnsi="Book Antiqua" w:cs="Arial"/>
          <w:color w:val="000000"/>
          <w:kern w:val="0"/>
          <w:sz w:val="19"/>
          <w:szCs w:val="19"/>
          <w:lang w:eastAsia="pt-BR"/>
          <w14:ligatures w14:val="none"/>
        </w:rPr>
        <w:t>inventor</w:t>
      </w:r>
      <w:proofErr w:type="gramEnd"/>
      <w:r w:rsidRPr="005F08CA">
        <w:rPr>
          <w:rFonts w:ascii="Book Antiqua" w:eastAsia="Times New Roman" w:hAnsi="Book Antiqua" w:cs="Arial"/>
          <w:color w:val="000000"/>
          <w:kern w:val="0"/>
          <w:sz w:val="19"/>
          <w:szCs w:val="19"/>
          <w:lang w:eastAsia="pt-BR"/>
          <w14:ligatures w14:val="none"/>
        </w:rPr>
        <w:t xml:space="preserve"> independente: pessoa física, não ocupante de cargo efetivo, cargo militar ou emprego público, que seja inventor, obtentor ou autor de criação.</w:t>
      </w:r>
    </w:p>
    <w:p w14:paraId="576BE25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X - parque tecnológico: complexo planejado de desenvolvimento empresarial e tecnológico, promotor da cultura de inovação, da competitividade industrial, da capacitação empresarial e da promoção de sinergias em atividades de pesquisa científica, de desenvolvimento tecnológico e de </w:t>
      </w:r>
      <w:r w:rsidRPr="005F08CA">
        <w:rPr>
          <w:rFonts w:ascii="Book Antiqua" w:eastAsia="Times New Roman" w:hAnsi="Book Antiqua" w:cs="Arial"/>
          <w:color w:val="000000"/>
          <w:kern w:val="0"/>
          <w:sz w:val="19"/>
          <w:szCs w:val="19"/>
          <w:lang w:eastAsia="pt-BR"/>
          <w14:ligatures w14:val="none"/>
        </w:rPr>
        <w:lastRenderedPageBreak/>
        <w:t xml:space="preserve">inovação, entre empresas e uma ou mais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com ou sem vínculo entre si; </w:t>
      </w:r>
      <w:hyperlink r:id="rId3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0D5EC6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 - polo tecnológico: ambiente industrial e tecnológico caracterizado pela presença dominante de micro, pequenas e médias empresas com áreas correlatas de atuação em determinado espaço geográfico, com vínculos operacionais com ICT, recursos humanos, laboratórios e equipamentos organizados e com predisposição ao intercâmbio entre os entes envolvidos para consolidação, </w:t>
      </w:r>
      <w:r w:rsidRPr="005F08CA">
        <w:rPr>
          <w:rFonts w:ascii="Book Antiqua" w:eastAsia="Times New Roman" w:hAnsi="Book Antiqua" w:cs="Arial"/>
          <w:b/>
          <w:bCs/>
          <w:color w:val="000000"/>
          <w:kern w:val="0"/>
          <w:sz w:val="19"/>
          <w:szCs w:val="19"/>
          <w:lang w:eastAsia="pt-BR"/>
          <w14:ligatures w14:val="none"/>
        </w:rPr>
        <w:t>marketing </w:t>
      </w:r>
      <w:r w:rsidRPr="005F08CA">
        <w:rPr>
          <w:rFonts w:ascii="Book Antiqua" w:eastAsia="Times New Roman" w:hAnsi="Book Antiqua" w:cs="Arial"/>
          <w:color w:val="000000"/>
          <w:kern w:val="0"/>
          <w:sz w:val="19"/>
          <w:szCs w:val="19"/>
          <w:lang w:eastAsia="pt-BR"/>
          <w14:ligatures w14:val="none"/>
        </w:rPr>
        <w:t>e comercialização de novas tecnologias</w:t>
      </w:r>
      <w:r w:rsidRPr="005F08CA">
        <w:rPr>
          <w:rFonts w:ascii="Book Antiqua" w:eastAsia="Times New Roman" w:hAnsi="Book Antiqua" w:cs="Arial"/>
          <w:color w:val="000000"/>
          <w:kern w:val="0"/>
          <w:sz w:val="16"/>
          <w:szCs w:val="16"/>
          <w:lang w:eastAsia="pt-BR"/>
          <w14:ligatures w14:val="none"/>
        </w:rPr>
        <w:t>; </w:t>
      </w:r>
      <w:hyperlink r:id="rId3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9DB275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XII - extensão tecnológica: atividade que auxilia no desenvolvimento, no aperfeiçoamento e na difusão de soluções tecnológicas e na sua disponibilização à sociedade e ao mercado</w:t>
      </w:r>
      <w:r w:rsidRPr="005F08CA">
        <w:rPr>
          <w:rFonts w:ascii="Book Antiqua" w:eastAsia="Times New Roman" w:hAnsi="Book Antiqua" w:cs="Arial"/>
          <w:color w:val="000000"/>
          <w:kern w:val="0"/>
          <w:sz w:val="16"/>
          <w:szCs w:val="16"/>
          <w:lang w:eastAsia="pt-BR"/>
          <w14:ligatures w14:val="none"/>
        </w:rPr>
        <w:t>; </w:t>
      </w:r>
      <w:hyperlink r:id="rId3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7816BC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XIII - bônus tecnológico: subvenção a microempresas e a empresas de pequeno e médio porte, com base em dotações orçamentárias de órgãos e entidades da administração pública, destinada ao pagamento de compartilhamento e uso de infraestrutura de pesquisa e desenvolvimento tecnológicos, de contratação de serviços tecnológicos especializados, ou transferência de tecnologia, quando esta for meramente complementar àqueles serviços, nos termos de regulamento</w:t>
      </w:r>
      <w:r w:rsidRPr="005F08CA">
        <w:rPr>
          <w:rFonts w:ascii="Book Antiqua" w:eastAsia="Times New Roman" w:hAnsi="Book Antiqua" w:cs="Arial"/>
          <w:color w:val="000000"/>
          <w:kern w:val="0"/>
          <w:sz w:val="16"/>
          <w:szCs w:val="16"/>
          <w:lang w:eastAsia="pt-BR"/>
          <w14:ligatures w14:val="none"/>
        </w:rPr>
        <w:t>; </w:t>
      </w:r>
      <w:hyperlink r:id="rId4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B119BF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XIV - capital intelectual: conhecimento acumulado pelo pessoal da organização, passível de aplicação em projetos de pesquisa, desenvolvimento e inovação</w:t>
      </w:r>
      <w:r w:rsidRPr="005F08CA">
        <w:rPr>
          <w:rFonts w:ascii="Book Antiqua" w:eastAsia="Times New Roman" w:hAnsi="Book Antiqua" w:cs="Arial"/>
          <w:color w:val="000000"/>
          <w:kern w:val="0"/>
          <w:sz w:val="16"/>
          <w:szCs w:val="16"/>
          <w:lang w:eastAsia="pt-BR"/>
          <w14:ligatures w14:val="none"/>
        </w:rPr>
        <w:t>. </w:t>
      </w:r>
      <w:hyperlink r:id="rId4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D987225"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Arial"/>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II</w:t>
      </w:r>
    </w:p>
    <w:p w14:paraId="0C5FF08D"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DO ESTÍMULO À CONSTRUÇÃO DE AMBIENTES ESPECIALIZADOS E COOPERATIVOS DE INOVAÇÃO</w:t>
      </w:r>
    </w:p>
    <w:p w14:paraId="579C157B" w14:textId="05A2891C" w:rsidR="005F08CA" w:rsidRPr="005F1BDB"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1BDB">
        <w:rPr>
          <w:rFonts w:ascii="Book Antiqua" w:eastAsia="Times New Roman" w:hAnsi="Book Antiqua" w:cs="Arial"/>
          <w:b/>
          <w:bCs/>
          <w:color w:val="000000"/>
          <w:kern w:val="0"/>
          <w:sz w:val="19"/>
          <w:szCs w:val="19"/>
          <w:highlight w:val="magenta"/>
          <w:lang w:eastAsia="pt-BR"/>
          <w14:ligatures w14:val="none"/>
        </w:rPr>
        <w:t>Art. 3º</w:t>
      </w:r>
      <w:r w:rsidRPr="005F1BDB">
        <w:rPr>
          <w:rFonts w:ascii="Book Antiqua" w:eastAsia="Times New Roman" w:hAnsi="Book Antiqua" w:cs="Arial"/>
          <w:b/>
          <w:bCs/>
          <w:color w:val="000000"/>
          <w:kern w:val="0"/>
          <w:sz w:val="19"/>
          <w:szCs w:val="19"/>
          <w:lang w:eastAsia="pt-BR"/>
          <w14:ligatures w14:val="none"/>
        </w:rPr>
        <w:t xml:space="preserve"> A União, os Estados, o Distrito Federal, os Municípios e as respectivas agências de fomento </w:t>
      </w:r>
      <w:r w:rsidRPr="005F1BDB">
        <w:rPr>
          <w:rFonts w:ascii="Book Antiqua" w:eastAsia="Times New Roman" w:hAnsi="Book Antiqua" w:cs="Arial"/>
          <w:b/>
          <w:bCs/>
          <w:caps/>
          <w:color w:val="000000"/>
          <w:kern w:val="0"/>
          <w:sz w:val="19"/>
          <w:szCs w:val="19"/>
          <w:highlight w:val="green"/>
          <w:lang w:eastAsia="pt-BR"/>
          <w14:ligatures w14:val="none"/>
        </w:rPr>
        <w:t>poderão estimular</w:t>
      </w:r>
      <w:r w:rsidRPr="005F1BDB">
        <w:rPr>
          <w:rFonts w:ascii="Book Antiqua" w:eastAsia="Times New Roman" w:hAnsi="Book Antiqua" w:cs="Arial"/>
          <w:b/>
          <w:bCs/>
          <w:color w:val="000000"/>
          <w:kern w:val="0"/>
          <w:sz w:val="19"/>
          <w:szCs w:val="19"/>
          <w:lang w:eastAsia="pt-BR"/>
          <w14:ligatures w14:val="none"/>
        </w:rPr>
        <w:t xml:space="preserve"> e apoiar a constituição de alianças estratégicas e o desenvolvimento de projetos de cooperação </w:t>
      </w:r>
      <w:r w:rsidRPr="005F1BDB">
        <w:rPr>
          <w:rFonts w:ascii="Book Antiqua" w:eastAsia="Times New Roman" w:hAnsi="Book Antiqua" w:cs="Arial"/>
          <w:b/>
          <w:bCs/>
          <w:caps/>
          <w:color w:val="000000"/>
          <w:kern w:val="0"/>
          <w:sz w:val="19"/>
          <w:szCs w:val="19"/>
          <w:highlight w:val="green"/>
          <w:lang w:eastAsia="pt-BR"/>
          <w14:ligatures w14:val="none"/>
        </w:rPr>
        <w:t>envolvendo</w:t>
      </w:r>
      <w:r w:rsidRPr="005F1BDB">
        <w:rPr>
          <w:rFonts w:ascii="Book Antiqua" w:eastAsia="Times New Roman" w:hAnsi="Book Antiqua" w:cs="Arial"/>
          <w:b/>
          <w:bCs/>
          <w:color w:val="000000"/>
          <w:kern w:val="0"/>
          <w:sz w:val="19"/>
          <w:szCs w:val="19"/>
          <w:lang w:eastAsia="pt-BR"/>
          <w14:ligatures w14:val="none"/>
        </w:rPr>
        <w:t xml:space="preserve"> empresas, </w:t>
      </w:r>
      <w:proofErr w:type="spellStart"/>
      <w:r w:rsidRPr="005F1BDB">
        <w:rPr>
          <w:rFonts w:ascii="Book Antiqua" w:eastAsia="Times New Roman" w:hAnsi="Book Antiqua" w:cs="Arial"/>
          <w:b/>
          <w:bCs/>
          <w:color w:val="000000"/>
          <w:kern w:val="0"/>
          <w:sz w:val="19"/>
          <w:szCs w:val="19"/>
          <w:lang w:eastAsia="pt-BR"/>
          <w14:ligatures w14:val="none"/>
        </w:rPr>
        <w:t>ICTs</w:t>
      </w:r>
      <w:proofErr w:type="spellEnd"/>
      <w:r w:rsidRPr="005F1BDB">
        <w:rPr>
          <w:rFonts w:ascii="Book Antiqua" w:eastAsia="Times New Roman" w:hAnsi="Book Antiqua" w:cs="Arial"/>
          <w:b/>
          <w:bCs/>
          <w:color w:val="000000"/>
          <w:kern w:val="0"/>
          <w:sz w:val="19"/>
          <w:szCs w:val="19"/>
          <w:lang w:eastAsia="pt-BR"/>
          <w14:ligatures w14:val="none"/>
        </w:rPr>
        <w:t xml:space="preserve"> e entidades privadas sem fins lucrativos voltados para atividades de pesquisa e desenvolvimento, que </w:t>
      </w:r>
      <w:r w:rsidRPr="005F1BDB">
        <w:rPr>
          <w:rFonts w:ascii="Book Antiqua" w:eastAsia="Times New Roman" w:hAnsi="Book Antiqua" w:cs="Arial"/>
          <w:b/>
          <w:bCs/>
          <w:caps/>
          <w:color w:val="000000"/>
          <w:kern w:val="0"/>
          <w:sz w:val="19"/>
          <w:szCs w:val="19"/>
          <w:highlight w:val="green"/>
          <w:lang w:eastAsia="pt-BR"/>
          <w14:ligatures w14:val="none"/>
        </w:rPr>
        <w:t>objetivem</w:t>
      </w:r>
      <w:r w:rsidRPr="005F1BDB">
        <w:rPr>
          <w:rFonts w:ascii="Book Antiqua" w:eastAsia="Times New Roman" w:hAnsi="Book Antiqua" w:cs="Arial"/>
          <w:b/>
          <w:bCs/>
          <w:color w:val="000000"/>
          <w:kern w:val="0"/>
          <w:sz w:val="19"/>
          <w:szCs w:val="19"/>
          <w:lang w:eastAsia="pt-BR"/>
          <w14:ligatures w14:val="none"/>
        </w:rPr>
        <w:t xml:space="preserve"> a geração de produtos, processos e serviços inovadores e a transferência e a difusão de tecnologia</w:t>
      </w:r>
      <w:r w:rsidRPr="005F08CA">
        <w:rPr>
          <w:rFonts w:ascii="Book Antiqua" w:eastAsia="Times New Roman" w:hAnsi="Book Antiqua" w:cs="Arial"/>
          <w:color w:val="000000"/>
          <w:kern w:val="0"/>
          <w:sz w:val="16"/>
          <w:szCs w:val="16"/>
          <w:lang w:eastAsia="pt-BR"/>
          <w14:ligatures w14:val="none"/>
        </w:rPr>
        <w:t>.</w:t>
      </w:r>
      <w:r w:rsidR="005F1BDB">
        <w:rPr>
          <w:rFonts w:ascii="Book Antiqua" w:eastAsia="Times New Roman" w:hAnsi="Book Antiqua" w:cs="Arial"/>
          <w:color w:val="000000"/>
          <w:kern w:val="0"/>
          <w:sz w:val="16"/>
          <w:szCs w:val="16"/>
          <w:lang w:eastAsia="pt-BR"/>
          <w14:ligatures w14:val="none"/>
        </w:rPr>
        <w:t xml:space="preserve"> </w:t>
      </w:r>
      <w:hyperlink r:id="rId42"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5F1BDB">
        <w:t xml:space="preserve"> </w:t>
      </w:r>
      <w:bookmarkStart w:id="0" w:name="_Hlk191471776"/>
      <w:r w:rsidR="005F1BDB">
        <w:rPr>
          <w:rFonts w:ascii="Book Antiqua" w:hAnsi="Book Antiqua"/>
          <w:b/>
          <w:color w:val="FF0000"/>
          <w:sz w:val="16"/>
          <w:szCs w:val="16"/>
          <w:u w:val="single"/>
        </w:rPr>
        <w:t>(AGU-2023)</w:t>
      </w:r>
      <w:bookmarkEnd w:id="0"/>
    </w:p>
    <w:tbl>
      <w:tblPr>
        <w:tblStyle w:val="Tabelacomgrade"/>
        <w:tblW w:w="0" w:type="auto"/>
        <w:tblLook w:val="04A0" w:firstRow="1" w:lastRow="0" w:firstColumn="1" w:lastColumn="0" w:noHBand="0" w:noVBand="1"/>
      </w:tblPr>
      <w:tblGrid>
        <w:gridCol w:w="8494"/>
      </w:tblGrid>
      <w:tr w:rsidR="005F1BDB" w14:paraId="5E25676C" w14:textId="77777777" w:rsidTr="005F1BDB">
        <w:tc>
          <w:tcPr>
            <w:tcW w:w="8494" w:type="dxa"/>
            <w:shd w:val="clear" w:color="auto" w:fill="CCFFFF"/>
          </w:tcPr>
          <w:p w14:paraId="02B468CE" w14:textId="0E218100" w:rsidR="005F1BDB" w:rsidRPr="005F1BDB" w:rsidRDefault="005F1BDB" w:rsidP="005F1BDB">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5F1BDB">
              <w:rPr>
                <w:rFonts w:ascii="Book Antiqua" w:eastAsia="Times New Roman" w:hAnsi="Book Antiqua" w:cs="Arial"/>
                <w:b/>
                <w:bCs/>
                <w:color w:val="000000"/>
                <w:kern w:val="0"/>
                <w:sz w:val="19"/>
                <w:szCs w:val="19"/>
                <w:highlight w:val="yellow"/>
                <w:lang w:eastAsia="pt-BR"/>
                <w14:ligatures w14:val="none"/>
              </w:rPr>
              <w:t>AGU-2023-CESPE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5F1BDB">
              <w:rPr>
                <w:rFonts w:ascii="Book Antiqua" w:eastAsia="Times New Roman" w:hAnsi="Book Antiqua" w:cs="Arial"/>
                <w:color w:val="000000"/>
                <w:kern w:val="0"/>
                <w:sz w:val="19"/>
                <w:szCs w:val="19"/>
                <w:lang w:eastAsia="pt-BR"/>
                <w14:ligatures w14:val="none"/>
              </w:rPr>
              <w:t>Considerando as disposições da Lei n.º 10.973/04 n.º 13.243/16, assinale a opção correta, referente ao marco legal da ciência, tecnologia e inovação no Brasil</w:t>
            </w:r>
            <w:r>
              <w:rPr>
                <w:rFonts w:ascii="Book Antiqua" w:eastAsia="Times New Roman" w:hAnsi="Book Antiqua" w:cs="Arial"/>
                <w:color w:val="000000"/>
                <w:kern w:val="0"/>
                <w:sz w:val="19"/>
                <w:szCs w:val="19"/>
                <w:lang w:eastAsia="pt-BR"/>
                <w14:ligatures w14:val="none"/>
              </w:rPr>
              <w:t xml:space="preserve">: </w:t>
            </w:r>
            <w:r w:rsidRPr="005F1BDB">
              <w:rPr>
                <w:rFonts w:ascii="Book Antiqua" w:eastAsia="Times New Roman" w:hAnsi="Book Antiqua" w:cs="Arial"/>
                <w:color w:val="000000"/>
                <w:kern w:val="0"/>
                <w:sz w:val="19"/>
                <w:szCs w:val="19"/>
                <w:lang w:eastAsia="pt-BR"/>
                <w14:ligatures w14:val="none"/>
              </w:rPr>
              <w:t>A União, os Estados, o Distrito Federal, os Municípios e as respectivas agências de fomento poderão estimular e apoiar a constituição de alianças estratégicas e o desenvolvimento de projetos de cooperação envolvendo empresas e entidades privadas sem fins lucrativos.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3º,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Lei 10.973/04.</w:t>
            </w:r>
          </w:p>
        </w:tc>
      </w:tr>
    </w:tbl>
    <w:p w14:paraId="19F0FBBC" w14:textId="1D650434"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1BDB">
        <w:rPr>
          <w:rFonts w:ascii="Book Antiqua" w:eastAsia="Times New Roman" w:hAnsi="Book Antiqua" w:cs="Arial"/>
          <w:b/>
          <w:bCs/>
          <w:color w:val="000000"/>
          <w:kern w:val="0"/>
          <w:sz w:val="19"/>
          <w:szCs w:val="19"/>
          <w:highlight w:val="magenta"/>
          <w:lang w:eastAsia="pt-BR"/>
          <w14:ligatures w14:val="none"/>
        </w:rPr>
        <w:t>Parágrafo único</w:t>
      </w:r>
      <w:r w:rsidRPr="005F1BDB">
        <w:rPr>
          <w:rFonts w:ascii="Book Antiqua" w:eastAsia="Times New Roman" w:hAnsi="Book Antiqua" w:cs="Arial"/>
          <w:b/>
          <w:bCs/>
          <w:color w:val="000000"/>
          <w:kern w:val="0"/>
          <w:sz w:val="19"/>
          <w:szCs w:val="19"/>
          <w:lang w:eastAsia="pt-BR"/>
          <w14:ligatures w14:val="none"/>
        </w:rPr>
        <w:t>. O apoio previsto no caput </w:t>
      </w:r>
      <w:r w:rsidRPr="005F1BDB">
        <w:rPr>
          <w:rFonts w:ascii="Book Antiqua" w:eastAsia="Times New Roman" w:hAnsi="Book Antiqua" w:cs="Arial"/>
          <w:b/>
          <w:bCs/>
          <w:caps/>
          <w:color w:val="000000"/>
          <w:kern w:val="0"/>
          <w:sz w:val="19"/>
          <w:szCs w:val="19"/>
          <w:highlight w:val="green"/>
          <w:lang w:eastAsia="pt-BR"/>
          <w14:ligatures w14:val="none"/>
        </w:rPr>
        <w:t>poderá contemplar</w:t>
      </w:r>
      <w:r w:rsidRPr="005F1BDB">
        <w:rPr>
          <w:rFonts w:ascii="Book Antiqua" w:eastAsia="Times New Roman" w:hAnsi="Book Antiqua" w:cs="Arial"/>
          <w:b/>
          <w:bCs/>
          <w:color w:val="000000"/>
          <w:kern w:val="0"/>
          <w:sz w:val="19"/>
          <w:szCs w:val="19"/>
          <w:lang w:eastAsia="pt-BR"/>
          <w14:ligatures w14:val="none"/>
        </w:rPr>
        <w:t xml:space="preserve"> as redes e os projetos internacionais de pesquisa tecnológica, as ações de empreendedorismo tecnológico e de criação de ambientes de inovação, inclusive incubadoras e parques tecnológicos, e a formação e a capacitação de recursos humanos qualificados</w:t>
      </w:r>
      <w:r w:rsidRPr="005F08CA">
        <w:rPr>
          <w:rFonts w:ascii="Book Antiqua" w:eastAsia="Times New Roman" w:hAnsi="Book Antiqua" w:cs="Arial"/>
          <w:color w:val="000000"/>
          <w:kern w:val="0"/>
          <w:sz w:val="16"/>
          <w:szCs w:val="16"/>
          <w:lang w:eastAsia="pt-BR"/>
          <w14:ligatures w14:val="none"/>
        </w:rPr>
        <w:t>. </w:t>
      </w:r>
      <w:hyperlink r:id="rId43"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5F1BDB">
        <w:t xml:space="preserve"> </w:t>
      </w:r>
      <w:r w:rsidR="005F1BDB">
        <w:rPr>
          <w:rFonts w:ascii="Book Antiqua" w:hAnsi="Book Antiqua"/>
          <w:b/>
          <w:color w:val="FF0000"/>
          <w:sz w:val="16"/>
          <w:szCs w:val="16"/>
          <w:u w:val="single"/>
        </w:rPr>
        <w:t>(AGU-2023)</w:t>
      </w:r>
    </w:p>
    <w:p w14:paraId="4CF60BE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val="en-US" w:eastAsia="pt-BR"/>
          <w14:ligatures w14:val="none"/>
        </w:rPr>
        <w:t>Art. 3º-A. </w:t>
      </w:r>
      <w:r w:rsidRPr="005F08CA">
        <w:rPr>
          <w:rFonts w:ascii="Book Antiqua" w:eastAsia="Times New Roman" w:hAnsi="Book Antiqua" w:cs="Arial"/>
          <w:color w:val="000000"/>
          <w:kern w:val="0"/>
          <w:sz w:val="19"/>
          <w:szCs w:val="19"/>
          <w:lang w:eastAsia="pt-BR"/>
          <w14:ligatures w14:val="none"/>
        </w:rPr>
        <w:t>A Financiadora de Estudos e Projetos - FINEP, como secretaria executiva do Fundo Nacional de Desenvolvimento Científico e Tecnológico - FNDCT, o Conselho Nacional de Desenvolvimento Científico e Tecnológico - CNPq e as Agências Financeiras Oficiais de Fomento poderão celebrar convênios e contratos, nos termos do </w:t>
      </w:r>
      <w:hyperlink r:id="rId44" w:anchor="art24xiii" w:history="1">
        <w:r w:rsidRPr="005F08CA">
          <w:rPr>
            <w:rFonts w:ascii="Book Antiqua" w:eastAsia="Times New Roman" w:hAnsi="Book Antiqua" w:cs="Arial"/>
            <w:color w:val="0000FF"/>
            <w:kern w:val="0"/>
            <w:sz w:val="19"/>
            <w:szCs w:val="19"/>
            <w:u w:val="single"/>
            <w:lang w:eastAsia="pt-BR"/>
            <w14:ligatures w14:val="none"/>
          </w:rPr>
          <w:t>inciso XIII do art. 24 da Lei nº 8.666, de 21 de junho de 1993, </w:t>
        </w:r>
      </w:hyperlink>
      <w:r w:rsidRPr="005F08CA">
        <w:rPr>
          <w:rFonts w:ascii="Book Antiqua" w:eastAsia="Times New Roman" w:hAnsi="Book Antiqua" w:cs="Arial"/>
          <w:color w:val="000000"/>
          <w:kern w:val="0"/>
          <w:sz w:val="19"/>
          <w:szCs w:val="19"/>
          <w:lang w:eastAsia="pt-BR"/>
          <w14:ligatures w14:val="none"/>
        </w:rPr>
        <w:t xml:space="preserve">por prazo determinado, com as fundações de apoio, com a finalidade de dar apoio às IFES e demais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inclusive na gestão administrativa e financeira dos projetos mencionados no caput do </w:t>
      </w:r>
      <w:hyperlink r:id="rId45" w:anchor="art1" w:history="1">
        <w:r w:rsidRPr="005F08CA">
          <w:rPr>
            <w:rFonts w:ascii="Book Antiqua" w:eastAsia="Times New Roman" w:hAnsi="Book Antiqua" w:cs="Arial"/>
            <w:color w:val="0000FF"/>
            <w:kern w:val="0"/>
            <w:sz w:val="19"/>
            <w:szCs w:val="19"/>
            <w:u w:val="single"/>
            <w:lang w:eastAsia="pt-BR"/>
            <w14:ligatures w14:val="none"/>
          </w:rPr>
          <w:t>art. 1º da Lei nº 8.958, de 20 de dezembro de 1994, </w:t>
        </w:r>
      </w:hyperlink>
      <w:r w:rsidRPr="005F08CA">
        <w:rPr>
          <w:rFonts w:ascii="Book Antiqua" w:eastAsia="Times New Roman" w:hAnsi="Book Antiqua" w:cs="Arial"/>
          <w:color w:val="000000"/>
          <w:kern w:val="0"/>
          <w:sz w:val="19"/>
          <w:szCs w:val="19"/>
          <w:lang w:eastAsia="pt-BR"/>
          <w14:ligatures w14:val="none"/>
        </w:rPr>
        <w:t>com a anuência expressa das instituições apoiadas</w:t>
      </w:r>
      <w:r w:rsidRPr="005F08CA">
        <w:rPr>
          <w:rFonts w:ascii="Book Antiqua" w:eastAsia="Times New Roman" w:hAnsi="Book Antiqua" w:cs="Arial"/>
          <w:color w:val="000000"/>
          <w:kern w:val="0"/>
          <w:sz w:val="16"/>
          <w:szCs w:val="16"/>
          <w:lang w:eastAsia="pt-BR"/>
          <w14:ligatures w14:val="none"/>
        </w:rPr>
        <w:t>. </w:t>
      </w:r>
      <w:hyperlink r:id="rId46" w:anchor="art6" w:history="1">
        <w:r w:rsidRPr="005F08CA">
          <w:rPr>
            <w:rFonts w:ascii="Book Antiqua" w:eastAsia="Times New Roman" w:hAnsi="Book Antiqua" w:cs="Arial"/>
            <w:color w:val="0000FF"/>
            <w:kern w:val="0"/>
            <w:sz w:val="16"/>
            <w:szCs w:val="16"/>
            <w:u w:val="single"/>
            <w:lang w:eastAsia="pt-BR"/>
            <w14:ligatures w14:val="none"/>
          </w:rPr>
          <w:t>(Incluído pela Lei nº 12.349, de 2010)</w:t>
        </w:r>
      </w:hyperlink>
    </w:p>
    <w:p w14:paraId="1634588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3º-B. A União, os Estados, o Distrito Federal, os Municípios, as respectivas agências de fomento e 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poderão apoiar a criação, a implantação e a consolidação de ambientes promotores da inovação, incluídos parques e polos tecnológicos e incubadoras de empresas, como forma de incentivar o desenvolvimento tecnológico, o aumento da competitividade e a interação entre as empresas e 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6"/>
          <w:szCs w:val="16"/>
          <w:lang w:eastAsia="pt-BR"/>
          <w14:ligatures w14:val="none"/>
        </w:rPr>
        <w:t>. </w:t>
      </w:r>
      <w:hyperlink r:id="rId4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1349C7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1º As incubadoras de empresas, os parques e polos tecnológicos e os demais ambientes promotores da inovação estabelecerão suas regras para fomento, concepção e desenvolvimento de projetos em parceria e para seleção de empresas para ingresso nesses ambientes</w:t>
      </w:r>
      <w:r w:rsidRPr="005F08CA">
        <w:rPr>
          <w:rFonts w:ascii="Book Antiqua" w:eastAsia="Times New Roman" w:hAnsi="Book Antiqua" w:cs="Arial"/>
          <w:color w:val="000000"/>
          <w:kern w:val="0"/>
          <w:sz w:val="16"/>
          <w:szCs w:val="16"/>
          <w:lang w:eastAsia="pt-BR"/>
          <w14:ligatures w14:val="none"/>
        </w:rPr>
        <w:t>. </w:t>
      </w:r>
      <w:hyperlink r:id="rId4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A644DC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2º Para os fins previstos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 xml:space="preserve">a União, os Estados, o Distrito Federal, os Municípios, as respectivas agências de fomento e 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públicas poderão: </w:t>
      </w:r>
      <w:hyperlink r:id="rId4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508107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ceder o uso de imóveis para a instalação e a consolidação de ambientes promotores da inovação, diretamente às empresas e às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interessadas ou por meio de entidade com ou sem fins lucrativos que tenha por missão institucional a gestão de parques e polos tecnológicos e de incubadora de empresas, mediante contrapartida obrigatória, financeira ou não financeira, na forma de regulamento</w:t>
      </w:r>
      <w:r w:rsidRPr="005F08CA">
        <w:rPr>
          <w:rFonts w:ascii="Book Antiqua" w:eastAsia="Times New Roman" w:hAnsi="Book Antiqua" w:cs="Arial"/>
          <w:color w:val="000000"/>
          <w:kern w:val="0"/>
          <w:sz w:val="16"/>
          <w:szCs w:val="16"/>
          <w:lang w:eastAsia="pt-BR"/>
          <w14:ligatures w14:val="none"/>
        </w:rPr>
        <w:t>; </w:t>
      </w:r>
      <w:hyperlink r:id="rId5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16CDB9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participar</w:t>
      </w:r>
      <w:proofErr w:type="gramEnd"/>
      <w:r w:rsidRPr="005F08CA">
        <w:rPr>
          <w:rFonts w:ascii="Book Antiqua" w:eastAsia="Times New Roman" w:hAnsi="Book Antiqua" w:cs="Arial"/>
          <w:color w:val="000000"/>
          <w:kern w:val="0"/>
          <w:sz w:val="19"/>
          <w:szCs w:val="19"/>
          <w:lang w:eastAsia="pt-BR"/>
          <w14:ligatures w14:val="none"/>
        </w:rPr>
        <w:t xml:space="preserve"> da criação e da governança das entidades gestoras de parques tecnológicos ou de incubadoras de empresas, desde que adotem mecanismos que assegurem a segregação das funções de financiamento e de execução. </w:t>
      </w:r>
      <w:hyperlink r:id="rId5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831A77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3º-C. A União, os Estados, o Distrito Federal e os Municípios estimularão a atração de centros de pesquisa e desenvolvimento de empresas estrangeiras, promovendo sua interação com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e empresas brasileiras e oferecendo-lhes o acesso aos instrumentos de fomento, visando ao adensamento do processo de inovação no País</w:t>
      </w:r>
      <w:r w:rsidRPr="005F08CA">
        <w:rPr>
          <w:rFonts w:ascii="Book Antiqua" w:eastAsia="Times New Roman" w:hAnsi="Book Antiqua" w:cs="Arial"/>
          <w:color w:val="000000"/>
          <w:kern w:val="0"/>
          <w:sz w:val="16"/>
          <w:szCs w:val="16"/>
          <w:lang w:eastAsia="pt-BR"/>
          <w14:ligatures w14:val="none"/>
        </w:rPr>
        <w:t>. </w:t>
      </w:r>
      <w:hyperlink r:id="rId5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3F372F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3º-D. A União, os Estados, o Distrito Federal, os Municípios e as respectivas agências de fomento manterão programas específicos para as microempresas e para as empresas de pequeno porte, observando-se o disposto na </w:t>
      </w:r>
      <w:hyperlink r:id="rId53" w:history="1">
        <w:r w:rsidRPr="005F08CA">
          <w:rPr>
            <w:rFonts w:ascii="Book Antiqua" w:eastAsia="Times New Roman" w:hAnsi="Book Antiqua" w:cs="Arial"/>
            <w:color w:val="0000FF"/>
            <w:kern w:val="0"/>
            <w:sz w:val="19"/>
            <w:szCs w:val="19"/>
            <w:u w:val="single"/>
            <w:lang w:eastAsia="pt-BR"/>
            <w14:ligatures w14:val="none"/>
          </w:rPr>
          <w:t>Lei Complementar nº 123, de 14 de dezembro de 2006. </w:t>
        </w:r>
      </w:hyperlink>
      <w:hyperlink r:id="rId5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D8EB15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4º A ICT pública poderá, mediante contrapartida financeira ou não financeira e por prazo determinado, nos termos de contrato ou convênio</w:t>
      </w:r>
      <w:r w:rsidRPr="005F08CA">
        <w:rPr>
          <w:rFonts w:ascii="Book Antiqua" w:eastAsia="Times New Roman" w:hAnsi="Book Antiqua" w:cs="Arial"/>
          <w:color w:val="000000"/>
          <w:kern w:val="0"/>
          <w:sz w:val="16"/>
          <w:szCs w:val="16"/>
          <w:lang w:eastAsia="pt-BR"/>
          <w14:ligatures w14:val="none"/>
        </w:rPr>
        <w:t>: </w:t>
      </w:r>
      <w:hyperlink r:id="rId55"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6637471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 - compartilhar seus laboratórios, equipamentos, instrumentos, materiais e demais instalações com ICT ou empresas em ações voltadas à inovação tecnológica para consecução das atividades de incubação, sem prejuízo de sua atividade finalística</w:t>
      </w:r>
      <w:r w:rsidRPr="005F08CA">
        <w:rPr>
          <w:rFonts w:ascii="Book Antiqua" w:eastAsia="Times New Roman" w:hAnsi="Book Antiqua" w:cs="Arial"/>
          <w:color w:val="000000"/>
          <w:kern w:val="0"/>
          <w:sz w:val="16"/>
          <w:szCs w:val="16"/>
          <w:lang w:eastAsia="pt-BR"/>
          <w14:ligatures w14:val="none"/>
        </w:rPr>
        <w:t>; </w:t>
      </w:r>
      <w:hyperlink r:id="rId56"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1AF964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 - permitir a utilização de seus laboratórios, equipamentos, instrumentos, materiais e demais instalações existentes em suas próprias dependências por ICT, empresas ou pessoas físicas voltadas a atividades de pesquisa, desenvolvimento e inovação, desde que tal permissão não interfira diretamente em sua atividade-fim nem com ela conflite</w:t>
      </w:r>
      <w:r w:rsidRPr="005F08CA">
        <w:rPr>
          <w:rFonts w:ascii="Book Antiqua" w:eastAsia="Times New Roman" w:hAnsi="Book Antiqua" w:cs="Arial"/>
          <w:color w:val="000000"/>
          <w:kern w:val="0"/>
          <w:sz w:val="16"/>
          <w:szCs w:val="16"/>
          <w:lang w:eastAsia="pt-BR"/>
          <w14:ligatures w14:val="none"/>
        </w:rPr>
        <w:t>; </w:t>
      </w:r>
      <w:hyperlink r:id="rId57"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824CF7F" w14:textId="3E9867F6"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permitir o uso de seu capital intelectual em projetos de pesquisa, desenvolvimento e inovação</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58"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373933D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Parágrafo único. O compartilhamento e a permissão de que tratam os incisos I e II do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obedecerão às prioridades, aos critérios e aos requisitos aprovados e divulgados pela ICT pública, observadas as respectivas disponibilidades e assegurada a igualdade de oportunidades a empresas e demais organizações interessadas</w:t>
      </w:r>
      <w:r w:rsidRPr="005F08CA">
        <w:rPr>
          <w:rFonts w:ascii="Book Antiqua" w:eastAsia="Times New Roman" w:hAnsi="Book Antiqua" w:cs="Arial"/>
          <w:color w:val="000000"/>
          <w:kern w:val="0"/>
          <w:sz w:val="16"/>
          <w:szCs w:val="16"/>
          <w:lang w:eastAsia="pt-BR"/>
          <w14:ligatures w14:val="none"/>
        </w:rPr>
        <w:t>. </w:t>
      </w:r>
      <w:hyperlink r:id="rId59"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886D749" w14:textId="233CA54D"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highlight w:val="magenta"/>
          <w:lang w:eastAsia="pt-BR"/>
          <w14:ligatures w14:val="none"/>
        </w:rPr>
        <w:t>Art. 5º</w:t>
      </w:r>
      <w:r w:rsidRPr="005F08CA">
        <w:rPr>
          <w:rFonts w:ascii="Book Antiqua" w:eastAsia="Times New Roman" w:hAnsi="Book Antiqua" w:cs="Arial"/>
          <w:b/>
          <w:bCs/>
          <w:color w:val="000000"/>
          <w:kern w:val="0"/>
          <w:sz w:val="19"/>
          <w:szCs w:val="19"/>
          <w:lang w:eastAsia="pt-BR"/>
          <w14:ligatures w14:val="none"/>
        </w:rPr>
        <w:t xml:space="preserve"> São a União e os demais entes federativos e suas entidades autorizados, nos termos de regulamento, a participar minoritariamente do capital social de empresas, com o propósito de desenvolver produtos ou processos inovadores que estejam de acordo com as diretrizes e prioridades definidas nas políticas de ciência, tecnologia, inovação e de desenvolvimento industrial de cada esfera de governo</w:t>
      </w:r>
      <w:r w:rsidRPr="005F08CA">
        <w:rPr>
          <w:rFonts w:ascii="Book Antiqua" w:eastAsia="Times New Roman" w:hAnsi="Book Antiqua" w:cs="Arial"/>
          <w:color w:val="000000"/>
          <w:kern w:val="0"/>
          <w:sz w:val="16"/>
          <w:szCs w:val="16"/>
          <w:lang w:eastAsia="pt-BR"/>
          <w14:ligatures w14:val="none"/>
        </w:rPr>
        <w:t>. </w:t>
      </w:r>
      <w:hyperlink r:id="rId60"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2F539F">
        <w:rPr>
          <w:rFonts w:ascii="Book Antiqua" w:eastAsia="Times New Roman" w:hAnsi="Book Antiqua" w:cs="Arial"/>
          <w:color w:val="000000"/>
          <w:kern w:val="0"/>
          <w:sz w:val="16"/>
          <w:szCs w:val="16"/>
          <w:u w:val="single"/>
          <w:lang w:eastAsia="pt-BR"/>
          <w14:ligatures w14:val="none"/>
        </w:rPr>
        <w:t xml:space="preserve"> </w:t>
      </w:r>
      <w:r w:rsidR="002F539F">
        <w:rPr>
          <w:rFonts w:ascii="Book Antiqua" w:hAnsi="Book Antiqua"/>
          <w:b/>
          <w:color w:val="FF0000"/>
          <w:sz w:val="16"/>
          <w:szCs w:val="16"/>
          <w:u w:val="single"/>
        </w:rPr>
        <w:t>(PGM-POA/RS-2022)</w:t>
      </w:r>
    </w:p>
    <w:p w14:paraId="57FDE1F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1º A propriedade intelectual sobre os resultados obtidos pertencerá à empresa, na forma da legislação vigente e de seus atos constitutivos</w:t>
      </w:r>
      <w:r w:rsidRPr="005F08CA">
        <w:rPr>
          <w:rFonts w:ascii="Book Antiqua" w:eastAsia="Times New Roman" w:hAnsi="Book Antiqua" w:cs="Arial"/>
          <w:color w:val="000000"/>
          <w:kern w:val="0"/>
          <w:sz w:val="16"/>
          <w:szCs w:val="16"/>
          <w:lang w:eastAsia="pt-BR"/>
          <w14:ligatures w14:val="none"/>
        </w:rPr>
        <w:t>. </w:t>
      </w:r>
      <w:hyperlink r:id="rId6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1D371E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2º O poder público poderá condicionar a participação societária via aporte de capital à previsão de licenciamento da propriedade intelectual para atender ao interesse público</w:t>
      </w:r>
      <w:r w:rsidRPr="005F08CA">
        <w:rPr>
          <w:rFonts w:ascii="Book Antiqua" w:eastAsia="Times New Roman" w:hAnsi="Book Antiqua" w:cs="Arial"/>
          <w:color w:val="000000"/>
          <w:kern w:val="0"/>
          <w:sz w:val="16"/>
          <w:szCs w:val="16"/>
          <w:lang w:eastAsia="pt-BR"/>
          <w14:ligatures w14:val="none"/>
        </w:rPr>
        <w:t>. </w:t>
      </w:r>
      <w:hyperlink r:id="rId6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7C5F10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A alienação dos ativos da participação societária referida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dispensa realização de licitação, conforme legislação vigente</w:t>
      </w:r>
      <w:r w:rsidRPr="005F08CA">
        <w:rPr>
          <w:rFonts w:ascii="Book Antiqua" w:eastAsia="Times New Roman" w:hAnsi="Book Antiqua" w:cs="Arial"/>
          <w:color w:val="000000"/>
          <w:kern w:val="0"/>
          <w:sz w:val="16"/>
          <w:szCs w:val="16"/>
          <w:lang w:eastAsia="pt-BR"/>
          <w14:ligatures w14:val="none"/>
        </w:rPr>
        <w:t>. </w:t>
      </w:r>
      <w:hyperlink r:id="rId6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FBC7D46" w14:textId="5CFFBF95"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Os recursos recebidos em decorrência da alienação da participação societária referida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deverão ser aplicados em pesquisa e desenvolvimento ou em novas participações societárias</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6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D1EB733" w14:textId="60357F20"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highlight w:val="magenta"/>
          <w:lang w:eastAsia="pt-BR"/>
          <w14:ligatures w14:val="none"/>
        </w:rPr>
        <w:t>§ 5º</w:t>
      </w:r>
      <w:r w:rsidRPr="005F08CA">
        <w:rPr>
          <w:rFonts w:ascii="Book Antiqua" w:eastAsia="Times New Roman" w:hAnsi="Book Antiqua" w:cs="Arial"/>
          <w:b/>
          <w:bCs/>
          <w:color w:val="000000"/>
          <w:kern w:val="0"/>
          <w:sz w:val="19"/>
          <w:szCs w:val="19"/>
          <w:lang w:eastAsia="pt-BR"/>
          <w14:ligatures w14:val="none"/>
        </w:rPr>
        <w:t xml:space="preserve"> Nas empresas a que se refere o caput, o estatuto ou contrato social poderá conferir às ações ou quotas detidas pela União ou por suas entidades poderes especiais, inclusive de veto às deliberações dos demais sócios nas matérias que especificar</w:t>
      </w:r>
      <w:r w:rsidRPr="005F08CA">
        <w:rPr>
          <w:rFonts w:ascii="Book Antiqua" w:eastAsia="Times New Roman" w:hAnsi="Book Antiqua" w:cs="Arial"/>
          <w:color w:val="000000"/>
          <w:kern w:val="0"/>
          <w:sz w:val="16"/>
          <w:szCs w:val="16"/>
          <w:lang w:eastAsia="pt-BR"/>
          <w14:ligatures w14:val="none"/>
        </w:rPr>
        <w:t>. </w:t>
      </w:r>
      <w:hyperlink r:id="rId6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2F539F">
        <w:rPr>
          <w:rFonts w:ascii="Book Antiqua" w:eastAsia="Times New Roman" w:hAnsi="Book Antiqua" w:cs="Arial"/>
          <w:color w:val="000000"/>
          <w:kern w:val="0"/>
          <w:sz w:val="16"/>
          <w:szCs w:val="16"/>
          <w:u w:val="single"/>
          <w:lang w:eastAsia="pt-BR"/>
          <w14:ligatures w14:val="none"/>
        </w:rPr>
        <w:t xml:space="preserve"> </w:t>
      </w:r>
      <w:r w:rsidR="002F539F">
        <w:rPr>
          <w:rFonts w:ascii="Book Antiqua" w:hAnsi="Book Antiqua"/>
          <w:b/>
          <w:color w:val="FF0000"/>
          <w:sz w:val="16"/>
          <w:szCs w:val="16"/>
          <w:u w:val="single"/>
        </w:rPr>
        <w:t>(PGM-POA/RS-2022)</w:t>
      </w:r>
    </w:p>
    <w:p w14:paraId="4E67186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6º A participação minoritária de que trata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dar-se-á por meio de contribuição financeira ou não financeira, desde que economicamente mensurável, e poderá ser aceita como forma de remuneração pela transferência de tecnologia e pelo licenciamento para outorga de direito de uso ou de exploração de criação de titularidade da União e de suas entidades</w:t>
      </w:r>
      <w:r w:rsidRPr="005F08CA">
        <w:rPr>
          <w:rFonts w:ascii="Book Antiqua" w:eastAsia="Times New Roman" w:hAnsi="Book Antiqua" w:cs="Arial"/>
          <w:color w:val="000000"/>
          <w:kern w:val="0"/>
          <w:sz w:val="16"/>
          <w:szCs w:val="16"/>
          <w:lang w:eastAsia="pt-BR"/>
          <w14:ligatures w14:val="none"/>
        </w:rPr>
        <w:t>. </w:t>
      </w:r>
      <w:hyperlink r:id="rId6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41F675A"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Arial"/>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III</w:t>
      </w:r>
    </w:p>
    <w:p w14:paraId="23CCDC49"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DO ESTÍMULO À PARTICIPAÇÃO DAS ICT NO PROCESSO DE INOVAÇÃO</w:t>
      </w:r>
    </w:p>
    <w:p w14:paraId="052BA847" w14:textId="1B1790B2"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F43C7A">
        <w:rPr>
          <w:rFonts w:ascii="Book Antiqua" w:eastAsia="Times New Roman" w:hAnsi="Book Antiqua" w:cs="Arial"/>
          <w:b/>
          <w:bCs/>
          <w:color w:val="000000"/>
          <w:kern w:val="0"/>
          <w:sz w:val="19"/>
          <w:szCs w:val="19"/>
          <w:highlight w:val="magenta"/>
          <w:lang w:eastAsia="pt-BR"/>
          <w14:ligatures w14:val="none"/>
        </w:rPr>
        <w:t>Art. 6º</w:t>
      </w:r>
      <w:r w:rsidRPr="00F43C7A">
        <w:rPr>
          <w:rFonts w:ascii="Book Antiqua" w:eastAsia="Times New Roman" w:hAnsi="Book Antiqua" w:cs="Arial"/>
          <w:b/>
          <w:bCs/>
          <w:color w:val="000000"/>
          <w:kern w:val="0"/>
          <w:sz w:val="19"/>
          <w:szCs w:val="19"/>
          <w:lang w:eastAsia="pt-BR"/>
          <w14:ligatures w14:val="none"/>
        </w:rPr>
        <w:t xml:space="preserve"> </w:t>
      </w:r>
      <w:r w:rsidRPr="00F43C7A">
        <w:rPr>
          <w:rFonts w:ascii="Book Antiqua" w:eastAsia="Times New Roman" w:hAnsi="Book Antiqua" w:cs="Arial"/>
          <w:b/>
          <w:bCs/>
          <w:caps/>
          <w:color w:val="000000"/>
          <w:kern w:val="0"/>
          <w:sz w:val="19"/>
          <w:szCs w:val="19"/>
          <w:highlight w:val="green"/>
          <w:lang w:eastAsia="pt-BR"/>
          <w14:ligatures w14:val="none"/>
        </w:rPr>
        <w:t>É facultado</w:t>
      </w:r>
      <w:r w:rsidRPr="00F43C7A">
        <w:rPr>
          <w:rFonts w:ascii="Book Antiqua" w:eastAsia="Times New Roman" w:hAnsi="Book Antiqua" w:cs="Arial"/>
          <w:b/>
          <w:bCs/>
          <w:color w:val="000000"/>
          <w:kern w:val="0"/>
          <w:sz w:val="19"/>
          <w:szCs w:val="19"/>
          <w:lang w:eastAsia="pt-BR"/>
          <w14:ligatures w14:val="none"/>
        </w:rPr>
        <w:t xml:space="preserve"> à ICT pública celebrar contrato de transferência de tecnologia e de licenciamento para outorga de direito de uso ou de exploração de criação por ela desenvolvida isoladamente ou por meio de parceria</w:t>
      </w:r>
      <w:r w:rsidRPr="005F08CA">
        <w:rPr>
          <w:rFonts w:ascii="Book Antiqua" w:eastAsia="Times New Roman" w:hAnsi="Book Antiqua" w:cs="Arial"/>
          <w:color w:val="000000"/>
          <w:kern w:val="0"/>
          <w:sz w:val="19"/>
          <w:szCs w:val="19"/>
          <w:lang w:eastAsia="pt-BR"/>
          <w14:ligatures w14:val="none"/>
        </w:rPr>
        <w:t>. </w:t>
      </w:r>
      <w:hyperlink r:id="rId67"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F43C7A">
        <w:t xml:space="preserve"> </w:t>
      </w:r>
      <w:r w:rsidR="00F43C7A" w:rsidRPr="002D7774">
        <w:rPr>
          <w:rFonts w:ascii="Book Antiqua" w:eastAsia="Times New Roman" w:hAnsi="Book Antiqua" w:cs="Times New Roman"/>
          <w:b/>
          <w:bCs/>
          <w:color w:val="FF0000"/>
          <w:sz w:val="16"/>
          <w:szCs w:val="16"/>
          <w:u w:val="single"/>
          <w:lang w:eastAsia="pt-BR"/>
        </w:rPr>
        <w:t>(</w:t>
      </w:r>
      <w:r w:rsidR="00F43C7A">
        <w:rPr>
          <w:rFonts w:ascii="Book Antiqua" w:eastAsia="Times New Roman" w:hAnsi="Book Antiqua" w:cs="Times New Roman"/>
          <w:b/>
          <w:bCs/>
          <w:color w:val="FF0000"/>
          <w:sz w:val="16"/>
          <w:szCs w:val="16"/>
          <w:u w:val="single"/>
          <w:lang w:eastAsia="pt-BR"/>
        </w:rPr>
        <w:t>TCEPA</w:t>
      </w:r>
      <w:r w:rsidR="00F43C7A" w:rsidRPr="002D7774">
        <w:rPr>
          <w:rFonts w:ascii="Book Antiqua" w:eastAsia="Times New Roman" w:hAnsi="Book Antiqua" w:cs="Times New Roman"/>
          <w:b/>
          <w:bCs/>
          <w:color w:val="FF0000"/>
          <w:sz w:val="16"/>
          <w:szCs w:val="16"/>
          <w:u w:val="single"/>
          <w:lang w:eastAsia="pt-BR"/>
        </w:rPr>
        <w:t>-202</w:t>
      </w:r>
      <w:r w:rsidR="00F43C7A">
        <w:rPr>
          <w:rFonts w:ascii="Book Antiqua" w:eastAsia="Times New Roman" w:hAnsi="Book Antiqua" w:cs="Times New Roman"/>
          <w:b/>
          <w:bCs/>
          <w:color w:val="FF0000"/>
          <w:sz w:val="16"/>
          <w:szCs w:val="16"/>
          <w:u w:val="single"/>
          <w:lang w:eastAsia="pt-BR"/>
        </w:rPr>
        <w:t>4</w:t>
      </w:r>
      <w:r w:rsidR="00F43C7A" w:rsidRPr="002D7774">
        <w:rPr>
          <w:rFonts w:ascii="Book Antiqua" w:eastAsia="Times New Roman" w:hAnsi="Book Antiqua" w:cs="Times New Roman"/>
          <w:b/>
          <w:bCs/>
          <w:color w:val="FF0000"/>
          <w:sz w:val="16"/>
          <w:szCs w:val="16"/>
          <w:u w:val="single"/>
          <w:lang w:eastAsia="pt-BR"/>
        </w:rPr>
        <w:t>)</w:t>
      </w:r>
    </w:p>
    <w:p w14:paraId="76E3516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1º A contratação com cláusula de exclusividade, para os fins de que trata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deve ser precedida da publicação de extrato da oferta tecnológica em sítio eletrônico oficial da ICT, na forma estabelecida em sua política de inovação. </w:t>
      </w:r>
      <w:hyperlink r:id="rId68"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09B6E3AB" w14:textId="4AA74855"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F43C7A">
        <w:rPr>
          <w:rFonts w:ascii="Book Antiqua" w:eastAsia="Times New Roman" w:hAnsi="Book Antiqua" w:cs="Arial"/>
          <w:b/>
          <w:bCs/>
          <w:color w:val="000000"/>
          <w:kern w:val="0"/>
          <w:sz w:val="19"/>
          <w:szCs w:val="19"/>
          <w:highlight w:val="magenta"/>
          <w:lang w:eastAsia="pt-BR"/>
          <w14:ligatures w14:val="none"/>
        </w:rPr>
        <w:t>§ 1º-A</w:t>
      </w:r>
      <w:r w:rsidRPr="00F43C7A">
        <w:rPr>
          <w:rFonts w:ascii="Book Antiqua" w:eastAsia="Times New Roman" w:hAnsi="Book Antiqua" w:cs="Arial"/>
          <w:b/>
          <w:bCs/>
          <w:color w:val="000000"/>
          <w:kern w:val="0"/>
          <w:sz w:val="19"/>
          <w:szCs w:val="19"/>
          <w:lang w:eastAsia="pt-BR"/>
          <w14:ligatures w14:val="none"/>
        </w:rPr>
        <w:t xml:space="preserve">. Nos casos de desenvolvimento conjunto com empresa, essa </w:t>
      </w:r>
      <w:r w:rsidRPr="00F43C7A">
        <w:rPr>
          <w:rFonts w:ascii="Book Antiqua" w:eastAsia="Times New Roman" w:hAnsi="Book Antiqua" w:cs="Arial"/>
          <w:b/>
          <w:bCs/>
          <w:caps/>
          <w:color w:val="000000"/>
          <w:kern w:val="0"/>
          <w:sz w:val="19"/>
          <w:szCs w:val="19"/>
          <w:highlight w:val="green"/>
          <w:lang w:eastAsia="pt-BR"/>
          <w14:ligatures w14:val="none"/>
        </w:rPr>
        <w:t>poderá ser contratada</w:t>
      </w:r>
      <w:r w:rsidRPr="00F43C7A">
        <w:rPr>
          <w:rFonts w:ascii="Book Antiqua" w:eastAsia="Times New Roman" w:hAnsi="Book Antiqua" w:cs="Arial"/>
          <w:b/>
          <w:bCs/>
          <w:color w:val="000000"/>
          <w:kern w:val="0"/>
          <w:sz w:val="19"/>
          <w:szCs w:val="19"/>
          <w:lang w:eastAsia="pt-BR"/>
          <w14:ligatures w14:val="none"/>
        </w:rPr>
        <w:t xml:space="preserve"> </w:t>
      </w:r>
      <w:r w:rsidRPr="00F43C7A">
        <w:rPr>
          <w:rFonts w:ascii="Book Antiqua" w:eastAsia="Times New Roman" w:hAnsi="Book Antiqua" w:cs="Arial"/>
          <w:b/>
          <w:bCs/>
          <w:color w:val="000000"/>
          <w:kern w:val="0"/>
          <w:sz w:val="19"/>
          <w:szCs w:val="19"/>
          <w:highlight w:val="cyan"/>
          <w:lang w:eastAsia="pt-BR"/>
          <w14:ligatures w14:val="none"/>
        </w:rPr>
        <w:t>com cláusula de exclusividade</w:t>
      </w:r>
      <w:r w:rsidRPr="00F43C7A">
        <w:rPr>
          <w:rFonts w:ascii="Book Antiqua" w:eastAsia="Times New Roman" w:hAnsi="Book Antiqua" w:cs="Arial"/>
          <w:b/>
          <w:bCs/>
          <w:color w:val="000000"/>
          <w:kern w:val="0"/>
          <w:sz w:val="19"/>
          <w:szCs w:val="19"/>
          <w:lang w:eastAsia="pt-BR"/>
          <w14:ligatures w14:val="none"/>
        </w:rPr>
        <w:t>, dispensada a oferta pública, devendo ser estabelecida em convênio ou contrato a forma de remuneração</w:t>
      </w:r>
      <w:r w:rsidRPr="005F08CA">
        <w:rPr>
          <w:rFonts w:ascii="Book Antiqua" w:eastAsia="Times New Roman" w:hAnsi="Book Antiqua" w:cs="Arial"/>
          <w:color w:val="000000"/>
          <w:kern w:val="0"/>
          <w:sz w:val="16"/>
          <w:szCs w:val="16"/>
          <w:lang w:eastAsia="pt-BR"/>
          <w14:ligatures w14:val="none"/>
        </w:rPr>
        <w:t>. </w:t>
      </w:r>
      <w:hyperlink r:id="rId6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F43C7A">
        <w:t xml:space="preserve"> </w:t>
      </w:r>
      <w:r w:rsidR="00F43C7A" w:rsidRPr="002D7774">
        <w:rPr>
          <w:rFonts w:ascii="Book Antiqua" w:eastAsia="Times New Roman" w:hAnsi="Book Antiqua" w:cs="Times New Roman"/>
          <w:b/>
          <w:bCs/>
          <w:color w:val="FF0000"/>
          <w:sz w:val="16"/>
          <w:szCs w:val="16"/>
          <w:u w:val="single"/>
          <w:lang w:eastAsia="pt-BR"/>
        </w:rPr>
        <w:t>(</w:t>
      </w:r>
      <w:r w:rsidR="00F43C7A">
        <w:rPr>
          <w:rFonts w:ascii="Book Antiqua" w:eastAsia="Times New Roman" w:hAnsi="Book Antiqua" w:cs="Times New Roman"/>
          <w:b/>
          <w:bCs/>
          <w:color w:val="FF0000"/>
          <w:sz w:val="16"/>
          <w:szCs w:val="16"/>
          <w:u w:val="single"/>
          <w:lang w:eastAsia="pt-BR"/>
        </w:rPr>
        <w:t>TCEPA</w:t>
      </w:r>
      <w:r w:rsidR="00F43C7A" w:rsidRPr="002D7774">
        <w:rPr>
          <w:rFonts w:ascii="Book Antiqua" w:eastAsia="Times New Roman" w:hAnsi="Book Antiqua" w:cs="Times New Roman"/>
          <w:b/>
          <w:bCs/>
          <w:color w:val="FF0000"/>
          <w:sz w:val="16"/>
          <w:szCs w:val="16"/>
          <w:u w:val="single"/>
          <w:lang w:eastAsia="pt-BR"/>
        </w:rPr>
        <w:t>-202</w:t>
      </w:r>
      <w:r w:rsidR="00F43C7A">
        <w:rPr>
          <w:rFonts w:ascii="Book Antiqua" w:eastAsia="Times New Roman" w:hAnsi="Book Antiqua" w:cs="Times New Roman"/>
          <w:b/>
          <w:bCs/>
          <w:color w:val="FF0000"/>
          <w:sz w:val="16"/>
          <w:szCs w:val="16"/>
          <w:u w:val="single"/>
          <w:lang w:eastAsia="pt-BR"/>
        </w:rPr>
        <w:t>4</w:t>
      </w:r>
      <w:r w:rsidR="00F43C7A" w:rsidRPr="002D7774">
        <w:rPr>
          <w:rFonts w:ascii="Book Antiqua" w:eastAsia="Times New Roman" w:hAnsi="Book Antiqua" w:cs="Times New Roman"/>
          <w:b/>
          <w:bCs/>
          <w:color w:val="FF0000"/>
          <w:sz w:val="16"/>
          <w:szCs w:val="16"/>
          <w:u w:val="single"/>
          <w:lang w:eastAsia="pt-BR"/>
        </w:rPr>
        <w:t>)</w:t>
      </w:r>
    </w:p>
    <w:p w14:paraId="4848C55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2º Quando não for concedida exclusividade ao receptor de tecnologia ou ao licenciado, os contratos previstos no caput deste artigo poderão ser firmados diretamente, para fins de exploração de criação que deles seja objeto, na forma do regulamento</w:t>
      </w:r>
      <w:r w:rsidRPr="005F08CA">
        <w:rPr>
          <w:rFonts w:ascii="Book Antiqua" w:eastAsia="Times New Roman" w:hAnsi="Book Antiqua" w:cs="Arial"/>
          <w:color w:val="000000"/>
          <w:kern w:val="0"/>
          <w:sz w:val="16"/>
          <w:szCs w:val="16"/>
          <w:lang w:eastAsia="pt-BR"/>
          <w14:ligatures w14:val="none"/>
        </w:rPr>
        <w:t>. </w:t>
      </w:r>
      <w:hyperlink r:id="rId7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AC7EA4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A empresa detentora do direito exclusivo de exploração de criação protegida perderá automaticamente esse direito caso não comercialize a criação dentro do prazo e condições definidos no contrato, podendo a ICT proceder a novo licenciamento. </w:t>
      </w:r>
      <w:hyperlink r:id="rId7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2749FA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O licenciamento para exploração de criação cujo objeto interesse à defesa nacional deve observar o disposto no </w:t>
      </w:r>
      <w:hyperlink r:id="rId72" w:anchor="art75%C2%A73" w:history="1">
        <w:r w:rsidRPr="005F08CA">
          <w:rPr>
            <w:rFonts w:ascii="Book Antiqua" w:eastAsia="Times New Roman" w:hAnsi="Book Antiqua" w:cs="Arial"/>
            <w:color w:val="0000FF"/>
            <w:kern w:val="0"/>
            <w:sz w:val="19"/>
            <w:szCs w:val="19"/>
            <w:u w:val="single"/>
            <w:lang w:eastAsia="pt-BR"/>
            <w14:ligatures w14:val="none"/>
          </w:rPr>
          <w:t>§ 3º do art. 75 da Lei nº 9.279, de 14 de maio de 1996. </w:t>
        </w:r>
      </w:hyperlink>
      <w:hyperlink r:id="rId7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F1DCA65" w14:textId="4B614A23"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F43C7A">
        <w:rPr>
          <w:rFonts w:ascii="Book Antiqua" w:eastAsia="Times New Roman" w:hAnsi="Book Antiqua" w:cs="Arial"/>
          <w:b/>
          <w:bCs/>
          <w:color w:val="000000"/>
          <w:kern w:val="0"/>
          <w:sz w:val="19"/>
          <w:szCs w:val="19"/>
          <w:highlight w:val="magenta"/>
          <w:lang w:eastAsia="pt-BR"/>
          <w14:ligatures w14:val="none"/>
        </w:rPr>
        <w:t>§ 5º</w:t>
      </w:r>
      <w:r w:rsidRPr="00F43C7A">
        <w:rPr>
          <w:rFonts w:ascii="Book Antiqua" w:eastAsia="Times New Roman" w:hAnsi="Book Antiqua" w:cs="Arial"/>
          <w:b/>
          <w:bCs/>
          <w:color w:val="000000"/>
          <w:kern w:val="0"/>
          <w:sz w:val="19"/>
          <w:szCs w:val="19"/>
          <w:lang w:eastAsia="pt-BR"/>
          <w14:ligatures w14:val="none"/>
        </w:rPr>
        <w:t xml:space="preserve"> A transferência de tecnologia e o licenciamento para exploração de criação reconhecida, em ato do Poder Executivo, como de relevante interesse público, somente poderão ser efetuados a título não exclusivo</w:t>
      </w:r>
      <w:r w:rsidRPr="00F43C7A">
        <w:rPr>
          <w:rFonts w:ascii="Book Antiqua" w:eastAsia="Times New Roman" w:hAnsi="Book Antiqua" w:cs="Arial"/>
          <w:b/>
          <w:bCs/>
          <w:color w:val="000000"/>
          <w:kern w:val="0"/>
          <w:sz w:val="16"/>
          <w:szCs w:val="16"/>
          <w:lang w:eastAsia="pt-BR"/>
          <w14:ligatures w14:val="none"/>
        </w:rPr>
        <w:t>.</w:t>
      </w:r>
      <w:r w:rsidRPr="005F08CA">
        <w:rPr>
          <w:rFonts w:ascii="Book Antiqua" w:eastAsia="Times New Roman" w:hAnsi="Book Antiqua" w:cs="Arial"/>
          <w:color w:val="000000"/>
          <w:kern w:val="0"/>
          <w:sz w:val="16"/>
          <w:szCs w:val="16"/>
          <w:lang w:eastAsia="pt-BR"/>
          <w14:ligatures w14:val="none"/>
        </w:rPr>
        <w:t> </w:t>
      </w:r>
      <w:hyperlink r:id="rId7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F43C7A">
        <w:t xml:space="preserve"> </w:t>
      </w:r>
      <w:r w:rsidR="00F43C7A" w:rsidRPr="002D7774">
        <w:rPr>
          <w:rFonts w:ascii="Book Antiqua" w:eastAsia="Times New Roman" w:hAnsi="Book Antiqua" w:cs="Times New Roman"/>
          <w:b/>
          <w:bCs/>
          <w:color w:val="FF0000"/>
          <w:sz w:val="16"/>
          <w:szCs w:val="16"/>
          <w:u w:val="single"/>
          <w:lang w:eastAsia="pt-BR"/>
        </w:rPr>
        <w:t>(</w:t>
      </w:r>
      <w:r w:rsidR="00F43C7A">
        <w:rPr>
          <w:rFonts w:ascii="Book Antiqua" w:eastAsia="Times New Roman" w:hAnsi="Book Antiqua" w:cs="Times New Roman"/>
          <w:b/>
          <w:bCs/>
          <w:color w:val="FF0000"/>
          <w:sz w:val="16"/>
          <w:szCs w:val="16"/>
          <w:u w:val="single"/>
          <w:lang w:eastAsia="pt-BR"/>
        </w:rPr>
        <w:t>TCEPA</w:t>
      </w:r>
      <w:r w:rsidR="00F43C7A" w:rsidRPr="002D7774">
        <w:rPr>
          <w:rFonts w:ascii="Book Antiqua" w:eastAsia="Times New Roman" w:hAnsi="Book Antiqua" w:cs="Times New Roman"/>
          <w:b/>
          <w:bCs/>
          <w:color w:val="FF0000"/>
          <w:sz w:val="16"/>
          <w:szCs w:val="16"/>
          <w:u w:val="single"/>
          <w:lang w:eastAsia="pt-BR"/>
        </w:rPr>
        <w:t>-202</w:t>
      </w:r>
      <w:r w:rsidR="00F43C7A">
        <w:rPr>
          <w:rFonts w:ascii="Book Antiqua" w:eastAsia="Times New Roman" w:hAnsi="Book Antiqua" w:cs="Times New Roman"/>
          <w:b/>
          <w:bCs/>
          <w:color w:val="FF0000"/>
          <w:sz w:val="16"/>
          <w:szCs w:val="16"/>
          <w:u w:val="single"/>
          <w:lang w:eastAsia="pt-BR"/>
        </w:rPr>
        <w:t>4</w:t>
      </w:r>
      <w:r w:rsidR="00F43C7A" w:rsidRPr="002D777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43C7A" w14:paraId="640860C0" w14:textId="77777777" w:rsidTr="00F43C7A">
        <w:tc>
          <w:tcPr>
            <w:tcW w:w="8494" w:type="dxa"/>
            <w:shd w:val="clear" w:color="auto" w:fill="CCFFFF"/>
          </w:tcPr>
          <w:p w14:paraId="54E804AE" w14:textId="78410217" w:rsidR="00F43C7A" w:rsidRPr="00F43C7A" w:rsidRDefault="00F43C7A" w:rsidP="00F43C7A">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F43C7A">
              <w:rPr>
                <w:rFonts w:ascii="Book Antiqua" w:eastAsia="Times New Roman" w:hAnsi="Book Antiqua" w:cs="Arial"/>
                <w:b/>
                <w:bCs/>
                <w:color w:val="000000"/>
                <w:kern w:val="0"/>
                <w:sz w:val="19"/>
                <w:szCs w:val="19"/>
                <w:highlight w:val="yellow"/>
                <w:lang w:eastAsia="pt-BR"/>
                <w14:ligatures w14:val="none"/>
              </w:rPr>
              <w:t>TCEPA-2024-FGV</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F43C7A">
              <w:rPr>
                <w:rFonts w:ascii="Book Antiqua" w:eastAsia="Times New Roman" w:hAnsi="Book Antiqua" w:cs="Arial"/>
                <w:color w:val="000000"/>
                <w:kern w:val="0"/>
                <w:sz w:val="19"/>
                <w:szCs w:val="19"/>
                <w:lang w:eastAsia="pt-BR"/>
                <w14:ligatures w14:val="none"/>
              </w:rPr>
              <w:t>Para os efeitos da Lei 10.973/04, com a redação conferida pela Lei 13.243/16, Instituição Científica, Tecnológica e de Inovação (ICT) é o órgão ou a entidade da administração pública direta ou indireta ou a pessoa jurídica de direito privado sem fins lucrativos legalmente constituída sob as leis brasileiras, com sede e foro no País, que inclua em sua missão institucional ou em seu objetivo social ou estatutário a pesquisa básica ou aplicada de caráter científico ou tecnológico ou o desenvolvimento de novos produtos, serviços ou processos.</w:t>
            </w:r>
            <w:r>
              <w:rPr>
                <w:rFonts w:ascii="Book Antiqua" w:eastAsia="Times New Roman" w:hAnsi="Book Antiqua" w:cs="Arial"/>
                <w:color w:val="000000"/>
                <w:kern w:val="0"/>
                <w:sz w:val="19"/>
                <w:szCs w:val="19"/>
                <w:lang w:eastAsia="pt-BR"/>
                <w14:ligatures w14:val="none"/>
              </w:rPr>
              <w:t xml:space="preserve"> </w:t>
            </w:r>
            <w:r w:rsidRPr="00F43C7A">
              <w:rPr>
                <w:rFonts w:ascii="Book Antiqua" w:eastAsia="Times New Roman" w:hAnsi="Book Antiqua" w:cs="Arial"/>
                <w:color w:val="000000"/>
                <w:kern w:val="0"/>
                <w:sz w:val="19"/>
                <w:szCs w:val="19"/>
                <w:lang w:eastAsia="pt-BR"/>
                <w14:ligatures w14:val="none"/>
              </w:rPr>
              <w:t xml:space="preserve">Considerando o </w:t>
            </w:r>
            <w:r w:rsidRPr="00F43C7A">
              <w:rPr>
                <w:rFonts w:ascii="Book Antiqua" w:eastAsia="Times New Roman" w:hAnsi="Book Antiqua" w:cs="Arial"/>
                <w:color w:val="000000"/>
                <w:kern w:val="0"/>
                <w:sz w:val="19"/>
                <w:szCs w:val="19"/>
                <w:lang w:eastAsia="pt-BR"/>
                <w14:ligatures w14:val="none"/>
              </w:rPr>
              <w:lastRenderedPageBreak/>
              <w:t xml:space="preserve">estímulo à participação das </w:t>
            </w:r>
            <w:proofErr w:type="spellStart"/>
            <w:r w:rsidRPr="00F43C7A">
              <w:rPr>
                <w:rFonts w:ascii="Book Antiqua" w:eastAsia="Times New Roman" w:hAnsi="Book Antiqua" w:cs="Arial"/>
                <w:color w:val="000000"/>
                <w:kern w:val="0"/>
                <w:sz w:val="19"/>
                <w:szCs w:val="19"/>
                <w:lang w:eastAsia="pt-BR"/>
                <w14:ligatures w14:val="none"/>
              </w:rPr>
              <w:t>ICts</w:t>
            </w:r>
            <w:proofErr w:type="spellEnd"/>
            <w:r w:rsidRPr="00F43C7A">
              <w:rPr>
                <w:rFonts w:ascii="Book Antiqua" w:eastAsia="Times New Roman" w:hAnsi="Book Antiqua" w:cs="Arial"/>
                <w:color w:val="000000"/>
                <w:kern w:val="0"/>
                <w:sz w:val="19"/>
                <w:szCs w:val="19"/>
                <w:lang w:eastAsia="pt-BR"/>
                <w14:ligatures w14:val="none"/>
              </w:rPr>
              <w:t xml:space="preserve"> nos processos de inovação tecnológica, à luz do mencionado Diploma Legal, é correto afirmar que</w:t>
            </w:r>
            <w:r>
              <w:rPr>
                <w:rFonts w:ascii="Book Antiqua" w:eastAsia="Times New Roman" w:hAnsi="Book Antiqua" w:cs="Arial"/>
                <w:color w:val="000000"/>
                <w:kern w:val="0"/>
                <w:sz w:val="19"/>
                <w:szCs w:val="19"/>
                <w:lang w:eastAsia="pt-BR"/>
                <w14:ligatures w14:val="none"/>
              </w:rPr>
              <w:t xml:space="preserve"> </w:t>
            </w:r>
            <w:r w:rsidRPr="00F43C7A">
              <w:rPr>
                <w:rFonts w:ascii="Book Antiqua" w:eastAsia="Times New Roman" w:hAnsi="Book Antiqua" w:cs="Arial"/>
                <w:color w:val="000000"/>
                <w:kern w:val="0"/>
                <w:sz w:val="19"/>
                <w:szCs w:val="19"/>
                <w:lang w:eastAsia="pt-BR"/>
                <w14:ligatures w14:val="none"/>
              </w:rPr>
              <w:t>a transferência de tecnologia e o licenciamento para exploração de criação reconhecida, em ato do Poder Executivo, como de relevante interesse público, somente poderão ser efetuados a título não exclusivo.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2º, V c/c art. 6º, §5º, Le 10973.</w:t>
            </w:r>
          </w:p>
        </w:tc>
      </w:tr>
    </w:tbl>
    <w:p w14:paraId="14EA60C8" w14:textId="5C538DE1"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F43C7A">
        <w:rPr>
          <w:rFonts w:ascii="Book Antiqua" w:eastAsia="Times New Roman" w:hAnsi="Book Antiqua" w:cs="Arial"/>
          <w:b/>
          <w:bCs/>
          <w:color w:val="000000"/>
          <w:kern w:val="0"/>
          <w:sz w:val="19"/>
          <w:szCs w:val="19"/>
          <w:highlight w:val="magenta"/>
          <w:lang w:eastAsia="pt-BR"/>
          <w14:ligatures w14:val="none"/>
        </w:rPr>
        <w:lastRenderedPageBreak/>
        <w:t>§ 6º</w:t>
      </w:r>
      <w:r w:rsidRPr="00F43C7A">
        <w:rPr>
          <w:rFonts w:ascii="Book Antiqua" w:eastAsia="Times New Roman" w:hAnsi="Book Antiqua" w:cs="Arial"/>
          <w:b/>
          <w:bCs/>
          <w:color w:val="000000"/>
          <w:kern w:val="0"/>
          <w:sz w:val="19"/>
          <w:szCs w:val="19"/>
          <w:lang w:eastAsia="pt-BR"/>
          <w14:ligatures w14:val="none"/>
        </w:rPr>
        <w:t xml:space="preserve"> Celebrado o contrato de que trata o caput, dirigentes, criadores ou quaisquer outros servidores, empregados ou prestadores de serviços são obrigados a repassar os conhecimentos e informações necessários à sua efetivação, sob pena de responsabilização administrativa, civil e penal, respeitado o disposto no art. 12</w:t>
      </w:r>
      <w:r w:rsidRPr="005F08CA">
        <w:rPr>
          <w:rFonts w:ascii="Book Antiqua" w:eastAsia="Times New Roman" w:hAnsi="Book Antiqua" w:cs="Arial"/>
          <w:color w:val="000000"/>
          <w:kern w:val="0"/>
          <w:sz w:val="16"/>
          <w:szCs w:val="16"/>
          <w:lang w:eastAsia="pt-BR"/>
          <w14:ligatures w14:val="none"/>
        </w:rPr>
        <w:t>. </w:t>
      </w:r>
      <w:hyperlink r:id="rId7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F43C7A">
        <w:t xml:space="preserve"> </w:t>
      </w:r>
      <w:r w:rsidR="00F43C7A" w:rsidRPr="002D7774">
        <w:rPr>
          <w:rFonts w:ascii="Book Antiqua" w:eastAsia="Times New Roman" w:hAnsi="Book Antiqua" w:cs="Times New Roman"/>
          <w:b/>
          <w:bCs/>
          <w:color w:val="FF0000"/>
          <w:sz w:val="16"/>
          <w:szCs w:val="16"/>
          <w:u w:val="single"/>
          <w:lang w:eastAsia="pt-BR"/>
        </w:rPr>
        <w:t>(</w:t>
      </w:r>
      <w:r w:rsidR="00F43C7A">
        <w:rPr>
          <w:rFonts w:ascii="Book Antiqua" w:eastAsia="Times New Roman" w:hAnsi="Book Antiqua" w:cs="Times New Roman"/>
          <w:b/>
          <w:bCs/>
          <w:color w:val="FF0000"/>
          <w:sz w:val="16"/>
          <w:szCs w:val="16"/>
          <w:u w:val="single"/>
          <w:lang w:eastAsia="pt-BR"/>
        </w:rPr>
        <w:t>TCEPA</w:t>
      </w:r>
      <w:r w:rsidR="00F43C7A" w:rsidRPr="002D7774">
        <w:rPr>
          <w:rFonts w:ascii="Book Antiqua" w:eastAsia="Times New Roman" w:hAnsi="Book Antiqua" w:cs="Times New Roman"/>
          <w:b/>
          <w:bCs/>
          <w:color w:val="FF0000"/>
          <w:sz w:val="16"/>
          <w:szCs w:val="16"/>
          <w:u w:val="single"/>
          <w:lang w:eastAsia="pt-BR"/>
        </w:rPr>
        <w:t>-202</w:t>
      </w:r>
      <w:r w:rsidR="00F43C7A">
        <w:rPr>
          <w:rFonts w:ascii="Book Antiqua" w:eastAsia="Times New Roman" w:hAnsi="Book Antiqua" w:cs="Times New Roman"/>
          <w:b/>
          <w:bCs/>
          <w:color w:val="FF0000"/>
          <w:sz w:val="16"/>
          <w:szCs w:val="16"/>
          <w:u w:val="single"/>
          <w:lang w:eastAsia="pt-BR"/>
        </w:rPr>
        <w:t>4</w:t>
      </w:r>
      <w:r w:rsidR="00F43C7A" w:rsidRPr="002D7774">
        <w:rPr>
          <w:rFonts w:ascii="Book Antiqua" w:eastAsia="Times New Roman" w:hAnsi="Book Antiqua" w:cs="Times New Roman"/>
          <w:b/>
          <w:bCs/>
          <w:color w:val="FF0000"/>
          <w:sz w:val="16"/>
          <w:szCs w:val="16"/>
          <w:u w:val="single"/>
          <w:lang w:eastAsia="pt-BR"/>
        </w:rPr>
        <w:t>)</w:t>
      </w:r>
    </w:p>
    <w:p w14:paraId="7E8F9532" w14:textId="03C99308"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F43C7A">
        <w:rPr>
          <w:rFonts w:ascii="Book Antiqua" w:eastAsia="Times New Roman" w:hAnsi="Book Antiqua" w:cs="Arial"/>
          <w:b/>
          <w:bCs/>
          <w:color w:val="000000"/>
          <w:kern w:val="0"/>
          <w:sz w:val="19"/>
          <w:szCs w:val="19"/>
          <w:highlight w:val="magenta"/>
          <w:lang w:eastAsia="pt-BR"/>
          <w14:ligatures w14:val="none"/>
        </w:rPr>
        <w:t>§ 7º</w:t>
      </w:r>
      <w:r w:rsidRPr="00F43C7A">
        <w:rPr>
          <w:rFonts w:ascii="Book Antiqua" w:eastAsia="Times New Roman" w:hAnsi="Book Antiqua" w:cs="Arial"/>
          <w:b/>
          <w:bCs/>
          <w:color w:val="000000"/>
          <w:kern w:val="0"/>
          <w:sz w:val="19"/>
          <w:szCs w:val="19"/>
          <w:lang w:eastAsia="pt-BR"/>
          <w14:ligatures w14:val="none"/>
        </w:rPr>
        <w:t xml:space="preserve"> A remuneração de ICT privada pela transferência de tecnologia e pelo licenciamento para uso ou exploração de criação de que trata o § 6º do art. 5º, bem como a oriunda de pesquisa, desenvolvimento e inovação, não representa impeditivo para sua classificação como entidade sem fins lucrativos</w:t>
      </w:r>
      <w:r w:rsidRPr="005F08CA">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hyperlink r:id="rId76" w:anchor="art1"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F43C7A">
        <w:t xml:space="preserve"> </w:t>
      </w:r>
      <w:r w:rsidR="00F43C7A" w:rsidRPr="002D7774">
        <w:rPr>
          <w:rFonts w:ascii="Book Antiqua" w:eastAsia="Times New Roman" w:hAnsi="Book Antiqua" w:cs="Times New Roman"/>
          <w:b/>
          <w:bCs/>
          <w:color w:val="FF0000"/>
          <w:sz w:val="16"/>
          <w:szCs w:val="16"/>
          <w:u w:val="single"/>
          <w:lang w:eastAsia="pt-BR"/>
        </w:rPr>
        <w:t>(</w:t>
      </w:r>
      <w:r w:rsidR="00F43C7A">
        <w:rPr>
          <w:rFonts w:ascii="Book Antiqua" w:eastAsia="Times New Roman" w:hAnsi="Book Antiqua" w:cs="Times New Roman"/>
          <w:b/>
          <w:bCs/>
          <w:color w:val="FF0000"/>
          <w:sz w:val="16"/>
          <w:szCs w:val="16"/>
          <w:u w:val="single"/>
          <w:lang w:eastAsia="pt-BR"/>
        </w:rPr>
        <w:t>TCEPA</w:t>
      </w:r>
      <w:r w:rsidR="00F43C7A" w:rsidRPr="002D7774">
        <w:rPr>
          <w:rFonts w:ascii="Book Antiqua" w:eastAsia="Times New Roman" w:hAnsi="Book Antiqua" w:cs="Times New Roman"/>
          <w:b/>
          <w:bCs/>
          <w:color w:val="FF0000"/>
          <w:sz w:val="16"/>
          <w:szCs w:val="16"/>
          <w:u w:val="single"/>
          <w:lang w:eastAsia="pt-BR"/>
        </w:rPr>
        <w:t>-202</w:t>
      </w:r>
      <w:r w:rsidR="00F43C7A">
        <w:rPr>
          <w:rFonts w:ascii="Book Antiqua" w:eastAsia="Times New Roman" w:hAnsi="Book Antiqua" w:cs="Times New Roman"/>
          <w:b/>
          <w:bCs/>
          <w:color w:val="FF0000"/>
          <w:sz w:val="16"/>
          <w:szCs w:val="16"/>
          <w:u w:val="single"/>
          <w:lang w:eastAsia="pt-BR"/>
        </w:rPr>
        <w:t>4</w:t>
      </w:r>
      <w:r w:rsidR="00F43C7A" w:rsidRPr="002D7774">
        <w:rPr>
          <w:rFonts w:ascii="Book Antiqua" w:eastAsia="Times New Roman" w:hAnsi="Book Antiqua" w:cs="Times New Roman"/>
          <w:b/>
          <w:bCs/>
          <w:color w:val="FF0000"/>
          <w:sz w:val="16"/>
          <w:szCs w:val="16"/>
          <w:u w:val="single"/>
          <w:lang w:eastAsia="pt-BR"/>
        </w:rPr>
        <w:t>)</w:t>
      </w:r>
    </w:p>
    <w:p w14:paraId="655B965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7º A ICT poderá obter o direito de uso ou de exploração de criação protegida.</w:t>
      </w:r>
    </w:p>
    <w:p w14:paraId="05A4BA6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8º É facultado à ICT prestar a instituições públicas ou privadas serviços técnicos especializados compatíveis com os objetivos desta Lei, nas atividades voltadas à inovação e à pesquisa científica e tecnológica no ambiente produtivo, visando, entre outros objetivos, à maior competitividade das empresas</w:t>
      </w:r>
      <w:r w:rsidRPr="005F08CA">
        <w:rPr>
          <w:rFonts w:ascii="Book Antiqua" w:eastAsia="Times New Roman" w:hAnsi="Book Antiqua" w:cs="Arial"/>
          <w:color w:val="000000"/>
          <w:kern w:val="0"/>
          <w:sz w:val="16"/>
          <w:szCs w:val="16"/>
          <w:lang w:eastAsia="pt-BR"/>
          <w14:ligatures w14:val="none"/>
        </w:rPr>
        <w:t>. </w:t>
      </w:r>
      <w:hyperlink r:id="rId77"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1B9050AC" w14:textId="3710218D"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1º A prestação de serviços prevista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dependerá de aprovação pelo representante legal máximo da instituição, facultada a delegação a mais de uma autoridade, e vedada a subdelegação</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78"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0A739A0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2º O servidor, o militar ou o empregado público envolvido na prestação de serviço prevista no caput deste artigo poderá receber retribuição pecuniária, diretamente da ICT ou de instituição de apoio com que esta tenha firmado acordo, sempre sob a forma de adicional variável e desde que custeado exclusivamente com recursos arrecadados no âmbito da atividade contratada.</w:t>
      </w:r>
    </w:p>
    <w:p w14:paraId="0FE7985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3º O valor do adicional variável de que trata o § 2º deste artigo fica sujeito à incidência dos tributos e contribuições aplicáveis à espécie, vedada a incorporação aos vencimentos, à remuneração ou aos proventos, bem como a referência como base de cálculo para qualquer benefício, adicional ou vantagem coletiva ou pessoal.</w:t>
      </w:r>
    </w:p>
    <w:p w14:paraId="42CD01A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4º O adicional variável de que trata este artigo configura-se, para os fins do </w:t>
      </w:r>
      <w:hyperlink r:id="rId79" w:anchor="art28" w:history="1">
        <w:r w:rsidRPr="005F08CA">
          <w:rPr>
            <w:rFonts w:ascii="Book Antiqua" w:eastAsia="Times New Roman" w:hAnsi="Book Antiqua" w:cs="Arial"/>
            <w:color w:val="0000FF"/>
            <w:kern w:val="0"/>
            <w:sz w:val="19"/>
            <w:szCs w:val="19"/>
            <w:u w:val="single"/>
            <w:lang w:eastAsia="pt-BR"/>
            <w14:ligatures w14:val="none"/>
          </w:rPr>
          <w:t>art. 28 da Lei nº 8.212, de 24 de julho de 1991, </w:t>
        </w:r>
      </w:hyperlink>
      <w:r w:rsidRPr="005F08CA">
        <w:rPr>
          <w:rFonts w:ascii="Book Antiqua" w:eastAsia="Times New Roman" w:hAnsi="Book Antiqua" w:cs="Arial"/>
          <w:color w:val="000000"/>
          <w:kern w:val="0"/>
          <w:sz w:val="19"/>
          <w:szCs w:val="19"/>
          <w:lang w:eastAsia="pt-BR"/>
          <w14:ligatures w14:val="none"/>
        </w:rPr>
        <w:t>ganho eventual.</w:t>
      </w:r>
    </w:p>
    <w:p w14:paraId="4DC428C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9º É facultado à ICT celebrar acordos de parceria com instituições públicas e privadas para realização de atividades conjuntas de pesquisa científica e tecnológica e de desenvolvimento de tecnologia, produto, serviço ou processo</w:t>
      </w:r>
      <w:r w:rsidRPr="005F08CA">
        <w:rPr>
          <w:rFonts w:ascii="Book Antiqua" w:eastAsia="Times New Roman" w:hAnsi="Book Antiqua" w:cs="Arial"/>
          <w:color w:val="000000"/>
          <w:kern w:val="0"/>
          <w:sz w:val="16"/>
          <w:szCs w:val="16"/>
          <w:lang w:eastAsia="pt-BR"/>
          <w14:ligatures w14:val="none"/>
        </w:rPr>
        <w:t>. </w:t>
      </w:r>
      <w:hyperlink r:id="rId80"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95DF37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1º O servidor, o militar, o empregado da ICT pública e o aluno de curso técnico, de graduação ou de pós-graduação envolvidos na execução das atividades previstas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poderão receber bolsa de estímulo à inovação diretamente da ICT a que estejam vinculados, de fundação de apoio ou de agência de fomento</w:t>
      </w:r>
      <w:r w:rsidRPr="005F08CA">
        <w:rPr>
          <w:rFonts w:ascii="Book Antiqua" w:eastAsia="Times New Roman" w:hAnsi="Book Antiqua" w:cs="Arial"/>
          <w:color w:val="000000"/>
          <w:kern w:val="0"/>
          <w:sz w:val="16"/>
          <w:szCs w:val="16"/>
          <w:lang w:eastAsia="pt-BR"/>
          <w14:ligatures w14:val="none"/>
        </w:rPr>
        <w:t>. </w:t>
      </w:r>
      <w:hyperlink r:id="rId81"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45343B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2º As partes deverão prever, em instrumento jurídico específico, a titularidade da propriedade intelectual e a participação nos resultados da exploração das criações resultantes da parceria, assegurando aos signatários o direito à exploração, ao licenciamento e à transferência de tecnologia, observado o disposto nos §§ 4º a 7º do art. 6</w:t>
      </w:r>
      <w:proofErr w:type="gramStart"/>
      <w:r w:rsidRPr="005F08CA">
        <w:rPr>
          <w:rFonts w:ascii="Book Antiqua" w:eastAsia="Times New Roman" w:hAnsi="Book Antiqua" w:cs="Arial"/>
          <w:color w:val="000000"/>
          <w:kern w:val="0"/>
          <w:sz w:val="19"/>
          <w:szCs w:val="19"/>
          <w:lang w:eastAsia="pt-BR"/>
          <w14:ligatures w14:val="none"/>
        </w:rPr>
        <w:t xml:space="preserve">º </w:t>
      </w:r>
      <w:r w:rsidRPr="005F08CA">
        <w:rPr>
          <w:rFonts w:ascii="Book Antiqua" w:eastAsia="Times New Roman" w:hAnsi="Book Antiqua" w:cs="Arial"/>
          <w:color w:val="000000"/>
          <w:kern w:val="0"/>
          <w:sz w:val="16"/>
          <w:szCs w:val="16"/>
          <w:lang w:eastAsia="pt-BR"/>
          <w14:ligatures w14:val="none"/>
        </w:rPr>
        <w:t>.</w:t>
      </w:r>
      <w:proofErr w:type="gramEnd"/>
      <w:r w:rsidRPr="005F08CA">
        <w:rPr>
          <w:rFonts w:ascii="Book Antiqua" w:eastAsia="Times New Roman" w:hAnsi="Book Antiqua" w:cs="Arial"/>
          <w:color w:val="000000"/>
          <w:kern w:val="0"/>
          <w:sz w:val="16"/>
          <w:szCs w:val="16"/>
          <w:lang w:eastAsia="pt-BR"/>
          <w14:ligatures w14:val="none"/>
        </w:rPr>
        <w:t> </w:t>
      </w:r>
      <w:hyperlink r:id="rId82"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95A025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A propriedade intelectual e a participação nos resultados referidas no § 2º serão asseguradas às partes contratantes, nos termos do contrato, podendo a ICT ceder ao parceiro privado a totalidade dos direitos de propriedade intelectual mediante compensação financeira ou não financeira, desde que economicamente mensurável</w:t>
      </w:r>
      <w:r w:rsidRPr="005F08CA">
        <w:rPr>
          <w:rFonts w:ascii="Book Antiqua" w:eastAsia="Times New Roman" w:hAnsi="Book Antiqua" w:cs="Arial"/>
          <w:color w:val="000000"/>
          <w:kern w:val="0"/>
          <w:sz w:val="16"/>
          <w:szCs w:val="16"/>
          <w:lang w:eastAsia="pt-BR"/>
          <w14:ligatures w14:val="none"/>
        </w:rPr>
        <w:t>. </w:t>
      </w:r>
      <w:hyperlink r:id="rId83"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D17F62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4º A bolsa concedida nos termos deste artigo caracteriza-se como doação, não configura vínculo empregatício, não caracteriza contraprestação de serviços nem vantagem para o doador, para efeitos do disposto no </w:t>
      </w:r>
      <w:hyperlink r:id="rId84" w:anchor="art26%22" w:history="1">
        <w:r w:rsidRPr="005F08CA">
          <w:rPr>
            <w:rFonts w:ascii="Book Antiqua" w:eastAsia="Times New Roman" w:hAnsi="Book Antiqua" w:cs="Arial"/>
            <w:color w:val="0000FF"/>
            <w:kern w:val="0"/>
            <w:sz w:val="19"/>
            <w:szCs w:val="19"/>
            <w:u w:val="single"/>
            <w:lang w:eastAsia="pt-BR"/>
            <w14:ligatures w14:val="none"/>
          </w:rPr>
          <w:t>art. 26 da Lei nº 9.250, de 26 de dezembro de 1995, </w:t>
        </w:r>
      </w:hyperlink>
      <w:r w:rsidRPr="005F08CA">
        <w:rPr>
          <w:rFonts w:ascii="Book Antiqua" w:eastAsia="Times New Roman" w:hAnsi="Book Antiqua" w:cs="Arial"/>
          <w:color w:val="000000"/>
          <w:kern w:val="0"/>
          <w:sz w:val="19"/>
          <w:szCs w:val="19"/>
          <w:lang w:eastAsia="pt-BR"/>
          <w14:ligatures w14:val="none"/>
        </w:rPr>
        <w:t>e não integra a base de cálculo da contribuição previdenciária, aplicando-se o disposto neste parágrafo a fato pretérito, como previsto no </w:t>
      </w:r>
      <w:hyperlink r:id="rId85" w:anchor="art106i" w:history="1">
        <w:r w:rsidRPr="005F08CA">
          <w:rPr>
            <w:rFonts w:ascii="Book Antiqua" w:eastAsia="Times New Roman" w:hAnsi="Book Antiqua" w:cs="Arial"/>
            <w:color w:val="0000FF"/>
            <w:kern w:val="0"/>
            <w:sz w:val="19"/>
            <w:szCs w:val="19"/>
            <w:u w:val="single"/>
            <w:lang w:eastAsia="pt-BR"/>
            <w14:ligatures w14:val="none"/>
          </w:rPr>
          <w:t>inciso I do art. 106 da Lei nº 5.172, de 25 de outubro de 1966. </w:t>
        </w:r>
      </w:hyperlink>
      <w:hyperlink r:id="rId8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B4A30E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9º-A. Os órgãos e entidades da União, dos Estados, do Distrito Federal e dos Municípios são autorizados a conceder recursos para a execução de projetos de pesquisa, desenvolvimento e inovação às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ou diretamente aos pesquisadores a elas vinculados, por termo de outorga, convênio, contrato ou instrumento jurídico assemelhado</w:t>
      </w:r>
      <w:r w:rsidRPr="005F08CA">
        <w:rPr>
          <w:rFonts w:ascii="Book Antiqua" w:eastAsia="Times New Roman" w:hAnsi="Book Antiqua" w:cs="Arial"/>
          <w:color w:val="000000"/>
          <w:kern w:val="0"/>
          <w:sz w:val="16"/>
          <w:szCs w:val="16"/>
          <w:lang w:eastAsia="pt-BR"/>
          <w14:ligatures w14:val="none"/>
        </w:rPr>
        <w:t>. </w:t>
      </w:r>
      <w:hyperlink r:id="rId8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841AF9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1º A concessão de apoio financeiro depende de aprovação de plano de trabalho</w:t>
      </w:r>
      <w:r w:rsidRPr="005F08CA">
        <w:rPr>
          <w:rFonts w:ascii="Book Antiqua" w:eastAsia="Times New Roman" w:hAnsi="Book Antiqua" w:cs="Arial"/>
          <w:color w:val="000000"/>
          <w:kern w:val="0"/>
          <w:sz w:val="16"/>
          <w:szCs w:val="16"/>
          <w:lang w:eastAsia="pt-BR"/>
          <w14:ligatures w14:val="none"/>
        </w:rPr>
        <w:t>. </w:t>
      </w:r>
      <w:hyperlink r:id="rId8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AFAA9E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2º A celebração e a prestação de contas dos instrumentos aos quais se refere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serão feitas de forma simplificada e compatível com as características das atividades de ciência, tecnologia e inovação, nos termos de regulamento</w:t>
      </w:r>
      <w:r w:rsidRPr="005F08CA">
        <w:rPr>
          <w:rFonts w:ascii="Book Antiqua" w:eastAsia="Times New Roman" w:hAnsi="Book Antiqua" w:cs="Arial"/>
          <w:color w:val="000000"/>
          <w:kern w:val="0"/>
          <w:sz w:val="16"/>
          <w:szCs w:val="16"/>
          <w:lang w:eastAsia="pt-BR"/>
          <w14:ligatures w14:val="none"/>
        </w:rPr>
        <w:t>. </w:t>
      </w:r>
      <w:hyperlink r:id="rId8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D5589B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A vigência dos instrumentos jurídicos aos quais se refere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deverá ser suficiente à plena realização do objeto, admitida a prorrogação, desde que justificada tecnicamente e refletida em ajuste do plano de trabalho</w:t>
      </w:r>
      <w:r w:rsidRPr="005F08CA">
        <w:rPr>
          <w:rFonts w:ascii="Book Antiqua" w:eastAsia="Times New Roman" w:hAnsi="Book Antiqua" w:cs="Arial"/>
          <w:color w:val="000000"/>
          <w:kern w:val="0"/>
          <w:sz w:val="16"/>
          <w:szCs w:val="16"/>
          <w:lang w:eastAsia="pt-BR"/>
          <w14:ligatures w14:val="none"/>
        </w:rPr>
        <w:t>. </w:t>
      </w:r>
      <w:hyperlink r:id="rId9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59025A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Do valor total aprovado e liberado para os projetos referidos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poderá ocorrer transposição, remanejamento ou transferência de recursos de categoria de programação para outra, de acordo com regulamento</w:t>
      </w:r>
      <w:r w:rsidRPr="005F08CA">
        <w:rPr>
          <w:rFonts w:ascii="Book Antiqua" w:eastAsia="Times New Roman" w:hAnsi="Book Antiqua" w:cs="Arial"/>
          <w:color w:val="000000"/>
          <w:kern w:val="0"/>
          <w:sz w:val="16"/>
          <w:szCs w:val="16"/>
          <w:lang w:eastAsia="pt-BR"/>
          <w14:ligatures w14:val="none"/>
        </w:rPr>
        <w:t>. </w:t>
      </w:r>
      <w:hyperlink r:id="rId9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601C6D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5º A transferência de recursos da União para ICT estadual, distrital ou municipal em projetos de ciência, tecnologia e inovação não poderá sofrer restrições por conta de inadimplência de quaisquer outros órgãos ou instâncias que não a própria ICT</w:t>
      </w:r>
      <w:r w:rsidRPr="005F08CA">
        <w:rPr>
          <w:rFonts w:ascii="Book Antiqua" w:eastAsia="Times New Roman" w:hAnsi="Book Antiqua" w:cs="Arial"/>
          <w:color w:val="000000"/>
          <w:kern w:val="0"/>
          <w:sz w:val="16"/>
          <w:szCs w:val="16"/>
          <w:lang w:eastAsia="pt-BR"/>
          <w14:ligatures w14:val="none"/>
        </w:rPr>
        <w:t>. </w:t>
      </w:r>
      <w:hyperlink r:id="rId9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D362F6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10. Os acordos e contratos firmados entre as ICT, as instituições de apoio, agências de fomento e as entidades nacionais de direito privado sem fins lucrativos voltadas para atividades de pesquisa, cujo objeto seja compatível com a finalidade desta Lei, poderão prever recursos para cobertura de despesas operacionais e administrativas incorridas na execução destes acordos e contratos, observados os critérios do regulamento.</w:t>
      </w:r>
    </w:p>
    <w:p w14:paraId="62C446B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11. Nos casos e condições definidos em normas da ICT e nos termos da legislação pertinente, a ICT poderá ceder seus direitos sobre a criação, mediante manifestação expressa e motivada e a título não oneroso, ao criador, para que os exerça em seu próprio nome e sob sua inteira responsabilidade, ou a terceiro, mediante remuneração</w:t>
      </w:r>
      <w:r w:rsidRPr="005F08CA">
        <w:rPr>
          <w:rFonts w:ascii="Book Antiqua" w:eastAsia="Times New Roman" w:hAnsi="Book Antiqua" w:cs="Arial"/>
          <w:color w:val="000000"/>
          <w:kern w:val="0"/>
          <w:sz w:val="16"/>
          <w:szCs w:val="16"/>
          <w:lang w:eastAsia="pt-BR"/>
          <w14:ligatures w14:val="none"/>
        </w:rPr>
        <w:t>. </w:t>
      </w:r>
      <w:hyperlink r:id="rId93"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1EDA00A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Parágrafo único. A manifestação prevista no caput deste artigo deverá ser proferida pelo órgão ou autoridade máxima da instituição, ouvido o núcleo de inovação tecnológica, no prazo fixado em regulamento.</w:t>
      </w:r>
    </w:p>
    <w:p w14:paraId="2C589BA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12. É vedado a dirigente, ao criador ou a qualquer servidor, militar, empregado ou prestador de serviços de ICT divulgar, noticiar ou publicar qualquer aspecto de criações de cujo desenvolvimento tenha participado diretamente ou tomado conhecimento por força de suas atividades, sem antes obter expressa autorização da ICT.</w:t>
      </w:r>
    </w:p>
    <w:p w14:paraId="5E5929D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13. É assegurada ao criador participação mínima de 5% (cinco por cento) e máxima de 1/3 (um terço) nos ganhos econômicos, auferidos pela ICT, resultantes de contratos de transferência de tecnologia e de licenciamento para outorga de direito de uso ou de exploração de criação protegida da qual tenha sido o inventor, obtentor ou autor, aplicando-se, no que couber, o disposto no </w:t>
      </w:r>
      <w:hyperlink r:id="rId94" w:history="1">
        <w:r w:rsidRPr="005F08CA">
          <w:rPr>
            <w:rFonts w:ascii="Book Antiqua" w:eastAsia="Times New Roman" w:hAnsi="Book Antiqua" w:cs="Arial"/>
            <w:color w:val="0000FF"/>
            <w:kern w:val="0"/>
            <w:sz w:val="19"/>
            <w:szCs w:val="19"/>
            <w:u w:val="single"/>
            <w:lang w:eastAsia="pt-BR"/>
            <w14:ligatures w14:val="none"/>
          </w:rPr>
          <w:t>parágrafo único do art. 93 da Lei nº 9.279, de 1996.</w:t>
        </w:r>
      </w:hyperlink>
    </w:p>
    <w:p w14:paraId="1DA70FD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1º A participação de que trata o caput deste artigo poderá ser partilhada pela ICT entre os membros da equipe de pesquisa e desenvolvimento tecnológico que tenham contribuído para a criação.</w:t>
      </w:r>
    </w:p>
    <w:p w14:paraId="2D16C8A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2º Entende-se por ganho econômico toda forma de </w:t>
      </w:r>
      <w:r w:rsidRPr="005F08CA">
        <w:rPr>
          <w:rFonts w:ascii="Book Antiqua" w:eastAsia="Times New Roman" w:hAnsi="Book Antiqua" w:cs="Arial"/>
          <w:b/>
          <w:bCs/>
          <w:color w:val="000000"/>
          <w:kern w:val="0"/>
          <w:sz w:val="19"/>
          <w:szCs w:val="19"/>
          <w:lang w:eastAsia="pt-BR"/>
          <w14:ligatures w14:val="none"/>
        </w:rPr>
        <w:t>royalty </w:t>
      </w:r>
      <w:r w:rsidRPr="005F08CA">
        <w:rPr>
          <w:rFonts w:ascii="Book Antiqua" w:eastAsia="Times New Roman" w:hAnsi="Book Antiqua" w:cs="Arial"/>
          <w:color w:val="000000"/>
          <w:kern w:val="0"/>
          <w:sz w:val="19"/>
          <w:szCs w:val="19"/>
          <w:lang w:eastAsia="pt-BR"/>
          <w14:ligatures w14:val="none"/>
        </w:rPr>
        <w:t>ou de remuneração ou quaisquer benefícios financeiros resultantes da exploração direta ou por terceiros da criação protegida, devendo ser deduzidos</w:t>
      </w:r>
      <w:r w:rsidRPr="005F08CA">
        <w:rPr>
          <w:rFonts w:ascii="Book Antiqua" w:eastAsia="Times New Roman" w:hAnsi="Book Antiqua" w:cs="Arial"/>
          <w:color w:val="000000"/>
          <w:kern w:val="0"/>
          <w:sz w:val="16"/>
          <w:szCs w:val="16"/>
          <w:lang w:eastAsia="pt-BR"/>
          <w14:ligatures w14:val="none"/>
        </w:rPr>
        <w:t>: </w:t>
      </w:r>
      <w:hyperlink r:id="rId95"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5E1C6E9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 - na exploração direta e por terceiros, as despesas, os encargos e as obrigações legais decorrentes da proteção da propriedade intelectual</w:t>
      </w:r>
      <w:r w:rsidRPr="005F08CA">
        <w:rPr>
          <w:rFonts w:ascii="Book Antiqua" w:eastAsia="Times New Roman" w:hAnsi="Book Antiqua" w:cs="Arial"/>
          <w:color w:val="000000"/>
          <w:kern w:val="0"/>
          <w:sz w:val="16"/>
          <w:szCs w:val="16"/>
          <w:lang w:eastAsia="pt-BR"/>
          <w14:ligatures w14:val="none"/>
        </w:rPr>
        <w:t>; </w:t>
      </w:r>
      <w:hyperlink r:id="rId9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3CB21A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na</w:t>
      </w:r>
      <w:proofErr w:type="gramEnd"/>
      <w:r w:rsidRPr="005F08CA">
        <w:rPr>
          <w:rFonts w:ascii="Book Antiqua" w:eastAsia="Times New Roman" w:hAnsi="Book Antiqua" w:cs="Arial"/>
          <w:color w:val="000000"/>
          <w:kern w:val="0"/>
          <w:sz w:val="19"/>
          <w:szCs w:val="19"/>
          <w:lang w:eastAsia="pt-BR"/>
          <w14:ligatures w14:val="none"/>
        </w:rPr>
        <w:t xml:space="preserve"> exploração direta, os custos de produção da ICT</w:t>
      </w:r>
      <w:r w:rsidRPr="005F08CA">
        <w:rPr>
          <w:rFonts w:ascii="Book Antiqua" w:eastAsia="Times New Roman" w:hAnsi="Book Antiqua" w:cs="Arial"/>
          <w:color w:val="000000"/>
          <w:kern w:val="0"/>
          <w:sz w:val="16"/>
          <w:szCs w:val="16"/>
          <w:lang w:eastAsia="pt-BR"/>
          <w14:ligatures w14:val="none"/>
        </w:rPr>
        <w:t>. </w:t>
      </w:r>
      <w:hyperlink r:id="rId9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2D696C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3º A participação prevista no caput deste artigo obedecerá ao disposto nos §§ 3º e 4º do art. 8</w:t>
      </w:r>
      <w:proofErr w:type="gramStart"/>
      <w:r w:rsidRPr="005F08CA">
        <w:rPr>
          <w:rFonts w:ascii="Book Antiqua" w:eastAsia="Times New Roman" w:hAnsi="Book Antiqua" w:cs="Arial"/>
          <w:color w:val="000000"/>
          <w:kern w:val="0"/>
          <w:sz w:val="19"/>
          <w:szCs w:val="19"/>
          <w:lang w:eastAsia="pt-BR"/>
          <w14:ligatures w14:val="none"/>
        </w:rPr>
        <w:t>º .</w:t>
      </w:r>
      <w:proofErr w:type="gramEnd"/>
    </w:p>
    <w:p w14:paraId="1D630FF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A participação referida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deste artigo deverá ocorrer em prazo não superior a 1 (um) ano após a realização da receita que lhe servir de base, contado a partir da regulamentação pela autoridade interna competente</w:t>
      </w:r>
      <w:r w:rsidRPr="005F08CA">
        <w:rPr>
          <w:rFonts w:ascii="Book Antiqua" w:eastAsia="Times New Roman" w:hAnsi="Book Antiqua" w:cs="Arial"/>
          <w:color w:val="000000"/>
          <w:kern w:val="0"/>
          <w:sz w:val="16"/>
          <w:szCs w:val="16"/>
          <w:lang w:eastAsia="pt-BR"/>
          <w14:ligatures w14:val="none"/>
        </w:rPr>
        <w:t>. </w:t>
      </w:r>
      <w:hyperlink r:id="rId98"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C68F92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14. Para a execução do disposto nesta Lei, ao pesquisador público é facultado o afastamento para prestar colaboração a outra ICT, nos termos do </w:t>
      </w:r>
      <w:hyperlink r:id="rId99" w:anchor="art93ii" w:history="1">
        <w:r w:rsidRPr="005F08CA">
          <w:rPr>
            <w:rFonts w:ascii="Book Antiqua" w:eastAsia="Times New Roman" w:hAnsi="Book Antiqua" w:cs="Arial"/>
            <w:color w:val="0000FF"/>
            <w:kern w:val="0"/>
            <w:sz w:val="19"/>
            <w:szCs w:val="19"/>
            <w:u w:val="single"/>
            <w:lang w:eastAsia="pt-BR"/>
            <w14:ligatures w14:val="none"/>
          </w:rPr>
          <w:t>inciso II do art. 93 da Lei nº 8.112, de 11 de dezembro de 1990, </w:t>
        </w:r>
      </w:hyperlink>
      <w:r w:rsidRPr="005F08CA">
        <w:rPr>
          <w:rFonts w:ascii="Book Antiqua" w:eastAsia="Times New Roman" w:hAnsi="Book Antiqua" w:cs="Arial"/>
          <w:color w:val="000000"/>
          <w:kern w:val="0"/>
          <w:sz w:val="19"/>
          <w:szCs w:val="19"/>
          <w:lang w:eastAsia="pt-BR"/>
          <w14:ligatures w14:val="none"/>
        </w:rPr>
        <w:t>observada a conveniência da ICT de origem.</w:t>
      </w:r>
    </w:p>
    <w:p w14:paraId="622B5FB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1º As atividades desenvolvidas pelo pesquisador público, na instituição de destino, devem ser compatíveis com a natureza do cargo efetivo, cargo militar ou emprego público por ele exercido na instituição de origem, na forma do regulamento.</w:t>
      </w:r>
    </w:p>
    <w:p w14:paraId="3504478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2º Durante o período de afastamento de que trata o caput deste artigo, são assegurados ao pesquisador público o vencimento do cargo efetivo, o soldo do cargo militar ou o salário do emprego público da instituição de origem, acrescido das vantagens pecuniárias permanentes estabelecidas em lei, bem como progressão funcional e os benefícios do plano de seguridade social ao qual estiver vinculado.</w:t>
      </w:r>
    </w:p>
    <w:p w14:paraId="0037C6A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As gratificações específicas do pesquisador público em regime de dedicação exclusiva, inclusive aquele enquadrado em plano de carreiras e cargos de magistério, serão garantidas, na forma do § 2º deste artigo, quando houver o completo afastamento de ICT pública para outra ICT, desde que seja de conveniência da ICT de origem</w:t>
      </w:r>
      <w:r w:rsidRPr="005F08CA">
        <w:rPr>
          <w:rFonts w:ascii="Book Antiqua" w:eastAsia="Times New Roman" w:hAnsi="Book Antiqua" w:cs="Arial"/>
          <w:color w:val="000000"/>
          <w:kern w:val="0"/>
          <w:sz w:val="16"/>
          <w:szCs w:val="16"/>
          <w:lang w:eastAsia="pt-BR"/>
          <w14:ligatures w14:val="none"/>
        </w:rPr>
        <w:t>. </w:t>
      </w:r>
      <w:hyperlink r:id="rId100"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6CDB82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4º No caso de pesquisador público em instituição militar, seu afastamento estará condicionado à autorização do Comandante da Força à qual se subordine a instituição militar a que estiver vinculado.</w:t>
      </w:r>
    </w:p>
    <w:p w14:paraId="4D1DCFA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14-A. O pesquisador público em regime de dedicação exclusiva, inclusive aquele enquadrado em plano de carreiras e cargos de magistério, poderá exercer atividade remunerada de pesquisa, desenvolvimento e inovação em ICT ou em empresa e participar da execução de projeto aprovado ou custeado com recursos previstos nesta Lei, desde que observada a conveniência do órgão de origem e assegurada a continuidade de suas atividades de ensino ou pesquisa nesse órgão, a depender de sua respectiva natureza</w:t>
      </w:r>
      <w:r w:rsidRPr="005F08CA">
        <w:rPr>
          <w:rFonts w:ascii="Book Antiqua" w:eastAsia="Times New Roman" w:hAnsi="Book Antiqua" w:cs="Arial"/>
          <w:color w:val="000000"/>
          <w:kern w:val="0"/>
          <w:sz w:val="16"/>
          <w:szCs w:val="16"/>
          <w:lang w:eastAsia="pt-BR"/>
          <w14:ligatures w14:val="none"/>
        </w:rPr>
        <w:t>. </w:t>
      </w:r>
      <w:hyperlink r:id="rId10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BB4706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15. A critério da administração pública, na forma do regulamento, poderá ser concedida ao pesquisador público, desde que não esteja em estágio probatório, licença sem remuneração para constituir empresa com a finalidade de desenvolver atividade empresarial relativa à inovação.</w:t>
      </w:r>
    </w:p>
    <w:p w14:paraId="2449938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1º A licença a que se refere o caput deste artigo dar-se-á pelo prazo de até 3 (três) anos consecutivos, renovável por igual período.</w:t>
      </w:r>
    </w:p>
    <w:p w14:paraId="35ADC05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2º Não se aplica ao pesquisador público que tenha constituído empresa na forma deste artigo, durante o período de vigência da licença, o disposto no </w:t>
      </w:r>
      <w:hyperlink r:id="rId102" w:anchor="art117x" w:history="1">
        <w:r w:rsidRPr="005F08CA">
          <w:rPr>
            <w:rFonts w:ascii="Book Antiqua" w:eastAsia="Times New Roman" w:hAnsi="Book Antiqua" w:cs="Arial"/>
            <w:color w:val="0000FF"/>
            <w:kern w:val="0"/>
            <w:sz w:val="19"/>
            <w:szCs w:val="19"/>
            <w:u w:val="single"/>
            <w:lang w:eastAsia="pt-BR"/>
            <w14:ligatures w14:val="none"/>
          </w:rPr>
          <w:t>inciso X do art. 117 da Lei nº 8.112, de 1990.</w:t>
        </w:r>
      </w:hyperlink>
    </w:p>
    <w:p w14:paraId="65B9A89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 3º Caso a ausência do servidor licenciado acarrete prejuízo às atividades da ICT integrante da administração direta ou constituída na forma de autarquia ou fundação, poderá ser efetuada </w:t>
      </w:r>
      <w:r w:rsidRPr="005F08CA">
        <w:rPr>
          <w:rFonts w:ascii="Book Antiqua" w:eastAsia="Times New Roman" w:hAnsi="Book Antiqua" w:cs="Arial"/>
          <w:color w:val="000000"/>
          <w:kern w:val="0"/>
          <w:sz w:val="19"/>
          <w:szCs w:val="19"/>
          <w:lang w:eastAsia="pt-BR"/>
          <w14:ligatures w14:val="none"/>
        </w:rPr>
        <w:lastRenderedPageBreak/>
        <w:t>contratação temporária nos termos da </w:t>
      </w:r>
      <w:hyperlink r:id="rId103" w:history="1">
        <w:r w:rsidRPr="005F08CA">
          <w:rPr>
            <w:rFonts w:ascii="Book Antiqua" w:eastAsia="Times New Roman" w:hAnsi="Book Antiqua" w:cs="Arial"/>
            <w:color w:val="0000FF"/>
            <w:kern w:val="0"/>
            <w:sz w:val="19"/>
            <w:szCs w:val="19"/>
            <w:u w:val="single"/>
            <w:lang w:eastAsia="pt-BR"/>
            <w14:ligatures w14:val="none"/>
          </w:rPr>
          <w:t>Lei nº 8.745, de 9 de dezembro de 1993, </w:t>
        </w:r>
      </w:hyperlink>
      <w:r w:rsidRPr="005F08CA">
        <w:rPr>
          <w:rFonts w:ascii="Book Antiqua" w:eastAsia="Times New Roman" w:hAnsi="Book Antiqua" w:cs="Arial"/>
          <w:color w:val="000000"/>
          <w:kern w:val="0"/>
          <w:sz w:val="19"/>
          <w:szCs w:val="19"/>
          <w:lang w:eastAsia="pt-BR"/>
          <w14:ligatures w14:val="none"/>
        </w:rPr>
        <w:t>independentemente de autorização específica.</w:t>
      </w:r>
    </w:p>
    <w:p w14:paraId="1E84BB6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15-A. A ICT de direito público deverá instituir sua política de inovação, dispondo sobre a organização e a gestão dos processos que orientam a transferência de tecnologia e a geração de inovação no ambiente produtivo, em consonância com as prioridades da política nacional de ciência, tecnologia e inovação e com a política industrial e tecnológica nacional</w:t>
      </w:r>
      <w:r w:rsidRPr="005F08CA">
        <w:rPr>
          <w:rFonts w:ascii="Book Antiqua" w:eastAsia="Times New Roman" w:hAnsi="Book Antiqua" w:cs="Arial"/>
          <w:color w:val="000000"/>
          <w:kern w:val="0"/>
          <w:sz w:val="16"/>
          <w:szCs w:val="16"/>
          <w:lang w:eastAsia="pt-BR"/>
          <w14:ligatures w14:val="none"/>
        </w:rPr>
        <w:t>. </w:t>
      </w:r>
      <w:hyperlink r:id="rId10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5159057" w14:textId="4431D52D"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Parágrafo único. A política a que se refere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deverá estabelecer diretrizes e objetivos</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0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74F4F79" w14:textId="187FD675"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w:t>
      </w:r>
      <w:proofErr w:type="gramStart"/>
      <w:r w:rsidRPr="005F08CA">
        <w:rPr>
          <w:rFonts w:ascii="Book Antiqua" w:eastAsia="Times New Roman" w:hAnsi="Book Antiqua" w:cs="Arial"/>
          <w:color w:val="000000"/>
          <w:kern w:val="0"/>
          <w:sz w:val="19"/>
          <w:szCs w:val="19"/>
          <w:lang w:eastAsia="pt-BR"/>
          <w14:ligatures w14:val="none"/>
        </w:rPr>
        <w:t>estratégicos</w:t>
      </w:r>
      <w:proofErr w:type="gramEnd"/>
      <w:r w:rsidRPr="005F08CA">
        <w:rPr>
          <w:rFonts w:ascii="Book Antiqua" w:eastAsia="Times New Roman" w:hAnsi="Book Antiqua" w:cs="Arial"/>
          <w:color w:val="000000"/>
          <w:kern w:val="0"/>
          <w:sz w:val="19"/>
          <w:szCs w:val="19"/>
          <w:lang w:eastAsia="pt-BR"/>
          <w14:ligatures w14:val="none"/>
        </w:rPr>
        <w:t xml:space="preserve"> de atuação institucional no ambiente produtivo local, regional ou nacional</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0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8A87DB9" w14:textId="3BF62535"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 - de empreendedorismo, de gestão de incubadoras e de participação no capital social de empresas</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0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2EBCE7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para extensão tecnológica e prestação de serviços técnicos</w:t>
      </w:r>
      <w:r w:rsidRPr="005F08CA">
        <w:rPr>
          <w:rFonts w:ascii="Book Antiqua" w:eastAsia="Times New Roman" w:hAnsi="Book Antiqua" w:cs="Arial"/>
          <w:color w:val="000000"/>
          <w:kern w:val="0"/>
          <w:sz w:val="16"/>
          <w:szCs w:val="16"/>
          <w:lang w:eastAsia="pt-BR"/>
          <w14:ligatures w14:val="none"/>
        </w:rPr>
        <w:t>; </w:t>
      </w:r>
      <w:hyperlink r:id="rId10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B5D78A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IV - para compartilhamento e permissão de uso por terceiros de seus laboratórios, equipamentos, recursos humanos e capital intelectual; </w:t>
      </w:r>
      <w:hyperlink r:id="rId10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BEAD0C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V - </w:t>
      </w:r>
      <w:proofErr w:type="gramStart"/>
      <w:r w:rsidRPr="005F08CA">
        <w:rPr>
          <w:rFonts w:ascii="Book Antiqua" w:eastAsia="Times New Roman" w:hAnsi="Book Antiqua" w:cs="Arial"/>
          <w:color w:val="000000"/>
          <w:kern w:val="0"/>
          <w:sz w:val="19"/>
          <w:szCs w:val="19"/>
          <w:lang w:eastAsia="pt-BR"/>
          <w14:ligatures w14:val="none"/>
        </w:rPr>
        <w:t>de</w:t>
      </w:r>
      <w:proofErr w:type="gramEnd"/>
      <w:r w:rsidRPr="005F08CA">
        <w:rPr>
          <w:rFonts w:ascii="Book Antiqua" w:eastAsia="Times New Roman" w:hAnsi="Book Antiqua" w:cs="Arial"/>
          <w:color w:val="000000"/>
          <w:kern w:val="0"/>
          <w:sz w:val="19"/>
          <w:szCs w:val="19"/>
          <w:lang w:eastAsia="pt-BR"/>
          <w14:ligatures w14:val="none"/>
        </w:rPr>
        <w:t xml:space="preserve"> gestão da propriedade intelectual e de transferência de tecnologia</w:t>
      </w:r>
      <w:r w:rsidRPr="005F08CA">
        <w:rPr>
          <w:rFonts w:ascii="Book Antiqua" w:eastAsia="Times New Roman" w:hAnsi="Book Antiqua" w:cs="Arial"/>
          <w:color w:val="000000"/>
          <w:kern w:val="0"/>
          <w:sz w:val="16"/>
          <w:szCs w:val="16"/>
          <w:lang w:eastAsia="pt-BR"/>
          <w14:ligatures w14:val="none"/>
        </w:rPr>
        <w:t>; </w:t>
      </w:r>
      <w:hyperlink r:id="rId11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A580CA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 - para institucionalização e gestão do Núcleo de Inovação Tecnológica</w:t>
      </w:r>
      <w:r w:rsidRPr="005F08CA">
        <w:rPr>
          <w:rFonts w:ascii="Book Antiqua" w:eastAsia="Times New Roman" w:hAnsi="Book Antiqua" w:cs="Arial"/>
          <w:color w:val="000000"/>
          <w:kern w:val="0"/>
          <w:sz w:val="16"/>
          <w:szCs w:val="16"/>
          <w:lang w:eastAsia="pt-BR"/>
          <w14:ligatures w14:val="none"/>
        </w:rPr>
        <w:t>; </w:t>
      </w:r>
      <w:hyperlink r:id="rId11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EE9481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 - para orientação das ações institucionais de capacitação de recursos humanos em empreendedorismo, gestão da inovação, transferência de tecnologia e propriedade intelectual</w:t>
      </w:r>
      <w:r w:rsidRPr="005F08CA">
        <w:rPr>
          <w:rFonts w:ascii="Book Antiqua" w:eastAsia="Times New Roman" w:hAnsi="Book Antiqua" w:cs="Arial"/>
          <w:color w:val="000000"/>
          <w:kern w:val="0"/>
          <w:sz w:val="16"/>
          <w:szCs w:val="16"/>
          <w:lang w:eastAsia="pt-BR"/>
          <w14:ligatures w14:val="none"/>
        </w:rPr>
        <w:t>; </w:t>
      </w:r>
      <w:hyperlink r:id="rId11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67F7ED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VIII - para estabelecimento de parcerias para desenvolvimento de tecnologias com inventores independentes, empresas e outras entidades</w:t>
      </w:r>
      <w:r w:rsidRPr="005F08CA">
        <w:rPr>
          <w:rFonts w:ascii="Book Antiqua" w:eastAsia="Times New Roman" w:hAnsi="Book Antiqua" w:cs="Arial"/>
          <w:color w:val="000000"/>
          <w:kern w:val="0"/>
          <w:sz w:val="16"/>
          <w:szCs w:val="16"/>
          <w:lang w:eastAsia="pt-BR"/>
          <w14:ligatures w14:val="none"/>
        </w:rPr>
        <w:t>. </w:t>
      </w:r>
      <w:hyperlink r:id="rId11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431A17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16. Para apoiar a gestão de sua política de inovação, a ICT pública deverá dispor de Núcleo de Inovação Tecnológica, próprio ou em associação com outras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6"/>
          <w:szCs w:val="16"/>
          <w:lang w:eastAsia="pt-BR"/>
          <w14:ligatures w14:val="none"/>
        </w:rPr>
        <w:t>. </w:t>
      </w:r>
      <w:hyperlink r:id="rId114"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4F0C6E9B" w14:textId="6DA2556D"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1º São competências do Núcleo de Inovação Tecnológica a que se refere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entre outras</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15"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AFC0D5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w:t>
      </w:r>
      <w:proofErr w:type="gramStart"/>
      <w:r w:rsidRPr="005F08CA">
        <w:rPr>
          <w:rFonts w:ascii="Book Antiqua" w:eastAsia="Times New Roman" w:hAnsi="Book Antiqua" w:cs="Arial"/>
          <w:color w:val="000000"/>
          <w:kern w:val="0"/>
          <w:sz w:val="19"/>
          <w:szCs w:val="19"/>
          <w:lang w:eastAsia="pt-BR"/>
          <w14:ligatures w14:val="none"/>
        </w:rPr>
        <w:t>zelar</w:t>
      </w:r>
      <w:proofErr w:type="gramEnd"/>
      <w:r w:rsidRPr="005F08CA">
        <w:rPr>
          <w:rFonts w:ascii="Book Antiqua" w:eastAsia="Times New Roman" w:hAnsi="Book Antiqua" w:cs="Arial"/>
          <w:color w:val="000000"/>
          <w:kern w:val="0"/>
          <w:sz w:val="19"/>
          <w:szCs w:val="19"/>
          <w:lang w:eastAsia="pt-BR"/>
          <w14:ligatures w14:val="none"/>
        </w:rPr>
        <w:t xml:space="preserve"> pela manutenção da política institucional de estímulo à proteção das criações, licenciamento, inovação e outras formas de transferência de tecnologia;</w:t>
      </w:r>
    </w:p>
    <w:p w14:paraId="2299BFE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avaliar e classificar</w:t>
      </w:r>
      <w:proofErr w:type="gramEnd"/>
      <w:r w:rsidRPr="005F08CA">
        <w:rPr>
          <w:rFonts w:ascii="Book Antiqua" w:eastAsia="Times New Roman" w:hAnsi="Book Antiqua" w:cs="Arial"/>
          <w:color w:val="000000"/>
          <w:kern w:val="0"/>
          <w:sz w:val="19"/>
          <w:szCs w:val="19"/>
          <w:lang w:eastAsia="pt-BR"/>
          <w14:ligatures w14:val="none"/>
        </w:rPr>
        <w:t xml:space="preserve"> os resultados decorrentes de atividades e projetos de pesquisa para o atendimento das disposições desta Lei;</w:t>
      </w:r>
    </w:p>
    <w:p w14:paraId="7F645C0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III - avaliar solicitação de inventor independente para adoção de invenção na forma do art. 22;</w:t>
      </w:r>
    </w:p>
    <w:p w14:paraId="482A971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IV - </w:t>
      </w:r>
      <w:proofErr w:type="gramStart"/>
      <w:r w:rsidRPr="005F08CA">
        <w:rPr>
          <w:rFonts w:ascii="Book Antiqua" w:eastAsia="Times New Roman" w:hAnsi="Book Antiqua" w:cs="Arial"/>
          <w:color w:val="000000"/>
          <w:kern w:val="0"/>
          <w:sz w:val="19"/>
          <w:szCs w:val="19"/>
          <w:lang w:eastAsia="pt-BR"/>
          <w14:ligatures w14:val="none"/>
        </w:rPr>
        <w:t>opinar</w:t>
      </w:r>
      <w:proofErr w:type="gramEnd"/>
      <w:r w:rsidRPr="005F08CA">
        <w:rPr>
          <w:rFonts w:ascii="Book Antiqua" w:eastAsia="Times New Roman" w:hAnsi="Book Antiqua" w:cs="Arial"/>
          <w:color w:val="000000"/>
          <w:kern w:val="0"/>
          <w:sz w:val="19"/>
          <w:szCs w:val="19"/>
          <w:lang w:eastAsia="pt-BR"/>
          <w14:ligatures w14:val="none"/>
        </w:rPr>
        <w:t xml:space="preserve"> pela conveniência e promover a proteção das criações desenvolvidas na instituição;</w:t>
      </w:r>
    </w:p>
    <w:p w14:paraId="24F20EA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V - </w:t>
      </w:r>
      <w:proofErr w:type="gramStart"/>
      <w:r w:rsidRPr="005F08CA">
        <w:rPr>
          <w:rFonts w:ascii="Book Antiqua" w:eastAsia="Times New Roman" w:hAnsi="Book Antiqua" w:cs="Arial"/>
          <w:color w:val="000000"/>
          <w:kern w:val="0"/>
          <w:sz w:val="19"/>
          <w:szCs w:val="19"/>
          <w:lang w:eastAsia="pt-BR"/>
          <w14:ligatures w14:val="none"/>
        </w:rPr>
        <w:t>opinar</w:t>
      </w:r>
      <w:proofErr w:type="gramEnd"/>
      <w:r w:rsidRPr="005F08CA">
        <w:rPr>
          <w:rFonts w:ascii="Book Antiqua" w:eastAsia="Times New Roman" w:hAnsi="Book Antiqua" w:cs="Arial"/>
          <w:color w:val="000000"/>
          <w:kern w:val="0"/>
          <w:sz w:val="19"/>
          <w:szCs w:val="19"/>
          <w:lang w:eastAsia="pt-BR"/>
          <w14:ligatures w14:val="none"/>
        </w:rPr>
        <w:t xml:space="preserve"> quanto à conveniência de divulgação das criações desenvolvidas na instituição, passíveis de proteção intelectual;</w:t>
      </w:r>
    </w:p>
    <w:p w14:paraId="75295F0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VI - </w:t>
      </w:r>
      <w:proofErr w:type="gramStart"/>
      <w:r w:rsidRPr="005F08CA">
        <w:rPr>
          <w:rFonts w:ascii="Book Antiqua" w:eastAsia="Times New Roman" w:hAnsi="Book Antiqua" w:cs="Arial"/>
          <w:color w:val="000000"/>
          <w:kern w:val="0"/>
          <w:sz w:val="19"/>
          <w:szCs w:val="19"/>
          <w:lang w:eastAsia="pt-BR"/>
          <w14:ligatures w14:val="none"/>
        </w:rPr>
        <w:t>acompanhar</w:t>
      </w:r>
      <w:proofErr w:type="gramEnd"/>
      <w:r w:rsidRPr="005F08CA">
        <w:rPr>
          <w:rFonts w:ascii="Book Antiqua" w:eastAsia="Times New Roman" w:hAnsi="Book Antiqua" w:cs="Arial"/>
          <w:color w:val="000000"/>
          <w:kern w:val="0"/>
          <w:sz w:val="19"/>
          <w:szCs w:val="19"/>
          <w:lang w:eastAsia="pt-BR"/>
          <w14:ligatures w14:val="none"/>
        </w:rPr>
        <w:t xml:space="preserve"> o processamento dos pedidos e a manutenção dos títulos de propriedade intelectual da instituição.</w:t>
      </w:r>
    </w:p>
    <w:p w14:paraId="4F2F967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VII - desenvolver estudos de prospecção tecnológica e de inteligência competitiva no campo da propriedade intelectual, de forma a orientar as ações de inovação da ICT</w:t>
      </w:r>
      <w:r w:rsidRPr="005F08CA">
        <w:rPr>
          <w:rFonts w:ascii="Book Antiqua" w:eastAsia="Times New Roman" w:hAnsi="Book Antiqua" w:cs="Arial"/>
          <w:color w:val="000000"/>
          <w:kern w:val="0"/>
          <w:sz w:val="16"/>
          <w:szCs w:val="16"/>
          <w:lang w:eastAsia="pt-BR"/>
          <w14:ligatures w14:val="none"/>
        </w:rPr>
        <w:t>; </w:t>
      </w:r>
      <w:hyperlink r:id="rId11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FAD187E" w14:textId="2659B739"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VIII - desenvolver estudos e estratégias para a transferência de inovação gerada pela ICT</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1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E9186D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IX - </w:t>
      </w:r>
      <w:proofErr w:type="gramStart"/>
      <w:r w:rsidRPr="005F08CA">
        <w:rPr>
          <w:rFonts w:ascii="Book Antiqua" w:eastAsia="Times New Roman" w:hAnsi="Book Antiqua" w:cs="Arial"/>
          <w:color w:val="000000"/>
          <w:kern w:val="0"/>
          <w:sz w:val="19"/>
          <w:szCs w:val="19"/>
          <w:lang w:eastAsia="pt-BR"/>
          <w14:ligatures w14:val="none"/>
        </w:rPr>
        <w:t>promover e acompanhar</w:t>
      </w:r>
      <w:proofErr w:type="gramEnd"/>
      <w:r w:rsidRPr="005F08CA">
        <w:rPr>
          <w:rFonts w:ascii="Book Antiqua" w:eastAsia="Times New Roman" w:hAnsi="Book Antiqua" w:cs="Arial"/>
          <w:color w:val="000000"/>
          <w:kern w:val="0"/>
          <w:sz w:val="19"/>
          <w:szCs w:val="19"/>
          <w:lang w:eastAsia="pt-BR"/>
          <w14:ligatures w14:val="none"/>
        </w:rPr>
        <w:t xml:space="preserve"> o relacionamento da ICT com empresas, em especial para as atividades previstas nos </w:t>
      </w:r>
      <w:proofErr w:type="spellStart"/>
      <w:r w:rsidRPr="005F08CA">
        <w:rPr>
          <w:rFonts w:ascii="Book Antiqua" w:eastAsia="Times New Roman" w:hAnsi="Book Antiqua" w:cs="Arial"/>
          <w:color w:val="000000"/>
          <w:kern w:val="0"/>
          <w:sz w:val="19"/>
          <w:szCs w:val="19"/>
          <w:lang w:eastAsia="pt-BR"/>
          <w14:ligatures w14:val="none"/>
        </w:rPr>
        <w:t>arts</w:t>
      </w:r>
      <w:proofErr w:type="spellEnd"/>
      <w:r w:rsidRPr="005F08CA">
        <w:rPr>
          <w:rFonts w:ascii="Book Antiqua" w:eastAsia="Times New Roman" w:hAnsi="Book Antiqua" w:cs="Arial"/>
          <w:color w:val="000000"/>
          <w:kern w:val="0"/>
          <w:sz w:val="19"/>
          <w:szCs w:val="19"/>
          <w:lang w:eastAsia="pt-BR"/>
          <w14:ligatures w14:val="none"/>
        </w:rPr>
        <w:t>. 6º a 9</w:t>
      </w:r>
      <w:proofErr w:type="gramStart"/>
      <w:r w:rsidRPr="005F08CA">
        <w:rPr>
          <w:rFonts w:ascii="Book Antiqua" w:eastAsia="Times New Roman" w:hAnsi="Book Antiqua" w:cs="Arial"/>
          <w:color w:val="000000"/>
          <w:kern w:val="0"/>
          <w:sz w:val="19"/>
          <w:szCs w:val="19"/>
          <w:lang w:eastAsia="pt-BR"/>
          <w14:ligatures w14:val="none"/>
        </w:rPr>
        <w:t xml:space="preserve">º </w:t>
      </w:r>
      <w:r w:rsidRPr="005F08CA">
        <w:rPr>
          <w:rFonts w:ascii="Book Antiqua" w:eastAsia="Times New Roman" w:hAnsi="Book Antiqua" w:cs="Arial"/>
          <w:color w:val="000000"/>
          <w:kern w:val="0"/>
          <w:sz w:val="16"/>
          <w:szCs w:val="16"/>
          <w:lang w:eastAsia="pt-BR"/>
          <w14:ligatures w14:val="none"/>
        </w:rPr>
        <w:t>;</w:t>
      </w:r>
      <w:proofErr w:type="gramEnd"/>
      <w:r w:rsidRPr="005F08CA">
        <w:rPr>
          <w:rFonts w:ascii="Book Antiqua" w:eastAsia="Times New Roman" w:hAnsi="Book Antiqua" w:cs="Arial"/>
          <w:color w:val="000000"/>
          <w:kern w:val="0"/>
          <w:sz w:val="16"/>
          <w:szCs w:val="16"/>
          <w:lang w:eastAsia="pt-BR"/>
          <w14:ligatures w14:val="none"/>
        </w:rPr>
        <w:t> </w:t>
      </w:r>
      <w:hyperlink r:id="rId11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FEFDE7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 - negociar e gerir os acordos de transferência de tecnologia oriunda da ICT. </w:t>
      </w:r>
      <w:hyperlink r:id="rId11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0368A0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2º A representação da ICT pública, no âmbito de sua política de inovação, poderá ser delegada ao gestor do Núcleo de Inovação Tecnológica</w:t>
      </w:r>
      <w:r w:rsidRPr="005F08CA">
        <w:rPr>
          <w:rFonts w:ascii="Book Antiqua" w:eastAsia="Times New Roman" w:hAnsi="Book Antiqua" w:cs="Arial"/>
          <w:color w:val="000000"/>
          <w:kern w:val="0"/>
          <w:sz w:val="16"/>
          <w:szCs w:val="16"/>
          <w:lang w:eastAsia="pt-BR"/>
          <w14:ligatures w14:val="none"/>
        </w:rPr>
        <w:t>. </w:t>
      </w:r>
      <w:hyperlink r:id="rId12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75AA9C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3º O Núcleo de Inovação Tecnológica poderá ser constituído com personalidade jurídica própria, como entidade privada sem fins lucrativos</w:t>
      </w:r>
      <w:r w:rsidRPr="005F08CA">
        <w:rPr>
          <w:rFonts w:ascii="Book Antiqua" w:eastAsia="Times New Roman" w:hAnsi="Book Antiqua" w:cs="Arial"/>
          <w:color w:val="000000"/>
          <w:kern w:val="0"/>
          <w:sz w:val="16"/>
          <w:szCs w:val="16"/>
          <w:lang w:eastAsia="pt-BR"/>
          <w14:ligatures w14:val="none"/>
        </w:rPr>
        <w:t>. </w:t>
      </w:r>
      <w:hyperlink r:id="rId12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C3012B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Caso o Núcleo de Inovação Tecnológica seja constituído com personalidade jurídica própria, a ICT deverá estabelecer as diretrizes de gestão e as formas de repasse de recursos</w:t>
      </w:r>
      <w:r w:rsidRPr="005F08CA">
        <w:rPr>
          <w:rFonts w:ascii="Book Antiqua" w:eastAsia="Times New Roman" w:hAnsi="Book Antiqua" w:cs="Arial"/>
          <w:color w:val="000000"/>
          <w:kern w:val="0"/>
          <w:sz w:val="16"/>
          <w:szCs w:val="16"/>
          <w:lang w:eastAsia="pt-BR"/>
          <w14:ligatures w14:val="none"/>
        </w:rPr>
        <w:t>. </w:t>
      </w:r>
      <w:hyperlink r:id="rId12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B4A82B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5º Na hipótese do § 3</w:t>
      </w:r>
      <w:proofErr w:type="gramStart"/>
      <w:r w:rsidRPr="005F08CA">
        <w:rPr>
          <w:rFonts w:ascii="Book Antiqua" w:eastAsia="Times New Roman" w:hAnsi="Book Antiqua" w:cs="Arial"/>
          <w:color w:val="000000"/>
          <w:kern w:val="0"/>
          <w:sz w:val="19"/>
          <w:szCs w:val="19"/>
          <w:lang w:eastAsia="pt-BR"/>
          <w14:ligatures w14:val="none"/>
        </w:rPr>
        <w:t>º ,</w:t>
      </w:r>
      <w:proofErr w:type="gramEnd"/>
      <w:r w:rsidRPr="005F08CA">
        <w:rPr>
          <w:rFonts w:ascii="Book Antiqua" w:eastAsia="Times New Roman" w:hAnsi="Book Antiqua" w:cs="Arial"/>
          <w:color w:val="000000"/>
          <w:kern w:val="0"/>
          <w:sz w:val="19"/>
          <w:szCs w:val="19"/>
          <w:lang w:eastAsia="pt-BR"/>
          <w14:ligatures w14:val="none"/>
        </w:rPr>
        <w:t xml:space="preserve"> a ICT pública é autorizada a estabelecer parceria com entidades privadas sem fins lucrativos já existentes, para a finalidade prevista no </w:t>
      </w:r>
      <w:r w:rsidRPr="005F08CA">
        <w:rPr>
          <w:rFonts w:ascii="Book Antiqua" w:eastAsia="Times New Roman" w:hAnsi="Book Antiqua" w:cs="Arial"/>
          <w:b/>
          <w:bCs/>
          <w:color w:val="000000"/>
          <w:kern w:val="0"/>
          <w:sz w:val="19"/>
          <w:szCs w:val="19"/>
          <w:lang w:eastAsia="pt-BR"/>
          <w14:ligatures w14:val="none"/>
        </w:rPr>
        <w:t>caput</w:t>
      </w:r>
      <w:r w:rsidRPr="005F08CA">
        <w:rPr>
          <w:rFonts w:ascii="Book Antiqua" w:eastAsia="Times New Roman" w:hAnsi="Book Antiqua" w:cs="Arial"/>
          <w:b/>
          <w:bCs/>
          <w:color w:val="000000"/>
          <w:kern w:val="0"/>
          <w:sz w:val="16"/>
          <w:szCs w:val="16"/>
          <w:lang w:eastAsia="pt-BR"/>
          <w14:ligatures w14:val="none"/>
        </w:rPr>
        <w:t>. </w:t>
      </w:r>
      <w:hyperlink r:id="rId12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484B18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17. A ICT pública deverá, na forma de regulamento, prestar informações ao Ministério da Ciência, Tecnologia e Inovação</w:t>
      </w:r>
      <w:r w:rsidRPr="005F08CA">
        <w:rPr>
          <w:rFonts w:ascii="Book Antiqua" w:eastAsia="Times New Roman" w:hAnsi="Book Antiqua" w:cs="Arial"/>
          <w:color w:val="000000"/>
          <w:kern w:val="0"/>
          <w:sz w:val="16"/>
          <w:szCs w:val="16"/>
          <w:lang w:eastAsia="pt-BR"/>
          <w14:ligatures w14:val="none"/>
        </w:rPr>
        <w:t>. </w:t>
      </w:r>
      <w:hyperlink r:id="rId124"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019B006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I - ( </w:t>
      </w:r>
      <w:hyperlink r:id="rId125" w:anchor="art17" w:history="1">
        <w:r w:rsidRPr="005F08CA">
          <w:rPr>
            <w:rFonts w:ascii="Book Antiqua" w:eastAsia="Times New Roman" w:hAnsi="Book Antiqua" w:cs="Arial"/>
            <w:color w:val="0000FF"/>
            <w:kern w:val="0"/>
            <w:sz w:val="16"/>
            <w:szCs w:val="16"/>
            <w:u w:val="single"/>
            <w:lang w:eastAsia="pt-BR"/>
            <w14:ligatures w14:val="none"/>
          </w:rPr>
          <w:t>Revogado </w:t>
        </w:r>
      </w:hyperlink>
      <w:r w:rsidRPr="005F08CA">
        <w:rPr>
          <w:rFonts w:ascii="Book Antiqua" w:eastAsia="Times New Roman" w:hAnsi="Book Antiqua" w:cs="Arial"/>
          <w:color w:val="000000"/>
          <w:kern w:val="0"/>
          <w:sz w:val="16"/>
          <w:szCs w:val="16"/>
          <w:lang w:eastAsia="pt-BR"/>
          <w14:ligatures w14:val="none"/>
        </w:rPr>
        <w:t>) ; </w:t>
      </w:r>
      <w:hyperlink r:id="rId126"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326B350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II - ( </w:t>
      </w:r>
      <w:hyperlink r:id="rId127" w:anchor="art17" w:history="1">
        <w:r w:rsidRPr="005F08CA">
          <w:rPr>
            <w:rFonts w:ascii="Book Antiqua" w:eastAsia="Times New Roman" w:hAnsi="Book Antiqua" w:cs="Arial"/>
            <w:color w:val="0000FF"/>
            <w:kern w:val="0"/>
            <w:sz w:val="16"/>
            <w:szCs w:val="16"/>
            <w:u w:val="single"/>
            <w:lang w:eastAsia="pt-BR"/>
            <w14:ligatures w14:val="none"/>
          </w:rPr>
          <w:t>Revogado </w:t>
        </w:r>
      </w:hyperlink>
      <w:r w:rsidRPr="005F08CA">
        <w:rPr>
          <w:rFonts w:ascii="Book Antiqua" w:eastAsia="Times New Roman" w:hAnsi="Book Antiqua" w:cs="Arial"/>
          <w:color w:val="000000"/>
          <w:kern w:val="0"/>
          <w:sz w:val="16"/>
          <w:szCs w:val="16"/>
          <w:lang w:eastAsia="pt-BR"/>
          <w14:ligatures w14:val="none"/>
        </w:rPr>
        <w:t>); </w:t>
      </w:r>
      <w:hyperlink r:id="rId128"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55DE1D9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III - ( </w:t>
      </w:r>
      <w:hyperlink r:id="rId129" w:anchor="art17" w:history="1">
        <w:r w:rsidRPr="005F08CA">
          <w:rPr>
            <w:rFonts w:ascii="Book Antiqua" w:eastAsia="Times New Roman" w:hAnsi="Book Antiqua" w:cs="Arial"/>
            <w:color w:val="0000FF"/>
            <w:kern w:val="0"/>
            <w:sz w:val="16"/>
            <w:szCs w:val="16"/>
            <w:u w:val="single"/>
            <w:lang w:eastAsia="pt-BR"/>
            <w14:ligatures w14:val="none"/>
          </w:rPr>
          <w:t>Revogado </w:t>
        </w:r>
      </w:hyperlink>
      <w:r w:rsidRPr="005F08CA">
        <w:rPr>
          <w:rFonts w:ascii="Book Antiqua" w:eastAsia="Times New Roman" w:hAnsi="Book Antiqua" w:cs="Arial"/>
          <w:color w:val="000000"/>
          <w:kern w:val="0"/>
          <w:sz w:val="16"/>
          <w:szCs w:val="16"/>
          <w:lang w:eastAsia="pt-BR"/>
          <w14:ligatures w14:val="none"/>
        </w:rPr>
        <w:t>); </w:t>
      </w:r>
      <w:hyperlink r:id="rId130"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452128B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IV - ( </w:t>
      </w:r>
      <w:hyperlink r:id="rId131" w:anchor="art17" w:history="1">
        <w:r w:rsidRPr="005F08CA">
          <w:rPr>
            <w:rFonts w:ascii="Book Antiqua" w:eastAsia="Times New Roman" w:hAnsi="Book Antiqua" w:cs="Arial"/>
            <w:color w:val="0000FF"/>
            <w:kern w:val="0"/>
            <w:sz w:val="16"/>
            <w:szCs w:val="16"/>
            <w:u w:val="single"/>
            <w:lang w:eastAsia="pt-BR"/>
            <w14:ligatures w14:val="none"/>
          </w:rPr>
          <w:t>Revogado </w:t>
        </w:r>
      </w:hyperlink>
      <w:r w:rsidRPr="005F08CA">
        <w:rPr>
          <w:rFonts w:ascii="Book Antiqua" w:eastAsia="Times New Roman" w:hAnsi="Book Antiqua" w:cs="Arial"/>
          <w:color w:val="000000"/>
          <w:kern w:val="0"/>
          <w:sz w:val="16"/>
          <w:szCs w:val="16"/>
          <w:lang w:eastAsia="pt-BR"/>
          <w14:ligatures w14:val="none"/>
        </w:rPr>
        <w:t>). </w:t>
      </w:r>
      <w:hyperlink r:id="rId132"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423DF5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Parágrafo único. Aplica-se o disposto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à ICT privada beneficiada pelo poder público, na forma desta Lei. </w:t>
      </w:r>
      <w:hyperlink r:id="rId133"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0F3B741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18. A ICT pública, na elaboração e na execução de seu orçamento, adotará as medidas cabíveis para a administração e a gestão de sua política de inovação para permitir o recebimento de receitas e o pagamento de despesas decorrentes da aplicação do disposto nos </w:t>
      </w:r>
      <w:proofErr w:type="spellStart"/>
      <w:r w:rsidRPr="005F08CA">
        <w:rPr>
          <w:rFonts w:ascii="Book Antiqua" w:eastAsia="Times New Roman" w:hAnsi="Book Antiqua" w:cs="Arial"/>
          <w:color w:val="000000"/>
          <w:kern w:val="0"/>
          <w:sz w:val="19"/>
          <w:szCs w:val="19"/>
          <w:lang w:eastAsia="pt-BR"/>
          <w14:ligatures w14:val="none"/>
        </w:rPr>
        <w:t>arts</w:t>
      </w:r>
      <w:proofErr w:type="spellEnd"/>
      <w:r w:rsidRPr="005F08CA">
        <w:rPr>
          <w:rFonts w:ascii="Book Antiqua" w:eastAsia="Times New Roman" w:hAnsi="Book Antiqua" w:cs="Arial"/>
          <w:color w:val="000000"/>
          <w:kern w:val="0"/>
          <w:sz w:val="19"/>
          <w:szCs w:val="19"/>
          <w:lang w:eastAsia="pt-BR"/>
          <w14:ligatures w14:val="none"/>
        </w:rPr>
        <w:t>. 4º a 9</w:t>
      </w:r>
      <w:proofErr w:type="gramStart"/>
      <w:r w:rsidRPr="005F08CA">
        <w:rPr>
          <w:rFonts w:ascii="Book Antiqua" w:eastAsia="Times New Roman" w:hAnsi="Book Antiqua" w:cs="Arial"/>
          <w:color w:val="000000"/>
          <w:kern w:val="0"/>
          <w:sz w:val="19"/>
          <w:szCs w:val="19"/>
          <w:lang w:eastAsia="pt-BR"/>
          <w14:ligatures w14:val="none"/>
        </w:rPr>
        <w:t>º ,</w:t>
      </w:r>
      <w:proofErr w:type="gramEnd"/>
      <w:r w:rsidRPr="005F08CA">
        <w:rPr>
          <w:rFonts w:ascii="Book Antiqua" w:eastAsia="Times New Roman" w:hAnsi="Book Antiqua" w:cs="Arial"/>
          <w:color w:val="000000"/>
          <w:kern w:val="0"/>
          <w:sz w:val="19"/>
          <w:szCs w:val="19"/>
          <w:lang w:eastAsia="pt-BR"/>
          <w14:ligatures w14:val="none"/>
        </w:rPr>
        <w:t xml:space="preserve"> 11 e 13, o pagamento das despesas para a proteção da propriedade intelectual e o pagamento devido aos criadores e aos eventuais colaboradores</w:t>
      </w:r>
      <w:r w:rsidRPr="005F08CA">
        <w:rPr>
          <w:rFonts w:ascii="Book Antiqua" w:eastAsia="Times New Roman" w:hAnsi="Book Antiqua" w:cs="Arial"/>
          <w:color w:val="000000"/>
          <w:kern w:val="0"/>
          <w:sz w:val="16"/>
          <w:szCs w:val="16"/>
          <w:lang w:eastAsia="pt-BR"/>
          <w14:ligatures w14:val="none"/>
        </w:rPr>
        <w:t>. </w:t>
      </w:r>
      <w:hyperlink r:id="rId134"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6E1FA6F" w14:textId="7E2B87F8"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Parágrafo único. A captação, a gestão e a aplicação das receitas próprias da ICT pública, de que tratam os </w:t>
      </w:r>
      <w:proofErr w:type="spellStart"/>
      <w:r w:rsidRPr="005F08CA">
        <w:rPr>
          <w:rFonts w:ascii="Book Antiqua" w:eastAsia="Times New Roman" w:hAnsi="Book Antiqua" w:cs="Arial"/>
          <w:color w:val="000000"/>
          <w:kern w:val="0"/>
          <w:sz w:val="19"/>
          <w:szCs w:val="19"/>
          <w:lang w:eastAsia="pt-BR"/>
          <w14:ligatures w14:val="none"/>
        </w:rPr>
        <w:t>arts</w:t>
      </w:r>
      <w:proofErr w:type="spellEnd"/>
      <w:r w:rsidRPr="005F08CA">
        <w:rPr>
          <w:rFonts w:ascii="Book Antiqua" w:eastAsia="Times New Roman" w:hAnsi="Book Antiqua" w:cs="Arial"/>
          <w:color w:val="000000"/>
          <w:kern w:val="0"/>
          <w:sz w:val="19"/>
          <w:szCs w:val="19"/>
          <w:lang w:eastAsia="pt-BR"/>
          <w14:ligatures w14:val="none"/>
        </w:rPr>
        <w:t>. 4º a 8</w:t>
      </w:r>
      <w:proofErr w:type="gramStart"/>
      <w:r w:rsidRPr="005F08CA">
        <w:rPr>
          <w:rFonts w:ascii="Book Antiqua" w:eastAsia="Times New Roman" w:hAnsi="Book Antiqua" w:cs="Arial"/>
          <w:color w:val="000000"/>
          <w:kern w:val="0"/>
          <w:sz w:val="19"/>
          <w:szCs w:val="19"/>
          <w:lang w:eastAsia="pt-BR"/>
          <w14:ligatures w14:val="none"/>
        </w:rPr>
        <w:t>º ,</w:t>
      </w:r>
      <w:proofErr w:type="gramEnd"/>
      <w:r w:rsidRPr="005F08CA">
        <w:rPr>
          <w:rFonts w:ascii="Book Antiqua" w:eastAsia="Times New Roman" w:hAnsi="Book Antiqua" w:cs="Arial"/>
          <w:color w:val="000000"/>
          <w:kern w:val="0"/>
          <w:sz w:val="19"/>
          <w:szCs w:val="19"/>
          <w:lang w:eastAsia="pt-BR"/>
          <w14:ligatures w14:val="none"/>
        </w:rPr>
        <w:t xml:space="preserve"> 11 e 13, poderão ser delegadas a fundação de apoio, quando previsto em contrato ou convênio, devendo ser aplicadas exclusivamente em objetivos institucionais de pesquisa, desenvolvimento e inovação, incluindo a carteira de projetos institucionais e a gestão da política de inovação</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35"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5651713B"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Arial"/>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IV</w:t>
      </w:r>
    </w:p>
    <w:p w14:paraId="0D71B67C"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DO ESTÍMULO À INOVAÇÃO NAS EMPRESAS</w:t>
      </w:r>
    </w:p>
    <w:p w14:paraId="5E72628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b/>
          <w:bCs/>
          <w:color w:val="000000"/>
          <w:kern w:val="0"/>
          <w:sz w:val="19"/>
          <w:szCs w:val="19"/>
          <w:highlight w:val="magenta"/>
          <w:lang w:eastAsia="pt-BR"/>
          <w14:ligatures w14:val="none"/>
        </w:rPr>
        <w:t>Art. 19</w:t>
      </w:r>
      <w:r w:rsidRPr="005F08CA">
        <w:rPr>
          <w:rFonts w:ascii="Book Antiqua" w:eastAsia="Times New Roman" w:hAnsi="Book Antiqua" w:cs="Arial"/>
          <w:color w:val="000000"/>
          <w:kern w:val="0"/>
          <w:sz w:val="19"/>
          <w:szCs w:val="19"/>
          <w:lang w:eastAsia="pt-BR"/>
          <w14:ligatures w14:val="none"/>
        </w:rPr>
        <w:t xml:space="preserve">. A União, os Estados, o Distrito Federal, os Municípios, 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e suas agências de fomento promoverão e incentivarão a pesquisa e o desenvolvimento de produtos, serviços e processos </w:t>
      </w:r>
      <w:r w:rsidRPr="005F08CA">
        <w:rPr>
          <w:rFonts w:ascii="Book Antiqua" w:eastAsia="Times New Roman" w:hAnsi="Book Antiqua" w:cs="Arial"/>
          <w:color w:val="000000"/>
          <w:kern w:val="0"/>
          <w:sz w:val="19"/>
          <w:szCs w:val="19"/>
          <w:lang w:eastAsia="pt-BR"/>
          <w14:ligatures w14:val="none"/>
        </w:rPr>
        <w:lastRenderedPageBreak/>
        <w:t>inovadores em empresas brasileiras e em entidades brasileiras de direito privado sem fins lucrativos, mediante a concessão de recursos financeiros, humanos, materiais ou de infraestrutura a serem ajustados em instrumentos específicos e destinados a apoiar atividades de pesquisa, desenvolvimento e inovação, para atender às prioridades das políticas industrial e tecnológica nacional</w:t>
      </w:r>
      <w:r w:rsidRPr="005F08CA">
        <w:rPr>
          <w:rFonts w:ascii="Book Antiqua" w:eastAsia="Times New Roman" w:hAnsi="Book Antiqua" w:cs="Arial"/>
          <w:color w:val="000000"/>
          <w:kern w:val="0"/>
          <w:sz w:val="16"/>
          <w:szCs w:val="16"/>
          <w:lang w:eastAsia="pt-BR"/>
          <w14:ligatures w14:val="none"/>
        </w:rPr>
        <w:t>. </w:t>
      </w:r>
      <w:hyperlink r:id="rId136"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653B9B3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1º As prioridades da política industrial e tecnológica nacional de que trata o caput deste artigo serão estabelecidas em regulamento.</w:t>
      </w:r>
    </w:p>
    <w:p w14:paraId="3ABE0DE1" w14:textId="5C94E330"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highlight w:val="magenta"/>
          <w:lang w:eastAsia="pt-BR"/>
          <w14:ligatures w14:val="none"/>
        </w:rPr>
        <w:t>§ 2º-A</w:t>
      </w:r>
      <w:r w:rsidRPr="005F08CA">
        <w:rPr>
          <w:rFonts w:ascii="Book Antiqua" w:eastAsia="Times New Roman" w:hAnsi="Book Antiqua" w:cs="Arial"/>
          <w:color w:val="000000"/>
          <w:kern w:val="0"/>
          <w:sz w:val="19"/>
          <w:szCs w:val="19"/>
          <w:lang w:eastAsia="pt-BR"/>
          <w14:ligatures w14:val="none"/>
        </w:rPr>
        <w:t xml:space="preserve">. </w:t>
      </w:r>
      <w:r w:rsidRPr="005F08CA">
        <w:rPr>
          <w:rFonts w:ascii="Book Antiqua" w:eastAsia="Times New Roman" w:hAnsi="Book Antiqua" w:cs="Arial"/>
          <w:b/>
          <w:bCs/>
          <w:color w:val="000000"/>
          <w:kern w:val="0"/>
          <w:sz w:val="19"/>
          <w:szCs w:val="19"/>
          <w:lang w:eastAsia="pt-BR"/>
          <w14:ligatures w14:val="none"/>
        </w:rPr>
        <w:t>São instrumentos de estímulo à inovação nas empresas, quando aplicáveis, entre outros</w:t>
      </w:r>
      <w:r w:rsidRPr="005F08CA">
        <w:rPr>
          <w:rFonts w:ascii="Book Antiqua" w:eastAsia="Times New Roman" w:hAnsi="Book Antiqua" w:cs="Arial"/>
          <w:b/>
          <w:bCs/>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37"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2F539F">
        <w:rPr>
          <w:rFonts w:ascii="Book Antiqua" w:eastAsia="Times New Roman" w:hAnsi="Book Antiqua" w:cs="Arial"/>
          <w:color w:val="000000"/>
          <w:kern w:val="0"/>
          <w:sz w:val="16"/>
          <w:szCs w:val="16"/>
          <w:u w:val="single"/>
          <w:lang w:eastAsia="pt-BR"/>
          <w14:ligatures w14:val="none"/>
        </w:rPr>
        <w:t xml:space="preserve"> </w:t>
      </w:r>
      <w:r w:rsidR="002F539F">
        <w:rPr>
          <w:rFonts w:ascii="Book Antiqua" w:hAnsi="Book Antiqua"/>
          <w:b/>
          <w:color w:val="FF0000"/>
          <w:sz w:val="16"/>
          <w:szCs w:val="16"/>
          <w:u w:val="single"/>
        </w:rPr>
        <w:t>(PGM-POA/RS-2022)</w:t>
      </w:r>
    </w:p>
    <w:p w14:paraId="2827517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w:t>
      </w:r>
      <w:proofErr w:type="gramStart"/>
      <w:r w:rsidRPr="005F08CA">
        <w:rPr>
          <w:rFonts w:ascii="Book Antiqua" w:eastAsia="Times New Roman" w:hAnsi="Book Antiqua" w:cs="Arial"/>
          <w:color w:val="000000"/>
          <w:kern w:val="0"/>
          <w:sz w:val="19"/>
          <w:szCs w:val="19"/>
          <w:lang w:eastAsia="pt-BR"/>
          <w14:ligatures w14:val="none"/>
        </w:rPr>
        <w:t>subvenção</w:t>
      </w:r>
      <w:proofErr w:type="gramEnd"/>
      <w:r w:rsidRPr="005F08CA">
        <w:rPr>
          <w:rFonts w:ascii="Book Antiqua" w:eastAsia="Times New Roman" w:hAnsi="Book Antiqua" w:cs="Arial"/>
          <w:color w:val="000000"/>
          <w:kern w:val="0"/>
          <w:sz w:val="19"/>
          <w:szCs w:val="19"/>
          <w:lang w:eastAsia="pt-BR"/>
          <w14:ligatures w14:val="none"/>
        </w:rPr>
        <w:t xml:space="preserve"> econômica; </w:t>
      </w:r>
      <w:hyperlink r:id="rId13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76D558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financiamento</w:t>
      </w:r>
      <w:proofErr w:type="gramEnd"/>
      <w:r w:rsidRPr="005F08CA">
        <w:rPr>
          <w:rFonts w:ascii="Book Antiqua" w:eastAsia="Times New Roman" w:hAnsi="Book Antiqua" w:cs="Arial"/>
          <w:color w:val="000000"/>
          <w:kern w:val="0"/>
          <w:sz w:val="16"/>
          <w:szCs w:val="16"/>
          <w:lang w:eastAsia="pt-BR"/>
          <w14:ligatures w14:val="none"/>
        </w:rPr>
        <w:t>; </w:t>
      </w:r>
      <w:hyperlink r:id="rId13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8776D0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participação societária</w:t>
      </w:r>
      <w:r w:rsidRPr="005F08CA">
        <w:rPr>
          <w:rFonts w:ascii="Book Antiqua" w:eastAsia="Times New Roman" w:hAnsi="Book Antiqua" w:cs="Arial"/>
          <w:color w:val="000000"/>
          <w:kern w:val="0"/>
          <w:sz w:val="16"/>
          <w:szCs w:val="16"/>
          <w:lang w:eastAsia="pt-BR"/>
          <w14:ligatures w14:val="none"/>
        </w:rPr>
        <w:t>; </w:t>
      </w:r>
      <w:hyperlink r:id="rId14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89E2325" w14:textId="68670275"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lang w:eastAsia="pt-BR"/>
          <w14:ligatures w14:val="none"/>
        </w:rPr>
        <w:t xml:space="preserve">IV - </w:t>
      </w:r>
      <w:proofErr w:type="gramStart"/>
      <w:r w:rsidRPr="005F08CA">
        <w:rPr>
          <w:rFonts w:ascii="Book Antiqua" w:eastAsia="Times New Roman" w:hAnsi="Book Antiqua" w:cs="Arial"/>
          <w:b/>
          <w:bCs/>
          <w:color w:val="000000"/>
          <w:kern w:val="0"/>
          <w:sz w:val="19"/>
          <w:szCs w:val="19"/>
          <w:lang w:eastAsia="pt-BR"/>
          <w14:ligatures w14:val="none"/>
        </w:rPr>
        <w:t>bônus</w:t>
      </w:r>
      <w:proofErr w:type="gramEnd"/>
      <w:r w:rsidRPr="005F08CA">
        <w:rPr>
          <w:rFonts w:ascii="Book Antiqua" w:eastAsia="Times New Roman" w:hAnsi="Book Antiqua" w:cs="Arial"/>
          <w:b/>
          <w:bCs/>
          <w:color w:val="000000"/>
          <w:kern w:val="0"/>
          <w:sz w:val="19"/>
          <w:szCs w:val="19"/>
          <w:lang w:eastAsia="pt-BR"/>
          <w14:ligatures w14:val="none"/>
        </w:rPr>
        <w:t xml:space="preserve"> tecnológico</w:t>
      </w:r>
      <w:r w:rsidRPr="005F08CA">
        <w:rPr>
          <w:rFonts w:ascii="Book Antiqua" w:eastAsia="Times New Roman" w:hAnsi="Book Antiqua" w:cs="Arial"/>
          <w:color w:val="000000"/>
          <w:kern w:val="0"/>
          <w:sz w:val="16"/>
          <w:szCs w:val="16"/>
          <w:lang w:eastAsia="pt-BR"/>
          <w14:ligatures w14:val="none"/>
        </w:rPr>
        <w:t>; </w:t>
      </w:r>
      <w:hyperlink r:id="rId14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2F539F">
        <w:rPr>
          <w:rFonts w:ascii="Book Antiqua" w:eastAsia="Times New Roman" w:hAnsi="Book Antiqua" w:cs="Arial"/>
          <w:color w:val="000000"/>
          <w:kern w:val="0"/>
          <w:sz w:val="16"/>
          <w:szCs w:val="16"/>
          <w:u w:val="single"/>
          <w:lang w:eastAsia="pt-BR"/>
          <w14:ligatures w14:val="none"/>
        </w:rPr>
        <w:t xml:space="preserve"> </w:t>
      </w:r>
      <w:r w:rsidR="002F539F">
        <w:rPr>
          <w:rFonts w:ascii="Book Antiqua" w:hAnsi="Book Antiqua"/>
          <w:b/>
          <w:color w:val="FF0000"/>
          <w:sz w:val="16"/>
          <w:szCs w:val="16"/>
          <w:u w:val="single"/>
        </w:rPr>
        <w:t>(PGM-POA/RS-2022)</w:t>
      </w:r>
    </w:p>
    <w:p w14:paraId="15B7237A" w14:textId="7E85458C"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lang w:eastAsia="pt-BR"/>
          <w14:ligatures w14:val="none"/>
        </w:rPr>
        <w:t xml:space="preserve">V - </w:t>
      </w:r>
      <w:proofErr w:type="gramStart"/>
      <w:r w:rsidRPr="005F08CA">
        <w:rPr>
          <w:rFonts w:ascii="Book Antiqua" w:eastAsia="Times New Roman" w:hAnsi="Book Antiqua" w:cs="Arial"/>
          <w:b/>
          <w:bCs/>
          <w:color w:val="000000"/>
          <w:kern w:val="0"/>
          <w:sz w:val="19"/>
          <w:szCs w:val="19"/>
          <w:lang w:eastAsia="pt-BR"/>
          <w14:ligatures w14:val="none"/>
        </w:rPr>
        <w:t>encomenda</w:t>
      </w:r>
      <w:proofErr w:type="gramEnd"/>
      <w:r w:rsidRPr="005F08CA">
        <w:rPr>
          <w:rFonts w:ascii="Book Antiqua" w:eastAsia="Times New Roman" w:hAnsi="Book Antiqua" w:cs="Arial"/>
          <w:b/>
          <w:bCs/>
          <w:color w:val="000000"/>
          <w:kern w:val="0"/>
          <w:sz w:val="19"/>
          <w:szCs w:val="19"/>
          <w:lang w:eastAsia="pt-BR"/>
          <w14:ligatures w14:val="none"/>
        </w:rPr>
        <w:t xml:space="preserve"> tecnológica</w:t>
      </w:r>
      <w:r w:rsidRPr="005F08CA">
        <w:rPr>
          <w:rFonts w:ascii="Book Antiqua" w:eastAsia="Times New Roman" w:hAnsi="Book Antiqua" w:cs="Arial"/>
          <w:color w:val="000000"/>
          <w:kern w:val="0"/>
          <w:sz w:val="16"/>
          <w:szCs w:val="16"/>
          <w:lang w:eastAsia="pt-BR"/>
          <w14:ligatures w14:val="none"/>
        </w:rPr>
        <w:t>; </w:t>
      </w:r>
      <w:hyperlink r:id="rId14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2F539F">
        <w:rPr>
          <w:rFonts w:ascii="Book Antiqua" w:eastAsia="Times New Roman" w:hAnsi="Book Antiqua" w:cs="Arial"/>
          <w:color w:val="000000"/>
          <w:kern w:val="0"/>
          <w:sz w:val="16"/>
          <w:szCs w:val="16"/>
          <w:u w:val="single"/>
          <w:lang w:eastAsia="pt-BR"/>
          <w14:ligatures w14:val="none"/>
        </w:rPr>
        <w:t xml:space="preserve"> </w:t>
      </w:r>
      <w:r w:rsidR="002F539F">
        <w:rPr>
          <w:rFonts w:ascii="Book Antiqua" w:hAnsi="Book Antiqua"/>
          <w:b/>
          <w:color w:val="FF0000"/>
          <w:sz w:val="16"/>
          <w:szCs w:val="16"/>
          <w:u w:val="single"/>
        </w:rPr>
        <w:t>(PGM-POA/RS-2022)</w:t>
      </w:r>
    </w:p>
    <w:p w14:paraId="2DD8BB6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VI - </w:t>
      </w:r>
      <w:proofErr w:type="gramStart"/>
      <w:r w:rsidRPr="005F08CA">
        <w:rPr>
          <w:rFonts w:ascii="Book Antiqua" w:eastAsia="Times New Roman" w:hAnsi="Book Antiqua" w:cs="Arial"/>
          <w:color w:val="000000"/>
          <w:kern w:val="0"/>
          <w:sz w:val="19"/>
          <w:szCs w:val="19"/>
          <w:lang w:eastAsia="pt-BR"/>
          <w14:ligatures w14:val="none"/>
        </w:rPr>
        <w:t>incentivos</w:t>
      </w:r>
      <w:proofErr w:type="gramEnd"/>
      <w:r w:rsidRPr="005F08CA">
        <w:rPr>
          <w:rFonts w:ascii="Book Antiqua" w:eastAsia="Times New Roman" w:hAnsi="Book Antiqua" w:cs="Arial"/>
          <w:color w:val="000000"/>
          <w:kern w:val="0"/>
          <w:sz w:val="19"/>
          <w:szCs w:val="19"/>
          <w:lang w:eastAsia="pt-BR"/>
          <w14:ligatures w14:val="none"/>
        </w:rPr>
        <w:t xml:space="preserve"> fiscais</w:t>
      </w:r>
      <w:r w:rsidRPr="005F08CA">
        <w:rPr>
          <w:rFonts w:ascii="Book Antiqua" w:eastAsia="Times New Roman" w:hAnsi="Book Antiqua" w:cs="Arial"/>
          <w:color w:val="000000"/>
          <w:kern w:val="0"/>
          <w:sz w:val="16"/>
          <w:szCs w:val="16"/>
          <w:lang w:eastAsia="pt-BR"/>
          <w14:ligatures w14:val="none"/>
        </w:rPr>
        <w:t>; </w:t>
      </w:r>
      <w:hyperlink r:id="rId14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E9A9EE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 - concessão de bolsas</w:t>
      </w:r>
      <w:r w:rsidRPr="005F08CA">
        <w:rPr>
          <w:rFonts w:ascii="Book Antiqua" w:eastAsia="Times New Roman" w:hAnsi="Book Antiqua" w:cs="Arial"/>
          <w:color w:val="000000"/>
          <w:kern w:val="0"/>
          <w:sz w:val="16"/>
          <w:szCs w:val="16"/>
          <w:lang w:eastAsia="pt-BR"/>
          <w14:ligatures w14:val="none"/>
        </w:rPr>
        <w:t>; </w:t>
      </w:r>
      <w:hyperlink r:id="rId14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CCF1C79" w14:textId="3571A841"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lang w:eastAsia="pt-BR"/>
          <w14:ligatures w14:val="none"/>
        </w:rPr>
        <w:t>VIII - uso do poder de compra do Estado</w:t>
      </w:r>
      <w:r w:rsidRPr="005F08CA">
        <w:rPr>
          <w:rFonts w:ascii="Book Antiqua" w:eastAsia="Times New Roman" w:hAnsi="Book Antiqua" w:cs="Arial"/>
          <w:color w:val="000000"/>
          <w:kern w:val="0"/>
          <w:sz w:val="19"/>
          <w:szCs w:val="19"/>
          <w:lang w:eastAsia="pt-BR"/>
          <w14:ligatures w14:val="none"/>
        </w:rPr>
        <w:t>; </w:t>
      </w:r>
      <w:hyperlink r:id="rId14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2F539F">
        <w:rPr>
          <w:rFonts w:ascii="Book Antiqua" w:eastAsia="Times New Roman" w:hAnsi="Book Antiqua" w:cs="Arial"/>
          <w:color w:val="000000"/>
          <w:kern w:val="0"/>
          <w:sz w:val="16"/>
          <w:szCs w:val="16"/>
          <w:u w:val="single"/>
          <w:lang w:eastAsia="pt-BR"/>
          <w14:ligatures w14:val="none"/>
        </w:rPr>
        <w:t xml:space="preserve"> </w:t>
      </w:r>
      <w:r w:rsidR="002F539F">
        <w:rPr>
          <w:rFonts w:ascii="Book Antiqua" w:hAnsi="Book Antiqua"/>
          <w:b/>
          <w:color w:val="FF0000"/>
          <w:sz w:val="16"/>
          <w:szCs w:val="16"/>
          <w:u w:val="single"/>
        </w:rPr>
        <w:t>(PGM-POA/RS-2022)</w:t>
      </w:r>
    </w:p>
    <w:p w14:paraId="708420E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IX - </w:t>
      </w:r>
      <w:proofErr w:type="gramStart"/>
      <w:r w:rsidRPr="005F08CA">
        <w:rPr>
          <w:rFonts w:ascii="Book Antiqua" w:eastAsia="Times New Roman" w:hAnsi="Book Antiqua" w:cs="Arial"/>
          <w:color w:val="000000"/>
          <w:kern w:val="0"/>
          <w:sz w:val="19"/>
          <w:szCs w:val="19"/>
          <w:lang w:eastAsia="pt-BR"/>
          <w14:ligatures w14:val="none"/>
        </w:rPr>
        <w:t>fundos</w:t>
      </w:r>
      <w:proofErr w:type="gramEnd"/>
      <w:r w:rsidRPr="005F08CA">
        <w:rPr>
          <w:rFonts w:ascii="Book Antiqua" w:eastAsia="Times New Roman" w:hAnsi="Book Antiqua" w:cs="Arial"/>
          <w:color w:val="000000"/>
          <w:kern w:val="0"/>
          <w:sz w:val="19"/>
          <w:szCs w:val="19"/>
          <w:lang w:eastAsia="pt-BR"/>
          <w14:ligatures w14:val="none"/>
        </w:rPr>
        <w:t xml:space="preserve"> de investimentos</w:t>
      </w:r>
      <w:r w:rsidRPr="005F08CA">
        <w:rPr>
          <w:rFonts w:ascii="Book Antiqua" w:eastAsia="Times New Roman" w:hAnsi="Book Antiqua" w:cs="Arial"/>
          <w:color w:val="000000"/>
          <w:kern w:val="0"/>
          <w:sz w:val="16"/>
          <w:szCs w:val="16"/>
          <w:lang w:eastAsia="pt-BR"/>
          <w14:ligatures w14:val="none"/>
        </w:rPr>
        <w:t>; </w:t>
      </w:r>
      <w:hyperlink r:id="rId14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7EF1AA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X - </w:t>
      </w:r>
      <w:proofErr w:type="gramStart"/>
      <w:r w:rsidRPr="005F08CA">
        <w:rPr>
          <w:rFonts w:ascii="Book Antiqua" w:eastAsia="Times New Roman" w:hAnsi="Book Antiqua" w:cs="Arial"/>
          <w:color w:val="000000"/>
          <w:kern w:val="0"/>
          <w:sz w:val="19"/>
          <w:szCs w:val="19"/>
          <w:lang w:eastAsia="pt-BR"/>
          <w14:ligatures w14:val="none"/>
        </w:rPr>
        <w:t>fundos</w:t>
      </w:r>
      <w:proofErr w:type="gramEnd"/>
      <w:r w:rsidRPr="005F08CA">
        <w:rPr>
          <w:rFonts w:ascii="Book Antiqua" w:eastAsia="Times New Roman" w:hAnsi="Book Antiqua" w:cs="Arial"/>
          <w:color w:val="000000"/>
          <w:kern w:val="0"/>
          <w:sz w:val="19"/>
          <w:szCs w:val="19"/>
          <w:lang w:eastAsia="pt-BR"/>
          <w14:ligatures w14:val="none"/>
        </w:rPr>
        <w:t xml:space="preserve"> de participação</w:t>
      </w:r>
      <w:r w:rsidRPr="005F08CA">
        <w:rPr>
          <w:rFonts w:ascii="Book Antiqua" w:eastAsia="Times New Roman" w:hAnsi="Book Antiqua" w:cs="Arial"/>
          <w:color w:val="000000"/>
          <w:kern w:val="0"/>
          <w:sz w:val="16"/>
          <w:szCs w:val="16"/>
          <w:lang w:eastAsia="pt-BR"/>
          <w14:ligatures w14:val="none"/>
        </w:rPr>
        <w:t>; </w:t>
      </w:r>
      <w:hyperlink r:id="rId14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ADF5A4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 - títulos financeiros, incentivados ou não</w:t>
      </w:r>
      <w:r w:rsidRPr="005F08CA">
        <w:rPr>
          <w:rFonts w:ascii="Book Antiqua" w:eastAsia="Times New Roman" w:hAnsi="Book Antiqua" w:cs="Arial"/>
          <w:color w:val="000000"/>
          <w:kern w:val="0"/>
          <w:sz w:val="16"/>
          <w:szCs w:val="16"/>
          <w:lang w:eastAsia="pt-BR"/>
          <w14:ligatures w14:val="none"/>
        </w:rPr>
        <w:t>; </w:t>
      </w:r>
      <w:hyperlink r:id="rId14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5964FAB" w14:textId="43106DE1"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lang w:eastAsia="pt-BR"/>
          <w14:ligatures w14:val="none"/>
        </w:rPr>
        <w:t>XII - previsão de investimento em pesquisa e desenvolvimento em contratos de concessão de serviços públicos ou em regulações setoriais</w:t>
      </w:r>
      <w:r w:rsidRPr="005F08CA">
        <w:rPr>
          <w:rFonts w:ascii="Book Antiqua" w:eastAsia="Times New Roman" w:hAnsi="Book Antiqua" w:cs="Arial"/>
          <w:color w:val="000000"/>
          <w:kern w:val="0"/>
          <w:sz w:val="16"/>
          <w:szCs w:val="16"/>
          <w:lang w:eastAsia="pt-BR"/>
          <w14:ligatures w14:val="none"/>
        </w:rPr>
        <w:t>. </w:t>
      </w:r>
      <w:hyperlink r:id="rId14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2F539F">
        <w:rPr>
          <w:rFonts w:ascii="Book Antiqua" w:eastAsia="Times New Roman" w:hAnsi="Book Antiqua" w:cs="Arial"/>
          <w:color w:val="000000"/>
          <w:kern w:val="0"/>
          <w:sz w:val="16"/>
          <w:szCs w:val="16"/>
          <w:lang w:eastAsia="pt-BR"/>
          <w14:ligatures w14:val="none"/>
        </w:rPr>
        <w:t xml:space="preserve"> </w:t>
      </w:r>
      <w:r w:rsidR="002F539F">
        <w:rPr>
          <w:rFonts w:ascii="Book Antiqua" w:hAnsi="Book Antiqua"/>
          <w:b/>
          <w:color w:val="FF0000"/>
          <w:sz w:val="16"/>
          <w:szCs w:val="16"/>
          <w:u w:val="single"/>
        </w:rPr>
        <w:t>(PGM-POA/RS-2022)</w:t>
      </w:r>
    </w:p>
    <w:p w14:paraId="227B4E1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3º A concessão da subvenção econômica prevista no § 1º deste artigo implica, obrigatoriamente, a assunção de contrapartida pela empresa beneficiária, na forma estabelecida nos instrumentos de ajuste específicos.</w:t>
      </w:r>
    </w:p>
    <w:p w14:paraId="6F6F31F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4º O Poder Executivo regulamentará a subvenção econômica de que trata este artigo, assegurada a destinação de percentual mínimo dos recursos do Fundo Nacional de Desenvolvimento Científico e Tecnológico - FNDCT.</w:t>
      </w:r>
    </w:p>
    <w:p w14:paraId="17DC2B92"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5º Os recursos de que trata o § 4º deste artigo serão objeto de programação orçamentária em categoria específica do FNDCT, não sendo obrigatória sua aplicação na destinação setorial originária, sem prejuízo da alocação de outros recursos do FNDCT destinados à subvenção econômica.</w:t>
      </w:r>
    </w:p>
    <w:p w14:paraId="74802FE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6º As iniciativas de que trata este artigo poderão ser estendidas a ações visando a: </w:t>
      </w:r>
      <w:hyperlink r:id="rId15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4BB26D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 - apoio financeiro, econômico e fiscal direto a empresas para as atividades de pesquisa, desenvolvimento e inovação tecnológica; </w:t>
      </w:r>
      <w:hyperlink r:id="rId15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ACD98E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 - constituição de parcerias estratégicas e desenvolvimento de projetos de cooperação entre ICT e empresas e entre empresas, em atividades de pesquisa e desenvolvimento, que tenham por objetivo a geração de produtos, serviços e processos inovadores</w:t>
      </w:r>
      <w:r w:rsidRPr="005F08CA">
        <w:rPr>
          <w:rFonts w:ascii="Book Antiqua" w:eastAsia="Times New Roman" w:hAnsi="Book Antiqua" w:cs="Arial"/>
          <w:color w:val="000000"/>
          <w:kern w:val="0"/>
          <w:sz w:val="16"/>
          <w:szCs w:val="16"/>
          <w:lang w:eastAsia="pt-BR"/>
          <w14:ligatures w14:val="none"/>
        </w:rPr>
        <w:t>; </w:t>
      </w:r>
      <w:hyperlink r:id="rId15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C70134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III - criação, implantação e consolidação de incubadoras de empresas, de parques e polos tecnológicos e de demais ambientes promotores da inovação</w:t>
      </w:r>
      <w:r w:rsidRPr="005F08CA">
        <w:rPr>
          <w:rFonts w:ascii="Book Antiqua" w:eastAsia="Times New Roman" w:hAnsi="Book Antiqua" w:cs="Arial"/>
          <w:color w:val="000000"/>
          <w:kern w:val="0"/>
          <w:sz w:val="16"/>
          <w:szCs w:val="16"/>
          <w:lang w:eastAsia="pt-BR"/>
          <w14:ligatures w14:val="none"/>
        </w:rPr>
        <w:t>; </w:t>
      </w:r>
      <w:hyperlink r:id="rId15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29FCB6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IV - </w:t>
      </w:r>
      <w:proofErr w:type="gramStart"/>
      <w:r w:rsidRPr="005F08CA">
        <w:rPr>
          <w:rFonts w:ascii="Book Antiqua" w:eastAsia="Times New Roman" w:hAnsi="Book Antiqua" w:cs="Arial"/>
          <w:color w:val="000000"/>
          <w:kern w:val="0"/>
          <w:sz w:val="19"/>
          <w:szCs w:val="19"/>
          <w:lang w:eastAsia="pt-BR"/>
          <w14:ligatures w14:val="none"/>
        </w:rPr>
        <w:t>implantação</w:t>
      </w:r>
      <w:proofErr w:type="gramEnd"/>
      <w:r w:rsidRPr="005F08CA">
        <w:rPr>
          <w:rFonts w:ascii="Book Antiqua" w:eastAsia="Times New Roman" w:hAnsi="Book Antiqua" w:cs="Arial"/>
          <w:color w:val="000000"/>
          <w:kern w:val="0"/>
          <w:sz w:val="19"/>
          <w:szCs w:val="19"/>
          <w:lang w:eastAsia="pt-BR"/>
          <w14:ligatures w14:val="none"/>
        </w:rPr>
        <w:t xml:space="preserve"> de redes cooperativas para inovação tecnológica</w:t>
      </w:r>
      <w:r w:rsidRPr="005F08CA">
        <w:rPr>
          <w:rFonts w:ascii="Book Antiqua" w:eastAsia="Times New Roman" w:hAnsi="Book Antiqua" w:cs="Arial"/>
          <w:color w:val="000000"/>
          <w:kern w:val="0"/>
          <w:sz w:val="16"/>
          <w:szCs w:val="16"/>
          <w:lang w:eastAsia="pt-BR"/>
          <w14:ligatures w14:val="none"/>
        </w:rPr>
        <w:t>; </w:t>
      </w:r>
      <w:hyperlink r:id="rId15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74B14F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 - adoção de mecanismos para atração, criação e consolidação de centros de pesquisa e desenvolvimento de empresas brasileiras e estrangeiras</w:t>
      </w:r>
      <w:r w:rsidRPr="005F08CA">
        <w:rPr>
          <w:rFonts w:ascii="Book Antiqua" w:eastAsia="Times New Roman" w:hAnsi="Book Antiqua" w:cs="Arial"/>
          <w:color w:val="000000"/>
          <w:kern w:val="0"/>
          <w:sz w:val="16"/>
          <w:szCs w:val="16"/>
          <w:lang w:eastAsia="pt-BR"/>
          <w14:ligatures w14:val="none"/>
        </w:rPr>
        <w:t>; </w:t>
      </w:r>
      <w:hyperlink r:id="rId15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67147A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 - utilização do mercado de capitais e de crédito em ações de inovação</w:t>
      </w:r>
      <w:r w:rsidRPr="005F08CA">
        <w:rPr>
          <w:rFonts w:ascii="Book Antiqua" w:eastAsia="Times New Roman" w:hAnsi="Book Antiqua" w:cs="Arial"/>
          <w:color w:val="000000"/>
          <w:kern w:val="0"/>
          <w:sz w:val="16"/>
          <w:szCs w:val="16"/>
          <w:lang w:eastAsia="pt-BR"/>
          <w14:ligatures w14:val="none"/>
        </w:rPr>
        <w:t>; </w:t>
      </w:r>
      <w:hyperlink r:id="rId15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2D72B1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 - cooperação internacional para inovação e para transferência de tecnologia</w:t>
      </w:r>
      <w:r w:rsidRPr="005F08CA">
        <w:rPr>
          <w:rFonts w:ascii="Book Antiqua" w:eastAsia="Times New Roman" w:hAnsi="Book Antiqua" w:cs="Arial"/>
          <w:color w:val="000000"/>
          <w:kern w:val="0"/>
          <w:sz w:val="16"/>
          <w:szCs w:val="16"/>
          <w:lang w:eastAsia="pt-BR"/>
          <w14:ligatures w14:val="none"/>
        </w:rPr>
        <w:t>; </w:t>
      </w:r>
      <w:hyperlink r:id="rId15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39DAFA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VIII - internacionalização de empresas brasileiras por meio de inovação tecnológica</w:t>
      </w:r>
      <w:r w:rsidRPr="005F08CA">
        <w:rPr>
          <w:rFonts w:ascii="Book Antiqua" w:eastAsia="Times New Roman" w:hAnsi="Book Antiqua" w:cs="Arial"/>
          <w:color w:val="000000"/>
          <w:kern w:val="0"/>
          <w:sz w:val="16"/>
          <w:szCs w:val="16"/>
          <w:lang w:eastAsia="pt-BR"/>
          <w14:ligatures w14:val="none"/>
        </w:rPr>
        <w:t>; </w:t>
      </w:r>
      <w:hyperlink r:id="rId15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3689BB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IX - </w:t>
      </w:r>
      <w:proofErr w:type="gramStart"/>
      <w:r w:rsidRPr="005F08CA">
        <w:rPr>
          <w:rFonts w:ascii="Book Antiqua" w:eastAsia="Times New Roman" w:hAnsi="Book Antiqua" w:cs="Arial"/>
          <w:color w:val="000000"/>
          <w:kern w:val="0"/>
          <w:sz w:val="19"/>
          <w:szCs w:val="19"/>
          <w:lang w:eastAsia="pt-BR"/>
          <w14:ligatures w14:val="none"/>
        </w:rPr>
        <w:t>indução</w:t>
      </w:r>
      <w:proofErr w:type="gramEnd"/>
      <w:r w:rsidRPr="005F08CA">
        <w:rPr>
          <w:rFonts w:ascii="Book Antiqua" w:eastAsia="Times New Roman" w:hAnsi="Book Antiqua" w:cs="Arial"/>
          <w:color w:val="000000"/>
          <w:kern w:val="0"/>
          <w:sz w:val="19"/>
          <w:szCs w:val="19"/>
          <w:lang w:eastAsia="pt-BR"/>
          <w14:ligatures w14:val="none"/>
        </w:rPr>
        <w:t xml:space="preserve"> de inovação por meio de compras públicas</w:t>
      </w:r>
      <w:r w:rsidRPr="005F08CA">
        <w:rPr>
          <w:rFonts w:ascii="Book Antiqua" w:eastAsia="Times New Roman" w:hAnsi="Book Antiqua" w:cs="Arial"/>
          <w:color w:val="000000"/>
          <w:kern w:val="0"/>
          <w:sz w:val="16"/>
          <w:szCs w:val="16"/>
          <w:lang w:eastAsia="pt-BR"/>
          <w14:ligatures w14:val="none"/>
        </w:rPr>
        <w:t>; </w:t>
      </w:r>
      <w:hyperlink r:id="rId15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F2BAE73" w14:textId="4C1C544C"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X - </w:t>
      </w:r>
      <w:proofErr w:type="gramStart"/>
      <w:r w:rsidRPr="005F08CA">
        <w:rPr>
          <w:rFonts w:ascii="Book Antiqua" w:eastAsia="Times New Roman" w:hAnsi="Book Antiqua" w:cs="Arial"/>
          <w:color w:val="000000"/>
          <w:kern w:val="0"/>
          <w:sz w:val="19"/>
          <w:szCs w:val="19"/>
          <w:lang w:eastAsia="pt-BR"/>
          <w14:ligatures w14:val="none"/>
        </w:rPr>
        <w:t>utilização</w:t>
      </w:r>
      <w:proofErr w:type="gramEnd"/>
      <w:r w:rsidRPr="005F08CA">
        <w:rPr>
          <w:rFonts w:ascii="Book Antiqua" w:eastAsia="Times New Roman" w:hAnsi="Book Antiqua" w:cs="Arial"/>
          <w:color w:val="000000"/>
          <w:kern w:val="0"/>
          <w:sz w:val="19"/>
          <w:szCs w:val="19"/>
          <w:lang w:eastAsia="pt-BR"/>
          <w14:ligatures w14:val="none"/>
        </w:rPr>
        <w:t xml:space="preserve"> de compensação comercial, industrial e tecnológica em contratações públicas</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6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9D0573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 - previsão de cláusulas de investimento em pesquisa e desenvolvimento em concessões públicas e em regimes especiais de incentivos econômicos</w:t>
      </w:r>
      <w:r w:rsidRPr="005F08CA">
        <w:rPr>
          <w:rFonts w:ascii="Book Antiqua" w:eastAsia="Times New Roman" w:hAnsi="Book Antiqua" w:cs="Arial"/>
          <w:color w:val="000000"/>
          <w:kern w:val="0"/>
          <w:sz w:val="16"/>
          <w:szCs w:val="16"/>
          <w:lang w:eastAsia="pt-BR"/>
          <w14:ligatures w14:val="none"/>
        </w:rPr>
        <w:t>; </w:t>
      </w:r>
      <w:hyperlink r:id="rId16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8AF4A0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XII - implantação de solução de inovação para apoio e incentivo a atividades tecnológicas ou de inovação em microempresas e em empresas de pequeno porte</w:t>
      </w:r>
      <w:r w:rsidRPr="005F08CA">
        <w:rPr>
          <w:rFonts w:ascii="Book Antiqua" w:eastAsia="Times New Roman" w:hAnsi="Book Antiqua" w:cs="Arial"/>
          <w:color w:val="000000"/>
          <w:kern w:val="0"/>
          <w:sz w:val="16"/>
          <w:szCs w:val="16"/>
          <w:lang w:eastAsia="pt-BR"/>
          <w14:ligatures w14:val="none"/>
        </w:rPr>
        <w:t>. </w:t>
      </w:r>
      <w:hyperlink r:id="rId16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7B7AEFB" w14:textId="63FA0D6C"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7º A União, os Estados, o Distrito Federal e os Municípios poderão utilizar mais de um instrumento de estímulo à inovação a fim de conferir efetividade aos programas de inovação em empresas</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6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CC0B51E" w14:textId="1485860E"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8º Os recursos destinados à subvenção econômica serão aplicados no financiamento de atividades de pesquisa, desenvolvimento tecnológico e inovação em empresas, admitida sua destinação para despesas de capital e correntes, desde que voltadas preponderantemente à atividade financiada</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6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7F102E3" w14:textId="7CF48CC3"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b/>
          <w:bCs/>
          <w:color w:val="000000"/>
          <w:kern w:val="0"/>
          <w:sz w:val="19"/>
          <w:szCs w:val="19"/>
          <w:highlight w:val="magenta"/>
          <w:lang w:eastAsia="pt-BR"/>
          <w14:ligatures w14:val="none"/>
        </w:rPr>
        <w:t>Art. 20</w:t>
      </w:r>
      <w:r w:rsidRPr="005F08CA">
        <w:rPr>
          <w:rFonts w:ascii="Book Antiqua" w:eastAsia="Times New Roman" w:hAnsi="Book Antiqua" w:cs="Arial"/>
          <w:b/>
          <w:bCs/>
          <w:color w:val="000000"/>
          <w:kern w:val="0"/>
          <w:sz w:val="19"/>
          <w:szCs w:val="19"/>
          <w:lang w:eastAsia="pt-BR"/>
          <w14:ligatures w14:val="none"/>
        </w:rPr>
        <w:t>. Os órgãos e entidades da administração pública, em matéria de interesse público, poderão contratar diretamente ICT, entidades de direito privado sem fins lucrativos ou empresas, isoladamente ou em consórcios, voltadas para atividades de pesquisa e de reconhecida capacitação tecnológica no setor, visando à realização de atividades de pesquisa, desenvolvimento e inovação que envolvam risco tecnológico, para solução de problema técnico específico ou obtenção de produto, serviço ou processo inovador</w:t>
      </w:r>
      <w:r w:rsidRPr="005F08CA">
        <w:rPr>
          <w:rFonts w:ascii="Book Antiqua" w:eastAsia="Times New Roman" w:hAnsi="Book Antiqua" w:cs="Arial"/>
          <w:color w:val="000000"/>
          <w:kern w:val="0"/>
          <w:sz w:val="16"/>
          <w:szCs w:val="16"/>
          <w:lang w:eastAsia="pt-BR"/>
          <w14:ligatures w14:val="none"/>
        </w:rPr>
        <w:t>. </w:t>
      </w:r>
      <w:hyperlink r:id="rId165"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2F539F">
        <w:rPr>
          <w:rFonts w:ascii="Book Antiqua" w:eastAsia="Times New Roman" w:hAnsi="Book Antiqua" w:cs="Arial"/>
          <w:color w:val="000000"/>
          <w:kern w:val="0"/>
          <w:sz w:val="16"/>
          <w:szCs w:val="16"/>
          <w:lang w:eastAsia="pt-BR"/>
          <w14:ligatures w14:val="none"/>
        </w:rPr>
        <w:t xml:space="preserve"> </w:t>
      </w:r>
      <w:r w:rsidR="002F539F">
        <w:rPr>
          <w:rFonts w:ascii="Book Antiqua" w:hAnsi="Book Antiqua"/>
          <w:b/>
          <w:color w:val="FF0000"/>
          <w:sz w:val="16"/>
          <w:szCs w:val="16"/>
          <w:u w:val="single"/>
        </w:rPr>
        <w:t>(PGM-POA/RS-2022)</w:t>
      </w:r>
    </w:p>
    <w:p w14:paraId="640880C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1º Considerar-se-á desenvolvida na vigência do contrato a que se refere o caput deste artigo a criação intelectual pertinente ao seu objeto cuja proteção seja requerida pela empresa contratada até 2 (dois) anos após o seu término.</w:t>
      </w:r>
    </w:p>
    <w:p w14:paraId="3541229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2º Findo o contrato sem alcance integral ou com alcance parcial do resultado almejado, o órgão ou entidade contratante, a seu exclusivo critério, poderá, mediante auditoria técnica e financeira, prorrogar seu prazo de duração ou elaborar relatório final dando-o por encerrado.</w:t>
      </w:r>
    </w:p>
    <w:p w14:paraId="1ED9D67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O pagamento decorrente da contratação prevista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será efetuado proporcionalmente aos trabalhos executados no projeto, consoante o cronograma físico-financeiro aprovado, com a possibilidade de adoção de remunerações adicionais associadas ao alcance de metas de desempenho no projeto</w:t>
      </w:r>
      <w:r w:rsidRPr="005F08CA">
        <w:rPr>
          <w:rFonts w:ascii="Book Antiqua" w:eastAsia="Times New Roman" w:hAnsi="Book Antiqua" w:cs="Arial"/>
          <w:color w:val="000000"/>
          <w:kern w:val="0"/>
          <w:sz w:val="16"/>
          <w:szCs w:val="16"/>
          <w:lang w:eastAsia="pt-BR"/>
          <w14:ligatures w14:val="none"/>
        </w:rPr>
        <w:t>. </w:t>
      </w:r>
      <w:hyperlink r:id="rId166"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604C57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4º O fornecimento, em escala ou não, do produto ou processo inovador resultante das atividades de pesquisa, desenvolvimento e inovação encomendadas na forma do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poderá ser contratado mediante dispensa de licitação, inclusive com o próprio desenvolvedor da encomenda, observado o disposto em regulamento específico</w:t>
      </w:r>
      <w:r w:rsidRPr="005F08CA">
        <w:rPr>
          <w:rFonts w:ascii="Book Antiqua" w:eastAsia="Times New Roman" w:hAnsi="Book Antiqua" w:cs="Arial"/>
          <w:color w:val="000000"/>
          <w:kern w:val="0"/>
          <w:sz w:val="16"/>
          <w:szCs w:val="16"/>
          <w:lang w:eastAsia="pt-BR"/>
          <w14:ligatures w14:val="none"/>
        </w:rPr>
        <w:t>. </w:t>
      </w:r>
      <w:hyperlink r:id="rId16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017DE8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5º Para os fins do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e do § 4º , a administração pública poderá, mediante justificativa expressa, contratar concomitantemente mais de uma ICT, entidade de direito privado sem fins lucrativos ou empresa com o objetivo de</w:t>
      </w:r>
      <w:r w:rsidRPr="005F08CA">
        <w:rPr>
          <w:rFonts w:ascii="Book Antiqua" w:eastAsia="Times New Roman" w:hAnsi="Book Antiqua" w:cs="Arial"/>
          <w:color w:val="000000"/>
          <w:kern w:val="0"/>
          <w:sz w:val="16"/>
          <w:szCs w:val="16"/>
          <w:lang w:eastAsia="pt-BR"/>
          <w14:ligatures w14:val="none"/>
        </w:rPr>
        <w:t>: </w:t>
      </w:r>
      <w:hyperlink r:id="rId16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EC02C9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 - desenvolver alternativas para solução de problema técnico específico ou obtenção de produto ou processo inovador; ou </w:t>
      </w:r>
      <w:hyperlink r:id="rId16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D7B975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executar</w:t>
      </w:r>
      <w:proofErr w:type="gramEnd"/>
      <w:r w:rsidRPr="005F08CA">
        <w:rPr>
          <w:rFonts w:ascii="Book Antiqua" w:eastAsia="Times New Roman" w:hAnsi="Book Antiqua" w:cs="Arial"/>
          <w:color w:val="000000"/>
          <w:kern w:val="0"/>
          <w:sz w:val="19"/>
          <w:szCs w:val="19"/>
          <w:lang w:eastAsia="pt-BR"/>
          <w14:ligatures w14:val="none"/>
        </w:rPr>
        <w:t xml:space="preserve"> partes de um mesmo objeto</w:t>
      </w:r>
      <w:r w:rsidRPr="005F08CA">
        <w:rPr>
          <w:rFonts w:ascii="Book Antiqua" w:eastAsia="Times New Roman" w:hAnsi="Book Antiqua" w:cs="Arial"/>
          <w:color w:val="000000"/>
          <w:kern w:val="0"/>
          <w:sz w:val="16"/>
          <w:szCs w:val="16"/>
          <w:lang w:eastAsia="pt-BR"/>
          <w14:ligatures w14:val="none"/>
        </w:rPr>
        <w:t>. </w:t>
      </w:r>
      <w:hyperlink r:id="rId17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96AA3F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6º Observadas as diretrizes previstas em regulamento específico, os órgãos e as entidades da administração pública federal competentes para regulação, revisão, aprovação, autorização ou licenciamento atribuído ao poder público, inclusive para fins de vigilância sanitária, preservação ambiental, importação de bens e segurança, estabelecerão normas e procedimentos especiais, simplificados e prioritários que facilitem</w:t>
      </w:r>
      <w:r w:rsidRPr="005F08CA">
        <w:rPr>
          <w:rFonts w:ascii="Book Antiqua" w:eastAsia="Times New Roman" w:hAnsi="Book Antiqua" w:cs="Arial"/>
          <w:color w:val="000000"/>
          <w:kern w:val="0"/>
          <w:sz w:val="16"/>
          <w:szCs w:val="16"/>
          <w:lang w:eastAsia="pt-BR"/>
          <w14:ligatures w14:val="none"/>
        </w:rPr>
        <w:t>: </w:t>
      </w:r>
      <w:hyperlink r:id="rId171" w:anchor="art6" w:history="1">
        <w:r w:rsidRPr="005F08CA">
          <w:rPr>
            <w:rFonts w:ascii="Book Antiqua" w:eastAsia="Times New Roman" w:hAnsi="Book Antiqua" w:cs="Arial"/>
            <w:color w:val="0000FF"/>
            <w:kern w:val="0"/>
            <w:sz w:val="16"/>
            <w:szCs w:val="16"/>
            <w:u w:val="single"/>
            <w:lang w:eastAsia="pt-BR"/>
            <w14:ligatures w14:val="none"/>
          </w:rPr>
          <w:t>(Incluído pela Lei nº 13.322, de 2016)</w:t>
        </w:r>
      </w:hyperlink>
    </w:p>
    <w:p w14:paraId="1B2080F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 - a realização das atividades de pesquisa, desenvolvimento ou inovação encomendadas na forma do </w:t>
      </w:r>
      <w:r w:rsidRPr="005F08CA">
        <w:rPr>
          <w:rFonts w:ascii="Book Antiqua" w:eastAsia="Times New Roman" w:hAnsi="Book Antiqua" w:cs="Arial"/>
          <w:b/>
          <w:bCs/>
          <w:color w:val="000000"/>
          <w:kern w:val="0"/>
          <w:sz w:val="19"/>
          <w:szCs w:val="19"/>
          <w:lang w:eastAsia="pt-BR"/>
          <w14:ligatures w14:val="none"/>
        </w:rPr>
        <w:t xml:space="preserve">caput </w:t>
      </w:r>
      <w:r w:rsidRPr="005F08CA">
        <w:rPr>
          <w:rFonts w:ascii="Book Antiqua" w:eastAsia="Times New Roman" w:hAnsi="Book Antiqua" w:cs="Arial"/>
          <w:b/>
          <w:bCs/>
          <w:color w:val="000000"/>
          <w:kern w:val="0"/>
          <w:sz w:val="16"/>
          <w:szCs w:val="16"/>
          <w:lang w:eastAsia="pt-BR"/>
          <w14:ligatures w14:val="none"/>
        </w:rPr>
        <w:t>; </w:t>
      </w:r>
      <w:hyperlink r:id="rId172" w:anchor="art6" w:history="1">
        <w:r w:rsidRPr="005F08CA">
          <w:rPr>
            <w:rFonts w:ascii="Book Antiqua" w:eastAsia="Times New Roman" w:hAnsi="Book Antiqua" w:cs="Arial"/>
            <w:color w:val="0000FF"/>
            <w:kern w:val="0"/>
            <w:sz w:val="16"/>
            <w:szCs w:val="16"/>
            <w:u w:val="single"/>
            <w:lang w:eastAsia="pt-BR"/>
            <w14:ligatures w14:val="none"/>
          </w:rPr>
          <w:t>(Incluído pela Lei nº 13.322, de 2016)</w:t>
        </w:r>
      </w:hyperlink>
    </w:p>
    <w:p w14:paraId="4900357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 - a obtenção dos produtos para pesquisa e desenvolvimento necessários à realização das atividades descritas no inciso I deste parágrafo; e </w:t>
      </w:r>
      <w:hyperlink r:id="rId173" w:anchor="art6" w:history="1">
        <w:r w:rsidRPr="005F08CA">
          <w:rPr>
            <w:rFonts w:ascii="Book Antiqua" w:eastAsia="Times New Roman" w:hAnsi="Book Antiqua" w:cs="Arial"/>
            <w:color w:val="0000FF"/>
            <w:kern w:val="0"/>
            <w:sz w:val="16"/>
            <w:szCs w:val="16"/>
            <w:u w:val="single"/>
            <w:lang w:eastAsia="pt-BR"/>
            <w14:ligatures w14:val="none"/>
          </w:rPr>
          <w:t>(Incluído pela Lei nº 13.322, de 2016)</w:t>
        </w:r>
      </w:hyperlink>
    </w:p>
    <w:p w14:paraId="2810A0E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a fabricação, a produção e a contratação de produto, serviço ou processo inovador resultante das atividades descritas no inciso I deste parágrafo</w:t>
      </w:r>
      <w:r w:rsidRPr="005F08CA">
        <w:rPr>
          <w:rFonts w:ascii="Book Antiqua" w:eastAsia="Times New Roman" w:hAnsi="Book Antiqua" w:cs="Arial"/>
          <w:color w:val="000000"/>
          <w:kern w:val="0"/>
          <w:sz w:val="16"/>
          <w:szCs w:val="16"/>
          <w:lang w:eastAsia="pt-BR"/>
          <w14:ligatures w14:val="none"/>
        </w:rPr>
        <w:t>. </w:t>
      </w:r>
      <w:hyperlink r:id="rId174" w:anchor="art6" w:history="1">
        <w:r w:rsidRPr="005F08CA">
          <w:rPr>
            <w:rFonts w:ascii="Book Antiqua" w:eastAsia="Times New Roman" w:hAnsi="Book Antiqua" w:cs="Arial"/>
            <w:color w:val="0000FF"/>
            <w:kern w:val="0"/>
            <w:sz w:val="16"/>
            <w:szCs w:val="16"/>
            <w:u w:val="single"/>
            <w:lang w:eastAsia="pt-BR"/>
            <w14:ligatures w14:val="none"/>
          </w:rPr>
          <w:t>(Incluído pela Lei nº 13.322, de 2016)</w:t>
        </w:r>
      </w:hyperlink>
    </w:p>
    <w:p w14:paraId="20F9830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Art. 20-A. (VETADO): </w:t>
      </w:r>
      <w:hyperlink r:id="rId17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F2382F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I - (VETADO); </w:t>
      </w:r>
      <w:hyperlink r:id="rId17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0645A7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II - (VETADO). </w:t>
      </w:r>
      <w:hyperlink r:id="rId17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4EFFA3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 1º (VETADO). </w:t>
      </w:r>
      <w:hyperlink r:id="rId17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55F38D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2º Aplicam-se ao procedimento de contratação as regras próprias do ente ou entidade da administração pública contratante</w:t>
      </w:r>
      <w:r w:rsidRPr="005F08CA">
        <w:rPr>
          <w:rFonts w:ascii="Book Antiqua" w:eastAsia="Times New Roman" w:hAnsi="Book Antiqua" w:cs="Arial"/>
          <w:color w:val="000000"/>
          <w:kern w:val="0"/>
          <w:sz w:val="16"/>
          <w:szCs w:val="16"/>
          <w:lang w:eastAsia="pt-BR"/>
          <w14:ligatures w14:val="none"/>
        </w:rPr>
        <w:t>. </w:t>
      </w:r>
      <w:hyperlink r:id="rId17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115868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Outras hipóteses de contratação de prestação de serviços ou fornecimento de bens elaborados com aplicação sistemática de conhecimentos científicos e tecnológicos poderão ser previstas em regulamento</w:t>
      </w:r>
      <w:r w:rsidRPr="005F08CA">
        <w:rPr>
          <w:rFonts w:ascii="Book Antiqua" w:eastAsia="Times New Roman" w:hAnsi="Book Antiqua" w:cs="Arial"/>
          <w:color w:val="000000"/>
          <w:kern w:val="0"/>
          <w:sz w:val="16"/>
          <w:szCs w:val="16"/>
          <w:lang w:eastAsia="pt-BR"/>
          <w14:ligatures w14:val="none"/>
        </w:rPr>
        <w:t>. </w:t>
      </w:r>
      <w:hyperlink r:id="rId18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1D68F6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Nas contratações de que trata este artigo, deverá ser observado o disposto no inciso IV do art. 27</w:t>
      </w:r>
      <w:r w:rsidRPr="005F08CA">
        <w:rPr>
          <w:rFonts w:ascii="Book Antiqua" w:eastAsia="Times New Roman" w:hAnsi="Book Antiqua" w:cs="Arial"/>
          <w:color w:val="000000"/>
          <w:kern w:val="0"/>
          <w:sz w:val="16"/>
          <w:szCs w:val="16"/>
          <w:lang w:eastAsia="pt-BR"/>
          <w14:ligatures w14:val="none"/>
        </w:rPr>
        <w:t>. </w:t>
      </w:r>
      <w:hyperlink r:id="rId18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F48629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21. As agências de fomento deverão promover, por meio de programas específicos, ações de estímulo à inovação nas micro e pequenas empresas, inclusive mediante extensão tecnológica realizada pelas ICT.</w:t>
      </w:r>
    </w:p>
    <w:p w14:paraId="26FC3F8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21-A. A União, os Estados, o Distrito Federal, os Municípios, os órgãos e as agências de fomento, 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públicas e as fundações de apoio concederão bolsas de estímulo à inovação no ambiente produtivo, destinadas à formação e à capacitação de recursos humanos e à agregação de especialistas, em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e em empresas, que contribuam para a execução de projetos de pesquisa, desenvolvimento tecnológico e inovação e para as atividades de extensão tecnológica, de proteção da propriedade intelectual e de transferência de tecnologia</w:t>
      </w:r>
      <w:r w:rsidRPr="005F08CA">
        <w:rPr>
          <w:rFonts w:ascii="Book Antiqua" w:eastAsia="Times New Roman" w:hAnsi="Book Antiqua" w:cs="Arial"/>
          <w:color w:val="000000"/>
          <w:kern w:val="0"/>
          <w:sz w:val="16"/>
          <w:szCs w:val="16"/>
          <w:lang w:eastAsia="pt-BR"/>
          <w14:ligatures w14:val="none"/>
        </w:rPr>
        <w:t>. </w:t>
      </w:r>
      <w:hyperlink r:id="rId18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61D3E96"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Arial"/>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V</w:t>
      </w:r>
    </w:p>
    <w:p w14:paraId="1AF6CA99"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lastRenderedPageBreak/>
        <w:t>DO ESTÍMULO AO INVENTOR INDEPENDENTE</w:t>
      </w:r>
    </w:p>
    <w:p w14:paraId="08C71BB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22. Ao inventor independente que comprove depósito de pedido de patente é facultado solicitar a adoção de sua criação por ICT pública, que decidirá quanto à conveniência e à oportunidade da solicitação e à elaboração de projeto voltado à avaliação da criação para futuro desenvolvimento, incubação, utilização, industrialização e inserção no mercado</w:t>
      </w:r>
      <w:r w:rsidRPr="005F08CA">
        <w:rPr>
          <w:rFonts w:ascii="Book Antiqua" w:eastAsia="Times New Roman" w:hAnsi="Book Antiqua" w:cs="Arial"/>
          <w:color w:val="000000"/>
          <w:kern w:val="0"/>
          <w:sz w:val="16"/>
          <w:szCs w:val="16"/>
          <w:lang w:eastAsia="pt-BR"/>
          <w14:ligatures w14:val="none"/>
        </w:rPr>
        <w:t>. </w:t>
      </w:r>
      <w:hyperlink r:id="rId183" w:anchor="art2" w:history="1">
        <w:r w:rsidRPr="005F08CA">
          <w:rPr>
            <w:rFonts w:ascii="Book Antiqua" w:eastAsia="Times New Roman" w:hAnsi="Book Antiqua" w:cs="Arial"/>
            <w:color w:val="0000FF"/>
            <w:kern w:val="0"/>
            <w:sz w:val="16"/>
            <w:szCs w:val="16"/>
            <w:u w:val="single"/>
            <w:lang w:eastAsia="pt-BR"/>
            <w14:ligatures w14:val="none"/>
          </w:rPr>
          <w:t>(Redação dada pela Lei nº 13.243, de 2016)</w:t>
        </w:r>
      </w:hyperlink>
    </w:p>
    <w:p w14:paraId="597EDD92"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1º O núcleo de inovação tecnológica da ICT avaliará a invenção, a sua afinidade com a respectiva área de atuação e o interesse no seu desenvolvimento.</w:t>
      </w:r>
    </w:p>
    <w:p w14:paraId="73071CA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2º O núcleo informará ao inventor independente, no prazo máximo de 6 (seis) meses, a decisão quanto à adoção a que se refere o caput deste artigo.</w:t>
      </w:r>
    </w:p>
    <w:p w14:paraId="331D9F6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O inventor independente, mediante instrumento jurídico específico, deverá comprometer-se a compartilhar os eventuais ganhos econômicos auferidos com a exploração da invenção protegida adotada por ICT pública</w:t>
      </w:r>
      <w:r w:rsidRPr="005F08CA">
        <w:rPr>
          <w:rFonts w:ascii="Book Antiqua" w:eastAsia="Times New Roman" w:hAnsi="Book Antiqua" w:cs="Arial"/>
          <w:color w:val="000000"/>
          <w:kern w:val="0"/>
          <w:sz w:val="16"/>
          <w:szCs w:val="16"/>
          <w:lang w:eastAsia="pt-BR"/>
          <w14:ligatures w14:val="none"/>
        </w:rPr>
        <w:t>. </w:t>
      </w:r>
      <w:hyperlink r:id="rId184" w:anchor="art2" w:history="1">
        <w:r w:rsidRPr="005F08CA">
          <w:rPr>
            <w:rFonts w:ascii="Book Antiqua" w:eastAsia="Times New Roman" w:hAnsi="Book Antiqua" w:cs="Arial"/>
            <w:color w:val="0000FF"/>
            <w:kern w:val="0"/>
            <w:sz w:val="16"/>
            <w:szCs w:val="16"/>
            <w:u w:val="single"/>
            <w:lang w:eastAsia="pt-BR"/>
            <w14:ligatures w14:val="none"/>
          </w:rPr>
          <w:t>(Redação dada pela Lei nº 13.243, de 2016)</w:t>
        </w:r>
      </w:hyperlink>
    </w:p>
    <w:p w14:paraId="1279AA0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22-A. A União, os Estados, o Distrito Federal, os Municípios, as agências de fomento e 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públicas poderão apoiar o inventor independente que comprovar o depósito de patente de sua criação, entre outras formas, por meio de</w:t>
      </w:r>
      <w:r w:rsidRPr="005F08CA">
        <w:rPr>
          <w:rFonts w:ascii="Book Antiqua" w:eastAsia="Times New Roman" w:hAnsi="Book Antiqua" w:cs="Arial"/>
          <w:color w:val="000000"/>
          <w:kern w:val="0"/>
          <w:sz w:val="16"/>
          <w:szCs w:val="16"/>
          <w:lang w:eastAsia="pt-BR"/>
          <w14:ligatures w14:val="none"/>
        </w:rPr>
        <w:t>: </w:t>
      </w:r>
      <w:hyperlink r:id="rId18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07DC14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w:t>
      </w:r>
      <w:proofErr w:type="gramStart"/>
      <w:r w:rsidRPr="005F08CA">
        <w:rPr>
          <w:rFonts w:ascii="Book Antiqua" w:eastAsia="Times New Roman" w:hAnsi="Book Antiqua" w:cs="Arial"/>
          <w:color w:val="000000"/>
          <w:kern w:val="0"/>
          <w:sz w:val="19"/>
          <w:szCs w:val="19"/>
          <w:lang w:eastAsia="pt-BR"/>
          <w14:ligatures w14:val="none"/>
        </w:rPr>
        <w:t>análise</w:t>
      </w:r>
      <w:proofErr w:type="gramEnd"/>
      <w:r w:rsidRPr="005F08CA">
        <w:rPr>
          <w:rFonts w:ascii="Book Antiqua" w:eastAsia="Times New Roman" w:hAnsi="Book Antiqua" w:cs="Arial"/>
          <w:color w:val="000000"/>
          <w:kern w:val="0"/>
          <w:sz w:val="19"/>
          <w:szCs w:val="19"/>
          <w:lang w:eastAsia="pt-BR"/>
          <w14:ligatures w14:val="none"/>
        </w:rPr>
        <w:t xml:space="preserve"> da viabilidade técnica e econômica do objeto de sua invenção</w:t>
      </w:r>
      <w:r w:rsidRPr="005F08CA">
        <w:rPr>
          <w:rFonts w:ascii="Book Antiqua" w:eastAsia="Times New Roman" w:hAnsi="Book Antiqua" w:cs="Arial"/>
          <w:color w:val="000000"/>
          <w:kern w:val="0"/>
          <w:sz w:val="16"/>
          <w:szCs w:val="16"/>
          <w:lang w:eastAsia="pt-BR"/>
          <w14:ligatures w14:val="none"/>
        </w:rPr>
        <w:t>; </w:t>
      </w:r>
      <w:hyperlink r:id="rId18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36D046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 - assistência para transformação da invenção em produto ou processo com os mecanismos financeiros e creditícios dispostos na legislação</w:t>
      </w:r>
      <w:r w:rsidRPr="005F08CA">
        <w:rPr>
          <w:rFonts w:ascii="Book Antiqua" w:eastAsia="Times New Roman" w:hAnsi="Book Antiqua" w:cs="Arial"/>
          <w:color w:val="000000"/>
          <w:kern w:val="0"/>
          <w:sz w:val="16"/>
          <w:szCs w:val="16"/>
          <w:lang w:eastAsia="pt-BR"/>
          <w14:ligatures w14:val="none"/>
        </w:rPr>
        <w:t>; </w:t>
      </w:r>
      <w:hyperlink r:id="rId18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84FD3E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assistência para constituição de empresa que produza o bem objeto da invenção</w:t>
      </w:r>
      <w:r w:rsidRPr="005F08CA">
        <w:rPr>
          <w:rFonts w:ascii="Book Antiqua" w:eastAsia="Times New Roman" w:hAnsi="Book Antiqua" w:cs="Arial"/>
          <w:color w:val="000000"/>
          <w:kern w:val="0"/>
          <w:sz w:val="16"/>
          <w:szCs w:val="16"/>
          <w:lang w:eastAsia="pt-BR"/>
          <w14:ligatures w14:val="none"/>
        </w:rPr>
        <w:t>; </w:t>
      </w:r>
      <w:hyperlink r:id="rId18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9819DA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IV - </w:t>
      </w:r>
      <w:proofErr w:type="gramStart"/>
      <w:r w:rsidRPr="005F08CA">
        <w:rPr>
          <w:rFonts w:ascii="Book Antiqua" w:eastAsia="Times New Roman" w:hAnsi="Book Antiqua" w:cs="Arial"/>
          <w:color w:val="000000"/>
          <w:kern w:val="0"/>
          <w:sz w:val="19"/>
          <w:szCs w:val="19"/>
          <w:lang w:eastAsia="pt-BR"/>
          <w14:ligatures w14:val="none"/>
        </w:rPr>
        <w:t>orientação</w:t>
      </w:r>
      <w:proofErr w:type="gramEnd"/>
      <w:r w:rsidRPr="005F08CA">
        <w:rPr>
          <w:rFonts w:ascii="Book Antiqua" w:eastAsia="Times New Roman" w:hAnsi="Book Antiqua" w:cs="Arial"/>
          <w:color w:val="000000"/>
          <w:kern w:val="0"/>
          <w:sz w:val="19"/>
          <w:szCs w:val="19"/>
          <w:lang w:eastAsia="pt-BR"/>
          <w14:ligatures w14:val="none"/>
        </w:rPr>
        <w:t xml:space="preserve"> para transferência de tecnologia para empresas já constituídas</w:t>
      </w:r>
      <w:r w:rsidRPr="005F08CA">
        <w:rPr>
          <w:rFonts w:ascii="Book Antiqua" w:eastAsia="Times New Roman" w:hAnsi="Book Antiqua" w:cs="Arial"/>
          <w:color w:val="000000"/>
          <w:kern w:val="0"/>
          <w:sz w:val="16"/>
          <w:szCs w:val="16"/>
          <w:lang w:eastAsia="pt-BR"/>
          <w14:ligatures w14:val="none"/>
        </w:rPr>
        <w:t>. </w:t>
      </w:r>
      <w:hyperlink r:id="rId18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C8B2F13"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Arial"/>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VI</w:t>
      </w:r>
    </w:p>
    <w:p w14:paraId="52999FFA"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DOS FUNDOS DE INVESTIMENTO</w:t>
      </w:r>
    </w:p>
    <w:p w14:paraId="6A9B1CE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23. Fica autorizada a instituição de fundos mútuos de investimento em empresas cuja atividade principal seja a inovação, caracterizados pela comunhão de recursos captados por meio do sistema de distribuição de valores mobiliários, na forma da </w:t>
      </w:r>
      <w:hyperlink r:id="rId190" w:history="1">
        <w:r w:rsidRPr="005F08CA">
          <w:rPr>
            <w:rFonts w:ascii="Book Antiqua" w:eastAsia="Times New Roman" w:hAnsi="Book Antiqua" w:cs="Arial"/>
            <w:color w:val="0000FF"/>
            <w:kern w:val="0"/>
            <w:sz w:val="19"/>
            <w:szCs w:val="19"/>
            <w:u w:val="single"/>
            <w:lang w:eastAsia="pt-BR"/>
            <w14:ligatures w14:val="none"/>
          </w:rPr>
          <w:t>Lei nº 6.385, de 7 de dezembro de 1976, </w:t>
        </w:r>
      </w:hyperlink>
      <w:r w:rsidRPr="005F08CA">
        <w:rPr>
          <w:rFonts w:ascii="Book Antiqua" w:eastAsia="Times New Roman" w:hAnsi="Book Antiqua" w:cs="Arial"/>
          <w:color w:val="000000"/>
          <w:kern w:val="0"/>
          <w:sz w:val="19"/>
          <w:szCs w:val="19"/>
          <w:lang w:eastAsia="pt-BR"/>
          <w14:ligatures w14:val="none"/>
        </w:rPr>
        <w:t>destinados à aplicação em carteira diversificada de valores mobiliários de emissão dessas empresas.</w:t>
      </w:r>
    </w:p>
    <w:p w14:paraId="5BAF9C2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Parágrafo único. A Comissão de Valores Mobiliários editará normas complementares sobre a constituição, o funcionamento e a administração dos fundos, no prazo de 90 (noventa) dias da data de publicação desta Lei.</w:t>
      </w:r>
    </w:p>
    <w:p w14:paraId="7B06A21D"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Arial"/>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VII</w:t>
      </w:r>
    </w:p>
    <w:p w14:paraId="48862ED7"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DISPOSIÇÕES FINAIS</w:t>
      </w:r>
    </w:p>
    <w:p w14:paraId="5EBFD52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24. A Lei nº 8.745, de 9 de dezembro de 1993, passa a vigorar com as seguintes alterações:</w:t>
      </w:r>
    </w:p>
    <w:p w14:paraId="006049D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w:t>
      </w:r>
      <w:hyperlink r:id="rId191" w:anchor="art2vii" w:history="1">
        <w:r w:rsidRPr="005F08CA">
          <w:rPr>
            <w:rFonts w:ascii="Book Antiqua" w:eastAsia="Times New Roman" w:hAnsi="Book Antiqua" w:cs="Arial"/>
            <w:color w:val="0000FF"/>
            <w:kern w:val="0"/>
            <w:sz w:val="19"/>
            <w:szCs w:val="19"/>
            <w:u w:val="single"/>
            <w:lang w:eastAsia="pt-BR"/>
            <w14:ligatures w14:val="none"/>
          </w:rPr>
          <w:t>Art. 2</w:t>
        </w:r>
        <w:proofErr w:type="gramStart"/>
        <w:r w:rsidRPr="005F08CA">
          <w:rPr>
            <w:rFonts w:ascii="Book Antiqua" w:eastAsia="Times New Roman" w:hAnsi="Book Antiqua" w:cs="Arial"/>
            <w:color w:val="0000FF"/>
            <w:kern w:val="0"/>
            <w:sz w:val="19"/>
            <w:szCs w:val="19"/>
            <w:u w:val="single"/>
            <w:lang w:eastAsia="pt-BR"/>
            <w14:ligatures w14:val="none"/>
          </w:rPr>
          <w:t>º .</w:t>
        </w:r>
        <w:proofErr w:type="gramEnd"/>
        <w:r w:rsidRPr="005F08CA">
          <w:rPr>
            <w:rFonts w:ascii="Book Antiqua" w:eastAsia="Times New Roman" w:hAnsi="Book Antiqua" w:cs="Arial"/>
            <w:color w:val="0000FF"/>
            <w:kern w:val="0"/>
            <w:sz w:val="19"/>
            <w:szCs w:val="19"/>
            <w:u w:val="single"/>
            <w:lang w:eastAsia="pt-BR"/>
            <w14:ligatures w14:val="none"/>
          </w:rPr>
          <w:t xml:space="preserve"> . </w:t>
        </w:r>
      </w:hyperlink>
      <w:r w:rsidRPr="005F08CA">
        <w:rPr>
          <w:rFonts w:ascii="Book Antiqua" w:eastAsia="Times New Roman" w:hAnsi="Book Antiqua" w:cs="Arial"/>
          <w:color w:val="000000"/>
          <w:kern w:val="0"/>
          <w:sz w:val="19"/>
          <w:szCs w:val="19"/>
          <w:lang w:eastAsia="pt-BR"/>
          <w14:ligatures w14:val="none"/>
        </w:rPr>
        <w:t>.................................................................</w:t>
      </w:r>
    </w:p>
    <w:p w14:paraId="08FD00A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w:t>
      </w:r>
    </w:p>
    <w:p w14:paraId="6D0E570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VII - admissão de professor, pesquisador e tecnólogo substitutos para suprir a falta de professor, pesquisador ou tecnólogo ocupante de cargo efetivo, decorrente de licença para exercer atividade empresarial relativa à inovação.</w:t>
      </w:r>
    </w:p>
    <w:p w14:paraId="5A2D089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 (NR)</w:t>
      </w:r>
    </w:p>
    <w:p w14:paraId="0CAF52D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w:t>
      </w:r>
      <w:hyperlink r:id="rId192" w:anchor="art4iv" w:history="1">
        <w:r w:rsidRPr="005F08CA">
          <w:rPr>
            <w:rFonts w:ascii="Book Antiqua" w:eastAsia="Times New Roman" w:hAnsi="Book Antiqua" w:cs="Arial"/>
            <w:color w:val="0000FF"/>
            <w:kern w:val="0"/>
            <w:sz w:val="19"/>
            <w:szCs w:val="19"/>
            <w:u w:val="single"/>
            <w:lang w:eastAsia="pt-BR"/>
            <w14:ligatures w14:val="none"/>
          </w:rPr>
          <w:t>Art. 4</w:t>
        </w:r>
        <w:proofErr w:type="gramStart"/>
        <w:r w:rsidRPr="005F08CA">
          <w:rPr>
            <w:rFonts w:ascii="Book Antiqua" w:eastAsia="Times New Roman" w:hAnsi="Book Antiqua" w:cs="Arial"/>
            <w:color w:val="0000FF"/>
            <w:kern w:val="0"/>
            <w:sz w:val="19"/>
            <w:szCs w:val="19"/>
            <w:u w:val="single"/>
            <w:lang w:eastAsia="pt-BR"/>
            <w14:ligatures w14:val="none"/>
          </w:rPr>
          <w:t>º .</w:t>
        </w:r>
        <w:proofErr w:type="gramEnd"/>
        <w:r w:rsidRPr="005F08CA">
          <w:rPr>
            <w:rFonts w:ascii="Book Antiqua" w:eastAsia="Times New Roman" w:hAnsi="Book Antiqua" w:cs="Arial"/>
            <w:color w:val="0000FF"/>
            <w:kern w:val="0"/>
            <w:sz w:val="19"/>
            <w:szCs w:val="19"/>
            <w:u w:val="single"/>
            <w:lang w:eastAsia="pt-BR"/>
            <w14:ligatures w14:val="none"/>
          </w:rPr>
          <w:t xml:space="preserve"> . </w:t>
        </w:r>
      </w:hyperlink>
      <w:r w:rsidRPr="005F08CA">
        <w:rPr>
          <w:rFonts w:ascii="Book Antiqua" w:eastAsia="Times New Roman" w:hAnsi="Book Antiqua" w:cs="Arial"/>
          <w:color w:val="000000"/>
          <w:kern w:val="0"/>
          <w:sz w:val="19"/>
          <w:szCs w:val="19"/>
          <w:lang w:eastAsia="pt-BR"/>
          <w14:ligatures w14:val="none"/>
        </w:rPr>
        <w:t>.................................................................</w:t>
      </w:r>
    </w:p>
    <w:p w14:paraId="3D08B3C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w:t>
      </w:r>
    </w:p>
    <w:p w14:paraId="11E4C3D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IV - 3 (três) anos, nos casos dos incisos VI, alínea 'h', e VII do art. 2</w:t>
      </w:r>
      <w:proofErr w:type="gramStart"/>
      <w:r w:rsidRPr="005F08CA">
        <w:rPr>
          <w:rFonts w:ascii="Book Antiqua" w:eastAsia="Times New Roman" w:hAnsi="Book Antiqua" w:cs="Arial"/>
          <w:color w:val="000000"/>
          <w:kern w:val="0"/>
          <w:sz w:val="19"/>
          <w:szCs w:val="19"/>
          <w:lang w:eastAsia="pt-BR"/>
          <w14:ligatures w14:val="none"/>
        </w:rPr>
        <w:t>º ;</w:t>
      </w:r>
      <w:proofErr w:type="gramEnd"/>
    </w:p>
    <w:p w14:paraId="1038CE1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w:t>
      </w:r>
    </w:p>
    <w:p w14:paraId="6E4725C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hyperlink r:id="rId193" w:anchor="art4puv" w:history="1">
        <w:r w:rsidRPr="005F08CA">
          <w:rPr>
            <w:rFonts w:ascii="Book Antiqua" w:eastAsia="Times New Roman" w:hAnsi="Book Antiqua" w:cs="Arial"/>
            <w:color w:val="0000FF"/>
            <w:kern w:val="0"/>
            <w:sz w:val="19"/>
            <w:szCs w:val="19"/>
            <w:u w:val="single"/>
            <w:lang w:eastAsia="pt-BR"/>
            <w14:ligatures w14:val="none"/>
          </w:rPr>
          <w:t xml:space="preserve">Parágrafo </w:t>
        </w:r>
        <w:proofErr w:type="gramStart"/>
        <w:r w:rsidRPr="005F08CA">
          <w:rPr>
            <w:rFonts w:ascii="Book Antiqua" w:eastAsia="Times New Roman" w:hAnsi="Book Antiqua" w:cs="Arial"/>
            <w:color w:val="0000FF"/>
            <w:kern w:val="0"/>
            <w:sz w:val="19"/>
            <w:szCs w:val="19"/>
            <w:u w:val="single"/>
            <w:lang w:eastAsia="pt-BR"/>
            <w14:ligatures w14:val="none"/>
          </w:rPr>
          <w:t>único..</w:t>
        </w:r>
        <w:proofErr w:type="gramEnd"/>
        <w:r w:rsidRPr="005F08CA">
          <w:rPr>
            <w:rFonts w:ascii="Book Antiqua" w:eastAsia="Times New Roman" w:hAnsi="Book Antiqua" w:cs="Arial"/>
            <w:color w:val="0000FF"/>
            <w:kern w:val="0"/>
            <w:sz w:val="19"/>
            <w:szCs w:val="19"/>
            <w:u w:val="single"/>
            <w:lang w:eastAsia="pt-BR"/>
            <w14:ligatures w14:val="none"/>
          </w:rPr>
          <w:t> </w:t>
        </w:r>
      </w:hyperlink>
      <w:r w:rsidRPr="005F08CA">
        <w:rPr>
          <w:rFonts w:ascii="Book Antiqua" w:eastAsia="Times New Roman" w:hAnsi="Book Antiqua" w:cs="Arial"/>
          <w:color w:val="000000"/>
          <w:kern w:val="0"/>
          <w:sz w:val="19"/>
          <w:szCs w:val="19"/>
          <w:lang w:eastAsia="pt-BR"/>
          <w14:ligatures w14:val="none"/>
        </w:rPr>
        <w:t>..................................................................</w:t>
      </w:r>
    </w:p>
    <w:p w14:paraId="3A81A3A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w:t>
      </w:r>
    </w:p>
    <w:p w14:paraId="1A6F2B0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V - </w:t>
      </w:r>
      <w:proofErr w:type="gramStart"/>
      <w:r w:rsidRPr="005F08CA">
        <w:rPr>
          <w:rFonts w:ascii="Book Antiqua" w:eastAsia="Times New Roman" w:hAnsi="Book Antiqua" w:cs="Arial"/>
          <w:color w:val="000000"/>
          <w:kern w:val="0"/>
          <w:sz w:val="19"/>
          <w:szCs w:val="19"/>
          <w:lang w:eastAsia="pt-BR"/>
          <w14:ligatures w14:val="none"/>
        </w:rPr>
        <w:t>no</w:t>
      </w:r>
      <w:proofErr w:type="gramEnd"/>
      <w:r w:rsidRPr="005F08CA">
        <w:rPr>
          <w:rFonts w:ascii="Book Antiqua" w:eastAsia="Times New Roman" w:hAnsi="Book Antiqua" w:cs="Arial"/>
          <w:color w:val="000000"/>
          <w:kern w:val="0"/>
          <w:sz w:val="19"/>
          <w:szCs w:val="19"/>
          <w:lang w:eastAsia="pt-BR"/>
          <w14:ligatures w14:val="none"/>
        </w:rPr>
        <w:t xml:space="preserve"> caso do inciso VII do art. 2</w:t>
      </w:r>
      <w:proofErr w:type="gramStart"/>
      <w:r w:rsidRPr="005F08CA">
        <w:rPr>
          <w:rFonts w:ascii="Book Antiqua" w:eastAsia="Times New Roman" w:hAnsi="Book Antiqua" w:cs="Arial"/>
          <w:color w:val="000000"/>
          <w:kern w:val="0"/>
          <w:sz w:val="19"/>
          <w:szCs w:val="19"/>
          <w:lang w:eastAsia="pt-BR"/>
          <w14:ligatures w14:val="none"/>
        </w:rPr>
        <w:t>º ,</w:t>
      </w:r>
      <w:proofErr w:type="gramEnd"/>
      <w:r w:rsidRPr="005F08CA">
        <w:rPr>
          <w:rFonts w:ascii="Book Antiqua" w:eastAsia="Times New Roman" w:hAnsi="Book Antiqua" w:cs="Arial"/>
          <w:color w:val="000000"/>
          <w:kern w:val="0"/>
          <w:sz w:val="19"/>
          <w:szCs w:val="19"/>
          <w:lang w:eastAsia="pt-BR"/>
          <w14:ligatures w14:val="none"/>
        </w:rPr>
        <w:t xml:space="preserve"> desde que o prazo total não exceda 6 (seis) anos." (NR)</w:t>
      </w:r>
    </w:p>
    <w:p w14:paraId="35D2C00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25. </w:t>
      </w:r>
      <w:hyperlink r:id="rId194" w:anchor="art24xxv" w:history="1">
        <w:r w:rsidRPr="005F08CA">
          <w:rPr>
            <w:rFonts w:ascii="Book Antiqua" w:eastAsia="Times New Roman" w:hAnsi="Book Antiqua" w:cs="Arial"/>
            <w:color w:val="0000FF"/>
            <w:kern w:val="0"/>
            <w:sz w:val="19"/>
            <w:szCs w:val="19"/>
            <w:u w:val="single"/>
            <w:lang w:eastAsia="pt-BR"/>
            <w14:ligatures w14:val="none"/>
          </w:rPr>
          <w:t>O art. 24 da Lei nº 8.666, de 21 de junho de 1993, </w:t>
        </w:r>
      </w:hyperlink>
      <w:r w:rsidRPr="005F08CA">
        <w:rPr>
          <w:rFonts w:ascii="Book Antiqua" w:eastAsia="Times New Roman" w:hAnsi="Book Antiqua" w:cs="Arial"/>
          <w:color w:val="000000"/>
          <w:kern w:val="0"/>
          <w:sz w:val="19"/>
          <w:szCs w:val="19"/>
          <w:lang w:eastAsia="pt-BR"/>
          <w14:ligatures w14:val="none"/>
        </w:rPr>
        <w:t>passa a vigorar acrescido do seguinte inciso:</w:t>
      </w:r>
    </w:p>
    <w:p w14:paraId="711E8D02"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Art. 24. ...................................................................</w:t>
      </w:r>
    </w:p>
    <w:p w14:paraId="3C14813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w:t>
      </w:r>
    </w:p>
    <w:p w14:paraId="79ADB54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XXV - na contratação realizada por Instituição Científica e Tecnológica - ICT ou por agência de fomento para a transferência de tecnologia e para o licenciamento de direito de uso ou de exploração de criação protegida.</w:t>
      </w:r>
    </w:p>
    <w:p w14:paraId="18105BA2"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(NR)</w:t>
      </w:r>
    </w:p>
    <w:p w14:paraId="46980CA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26. As ICT que contemplem o ensino entre suas atividades principais deverão associar, obrigatoriamente, a aplicação do disposto nesta Lei a ações de formação de recursos humanos sob sua responsabilidade.</w:t>
      </w:r>
    </w:p>
    <w:p w14:paraId="5229277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26-A. As medidas de incentivo previstas nesta Lei, no que for cabível, aplicam-se às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públicas que também exerçam atividades de produção e oferta de bens e serviços</w:t>
      </w:r>
      <w:r w:rsidRPr="005F08CA">
        <w:rPr>
          <w:rFonts w:ascii="Book Antiqua" w:eastAsia="Times New Roman" w:hAnsi="Book Antiqua" w:cs="Arial"/>
          <w:color w:val="000000"/>
          <w:kern w:val="0"/>
          <w:sz w:val="16"/>
          <w:szCs w:val="16"/>
          <w:lang w:eastAsia="pt-BR"/>
          <w14:ligatures w14:val="none"/>
        </w:rPr>
        <w:t>. </w:t>
      </w:r>
      <w:hyperlink r:id="rId19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FDD170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27. Na aplicação do disposto nesta Lei, serão observadas as seguintes diretrizes:</w:t>
      </w:r>
    </w:p>
    <w:p w14:paraId="2FC8D32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w:t>
      </w:r>
      <w:proofErr w:type="gramStart"/>
      <w:r w:rsidRPr="005F08CA">
        <w:rPr>
          <w:rFonts w:ascii="Book Antiqua" w:eastAsia="Times New Roman" w:hAnsi="Book Antiqua" w:cs="Arial"/>
          <w:color w:val="000000"/>
          <w:kern w:val="0"/>
          <w:sz w:val="19"/>
          <w:szCs w:val="19"/>
          <w:lang w:eastAsia="pt-BR"/>
          <w14:ligatures w14:val="none"/>
        </w:rPr>
        <w:t>priorizar</w:t>
      </w:r>
      <w:proofErr w:type="gramEnd"/>
      <w:r w:rsidRPr="005F08CA">
        <w:rPr>
          <w:rFonts w:ascii="Book Antiqua" w:eastAsia="Times New Roman" w:hAnsi="Book Antiqua" w:cs="Arial"/>
          <w:color w:val="000000"/>
          <w:kern w:val="0"/>
          <w:sz w:val="19"/>
          <w:szCs w:val="19"/>
          <w:lang w:eastAsia="pt-BR"/>
          <w14:ligatures w14:val="none"/>
        </w:rPr>
        <w:t>, nas regiões menos desenvolvidas do País e na Amazônia, ações que visem a dotar a pesquisa e o sistema produtivo regional de maiores recursos humanos e capacitação tecnológica;</w:t>
      </w:r>
    </w:p>
    <w:p w14:paraId="4659BC8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atender</w:t>
      </w:r>
      <w:proofErr w:type="gramEnd"/>
      <w:r w:rsidRPr="005F08CA">
        <w:rPr>
          <w:rFonts w:ascii="Book Antiqua" w:eastAsia="Times New Roman" w:hAnsi="Book Antiqua" w:cs="Arial"/>
          <w:color w:val="000000"/>
          <w:kern w:val="0"/>
          <w:sz w:val="19"/>
          <w:szCs w:val="19"/>
          <w:lang w:eastAsia="pt-BR"/>
          <w14:ligatures w14:val="none"/>
        </w:rPr>
        <w:t xml:space="preserve"> a programas e projetos de estímulo à inovação na indústria de defesa nacional e que ampliem a exploração e o desenvolvimento da Zona Econômica Exclusiva (ZEE) e da Plataforma Continental;</w:t>
      </w:r>
    </w:p>
    <w:p w14:paraId="7BA1C7A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assegurar tratamento diferenciado, favorecido e simplificado às microempresas e às empresas de pequeno porte</w:t>
      </w:r>
      <w:r w:rsidRPr="005F08CA">
        <w:rPr>
          <w:rFonts w:ascii="Book Antiqua" w:eastAsia="Times New Roman" w:hAnsi="Book Antiqua" w:cs="Arial"/>
          <w:color w:val="000000"/>
          <w:kern w:val="0"/>
          <w:sz w:val="16"/>
          <w:szCs w:val="16"/>
          <w:lang w:eastAsia="pt-BR"/>
          <w14:ligatures w14:val="none"/>
        </w:rPr>
        <w:t>; </w:t>
      </w:r>
      <w:hyperlink r:id="rId196" w:anchor="art2" w:history="1">
        <w:r w:rsidRPr="005F08CA">
          <w:rPr>
            <w:rFonts w:ascii="Book Antiqua" w:eastAsia="Times New Roman" w:hAnsi="Book Antiqua" w:cs="Arial"/>
            <w:color w:val="0000FF"/>
            <w:kern w:val="0"/>
            <w:sz w:val="16"/>
            <w:szCs w:val="16"/>
            <w:u w:val="single"/>
            <w:lang w:eastAsia="pt-BR"/>
            <w14:ligatures w14:val="none"/>
          </w:rPr>
          <w:t>(Redação dada pela Lei nº 13.243, de 2016)</w:t>
        </w:r>
      </w:hyperlink>
    </w:p>
    <w:p w14:paraId="08753840" w14:textId="5037CDD3"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IV - dar tratamento preferencial, diferenciado e favorecido, na aquisição de bens e serviços pelo poder público e pelas fundações de apoio para a execução de projetos de desenvolvimento institucional da instituição apoiada, nos termos da </w:t>
      </w:r>
      <w:hyperlink r:id="rId197" w:history="1">
        <w:r w:rsidRPr="005F08CA">
          <w:rPr>
            <w:rFonts w:ascii="Book Antiqua" w:eastAsia="Times New Roman" w:hAnsi="Book Antiqua" w:cs="Arial"/>
            <w:color w:val="0000FF"/>
            <w:kern w:val="0"/>
            <w:sz w:val="19"/>
            <w:szCs w:val="19"/>
            <w:u w:val="single"/>
            <w:lang w:eastAsia="pt-BR"/>
            <w14:ligatures w14:val="none"/>
          </w:rPr>
          <w:t>Lei nº 8.958, de 20 de dezembro de 1994, </w:t>
        </w:r>
      </w:hyperlink>
      <w:r w:rsidRPr="005F08CA">
        <w:rPr>
          <w:rFonts w:ascii="Book Antiqua" w:eastAsia="Times New Roman" w:hAnsi="Book Antiqua" w:cs="Arial"/>
          <w:color w:val="000000"/>
          <w:kern w:val="0"/>
          <w:sz w:val="19"/>
          <w:szCs w:val="19"/>
          <w:lang w:eastAsia="pt-BR"/>
          <w14:ligatures w14:val="none"/>
        </w:rPr>
        <w:t xml:space="preserve">às empresas que invistam em pesquisa e no desenvolvimento de tecnologia no País e às microempresas </w:t>
      </w:r>
      <w:r w:rsidRPr="005F08CA">
        <w:rPr>
          <w:rFonts w:ascii="Book Antiqua" w:eastAsia="Times New Roman" w:hAnsi="Book Antiqua" w:cs="Arial"/>
          <w:color w:val="000000"/>
          <w:kern w:val="0"/>
          <w:sz w:val="19"/>
          <w:szCs w:val="19"/>
          <w:lang w:eastAsia="pt-BR"/>
          <w14:ligatures w14:val="none"/>
        </w:rPr>
        <w:lastRenderedPageBreak/>
        <w:t xml:space="preserve">e empresas de pequeno porte de base tecnológica, criadas no ambiente das atividades de pesquisa das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98" w:anchor="art5" w:history="1">
        <w:r w:rsidRPr="005F08CA">
          <w:rPr>
            <w:rFonts w:ascii="Book Antiqua" w:eastAsia="Times New Roman" w:hAnsi="Book Antiqua" w:cs="Arial"/>
            <w:color w:val="0000FF"/>
            <w:kern w:val="0"/>
            <w:sz w:val="16"/>
            <w:szCs w:val="16"/>
            <w:u w:val="single"/>
            <w:lang w:eastAsia="pt-BR"/>
            <w14:ligatures w14:val="none"/>
          </w:rPr>
          <w:t>(Redação dada pela Lei nº 12.349, de 2010)</w:t>
        </w:r>
      </w:hyperlink>
    </w:p>
    <w:p w14:paraId="13FB95F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 - promover a simplificação dos procedimentos para gestão dos projetos de ciência, tecnologia e inovação e do controle por resultados em sua avaliação</w:t>
      </w:r>
      <w:r w:rsidRPr="005F08CA">
        <w:rPr>
          <w:rFonts w:ascii="Book Antiqua" w:eastAsia="Times New Roman" w:hAnsi="Book Antiqua" w:cs="Arial"/>
          <w:color w:val="000000"/>
          <w:kern w:val="0"/>
          <w:sz w:val="16"/>
          <w:szCs w:val="16"/>
          <w:lang w:eastAsia="pt-BR"/>
          <w14:ligatures w14:val="none"/>
        </w:rPr>
        <w:t>; </w:t>
      </w:r>
      <w:hyperlink r:id="rId19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5B5E13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VI - promover o desenvolvimento e a difusão de tecnologias sociais e o fortalecimento da extensão tecnológica para a inclusão produtiva e social</w:t>
      </w:r>
      <w:r w:rsidRPr="005F08CA">
        <w:rPr>
          <w:rFonts w:ascii="Book Antiqua" w:eastAsia="Times New Roman" w:hAnsi="Book Antiqua" w:cs="Arial"/>
          <w:color w:val="000000"/>
          <w:kern w:val="0"/>
          <w:sz w:val="16"/>
          <w:szCs w:val="16"/>
          <w:lang w:eastAsia="pt-BR"/>
          <w14:ligatures w14:val="none"/>
        </w:rPr>
        <w:t>. </w:t>
      </w:r>
      <w:hyperlink r:id="rId20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D8E518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27-A. Os procedimentos de prestação de contas dos recursos repassados com base nesta Lei deverão seguir formas simplificadas e uniformizadas e, de forma a garantir a governança e a transparência das informações, ser realizados anualmente, preferencialmente, mediante envio eletrônico de informações, nos termos de regulamento</w:t>
      </w:r>
      <w:r w:rsidRPr="005F08CA">
        <w:rPr>
          <w:rFonts w:ascii="Book Antiqua" w:eastAsia="Times New Roman" w:hAnsi="Book Antiqua" w:cs="Arial"/>
          <w:color w:val="000000"/>
          <w:kern w:val="0"/>
          <w:sz w:val="16"/>
          <w:szCs w:val="16"/>
          <w:lang w:eastAsia="pt-BR"/>
          <w14:ligatures w14:val="none"/>
        </w:rPr>
        <w:t>. </w:t>
      </w:r>
      <w:hyperlink r:id="rId20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DB96918" w14:textId="4D057859" w:rsidR="00F31222" w:rsidRDefault="00F31222"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31222">
        <w:rPr>
          <w:rFonts w:ascii="Book Antiqua" w:eastAsia="Times New Roman" w:hAnsi="Book Antiqua" w:cs="Arial"/>
          <w:color w:val="000000"/>
          <w:kern w:val="0"/>
          <w:sz w:val="19"/>
          <w:szCs w:val="19"/>
          <w:lang w:eastAsia="pt-BR"/>
          <w14:ligatures w14:val="none"/>
        </w:rPr>
        <w:t>Parágrafo único. As informações sobre prestação de contas de recursos repassados com base nesta Lei serão acessíveis ao público, conforme o disposto na </w:t>
      </w:r>
      <w:hyperlink r:id="rId202" w:history="1">
        <w:r w:rsidRPr="00F31222">
          <w:rPr>
            <w:rStyle w:val="Hyperlink"/>
            <w:rFonts w:ascii="Book Antiqua" w:eastAsia="Times New Roman" w:hAnsi="Book Antiqua" w:cs="Arial"/>
            <w:kern w:val="0"/>
            <w:sz w:val="19"/>
            <w:szCs w:val="19"/>
            <w:lang w:eastAsia="pt-BR"/>
            <w14:ligatures w14:val="none"/>
          </w:rPr>
          <w:t>Lei nº 12.527, de 18 de novembro de 2011</w:t>
        </w:r>
      </w:hyperlink>
      <w:r w:rsidRPr="00F31222">
        <w:rPr>
          <w:rFonts w:ascii="Book Antiqua" w:eastAsia="Times New Roman" w:hAnsi="Book Antiqua" w:cs="Arial"/>
          <w:color w:val="000000"/>
          <w:kern w:val="0"/>
          <w:sz w:val="19"/>
          <w:szCs w:val="19"/>
          <w:lang w:eastAsia="pt-BR"/>
          <w14:ligatures w14:val="none"/>
        </w:rPr>
        <w:t> (Lei de Acesso à Informação).   </w:t>
      </w:r>
      <w:r w:rsidRPr="00F31222">
        <w:rPr>
          <w:rFonts w:ascii="Book Antiqua" w:eastAsia="Times New Roman" w:hAnsi="Book Antiqua" w:cs="Arial"/>
          <w:color w:val="000000"/>
          <w:kern w:val="0"/>
          <w:sz w:val="16"/>
          <w:szCs w:val="16"/>
          <w:lang w:eastAsia="pt-BR"/>
          <w14:ligatures w14:val="none"/>
        </w:rPr>
        <w:t>   </w:t>
      </w:r>
      <w:hyperlink r:id="rId203" w:anchor="art3" w:history="1">
        <w:r w:rsidRPr="00F31222">
          <w:rPr>
            <w:rStyle w:val="Hyperlink"/>
            <w:rFonts w:ascii="Book Antiqua" w:eastAsia="Times New Roman" w:hAnsi="Book Antiqua" w:cs="Arial"/>
            <w:kern w:val="0"/>
            <w:sz w:val="16"/>
            <w:szCs w:val="16"/>
            <w:lang w:eastAsia="pt-BR"/>
            <w14:ligatures w14:val="none"/>
          </w:rPr>
          <w:t>(Incluído pela Lei nº 15.001, de 2024)</w:t>
        </w:r>
      </w:hyperlink>
    </w:p>
    <w:p w14:paraId="77D976C2" w14:textId="021E413D"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28. A União fomentará a inovação na empresa mediante a concessão de incentivos fiscais com vistas </w:t>
      </w:r>
      <w:proofErr w:type="spellStart"/>
      <w:r w:rsidRPr="005F08CA">
        <w:rPr>
          <w:rFonts w:ascii="Book Antiqua" w:eastAsia="Times New Roman" w:hAnsi="Book Antiqua" w:cs="Arial"/>
          <w:color w:val="000000"/>
          <w:kern w:val="0"/>
          <w:sz w:val="19"/>
          <w:szCs w:val="19"/>
          <w:lang w:eastAsia="pt-BR"/>
          <w14:ligatures w14:val="none"/>
        </w:rPr>
        <w:t>na</w:t>
      </w:r>
      <w:proofErr w:type="spellEnd"/>
      <w:r w:rsidRPr="005F08CA">
        <w:rPr>
          <w:rFonts w:ascii="Book Antiqua" w:eastAsia="Times New Roman" w:hAnsi="Book Antiqua" w:cs="Arial"/>
          <w:color w:val="000000"/>
          <w:kern w:val="0"/>
          <w:sz w:val="19"/>
          <w:szCs w:val="19"/>
          <w:lang w:eastAsia="pt-BR"/>
          <w14:ligatures w14:val="none"/>
        </w:rPr>
        <w:t xml:space="preserve"> consecução dos objetivos estabelecidos nesta Lei.</w:t>
      </w:r>
    </w:p>
    <w:p w14:paraId="6CADF9D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Parágrafo único. O Poder Executivo encaminhará ao Congresso Nacional, em até 120 (cento e vinte) dias, contados da publicação desta Lei, projeto de lei para atender o previsto no caput deste artigo.</w:t>
      </w:r>
    </w:p>
    <w:p w14:paraId="6955C52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29. Esta Lei entra em vigor na data de sua publicação.</w:t>
      </w:r>
    </w:p>
    <w:p w14:paraId="1A7A521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Brasília, 2 de dezembro de 2004; 183º da Independência e 116º da República.</w:t>
      </w:r>
    </w:p>
    <w:p w14:paraId="61AC617F" w14:textId="77777777" w:rsidR="005F08CA" w:rsidRPr="005F08CA" w:rsidRDefault="005F08CA" w:rsidP="005F08C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LUIZ INÁCIO LULA DA SILVA</w:t>
      </w:r>
      <w:r w:rsidRPr="005F08CA">
        <w:rPr>
          <w:rFonts w:ascii="Book Antiqua" w:eastAsia="Times New Roman" w:hAnsi="Book Antiqua" w:cs="Arial"/>
          <w:color w:val="000000"/>
          <w:kern w:val="0"/>
          <w:sz w:val="19"/>
          <w:szCs w:val="19"/>
          <w:lang w:eastAsia="pt-BR"/>
          <w14:ligatures w14:val="none"/>
        </w:rPr>
        <w:br/>
      </w:r>
      <w:proofErr w:type="spellStart"/>
      <w:r w:rsidRPr="005F08CA">
        <w:rPr>
          <w:rFonts w:ascii="Book Antiqua" w:eastAsia="Times New Roman" w:hAnsi="Book Antiqua" w:cs="Arial"/>
          <w:i/>
          <w:iCs/>
          <w:color w:val="000000"/>
          <w:kern w:val="0"/>
          <w:sz w:val="19"/>
          <w:szCs w:val="19"/>
          <w:lang w:eastAsia="pt-BR"/>
          <w14:ligatures w14:val="none"/>
        </w:rPr>
        <w:t>Antonio</w:t>
      </w:r>
      <w:proofErr w:type="spellEnd"/>
      <w:r w:rsidRPr="005F08CA">
        <w:rPr>
          <w:rFonts w:ascii="Book Antiqua" w:eastAsia="Times New Roman" w:hAnsi="Book Antiqua" w:cs="Arial"/>
          <w:i/>
          <w:iCs/>
          <w:color w:val="000000"/>
          <w:kern w:val="0"/>
          <w:sz w:val="19"/>
          <w:szCs w:val="19"/>
          <w:lang w:eastAsia="pt-BR"/>
          <w14:ligatures w14:val="none"/>
        </w:rPr>
        <w:t xml:space="preserve"> Palocci Filho</w:t>
      </w:r>
      <w:r w:rsidRPr="005F08CA">
        <w:rPr>
          <w:rFonts w:ascii="Book Antiqua" w:eastAsia="Times New Roman" w:hAnsi="Book Antiqua" w:cs="Arial"/>
          <w:i/>
          <w:iCs/>
          <w:color w:val="000000"/>
          <w:kern w:val="0"/>
          <w:sz w:val="19"/>
          <w:szCs w:val="19"/>
          <w:lang w:eastAsia="pt-BR"/>
          <w14:ligatures w14:val="none"/>
        </w:rPr>
        <w:br/>
        <w:t>Luiz Fernando Furlan</w:t>
      </w:r>
      <w:r w:rsidRPr="005F08CA">
        <w:rPr>
          <w:rFonts w:ascii="Book Antiqua" w:eastAsia="Times New Roman" w:hAnsi="Book Antiqua" w:cs="Arial"/>
          <w:i/>
          <w:iCs/>
          <w:color w:val="000000"/>
          <w:kern w:val="0"/>
          <w:sz w:val="19"/>
          <w:szCs w:val="19"/>
          <w:lang w:eastAsia="pt-BR"/>
          <w14:ligatures w14:val="none"/>
        </w:rPr>
        <w:br/>
        <w:t>Eduardo Campos</w:t>
      </w:r>
      <w:r w:rsidRPr="005F08CA">
        <w:rPr>
          <w:rFonts w:ascii="Book Antiqua" w:eastAsia="Times New Roman" w:hAnsi="Book Antiqua" w:cs="Arial"/>
          <w:i/>
          <w:iCs/>
          <w:color w:val="000000"/>
          <w:kern w:val="0"/>
          <w:sz w:val="19"/>
          <w:szCs w:val="19"/>
          <w:lang w:eastAsia="pt-BR"/>
          <w14:ligatures w14:val="none"/>
        </w:rPr>
        <w:br/>
        <w:t>José Dirceu de Oliveira e Silva</w:t>
      </w:r>
    </w:p>
    <w:p w14:paraId="2D252BDD" w14:textId="77777777" w:rsidR="005F08CA" w:rsidRPr="005F08CA" w:rsidRDefault="005F08CA" w:rsidP="005F08C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FF0000"/>
          <w:kern w:val="0"/>
          <w:sz w:val="19"/>
          <w:szCs w:val="19"/>
          <w:lang w:eastAsia="pt-BR"/>
          <w14:ligatures w14:val="none"/>
        </w:rPr>
        <w:t>Este texto não substitui o publicado no DOU de 3.12.2004 e </w:t>
      </w:r>
      <w:hyperlink r:id="rId204" w:history="1">
        <w:r w:rsidRPr="005F08CA">
          <w:rPr>
            <w:rFonts w:ascii="Book Antiqua" w:eastAsia="Times New Roman" w:hAnsi="Book Antiqua" w:cs="Arial"/>
            <w:color w:val="FF0000"/>
            <w:kern w:val="0"/>
            <w:sz w:val="19"/>
            <w:szCs w:val="19"/>
            <w:u w:val="single"/>
            <w:lang w:eastAsia="pt-BR"/>
            <w14:ligatures w14:val="none"/>
          </w:rPr>
          <w:t>retificado em 16.5.2005</w:t>
        </w:r>
      </w:hyperlink>
    </w:p>
    <w:p w14:paraId="06109841" w14:textId="77777777" w:rsidR="005F08CA" w:rsidRPr="005F08CA" w:rsidRDefault="005F08CA" w:rsidP="005F08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FF0000"/>
          <w:kern w:val="0"/>
          <w:sz w:val="19"/>
          <w:szCs w:val="19"/>
          <w:lang w:eastAsia="pt-BR"/>
          <w14:ligatures w14:val="none"/>
        </w:rPr>
        <w:t>*</w:t>
      </w:r>
    </w:p>
    <w:p w14:paraId="71820107" w14:textId="77777777" w:rsidR="00BB7FE6" w:rsidRPr="005F08CA" w:rsidRDefault="00BB7FE6" w:rsidP="005F08CA">
      <w:pPr>
        <w:spacing w:before="100" w:beforeAutospacing="1" w:after="100" w:afterAutospacing="1" w:line="240" w:lineRule="auto"/>
        <w:jc w:val="both"/>
        <w:rPr>
          <w:rFonts w:ascii="Book Antiqua" w:hAnsi="Book Antiqua"/>
          <w:sz w:val="19"/>
          <w:szCs w:val="19"/>
        </w:rPr>
      </w:pPr>
    </w:p>
    <w:sectPr w:rsidR="00BB7FE6" w:rsidRPr="005F08CA" w:rsidSect="005F08CA">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C2E"/>
    <w:rsid w:val="000119AD"/>
    <w:rsid w:val="00037463"/>
    <w:rsid w:val="000E5978"/>
    <w:rsid w:val="002B0296"/>
    <w:rsid w:val="002F539F"/>
    <w:rsid w:val="005F08CA"/>
    <w:rsid w:val="005F1BDB"/>
    <w:rsid w:val="006D4A6A"/>
    <w:rsid w:val="006E5C2E"/>
    <w:rsid w:val="00BB7FE6"/>
    <w:rsid w:val="00D17266"/>
    <w:rsid w:val="00D346F6"/>
    <w:rsid w:val="00F31222"/>
    <w:rsid w:val="00F43C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6FA4E"/>
  <w15:chartTrackingRefBased/>
  <w15:docId w15:val="{07072339-C984-44A9-B423-C6F85E66D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link w:val="Ttulo4Char"/>
    <w:uiPriority w:val="9"/>
    <w:qFormat/>
    <w:rsid w:val="005F08CA"/>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14:ligatures w14:val="none"/>
    </w:rPr>
  </w:style>
  <w:style w:type="paragraph" w:styleId="Ttulo5">
    <w:name w:val="heading 5"/>
    <w:basedOn w:val="Normal"/>
    <w:link w:val="Ttulo5Char"/>
    <w:uiPriority w:val="9"/>
    <w:qFormat/>
    <w:rsid w:val="005F08CA"/>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5F08CA"/>
    <w:rPr>
      <w:rFonts w:ascii="Times New Roman" w:eastAsia="Times New Roman" w:hAnsi="Times New Roman" w:cs="Times New Roman"/>
      <w:b/>
      <w:bCs/>
      <w:kern w:val="0"/>
      <w:sz w:val="24"/>
      <w:szCs w:val="24"/>
      <w:lang w:eastAsia="pt-BR"/>
      <w14:ligatures w14:val="none"/>
    </w:rPr>
  </w:style>
  <w:style w:type="character" w:customStyle="1" w:styleId="Ttulo5Char">
    <w:name w:val="Título 5 Char"/>
    <w:basedOn w:val="Fontepargpadro"/>
    <w:link w:val="Ttulo5"/>
    <w:uiPriority w:val="9"/>
    <w:rsid w:val="005F08CA"/>
    <w:rPr>
      <w:rFonts w:ascii="Times New Roman" w:eastAsia="Times New Roman" w:hAnsi="Times New Roman" w:cs="Times New Roman"/>
      <w:b/>
      <w:bCs/>
      <w:kern w:val="0"/>
      <w:sz w:val="20"/>
      <w:szCs w:val="20"/>
      <w:lang w:eastAsia="pt-BR"/>
      <w14:ligatures w14:val="none"/>
    </w:rPr>
  </w:style>
  <w:style w:type="numbering" w:customStyle="1" w:styleId="Semlista1">
    <w:name w:val="Sem lista1"/>
    <w:next w:val="Semlista"/>
    <w:uiPriority w:val="99"/>
    <w:semiHidden/>
    <w:unhideWhenUsed/>
    <w:rsid w:val="005F08CA"/>
  </w:style>
  <w:style w:type="paragraph" w:customStyle="1" w:styleId="msonormal0">
    <w:name w:val="msonormal"/>
    <w:basedOn w:val="Normal"/>
    <w:rsid w:val="005F08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5F08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5F08CA"/>
    <w:rPr>
      <w:b/>
      <w:bCs/>
    </w:rPr>
  </w:style>
  <w:style w:type="character" w:styleId="Hyperlink">
    <w:name w:val="Hyperlink"/>
    <w:basedOn w:val="Fontepargpadro"/>
    <w:uiPriority w:val="99"/>
    <w:unhideWhenUsed/>
    <w:rsid w:val="005F08CA"/>
    <w:rPr>
      <w:color w:val="0000FF"/>
      <w:u w:val="single"/>
    </w:rPr>
  </w:style>
  <w:style w:type="character" w:styleId="HiperlinkVisitado">
    <w:name w:val="FollowedHyperlink"/>
    <w:basedOn w:val="Fontepargpadro"/>
    <w:uiPriority w:val="99"/>
    <w:semiHidden/>
    <w:unhideWhenUsed/>
    <w:rsid w:val="005F08CA"/>
    <w:rPr>
      <w:color w:val="800080"/>
      <w:u w:val="single"/>
    </w:rPr>
  </w:style>
  <w:style w:type="paragraph" w:customStyle="1" w:styleId="texto2">
    <w:name w:val="texto2"/>
    <w:basedOn w:val="Normal"/>
    <w:rsid w:val="005F08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apple-converted-space">
    <w:name w:val="apple-converted-space"/>
    <w:basedOn w:val="Fontepargpadro"/>
    <w:rsid w:val="005F08CA"/>
  </w:style>
  <w:style w:type="paragraph" w:customStyle="1" w:styleId="revogado">
    <w:name w:val="revogado"/>
    <w:basedOn w:val="Normal"/>
    <w:rsid w:val="005F08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presidente">
    <w:name w:val="presidente"/>
    <w:basedOn w:val="Normal"/>
    <w:rsid w:val="005F08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nfase">
    <w:name w:val="Emphasis"/>
    <w:basedOn w:val="Fontepargpadro"/>
    <w:uiPriority w:val="20"/>
    <w:qFormat/>
    <w:rsid w:val="005F08CA"/>
    <w:rPr>
      <w:i/>
      <w:iCs/>
    </w:rPr>
  </w:style>
  <w:style w:type="paragraph" w:customStyle="1" w:styleId="dou">
    <w:name w:val="dou"/>
    <w:basedOn w:val="Normal"/>
    <w:rsid w:val="005F08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MenoPendente">
    <w:name w:val="Unresolved Mention"/>
    <w:basedOn w:val="Fontepargpadro"/>
    <w:uiPriority w:val="99"/>
    <w:semiHidden/>
    <w:unhideWhenUsed/>
    <w:rsid w:val="00F31222"/>
    <w:rPr>
      <w:color w:val="605E5C"/>
      <w:shd w:val="clear" w:color="auto" w:fill="E1DFDD"/>
    </w:rPr>
  </w:style>
  <w:style w:type="table" w:styleId="Tabelacomgrade">
    <w:name w:val="Table Grid"/>
    <w:basedOn w:val="Tabelanormal"/>
    <w:uiPriority w:val="39"/>
    <w:rsid w:val="005F1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352261">
      <w:bodyDiv w:val="1"/>
      <w:marLeft w:val="0"/>
      <w:marRight w:val="0"/>
      <w:marTop w:val="0"/>
      <w:marBottom w:val="0"/>
      <w:divBdr>
        <w:top w:val="none" w:sz="0" w:space="0" w:color="auto"/>
        <w:left w:val="none" w:sz="0" w:space="0" w:color="auto"/>
        <w:bottom w:val="none" w:sz="0" w:space="0" w:color="auto"/>
        <w:right w:val="none" w:sz="0" w:space="0" w:color="auto"/>
      </w:divBdr>
      <w:divsChild>
        <w:div w:id="8704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547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336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399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5-2018/2016/Lei/L13243.htm" TargetMode="External"/><Relationship Id="rId21" Type="http://schemas.openxmlformats.org/officeDocument/2006/relationships/hyperlink" Target="https://www.planalto.gov.br/ccivil_03/_Ato2015-2018/2016/Lei/L13243.htm" TargetMode="External"/><Relationship Id="rId42" Type="http://schemas.openxmlformats.org/officeDocument/2006/relationships/hyperlink" Target="https://www.planalto.gov.br/ccivil_03/_Ato2015-2018/2016/Lei/L13243.htm" TargetMode="External"/><Relationship Id="rId63" Type="http://schemas.openxmlformats.org/officeDocument/2006/relationships/hyperlink" Target="https://www.planalto.gov.br/ccivil_03/_Ato2015-2018/2016/Lei/L13243.htm" TargetMode="External"/><Relationship Id="rId84" Type="http://schemas.openxmlformats.org/officeDocument/2006/relationships/hyperlink" Target="https://www.planalto.gov.br/ccivil_03/LEIS/L9250.htm" TargetMode="External"/><Relationship Id="rId138" Type="http://schemas.openxmlformats.org/officeDocument/2006/relationships/hyperlink" Target="https://www.planalto.gov.br/ccivil_03/_Ato2015-2018/2016/Lei/L13243.htm" TargetMode="External"/><Relationship Id="rId159" Type="http://schemas.openxmlformats.org/officeDocument/2006/relationships/hyperlink" Target="https://www.planalto.gov.br/ccivil_03/_Ato2015-2018/2016/Lei/L13243.htm" TargetMode="External"/><Relationship Id="rId170" Type="http://schemas.openxmlformats.org/officeDocument/2006/relationships/hyperlink" Target="https://www.planalto.gov.br/ccivil_03/_Ato2015-2018/2016/Lei/L13243.htm" TargetMode="External"/><Relationship Id="rId191" Type="http://schemas.openxmlformats.org/officeDocument/2006/relationships/hyperlink" Target="https://www.planalto.gov.br/ccivil_03/LEIS/L8745cons.htm" TargetMode="External"/><Relationship Id="rId205" Type="http://schemas.openxmlformats.org/officeDocument/2006/relationships/fontTable" Target="fontTable.xml"/><Relationship Id="rId107" Type="http://schemas.openxmlformats.org/officeDocument/2006/relationships/hyperlink" Target="https://www.planalto.gov.br/ccivil_03/_Ato2015-2018/2016/Lei/L13243.htm" TargetMode="External"/><Relationship Id="rId11" Type="http://schemas.openxmlformats.org/officeDocument/2006/relationships/hyperlink" Target="https://www.planalto.gov.br/ccivil_03/_Ato2015-2018/2016/Lei/L13243.htm" TargetMode="External"/><Relationship Id="rId32" Type="http://schemas.openxmlformats.org/officeDocument/2006/relationships/hyperlink" Target="https://www.planalto.gov.br/ccivil_03/_Ato2015-2018/2016/Lei/L13243.htm" TargetMode="External"/><Relationship Id="rId53" Type="http://schemas.openxmlformats.org/officeDocument/2006/relationships/hyperlink" Target="https://www.planalto.gov.br/ccivil_03/LEIS/LCP/Lcp123.htm" TargetMode="External"/><Relationship Id="rId74" Type="http://schemas.openxmlformats.org/officeDocument/2006/relationships/hyperlink" Target="https://www.planalto.gov.br/ccivil_03/_Ato2015-2018/2016/Lei/L13243.htm" TargetMode="External"/><Relationship Id="rId128" Type="http://schemas.openxmlformats.org/officeDocument/2006/relationships/hyperlink" Target="https://www.planalto.gov.br/ccivil_03/_Ato2015-2018/2016/Lei/L13243.htm" TargetMode="External"/><Relationship Id="rId149" Type="http://schemas.openxmlformats.org/officeDocument/2006/relationships/hyperlink" Target="https://www.planalto.gov.br/ccivil_03/_Ato2015-2018/2016/Lei/L13243.htm" TargetMode="External"/><Relationship Id="rId5" Type="http://schemas.openxmlformats.org/officeDocument/2006/relationships/hyperlink" Target="https://www.planalto.gov.br/ccivil_03/Constituicao/Constituicao.htm" TargetMode="External"/><Relationship Id="rId95" Type="http://schemas.openxmlformats.org/officeDocument/2006/relationships/hyperlink" Target="https://www.planalto.gov.br/ccivil_03/_Ato2015-2018/2016/Lei/L13243.htm" TargetMode="External"/><Relationship Id="rId160" Type="http://schemas.openxmlformats.org/officeDocument/2006/relationships/hyperlink" Target="https://www.planalto.gov.br/ccivil_03/_Ato2015-2018/2016/Lei/L13243.htm" TargetMode="External"/><Relationship Id="rId181" Type="http://schemas.openxmlformats.org/officeDocument/2006/relationships/hyperlink" Target="https://www.planalto.gov.br/ccivil_03/_Ato2015-2018/2016/Lei/L13243.htm" TargetMode="External"/><Relationship Id="rId22" Type="http://schemas.openxmlformats.org/officeDocument/2006/relationships/hyperlink" Target="https://www.planalto.gov.br/ccivil_03/_Ato2015-2018/2016/Lei/L13243.htm" TargetMode="External"/><Relationship Id="rId43" Type="http://schemas.openxmlformats.org/officeDocument/2006/relationships/hyperlink" Target="https://www.planalto.gov.br/ccivil_03/_Ato2015-2018/2016/Lei/L13243.htm" TargetMode="External"/><Relationship Id="rId64" Type="http://schemas.openxmlformats.org/officeDocument/2006/relationships/hyperlink" Target="https://www.planalto.gov.br/ccivil_03/_Ato2015-2018/2016/Lei/L13243.htm" TargetMode="External"/><Relationship Id="rId118" Type="http://schemas.openxmlformats.org/officeDocument/2006/relationships/hyperlink" Target="https://www.planalto.gov.br/ccivil_03/_Ato2015-2018/2016/Lei/L13243.htm" TargetMode="External"/><Relationship Id="rId139" Type="http://schemas.openxmlformats.org/officeDocument/2006/relationships/hyperlink" Target="https://www.planalto.gov.br/ccivil_03/_Ato2015-2018/2016/Lei/L13243.htm" TargetMode="External"/><Relationship Id="rId85" Type="http://schemas.openxmlformats.org/officeDocument/2006/relationships/hyperlink" Target="https://www.planalto.gov.br/ccivil_03/LEIS/L5172.htm" TargetMode="External"/><Relationship Id="rId150" Type="http://schemas.openxmlformats.org/officeDocument/2006/relationships/hyperlink" Target="https://www.planalto.gov.br/ccivil_03/_Ato2015-2018/2016/Lei/L13243.htm" TargetMode="External"/><Relationship Id="rId171" Type="http://schemas.openxmlformats.org/officeDocument/2006/relationships/hyperlink" Target="https://www.planalto.gov.br/ccivil_03/_Ato2015-2018/2016/Lei/L13322.htm" TargetMode="External"/><Relationship Id="rId192" Type="http://schemas.openxmlformats.org/officeDocument/2006/relationships/hyperlink" Target="https://www.planalto.gov.br/ccivil_03/LEIS/L8745cons.htm" TargetMode="External"/><Relationship Id="rId206" Type="http://schemas.openxmlformats.org/officeDocument/2006/relationships/theme" Target="theme/theme1.xml"/><Relationship Id="rId12" Type="http://schemas.openxmlformats.org/officeDocument/2006/relationships/hyperlink" Target="https://www.planalto.gov.br/ccivil_03/_Ato2015-2018/2016/Lei/L13243.htm" TargetMode="External"/><Relationship Id="rId33" Type="http://schemas.openxmlformats.org/officeDocument/2006/relationships/hyperlink" Target="https://www.planalto.gov.br/ccivil_03/LEIS/L8958.htm" TargetMode="External"/><Relationship Id="rId108" Type="http://schemas.openxmlformats.org/officeDocument/2006/relationships/hyperlink" Target="https://www.planalto.gov.br/ccivil_03/_Ato2015-2018/2016/Lei/L13243.htm" TargetMode="External"/><Relationship Id="rId129" Type="http://schemas.openxmlformats.org/officeDocument/2006/relationships/hyperlink" Target="https://www.planalto.gov.br/ccivil_03/_Ato2015-2018/2016/Lei/L13243.htm" TargetMode="External"/><Relationship Id="rId54" Type="http://schemas.openxmlformats.org/officeDocument/2006/relationships/hyperlink" Target="https://www.planalto.gov.br/ccivil_03/_Ato2015-2018/2016/Lei/L13243.htm" TargetMode="External"/><Relationship Id="rId75" Type="http://schemas.openxmlformats.org/officeDocument/2006/relationships/hyperlink" Target="https://www.planalto.gov.br/ccivil_03/_Ato2015-2018/2016/Lei/L13243.htm" TargetMode="External"/><Relationship Id="rId96" Type="http://schemas.openxmlformats.org/officeDocument/2006/relationships/hyperlink" Target="https://www.planalto.gov.br/ccivil_03/_Ato2015-2018/2016/Lei/L13243.htm" TargetMode="External"/><Relationship Id="rId140" Type="http://schemas.openxmlformats.org/officeDocument/2006/relationships/hyperlink" Target="https://www.planalto.gov.br/ccivil_03/_Ato2015-2018/2016/Lei/L13243.htm" TargetMode="External"/><Relationship Id="rId161" Type="http://schemas.openxmlformats.org/officeDocument/2006/relationships/hyperlink" Target="https://www.planalto.gov.br/ccivil_03/_Ato2015-2018/2016/Lei/L13243.htm" TargetMode="External"/><Relationship Id="rId182" Type="http://schemas.openxmlformats.org/officeDocument/2006/relationships/hyperlink" Target="https://www.planalto.gov.br/ccivil_03/_Ato2015-2018/2016/Lei/L13243.htm" TargetMode="External"/><Relationship Id="rId6" Type="http://schemas.openxmlformats.org/officeDocument/2006/relationships/hyperlink" Target="https://www.planalto.gov.br/ccivil_03/Constituicao/Constituicao.htm" TargetMode="External"/><Relationship Id="rId23" Type="http://schemas.openxmlformats.org/officeDocument/2006/relationships/hyperlink" Target="https://www.planalto.gov.br/ccivil_03/_Ato2015-2018/2016/Lei/L13243.htm" TargetMode="External"/><Relationship Id="rId119" Type="http://schemas.openxmlformats.org/officeDocument/2006/relationships/hyperlink" Target="https://www.planalto.gov.br/ccivil_03/_Ato2015-2018/2016/Lei/L13243.htm" TargetMode="External"/><Relationship Id="rId44" Type="http://schemas.openxmlformats.org/officeDocument/2006/relationships/hyperlink" Target="https://www.planalto.gov.br/ccivil_03/LEIS/L8666cons.htm" TargetMode="External"/><Relationship Id="rId65" Type="http://schemas.openxmlformats.org/officeDocument/2006/relationships/hyperlink" Target="https://www.planalto.gov.br/ccivil_03/_Ato2015-2018/2016/Lei/L13243.htm" TargetMode="External"/><Relationship Id="rId86" Type="http://schemas.openxmlformats.org/officeDocument/2006/relationships/hyperlink" Target="https://www.planalto.gov.br/ccivil_03/_Ato2015-2018/2016/Lei/L13243.htm" TargetMode="External"/><Relationship Id="rId130" Type="http://schemas.openxmlformats.org/officeDocument/2006/relationships/hyperlink" Target="https://www.planalto.gov.br/ccivil_03/_Ato2015-2018/2016/Lei/L13243.htm" TargetMode="External"/><Relationship Id="rId151" Type="http://schemas.openxmlformats.org/officeDocument/2006/relationships/hyperlink" Target="https://www.planalto.gov.br/ccivil_03/_Ato2015-2018/2016/Lei/L13243.htm" TargetMode="External"/><Relationship Id="rId172" Type="http://schemas.openxmlformats.org/officeDocument/2006/relationships/hyperlink" Target="https://www.planalto.gov.br/ccivil_03/_Ato2015-2018/2016/Lei/L13322.htm" TargetMode="External"/><Relationship Id="rId193" Type="http://schemas.openxmlformats.org/officeDocument/2006/relationships/hyperlink" Target="https://www.planalto.gov.br/ccivil_03/LEIS/L8745cons.htm" TargetMode="External"/><Relationship Id="rId13" Type="http://schemas.openxmlformats.org/officeDocument/2006/relationships/hyperlink" Target="https://www.planalto.gov.br/ccivil_03/_Ato2015-2018/2016/Lei/L13243.htm" TargetMode="External"/><Relationship Id="rId109" Type="http://schemas.openxmlformats.org/officeDocument/2006/relationships/hyperlink" Target="https://www.planalto.gov.br/ccivil_03/_Ato2015-2018/2016/Lei/L13243.htm" TargetMode="External"/><Relationship Id="rId34" Type="http://schemas.openxmlformats.org/officeDocument/2006/relationships/hyperlink" Target="https://www.planalto.gov.br/ccivil_03/_Ato2015-2018/2016/Lei/L13243.htm" TargetMode="External"/><Relationship Id="rId55" Type="http://schemas.openxmlformats.org/officeDocument/2006/relationships/hyperlink" Target="https://www.planalto.gov.br/ccivil_03/_Ato2015-2018/2016/Lei/L13243.htm" TargetMode="External"/><Relationship Id="rId76" Type="http://schemas.openxmlformats.org/officeDocument/2006/relationships/hyperlink" Target="https://www.planalto.gov.br/ccivil_03/_Ato2015-2018/2016/Lei/L13243.htm" TargetMode="External"/><Relationship Id="rId97" Type="http://schemas.openxmlformats.org/officeDocument/2006/relationships/hyperlink" Target="https://www.planalto.gov.br/ccivil_03/_Ato2015-2018/2016/Lei/L13243.htm" TargetMode="External"/><Relationship Id="rId120" Type="http://schemas.openxmlformats.org/officeDocument/2006/relationships/hyperlink" Target="https://www.planalto.gov.br/ccivil_03/_Ato2015-2018/2016/Lei/L13243.htm" TargetMode="External"/><Relationship Id="rId141" Type="http://schemas.openxmlformats.org/officeDocument/2006/relationships/hyperlink" Target="https://www.planalto.gov.br/ccivil_03/_Ato2015-2018/2016/Lei/L13243.htm" TargetMode="External"/><Relationship Id="rId7" Type="http://schemas.openxmlformats.org/officeDocument/2006/relationships/hyperlink" Target="https://www.planalto.gov.br/ccivil_03/Constituicao/Constituicao.htm" TargetMode="External"/><Relationship Id="rId162" Type="http://schemas.openxmlformats.org/officeDocument/2006/relationships/hyperlink" Target="https://www.planalto.gov.br/ccivil_03/_Ato2015-2018/2016/Lei/L13243.htm" TargetMode="External"/><Relationship Id="rId183" Type="http://schemas.openxmlformats.org/officeDocument/2006/relationships/hyperlink" Target="https://www.planalto.gov.br/ccivil_03/_Ato2015-2018/2016/Lei/L13243.htm" TargetMode="External"/><Relationship Id="rId24" Type="http://schemas.openxmlformats.org/officeDocument/2006/relationships/hyperlink" Target="https://www.planalto.gov.br/ccivil_03/_Ato2015-2018/2016/Lei/L13243.htm" TargetMode="External"/><Relationship Id="rId40" Type="http://schemas.openxmlformats.org/officeDocument/2006/relationships/hyperlink" Target="https://www.planalto.gov.br/ccivil_03/_Ato2015-2018/2016/Lei/L13243.htm" TargetMode="External"/><Relationship Id="rId45" Type="http://schemas.openxmlformats.org/officeDocument/2006/relationships/hyperlink" Target="https://www.planalto.gov.br/ccivil_03/LEIS/L8958.htm" TargetMode="External"/><Relationship Id="rId66" Type="http://schemas.openxmlformats.org/officeDocument/2006/relationships/hyperlink" Target="https://www.planalto.gov.br/ccivil_03/_Ato2015-2018/2016/Lei/L13243.htm" TargetMode="External"/><Relationship Id="rId87" Type="http://schemas.openxmlformats.org/officeDocument/2006/relationships/hyperlink" Target="https://www.planalto.gov.br/ccivil_03/_Ato2015-2018/2016/Lei/L13243.htm" TargetMode="External"/><Relationship Id="rId110" Type="http://schemas.openxmlformats.org/officeDocument/2006/relationships/hyperlink" Target="https://www.planalto.gov.br/ccivil_03/_Ato2015-2018/2016/Lei/L13243.htm" TargetMode="External"/><Relationship Id="rId115" Type="http://schemas.openxmlformats.org/officeDocument/2006/relationships/hyperlink" Target="https://www.planalto.gov.br/ccivil_03/_Ato2015-2018/2016/Lei/L13243.htm" TargetMode="External"/><Relationship Id="rId131" Type="http://schemas.openxmlformats.org/officeDocument/2006/relationships/hyperlink" Target="https://www.planalto.gov.br/ccivil_03/_Ato2015-2018/2016/Lei/L13243.htm" TargetMode="External"/><Relationship Id="rId136" Type="http://schemas.openxmlformats.org/officeDocument/2006/relationships/hyperlink" Target="https://www.planalto.gov.br/ccivil_03/_Ato2015-2018/2016/Lei/L13243.htm" TargetMode="External"/><Relationship Id="rId157" Type="http://schemas.openxmlformats.org/officeDocument/2006/relationships/hyperlink" Target="https://www.planalto.gov.br/ccivil_03/_Ato2015-2018/2016/Lei/L13243.htm" TargetMode="External"/><Relationship Id="rId178" Type="http://schemas.openxmlformats.org/officeDocument/2006/relationships/hyperlink" Target="https://www.planalto.gov.br/ccivil_03/_Ato2015-2018/2016/Lei/L13243.htm" TargetMode="External"/><Relationship Id="rId61" Type="http://schemas.openxmlformats.org/officeDocument/2006/relationships/hyperlink" Target="https://www.planalto.gov.br/ccivil_03/_Ato2015-2018/2016/Lei/L13243.htm" TargetMode="External"/><Relationship Id="rId82" Type="http://schemas.openxmlformats.org/officeDocument/2006/relationships/hyperlink" Target="https://www.planalto.gov.br/ccivil_03/_Ato2015-2018/2016/Lei/L13243.htm" TargetMode="External"/><Relationship Id="rId152" Type="http://schemas.openxmlformats.org/officeDocument/2006/relationships/hyperlink" Target="https://www.planalto.gov.br/ccivil_03/_Ato2015-2018/2016/Lei/L13243.htm" TargetMode="External"/><Relationship Id="rId173" Type="http://schemas.openxmlformats.org/officeDocument/2006/relationships/hyperlink" Target="https://www.planalto.gov.br/ccivil_03/_Ato2015-2018/2016/Lei/L13322.htm" TargetMode="External"/><Relationship Id="rId194" Type="http://schemas.openxmlformats.org/officeDocument/2006/relationships/hyperlink" Target="https://www.planalto.gov.br/ccivil_03/LEIS/L8666cons.htm" TargetMode="External"/><Relationship Id="rId199" Type="http://schemas.openxmlformats.org/officeDocument/2006/relationships/hyperlink" Target="https://www.planalto.gov.br/ccivil_03/_Ato2015-2018/2016/Lei/L13243.htm" TargetMode="External"/><Relationship Id="rId203" Type="http://schemas.openxmlformats.org/officeDocument/2006/relationships/hyperlink" Target="https://www.planalto.gov.br/ccivil_03/_Ato2023-2026/2024/Lei/L15001.htm" TargetMode="External"/><Relationship Id="rId19" Type="http://schemas.openxmlformats.org/officeDocument/2006/relationships/hyperlink" Target="https://www.planalto.gov.br/ccivil_03/_Ato2015-2018/2016/Lei/L13243.htm" TargetMode="External"/><Relationship Id="rId14" Type="http://schemas.openxmlformats.org/officeDocument/2006/relationships/hyperlink" Target="https://www.planalto.gov.br/ccivil_03/_Ato2015-2018/2016/Lei/L13243.htm" TargetMode="External"/><Relationship Id="rId30" Type="http://schemas.openxmlformats.org/officeDocument/2006/relationships/hyperlink" Target="https://www.planalto.gov.br/ccivil_03/_Ato2015-2018/2016/Lei/L13243.htm" TargetMode="External"/><Relationship Id="rId35" Type="http://schemas.openxmlformats.org/officeDocument/2006/relationships/hyperlink" Target="https://www.planalto.gov.br/ccivil_03/_Ato2019-2022/2019/Decreto/D9841.htm" TargetMode="External"/><Relationship Id="rId56" Type="http://schemas.openxmlformats.org/officeDocument/2006/relationships/hyperlink" Target="https://www.planalto.gov.br/ccivil_03/_Ato2015-2018/2016/Lei/L13243.htm" TargetMode="External"/><Relationship Id="rId77" Type="http://schemas.openxmlformats.org/officeDocument/2006/relationships/hyperlink" Target="https://www.planalto.gov.br/ccivil_03/_Ato2015-2018/2016/Lei/L13243.htm" TargetMode="External"/><Relationship Id="rId100" Type="http://schemas.openxmlformats.org/officeDocument/2006/relationships/hyperlink" Target="https://www.planalto.gov.br/ccivil_03/_Ato2015-2018/2016/Lei/L13243.htm" TargetMode="External"/><Relationship Id="rId105" Type="http://schemas.openxmlformats.org/officeDocument/2006/relationships/hyperlink" Target="https://www.planalto.gov.br/ccivil_03/_Ato2015-2018/2016/Lei/L13243.htm" TargetMode="External"/><Relationship Id="rId126" Type="http://schemas.openxmlformats.org/officeDocument/2006/relationships/hyperlink" Target="https://www.planalto.gov.br/ccivil_03/_Ato2015-2018/2016/Lei/L13243.htm" TargetMode="External"/><Relationship Id="rId147" Type="http://schemas.openxmlformats.org/officeDocument/2006/relationships/hyperlink" Target="https://www.planalto.gov.br/ccivil_03/_Ato2015-2018/2016/Lei/L13243.htm" TargetMode="External"/><Relationship Id="rId168" Type="http://schemas.openxmlformats.org/officeDocument/2006/relationships/hyperlink" Target="https://www.planalto.gov.br/ccivil_03/_Ato2015-2018/2016/Lei/L13243.htm" TargetMode="External"/><Relationship Id="rId8" Type="http://schemas.openxmlformats.org/officeDocument/2006/relationships/hyperlink" Target="https://www.planalto.gov.br/ccivil_03/Constituicao/Constituicao.htm" TargetMode="External"/><Relationship Id="rId51" Type="http://schemas.openxmlformats.org/officeDocument/2006/relationships/hyperlink" Target="https://www.planalto.gov.br/ccivil_03/_Ato2015-2018/2016/Lei/L13243.htm" TargetMode="External"/><Relationship Id="rId72" Type="http://schemas.openxmlformats.org/officeDocument/2006/relationships/hyperlink" Target="https://www.planalto.gov.br/ccivil_03/LEIS/L9279.htm" TargetMode="External"/><Relationship Id="rId93" Type="http://schemas.openxmlformats.org/officeDocument/2006/relationships/hyperlink" Target="https://www.planalto.gov.br/ccivil_03/_Ato2015-2018/2016/Lei/L13243.htm" TargetMode="External"/><Relationship Id="rId98" Type="http://schemas.openxmlformats.org/officeDocument/2006/relationships/hyperlink" Target="https://www.planalto.gov.br/ccivil_03/_Ato2015-2018/2016/Lei/L13243.htm" TargetMode="External"/><Relationship Id="rId121" Type="http://schemas.openxmlformats.org/officeDocument/2006/relationships/hyperlink" Target="https://www.planalto.gov.br/ccivil_03/_Ato2015-2018/2016/Lei/L13243.htm" TargetMode="External"/><Relationship Id="rId142" Type="http://schemas.openxmlformats.org/officeDocument/2006/relationships/hyperlink" Target="https://www.planalto.gov.br/ccivil_03/_Ato2015-2018/2016/Lei/L13243.htm" TargetMode="External"/><Relationship Id="rId163" Type="http://schemas.openxmlformats.org/officeDocument/2006/relationships/hyperlink" Target="https://www.planalto.gov.br/ccivil_03/_Ato2015-2018/2016/Lei/L13243.htm" TargetMode="External"/><Relationship Id="rId184" Type="http://schemas.openxmlformats.org/officeDocument/2006/relationships/hyperlink" Target="https://www.planalto.gov.br/ccivil_03/_Ato2015-2018/2016/Lei/L13243.htm" TargetMode="External"/><Relationship Id="rId189" Type="http://schemas.openxmlformats.org/officeDocument/2006/relationships/hyperlink" Target="https://www.planalto.gov.br/ccivil_03/_Ato2015-2018/2016/Lei/L13243.htm" TargetMode="External"/><Relationship Id="rId3" Type="http://schemas.openxmlformats.org/officeDocument/2006/relationships/webSettings" Target="webSettings.xml"/><Relationship Id="rId25" Type="http://schemas.openxmlformats.org/officeDocument/2006/relationships/hyperlink" Target="https://www.planalto.gov.br/ccivil_03/_Ato2015-2018/2016/Lei/L13243.htm" TargetMode="External"/><Relationship Id="rId46" Type="http://schemas.openxmlformats.org/officeDocument/2006/relationships/hyperlink" Target="https://www.planalto.gov.br/ccivil_03/_Ato2007-2010/2010/Lei/L12349.htm" TargetMode="External"/><Relationship Id="rId67" Type="http://schemas.openxmlformats.org/officeDocument/2006/relationships/hyperlink" Target="https://www.planalto.gov.br/ccivil_03/_Ato2015-2018/2016/Lei/L13243.htm" TargetMode="External"/><Relationship Id="rId116" Type="http://schemas.openxmlformats.org/officeDocument/2006/relationships/hyperlink" Target="https://www.planalto.gov.br/ccivil_03/_Ato2015-2018/2016/Lei/L13243.htm" TargetMode="External"/><Relationship Id="rId137" Type="http://schemas.openxmlformats.org/officeDocument/2006/relationships/hyperlink" Target="https://www.planalto.gov.br/ccivil_03/_Ato2015-2018/2016/Lei/L13243.htm" TargetMode="External"/><Relationship Id="rId158" Type="http://schemas.openxmlformats.org/officeDocument/2006/relationships/hyperlink" Target="https://www.planalto.gov.br/ccivil_03/_Ato2015-2018/2016/Lei/L13243.htm" TargetMode="External"/><Relationship Id="rId20" Type="http://schemas.openxmlformats.org/officeDocument/2006/relationships/hyperlink" Target="https://www.planalto.gov.br/ccivil_03/_Ato2015-2018/2016/Lei/L13243.htm" TargetMode="External"/><Relationship Id="rId41" Type="http://schemas.openxmlformats.org/officeDocument/2006/relationships/hyperlink" Target="https://www.planalto.gov.br/ccivil_03/_Ato2015-2018/2016/Lei/L13243.htm" TargetMode="External"/><Relationship Id="rId62" Type="http://schemas.openxmlformats.org/officeDocument/2006/relationships/hyperlink" Target="https://www.planalto.gov.br/ccivil_03/_Ato2015-2018/2016/Lei/L13243.htm" TargetMode="External"/><Relationship Id="rId83" Type="http://schemas.openxmlformats.org/officeDocument/2006/relationships/hyperlink" Target="https://www.planalto.gov.br/ccivil_03/_Ato2015-2018/2016/Lei/L13243.htm" TargetMode="External"/><Relationship Id="rId88" Type="http://schemas.openxmlformats.org/officeDocument/2006/relationships/hyperlink" Target="https://www.planalto.gov.br/ccivil_03/_Ato2015-2018/2016/Lei/L13243.htm" TargetMode="External"/><Relationship Id="rId111" Type="http://schemas.openxmlformats.org/officeDocument/2006/relationships/hyperlink" Target="https://www.planalto.gov.br/ccivil_03/_Ato2015-2018/2016/Lei/L13243.htm" TargetMode="External"/><Relationship Id="rId132" Type="http://schemas.openxmlformats.org/officeDocument/2006/relationships/hyperlink" Target="https://www.planalto.gov.br/ccivil_03/_Ato2015-2018/2016/Lei/L13243.htm" TargetMode="External"/><Relationship Id="rId153" Type="http://schemas.openxmlformats.org/officeDocument/2006/relationships/hyperlink" Target="https://www.planalto.gov.br/ccivil_03/_Ato2015-2018/2016/Lei/L13243.htm" TargetMode="External"/><Relationship Id="rId174" Type="http://schemas.openxmlformats.org/officeDocument/2006/relationships/hyperlink" Target="https://www.planalto.gov.br/ccivil_03/_Ato2015-2018/2016/Lei/L13322.htm" TargetMode="External"/><Relationship Id="rId179" Type="http://schemas.openxmlformats.org/officeDocument/2006/relationships/hyperlink" Target="https://www.planalto.gov.br/ccivil_03/_Ato2015-2018/2016/Lei/L13243.htm" TargetMode="External"/><Relationship Id="rId195" Type="http://schemas.openxmlformats.org/officeDocument/2006/relationships/hyperlink" Target="https://www.planalto.gov.br/ccivil_03/_Ato2015-2018/2016/Lei/L13243.htm" TargetMode="External"/><Relationship Id="rId190" Type="http://schemas.openxmlformats.org/officeDocument/2006/relationships/hyperlink" Target="https://www.planalto.gov.br/ccivil_03/LEIS/L6385.htm" TargetMode="External"/><Relationship Id="rId204" Type="http://schemas.openxmlformats.org/officeDocument/2006/relationships/hyperlink" Target="https://www.planalto.gov.br/ccivil_03/_Ato2004-2006/2004/Ret/RetL10973.doc" TargetMode="External"/><Relationship Id="rId15" Type="http://schemas.openxmlformats.org/officeDocument/2006/relationships/hyperlink" Target="https://www.planalto.gov.br/ccivil_03/_Ato2015-2018/2016/Lei/L13243.htm" TargetMode="External"/><Relationship Id="rId36" Type="http://schemas.openxmlformats.org/officeDocument/2006/relationships/hyperlink" Target="https://www.planalto.gov.br/ccivil_03/_Ato2015-2018/2016/Lei/L13243.htm" TargetMode="External"/><Relationship Id="rId57" Type="http://schemas.openxmlformats.org/officeDocument/2006/relationships/hyperlink" Target="https://www.planalto.gov.br/ccivil_03/_Ato2015-2018/2016/Lei/L13243.htm" TargetMode="External"/><Relationship Id="rId106" Type="http://schemas.openxmlformats.org/officeDocument/2006/relationships/hyperlink" Target="https://www.planalto.gov.br/ccivil_03/_Ato2015-2018/2016/Lei/L13243.htm" TargetMode="External"/><Relationship Id="rId127" Type="http://schemas.openxmlformats.org/officeDocument/2006/relationships/hyperlink" Target="https://www.planalto.gov.br/ccivil_03/_Ato2015-2018/2016/Lei/L13243.htm" TargetMode="External"/><Relationship Id="rId10" Type="http://schemas.openxmlformats.org/officeDocument/2006/relationships/hyperlink" Target="https://www.planalto.gov.br/ccivil_03/Constituicao/Constituicao.htm" TargetMode="External"/><Relationship Id="rId31" Type="http://schemas.openxmlformats.org/officeDocument/2006/relationships/hyperlink" Target="https://www.planalto.gov.br/ccivil_03/_Ato2019-2022/2019/Decreto/D9841.htm" TargetMode="External"/><Relationship Id="rId52" Type="http://schemas.openxmlformats.org/officeDocument/2006/relationships/hyperlink" Target="https://www.planalto.gov.br/ccivil_03/_Ato2015-2018/2016/Lei/L13243.htm" TargetMode="External"/><Relationship Id="rId73" Type="http://schemas.openxmlformats.org/officeDocument/2006/relationships/hyperlink" Target="https://www.planalto.gov.br/ccivil_03/_Ato2015-2018/2016/Lei/L13243.htm" TargetMode="External"/><Relationship Id="rId78" Type="http://schemas.openxmlformats.org/officeDocument/2006/relationships/hyperlink" Target="https://www.planalto.gov.br/ccivil_03/_Ato2015-2018/2016/Lei/L13243.htm" TargetMode="External"/><Relationship Id="rId94" Type="http://schemas.openxmlformats.org/officeDocument/2006/relationships/hyperlink" Target="https://www.planalto.gov.br/ccivil_03/LEIS/L9279.htm" TargetMode="External"/><Relationship Id="rId99" Type="http://schemas.openxmlformats.org/officeDocument/2006/relationships/hyperlink" Target="https://www.planalto.gov.br/ccivil_03/LEIS/L8112cons.htm" TargetMode="External"/><Relationship Id="rId101" Type="http://schemas.openxmlformats.org/officeDocument/2006/relationships/hyperlink" Target="https://www.planalto.gov.br/ccivil_03/_Ato2015-2018/2016/Lei/L13243.htm" TargetMode="External"/><Relationship Id="rId122" Type="http://schemas.openxmlformats.org/officeDocument/2006/relationships/hyperlink" Target="https://www.planalto.gov.br/ccivil_03/_Ato2015-2018/2016/Lei/L13243.htm" TargetMode="External"/><Relationship Id="rId143" Type="http://schemas.openxmlformats.org/officeDocument/2006/relationships/hyperlink" Target="https://www.planalto.gov.br/ccivil_03/_Ato2015-2018/2016/Lei/L13243.htm" TargetMode="External"/><Relationship Id="rId148" Type="http://schemas.openxmlformats.org/officeDocument/2006/relationships/hyperlink" Target="https://www.planalto.gov.br/ccivil_03/_Ato2015-2018/2016/Lei/L13243.htm" TargetMode="External"/><Relationship Id="rId164" Type="http://schemas.openxmlformats.org/officeDocument/2006/relationships/hyperlink" Target="https://www.planalto.gov.br/ccivil_03/_Ato2015-2018/2016/Lei/L13243.htm" TargetMode="External"/><Relationship Id="rId169" Type="http://schemas.openxmlformats.org/officeDocument/2006/relationships/hyperlink" Target="https://www.planalto.gov.br/ccivil_03/_Ato2015-2018/2016/Lei/L13243.htm" TargetMode="External"/><Relationship Id="rId185" Type="http://schemas.openxmlformats.org/officeDocument/2006/relationships/hyperlink" Target="https://www.planalto.gov.br/ccivil_03/_Ato2015-2018/2016/Lei/L13243.htm" TargetMode="External"/><Relationship Id="rId4" Type="http://schemas.openxmlformats.org/officeDocument/2006/relationships/hyperlink" Target="http://legislacao.planalto.gov.br/legisla/legislacao.nsf/Viw_Identificacao/lei%2010.973-2004?OpenDocument" TargetMode="External"/><Relationship Id="rId9" Type="http://schemas.openxmlformats.org/officeDocument/2006/relationships/hyperlink" Target="https://www.planalto.gov.br/ccivil_03/Constituicao/Constituicao.htm" TargetMode="External"/><Relationship Id="rId180" Type="http://schemas.openxmlformats.org/officeDocument/2006/relationships/hyperlink" Target="https://www.planalto.gov.br/ccivil_03/_Ato2015-2018/2016/Lei/L13243.htm" TargetMode="External"/><Relationship Id="rId26" Type="http://schemas.openxmlformats.org/officeDocument/2006/relationships/hyperlink" Target="https://www.planalto.gov.br/ccivil_03/_Ato2015-2018/2016/Lei/L13243.htm" TargetMode="External"/><Relationship Id="rId47" Type="http://schemas.openxmlformats.org/officeDocument/2006/relationships/hyperlink" Target="https://www.planalto.gov.br/ccivil_03/_Ato2015-2018/2016/Lei/L13243.htm" TargetMode="External"/><Relationship Id="rId68" Type="http://schemas.openxmlformats.org/officeDocument/2006/relationships/hyperlink" Target="https://www.planalto.gov.br/ccivil_03/_Ato2015-2018/2016/Lei/L13243.htm" TargetMode="External"/><Relationship Id="rId89" Type="http://schemas.openxmlformats.org/officeDocument/2006/relationships/hyperlink" Target="https://www.planalto.gov.br/ccivil_03/_Ato2015-2018/2016/Lei/L13243.htm" TargetMode="External"/><Relationship Id="rId112" Type="http://schemas.openxmlformats.org/officeDocument/2006/relationships/hyperlink" Target="https://www.planalto.gov.br/ccivil_03/_Ato2015-2018/2016/Lei/L13243.htm" TargetMode="External"/><Relationship Id="rId133" Type="http://schemas.openxmlformats.org/officeDocument/2006/relationships/hyperlink" Target="https://www.planalto.gov.br/ccivil_03/_Ato2015-2018/2016/Lei/L13243.htm" TargetMode="External"/><Relationship Id="rId154" Type="http://schemas.openxmlformats.org/officeDocument/2006/relationships/hyperlink" Target="https://www.planalto.gov.br/ccivil_03/_Ato2015-2018/2016/Lei/L13243.htm" TargetMode="External"/><Relationship Id="rId175" Type="http://schemas.openxmlformats.org/officeDocument/2006/relationships/hyperlink" Target="https://www.planalto.gov.br/ccivil_03/_Ato2015-2018/2016/Lei/L13243.htm" TargetMode="External"/><Relationship Id="rId196" Type="http://schemas.openxmlformats.org/officeDocument/2006/relationships/hyperlink" Target="https://www.planalto.gov.br/ccivil_03/_Ato2015-2018/2016/Lei/L13243.htm" TargetMode="External"/><Relationship Id="rId200" Type="http://schemas.openxmlformats.org/officeDocument/2006/relationships/hyperlink" Target="https://www.planalto.gov.br/ccivil_03/_Ato2015-2018/2016/Lei/L13243.htm" TargetMode="External"/><Relationship Id="rId16" Type="http://schemas.openxmlformats.org/officeDocument/2006/relationships/hyperlink" Target="https://www.planalto.gov.br/ccivil_03/_Ato2015-2018/2016/Lei/L13243.htm" TargetMode="External"/><Relationship Id="rId37" Type="http://schemas.openxmlformats.org/officeDocument/2006/relationships/hyperlink" Target="https://www.planalto.gov.br/ccivil_03/_Ato2015-2018/2016/Lei/L13243.htm" TargetMode="External"/><Relationship Id="rId58" Type="http://schemas.openxmlformats.org/officeDocument/2006/relationships/hyperlink" Target="https://www.planalto.gov.br/ccivil_03/_Ato2015-2018/2016/Lei/L13243.htm" TargetMode="External"/><Relationship Id="rId79" Type="http://schemas.openxmlformats.org/officeDocument/2006/relationships/hyperlink" Target="https://www.planalto.gov.br/ccivil_03/LEIS/L8212cons.htm" TargetMode="External"/><Relationship Id="rId102" Type="http://schemas.openxmlformats.org/officeDocument/2006/relationships/hyperlink" Target="https://www.planalto.gov.br/ccivil_03/LEIS/L8112cons.htm" TargetMode="External"/><Relationship Id="rId123" Type="http://schemas.openxmlformats.org/officeDocument/2006/relationships/hyperlink" Target="https://www.planalto.gov.br/ccivil_03/_Ato2015-2018/2016/Lei/L13243.htm" TargetMode="External"/><Relationship Id="rId144" Type="http://schemas.openxmlformats.org/officeDocument/2006/relationships/hyperlink" Target="https://www.planalto.gov.br/ccivil_03/_Ato2015-2018/2016/Lei/L13243.htm" TargetMode="External"/><Relationship Id="rId90" Type="http://schemas.openxmlformats.org/officeDocument/2006/relationships/hyperlink" Target="https://www.planalto.gov.br/ccivil_03/_Ato2015-2018/2016/Lei/L13243.htm" TargetMode="External"/><Relationship Id="rId165" Type="http://schemas.openxmlformats.org/officeDocument/2006/relationships/hyperlink" Target="https://www.planalto.gov.br/ccivil_03/_Ato2015-2018/2016/Lei/L13243.htm" TargetMode="External"/><Relationship Id="rId186" Type="http://schemas.openxmlformats.org/officeDocument/2006/relationships/hyperlink" Target="https://www.planalto.gov.br/ccivil_03/_Ato2015-2018/2016/Lei/L13243.htm" TargetMode="External"/><Relationship Id="rId27" Type="http://schemas.openxmlformats.org/officeDocument/2006/relationships/hyperlink" Target="https://www.planalto.gov.br/ccivil_03/_Ato2015-2018/2016/Lei/L13243.htm" TargetMode="External"/><Relationship Id="rId48" Type="http://schemas.openxmlformats.org/officeDocument/2006/relationships/hyperlink" Target="https://www.planalto.gov.br/ccivil_03/_Ato2015-2018/2016/Lei/L13243.htm" TargetMode="External"/><Relationship Id="rId69" Type="http://schemas.openxmlformats.org/officeDocument/2006/relationships/hyperlink" Target="https://www.planalto.gov.br/ccivil_03/_Ato2015-2018/2016/Lei/L13243.htm" TargetMode="External"/><Relationship Id="rId113" Type="http://schemas.openxmlformats.org/officeDocument/2006/relationships/hyperlink" Target="https://www.planalto.gov.br/ccivil_03/_Ato2015-2018/2016/Lei/L13243.htm" TargetMode="External"/><Relationship Id="rId134" Type="http://schemas.openxmlformats.org/officeDocument/2006/relationships/hyperlink" Target="https://www.planalto.gov.br/ccivil_03/_Ato2015-2018/2016/Lei/L13243.htm" TargetMode="External"/><Relationship Id="rId80" Type="http://schemas.openxmlformats.org/officeDocument/2006/relationships/hyperlink" Target="https://www.planalto.gov.br/ccivil_03/_Ato2015-2018/2016/Lei/L13243.htm" TargetMode="External"/><Relationship Id="rId155" Type="http://schemas.openxmlformats.org/officeDocument/2006/relationships/hyperlink" Target="https://www.planalto.gov.br/ccivil_03/_Ato2015-2018/2016/Lei/L13243.htm" TargetMode="External"/><Relationship Id="rId176" Type="http://schemas.openxmlformats.org/officeDocument/2006/relationships/hyperlink" Target="https://www.planalto.gov.br/ccivil_03/_Ato2015-2018/2016/Lei/L13243.htm" TargetMode="External"/><Relationship Id="rId197" Type="http://schemas.openxmlformats.org/officeDocument/2006/relationships/hyperlink" Target="https://www.planalto.gov.br/ccivil_03/LEIS/L8958.htm" TargetMode="External"/><Relationship Id="rId201" Type="http://schemas.openxmlformats.org/officeDocument/2006/relationships/hyperlink" Target="https://www.planalto.gov.br/ccivil_03/_Ato2015-2018/2016/Lei/L13243.htm" TargetMode="External"/><Relationship Id="rId17" Type="http://schemas.openxmlformats.org/officeDocument/2006/relationships/hyperlink" Target="https://www.planalto.gov.br/ccivil_03/_Ato2015-2018/2016/Lei/L13243.htm" TargetMode="External"/><Relationship Id="rId38" Type="http://schemas.openxmlformats.org/officeDocument/2006/relationships/hyperlink" Target="https://www.planalto.gov.br/ccivil_03/_Ato2015-2018/2016/Lei/L13243.htm" TargetMode="External"/><Relationship Id="rId59" Type="http://schemas.openxmlformats.org/officeDocument/2006/relationships/hyperlink" Target="https://www.planalto.gov.br/ccivil_03/_Ato2015-2018/2016/Lei/L13243.htm" TargetMode="External"/><Relationship Id="rId103" Type="http://schemas.openxmlformats.org/officeDocument/2006/relationships/hyperlink" Target="https://www.planalto.gov.br/ccivil_03/LEIS/L8745cons.htm" TargetMode="External"/><Relationship Id="rId124" Type="http://schemas.openxmlformats.org/officeDocument/2006/relationships/hyperlink" Target="https://www.planalto.gov.br/ccivil_03/_Ato2015-2018/2016/Lei/L13243.htm" TargetMode="External"/><Relationship Id="rId70" Type="http://schemas.openxmlformats.org/officeDocument/2006/relationships/hyperlink" Target="https://www.planalto.gov.br/ccivil_03/_Ato2015-2018/2016/Lei/L13243.htm" TargetMode="External"/><Relationship Id="rId91" Type="http://schemas.openxmlformats.org/officeDocument/2006/relationships/hyperlink" Target="https://www.planalto.gov.br/ccivil_03/_Ato2015-2018/2016/Lei/L13243.htm" TargetMode="External"/><Relationship Id="rId145" Type="http://schemas.openxmlformats.org/officeDocument/2006/relationships/hyperlink" Target="https://www.planalto.gov.br/ccivil_03/_Ato2015-2018/2016/Lei/L13243.htm" TargetMode="External"/><Relationship Id="rId166" Type="http://schemas.openxmlformats.org/officeDocument/2006/relationships/hyperlink" Target="https://www.planalto.gov.br/ccivil_03/_Ato2015-2018/2016/Lei/L13243.htm" TargetMode="External"/><Relationship Id="rId187" Type="http://schemas.openxmlformats.org/officeDocument/2006/relationships/hyperlink" Target="https://www.planalto.gov.br/ccivil_03/_Ato2015-2018/2016/Lei/L13243.htm" TargetMode="External"/><Relationship Id="rId1" Type="http://schemas.openxmlformats.org/officeDocument/2006/relationships/styles" Target="styles.xml"/><Relationship Id="rId28" Type="http://schemas.openxmlformats.org/officeDocument/2006/relationships/hyperlink" Target="https://www.planalto.gov.br/ccivil_03/_Ato2015-2018/2016/Lei/L13243.htm" TargetMode="External"/><Relationship Id="rId49" Type="http://schemas.openxmlformats.org/officeDocument/2006/relationships/hyperlink" Target="https://www.planalto.gov.br/ccivil_03/_Ato2015-2018/2016/Lei/L13243.htm" TargetMode="External"/><Relationship Id="rId114" Type="http://schemas.openxmlformats.org/officeDocument/2006/relationships/hyperlink" Target="https://www.planalto.gov.br/ccivil_03/_Ato2015-2018/2016/Lei/L13243.htm" TargetMode="External"/><Relationship Id="rId60" Type="http://schemas.openxmlformats.org/officeDocument/2006/relationships/hyperlink" Target="https://www.planalto.gov.br/ccivil_03/_Ato2015-2018/2016/Lei/L13243.htm" TargetMode="External"/><Relationship Id="rId81" Type="http://schemas.openxmlformats.org/officeDocument/2006/relationships/hyperlink" Target="https://www.planalto.gov.br/ccivil_03/_Ato2015-2018/2016/Lei/L13243.htm" TargetMode="External"/><Relationship Id="rId135" Type="http://schemas.openxmlformats.org/officeDocument/2006/relationships/hyperlink" Target="https://www.planalto.gov.br/ccivil_03/_Ato2015-2018/2016/Lei/L13243.htm" TargetMode="External"/><Relationship Id="rId156" Type="http://schemas.openxmlformats.org/officeDocument/2006/relationships/hyperlink" Target="https://www.planalto.gov.br/ccivil_03/_Ato2015-2018/2016/Lei/L13243.htm" TargetMode="External"/><Relationship Id="rId177" Type="http://schemas.openxmlformats.org/officeDocument/2006/relationships/hyperlink" Target="https://www.planalto.gov.br/ccivil_03/_Ato2015-2018/2016/Lei/L13243.htm" TargetMode="External"/><Relationship Id="rId198" Type="http://schemas.openxmlformats.org/officeDocument/2006/relationships/hyperlink" Target="https://www.planalto.gov.br/ccivil_03/_Ato2007-2010/2010/Lei/L12349.htm" TargetMode="External"/><Relationship Id="rId202" Type="http://schemas.openxmlformats.org/officeDocument/2006/relationships/hyperlink" Target="https://www.planalto.gov.br/ccivil_03/_Ato2011-2014/2011/Lei/L12527.htm" TargetMode="External"/><Relationship Id="rId18" Type="http://schemas.openxmlformats.org/officeDocument/2006/relationships/hyperlink" Target="https://www.planalto.gov.br/ccivil_03/_Ato2015-2018/2016/Lei/L13243.htm" TargetMode="External"/><Relationship Id="rId39" Type="http://schemas.openxmlformats.org/officeDocument/2006/relationships/hyperlink" Target="https://www.planalto.gov.br/ccivil_03/_Ato2015-2018/2016/Lei/L13243.htm" TargetMode="External"/><Relationship Id="rId50" Type="http://schemas.openxmlformats.org/officeDocument/2006/relationships/hyperlink" Target="https://www.planalto.gov.br/ccivil_03/_Ato2015-2018/2016/Lei/L13243.htm" TargetMode="External"/><Relationship Id="rId104" Type="http://schemas.openxmlformats.org/officeDocument/2006/relationships/hyperlink" Target="https://www.planalto.gov.br/ccivil_03/_Ato2015-2018/2016/Lei/L13243.htm" TargetMode="External"/><Relationship Id="rId125" Type="http://schemas.openxmlformats.org/officeDocument/2006/relationships/hyperlink" Target="https://www.planalto.gov.br/ccivil_03/_Ato2015-2018/2016/Lei/L13243.htm" TargetMode="External"/><Relationship Id="rId146" Type="http://schemas.openxmlformats.org/officeDocument/2006/relationships/hyperlink" Target="https://www.planalto.gov.br/ccivil_03/_Ato2015-2018/2016/Lei/L13243.htm" TargetMode="External"/><Relationship Id="rId167" Type="http://schemas.openxmlformats.org/officeDocument/2006/relationships/hyperlink" Target="https://www.planalto.gov.br/ccivil_03/_Ato2015-2018/2016/Lei/L13243.htm" TargetMode="External"/><Relationship Id="rId188" Type="http://schemas.openxmlformats.org/officeDocument/2006/relationships/hyperlink" Target="https://www.planalto.gov.br/ccivil_03/_Ato2015-2018/2016/Lei/L13243.htm" TargetMode="External"/><Relationship Id="rId71" Type="http://schemas.openxmlformats.org/officeDocument/2006/relationships/hyperlink" Target="https://www.planalto.gov.br/ccivil_03/_Ato2015-2018/2016/Lei/L13243.htm" TargetMode="External"/><Relationship Id="rId92" Type="http://schemas.openxmlformats.org/officeDocument/2006/relationships/hyperlink" Target="https://www.planalto.gov.br/ccivil_03/_Ato2015-2018/2016/Lei/L13243.htm" TargetMode="External"/><Relationship Id="rId2" Type="http://schemas.openxmlformats.org/officeDocument/2006/relationships/settings" Target="settings.xml"/><Relationship Id="rId29" Type="http://schemas.openxmlformats.org/officeDocument/2006/relationships/hyperlink" Target="https://www.planalto.gov.br/ccivil_03/_Ato2015-2018/2016/Lei/L1324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16</Pages>
  <Words>11371</Words>
  <Characters>61407</Characters>
  <Application>Microsoft Office Word</Application>
  <DocSecurity>0</DocSecurity>
  <Lines>511</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2024-07-15T16:38:00Z</dcterms:created>
  <dcterms:modified xsi:type="dcterms:W3CDTF">2025-08-16T16:31:00Z</dcterms:modified>
</cp:coreProperties>
</file>