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3AC2D" w14:textId="3564703E" w:rsidR="001B5EFE" w:rsidRPr="003C61FB" w:rsidRDefault="001B5EFE" w:rsidP="001B5EFE">
      <w:pPr>
        <w:tabs>
          <w:tab w:val="left" w:pos="851"/>
        </w:tabs>
        <w:spacing w:before="100" w:beforeAutospacing="1" w:after="100" w:afterAutospacing="1" w:line="240" w:lineRule="auto"/>
        <w:ind w:right="-568"/>
        <w:jc w:val="center"/>
        <w:rPr>
          <w:rFonts w:ascii="Book Antiqua" w:eastAsia="Times New Roman" w:hAnsi="Book Antiqua" w:cs="Times New Roman"/>
          <w:b/>
          <w:sz w:val="19"/>
          <w:szCs w:val="19"/>
          <w:lang w:eastAsia="pt-BR"/>
        </w:rPr>
      </w:pPr>
      <w:r>
        <w:rPr>
          <w:rFonts w:ascii="Book Antiqua" w:hAnsi="Book Antiqua"/>
          <w:b/>
          <w:sz w:val="19"/>
          <w:szCs w:val="19"/>
        </w:rPr>
        <w:t>Lei do Petróleo (Política Energética)</w:t>
      </w:r>
      <w:r w:rsidRPr="003C61FB">
        <w:rPr>
          <w:rFonts w:ascii="Book Antiqua" w:hAnsi="Book Antiqua"/>
          <w:b/>
          <w:sz w:val="19"/>
          <w:szCs w:val="19"/>
        </w:rPr>
        <w:t xml:space="preserve"> – </w:t>
      </w:r>
      <w:r w:rsidRPr="001B5EFE">
        <w:rPr>
          <w:rFonts w:ascii="Book Antiqua" w:hAnsi="Book Antiqua"/>
          <w:b/>
          <w:sz w:val="19"/>
          <w:szCs w:val="19"/>
        </w:rPr>
        <w:t>Lei 9.478/1997</w:t>
      </w:r>
      <w:r w:rsidRPr="003C61FB">
        <w:rPr>
          <w:rFonts w:ascii="Book Antiqua" w:hAnsi="Book Antiqua"/>
          <w:b/>
          <w:sz w:val="19"/>
          <w:szCs w:val="19"/>
        </w:rPr>
        <w:t>.</w:t>
      </w:r>
    </w:p>
    <w:p w14:paraId="4D9106A0" w14:textId="77777777" w:rsidR="001B5EFE" w:rsidRPr="003C61FB" w:rsidRDefault="001B5EFE" w:rsidP="001B5EFE">
      <w:pPr>
        <w:jc w:val="center"/>
        <w:rPr>
          <w:rFonts w:ascii="Book Antiqua" w:hAnsi="Book Antiqua" w:cs="Times New Roman"/>
          <w:b/>
          <w:sz w:val="19"/>
          <w:szCs w:val="19"/>
        </w:rPr>
      </w:pPr>
      <w:r w:rsidRPr="003C61FB">
        <w:rPr>
          <w:rFonts w:ascii="Book Antiqua" w:hAnsi="Book Antiqua" w:cs="Times New Roman"/>
          <w:b/>
          <w:sz w:val="19"/>
          <w:szCs w:val="19"/>
        </w:rPr>
        <w:t>MATERIAL COM QUESTÕES DE CONCURSO e ALGUMAS REFERÊNCIAS À SÚMULAS E JULGADOS DOS TRIBUNAIS SUPERIORES</w:t>
      </w:r>
    </w:p>
    <w:p w14:paraId="4FB7FE84" w14:textId="77777777" w:rsidR="001B5EFE" w:rsidRPr="003C61FB" w:rsidRDefault="001B5EFE" w:rsidP="001B5EFE">
      <w:pPr>
        <w:jc w:val="center"/>
        <w:rPr>
          <w:rFonts w:ascii="Book Antiqua" w:hAnsi="Book Antiqua" w:cs="Times New Roman"/>
          <w:b/>
          <w:color w:val="FF0000"/>
          <w:sz w:val="19"/>
          <w:szCs w:val="19"/>
        </w:rPr>
      </w:pPr>
      <w:r w:rsidRPr="003C61FB">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48"/>
      </w:tblGrid>
      <w:tr w:rsidR="001B5EFE" w:rsidRPr="00553982" w14:paraId="40254162" w14:textId="77777777" w:rsidTr="00733C92">
        <w:trPr>
          <w:trHeight w:val="3539"/>
        </w:trPr>
        <w:tc>
          <w:tcPr>
            <w:tcW w:w="8448" w:type="dxa"/>
            <w:shd w:val="clear" w:color="auto" w:fill="E7E6E6" w:themeFill="background2"/>
          </w:tcPr>
          <w:p w14:paraId="60ABF85A" w14:textId="3F8BB86A" w:rsidR="001B5EFE" w:rsidRPr="00553982" w:rsidRDefault="001B5EFE" w:rsidP="00F76FB5">
            <w:pPr>
              <w:jc w:val="both"/>
              <w:rPr>
                <w:rFonts w:ascii="Book Antiqua" w:eastAsia="Times New Roman" w:hAnsi="Book Antiqua" w:cs="Times New Roman"/>
                <w:b/>
                <w:color w:val="FF0000"/>
                <w:sz w:val="18"/>
                <w:szCs w:val="18"/>
                <w:lang w:eastAsia="pt-BR"/>
              </w:rPr>
            </w:pPr>
            <w:r w:rsidRPr="00553982">
              <w:rPr>
                <w:rFonts w:ascii="Book Antiqua" w:eastAsia="Times New Roman" w:hAnsi="Book Antiqua" w:cs="Times New Roman"/>
                <w:b/>
                <w:color w:val="FFFFFF" w:themeColor="background1"/>
                <w:sz w:val="18"/>
                <w:szCs w:val="18"/>
                <w:highlight w:val="black"/>
                <w:lang w:eastAsia="pt-BR"/>
              </w:rPr>
              <w:t>Última atualização legislativa</w:t>
            </w:r>
            <w:r w:rsidRPr="00553982">
              <w:rPr>
                <w:rFonts w:ascii="Book Antiqua" w:eastAsia="Times New Roman" w:hAnsi="Book Antiqua" w:cs="Times New Roman"/>
                <w:b/>
                <w:sz w:val="18"/>
                <w:szCs w:val="18"/>
                <w:lang w:eastAsia="pt-BR"/>
              </w:rPr>
              <w:t xml:space="preserve">: </w:t>
            </w:r>
            <w:r w:rsidR="00AC7CB4" w:rsidRPr="00AC7CB4">
              <w:rPr>
                <w:rFonts w:ascii="Book Antiqua" w:eastAsia="Times New Roman" w:hAnsi="Book Antiqua" w:cs="Times New Roman"/>
                <w:b/>
                <w:color w:val="FF0000"/>
                <w:sz w:val="18"/>
                <w:szCs w:val="18"/>
                <w:lang w:eastAsia="pt-BR"/>
              </w:rPr>
              <w:t>Lei 14.134, de 8.4.21</w:t>
            </w:r>
            <w:r w:rsidR="007E2AA5">
              <w:rPr>
                <w:rFonts w:ascii="Book Antiqua" w:eastAsia="Times New Roman" w:hAnsi="Book Antiqua" w:cs="Times New Roman"/>
                <w:b/>
                <w:color w:val="FF0000"/>
                <w:sz w:val="18"/>
                <w:szCs w:val="18"/>
                <w:lang w:eastAsia="pt-BR"/>
              </w:rPr>
              <w:t xml:space="preserve">; </w:t>
            </w:r>
            <w:r w:rsidR="007E2AA5" w:rsidRPr="007E2AA5">
              <w:rPr>
                <w:rFonts w:ascii="Book Antiqua" w:eastAsia="Times New Roman" w:hAnsi="Book Antiqua" w:cs="Times New Roman"/>
                <w:b/>
                <w:color w:val="FF0000"/>
                <w:sz w:val="18"/>
                <w:szCs w:val="18"/>
                <w:lang w:eastAsia="pt-BR"/>
              </w:rPr>
              <w:t>Lei 14.292, de 3.1.22</w:t>
            </w:r>
            <w:r w:rsidR="00FC6C02">
              <w:rPr>
                <w:rFonts w:ascii="Book Antiqua" w:eastAsia="Times New Roman" w:hAnsi="Book Antiqua" w:cs="Times New Roman"/>
                <w:b/>
                <w:color w:val="FF0000"/>
                <w:sz w:val="18"/>
                <w:szCs w:val="18"/>
                <w:lang w:eastAsia="pt-BR"/>
              </w:rPr>
              <w:t xml:space="preserve">; </w:t>
            </w:r>
            <w:r w:rsidR="00FC6C02" w:rsidRPr="00FC6C02">
              <w:rPr>
                <w:rFonts w:ascii="Book Antiqua" w:eastAsia="Times New Roman" w:hAnsi="Book Antiqua" w:cs="Times New Roman"/>
                <w:b/>
                <w:color w:val="FF0000"/>
                <w:sz w:val="18"/>
                <w:szCs w:val="18"/>
                <w:lang w:eastAsia="pt-BR"/>
              </w:rPr>
              <w:t>Lei 14.367, de 14.6.22</w:t>
            </w:r>
            <w:r w:rsidR="00FC6C02">
              <w:rPr>
                <w:rFonts w:ascii="Book Antiqua" w:eastAsia="Times New Roman" w:hAnsi="Book Antiqua" w:cs="Times New Roman"/>
                <w:b/>
                <w:color w:val="FF0000"/>
                <w:sz w:val="18"/>
                <w:szCs w:val="18"/>
                <w:lang w:eastAsia="pt-BR"/>
              </w:rPr>
              <w:t>.</w:t>
            </w:r>
            <w:r w:rsidR="00EE3C2B">
              <w:rPr>
                <w:rFonts w:ascii="Book Antiqua" w:eastAsia="Times New Roman" w:hAnsi="Book Antiqua" w:cs="Times New Roman"/>
                <w:b/>
                <w:color w:val="FF0000"/>
                <w:sz w:val="18"/>
                <w:szCs w:val="18"/>
                <w:lang w:eastAsia="pt-BR"/>
              </w:rPr>
              <w:t xml:space="preserve">; </w:t>
            </w:r>
            <w:r w:rsidR="00EE3C2B" w:rsidRPr="00EE3C2B">
              <w:rPr>
                <w:rFonts w:ascii="Book Antiqua" w:eastAsia="Times New Roman" w:hAnsi="Book Antiqua" w:cs="Times New Roman"/>
                <w:b/>
                <w:color w:val="FF0000"/>
                <w:sz w:val="18"/>
                <w:szCs w:val="18"/>
                <w:lang w:eastAsia="pt-BR"/>
              </w:rPr>
              <w:t>Lei 14.440, de 2.9.22</w:t>
            </w:r>
            <w:r w:rsidR="00EE3C2B">
              <w:rPr>
                <w:rFonts w:ascii="Book Antiqua" w:eastAsia="Times New Roman" w:hAnsi="Book Antiqua" w:cs="Times New Roman"/>
                <w:b/>
                <w:color w:val="FF0000"/>
                <w:sz w:val="18"/>
                <w:szCs w:val="18"/>
                <w:lang w:eastAsia="pt-BR"/>
              </w:rPr>
              <w:t>.</w:t>
            </w:r>
            <w:r w:rsidR="00080A22">
              <w:t xml:space="preserve"> </w:t>
            </w:r>
            <w:r w:rsidR="00080A22" w:rsidRPr="00080A22">
              <w:rPr>
                <w:rFonts w:ascii="Book Antiqua" w:eastAsia="Times New Roman" w:hAnsi="Book Antiqua" w:cs="Times New Roman"/>
                <w:b/>
                <w:color w:val="FF0000"/>
                <w:sz w:val="18"/>
                <w:szCs w:val="18"/>
                <w:lang w:eastAsia="pt-BR"/>
              </w:rPr>
              <w:t>Lei 14.948, de 2.8.24</w:t>
            </w:r>
            <w:r w:rsidR="00080A22">
              <w:rPr>
                <w:rFonts w:ascii="Book Antiqua" w:eastAsia="Times New Roman" w:hAnsi="Book Antiqua" w:cs="Times New Roman"/>
                <w:b/>
                <w:color w:val="FF0000"/>
                <w:sz w:val="18"/>
                <w:szCs w:val="18"/>
                <w:lang w:eastAsia="pt-BR"/>
              </w:rPr>
              <w:t>.</w:t>
            </w:r>
            <w:r w:rsidR="00F76FB5">
              <w:rPr>
                <w:rFonts w:ascii="Book Antiqua" w:eastAsia="Times New Roman" w:hAnsi="Book Antiqua" w:cs="Times New Roman"/>
                <w:b/>
                <w:color w:val="FF0000"/>
                <w:sz w:val="18"/>
                <w:szCs w:val="18"/>
                <w:lang w:eastAsia="pt-BR"/>
              </w:rPr>
              <w:t xml:space="preserve">; </w:t>
            </w:r>
            <w:r w:rsidR="00F76FB5" w:rsidRPr="00F76FB5">
              <w:rPr>
                <w:rFonts w:ascii="Book Antiqua" w:eastAsia="Times New Roman" w:hAnsi="Book Antiqua" w:cs="Times New Roman"/>
                <w:b/>
                <w:color w:val="FF0000"/>
                <w:sz w:val="18"/>
                <w:szCs w:val="18"/>
                <w:lang w:eastAsia="pt-BR"/>
              </w:rPr>
              <w:t>Lei 14.993, de 8.10.24</w:t>
            </w:r>
            <w:r w:rsidR="00877832">
              <w:rPr>
                <w:rFonts w:ascii="Book Antiqua" w:eastAsia="Times New Roman" w:hAnsi="Book Antiqua" w:cs="Times New Roman"/>
                <w:b/>
                <w:color w:val="FF0000"/>
                <w:sz w:val="18"/>
                <w:szCs w:val="18"/>
                <w:lang w:eastAsia="pt-BR"/>
              </w:rPr>
              <w:t xml:space="preserve">; </w:t>
            </w:r>
            <w:r w:rsidR="00877832" w:rsidRPr="00877832">
              <w:rPr>
                <w:rFonts w:ascii="Book Antiqua" w:eastAsia="Times New Roman" w:hAnsi="Book Antiqua" w:cs="Times New Roman"/>
                <w:b/>
                <w:color w:val="FF0000"/>
                <w:sz w:val="18"/>
                <w:szCs w:val="18"/>
                <w:lang w:eastAsia="pt-BR"/>
              </w:rPr>
              <w:t>Lei 15.075, de 26.12.24</w:t>
            </w:r>
            <w:r w:rsidR="00877832">
              <w:rPr>
                <w:rFonts w:ascii="Book Antiqua" w:eastAsia="Times New Roman" w:hAnsi="Book Antiqua" w:cs="Times New Roman"/>
                <w:b/>
                <w:color w:val="FF0000"/>
                <w:sz w:val="18"/>
                <w:szCs w:val="18"/>
                <w:lang w:eastAsia="pt-BR"/>
              </w:rPr>
              <w:t>.</w:t>
            </w:r>
            <w:r w:rsidR="00E66DD5">
              <w:t xml:space="preserve"> </w:t>
            </w:r>
            <w:r w:rsidR="00E66DD5" w:rsidRPr="00E66DD5">
              <w:rPr>
                <w:rFonts w:ascii="Book Antiqua" w:eastAsia="Times New Roman" w:hAnsi="Book Antiqua" w:cs="Times New Roman"/>
                <w:b/>
                <w:color w:val="FF0000"/>
                <w:sz w:val="18"/>
                <w:szCs w:val="18"/>
                <w:lang w:eastAsia="pt-BR"/>
              </w:rPr>
              <w:t>Lei 15.082, de 30.12.24</w:t>
            </w:r>
            <w:r w:rsidR="00E66DD5">
              <w:rPr>
                <w:rFonts w:ascii="Book Antiqua" w:eastAsia="Times New Roman" w:hAnsi="Book Antiqua" w:cs="Times New Roman"/>
                <w:b/>
                <w:color w:val="FF0000"/>
                <w:sz w:val="18"/>
                <w:szCs w:val="18"/>
                <w:lang w:eastAsia="pt-BR"/>
              </w:rPr>
              <w:t xml:space="preserve">; </w:t>
            </w:r>
            <w:r w:rsidR="00F21AC4" w:rsidRPr="00F21AC4">
              <w:rPr>
                <w:rFonts w:ascii="Book Antiqua" w:eastAsia="Times New Roman" w:hAnsi="Book Antiqua" w:cs="Times New Roman"/>
                <w:b/>
                <w:color w:val="FF0000"/>
                <w:sz w:val="18"/>
                <w:szCs w:val="18"/>
                <w:lang w:eastAsia="pt-BR"/>
              </w:rPr>
              <w:t>Lei 15.097, de 10.1.25</w:t>
            </w:r>
            <w:r w:rsidR="00F21AC4">
              <w:rPr>
                <w:rFonts w:ascii="Book Antiqua" w:eastAsia="Times New Roman" w:hAnsi="Book Antiqua" w:cs="Times New Roman"/>
                <w:b/>
                <w:color w:val="FF0000"/>
                <w:sz w:val="18"/>
                <w:szCs w:val="18"/>
                <w:lang w:eastAsia="pt-BR"/>
              </w:rPr>
              <w:t>.</w:t>
            </w:r>
            <w:r w:rsidR="00B64015">
              <w:t xml:space="preserve"> </w:t>
            </w:r>
            <w:r w:rsidR="00B64015" w:rsidRPr="00B64015">
              <w:rPr>
                <w:rFonts w:ascii="Book Antiqua" w:eastAsia="Times New Roman" w:hAnsi="Book Antiqua" w:cs="Times New Roman"/>
                <w:b/>
                <w:color w:val="FF0000"/>
                <w:sz w:val="18"/>
                <w:szCs w:val="18"/>
                <w:lang w:eastAsia="pt-BR"/>
              </w:rPr>
              <w:t>Lei 15.103, de 22.1.25</w:t>
            </w:r>
            <w:r w:rsidR="00B64015">
              <w:rPr>
                <w:rFonts w:ascii="Book Antiqua" w:eastAsia="Times New Roman" w:hAnsi="Book Antiqua" w:cs="Times New Roman"/>
                <w:b/>
                <w:color w:val="FF0000"/>
                <w:sz w:val="18"/>
                <w:szCs w:val="18"/>
                <w:lang w:eastAsia="pt-BR"/>
              </w:rPr>
              <w:t>.</w:t>
            </w:r>
            <w:r w:rsidR="007B6C0F">
              <w:t xml:space="preserve"> </w:t>
            </w:r>
            <w:r w:rsidR="007B6C0F" w:rsidRPr="007B6C0F">
              <w:rPr>
                <w:rFonts w:ascii="Book Antiqua" w:eastAsia="Times New Roman" w:hAnsi="Book Antiqua" w:cs="Times New Roman"/>
                <w:b/>
                <w:color w:val="FF0000"/>
                <w:sz w:val="18"/>
                <w:szCs w:val="18"/>
                <w:lang w:eastAsia="pt-BR"/>
              </w:rPr>
              <w:t>Lei 15.269, de 24.11.25</w:t>
            </w:r>
            <w:r w:rsidR="007B6C0F">
              <w:rPr>
                <w:rFonts w:ascii="Book Antiqua" w:eastAsia="Times New Roman" w:hAnsi="Book Antiqua" w:cs="Times New Roman"/>
                <w:b/>
                <w:color w:val="FF0000"/>
                <w:sz w:val="18"/>
                <w:szCs w:val="18"/>
                <w:lang w:eastAsia="pt-BR"/>
              </w:rPr>
              <w:t>.</w:t>
            </w:r>
          </w:p>
          <w:p w14:paraId="40636BD6" w14:textId="77777777" w:rsidR="001B5EFE" w:rsidRPr="00553982" w:rsidRDefault="001B5EFE" w:rsidP="00733C92">
            <w:pPr>
              <w:jc w:val="both"/>
              <w:rPr>
                <w:rFonts w:ascii="Book Antiqua" w:eastAsia="Times New Roman" w:hAnsi="Book Antiqua" w:cs="Times New Roman"/>
                <w:b/>
                <w:sz w:val="18"/>
                <w:szCs w:val="18"/>
                <w:lang w:eastAsia="pt-BR"/>
              </w:rPr>
            </w:pPr>
          </w:p>
          <w:p w14:paraId="412CD419" w14:textId="347735FF" w:rsidR="001B5EFE" w:rsidRPr="00553982" w:rsidRDefault="001B5EFE" w:rsidP="00733C92">
            <w:pPr>
              <w:jc w:val="both"/>
              <w:rPr>
                <w:rFonts w:ascii="Book Antiqua" w:eastAsia="Times New Roman" w:hAnsi="Book Antiqua" w:cs="Times New Roman"/>
                <w:b/>
                <w:color w:val="FF0000"/>
                <w:sz w:val="18"/>
                <w:szCs w:val="18"/>
                <w:lang w:eastAsia="pt-BR"/>
              </w:rPr>
            </w:pPr>
            <w:r w:rsidRPr="00553982">
              <w:rPr>
                <w:rFonts w:ascii="Book Antiqua" w:eastAsia="Times New Roman" w:hAnsi="Book Antiqua" w:cs="Times New Roman"/>
                <w:b/>
                <w:color w:val="FFFFFF" w:themeColor="background1"/>
                <w:sz w:val="18"/>
                <w:szCs w:val="18"/>
                <w:highlight w:val="black"/>
                <w:lang w:eastAsia="pt-BR"/>
              </w:rPr>
              <w:t>Última atualização questões de concursos</w:t>
            </w:r>
            <w:r w:rsidRPr="00553982">
              <w:rPr>
                <w:rFonts w:ascii="Book Antiqua" w:eastAsia="Times New Roman" w:hAnsi="Book Antiqua" w:cs="Times New Roman"/>
                <w:b/>
                <w:sz w:val="18"/>
                <w:szCs w:val="18"/>
                <w:lang w:eastAsia="pt-BR"/>
              </w:rPr>
              <w:t xml:space="preserve">: </w:t>
            </w:r>
            <w:r w:rsidR="001D0D12">
              <w:rPr>
                <w:rFonts w:ascii="Book Antiqua" w:eastAsia="Times New Roman" w:hAnsi="Book Antiqua" w:cs="Times New Roman"/>
                <w:b/>
                <w:color w:val="FF0000"/>
                <w:sz w:val="18"/>
                <w:szCs w:val="18"/>
                <w:lang w:eastAsia="pt-BR"/>
              </w:rPr>
              <w:t>25/11</w:t>
            </w:r>
            <w:r w:rsidR="00092F20">
              <w:rPr>
                <w:rFonts w:ascii="Book Antiqua" w:eastAsia="Times New Roman" w:hAnsi="Book Antiqua" w:cs="Times New Roman"/>
                <w:b/>
                <w:color w:val="FF0000"/>
                <w:sz w:val="18"/>
                <w:szCs w:val="18"/>
                <w:lang w:eastAsia="pt-BR"/>
              </w:rPr>
              <w:t>/2025</w:t>
            </w:r>
            <w:r>
              <w:rPr>
                <w:rFonts w:ascii="Book Antiqua" w:eastAsia="Times New Roman" w:hAnsi="Book Antiqua" w:cs="Times New Roman"/>
                <w:b/>
                <w:color w:val="FF0000"/>
                <w:sz w:val="18"/>
                <w:szCs w:val="18"/>
                <w:lang w:eastAsia="pt-BR"/>
              </w:rPr>
              <w:t>.</w:t>
            </w:r>
            <w:r w:rsidRPr="00553982">
              <w:rPr>
                <w:rFonts w:ascii="Book Antiqua" w:eastAsia="Times New Roman" w:hAnsi="Book Antiqua" w:cs="Times New Roman"/>
                <w:b/>
                <w:color w:val="FF0000"/>
                <w:sz w:val="18"/>
                <w:szCs w:val="18"/>
                <w:lang w:eastAsia="pt-BR"/>
              </w:rPr>
              <w:t xml:space="preserve"> </w:t>
            </w:r>
          </w:p>
          <w:p w14:paraId="6FD19760" w14:textId="77777777" w:rsidR="001B5EFE" w:rsidRPr="00553982" w:rsidRDefault="001B5EFE" w:rsidP="00733C92">
            <w:pPr>
              <w:jc w:val="both"/>
              <w:rPr>
                <w:rFonts w:ascii="Book Antiqua" w:eastAsia="Times New Roman" w:hAnsi="Book Antiqua" w:cs="Times New Roman"/>
                <w:b/>
                <w:sz w:val="18"/>
                <w:szCs w:val="18"/>
                <w:lang w:eastAsia="pt-BR"/>
              </w:rPr>
            </w:pPr>
          </w:p>
          <w:p w14:paraId="56A924FA" w14:textId="77777777" w:rsidR="001B5EFE" w:rsidRPr="00553982" w:rsidRDefault="001B5EFE" w:rsidP="00733C92">
            <w:pPr>
              <w:jc w:val="both"/>
              <w:rPr>
                <w:rFonts w:ascii="Book Antiqua" w:eastAsia="Times New Roman" w:hAnsi="Book Antiqua" w:cs="Times New Roman"/>
                <w:b/>
                <w:sz w:val="18"/>
                <w:szCs w:val="18"/>
                <w:lang w:eastAsia="pt-BR"/>
              </w:rPr>
            </w:pPr>
            <w:r w:rsidRPr="00553982">
              <w:rPr>
                <w:rFonts w:ascii="Book Antiqua" w:eastAsia="Times New Roman" w:hAnsi="Book Antiqua" w:cs="Times New Roman"/>
                <w:b/>
                <w:color w:val="FFFFFF" w:themeColor="background1"/>
                <w:sz w:val="18"/>
                <w:szCs w:val="18"/>
                <w:highlight w:val="black"/>
                <w:lang w:eastAsia="pt-BR"/>
              </w:rPr>
              <w:t>Observações quanto à compreensão do material</w:t>
            </w:r>
            <w:r w:rsidRPr="00553982">
              <w:rPr>
                <w:rFonts w:ascii="Book Antiqua" w:eastAsia="Times New Roman" w:hAnsi="Book Antiqua" w:cs="Times New Roman"/>
                <w:b/>
                <w:sz w:val="18"/>
                <w:szCs w:val="18"/>
                <w:lang w:eastAsia="pt-BR"/>
              </w:rPr>
              <w:t>:</w:t>
            </w:r>
          </w:p>
          <w:p w14:paraId="31FC6243" w14:textId="77777777" w:rsidR="001B5EFE" w:rsidRPr="00553982" w:rsidRDefault="001B5EFE" w:rsidP="00733C92">
            <w:pPr>
              <w:numPr>
                <w:ilvl w:val="0"/>
                <w:numId w:val="2"/>
              </w:numPr>
              <w:contextualSpacing/>
              <w:jc w:val="both"/>
              <w:rPr>
                <w:rFonts w:ascii="Book Antiqua" w:eastAsia="Times New Roman" w:hAnsi="Book Antiqua" w:cs="Times New Roman"/>
                <w:b/>
                <w:sz w:val="18"/>
                <w:szCs w:val="18"/>
                <w:lang w:eastAsia="pt-BR"/>
              </w:rPr>
            </w:pPr>
            <w:r w:rsidRPr="00553982">
              <w:rPr>
                <w:rFonts w:ascii="Book Antiqua" w:eastAsia="Times New Roman" w:hAnsi="Book Antiqua" w:cs="Times New Roman"/>
                <w:b/>
                <w:color w:val="FF0000"/>
                <w:sz w:val="18"/>
                <w:szCs w:val="18"/>
                <w:lang w:eastAsia="pt-BR"/>
              </w:rPr>
              <w:t>Cores utilizadas</w:t>
            </w:r>
            <w:r w:rsidRPr="00553982">
              <w:rPr>
                <w:rFonts w:ascii="Book Antiqua" w:eastAsia="Times New Roman" w:hAnsi="Book Antiqua" w:cs="Times New Roman"/>
                <w:b/>
                <w:sz w:val="18"/>
                <w:szCs w:val="18"/>
                <w:lang w:eastAsia="pt-BR"/>
              </w:rPr>
              <w:t>:</w:t>
            </w:r>
          </w:p>
          <w:p w14:paraId="3A527D35" w14:textId="77777777" w:rsidR="001B5EFE" w:rsidRPr="00553982" w:rsidRDefault="001B5EFE" w:rsidP="00733C92">
            <w:pPr>
              <w:numPr>
                <w:ilvl w:val="0"/>
                <w:numId w:val="1"/>
              </w:numPr>
              <w:contextualSpacing/>
              <w:jc w:val="both"/>
              <w:rPr>
                <w:rFonts w:ascii="Book Antiqua" w:eastAsia="Times New Roman" w:hAnsi="Book Antiqua" w:cs="Times New Roman"/>
                <w:sz w:val="18"/>
                <w:szCs w:val="18"/>
                <w:lang w:eastAsia="pt-BR"/>
              </w:rPr>
            </w:pPr>
            <w:r w:rsidRPr="00553982">
              <w:rPr>
                <w:rFonts w:ascii="Book Antiqua" w:eastAsia="Times New Roman" w:hAnsi="Book Antiqua" w:cs="Times New Roman"/>
                <w:b/>
                <w:sz w:val="18"/>
                <w:szCs w:val="18"/>
                <w:highlight w:val="green"/>
                <w:lang w:eastAsia="pt-BR"/>
              </w:rPr>
              <w:t>EM VERDE</w:t>
            </w:r>
            <w:r w:rsidRPr="00553982">
              <w:rPr>
                <w:rFonts w:ascii="Book Antiqua" w:eastAsia="Times New Roman" w:hAnsi="Book Antiqua" w:cs="Times New Roman"/>
                <w:sz w:val="18"/>
                <w:szCs w:val="18"/>
                <w:lang w:eastAsia="pt-BR"/>
              </w:rPr>
              <w:t>: destaque aos títulos, capítulos, bem como outras informações relevantes, etc.</w:t>
            </w:r>
          </w:p>
          <w:p w14:paraId="099A1E11" w14:textId="77777777" w:rsidR="001B5EFE" w:rsidRPr="00553982" w:rsidRDefault="001B5EFE" w:rsidP="00733C92">
            <w:pPr>
              <w:numPr>
                <w:ilvl w:val="0"/>
                <w:numId w:val="1"/>
              </w:numPr>
              <w:contextualSpacing/>
              <w:jc w:val="both"/>
              <w:rPr>
                <w:rFonts w:ascii="Book Antiqua" w:eastAsia="Times New Roman" w:hAnsi="Book Antiqua" w:cs="Times New Roman"/>
                <w:sz w:val="18"/>
                <w:szCs w:val="18"/>
                <w:lang w:eastAsia="pt-BR"/>
              </w:rPr>
            </w:pPr>
            <w:r w:rsidRPr="00553982">
              <w:rPr>
                <w:rFonts w:ascii="Book Antiqua" w:eastAsia="Times New Roman" w:hAnsi="Book Antiqua" w:cs="Times New Roman"/>
                <w:b/>
                <w:sz w:val="18"/>
                <w:szCs w:val="18"/>
                <w:highlight w:val="magenta"/>
                <w:lang w:eastAsia="pt-BR"/>
              </w:rPr>
              <w:t>EM ROXO</w:t>
            </w:r>
            <w:r w:rsidRPr="00553982">
              <w:rPr>
                <w:rFonts w:ascii="Book Antiqua" w:eastAsia="Times New Roman" w:hAnsi="Book Antiqua" w:cs="Times New Roman"/>
                <w:sz w:val="18"/>
                <w:szCs w:val="18"/>
                <w:lang w:eastAsia="pt-BR"/>
              </w:rPr>
              <w:t>: artigos que já foram cobrados em provas de concurso.</w:t>
            </w:r>
          </w:p>
          <w:p w14:paraId="78803469" w14:textId="790F34FE" w:rsidR="001B5EFE" w:rsidRPr="00553982" w:rsidRDefault="001B5EFE" w:rsidP="00733C92">
            <w:pPr>
              <w:numPr>
                <w:ilvl w:val="0"/>
                <w:numId w:val="1"/>
              </w:numPr>
              <w:contextualSpacing/>
              <w:jc w:val="both"/>
              <w:rPr>
                <w:rFonts w:ascii="Book Antiqua" w:eastAsia="Times New Roman" w:hAnsi="Book Antiqua" w:cs="Times New Roman"/>
                <w:sz w:val="18"/>
                <w:szCs w:val="18"/>
                <w:lang w:eastAsia="pt-BR"/>
              </w:rPr>
            </w:pPr>
            <w:r w:rsidRPr="00553982">
              <w:rPr>
                <w:rFonts w:ascii="Book Antiqua" w:eastAsia="Times New Roman" w:hAnsi="Book Antiqua" w:cs="Times New Roman"/>
                <w:b/>
                <w:sz w:val="18"/>
                <w:szCs w:val="18"/>
                <w:highlight w:val="cyan"/>
                <w:lang w:eastAsia="pt-BR"/>
              </w:rPr>
              <w:t>EM AZUL</w:t>
            </w:r>
            <w:r w:rsidRPr="00553982">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w:t>
            </w:r>
            <w:r>
              <w:rPr>
                <w:rFonts w:ascii="Book Antiqua" w:eastAsia="Times New Roman" w:hAnsi="Book Antiqua" w:cs="Times New Roman"/>
                <w:sz w:val="18"/>
                <w:szCs w:val="18"/>
                <w:lang w:eastAsia="pt-BR"/>
              </w:rPr>
              <w:t>.478</w:t>
            </w:r>
            <w:r w:rsidRPr="00553982">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1997</w:t>
            </w:r>
            <w:r w:rsidRPr="00553982">
              <w:rPr>
                <w:rFonts w:ascii="Book Antiqua" w:eastAsia="Times New Roman" w:hAnsi="Book Antiqua" w:cs="Times New Roman"/>
                <w:sz w:val="18"/>
                <w:szCs w:val="18"/>
                <w:lang w:eastAsia="pt-BR"/>
              </w:rPr>
              <w:t>).</w:t>
            </w:r>
          </w:p>
          <w:p w14:paraId="69678FDC" w14:textId="77777777" w:rsidR="001B5EFE" w:rsidRPr="00553982" w:rsidRDefault="001B5EFE" w:rsidP="00733C92">
            <w:pPr>
              <w:numPr>
                <w:ilvl w:val="0"/>
                <w:numId w:val="1"/>
              </w:numPr>
              <w:contextualSpacing/>
              <w:jc w:val="both"/>
              <w:rPr>
                <w:rFonts w:ascii="Book Antiqua" w:eastAsia="Times New Roman" w:hAnsi="Book Antiqua" w:cs="Times New Roman"/>
                <w:sz w:val="18"/>
                <w:szCs w:val="18"/>
                <w:lang w:eastAsia="pt-BR"/>
              </w:rPr>
            </w:pPr>
            <w:r w:rsidRPr="00553982">
              <w:rPr>
                <w:rFonts w:ascii="Book Antiqua" w:eastAsia="Times New Roman" w:hAnsi="Book Antiqua" w:cs="Times New Roman"/>
                <w:b/>
                <w:sz w:val="18"/>
                <w:szCs w:val="18"/>
                <w:highlight w:val="yellow"/>
                <w:lang w:eastAsia="pt-BR"/>
              </w:rPr>
              <w:t>EM AMARELO</w:t>
            </w:r>
            <w:r w:rsidRPr="00553982">
              <w:rPr>
                <w:rFonts w:ascii="Book Antiqua" w:eastAsia="Times New Roman" w:hAnsi="Book Antiqua" w:cs="Times New Roman"/>
                <w:sz w:val="18"/>
                <w:szCs w:val="18"/>
                <w:lang w:eastAsia="pt-BR"/>
              </w:rPr>
              <w:t>: destaques importantes (ex.: critério pessoal)</w:t>
            </w:r>
          </w:p>
          <w:p w14:paraId="4506E488" w14:textId="77777777" w:rsidR="001B5EFE" w:rsidRPr="00553982" w:rsidRDefault="001B5EFE" w:rsidP="00733C92">
            <w:pPr>
              <w:jc w:val="both"/>
              <w:rPr>
                <w:rFonts w:ascii="Book Antiqua" w:eastAsia="Times New Roman" w:hAnsi="Book Antiqua" w:cs="Times New Roman"/>
                <w:sz w:val="18"/>
                <w:szCs w:val="18"/>
                <w:lang w:eastAsia="pt-BR"/>
              </w:rPr>
            </w:pPr>
          </w:p>
          <w:p w14:paraId="347A07AE" w14:textId="77777777" w:rsidR="001B5EFE" w:rsidRPr="00553982" w:rsidRDefault="001B5EFE" w:rsidP="00733C92">
            <w:pPr>
              <w:numPr>
                <w:ilvl w:val="0"/>
                <w:numId w:val="2"/>
              </w:numPr>
              <w:contextualSpacing/>
              <w:jc w:val="both"/>
              <w:rPr>
                <w:rFonts w:ascii="Book Antiqua" w:eastAsia="Times New Roman" w:hAnsi="Book Antiqua" w:cs="Times New Roman"/>
                <w:sz w:val="18"/>
                <w:szCs w:val="18"/>
                <w:lang w:eastAsia="pt-BR"/>
              </w:rPr>
            </w:pPr>
            <w:r w:rsidRPr="00553982">
              <w:rPr>
                <w:rFonts w:ascii="Book Antiqua" w:eastAsia="Times New Roman" w:hAnsi="Book Antiqua" w:cs="Times New Roman"/>
                <w:b/>
                <w:color w:val="FF0000"/>
                <w:sz w:val="18"/>
                <w:szCs w:val="18"/>
                <w:lang w:eastAsia="pt-BR"/>
              </w:rPr>
              <w:t>Siglas utilizadas</w:t>
            </w:r>
            <w:r w:rsidRPr="00553982">
              <w:rPr>
                <w:rFonts w:ascii="Book Antiqua" w:eastAsia="Times New Roman" w:hAnsi="Book Antiqua" w:cs="Times New Roman"/>
                <w:sz w:val="18"/>
                <w:szCs w:val="18"/>
                <w:lang w:eastAsia="pt-BR"/>
              </w:rPr>
              <w:t>:</w:t>
            </w:r>
          </w:p>
          <w:p w14:paraId="4885629F" w14:textId="77777777" w:rsidR="001B5EFE" w:rsidRPr="00553982" w:rsidRDefault="001B5EFE" w:rsidP="00733C92">
            <w:pPr>
              <w:numPr>
                <w:ilvl w:val="0"/>
                <w:numId w:val="3"/>
              </w:numPr>
              <w:contextualSpacing/>
              <w:jc w:val="both"/>
              <w:rPr>
                <w:rFonts w:ascii="Book Antiqua" w:eastAsia="Times New Roman" w:hAnsi="Book Antiqua" w:cs="Times New Roman"/>
                <w:sz w:val="20"/>
                <w:szCs w:val="20"/>
                <w:lang w:eastAsia="pt-BR"/>
              </w:rPr>
            </w:pPr>
            <w:r w:rsidRPr="00553982">
              <w:rPr>
                <w:rFonts w:ascii="Book Antiqua" w:eastAsia="Times New Roman" w:hAnsi="Book Antiqua" w:cs="Times New Roman"/>
                <w:b/>
                <w:sz w:val="18"/>
                <w:szCs w:val="18"/>
                <w:lang w:eastAsia="pt-BR"/>
              </w:rPr>
              <w:t>MP (concursos do Ministério Público); M ou TJMG (concursos da Magistratura); BL (base legal, etc.</w:t>
            </w:r>
          </w:p>
        </w:tc>
      </w:tr>
    </w:tbl>
    <w:p w14:paraId="0E917E46" w14:textId="52A55882"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5" w:history="1">
        <w:r w:rsidRPr="00BF2971">
          <w:rPr>
            <w:rFonts w:ascii="Book Antiqua" w:eastAsia="Times New Roman" w:hAnsi="Book Antiqua" w:cs="Arial"/>
            <w:b/>
            <w:bCs/>
            <w:color w:val="000080"/>
            <w:sz w:val="19"/>
            <w:szCs w:val="19"/>
            <w:u w:val="single"/>
            <w:lang w:eastAsia="pt-BR"/>
          </w:rPr>
          <w:t>LEI Nº 9.478, DE 6 DE AGOSTO DE 1997.</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BF2971" w:rsidRPr="00BF2971" w14:paraId="22EDF600" w14:textId="77777777" w:rsidTr="00BF2971">
        <w:trPr>
          <w:tblCellSpacing w:w="0" w:type="dxa"/>
        </w:trPr>
        <w:tc>
          <w:tcPr>
            <w:tcW w:w="1417" w:type="pct"/>
            <w:vAlign w:val="center"/>
            <w:hideMark/>
          </w:tcPr>
          <w:p w14:paraId="19F40AA9" w14:textId="399FF395" w:rsidR="00BF2971" w:rsidRPr="00BF2971" w:rsidRDefault="00BF2971" w:rsidP="00BF2971">
            <w:pPr>
              <w:spacing w:before="100" w:beforeAutospacing="1" w:after="100" w:afterAutospacing="1" w:line="240" w:lineRule="auto"/>
              <w:rPr>
                <w:rFonts w:ascii="Book Antiqua" w:eastAsia="Times New Roman" w:hAnsi="Book Antiqua" w:cs="Times New Roman"/>
                <w:sz w:val="18"/>
                <w:szCs w:val="18"/>
                <w:lang w:eastAsia="pt-BR"/>
              </w:rPr>
            </w:pPr>
          </w:p>
        </w:tc>
        <w:tc>
          <w:tcPr>
            <w:tcW w:w="3583" w:type="pct"/>
            <w:vAlign w:val="center"/>
            <w:hideMark/>
          </w:tcPr>
          <w:p w14:paraId="4249C3EB" w14:textId="77777777" w:rsidR="00BF2971" w:rsidRPr="00BF2971" w:rsidRDefault="00BF2971" w:rsidP="00BF2971">
            <w:pPr>
              <w:spacing w:before="100" w:beforeAutospacing="1" w:after="100" w:afterAutospacing="1" w:line="240" w:lineRule="auto"/>
              <w:jc w:val="both"/>
              <w:rPr>
                <w:rFonts w:ascii="Book Antiqua" w:eastAsia="Times New Roman" w:hAnsi="Book Antiqua" w:cs="Times New Roman"/>
                <w:sz w:val="18"/>
                <w:szCs w:val="18"/>
                <w:lang w:eastAsia="pt-BR"/>
              </w:rPr>
            </w:pPr>
            <w:r w:rsidRPr="00BF2971">
              <w:rPr>
                <w:rFonts w:ascii="Book Antiqua" w:eastAsia="Times New Roman" w:hAnsi="Book Antiqua" w:cs="Arial"/>
                <w:color w:val="800000"/>
                <w:sz w:val="18"/>
                <w:szCs w:val="18"/>
                <w:lang w:eastAsia="pt-BR"/>
              </w:rPr>
              <w:t>Dispõe sobre a política energética nacional, as atividades relativas ao monopólio do petróleo, institui o Conselho Nacional de Política Energética e a Agência Nacional do Petróleo e dá outras providências.</w:t>
            </w:r>
          </w:p>
        </w:tc>
      </w:tr>
    </w:tbl>
    <w:p w14:paraId="1E03197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proofErr w:type="gramStart"/>
      <w:r w:rsidRPr="00BF2971">
        <w:rPr>
          <w:rFonts w:ascii="Book Antiqua" w:eastAsia="Times New Roman" w:hAnsi="Book Antiqua" w:cs="Arial"/>
          <w:b/>
          <w:bCs/>
          <w:color w:val="000000"/>
          <w:sz w:val="19"/>
          <w:szCs w:val="19"/>
          <w:lang w:eastAsia="pt-BR"/>
        </w:rPr>
        <w:t>O  PRESIDENTE</w:t>
      </w:r>
      <w:proofErr w:type="gramEnd"/>
      <w:r w:rsidRPr="00BF2971">
        <w:rPr>
          <w:rFonts w:ascii="Book Antiqua" w:eastAsia="Times New Roman" w:hAnsi="Book Antiqua" w:cs="Arial"/>
          <w:b/>
          <w:bCs/>
          <w:color w:val="000000"/>
          <w:sz w:val="19"/>
          <w:szCs w:val="19"/>
          <w:lang w:eastAsia="pt-BR"/>
        </w:rPr>
        <w:t xml:space="preserve"> DA REPÚBLICA, </w:t>
      </w:r>
      <w:proofErr w:type="gramStart"/>
      <w:r w:rsidRPr="00BF2971">
        <w:rPr>
          <w:rFonts w:ascii="Book Antiqua" w:eastAsia="Times New Roman" w:hAnsi="Book Antiqua" w:cs="Arial"/>
          <w:color w:val="000000"/>
          <w:sz w:val="19"/>
          <w:szCs w:val="19"/>
          <w:lang w:eastAsia="pt-BR"/>
        </w:rPr>
        <w:t>Faço  saber</w:t>
      </w:r>
      <w:proofErr w:type="gramEnd"/>
      <w:r w:rsidRPr="00BF2971">
        <w:rPr>
          <w:rFonts w:ascii="Book Antiqua" w:eastAsia="Times New Roman" w:hAnsi="Book Antiqua" w:cs="Arial"/>
          <w:color w:val="000000"/>
          <w:sz w:val="19"/>
          <w:szCs w:val="19"/>
          <w:lang w:eastAsia="pt-BR"/>
        </w:rPr>
        <w:t> que o Congresso Nacional decreta e eu sanciono a seguinte Lei:</w:t>
      </w:r>
    </w:p>
    <w:p w14:paraId="77F5D927"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CAPÍTULO I</w:t>
      </w:r>
    </w:p>
    <w:p w14:paraId="2D9899F7"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Dos Princípios e Objetivos da Política Energética Nacional</w:t>
      </w:r>
    </w:p>
    <w:p w14:paraId="525768A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E6C56">
        <w:rPr>
          <w:rFonts w:ascii="Book Antiqua" w:eastAsia="Times New Roman" w:hAnsi="Book Antiqua" w:cs="Arial"/>
          <w:b/>
          <w:bCs/>
          <w:color w:val="000000"/>
          <w:sz w:val="19"/>
          <w:szCs w:val="19"/>
          <w:highlight w:val="magenta"/>
          <w:lang w:eastAsia="pt-BR"/>
        </w:rPr>
        <w:t>Art. 1º</w:t>
      </w:r>
      <w:r w:rsidRPr="00BF2971">
        <w:rPr>
          <w:rFonts w:ascii="Book Antiqua" w:eastAsia="Times New Roman" w:hAnsi="Book Antiqua" w:cs="Arial"/>
          <w:color w:val="000000"/>
          <w:sz w:val="19"/>
          <w:szCs w:val="19"/>
          <w:lang w:eastAsia="pt-BR"/>
        </w:rPr>
        <w:t xml:space="preserve"> As </w:t>
      </w:r>
      <w:r w:rsidRPr="002E6C56">
        <w:rPr>
          <w:rFonts w:ascii="Book Antiqua" w:eastAsia="Times New Roman" w:hAnsi="Book Antiqua" w:cs="Arial"/>
          <w:b/>
          <w:bCs/>
          <w:color w:val="000000"/>
          <w:sz w:val="19"/>
          <w:szCs w:val="19"/>
          <w:highlight w:val="cyan"/>
          <w:lang w:eastAsia="pt-BR"/>
        </w:rPr>
        <w:t>políticas nacionais</w:t>
      </w:r>
      <w:r w:rsidRPr="00BF2971">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b/>
          <w:bCs/>
          <w:color w:val="000000"/>
          <w:sz w:val="19"/>
          <w:szCs w:val="19"/>
          <w:highlight w:val="yellow"/>
          <w:lang w:eastAsia="pt-BR"/>
        </w:rPr>
        <w:t>para o aproveitamento racional das fontes de energia</w:t>
      </w:r>
      <w:r w:rsidRPr="00BF2971">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b/>
          <w:bCs/>
          <w:caps/>
          <w:color w:val="000000"/>
          <w:sz w:val="19"/>
          <w:szCs w:val="19"/>
          <w:highlight w:val="green"/>
          <w:lang w:eastAsia="pt-BR"/>
        </w:rPr>
        <w:t>visarão</w:t>
      </w:r>
      <w:r w:rsidRPr="00BF2971">
        <w:rPr>
          <w:rFonts w:ascii="Book Antiqua" w:eastAsia="Times New Roman" w:hAnsi="Book Antiqua" w:cs="Arial"/>
          <w:color w:val="000000"/>
          <w:sz w:val="19"/>
          <w:szCs w:val="19"/>
          <w:lang w:eastAsia="pt-BR"/>
        </w:rPr>
        <w:t xml:space="preserve"> aos </w:t>
      </w:r>
      <w:r w:rsidRPr="002E6C56">
        <w:rPr>
          <w:rFonts w:ascii="Book Antiqua" w:eastAsia="Times New Roman" w:hAnsi="Book Antiqua" w:cs="Arial"/>
          <w:b/>
          <w:bCs/>
          <w:caps/>
          <w:color w:val="000000"/>
          <w:sz w:val="19"/>
          <w:szCs w:val="19"/>
          <w:shd w:val="clear" w:color="auto" w:fill="F7CAAC" w:themeFill="accent2" w:themeFillTint="66"/>
          <w:lang w:eastAsia="pt-BR"/>
        </w:rPr>
        <w:t>seguintes objetivos</w:t>
      </w:r>
      <w:r w:rsidRPr="00BF2971">
        <w:rPr>
          <w:rFonts w:ascii="Book Antiqua" w:eastAsia="Times New Roman" w:hAnsi="Book Antiqua" w:cs="Arial"/>
          <w:color w:val="000000"/>
          <w:sz w:val="19"/>
          <w:szCs w:val="19"/>
          <w:lang w:eastAsia="pt-BR"/>
        </w:rPr>
        <w:t>:</w:t>
      </w:r>
    </w:p>
    <w:p w14:paraId="7E57ADC7"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 - </w:t>
      </w:r>
      <w:proofErr w:type="gramStart"/>
      <w:r w:rsidRPr="00BF2971">
        <w:rPr>
          <w:rFonts w:ascii="Book Antiqua" w:eastAsia="Times New Roman" w:hAnsi="Book Antiqua" w:cs="Arial"/>
          <w:color w:val="000000"/>
          <w:sz w:val="19"/>
          <w:szCs w:val="19"/>
          <w:lang w:eastAsia="pt-BR"/>
        </w:rPr>
        <w:t>preservar</w:t>
      </w:r>
      <w:proofErr w:type="gramEnd"/>
      <w:r w:rsidRPr="00BF2971">
        <w:rPr>
          <w:rFonts w:ascii="Book Antiqua" w:eastAsia="Times New Roman" w:hAnsi="Book Antiqua" w:cs="Arial"/>
          <w:color w:val="000000"/>
          <w:sz w:val="19"/>
          <w:szCs w:val="19"/>
          <w:lang w:eastAsia="pt-BR"/>
        </w:rPr>
        <w:t xml:space="preserve"> o interesse nacional;</w:t>
      </w:r>
    </w:p>
    <w:p w14:paraId="04B2B1F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II - </w:t>
      </w:r>
      <w:proofErr w:type="gramStart"/>
      <w:r w:rsidRPr="00BF2971">
        <w:rPr>
          <w:rFonts w:ascii="Book Antiqua" w:eastAsia="Times New Roman" w:hAnsi="Book Antiqua" w:cs="Arial"/>
          <w:color w:val="000000"/>
          <w:sz w:val="19"/>
          <w:szCs w:val="19"/>
          <w:lang w:eastAsia="pt-BR"/>
        </w:rPr>
        <w:t>promover</w:t>
      </w:r>
      <w:proofErr w:type="gramEnd"/>
      <w:r w:rsidRPr="00BF2971">
        <w:rPr>
          <w:rFonts w:ascii="Book Antiqua" w:eastAsia="Times New Roman" w:hAnsi="Book Antiqua" w:cs="Arial"/>
          <w:color w:val="000000"/>
          <w:sz w:val="19"/>
          <w:szCs w:val="19"/>
          <w:lang w:eastAsia="pt-BR"/>
        </w:rPr>
        <w:t xml:space="preserve"> o desenvolvimento, ampliar o mercado de trabalho e valorizar os recursos energéticos;</w:t>
      </w:r>
    </w:p>
    <w:p w14:paraId="56612DC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III - proteger os interesses do consumidor quanto a preço, qualidade e oferta dos produtos;</w:t>
      </w:r>
    </w:p>
    <w:p w14:paraId="6925690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IV - </w:t>
      </w:r>
      <w:proofErr w:type="gramStart"/>
      <w:r w:rsidRPr="00BF2971">
        <w:rPr>
          <w:rFonts w:ascii="Book Antiqua" w:eastAsia="Times New Roman" w:hAnsi="Book Antiqua" w:cs="Arial"/>
          <w:color w:val="000000"/>
          <w:sz w:val="19"/>
          <w:szCs w:val="19"/>
          <w:lang w:eastAsia="pt-BR"/>
        </w:rPr>
        <w:t>proteger</w:t>
      </w:r>
      <w:proofErr w:type="gramEnd"/>
      <w:r w:rsidRPr="00BF2971">
        <w:rPr>
          <w:rFonts w:ascii="Book Antiqua" w:eastAsia="Times New Roman" w:hAnsi="Book Antiqua" w:cs="Arial"/>
          <w:color w:val="000000"/>
          <w:sz w:val="19"/>
          <w:szCs w:val="19"/>
          <w:lang w:eastAsia="pt-BR"/>
        </w:rPr>
        <w:t xml:space="preserve"> o meio ambiente e promover a conservação de energia;</w:t>
      </w:r>
    </w:p>
    <w:p w14:paraId="5B3C286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V - garantir o fornecimento de derivados de petróleo em todo o território nacional, nos termos do </w:t>
      </w:r>
      <w:hyperlink r:id="rId6" w:anchor="art177%C2%A72" w:history="1">
        <w:r w:rsidRPr="00BF2971">
          <w:rPr>
            <w:rFonts w:ascii="Book Antiqua" w:eastAsia="Times New Roman" w:hAnsi="Book Antiqua" w:cs="Arial"/>
            <w:color w:val="0000FF"/>
            <w:sz w:val="19"/>
            <w:szCs w:val="19"/>
            <w:u w:val="single"/>
            <w:lang w:eastAsia="pt-BR"/>
          </w:rPr>
          <w:t>§ 2º do art. 177 da Constituição Federal</w:t>
        </w:r>
      </w:hyperlink>
      <w:r w:rsidRPr="00BF2971">
        <w:rPr>
          <w:rFonts w:ascii="Book Antiqua" w:eastAsia="Times New Roman" w:hAnsi="Book Antiqua" w:cs="Arial"/>
          <w:color w:val="000000"/>
          <w:sz w:val="19"/>
          <w:szCs w:val="19"/>
          <w:lang w:eastAsia="pt-BR"/>
        </w:rPr>
        <w:t>;</w:t>
      </w:r>
    </w:p>
    <w:p w14:paraId="2DE7145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VI - </w:t>
      </w:r>
      <w:proofErr w:type="gramStart"/>
      <w:r w:rsidRPr="00BF2971">
        <w:rPr>
          <w:rFonts w:ascii="Book Antiqua" w:eastAsia="Times New Roman" w:hAnsi="Book Antiqua" w:cs="Arial"/>
          <w:color w:val="000000"/>
          <w:sz w:val="19"/>
          <w:szCs w:val="19"/>
          <w:lang w:eastAsia="pt-BR"/>
        </w:rPr>
        <w:t>incrementar</w:t>
      </w:r>
      <w:proofErr w:type="gramEnd"/>
      <w:r w:rsidRPr="00BF2971">
        <w:rPr>
          <w:rFonts w:ascii="Book Antiqua" w:eastAsia="Times New Roman" w:hAnsi="Book Antiqua" w:cs="Arial"/>
          <w:color w:val="000000"/>
          <w:sz w:val="19"/>
          <w:szCs w:val="19"/>
          <w:lang w:eastAsia="pt-BR"/>
        </w:rPr>
        <w:t>, em bases econômicas, a utilização do gás natural;</w:t>
      </w:r>
    </w:p>
    <w:p w14:paraId="15034EE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VII - identificar as soluções mais adequadas para o suprimento de energia elétrica nas diversas regiões do País;</w:t>
      </w:r>
    </w:p>
    <w:p w14:paraId="3AF6C7D7" w14:textId="180FE782"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VIII - </w:t>
      </w:r>
      <w:r w:rsidRPr="002E6C56">
        <w:rPr>
          <w:rFonts w:ascii="Book Antiqua" w:eastAsia="Times New Roman" w:hAnsi="Book Antiqua" w:cs="Arial"/>
          <w:b/>
          <w:bCs/>
          <w:caps/>
          <w:color w:val="000000"/>
          <w:sz w:val="19"/>
          <w:szCs w:val="19"/>
          <w:highlight w:val="green"/>
          <w:lang w:eastAsia="pt-BR"/>
        </w:rPr>
        <w:t>utilizar</w:t>
      </w:r>
      <w:r w:rsidRPr="00BF2971">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b/>
          <w:bCs/>
          <w:color w:val="000000"/>
          <w:sz w:val="19"/>
          <w:szCs w:val="19"/>
          <w:highlight w:val="cyan"/>
          <w:lang w:eastAsia="pt-BR"/>
        </w:rPr>
        <w:t>fontes alternativas</w:t>
      </w:r>
      <w:r w:rsidRPr="00BF2971">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b/>
          <w:bCs/>
          <w:color w:val="000000"/>
          <w:sz w:val="19"/>
          <w:szCs w:val="19"/>
          <w:highlight w:val="yellow"/>
          <w:lang w:eastAsia="pt-BR"/>
        </w:rPr>
        <w:t>de energia</w:t>
      </w:r>
      <w:r w:rsidRPr="00BF2971">
        <w:rPr>
          <w:rFonts w:ascii="Book Antiqua" w:eastAsia="Times New Roman" w:hAnsi="Book Antiqua" w:cs="Arial"/>
          <w:color w:val="000000"/>
          <w:sz w:val="19"/>
          <w:szCs w:val="19"/>
          <w:lang w:eastAsia="pt-BR"/>
        </w:rPr>
        <w:t xml:space="preserve">, mediante o </w:t>
      </w:r>
      <w:r w:rsidRPr="002E6C56">
        <w:rPr>
          <w:rFonts w:ascii="Book Antiqua" w:eastAsia="Times New Roman" w:hAnsi="Book Antiqua" w:cs="Arial"/>
          <w:b/>
          <w:bCs/>
          <w:color w:val="000000"/>
          <w:sz w:val="19"/>
          <w:szCs w:val="19"/>
          <w:highlight w:val="cyan"/>
          <w:lang w:eastAsia="pt-BR"/>
        </w:rPr>
        <w:t>aproveitamento econômico</w:t>
      </w:r>
      <w:r w:rsidRPr="00BF2971">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b/>
          <w:bCs/>
          <w:color w:val="000000"/>
          <w:sz w:val="19"/>
          <w:szCs w:val="19"/>
          <w:highlight w:val="yellow"/>
          <w:lang w:eastAsia="pt-BR"/>
        </w:rPr>
        <w:t>dos insumos disponíveis</w:t>
      </w:r>
      <w:r w:rsidRPr="00BF2971">
        <w:rPr>
          <w:rFonts w:ascii="Book Antiqua" w:eastAsia="Times New Roman" w:hAnsi="Book Antiqua" w:cs="Arial"/>
          <w:color w:val="000000"/>
          <w:sz w:val="19"/>
          <w:szCs w:val="19"/>
          <w:lang w:eastAsia="pt-BR"/>
        </w:rPr>
        <w:t xml:space="preserve"> e </w:t>
      </w:r>
      <w:r w:rsidRPr="002E6C56">
        <w:rPr>
          <w:rFonts w:ascii="Book Antiqua" w:eastAsia="Times New Roman" w:hAnsi="Book Antiqua" w:cs="Arial"/>
          <w:b/>
          <w:bCs/>
          <w:color w:val="000000"/>
          <w:sz w:val="19"/>
          <w:szCs w:val="19"/>
          <w:highlight w:val="yellow"/>
          <w:lang w:eastAsia="pt-BR"/>
        </w:rPr>
        <w:t>das tecnologias aplicáveis</w:t>
      </w:r>
      <w:r w:rsidRPr="00F21AC4">
        <w:rPr>
          <w:rFonts w:ascii="Book Antiqua" w:eastAsia="Times New Roman" w:hAnsi="Book Antiqua" w:cs="Arial"/>
          <w:color w:val="000000"/>
          <w:sz w:val="16"/>
          <w:szCs w:val="16"/>
          <w:lang w:eastAsia="pt-BR"/>
        </w:rPr>
        <w:t>;</w:t>
      </w:r>
      <w:r w:rsidR="002E6C56" w:rsidRPr="00F21AC4">
        <w:rPr>
          <w:rFonts w:ascii="Book Antiqua" w:eastAsia="Times New Roman" w:hAnsi="Book Antiqua" w:cs="Arial"/>
          <w:color w:val="000000"/>
          <w:sz w:val="16"/>
          <w:szCs w:val="16"/>
          <w:lang w:eastAsia="pt-BR"/>
        </w:rPr>
        <w:t xml:space="preserve"> </w:t>
      </w:r>
      <w:r w:rsidR="002E6C56" w:rsidRPr="00F21AC4">
        <w:rPr>
          <w:rFonts w:ascii="Book Antiqua" w:eastAsia="Times New Roman" w:hAnsi="Book Antiqua" w:cs="Arial"/>
          <w:b/>
          <w:bCs/>
          <w:color w:val="FF0000"/>
          <w:sz w:val="16"/>
          <w:szCs w:val="16"/>
          <w:u w:val="single"/>
          <w:lang w:eastAsia="pt-BR"/>
        </w:rPr>
        <w:t>(TRF2-2018)</w:t>
      </w:r>
    </w:p>
    <w:p w14:paraId="285D475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lastRenderedPageBreak/>
        <w:t xml:space="preserve">IX - </w:t>
      </w:r>
      <w:proofErr w:type="gramStart"/>
      <w:r w:rsidRPr="00BF2971">
        <w:rPr>
          <w:rFonts w:ascii="Book Antiqua" w:eastAsia="Times New Roman" w:hAnsi="Book Antiqua" w:cs="Arial"/>
          <w:color w:val="000000"/>
          <w:sz w:val="19"/>
          <w:szCs w:val="19"/>
          <w:lang w:eastAsia="pt-BR"/>
        </w:rPr>
        <w:t>promover</w:t>
      </w:r>
      <w:proofErr w:type="gramEnd"/>
      <w:r w:rsidRPr="00BF2971">
        <w:rPr>
          <w:rFonts w:ascii="Book Antiqua" w:eastAsia="Times New Roman" w:hAnsi="Book Antiqua" w:cs="Arial"/>
          <w:color w:val="000000"/>
          <w:sz w:val="19"/>
          <w:szCs w:val="19"/>
          <w:lang w:eastAsia="pt-BR"/>
        </w:rPr>
        <w:t xml:space="preserve"> a livre concorrência;</w:t>
      </w:r>
    </w:p>
    <w:p w14:paraId="1D87A6D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X - </w:t>
      </w:r>
      <w:proofErr w:type="gramStart"/>
      <w:r w:rsidRPr="00BF2971">
        <w:rPr>
          <w:rFonts w:ascii="Book Antiqua" w:eastAsia="Times New Roman" w:hAnsi="Book Antiqua" w:cs="Arial"/>
          <w:color w:val="000000"/>
          <w:sz w:val="19"/>
          <w:szCs w:val="19"/>
          <w:lang w:eastAsia="pt-BR"/>
        </w:rPr>
        <w:t>atrair</w:t>
      </w:r>
      <w:proofErr w:type="gramEnd"/>
      <w:r w:rsidRPr="00BF2971">
        <w:rPr>
          <w:rFonts w:ascii="Book Antiqua" w:eastAsia="Times New Roman" w:hAnsi="Book Antiqua" w:cs="Arial"/>
          <w:color w:val="000000"/>
          <w:sz w:val="19"/>
          <w:szCs w:val="19"/>
          <w:lang w:eastAsia="pt-BR"/>
        </w:rPr>
        <w:t xml:space="preserve"> investimentos na produção de energia;</w:t>
      </w:r>
    </w:p>
    <w:p w14:paraId="7818105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XI - ampliar a competitividade do País no mercado internacional.</w:t>
      </w:r>
    </w:p>
    <w:p w14:paraId="4E38E1EE" w14:textId="2546177F" w:rsidR="00BF2971" w:rsidRPr="00F21AC4"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 xml:space="preserve">XII - </w:t>
      </w:r>
      <w:r w:rsidRPr="002E6C56">
        <w:rPr>
          <w:rFonts w:ascii="Book Antiqua" w:eastAsia="Times New Roman" w:hAnsi="Book Antiqua" w:cs="Arial"/>
          <w:b/>
          <w:bCs/>
          <w:caps/>
          <w:color w:val="000000"/>
          <w:sz w:val="19"/>
          <w:szCs w:val="19"/>
          <w:highlight w:val="green"/>
          <w:lang w:eastAsia="pt-BR"/>
        </w:rPr>
        <w:t>incrementar</w:t>
      </w:r>
      <w:r w:rsidRPr="00BF2971">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b/>
          <w:bCs/>
          <w:color w:val="000000"/>
          <w:sz w:val="19"/>
          <w:szCs w:val="19"/>
          <w:highlight w:val="cyan"/>
          <w:lang w:eastAsia="pt-BR"/>
        </w:rPr>
        <w:t>em bases</w:t>
      </w:r>
      <w:r w:rsidRPr="00BF2971">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b/>
          <w:bCs/>
          <w:color w:val="000000"/>
          <w:sz w:val="19"/>
          <w:szCs w:val="19"/>
          <w:highlight w:val="yellow"/>
          <w:lang w:eastAsia="pt-BR"/>
        </w:rPr>
        <w:t>econômicas</w:t>
      </w:r>
      <w:r w:rsidRPr="00BF2971">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b/>
          <w:bCs/>
          <w:color w:val="000000"/>
          <w:sz w:val="19"/>
          <w:szCs w:val="19"/>
          <w:highlight w:val="yellow"/>
          <w:lang w:eastAsia="pt-BR"/>
        </w:rPr>
        <w:t>sociais</w:t>
      </w:r>
      <w:r w:rsidRPr="00BF2971">
        <w:rPr>
          <w:rFonts w:ascii="Book Antiqua" w:eastAsia="Times New Roman" w:hAnsi="Book Antiqua" w:cs="Arial"/>
          <w:color w:val="000000"/>
          <w:sz w:val="19"/>
          <w:szCs w:val="19"/>
          <w:lang w:eastAsia="pt-BR"/>
        </w:rPr>
        <w:t xml:space="preserve"> e </w:t>
      </w:r>
      <w:r w:rsidRPr="002E6C56">
        <w:rPr>
          <w:rFonts w:ascii="Book Antiqua" w:eastAsia="Times New Roman" w:hAnsi="Book Antiqua" w:cs="Arial"/>
          <w:b/>
          <w:bCs/>
          <w:color w:val="000000"/>
          <w:sz w:val="19"/>
          <w:szCs w:val="19"/>
          <w:highlight w:val="yellow"/>
          <w:lang w:eastAsia="pt-BR"/>
        </w:rPr>
        <w:t>ambientais</w:t>
      </w:r>
      <w:r w:rsidRPr="00BF2971">
        <w:rPr>
          <w:rFonts w:ascii="Book Antiqua" w:eastAsia="Times New Roman" w:hAnsi="Book Antiqua" w:cs="Arial"/>
          <w:color w:val="000000"/>
          <w:sz w:val="19"/>
          <w:szCs w:val="19"/>
          <w:lang w:eastAsia="pt-BR"/>
        </w:rPr>
        <w:t xml:space="preserve">, a </w:t>
      </w:r>
      <w:r w:rsidRPr="002E6C56">
        <w:rPr>
          <w:rFonts w:ascii="Book Antiqua" w:eastAsia="Times New Roman" w:hAnsi="Book Antiqua" w:cs="Arial"/>
          <w:b/>
          <w:bCs/>
          <w:color w:val="000000"/>
          <w:sz w:val="19"/>
          <w:szCs w:val="19"/>
          <w:highlight w:val="cyan"/>
          <w:lang w:eastAsia="pt-BR"/>
        </w:rPr>
        <w:t>participação</w:t>
      </w:r>
      <w:r w:rsidRPr="00BF2971">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b/>
          <w:bCs/>
          <w:color w:val="000000"/>
          <w:sz w:val="19"/>
          <w:szCs w:val="19"/>
          <w:highlight w:val="yellow"/>
          <w:lang w:eastAsia="pt-BR"/>
        </w:rPr>
        <w:t>dos biocombustíveis</w:t>
      </w:r>
      <w:r w:rsidRPr="00BF2971">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b/>
          <w:bCs/>
          <w:color w:val="000000"/>
          <w:sz w:val="19"/>
          <w:szCs w:val="19"/>
          <w:highlight w:val="cyan"/>
          <w:lang w:eastAsia="pt-BR"/>
        </w:rPr>
        <w:t>na matriz energética nacional</w:t>
      </w:r>
      <w:r w:rsidRPr="00F21AC4">
        <w:rPr>
          <w:rFonts w:ascii="Book Antiqua" w:eastAsia="Times New Roman" w:hAnsi="Book Antiqua" w:cs="Arial"/>
          <w:color w:val="000000"/>
          <w:sz w:val="16"/>
          <w:szCs w:val="16"/>
          <w:lang w:eastAsia="pt-BR"/>
        </w:rPr>
        <w:t>. </w:t>
      </w:r>
      <w:hyperlink r:id="rId7" w:anchor="art1xii" w:history="1">
        <w:r w:rsidRPr="00F21AC4">
          <w:rPr>
            <w:rFonts w:ascii="Book Antiqua" w:eastAsia="Times New Roman" w:hAnsi="Book Antiqua" w:cs="Arial"/>
            <w:color w:val="0000FF"/>
            <w:sz w:val="16"/>
            <w:szCs w:val="16"/>
            <w:u w:val="single"/>
            <w:lang w:eastAsia="pt-BR"/>
          </w:rPr>
          <w:t>(Redação dada pela Lei nº 11.097, de 2005)</w:t>
        </w:r>
      </w:hyperlink>
      <w:r w:rsidR="002E6C56" w:rsidRPr="00F21AC4">
        <w:rPr>
          <w:rFonts w:ascii="Book Antiqua" w:eastAsia="Times New Roman" w:hAnsi="Book Antiqua" w:cs="Arial"/>
          <w:color w:val="0000FF"/>
          <w:sz w:val="16"/>
          <w:szCs w:val="16"/>
          <w:lang w:eastAsia="pt-BR"/>
        </w:rPr>
        <w:t xml:space="preserve"> </w:t>
      </w:r>
      <w:r w:rsidR="002E6C56" w:rsidRPr="00F21AC4">
        <w:rPr>
          <w:rFonts w:ascii="Book Antiqua" w:eastAsia="Times New Roman" w:hAnsi="Book Antiqua" w:cs="Arial"/>
          <w:b/>
          <w:bCs/>
          <w:color w:val="FF0000"/>
          <w:sz w:val="16"/>
          <w:szCs w:val="16"/>
          <w:u w:val="single"/>
          <w:lang w:eastAsia="pt-BR"/>
        </w:rPr>
        <w:t>(TRF2-2018)</w:t>
      </w:r>
    </w:p>
    <w:p w14:paraId="774043FF" w14:textId="69B669AE" w:rsidR="00BF2971" w:rsidRPr="00F21AC4"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xml:space="preserve">XIII - </w:t>
      </w:r>
      <w:r w:rsidRPr="002E6C56">
        <w:rPr>
          <w:rFonts w:ascii="Book Antiqua" w:eastAsia="Times New Roman" w:hAnsi="Book Antiqua" w:cs="Arial"/>
          <w:b/>
          <w:bCs/>
          <w:caps/>
          <w:color w:val="000000"/>
          <w:sz w:val="19"/>
          <w:szCs w:val="19"/>
          <w:highlight w:val="green"/>
          <w:lang w:eastAsia="pt-BR"/>
        </w:rPr>
        <w:t>garantir</w:t>
      </w:r>
      <w:r w:rsidRPr="00BF2971">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b/>
          <w:bCs/>
          <w:color w:val="000000"/>
          <w:sz w:val="19"/>
          <w:szCs w:val="19"/>
          <w:highlight w:val="cyan"/>
          <w:lang w:eastAsia="pt-BR"/>
        </w:rPr>
        <w:t>o fornecimento</w:t>
      </w:r>
      <w:r w:rsidRPr="00BF2971">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b/>
          <w:bCs/>
          <w:color w:val="000000"/>
          <w:sz w:val="19"/>
          <w:szCs w:val="19"/>
          <w:highlight w:val="yellow"/>
          <w:lang w:eastAsia="pt-BR"/>
        </w:rPr>
        <w:t>de biocombustíveis</w:t>
      </w:r>
      <w:r w:rsidRPr="00BF2971">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b/>
          <w:bCs/>
          <w:color w:val="000000"/>
          <w:sz w:val="19"/>
          <w:szCs w:val="19"/>
          <w:highlight w:val="cyan"/>
          <w:lang w:eastAsia="pt-BR"/>
        </w:rPr>
        <w:t>em todo o território nacional</w:t>
      </w:r>
      <w:r w:rsidRPr="00F21AC4">
        <w:rPr>
          <w:rFonts w:ascii="Book Antiqua" w:eastAsia="Times New Roman" w:hAnsi="Book Antiqua" w:cs="Arial"/>
          <w:color w:val="000000"/>
          <w:sz w:val="16"/>
          <w:szCs w:val="16"/>
          <w:lang w:eastAsia="pt-BR"/>
        </w:rPr>
        <w:t>; </w:t>
      </w:r>
      <w:r w:rsidR="002E6C56" w:rsidRPr="00F21AC4">
        <w:rPr>
          <w:sz w:val="18"/>
          <w:szCs w:val="18"/>
        </w:rPr>
        <w:t xml:space="preserve"> </w:t>
      </w:r>
      <w:hyperlink r:id="rId8" w:anchor="art1" w:history="1">
        <w:r w:rsidRPr="00F21AC4">
          <w:rPr>
            <w:rFonts w:ascii="Book Antiqua" w:eastAsia="Times New Roman" w:hAnsi="Book Antiqua" w:cs="Arial"/>
            <w:color w:val="0000FF"/>
            <w:sz w:val="16"/>
            <w:szCs w:val="16"/>
            <w:u w:val="single"/>
            <w:lang w:eastAsia="pt-BR"/>
          </w:rPr>
          <w:t>(Incluído pela Lei nº 12.490, de 2011)</w:t>
        </w:r>
      </w:hyperlink>
      <w:r w:rsidR="002E6C56" w:rsidRPr="00F21AC4">
        <w:rPr>
          <w:rFonts w:ascii="Book Antiqua" w:eastAsia="Times New Roman" w:hAnsi="Book Antiqua" w:cs="Arial"/>
          <w:color w:val="0000FF"/>
          <w:sz w:val="16"/>
          <w:szCs w:val="16"/>
          <w:lang w:eastAsia="pt-BR"/>
        </w:rPr>
        <w:t xml:space="preserve"> </w:t>
      </w:r>
      <w:r w:rsidR="002E6C56" w:rsidRPr="00F21AC4">
        <w:rPr>
          <w:rFonts w:ascii="Book Antiqua" w:eastAsia="Times New Roman" w:hAnsi="Book Antiqua" w:cs="Arial"/>
          <w:b/>
          <w:bCs/>
          <w:color w:val="FF0000"/>
          <w:sz w:val="16"/>
          <w:szCs w:val="16"/>
          <w:u w:val="single"/>
          <w:lang w:eastAsia="pt-BR"/>
        </w:rPr>
        <w:t>(TRF2-2018)</w:t>
      </w:r>
    </w:p>
    <w:p w14:paraId="777D73FC" w14:textId="3D97E089" w:rsidR="00BF2971" w:rsidRPr="00F21AC4"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XIV - incentivar a geração de energia elétrica a partir da biomassa e de subprodutos da produção de biocombustíveis, em razão do seu caráter limpo, renovável e complementar à fonte hidráulica</w:t>
      </w:r>
      <w:r w:rsidRPr="00F21AC4">
        <w:rPr>
          <w:rFonts w:ascii="Book Antiqua" w:eastAsia="Times New Roman" w:hAnsi="Book Antiqua" w:cs="Arial"/>
          <w:color w:val="000000"/>
          <w:sz w:val="16"/>
          <w:szCs w:val="16"/>
          <w:lang w:eastAsia="pt-BR"/>
        </w:rPr>
        <w:t>;</w:t>
      </w:r>
      <w:r w:rsidR="00F21AC4">
        <w:rPr>
          <w:rFonts w:ascii="Book Antiqua" w:eastAsia="Times New Roman" w:hAnsi="Book Antiqua" w:cs="Arial"/>
          <w:color w:val="000000"/>
          <w:sz w:val="16"/>
          <w:szCs w:val="16"/>
          <w:lang w:eastAsia="pt-BR"/>
        </w:rPr>
        <w:t xml:space="preserve"> </w:t>
      </w:r>
      <w:hyperlink r:id="rId9" w:anchor="art1" w:history="1">
        <w:r w:rsidRPr="00F21AC4">
          <w:rPr>
            <w:rFonts w:ascii="Book Antiqua" w:eastAsia="Times New Roman" w:hAnsi="Book Antiqua" w:cs="Arial"/>
            <w:color w:val="0000FF"/>
            <w:sz w:val="16"/>
            <w:szCs w:val="16"/>
            <w:u w:val="single"/>
            <w:lang w:eastAsia="pt-BR"/>
          </w:rPr>
          <w:t>(Incluído pela Lei nº 12.490, de 2011)</w:t>
        </w:r>
      </w:hyperlink>
    </w:p>
    <w:p w14:paraId="22D78F8C" w14:textId="62715E48" w:rsidR="00BF2971" w:rsidRPr="00F21AC4"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xml:space="preserve">XV - </w:t>
      </w:r>
      <w:proofErr w:type="gramStart"/>
      <w:r w:rsidRPr="00BF2971">
        <w:rPr>
          <w:rFonts w:ascii="Book Antiqua" w:eastAsia="Times New Roman" w:hAnsi="Book Antiqua" w:cs="Arial"/>
          <w:color w:val="000000"/>
          <w:sz w:val="19"/>
          <w:szCs w:val="19"/>
          <w:lang w:eastAsia="pt-BR"/>
        </w:rPr>
        <w:t>promover</w:t>
      </w:r>
      <w:proofErr w:type="gramEnd"/>
      <w:r w:rsidRPr="00BF2971">
        <w:rPr>
          <w:rFonts w:ascii="Book Antiqua" w:eastAsia="Times New Roman" w:hAnsi="Book Antiqua" w:cs="Arial"/>
          <w:color w:val="000000"/>
          <w:sz w:val="19"/>
          <w:szCs w:val="19"/>
          <w:lang w:eastAsia="pt-BR"/>
        </w:rPr>
        <w:t xml:space="preserve"> a competitividade do País no mercado internacional de biocombustíveis</w:t>
      </w:r>
      <w:r w:rsidRPr="00F21AC4">
        <w:rPr>
          <w:rFonts w:ascii="Book Antiqua" w:eastAsia="Times New Roman" w:hAnsi="Book Antiqua" w:cs="Arial"/>
          <w:color w:val="000000"/>
          <w:sz w:val="16"/>
          <w:szCs w:val="16"/>
          <w:lang w:eastAsia="pt-BR"/>
        </w:rPr>
        <w:t>; </w:t>
      </w:r>
      <w:r w:rsidR="002E6C56" w:rsidRPr="00F21AC4">
        <w:rPr>
          <w:sz w:val="18"/>
          <w:szCs w:val="18"/>
        </w:rPr>
        <w:t xml:space="preserve"> </w:t>
      </w:r>
      <w:hyperlink r:id="rId10" w:anchor="art1" w:history="1">
        <w:r w:rsidRPr="00F21AC4">
          <w:rPr>
            <w:rFonts w:ascii="Book Antiqua" w:eastAsia="Times New Roman" w:hAnsi="Book Antiqua" w:cs="Arial"/>
            <w:color w:val="0000FF"/>
            <w:sz w:val="16"/>
            <w:szCs w:val="16"/>
            <w:u w:val="single"/>
            <w:lang w:eastAsia="pt-BR"/>
          </w:rPr>
          <w:t>(Incluído pela Lei nº 12.490, de 2011)</w:t>
        </w:r>
      </w:hyperlink>
    </w:p>
    <w:p w14:paraId="42AAB138" w14:textId="06BF558E" w:rsidR="00BF2971" w:rsidRPr="00F21AC4"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XVI - atrair investimentos em infraestrutura para transporte e estocagem de biocombustíveis</w:t>
      </w:r>
      <w:r w:rsidRPr="00F21AC4">
        <w:rPr>
          <w:rFonts w:ascii="Book Antiqua" w:eastAsia="Times New Roman" w:hAnsi="Book Antiqua" w:cs="Arial"/>
          <w:color w:val="000000"/>
          <w:sz w:val="16"/>
          <w:szCs w:val="16"/>
          <w:lang w:eastAsia="pt-BR"/>
        </w:rPr>
        <w:t>;</w:t>
      </w:r>
      <w:r w:rsidR="00F21AC4">
        <w:rPr>
          <w:rFonts w:ascii="Book Antiqua" w:eastAsia="Times New Roman" w:hAnsi="Book Antiqua" w:cs="Arial"/>
          <w:color w:val="000000"/>
          <w:sz w:val="16"/>
          <w:szCs w:val="16"/>
          <w:lang w:eastAsia="pt-BR"/>
        </w:rPr>
        <w:t xml:space="preserve"> </w:t>
      </w:r>
      <w:hyperlink r:id="rId11" w:anchor="art1" w:history="1">
        <w:r w:rsidRPr="00F21AC4">
          <w:rPr>
            <w:rFonts w:ascii="Book Antiqua" w:eastAsia="Times New Roman" w:hAnsi="Book Antiqua" w:cs="Arial"/>
            <w:color w:val="0000FF"/>
            <w:sz w:val="16"/>
            <w:szCs w:val="16"/>
            <w:u w:val="single"/>
            <w:lang w:eastAsia="pt-BR"/>
          </w:rPr>
          <w:t>(Incluído pela Lei nº 12.490, de 2011)</w:t>
        </w:r>
      </w:hyperlink>
    </w:p>
    <w:p w14:paraId="295D9680" w14:textId="664CC158" w:rsidR="00BF2971" w:rsidRPr="00F21AC4" w:rsidRDefault="00BF2971" w:rsidP="00BF2971">
      <w:pPr>
        <w:spacing w:before="100" w:beforeAutospacing="1" w:after="100" w:afterAutospacing="1" w:line="240" w:lineRule="auto"/>
        <w:ind w:firstLine="525"/>
        <w:jc w:val="both"/>
        <w:rPr>
          <w:rFonts w:ascii="Book Antiqua" w:eastAsia="Times New Roman" w:hAnsi="Book Antiqua" w:cs="Arial"/>
          <w:color w:val="0000FF"/>
          <w:sz w:val="16"/>
          <w:szCs w:val="16"/>
          <w:lang w:eastAsia="pt-BR"/>
        </w:rPr>
      </w:pPr>
      <w:r w:rsidRPr="00BF2971">
        <w:rPr>
          <w:rFonts w:ascii="Book Antiqua" w:eastAsia="Times New Roman" w:hAnsi="Book Antiqua" w:cs="Arial"/>
          <w:color w:val="000000"/>
          <w:sz w:val="19"/>
          <w:szCs w:val="19"/>
          <w:lang w:eastAsia="pt-BR"/>
        </w:rPr>
        <w:t xml:space="preserve">XVII - </w:t>
      </w:r>
      <w:r w:rsidRPr="002E6C56">
        <w:rPr>
          <w:rFonts w:ascii="Book Antiqua" w:eastAsia="Times New Roman" w:hAnsi="Book Antiqua" w:cs="Arial"/>
          <w:b/>
          <w:bCs/>
          <w:caps/>
          <w:color w:val="000000"/>
          <w:sz w:val="19"/>
          <w:szCs w:val="19"/>
          <w:highlight w:val="green"/>
          <w:lang w:eastAsia="pt-BR"/>
        </w:rPr>
        <w:t>fomentar</w:t>
      </w:r>
      <w:r w:rsidRPr="00BF2971">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b/>
          <w:bCs/>
          <w:color w:val="000000"/>
          <w:sz w:val="19"/>
          <w:szCs w:val="19"/>
          <w:lang w:eastAsia="pt-BR"/>
        </w:rPr>
        <w:t xml:space="preserve">a </w:t>
      </w:r>
      <w:r w:rsidRPr="002E6C56">
        <w:rPr>
          <w:rFonts w:ascii="Book Antiqua" w:eastAsia="Times New Roman" w:hAnsi="Book Antiqua" w:cs="Arial"/>
          <w:b/>
          <w:bCs/>
          <w:color w:val="000000"/>
          <w:sz w:val="19"/>
          <w:szCs w:val="19"/>
          <w:highlight w:val="yellow"/>
          <w:lang w:eastAsia="pt-BR"/>
        </w:rPr>
        <w:t>pesquisa</w:t>
      </w:r>
      <w:r w:rsidRPr="002E6C56">
        <w:rPr>
          <w:rFonts w:ascii="Book Antiqua" w:eastAsia="Times New Roman" w:hAnsi="Book Antiqua" w:cs="Arial"/>
          <w:b/>
          <w:bCs/>
          <w:color w:val="000000"/>
          <w:sz w:val="19"/>
          <w:szCs w:val="19"/>
          <w:lang w:eastAsia="pt-BR"/>
        </w:rPr>
        <w:t xml:space="preserve"> e o </w:t>
      </w:r>
      <w:r w:rsidRPr="002E6C56">
        <w:rPr>
          <w:rFonts w:ascii="Book Antiqua" w:eastAsia="Times New Roman" w:hAnsi="Book Antiqua" w:cs="Arial"/>
          <w:b/>
          <w:bCs/>
          <w:color w:val="000000"/>
          <w:sz w:val="19"/>
          <w:szCs w:val="19"/>
          <w:highlight w:val="yellow"/>
          <w:lang w:eastAsia="pt-BR"/>
        </w:rPr>
        <w:t>desenvolvimento relacionados</w:t>
      </w:r>
      <w:r w:rsidRPr="002E6C56">
        <w:rPr>
          <w:rFonts w:ascii="Book Antiqua" w:eastAsia="Times New Roman" w:hAnsi="Book Antiqua" w:cs="Arial"/>
          <w:b/>
          <w:bCs/>
          <w:color w:val="000000"/>
          <w:sz w:val="19"/>
          <w:szCs w:val="19"/>
          <w:lang w:eastAsia="pt-BR"/>
        </w:rPr>
        <w:t xml:space="preserve"> à </w:t>
      </w:r>
      <w:r w:rsidRPr="002E6C56">
        <w:rPr>
          <w:rFonts w:ascii="Book Antiqua" w:eastAsia="Times New Roman" w:hAnsi="Book Antiqua" w:cs="Arial"/>
          <w:b/>
          <w:bCs/>
          <w:color w:val="000000"/>
          <w:sz w:val="19"/>
          <w:szCs w:val="19"/>
          <w:highlight w:val="cyan"/>
          <w:lang w:eastAsia="pt-BR"/>
        </w:rPr>
        <w:t>energia renovável</w:t>
      </w:r>
      <w:r w:rsidRPr="00F21AC4">
        <w:rPr>
          <w:rFonts w:ascii="Book Antiqua" w:eastAsia="Times New Roman" w:hAnsi="Book Antiqua" w:cs="Arial"/>
          <w:color w:val="000000"/>
          <w:sz w:val="16"/>
          <w:szCs w:val="16"/>
          <w:lang w:eastAsia="pt-BR"/>
        </w:rPr>
        <w:t>; </w:t>
      </w:r>
      <w:hyperlink r:id="rId12" w:anchor="art1" w:history="1">
        <w:r w:rsidRPr="00F21AC4">
          <w:rPr>
            <w:rFonts w:ascii="Book Antiqua" w:eastAsia="Times New Roman" w:hAnsi="Book Antiqua" w:cs="Arial"/>
            <w:color w:val="0000FF"/>
            <w:sz w:val="16"/>
            <w:szCs w:val="16"/>
            <w:u w:val="single"/>
            <w:lang w:eastAsia="pt-BR"/>
          </w:rPr>
          <w:t>(Incluído pela Lei nº 12.490, de 2011)</w:t>
        </w:r>
      </w:hyperlink>
      <w:r w:rsidR="00F21AC4">
        <w:rPr>
          <w:rFonts w:ascii="Book Antiqua" w:eastAsia="Times New Roman" w:hAnsi="Book Antiqua" w:cs="Arial"/>
          <w:color w:val="0000FF"/>
          <w:sz w:val="16"/>
          <w:szCs w:val="16"/>
          <w:lang w:eastAsia="pt-BR"/>
        </w:rPr>
        <w:t xml:space="preserve"> </w:t>
      </w:r>
      <w:r w:rsidR="00F21AC4" w:rsidRPr="00F21AC4">
        <w:rPr>
          <w:rFonts w:ascii="Book Antiqua" w:eastAsia="Times New Roman" w:hAnsi="Book Antiqua" w:cs="Arial"/>
          <w:b/>
          <w:bCs/>
          <w:color w:val="FF0000"/>
          <w:sz w:val="16"/>
          <w:szCs w:val="16"/>
          <w:u w:val="single"/>
          <w:lang w:eastAsia="pt-BR"/>
        </w:rPr>
        <w:t>(TRF2-2018)</w:t>
      </w:r>
    </w:p>
    <w:tbl>
      <w:tblPr>
        <w:tblStyle w:val="Tabelacomgrade"/>
        <w:tblW w:w="0" w:type="auto"/>
        <w:tblLook w:val="04A0" w:firstRow="1" w:lastRow="0" w:firstColumn="1" w:lastColumn="0" w:noHBand="0" w:noVBand="1"/>
      </w:tblPr>
      <w:tblGrid>
        <w:gridCol w:w="8494"/>
      </w:tblGrid>
      <w:tr w:rsidR="002E6C56" w14:paraId="6F02FC4D" w14:textId="77777777" w:rsidTr="002E6C56">
        <w:tc>
          <w:tcPr>
            <w:tcW w:w="8494" w:type="dxa"/>
            <w:shd w:val="clear" w:color="auto" w:fill="CCFFFF"/>
          </w:tcPr>
          <w:p w14:paraId="334812B8" w14:textId="3E2E0CE3" w:rsidR="002E6C56" w:rsidRPr="002E6C56" w:rsidRDefault="002E6C56" w:rsidP="00BF2971">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2E6C56">
              <w:rPr>
                <w:rFonts w:ascii="Book Antiqua" w:eastAsia="Times New Roman" w:hAnsi="Book Antiqua" w:cs="Arial"/>
                <w:b/>
                <w:bCs/>
                <w:color w:val="000000"/>
                <w:sz w:val="19"/>
                <w:szCs w:val="19"/>
                <w:highlight w:val="yellow"/>
                <w:lang w:eastAsia="pt-BR"/>
              </w:rPr>
              <w:t>TRF2-2018</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color w:val="000000"/>
                <w:sz w:val="19"/>
                <w:szCs w:val="19"/>
                <w:lang w:eastAsia="pt-BR"/>
              </w:rPr>
              <w:t>As políticas nacionais para o aproveitamento racional das fontes de energia visam alcançar vários objetivos tratados na Lei n. 9.478/97, entre os quais se encontra o seguinte:</w:t>
            </w:r>
            <w:r>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color w:val="000000"/>
                <w:sz w:val="19"/>
                <w:szCs w:val="19"/>
                <w:lang w:eastAsia="pt-BR"/>
              </w:rPr>
              <w:t>fomentar a pesquisa e o desenvolvimento relacionados à energia renovável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1º, XVII, Lei 9478.</w:t>
            </w:r>
          </w:p>
        </w:tc>
      </w:tr>
    </w:tbl>
    <w:p w14:paraId="0C09BC85" w14:textId="75B646A0" w:rsidR="00B64015" w:rsidRPr="00B64015" w:rsidRDefault="00B64015" w:rsidP="00F76F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64015">
        <w:rPr>
          <w:rFonts w:ascii="Book Antiqua" w:eastAsia="Times New Roman" w:hAnsi="Book Antiqua" w:cs="Arial"/>
          <w:color w:val="000000"/>
          <w:sz w:val="19"/>
          <w:szCs w:val="19"/>
          <w:lang w:eastAsia="pt-BR"/>
        </w:rPr>
        <w:t>XVIII - mitigar as emissões de gases causadores de efeito estufa e de poluentes nos setores de energia e de transportes, inclusive com o uso de biocombustíveis, de hidrogênio de baixa emissão de carbono e seus derivados e da captura e da estocagem geológica de dióxido de carbono</w:t>
      </w:r>
      <w:r w:rsidRPr="00B64015">
        <w:rPr>
          <w:rFonts w:ascii="Book Antiqua" w:eastAsia="Times New Roman" w:hAnsi="Book Antiqua" w:cs="Arial"/>
          <w:color w:val="000000"/>
          <w:sz w:val="16"/>
          <w:szCs w:val="16"/>
          <w:lang w:eastAsia="pt-BR"/>
        </w:rPr>
        <w:t>;     </w:t>
      </w:r>
      <w:hyperlink r:id="rId13" w:anchor="art19" w:history="1">
        <w:r w:rsidRPr="00B64015">
          <w:rPr>
            <w:rStyle w:val="Hyperlink"/>
            <w:rFonts w:ascii="Book Antiqua" w:eastAsia="Times New Roman" w:hAnsi="Book Antiqua" w:cs="Arial"/>
            <w:sz w:val="16"/>
            <w:szCs w:val="16"/>
            <w:lang w:eastAsia="pt-BR"/>
          </w:rPr>
          <w:t>(Redação dada pela Lei nº 15.103, de 2025)</w:t>
        </w:r>
      </w:hyperlink>
    </w:p>
    <w:p w14:paraId="4B1E74A0" w14:textId="3B858345" w:rsidR="00F76FB5" w:rsidRPr="00F21AC4" w:rsidRDefault="00F76FB5" w:rsidP="00F76F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76FB5">
        <w:rPr>
          <w:rFonts w:ascii="Book Antiqua" w:eastAsia="Times New Roman" w:hAnsi="Book Antiqua" w:cs="Arial"/>
          <w:color w:val="000000"/>
          <w:sz w:val="19"/>
          <w:szCs w:val="19"/>
          <w:lang w:eastAsia="pt-BR"/>
        </w:rPr>
        <w:t>XIX - incentivar a produção e promover a competitividade no País e no mercado internacional, bem como atrair investimentos em infraestrutura ligada à indústria do hidrogênio de baixa emissão de carbono e seus derivados</w:t>
      </w:r>
      <w:r w:rsidRPr="00F21AC4">
        <w:rPr>
          <w:rFonts w:ascii="Book Antiqua" w:eastAsia="Times New Roman" w:hAnsi="Book Antiqua" w:cs="Arial"/>
          <w:color w:val="000000"/>
          <w:sz w:val="16"/>
          <w:szCs w:val="16"/>
          <w:lang w:eastAsia="pt-BR"/>
        </w:rPr>
        <w:t>.      </w:t>
      </w:r>
      <w:hyperlink r:id="rId14" w:anchor="art37" w:history="1">
        <w:r w:rsidRPr="00F21AC4">
          <w:rPr>
            <w:rStyle w:val="Hyperlink"/>
            <w:rFonts w:ascii="Book Antiqua" w:eastAsia="Times New Roman" w:hAnsi="Book Antiqua" w:cs="Arial"/>
            <w:sz w:val="16"/>
            <w:szCs w:val="16"/>
            <w:lang w:eastAsia="pt-BR"/>
          </w:rPr>
          <w:t>(Incluído pela Lei nº 14.948, de 2024)</w:t>
        </w:r>
      </w:hyperlink>
    </w:p>
    <w:p w14:paraId="6F8C0E93" w14:textId="77777777" w:rsidR="00F21AC4" w:rsidRPr="00F21AC4" w:rsidRDefault="00F21AC4" w:rsidP="00F21AC4">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21AC4">
        <w:rPr>
          <w:rFonts w:ascii="Book Antiqua" w:eastAsia="Times New Roman" w:hAnsi="Book Antiqua" w:cs="Arial"/>
          <w:color w:val="000000"/>
          <w:sz w:val="19"/>
          <w:szCs w:val="19"/>
          <w:lang w:eastAsia="pt-BR"/>
        </w:rPr>
        <w:t>XX - promover o aproveitamento econômico racional e sustentável do potencial para geração de energia elétrica no mar territorial, na plataforma continental, na zona econômica exclusiva ou em outros corpos hídricos sob domínio da União</w:t>
      </w:r>
      <w:r w:rsidRPr="00F21AC4">
        <w:rPr>
          <w:rFonts w:ascii="Book Antiqua" w:eastAsia="Times New Roman" w:hAnsi="Book Antiqua" w:cs="Arial"/>
          <w:color w:val="000000"/>
          <w:sz w:val="16"/>
          <w:szCs w:val="16"/>
          <w:lang w:eastAsia="pt-BR"/>
        </w:rPr>
        <w:t>;     </w:t>
      </w:r>
      <w:hyperlink r:id="rId15" w:anchor="art20" w:history="1">
        <w:r w:rsidRPr="00F21AC4">
          <w:rPr>
            <w:rStyle w:val="Hyperlink"/>
            <w:rFonts w:ascii="Book Antiqua" w:eastAsia="Times New Roman" w:hAnsi="Book Antiqua" w:cs="Arial"/>
            <w:sz w:val="16"/>
            <w:szCs w:val="16"/>
            <w:lang w:eastAsia="pt-BR"/>
          </w:rPr>
          <w:t>(Incluído pela Lei nº 15.097, de 2025)</w:t>
        </w:r>
      </w:hyperlink>
    </w:p>
    <w:p w14:paraId="6B1815CF" w14:textId="0DB5B838" w:rsidR="00F21AC4" w:rsidRDefault="00F21AC4" w:rsidP="00F21AC4">
      <w:pPr>
        <w:spacing w:before="100" w:beforeAutospacing="1" w:after="100" w:afterAutospacing="1" w:line="240" w:lineRule="auto"/>
        <w:ind w:firstLine="567"/>
        <w:jc w:val="both"/>
      </w:pPr>
      <w:bookmarkStart w:id="0" w:name="art1-21"/>
      <w:bookmarkEnd w:id="0"/>
      <w:r w:rsidRPr="00F21AC4">
        <w:rPr>
          <w:rFonts w:ascii="Book Antiqua" w:eastAsia="Times New Roman" w:hAnsi="Book Antiqua" w:cs="Arial"/>
          <w:color w:val="000000"/>
          <w:sz w:val="19"/>
          <w:szCs w:val="19"/>
          <w:lang w:eastAsia="pt-BR"/>
        </w:rPr>
        <w:t>XXI - incentivar a geração de energia elétrica a partir do aproveitamento de potencial energético </w:t>
      </w:r>
      <w:r w:rsidRPr="00F21AC4">
        <w:rPr>
          <w:rFonts w:ascii="Book Antiqua" w:eastAsia="Times New Roman" w:hAnsi="Book Antiqua" w:cs="Arial"/>
          <w:i/>
          <w:iCs/>
          <w:color w:val="000000"/>
          <w:sz w:val="19"/>
          <w:szCs w:val="19"/>
          <w:lang w:eastAsia="pt-BR"/>
        </w:rPr>
        <w:t>offshore</w:t>
      </w:r>
      <w:r w:rsidRPr="00F21AC4">
        <w:rPr>
          <w:rFonts w:ascii="Book Antiqua" w:eastAsia="Times New Roman" w:hAnsi="Book Antiqua" w:cs="Arial"/>
          <w:color w:val="000000"/>
          <w:sz w:val="16"/>
          <w:szCs w:val="16"/>
          <w:lang w:eastAsia="pt-BR"/>
        </w:rPr>
        <w:t>.      </w:t>
      </w:r>
      <w:hyperlink r:id="rId16" w:anchor="art20" w:history="1">
        <w:r w:rsidRPr="00F21AC4">
          <w:rPr>
            <w:rStyle w:val="Hyperlink"/>
            <w:rFonts w:ascii="Book Antiqua" w:eastAsia="Times New Roman" w:hAnsi="Book Antiqua" w:cs="Arial"/>
            <w:sz w:val="16"/>
            <w:szCs w:val="16"/>
            <w:lang w:eastAsia="pt-BR"/>
          </w:rPr>
          <w:t>(Incluído pela Lei nº 15.097, de 2025)</w:t>
        </w:r>
      </w:hyperlink>
    </w:p>
    <w:p w14:paraId="5DAEC7B5" w14:textId="77777777" w:rsidR="007B6C0F" w:rsidRPr="007B6C0F" w:rsidRDefault="007B6C0F" w:rsidP="007B6C0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B6C0F">
        <w:rPr>
          <w:rFonts w:ascii="Book Antiqua" w:eastAsia="Times New Roman" w:hAnsi="Book Antiqua" w:cs="Arial"/>
          <w:color w:val="000000"/>
          <w:sz w:val="19"/>
          <w:szCs w:val="19"/>
          <w:lang w:eastAsia="pt-BR"/>
        </w:rPr>
        <w:t>XXII - promover e assegurar, em bases sustentáveis, a manutenção, modernização e expansão do aproveitamento racional do potencial hidroelétrico nacional, reconhecendo seu papel estruturante para a segurança energética, a modicidade tarifária e a integração entre as regiões do País</w:t>
      </w:r>
      <w:r w:rsidRPr="007B6C0F">
        <w:rPr>
          <w:rFonts w:ascii="Book Antiqua" w:eastAsia="Times New Roman" w:hAnsi="Book Antiqua" w:cs="Arial"/>
          <w:color w:val="000000"/>
          <w:sz w:val="16"/>
          <w:szCs w:val="16"/>
          <w:lang w:eastAsia="pt-BR"/>
        </w:rPr>
        <w:t>;    </w:t>
      </w:r>
      <w:hyperlink r:id="rId17" w:anchor="art15" w:history="1">
        <w:r w:rsidRPr="007B6C0F">
          <w:rPr>
            <w:rStyle w:val="Hyperlink"/>
            <w:rFonts w:ascii="Book Antiqua" w:eastAsia="Times New Roman" w:hAnsi="Book Antiqua" w:cs="Arial"/>
            <w:sz w:val="16"/>
            <w:szCs w:val="16"/>
            <w:lang w:eastAsia="pt-BR"/>
          </w:rPr>
          <w:t>(Incluído pela Lei nº 15.269, de 2025)</w:t>
        </w:r>
      </w:hyperlink>
    </w:p>
    <w:p w14:paraId="15304E90" w14:textId="77777777" w:rsidR="007B6C0F" w:rsidRPr="007B6C0F" w:rsidRDefault="007B6C0F" w:rsidP="007B6C0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 w:name="art1-23"/>
      <w:bookmarkEnd w:id="1"/>
      <w:r w:rsidRPr="007B6C0F">
        <w:rPr>
          <w:rFonts w:ascii="Book Antiqua" w:eastAsia="Times New Roman" w:hAnsi="Book Antiqua" w:cs="Arial"/>
          <w:color w:val="000000"/>
          <w:sz w:val="19"/>
          <w:szCs w:val="19"/>
          <w:lang w:eastAsia="pt-BR"/>
        </w:rPr>
        <w:t>XXIII - maximizar o aproveitamento da produção nacional de gás natural</w:t>
      </w:r>
      <w:r w:rsidRPr="007B6C0F">
        <w:rPr>
          <w:rFonts w:ascii="Book Antiqua" w:eastAsia="Times New Roman" w:hAnsi="Book Antiqua" w:cs="Arial"/>
          <w:color w:val="000000"/>
          <w:sz w:val="16"/>
          <w:szCs w:val="16"/>
          <w:lang w:eastAsia="pt-BR"/>
        </w:rPr>
        <w:t>. </w:t>
      </w:r>
      <w:hyperlink r:id="rId18" w:anchor="art15" w:history="1">
        <w:r w:rsidRPr="007B6C0F">
          <w:rPr>
            <w:rStyle w:val="Hyperlink"/>
            <w:rFonts w:ascii="Book Antiqua" w:eastAsia="Times New Roman" w:hAnsi="Book Antiqua" w:cs="Arial"/>
            <w:sz w:val="16"/>
            <w:szCs w:val="16"/>
            <w:lang w:eastAsia="pt-BR"/>
          </w:rPr>
          <w:t>(Incluído pela Lei nº 15.269, de 2025)</w:t>
        </w:r>
      </w:hyperlink>
    </w:p>
    <w:p w14:paraId="2EA1FD45" w14:textId="4F2488F0"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CAPÍTULO II</w:t>
      </w:r>
    </w:p>
    <w:p w14:paraId="177DFA23"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Do Conselho Nacional de Política Energética</w:t>
      </w:r>
    </w:p>
    <w:p w14:paraId="56F1E1C9" w14:textId="3A9B965D" w:rsidR="00BF2971" w:rsidRPr="00877832" w:rsidRDefault="00BF2971" w:rsidP="00BF2971">
      <w:pPr>
        <w:spacing w:before="100" w:beforeAutospacing="1" w:after="100" w:afterAutospacing="1" w:line="240" w:lineRule="auto"/>
        <w:ind w:firstLine="525"/>
        <w:jc w:val="both"/>
        <w:rPr>
          <w:rFonts w:ascii="Book Antiqua" w:eastAsia="Times New Roman" w:hAnsi="Book Antiqua" w:cs="Times New Roman"/>
          <w:b/>
          <w:bCs/>
          <w:color w:val="000000"/>
          <w:sz w:val="16"/>
          <w:szCs w:val="16"/>
          <w:u w:val="single"/>
          <w:lang w:eastAsia="pt-BR"/>
        </w:rPr>
      </w:pPr>
      <w:r w:rsidRPr="00DE66A5">
        <w:rPr>
          <w:rFonts w:ascii="Book Antiqua" w:eastAsia="Times New Roman" w:hAnsi="Book Antiqua" w:cs="Arial"/>
          <w:b/>
          <w:bCs/>
          <w:color w:val="000000"/>
          <w:sz w:val="19"/>
          <w:szCs w:val="19"/>
          <w:highlight w:val="magenta"/>
          <w:lang w:eastAsia="pt-BR"/>
        </w:rPr>
        <w:t>Art. 2°</w:t>
      </w:r>
      <w:r w:rsidRPr="00BF2971">
        <w:rPr>
          <w:rFonts w:ascii="Book Antiqua" w:eastAsia="Times New Roman" w:hAnsi="Book Antiqua" w:cs="Arial"/>
          <w:color w:val="000000"/>
          <w:sz w:val="19"/>
          <w:szCs w:val="19"/>
          <w:lang w:eastAsia="pt-BR"/>
        </w:rPr>
        <w:t xml:space="preserve"> </w:t>
      </w:r>
      <w:r w:rsidRPr="009E6038">
        <w:rPr>
          <w:rFonts w:ascii="Book Antiqua" w:eastAsia="Times New Roman" w:hAnsi="Book Antiqua" w:cs="Arial"/>
          <w:b/>
          <w:bCs/>
          <w:color w:val="000000"/>
          <w:sz w:val="19"/>
          <w:szCs w:val="19"/>
          <w:lang w:eastAsia="pt-BR"/>
        </w:rPr>
        <w:t xml:space="preserve">Fica criado o </w:t>
      </w:r>
      <w:r w:rsidRPr="009E6038">
        <w:rPr>
          <w:rFonts w:ascii="Book Antiqua" w:eastAsia="Times New Roman" w:hAnsi="Book Antiqua" w:cs="Arial"/>
          <w:b/>
          <w:bCs/>
          <w:color w:val="000000"/>
          <w:sz w:val="19"/>
          <w:szCs w:val="19"/>
          <w:highlight w:val="yellow"/>
          <w:lang w:eastAsia="pt-BR"/>
        </w:rPr>
        <w:t>Conselho Nacional de Política Energética</w:t>
      </w:r>
      <w:r w:rsidRPr="009E6038">
        <w:rPr>
          <w:rFonts w:ascii="Book Antiqua" w:eastAsia="Times New Roman" w:hAnsi="Book Antiqua" w:cs="Arial"/>
          <w:b/>
          <w:bCs/>
          <w:color w:val="000000"/>
          <w:sz w:val="19"/>
          <w:szCs w:val="19"/>
          <w:lang w:eastAsia="pt-BR"/>
        </w:rPr>
        <w:t xml:space="preserve"> - CNPE, </w:t>
      </w:r>
      <w:r w:rsidRPr="009E6038">
        <w:rPr>
          <w:rFonts w:ascii="Book Antiqua" w:eastAsia="Times New Roman" w:hAnsi="Book Antiqua" w:cs="Arial"/>
          <w:b/>
          <w:bCs/>
          <w:color w:val="000000"/>
          <w:sz w:val="19"/>
          <w:szCs w:val="19"/>
          <w:highlight w:val="cyan"/>
          <w:lang w:eastAsia="pt-BR"/>
        </w:rPr>
        <w:t>vinculado à Presidência da República</w:t>
      </w:r>
      <w:r w:rsidRPr="009E6038">
        <w:rPr>
          <w:rFonts w:ascii="Book Antiqua" w:eastAsia="Times New Roman" w:hAnsi="Book Antiqua" w:cs="Arial"/>
          <w:b/>
          <w:bCs/>
          <w:color w:val="000000"/>
          <w:sz w:val="19"/>
          <w:szCs w:val="19"/>
          <w:lang w:eastAsia="pt-BR"/>
        </w:rPr>
        <w:t xml:space="preserve"> e presidido pelo Ministro de Estado de Minas e Energia, com a atribuição de propor ao Presidente da República políticas nacionais e medidas específicas destinadas a:</w:t>
      </w:r>
      <w:r w:rsidR="00B244B6" w:rsidRPr="009E6038">
        <w:rPr>
          <w:rFonts w:ascii="Book Antiqua" w:eastAsia="Times New Roman" w:hAnsi="Book Antiqua" w:cs="Arial"/>
          <w:b/>
          <w:bCs/>
          <w:color w:val="000000"/>
          <w:sz w:val="19"/>
          <w:szCs w:val="19"/>
          <w:lang w:eastAsia="pt-BR"/>
        </w:rPr>
        <w:t xml:space="preserve"> </w:t>
      </w:r>
      <w:r w:rsidR="00B244B6" w:rsidRPr="00877832">
        <w:rPr>
          <w:rFonts w:ascii="Book Antiqua" w:hAnsi="Book Antiqua"/>
          <w:b/>
          <w:bCs/>
          <w:color w:val="FF0000"/>
          <w:sz w:val="16"/>
          <w:szCs w:val="16"/>
          <w:u w:val="single"/>
        </w:rPr>
        <w:t>(TRF2-2011)</w:t>
      </w:r>
      <w:r w:rsidR="00877832">
        <w:rPr>
          <w:rFonts w:ascii="Book Antiqua" w:hAnsi="Book Antiqua"/>
          <w:b/>
          <w:bCs/>
          <w:color w:val="FF0000"/>
          <w:sz w:val="16"/>
          <w:szCs w:val="16"/>
        </w:rPr>
        <w:t xml:space="preserve"> </w:t>
      </w:r>
      <w:r w:rsidR="00877832">
        <w:rPr>
          <w:rFonts w:ascii="Book Antiqua" w:hAnsi="Book Antiqua"/>
          <w:b/>
          <w:bCs/>
          <w:color w:val="FF0000"/>
          <w:sz w:val="16"/>
          <w:szCs w:val="16"/>
          <w:u w:val="single"/>
        </w:rPr>
        <w:t>(TRF5-2011)</w:t>
      </w:r>
    </w:p>
    <w:p w14:paraId="186FCA64" w14:textId="7A9C6534" w:rsidR="00BF2971" w:rsidRPr="00877832" w:rsidRDefault="00BF2971" w:rsidP="00BF2971">
      <w:pPr>
        <w:spacing w:before="100" w:beforeAutospacing="1" w:after="100" w:afterAutospacing="1" w:line="240" w:lineRule="auto"/>
        <w:ind w:firstLine="525"/>
        <w:jc w:val="both"/>
        <w:rPr>
          <w:rFonts w:ascii="Book Antiqua" w:eastAsia="Times New Roman" w:hAnsi="Book Antiqua" w:cs="Times New Roman"/>
          <w:b/>
          <w:bCs/>
          <w:color w:val="000000"/>
          <w:sz w:val="16"/>
          <w:szCs w:val="16"/>
          <w:u w:val="single"/>
          <w:lang w:eastAsia="pt-BR"/>
        </w:rPr>
      </w:pPr>
      <w:r w:rsidRPr="009E6038">
        <w:rPr>
          <w:rFonts w:ascii="Book Antiqua" w:eastAsia="Times New Roman" w:hAnsi="Book Antiqua" w:cs="Arial"/>
          <w:b/>
          <w:bCs/>
          <w:color w:val="000000"/>
          <w:sz w:val="19"/>
          <w:szCs w:val="19"/>
          <w:lang w:eastAsia="pt-BR"/>
        </w:rPr>
        <w:lastRenderedPageBreak/>
        <w:t xml:space="preserve">I - </w:t>
      </w:r>
      <w:proofErr w:type="gramStart"/>
      <w:r w:rsidRPr="009E6038">
        <w:rPr>
          <w:rFonts w:ascii="Book Antiqua" w:eastAsia="Times New Roman" w:hAnsi="Book Antiqua" w:cs="Arial"/>
          <w:b/>
          <w:bCs/>
          <w:color w:val="000000"/>
          <w:sz w:val="19"/>
          <w:szCs w:val="19"/>
          <w:lang w:eastAsia="pt-BR"/>
        </w:rPr>
        <w:t>promover</w:t>
      </w:r>
      <w:proofErr w:type="gramEnd"/>
      <w:r w:rsidRPr="009E6038">
        <w:rPr>
          <w:rFonts w:ascii="Book Antiqua" w:eastAsia="Times New Roman" w:hAnsi="Book Antiqua" w:cs="Arial"/>
          <w:b/>
          <w:bCs/>
          <w:color w:val="000000"/>
          <w:sz w:val="19"/>
          <w:szCs w:val="19"/>
          <w:lang w:eastAsia="pt-BR"/>
        </w:rPr>
        <w:t xml:space="preserve"> o aproveitamento racional dos recursos energéticos do País, em conformidade com os princípios enumerados no capítulo anterior e com o disposto na legislação aplicável</w:t>
      </w:r>
      <w:r w:rsidRPr="00877832">
        <w:rPr>
          <w:rFonts w:ascii="Book Antiqua" w:eastAsia="Times New Roman" w:hAnsi="Book Antiqua" w:cs="Arial"/>
          <w:color w:val="000000"/>
          <w:sz w:val="16"/>
          <w:szCs w:val="16"/>
          <w:lang w:eastAsia="pt-BR"/>
        </w:rPr>
        <w:t>;</w:t>
      </w:r>
      <w:r w:rsidR="00DE66A5" w:rsidRPr="00877832">
        <w:rPr>
          <w:rFonts w:ascii="Book Antiqua" w:eastAsia="Times New Roman" w:hAnsi="Book Antiqua" w:cs="Arial"/>
          <w:color w:val="000000"/>
          <w:sz w:val="16"/>
          <w:szCs w:val="16"/>
          <w:lang w:eastAsia="pt-BR"/>
        </w:rPr>
        <w:t xml:space="preserve"> </w:t>
      </w:r>
      <w:bookmarkStart w:id="2" w:name="_Hlk62731102"/>
      <w:r w:rsidR="00DE66A5" w:rsidRPr="00877832">
        <w:rPr>
          <w:rFonts w:ascii="Book Antiqua" w:eastAsia="Times New Roman" w:hAnsi="Book Antiqua" w:cs="Arial"/>
          <w:b/>
          <w:bCs/>
          <w:color w:val="FF0000"/>
          <w:sz w:val="16"/>
          <w:szCs w:val="16"/>
          <w:u w:val="single"/>
          <w:lang w:eastAsia="pt-BR"/>
        </w:rPr>
        <w:t>(TRF5-2011)</w:t>
      </w:r>
      <w:bookmarkEnd w:id="2"/>
    </w:p>
    <w:p w14:paraId="13B4272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II - </w:t>
      </w:r>
      <w:proofErr w:type="gramStart"/>
      <w:r w:rsidRPr="00BF2971">
        <w:rPr>
          <w:rFonts w:ascii="Book Antiqua" w:eastAsia="Times New Roman" w:hAnsi="Book Antiqua" w:cs="Arial"/>
          <w:color w:val="000000"/>
          <w:sz w:val="19"/>
          <w:szCs w:val="19"/>
          <w:lang w:eastAsia="pt-BR"/>
        </w:rPr>
        <w:t>assegurar</w:t>
      </w:r>
      <w:proofErr w:type="gramEnd"/>
      <w:r w:rsidRPr="00BF2971">
        <w:rPr>
          <w:rFonts w:ascii="Book Antiqua" w:eastAsia="Times New Roman" w:hAnsi="Book Antiqua" w:cs="Arial"/>
          <w:color w:val="000000"/>
          <w:sz w:val="19"/>
          <w:szCs w:val="19"/>
          <w:lang w:eastAsia="pt-BR"/>
        </w:rPr>
        <w:t>, em função das características regionais, o suprimento de insumos energéticos às áreas mais remotas ou de difícil acesso do País, submetendo as medidas específicas ao Congresso Nacional, quando implicarem criação de subsídios;</w:t>
      </w:r>
    </w:p>
    <w:p w14:paraId="014F18A7"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III - rever periodicamente as matrizes energéticas aplicadas às diversas regiões do País, considerando as fontes convencionais e alternativas e as tecnologias disponíveis;</w:t>
      </w:r>
    </w:p>
    <w:p w14:paraId="0B5BA3AE" w14:textId="752E10F0" w:rsidR="007B6C0F" w:rsidRPr="007B6C0F" w:rsidRDefault="007B6C0F"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7B6C0F">
        <w:rPr>
          <w:rFonts w:ascii="Book Antiqua" w:eastAsia="Times New Roman" w:hAnsi="Book Antiqua" w:cs="Arial"/>
          <w:color w:val="000000"/>
          <w:sz w:val="19"/>
          <w:szCs w:val="19"/>
          <w:lang w:eastAsia="pt-BR"/>
        </w:rPr>
        <w:t>IV - estabelecer diretrizes e metas, quando aplicáveis, para programas específicos, como os de uso do gás natural, do carvão, da energia termonuclear, dos biocombustíveis, da energia solar, da energia eólica, do biogás, do biometano, da energia hidráulica e da energia proveniente de outras fontes alternativas</w:t>
      </w:r>
      <w:r w:rsidRPr="007B6C0F">
        <w:rPr>
          <w:rFonts w:ascii="Book Antiqua" w:eastAsia="Times New Roman" w:hAnsi="Book Antiqua" w:cs="Arial"/>
          <w:color w:val="000000"/>
          <w:sz w:val="16"/>
          <w:szCs w:val="16"/>
          <w:lang w:eastAsia="pt-BR"/>
        </w:rPr>
        <w:t>;  </w:t>
      </w:r>
      <w:hyperlink r:id="rId19" w:anchor="art15" w:history="1">
        <w:r w:rsidRPr="007B6C0F">
          <w:rPr>
            <w:rStyle w:val="Hyperlink"/>
            <w:rFonts w:ascii="Book Antiqua" w:eastAsia="Times New Roman" w:hAnsi="Book Antiqua" w:cs="Arial"/>
            <w:sz w:val="16"/>
            <w:szCs w:val="16"/>
            <w:lang w:eastAsia="pt-BR"/>
          </w:rPr>
          <w:t>(Redação dada pela Lei nº 15.269, de 2025)</w:t>
        </w:r>
      </w:hyperlink>
    </w:p>
    <w:p w14:paraId="6759CE69" w14:textId="5EC96090" w:rsidR="00BF2971" w:rsidRPr="00877832"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9E6038">
        <w:rPr>
          <w:rFonts w:ascii="Book Antiqua" w:eastAsia="Times New Roman" w:hAnsi="Book Antiqua" w:cs="Arial"/>
          <w:b/>
          <w:bCs/>
          <w:color w:val="000000"/>
          <w:sz w:val="19"/>
          <w:szCs w:val="19"/>
          <w:lang w:eastAsia="pt-BR"/>
        </w:rPr>
        <w:t>V - estabelecer diretrizes para a importação e exportação, de maneira a atender às necessidades de consumo interno de petróleo e seus derivados, biocombustíveis, gás natural e condensado, e assegurar o adequado funcionamento do Sistema Nacional de Estoques de Combustíveis e o cumprimento do Plano Anual de Estoques Estratégicos de Combustíveis, de que trata o </w:t>
      </w:r>
      <w:hyperlink r:id="rId20" w:anchor="art4" w:history="1">
        <w:r w:rsidRPr="009E6038">
          <w:rPr>
            <w:rFonts w:ascii="Book Antiqua" w:eastAsia="Times New Roman" w:hAnsi="Book Antiqua" w:cs="Arial"/>
            <w:b/>
            <w:bCs/>
            <w:color w:val="0000FF"/>
            <w:sz w:val="19"/>
            <w:szCs w:val="19"/>
            <w:u w:val="single"/>
            <w:lang w:eastAsia="pt-BR"/>
          </w:rPr>
          <w:t>art. 4</w:t>
        </w:r>
        <w:r w:rsidRPr="009E6038">
          <w:rPr>
            <w:rFonts w:ascii="Book Antiqua" w:eastAsia="Times New Roman" w:hAnsi="Book Antiqua" w:cs="Arial"/>
            <w:b/>
            <w:bCs/>
            <w:color w:val="0000FF"/>
            <w:sz w:val="19"/>
            <w:szCs w:val="19"/>
            <w:u w:val="single"/>
            <w:vertAlign w:val="superscript"/>
            <w:lang w:eastAsia="pt-BR"/>
          </w:rPr>
          <w:t>o</w:t>
        </w:r>
        <w:r w:rsidRPr="009E6038">
          <w:rPr>
            <w:rFonts w:ascii="Book Antiqua" w:eastAsia="Times New Roman" w:hAnsi="Book Antiqua" w:cs="Arial"/>
            <w:b/>
            <w:bCs/>
            <w:color w:val="0000FF"/>
            <w:sz w:val="19"/>
            <w:szCs w:val="19"/>
            <w:u w:val="single"/>
            <w:lang w:eastAsia="pt-BR"/>
          </w:rPr>
          <w:t> da Lei n</w:t>
        </w:r>
        <w:r w:rsidRPr="009E6038">
          <w:rPr>
            <w:rFonts w:ascii="Book Antiqua" w:eastAsia="Times New Roman" w:hAnsi="Book Antiqua" w:cs="Arial"/>
            <w:b/>
            <w:bCs/>
            <w:color w:val="0000FF"/>
            <w:sz w:val="19"/>
            <w:szCs w:val="19"/>
            <w:u w:val="single"/>
            <w:vertAlign w:val="superscript"/>
            <w:lang w:eastAsia="pt-BR"/>
          </w:rPr>
          <w:t>o</w:t>
        </w:r>
        <w:r w:rsidRPr="009E6038">
          <w:rPr>
            <w:rFonts w:ascii="Book Antiqua" w:eastAsia="Times New Roman" w:hAnsi="Book Antiqua" w:cs="Arial"/>
            <w:b/>
            <w:bCs/>
            <w:color w:val="0000FF"/>
            <w:sz w:val="19"/>
            <w:szCs w:val="19"/>
            <w:u w:val="single"/>
            <w:lang w:eastAsia="pt-BR"/>
          </w:rPr>
          <w:t> 8.176, de 8 de fevereiro de 1991</w:t>
        </w:r>
      </w:hyperlink>
      <w:r w:rsidRPr="00877832">
        <w:rPr>
          <w:rFonts w:ascii="Book Antiqua" w:eastAsia="Times New Roman" w:hAnsi="Book Antiqua" w:cs="Arial"/>
          <w:color w:val="000000"/>
          <w:sz w:val="16"/>
          <w:szCs w:val="16"/>
          <w:lang w:eastAsia="pt-BR"/>
        </w:rPr>
        <w:t>; </w:t>
      </w:r>
      <w:hyperlink r:id="rId21" w:anchor="art1" w:history="1">
        <w:r w:rsidRPr="00877832">
          <w:rPr>
            <w:rFonts w:ascii="Book Antiqua" w:eastAsia="Times New Roman" w:hAnsi="Book Antiqua" w:cs="Arial"/>
            <w:color w:val="0000FF"/>
            <w:sz w:val="16"/>
            <w:szCs w:val="16"/>
            <w:u w:val="single"/>
            <w:lang w:eastAsia="pt-BR"/>
          </w:rPr>
          <w:t>(Redação dada pela Lei nº 12.490, de 2011)</w:t>
        </w:r>
      </w:hyperlink>
      <w:r w:rsidR="00B244B6" w:rsidRPr="00877832">
        <w:rPr>
          <w:rFonts w:ascii="Book Antiqua" w:eastAsia="Times New Roman" w:hAnsi="Book Antiqua" w:cs="Arial"/>
          <w:color w:val="0000FF"/>
          <w:sz w:val="16"/>
          <w:szCs w:val="16"/>
          <w:lang w:eastAsia="pt-BR"/>
        </w:rPr>
        <w:t xml:space="preserve"> </w:t>
      </w:r>
      <w:r w:rsidR="00B244B6" w:rsidRPr="00877832">
        <w:rPr>
          <w:rFonts w:ascii="Book Antiqua" w:hAnsi="Book Antiqua"/>
          <w:b/>
          <w:bCs/>
          <w:color w:val="FF0000"/>
          <w:sz w:val="16"/>
          <w:szCs w:val="16"/>
          <w:u w:val="single"/>
        </w:rPr>
        <w:t>(TRF2-2011)</w:t>
      </w:r>
    </w:p>
    <w:p w14:paraId="7B508981" w14:textId="376D31C2" w:rsidR="00BF2971" w:rsidRPr="00877832"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VI - </w:t>
      </w:r>
      <w:proofErr w:type="gramStart"/>
      <w:r w:rsidRPr="00BF2971">
        <w:rPr>
          <w:rFonts w:ascii="Book Antiqua" w:eastAsia="Times New Roman" w:hAnsi="Book Antiqua" w:cs="Arial"/>
          <w:color w:val="000000"/>
          <w:sz w:val="19"/>
          <w:szCs w:val="19"/>
          <w:lang w:eastAsia="pt-BR"/>
        </w:rPr>
        <w:t>sugerir</w:t>
      </w:r>
      <w:proofErr w:type="gramEnd"/>
      <w:r w:rsidRPr="00BF2971">
        <w:rPr>
          <w:rFonts w:ascii="Book Antiqua" w:eastAsia="Times New Roman" w:hAnsi="Book Antiqua" w:cs="Arial"/>
          <w:color w:val="000000"/>
          <w:sz w:val="19"/>
          <w:szCs w:val="19"/>
          <w:lang w:eastAsia="pt-BR"/>
        </w:rPr>
        <w:t xml:space="preserve"> a adoção de medidas necessárias para garantir o atendimento à demanda nacional de energia elétrica, considerando o planejamento de longo, médio e curto prazos, podendo indicar empreendimentos que devam ter prioridade de licitação e implantação, tendo em vista seu caráter estratégico e de interesse público, de forma que tais projetos venham assegurar a otimização do binômio modicidade tarifária e confiabilidade do Sistema Elétrico</w:t>
      </w:r>
      <w:r w:rsidRPr="00877832">
        <w:rPr>
          <w:rFonts w:ascii="Book Antiqua" w:eastAsia="Times New Roman" w:hAnsi="Book Antiqua" w:cs="Arial"/>
          <w:color w:val="000000"/>
          <w:sz w:val="16"/>
          <w:szCs w:val="16"/>
          <w:lang w:eastAsia="pt-BR"/>
        </w:rPr>
        <w:t>.</w:t>
      </w:r>
      <w:r w:rsidR="00877832">
        <w:rPr>
          <w:rFonts w:ascii="Book Antiqua" w:eastAsia="Times New Roman" w:hAnsi="Book Antiqua" w:cs="Arial"/>
          <w:color w:val="000000"/>
          <w:sz w:val="16"/>
          <w:szCs w:val="16"/>
          <w:lang w:eastAsia="pt-BR"/>
        </w:rPr>
        <w:t xml:space="preserve"> </w:t>
      </w:r>
      <w:hyperlink r:id="rId22" w:anchor="art2vi" w:history="1">
        <w:r w:rsidRPr="00877832">
          <w:rPr>
            <w:rFonts w:ascii="Book Antiqua" w:eastAsia="Times New Roman" w:hAnsi="Book Antiqua" w:cs="Arial"/>
            <w:color w:val="0000FF"/>
            <w:sz w:val="16"/>
            <w:szCs w:val="16"/>
            <w:u w:val="single"/>
            <w:lang w:eastAsia="pt-BR"/>
          </w:rPr>
          <w:t>(Incluído pela lei nº 10.848, de 2004)</w:t>
        </w:r>
      </w:hyperlink>
    </w:p>
    <w:p w14:paraId="5BB80143" w14:textId="13A3B807" w:rsidR="00BF2971" w:rsidRPr="00877832"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VII - estabelecer diretrizes para o uso de gás natural como matéria-prima em processos produtivos industriais, mediante a regulamentação de condições e critérios específicos, que visem a sua utilização eficiente e compatível com os mercados interno e externos</w:t>
      </w:r>
      <w:r w:rsidRPr="00877832">
        <w:rPr>
          <w:rFonts w:ascii="Book Antiqua" w:eastAsia="Times New Roman" w:hAnsi="Book Antiqua" w:cs="Arial"/>
          <w:color w:val="000000"/>
          <w:sz w:val="16"/>
          <w:szCs w:val="16"/>
          <w:lang w:eastAsia="pt-BR"/>
        </w:rPr>
        <w:t>.  </w:t>
      </w:r>
      <w:hyperlink r:id="rId23" w:anchor="art58" w:history="1">
        <w:r w:rsidRPr="00877832">
          <w:rPr>
            <w:rFonts w:ascii="Book Antiqua" w:eastAsia="Times New Roman" w:hAnsi="Book Antiqua" w:cs="Arial"/>
            <w:color w:val="0000FF"/>
            <w:sz w:val="16"/>
            <w:szCs w:val="16"/>
            <w:u w:val="single"/>
            <w:lang w:eastAsia="pt-BR"/>
          </w:rPr>
          <w:t>(Incluído pela Lei nº 11.909, de 2009)</w:t>
        </w:r>
      </w:hyperlink>
    </w:p>
    <w:p w14:paraId="3D155AA8" w14:textId="7FA7A6A5" w:rsidR="00BF2971" w:rsidRPr="00877832"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VIII - definir os blocos a serem objeto de concessão ou partilha de produção</w:t>
      </w:r>
      <w:r w:rsidRPr="00877832">
        <w:rPr>
          <w:rFonts w:ascii="Book Antiqua" w:eastAsia="Times New Roman" w:hAnsi="Book Antiqua" w:cs="Arial"/>
          <w:color w:val="000000"/>
          <w:sz w:val="16"/>
          <w:szCs w:val="16"/>
          <w:lang w:eastAsia="pt-BR"/>
        </w:rPr>
        <w:t>; </w:t>
      </w:r>
      <w:hyperlink r:id="rId24" w:anchor="art62" w:history="1">
        <w:r w:rsidRPr="00877832">
          <w:rPr>
            <w:rFonts w:ascii="Book Antiqua" w:eastAsia="Times New Roman" w:hAnsi="Book Antiqua" w:cs="Arial"/>
            <w:color w:val="0000FF"/>
            <w:sz w:val="16"/>
            <w:szCs w:val="16"/>
            <w:u w:val="single"/>
            <w:lang w:eastAsia="pt-BR"/>
          </w:rPr>
          <w:t>(Incluído pela Lei nº 12.351, de 2010)</w:t>
        </w:r>
      </w:hyperlink>
    </w:p>
    <w:p w14:paraId="7743A769" w14:textId="77777777" w:rsidR="00BF2971" w:rsidRPr="00877832"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IX - definir a estratégia e a política de desenvolvimento econômico e tecnológico da indústria de petróleo, de gás natural, de outros hidrocarbonetos fluidos e de biocombustíveis, bem como da sua cadeia de suprimento</w:t>
      </w:r>
      <w:r w:rsidRPr="00877832">
        <w:rPr>
          <w:rFonts w:ascii="Book Antiqua" w:eastAsia="Times New Roman" w:hAnsi="Book Antiqua" w:cs="Arial"/>
          <w:color w:val="000000"/>
          <w:sz w:val="16"/>
          <w:szCs w:val="16"/>
          <w:lang w:eastAsia="pt-BR"/>
        </w:rPr>
        <w:t>;  </w:t>
      </w:r>
      <w:hyperlink r:id="rId25" w:anchor="art1" w:history="1">
        <w:r w:rsidRPr="00877832">
          <w:rPr>
            <w:rFonts w:ascii="Book Antiqua" w:eastAsia="Times New Roman" w:hAnsi="Book Antiqua" w:cs="Arial"/>
            <w:color w:val="0000FF"/>
            <w:sz w:val="16"/>
            <w:szCs w:val="16"/>
            <w:u w:val="single"/>
            <w:lang w:eastAsia="pt-BR"/>
          </w:rPr>
          <w:t>(Redação dada pela Lei nº 12.490, de 2011)</w:t>
        </w:r>
      </w:hyperlink>
    </w:p>
    <w:p w14:paraId="797A52D0" w14:textId="5D46779F" w:rsidR="00BF2971" w:rsidRPr="00877832"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xml:space="preserve">X - </w:t>
      </w:r>
      <w:proofErr w:type="gramStart"/>
      <w:r w:rsidRPr="00BF2971">
        <w:rPr>
          <w:rFonts w:ascii="Book Antiqua" w:eastAsia="Times New Roman" w:hAnsi="Book Antiqua" w:cs="Arial"/>
          <w:color w:val="000000"/>
          <w:sz w:val="19"/>
          <w:szCs w:val="19"/>
          <w:lang w:eastAsia="pt-BR"/>
        </w:rPr>
        <w:t>induzir</w:t>
      </w:r>
      <w:proofErr w:type="gramEnd"/>
      <w:r w:rsidRPr="00BF2971">
        <w:rPr>
          <w:rFonts w:ascii="Book Antiqua" w:eastAsia="Times New Roman" w:hAnsi="Book Antiqua" w:cs="Arial"/>
          <w:color w:val="000000"/>
          <w:sz w:val="19"/>
          <w:szCs w:val="19"/>
          <w:lang w:eastAsia="pt-BR"/>
        </w:rPr>
        <w:t xml:space="preserve"> o incremento dos índices mínimos de conteúdo local de bens e serviços, a serem observados em licitações e contratos de concessão e de partilha de produção, observado o disposto no inciso IX</w:t>
      </w:r>
      <w:r w:rsidRPr="00877832">
        <w:rPr>
          <w:rFonts w:ascii="Book Antiqua" w:eastAsia="Times New Roman" w:hAnsi="Book Antiqua" w:cs="Arial"/>
          <w:color w:val="000000"/>
          <w:sz w:val="16"/>
          <w:szCs w:val="16"/>
          <w:lang w:eastAsia="pt-BR"/>
        </w:rPr>
        <w:t>. </w:t>
      </w:r>
      <w:hyperlink r:id="rId26" w:anchor="art62" w:history="1">
        <w:r w:rsidRPr="00877832">
          <w:rPr>
            <w:rFonts w:ascii="Book Antiqua" w:eastAsia="Times New Roman" w:hAnsi="Book Antiqua" w:cs="Arial"/>
            <w:color w:val="0000FF"/>
            <w:sz w:val="16"/>
            <w:szCs w:val="16"/>
            <w:u w:val="single"/>
            <w:lang w:eastAsia="pt-BR"/>
          </w:rPr>
          <w:t>(Incluído pela Lei nº 12.351, de 2010)</w:t>
        </w:r>
      </w:hyperlink>
    </w:p>
    <w:p w14:paraId="64C7F683" w14:textId="40A6844B" w:rsidR="00BF2971" w:rsidRPr="00877832"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XI - definir diretrizes para comercialização e uso de biodiesel e estabelecer, em caráter autorizativo, quantidade superior ao percentual de adição obrigatória fixado em lei específica</w:t>
      </w:r>
      <w:r w:rsidRPr="00877832">
        <w:rPr>
          <w:rFonts w:ascii="Book Antiqua" w:eastAsia="Times New Roman" w:hAnsi="Book Antiqua" w:cs="Arial"/>
          <w:color w:val="000000"/>
          <w:sz w:val="16"/>
          <w:szCs w:val="16"/>
          <w:lang w:eastAsia="pt-BR"/>
        </w:rPr>
        <w:t>. </w:t>
      </w:r>
      <w:hyperlink r:id="rId27" w:anchor="art4" w:history="1">
        <w:r w:rsidRPr="00877832">
          <w:rPr>
            <w:rFonts w:ascii="Book Antiqua" w:eastAsia="Times New Roman" w:hAnsi="Book Antiqua" w:cs="Arial"/>
            <w:color w:val="0000FF"/>
            <w:sz w:val="16"/>
            <w:szCs w:val="16"/>
            <w:u w:val="single"/>
            <w:lang w:eastAsia="pt-BR"/>
          </w:rPr>
          <w:t>(Incluído pela Lei nº 13.033, de 2014)</w:t>
        </w:r>
      </w:hyperlink>
      <w:r w:rsidRPr="00877832">
        <w:rPr>
          <w:rFonts w:ascii="Book Antiqua" w:eastAsia="Times New Roman" w:hAnsi="Book Antiqua" w:cs="Arial"/>
          <w:color w:val="000000"/>
          <w:sz w:val="16"/>
          <w:szCs w:val="16"/>
          <w:lang w:eastAsia="pt-BR"/>
        </w:rPr>
        <w:t>                 </w:t>
      </w:r>
      <w:hyperlink r:id="rId28" w:anchor="art4" w:history="1">
        <w:r w:rsidRPr="00877832">
          <w:rPr>
            <w:rFonts w:ascii="Book Antiqua" w:eastAsia="Times New Roman" w:hAnsi="Book Antiqua" w:cs="Arial"/>
            <w:strike/>
            <w:color w:val="0000FF"/>
            <w:sz w:val="16"/>
            <w:szCs w:val="16"/>
            <w:u w:val="single"/>
            <w:lang w:eastAsia="pt-BR"/>
          </w:rPr>
          <w:t>(Vide Medida Provisória nº 688, de 2015)</w:t>
        </w:r>
      </w:hyperlink>
    </w:p>
    <w:p w14:paraId="58925FA9" w14:textId="0ABFF652" w:rsidR="00F76FB5" w:rsidRDefault="00F76FB5"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76FB5">
        <w:rPr>
          <w:rFonts w:ascii="Book Antiqua" w:eastAsia="Times New Roman" w:hAnsi="Book Antiqua" w:cs="Arial"/>
          <w:color w:val="000000"/>
          <w:sz w:val="19"/>
          <w:szCs w:val="19"/>
          <w:lang w:eastAsia="pt-BR"/>
        </w:rPr>
        <w:t>XII - estabelecer os parâmetros técnicos e econômicos das licitações de concessões de geração, transmissão e distribuição de energia elétrica de que trata o </w:t>
      </w:r>
      <w:hyperlink r:id="rId29" w:anchor="art8" w:history="1">
        <w:r w:rsidRPr="00F76FB5">
          <w:rPr>
            <w:rStyle w:val="Hyperlink"/>
            <w:rFonts w:ascii="Book Antiqua" w:eastAsia="Times New Roman" w:hAnsi="Book Antiqua" w:cs="Arial"/>
            <w:sz w:val="19"/>
            <w:szCs w:val="19"/>
            <w:lang w:eastAsia="pt-BR"/>
          </w:rPr>
          <w:t>art. 8º da Lei nº 12.783, de 11 de janeiro de 2013;</w:t>
        </w:r>
      </w:hyperlink>
      <w:r w:rsidR="009F6E27">
        <w:t xml:space="preserve"> </w:t>
      </w:r>
      <w:hyperlink r:id="rId30" w:anchor="art30" w:history="1">
        <w:r w:rsidRPr="00877832">
          <w:rPr>
            <w:rStyle w:val="Hyperlink"/>
            <w:rFonts w:ascii="Book Antiqua" w:eastAsia="Times New Roman" w:hAnsi="Book Antiqua" w:cs="Arial"/>
            <w:sz w:val="16"/>
            <w:szCs w:val="16"/>
            <w:lang w:eastAsia="pt-BR"/>
          </w:rPr>
          <w:t>(Redação dada pela Lei nº 14.993, de 2024)</w:t>
        </w:r>
      </w:hyperlink>
    </w:p>
    <w:p w14:paraId="26B216C2" w14:textId="7DAC81BA" w:rsidR="00F76FB5" w:rsidRPr="00877832" w:rsidRDefault="00F76FB5"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76FB5">
        <w:rPr>
          <w:rFonts w:ascii="Book Antiqua" w:eastAsia="Times New Roman" w:hAnsi="Book Antiqua" w:cs="Arial"/>
          <w:color w:val="000000"/>
          <w:sz w:val="19"/>
          <w:szCs w:val="19"/>
          <w:lang w:eastAsia="pt-BR"/>
        </w:rPr>
        <w:t>XIII - definir a estratégia e a política de desenvolvimento tecnológico do setor de energia elétrica</w:t>
      </w:r>
      <w:r w:rsidRPr="00877832">
        <w:rPr>
          <w:rFonts w:ascii="Book Antiqua" w:eastAsia="Times New Roman" w:hAnsi="Book Antiqua" w:cs="Arial"/>
          <w:color w:val="000000"/>
          <w:sz w:val="16"/>
          <w:szCs w:val="16"/>
          <w:lang w:eastAsia="pt-BR"/>
        </w:rPr>
        <w:t>;</w:t>
      </w:r>
      <w:r w:rsidR="009F6E27">
        <w:rPr>
          <w:rFonts w:ascii="Book Antiqua" w:eastAsia="Times New Roman" w:hAnsi="Book Antiqua" w:cs="Arial"/>
          <w:color w:val="000000"/>
          <w:sz w:val="16"/>
          <w:szCs w:val="16"/>
          <w:lang w:eastAsia="pt-BR"/>
        </w:rPr>
        <w:t xml:space="preserve"> </w:t>
      </w:r>
      <w:hyperlink r:id="rId31" w:anchor="art30" w:history="1">
        <w:r w:rsidRPr="00877832">
          <w:rPr>
            <w:rStyle w:val="Hyperlink"/>
            <w:rFonts w:ascii="Book Antiqua" w:eastAsia="Times New Roman" w:hAnsi="Book Antiqua" w:cs="Arial"/>
            <w:sz w:val="16"/>
            <w:szCs w:val="16"/>
            <w:lang w:eastAsia="pt-BR"/>
          </w:rPr>
          <w:t>(Redação dada pela Lei nº 14.993, de 2024)</w:t>
        </w:r>
      </w:hyperlink>
    </w:p>
    <w:p w14:paraId="2DBA648F" w14:textId="55E88883" w:rsidR="00F76FB5" w:rsidRPr="00877832" w:rsidRDefault="00F76FB5"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76FB5">
        <w:rPr>
          <w:rFonts w:ascii="Book Antiqua" w:eastAsia="Times New Roman" w:hAnsi="Book Antiqua" w:cs="Arial"/>
          <w:color w:val="000000"/>
          <w:sz w:val="19"/>
          <w:szCs w:val="19"/>
          <w:lang w:eastAsia="pt-BR"/>
        </w:rPr>
        <w:t>XIV - estabelecer diretrizes para o suprimento de gás natural nas situações caracterizadas como de contingência, nos termos previstos em lei</w:t>
      </w:r>
      <w:r w:rsidRPr="00877832">
        <w:rPr>
          <w:rFonts w:ascii="Book Antiqua" w:eastAsia="Times New Roman" w:hAnsi="Book Antiqua" w:cs="Arial"/>
          <w:color w:val="000000"/>
          <w:sz w:val="16"/>
          <w:szCs w:val="16"/>
          <w:lang w:eastAsia="pt-BR"/>
        </w:rPr>
        <w:t>;     </w:t>
      </w:r>
      <w:hyperlink r:id="rId32" w:anchor="art30" w:history="1">
        <w:r w:rsidRPr="00877832">
          <w:rPr>
            <w:rStyle w:val="Hyperlink"/>
            <w:rFonts w:ascii="Book Antiqua" w:eastAsia="Times New Roman" w:hAnsi="Book Antiqua" w:cs="Arial"/>
            <w:sz w:val="16"/>
            <w:szCs w:val="16"/>
            <w:lang w:eastAsia="pt-BR"/>
          </w:rPr>
          <w:t>(Redação dada pela Lei nº 14.993, de 2024)</w:t>
        </w:r>
      </w:hyperlink>
    </w:p>
    <w:p w14:paraId="6216DE83" w14:textId="77777777" w:rsidR="00F76FB5" w:rsidRPr="00877832" w:rsidRDefault="00F76FB5" w:rsidP="00F76F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76FB5">
        <w:rPr>
          <w:rFonts w:ascii="Book Antiqua" w:eastAsia="Times New Roman" w:hAnsi="Book Antiqua" w:cs="Arial"/>
          <w:color w:val="000000"/>
          <w:sz w:val="19"/>
          <w:szCs w:val="19"/>
          <w:lang w:eastAsia="pt-BR"/>
        </w:rPr>
        <w:t>XV - estabelecer diretrizes para a regulação e a fiscalização da captura e da estocagem geológica de dióxido de carbono; e</w:t>
      </w:r>
      <w:r w:rsidRPr="00877832">
        <w:rPr>
          <w:rFonts w:ascii="Book Antiqua" w:eastAsia="Times New Roman" w:hAnsi="Book Antiqua" w:cs="Arial"/>
          <w:color w:val="000000"/>
          <w:sz w:val="16"/>
          <w:szCs w:val="16"/>
          <w:lang w:eastAsia="pt-BR"/>
        </w:rPr>
        <w:t>;      </w:t>
      </w:r>
      <w:hyperlink r:id="rId33" w:anchor="art30" w:history="1">
        <w:r w:rsidRPr="00877832">
          <w:rPr>
            <w:rStyle w:val="Hyperlink"/>
            <w:rFonts w:ascii="Book Antiqua" w:eastAsia="Times New Roman" w:hAnsi="Book Antiqua" w:cs="Arial"/>
            <w:sz w:val="16"/>
            <w:szCs w:val="16"/>
            <w:lang w:eastAsia="pt-BR"/>
          </w:rPr>
          <w:t>(Redação dada pela Lei nº 14.993, de 2024)</w:t>
        </w:r>
      </w:hyperlink>
    </w:p>
    <w:p w14:paraId="6A86F14A" w14:textId="669CCA1F" w:rsidR="00877832" w:rsidRPr="00877832" w:rsidRDefault="00877832"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3" w:name="art2-16"/>
      <w:bookmarkEnd w:id="3"/>
      <w:r w:rsidRPr="00877832">
        <w:rPr>
          <w:rFonts w:ascii="Book Antiqua" w:eastAsia="Times New Roman" w:hAnsi="Book Antiqua" w:cs="Arial"/>
          <w:color w:val="000000"/>
          <w:sz w:val="19"/>
          <w:szCs w:val="19"/>
          <w:lang w:eastAsia="pt-BR"/>
        </w:rPr>
        <w:lastRenderedPageBreak/>
        <w:t>XVI - definir índices mínimos de conteúdo local em navios-tanque novos produzidos no Brasil destinados ao ativo imobilizado e empregados, exclusivamente, em atividade de cabotagem de petróleo e seus derivados, a serem beneficiados por quotas diferenciadas de depreciação acelerada de que trata a </w:t>
      </w:r>
      <w:hyperlink r:id="rId34" w:history="1">
        <w:r w:rsidRPr="00877832">
          <w:rPr>
            <w:rStyle w:val="Hyperlink"/>
            <w:rFonts w:ascii="Book Antiqua" w:eastAsia="Times New Roman" w:hAnsi="Book Antiqua" w:cs="Arial"/>
            <w:sz w:val="19"/>
            <w:szCs w:val="19"/>
            <w:lang w:eastAsia="pt-BR"/>
          </w:rPr>
          <w:t>Lei nº 14.871, de 28 de maio de 2024.</w:t>
        </w:r>
      </w:hyperlink>
      <w:r w:rsidRPr="00877832">
        <w:rPr>
          <w:rFonts w:ascii="Book Antiqua" w:eastAsia="Times New Roman" w:hAnsi="Book Antiqua" w:cs="Arial"/>
          <w:color w:val="000000"/>
          <w:sz w:val="19"/>
          <w:szCs w:val="19"/>
          <w:lang w:eastAsia="pt-BR"/>
        </w:rPr>
        <w:t>       </w:t>
      </w:r>
      <w:hyperlink r:id="rId35" w:anchor="art3" w:history="1">
        <w:r w:rsidRPr="00877832">
          <w:rPr>
            <w:rStyle w:val="Hyperlink"/>
            <w:rFonts w:ascii="Book Antiqua" w:eastAsia="Times New Roman" w:hAnsi="Book Antiqua" w:cs="Arial"/>
            <w:sz w:val="16"/>
            <w:szCs w:val="16"/>
            <w:lang w:eastAsia="pt-BR"/>
          </w:rPr>
          <w:t>(Incluído pela Lei nº 15.075, de 2024)</w:t>
        </w:r>
      </w:hyperlink>
    </w:p>
    <w:p w14:paraId="0696B3C5" w14:textId="007BADE4" w:rsidR="00B64015" w:rsidRPr="00B64015" w:rsidRDefault="00B64015"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64015">
        <w:rPr>
          <w:rFonts w:ascii="Book Antiqua" w:eastAsia="Times New Roman" w:hAnsi="Book Antiqua" w:cs="Arial"/>
          <w:color w:val="000000"/>
          <w:sz w:val="19"/>
          <w:szCs w:val="19"/>
          <w:lang w:eastAsia="pt-BR"/>
        </w:rPr>
        <w:t>XVII - estabelecer diretrizes para o desenvolvimento da indústria do hidrogênio de baixa emissão de carbono</w:t>
      </w:r>
      <w:r w:rsidRPr="00B64015">
        <w:rPr>
          <w:rFonts w:ascii="Book Antiqua" w:eastAsia="Times New Roman" w:hAnsi="Book Antiqua" w:cs="Arial"/>
          <w:color w:val="000000"/>
          <w:sz w:val="16"/>
          <w:szCs w:val="16"/>
          <w:lang w:eastAsia="pt-BR"/>
        </w:rPr>
        <w:t>.      </w:t>
      </w:r>
      <w:hyperlink r:id="rId36" w:anchor="art19" w:history="1">
        <w:r w:rsidRPr="00B64015">
          <w:rPr>
            <w:rStyle w:val="Hyperlink"/>
            <w:rFonts w:ascii="Book Antiqua" w:eastAsia="Times New Roman" w:hAnsi="Book Antiqua" w:cs="Arial"/>
            <w:sz w:val="16"/>
            <w:szCs w:val="16"/>
            <w:lang w:eastAsia="pt-BR"/>
          </w:rPr>
          <w:t>(Incluído pela Lei nº 15.103, de 2025)</w:t>
        </w:r>
      </w:hyperlink>
    </w:p>
    <w:p w14:paraId="61EBC41C" w14:textId="18665C83" w:rsidR="007B6C0F" w:rsidRPr="007B6C0F" w:rsidRDefault="007B6C0F"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7B6C0F">
        <w:rPr>
          <w:rFonts w:ascii="Book Antiqua" w:eastAsia="Times New Roman" w:hAnsi="Book Antiqua" w:cs="Arial"/>
          <w:color w:val="000000"/>
          <w:sz w:val="19"/>
          <w:szCs w:val="19"/>
          <w:lang w:eastAsia="pt-BR"/>
        </w:rPr>
        <w:t>XIX - estabelecer diretrizes para maximizar o aproveitamento da produção nacional de gás natural e definir limites de reinjeção de gás natural para os blocos a serem objeto de concessão ou partilha de produção</w:t>
      </w:r>
      <w:r w:rsidRPr="007B6C0F">
        <w:rPr>
          <w:rFonts w:ascii="Book Antiqua" w:eastAsia="Times New Roman" w:hAnsi="Book Antiqua" w:cs="Arial"/>
          <w:color w:val="000000"/>
          <w:sz w:val="16"/>
          <w:szCs w:val="16"/>
          <w:lang w:eastAsia="pt-BR"/>
        </w:rPr>
        <w:t>.     </w:t>
      </w:r>
      <w:hyperlink r:id="rId37" w:anchor="art15" w:history="1">
        <w:r w:rsidRPr="007B6C0F">
          <w:rPr>
            <w:rStyle w:val="Hyperlink"/>
            <w:rFonts w:ascii="Book Antiqua" w:eastAsia="Times New Roman" w:hAnsi="Book Antiqua" w:cs="Arial"/>
            <w:sz w:val="16"/>
            <w:szCs w:val="16"/>
            <w:lang w:eastAsia="pt-BR"/>
          </w:rPr>
          <w:t>(Incluído pela Lei nº 15.269, de 2025)</w:t>
        </w:r>
      </w:hyperlink>
    </w:p>
    <w:p w14:paraId="55E3B458" w14:textId="112C0C9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1º Para o exercício de suas atribuições, o CNPE contará com o apoio técnico dos órgãos reguladores do setor energético.</w:t>
      </w:r>
    </w:p>
    <w:p w14:paraId="1B8A899C" w14:textId="77777777" w:rsid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2º O CNPE será regulamentado por decreto do Presidente da República, que determinará sua composição e a forma de seu funcionamento.</w:t>
      </w:r>
    </w:p>
    <w:p w14:paraId="6C94DEC2" w14:textId="7C6DD3B1" w:rsidR="00F76FB5" w:rsidRPr="00877832" w:rsidRDefault="00F76FB5" w:rsidP="00F76FB5">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F76FB5">
        <w:rPr>
          <w:rFonts w:ascii="Book Antiqua" w:eastAsia="Times New Roman" w:hAnsi="Book Antiqua" w:cs="Times New Roman"/>
          <w:color w:val="000000"/>
          <w:sz w:val="19"/>
          <w:szCs w:val="19"/>
          <w:lang w:eastAsia="pt-BR"/>
        </w:rPr>
        <w:t>§ 2º-A Com vistas ao cumprimento dos objetivos de que tratam os incisos III, IV e XVIII do </w:t>
      </w:r>
      <w:r w:rsidRPr="00F76FB5">
        <w:rPr>
          <w:rFonts w:ascii="Book Antiqua" w:eastAsia="Times New Roman" w:hAnsi="Book Antiqua" w:cs="Times New Roman"/>
          <w:i/>
          <w:iCs/>
          <w:color w:val="000000"/>
          <w:sz w:val="19"/>
          <w:szCs w:val="19"/>
          <w:lang w:eastAsia="pt-BR"/>
        </w:rPr>
        <w:t>caput</w:t>
      </w:r>
      <w:r w:rsidRPr="00F76FB5">
        <w:rPr>
          <w:rFonts w:ascii="Book Antiqua" w:eastAsia="Times New Roman" w:hAnsi="Book Antiqua" w:cs="Times New Roman"/>
          <w:color w:val="000000"/>
          <w:sz w:val="19"/>
          <w:szCs w:val="19"/>
          <w:lang w:eastAsia="pt-BR"/>
        </w:rPr>
        <w:t> do art. 1º deste artigo, o CNPE poderá estender a aplicação do sistema de rastreabilidade de que trata o </w:t>
      </w:r>
      <w:hyperlink r:id="rId38" w:anchor="art1%C2%A73" w:history="1">
        <w:r w:rsidRPr="00F76FB5">
          <w:rPr>
            <w:rStyle w:val="Hyperlink"/>
            <w:rFonts w:ascii="Book Antiqua" w:eastAsia="Times New Roman" w:hAnsi="Book Antiqua" w:cs="Times New Roman"/>
            <w:sz w:val="19"/>
            <w:szCs w:val="19"/>
            <w:lang w:eastAsia="pt-BR"/>
          </w:rPr>
          <w:t>§ 3º do art. 1º da Lei nº 13.033, de 24 de setembro de 2014</w:t>
        </w:r>
      </w:hyperlink>
      <w:r w:rsidRPr="00F76FB5">
        <w:rPr>
          <w:rFonts w:ascii="Book Antiqua" w:eastAsia="Times New Roman" w:hAnsi="Book Antiqua" w:cs="Times New Roman"/>
          <w:color w:val="000000"/>
          <w:sz w:val="19"/>
          <w:szCs w:val="19"/>
          <w:lang w:eastAsia="pt-BR"/>
        </w:rPr>
        <w:t>, para as demais fontes de energia de que trata esta Lei</w:t>
      </w:r>
      <w:r w:rsidRPr="00877832">
        <w:rPr>
          <w:rFonts w:ascii="Book Antiqua" w:eastAsia="Times New Roman" w:hAnsi="Book Antiqua" w:cs="Times New Roman"/>
          <w:color w:val="000000"/>
          <w:sz w:val="16"/>
          <w:szCs w:val="16"/>
          <w:lang w:eastAsia="pt-BR"/>
        </w:rPr>
        <w:t>. </w:t>
      </w:r>
      <w:hyperlink r:id="rId39" w:anchor="art30" w:history="1">
        <w:r w:rsidRPr="00877832">
          <w:rPr>
            <w:rStyle w:val="Hyperlink"/>
            <w:rFonts w:ascii="Book Antiqua" w:eastAsia="Times New Roman" w:hAnsi="Book Antiqua" w:cs="Times New Roman"/>
            <w:sz w:val="16"/>
            <w:szCs w:val="16"/>
            <w:lang w:eastAsia="pt-BR"/>
          </w:rPr>
          <w:t>(Incluído pela Lei nº 14.993, de 2024)</w:t>
        </w:r>
      </w:hyperlink>
    </w:p>
    <w:p w14:paraId="4D756044" w14:textId="11C13234" w:rsidR="00877832" w:rsidRPr="00877832" w:rsidRDefault="00877832" w:rsidP="00F76FB5">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4" w:name="art2§3"/>
      <w:bookmarkEnd w:id="4"/>
      <w:r w:rsidRPr="00877832">
        <w:rPr>
          <w:rFonts w:ascii="Book Antiqua" w:eastAsia="Times New Roman" w:hAnsi="Book Antiqua" w:cs="Times New Roman"/>
          <w:color w:val="000000"/>
          <w:sz w:val="19"/>
          <w:szCs w:val="19"/>
          <w:lang w:eastAsia="pt-BR"/>
        </w:rPr>
        <w:t>§ 3º A definição dos índices mínimos de conteúdo local a que se referem os incisos X e XVI do </w:t>
      </w:r>
      <w:r w:rsidRPr="00877832">
        <w:rPr>
          <w:rFonts w:ascii="Book Antiqua" w:eastAsia="Times New Roman" w:hAnsi="Book Antiqua" w:cs="Times New Roman"/>
          <w:i/>
          <w:iCs/>
          <w:color w:val="000000"/>
          <w:sz w:val="19"/>
          <w:szCs w:val="19"/>
          <w:lang w:eastAsia="pt-BR"/>
        </w:rPr>
        <w:t>caput</w:t>
      </w:r>
      <w:r w:rsidRPr="00877832">
        <w:rPr>
          <w:rFonts w:ascii="Book Antiqua" w:eastAsia="Times New Roman" w:hAnsi="Book Antiqua" w:cs="Times New Roman"/>
          <w:b/>
          <w:bCs/>
          <w:color w:val="000000"/>
          <w:sz w:val="19"/>
          <w:szCs w:val="19"/>
          <w:lang w:eastAsia="pt-BR"/>
        </w:rPr>
        <w:t> </w:t>
      </w:r>
      <w:r w:rsidRPr="00877832">
        <w:rPr>
          <w:rFonts w:ascii="Book Antiqua" w:eastAsia="Times New Roman" w:hAnsi="Book Antiqua" w:cs="Times New Roman"/>
          <w:color w:val="000000"/>
          <w:sz w:val="19"/>
          <w:szCs w:val="19"/>
          <w:lang w:eastAsia="pt-BR"/>
        </w:rPr>
        <w:t>deste artigo deverá observar o dinamismo inerente ao setor de petróleo e gás natural e basear-se em dados concretos acerca da capacidade da indústria, de forma a garantir que os custos decorrentes da política sejam proporcionais aos benefícios auferidos</w:t>
      </w:r>
      <w:r w:rsidRPr="00877832">
        <w:rPr>
          <w:rFonts w:ascii="Book Antiqua" w:eastAsia="Times New Roman" w:hAnsi="Book Antiqua" w:cs="Times New Roman"/>
          <w:color w:val="000000"/>
          <w:sz w:val="16"/>
          <w:szCs w:val="16"/>
          <w:lang w:eastAsia="pt-BR"/>
        </w:rPr>
        <w:t>.     </w:t>
      </w:r>
      <w:hyperlink r:id="rId40" w:anchor="art3" w:history="1">
        <w:r w:rsidRPr="00877832">
          <w:rPr>
            <w:rStyle w:val="Hyperlink"/>
            <w:rFonts w:ascii="Book Antiqua" w:eastAsia="Times New Roman" w:hAnsi="Book Antiqua" w:cs="Times New Roman"/>
            <w:sz w:val="16"/>
            <w:szCs w:val="16"/>
            <w:lang w:eastAsia="pt-BR"/>
          </w:rPr>
          <w:t>(Incluído pela Lei nº 15.075, de 2024)</w:t>
        </w:r>
      </w:hyperlink>
    </w:p>
    <w:p w14:paraId="2CCDDFE5" w14:textId="77777777" w:rsidR="00BF2971" w:rsidRPr="00877832"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Art.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-A. Caberá ao Ministério de Minas e Energia, entre outras competências, propor ao CNPE os seguintes parâmetros técnicos e econômicos</w:t>
      </w:r>
      <w:r w:rsidRPr="00877832">
        <w:rPr>
          <w:rFonts w:ascii="Book Antiqua" w:eastAsia="Times New Roman" w:hAnsi="Book Antiqua" w:cs="Arial"/>
          <w:color w:val="000000"/>
          <w:sz w:val="16"/>
          <w:szCs w:val="16"/>
          <w:lang w:eastAsia="pt-BR"/>
        </w:rPr>
        <w:t>:                   </w:t>
      </w:r>
      <w:hyperlink r:id="rId41" w:anchor="art7" w:history="1">
        <w:r w:rsidRPr="00877832">
          <w:rPr>
            <w:rFonts w:ascii="Book Antiqua" w:eastAsia="Times New Roman" w:hAnsi="Book Antiqua" w:cs="Arial"/>
            <w:color w:val="0000FF"/>
            <w:sz w:val="16"/>
            <w:szCs w:val="16"/>
            <w:u w:val="single"/>
            <w:lang w:eastAsia="pt-BR"/>
          </w:rPr>
          <w:t>(Incluído pela Lei nº 13.203, de 2015)</w:t>
        </w:r>
      </w:hyperlink>
    </w:p>
    <w:p w14:paraId="71130CD6" w14:textId="77777777" w:rsidR="00BF2971" w:rsidRPr="00877832"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I – valores de bonificação pela outorga das concessões a serem licitadas nos termos do </w:t>
      </w:r>
      <w:hyperlink r:id="rId42" w:anchor="art8" w:history="1">
        <w:r w:rsidRPr="00BF2971">
          <w:rPr>
            <w:rFonts w:ascii="Book Antiqua" w:eastAsia="Times New Roman" w:hAnsi="Book Antiqua" w:cs="Arial"/>
            <w:color w:val="0000FF"/>
            <w:sz w:val="19"/>
            <w:szCs w:val="19"/>
            <w:u w:val="single"/>
            <w:lang w:eastAsia="pt-BR"/>
          </w:rPr>
          <w:t>art. 8</w:t>
        </w:r>
        <w:r w:rsidRPr="00BF2971">
          <w:rPr>
            <w:rFonts w:ascii="Book Antiqua" w:eastAsia="Times New Roman" w:hAnsi="Book Antiqua" w:cs="Arial"/>
            <w:color w:val="0000FF"/>
            <w:sz w:val="19"/>
            <w:szCs w:val="19"/>
            <w:u w:val="single"/>
            <w:vertAlign w:val="superscript"/>
            <w:lang w:eastAsia="pt-BR"/>
          </w:rPr>
          <w:t>o</w:t>
        </w:r>
        <w:r w:rsidRPr="00BF2971">
          <w:rPr>
            <w:rFonts w:ascii="Book Antiqua" w:eastAsia="Times New Roman" w:hAnsi="Book Antiqua" w:cs="Arial"/>
            <w:color w:val="0000FF"/>
            <w:sz w:val="19"/>
            <w:szCs w:val="19"/>
            <w:u w:val="single"/>
            <w:lang w:eastAsia="pt-BR"/>
          </w:rPr>
          <w:t> da Lei n</w:t>
        </w:r>
        <w:r w:rsidRPr="00BF2971">
          <w:rPr>
            <w:rFonts w:ascii="Book Antiqua" w:eastAsia="Times New Roman" w:hAnsi="Book Antiqua" w:cs="Arial"/>
            <w:color w:val="0000FF"/>
            <w:sz w:val="19"/>
            <w:szCs w:val="19"/>
            <w:u w:val="single"/>
            <w:vertAlign w:val="superscript"/>
            <w:lang w:eastAsia="pt-BR"/>
          </w:rPr>
          <w:t>o</w:t>
        </w:r>
        <w:r w:rsidRPr="00BF2971">
          <w:rPr>
            <w:rFonts w:ascii="Book Antiqua" w:eastAsia="Times New Roman" w:hAnsi="Book Antiqua" w:cs="Arial"/>
            <w:color w:val="0000FF"/>
            <w:sz w:val="19"/>
            <w:szCs w:val="19"/>
            <w:u w:val="single"/>
            <w:lang w:eastAsia="pt-BR"/>
          </w:rPr>
          <w:t> 12.783, de 11 de janeiro de 2013</w:t>
        </w:r>
      </w:hyperlink>
      <w:r w:rsidRPr="00877832">
        <w:rPr>
          <w:rFonts w:ascii="Book Antiqua" w:eastAsia="Times New Roman" w:hAnsi="Book Antiqua" w:cs="Arial"/>
          <w:color w:val="000000"/>
          <w:sz w:val="16"/>
          <w:szCs w:val="16"/>
          <w:lang w:eastAsia="pt-BR"/>
        </w:rPr>
        <w:t>;                   </w:t>
      </w:r>
      <w:hyperlink r:id="rId43" w:anchor="art7" w:history="1">
        <w:r w:rsidRPr="00877832">
          <w:rPr>
            <w:rFonts w:ascii="Book Antiqua" w:eastAsia="Times New Roman" w:hAnsi="Book Antiqua" w:cs="Arial"/>
            <w:color w:val="0000FF"/>
            <w:sz w:val="16"/>
            <w:szCs w:val="16"/>
            <w:u w:val="single"/>
            <w:lang w:eastAsia="pt-BR"/>
          </w:rPr>
          <w:t>(Incluído pela Lei nº 13.203, de 2015)</w:t>
        </w:r>
      </w:hyperlink>
    </w:p>
    <w:p w14:paraId="02E053E0" w14:textId="7B163DB1" w:rsidR="00BF2971" w:rsidRPr="00877832"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II – prazo e forma de pagamento da bonificação pela outorga de que trata o inciso I; e</w:t>
      </w:r>
      <w:r w:rsidRPr="00877832">
        <w:rPr>
          <w:rFonts w:ascii="Book Antiqua" w:eastAsia="Times New Roman" w:hAnsi="Book Antiqua" w:cs="Arial"/>
          <w:color w:val="000000"/>
          <w:sz w:val="16"/>
          <w:szCs w:val="16"/>
          <w:lang w:eastAsia="pt-BR"/>
        </w:rPr>
        <w:t> </w:t>
      </w:r>
      <w:hyperlink r:id="rId44" w:anchor="art7" w:history="1">
        <w:r w:rsidRPr="00877832">
          <w:rPr>
            <w:rFonts w:ascii="Book Antiqua" w:eastAsia="Times New Roman" w:hAnsi="Book Antiqua" w:cs="Arial"/>
            <w:color w:val="0000FF"/>
            <w:sz w:val="16"/>
            <w:szCs w:val="16"/>
            <w:u w:val="single"/>
            <w:lang w:eastAsia="pt-BR"/>
          </w:rPr>
          <w:t>(Incluído pela Lei nº 13.203, de 2015)</w:t>
        </w:r>
      </w:hyperlink>
    </w:p>
    <w:p w14:paraId="2373EBBC" w14:textId="585FCB97" w:rsidR="00BF2971" w:rsidRPr="00877832" w:rsidRDefault="00BF2971" w:rsidP="009F6E2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III –</w:t>
      </w:r>
      <w:r w:rsidR="009F6E27">
        <w:rPr>
          <w:rFonts w:ascii="Book Antiqua" w:eastAsia="Times New Roman" w:hAnsi="Book Antiqua" w:cs="Arial"/>
          <w:color w:val="000000"/>
          <w:sz w:val="19"/>
          <w:szCs w:val="19"/>
          <w:lang w:eastAsia="pt-BR"/>
        </w:rPr>
        <w:t xml:space="preserve"> </w:t>
      </w:r>
      <w:bookmarkStart w:id="5" w:name="_Hlk215747902"/>
      <w:r w:rsidR="009F6E27" w:rsidRPr="009F6E27">
        <w:rPr>
          <w:rFonts w:ascii="Book Antiqua" w:eastAsia="Times New Roman" w:hAnsi="Book Antiqua" w:cs="Arial"/>
          <w:color w:val="000000"/>
          <w:sz w:val="16"/>
          <w:szCs w:val="16"/>
          <w:lang w:eastAsia="pt-BR"/>
        </w:rPr>
        <w:fldChar w:fldCharType="begin"/>
      </w:r>
      <w:r w:rsidR="009F6E27" w:rsidRPr="009F6E27">
        <w:rPr>
          <w:rFonts w:ascii="Book Antiqua" w:eastAsia="Times New Roman" w:hAnsi="Book Antiqua" w:cs="Arial"/>
          <w:color w:val="000000"/>
          <w:sz w:val="16"/>
          <w:szCs w:val="16"/>
          <w:lang w:eastAsia="pt-BR"/>
        </w:rPr>
        <w:instrText>HYPERLINK "https://www.planalto.gov.br/ccivil_03/_Ato2023-2026/2025/Lei/L15269.htm" \l "art23"</w:instrText>
      </w:r>
      <w:r w:rsidR="009F6E27" w:rsidRPr="009F6E27">
        <w:rPr>
          <w:rFonts w:ascii="Book Antiqua" w:eastAsia="Times New Roman" w:hAnsi="Book Antiqua" w:cs="Arial"/>
          <w:color w:val="000000"/>
          <w:sz w:val="16"/>
          <w:szCs w:val="16"/>
          <w:lang w:eastAsia="pt-BR"/>
        </w:rPr>
      </w:r>
      <w:r w:rsidR="009F6E27" w:rsidRPr="009F6E27">
        <w:rPr>
          <w:rFonts w:ascii="Book Antiqua" w:eastAsia="Times New Roman" w:hAnsi="Book Antiqua" w:cs="Arial"/>
          <w:color w:val="000000"/>
          <w:sz w:val="16"/>
          <w:szCs w:val="16"/>
          <w:lang w:eastAsia="pt-BR"/>
        </w:rPr>
        <w:fldChar w:fldCharType="separate"/>
      </w:r>
      <w:r w:rsidR="009F6E27" w:rsidRPr="009F6E27">
        <w:rPr>
          <w:rStyle w:val="Hyperlink"/>
          <w:rFonts w:ascii="Book Antiqua" w:eastAsia="Times New Roman" w:hAnsi="Book Antiqua" w:cs="Arial"/>
          <w:sz w:val="16"/>
          <w:szCs w:val="16"/>
          <w:lang w:eastAsia="pt-BR"/>
        </w:rPr>
        <w:t>(Revogado pela Lei nº 15.269, de 2025)</w:t>
      </w:r>
      <w:r w:rsidR="009F6E27" w:rsidRPr="009F6E27">
        <w:rPr>
          <w:rFonts w:ascii="Book Antiqua" w:eastAsia="Times New Roman" w:hAnsi="Book Antiqua" w:cs="Arial"/>
          <w:color w:val="000000"/>
          <w:sz w:val="16"/>
          <w:szCs w:val="16"/>
          <w:lang w:eastAsia="pt-BR"/>
        </w:rPr>
        <w:fldChar w:fldCharType="end"/>
      </w:r>
      <w:r w:rsidR="009F6E27" w:rsidRPr="00877832">
        <w:rPr>
          <w:rFonts w:ascii="Book Antiqua" w:eastAsia="Times New Roman" w:hAnsi="Book Antiqua" w:cs="Times New Roman"/>
          <w:color w:val="000000"/>
          <w:sz w:val="16"/>
          <w:szCs w:val="16"/>
          <w:lang w:eastAsia="pt-BR"/>
        </w:rPr>
        <w:t xml:space="preserve"> </w:t>
      </w:r>
      <w:bookmarkEnd w:id="5"/>
    </w:p>
    <w:p w14:paraId="3127533B" w14:textId="5EF1EDC2" w:rsidR="00BF2971" w:rsidRPr="00877832"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Parágrafo único.  Nos casos previstos nos incisos I e II do caput, será ouvido o Ministério da Fazenda</w:t>
      </w:r>
      <w:r w:rsidRPr="00877832">
        <w:rPr>
          <w:rFonts w:ascii="Book Antiqua" w:eastAsia="Times New Roman" w:hAnsi="Book Antiqua" w:cs="Arial"/>
          <w:color w:val="000000"/>
          <w:sz w:val="16"/>
          <w:szCs w:val="16"/>
          <w:lang w:eastAsia="pt-BR"/>
        </w:rPr>
        <w:t>.</w:t>
      </w:r>
      <w:r w:rsidR="00877832">
        <w:rPr>
          <w:rFonts w:ascii="Book Antiqua" w:eastAsia="Times New Roman" w:hAnsi="Book Antiqua" w:cs="Arial"/>
          <w:color w:val="000000"/>
          <w:sz w:val="16"/>
          <w:szCs w:val="16"/>
          <w:lang w:eastAsia="pt-BR"/>
        </w:rPr>
        <w:t xml:space="preserve"> </w:t>
      </w:r>
      <w:hyperlink r:id="rId45" w:anchor="art7" w:history="1">
        <w:r w:rsidRPr="00877832">
          <w:rPr>
            <w:rFonts w:ascii="Book Antiqua" w:eastAsia="Times New Roman" w:hAnsi="Book Antiqua" w:cs="Arial"/>
            <w:color w:val="0000FF"/>
            <w:sz w:val="16"/>
            <w:szCs w:val="16"/>
            <w:u w:val="single"/>
            <w:lang w:eastAsia="pt-BR"/>
          </w:rPr>
          <w:t>(Incluído pela Lei nº 13.203, de 2015)</w:t>
        </w:r>
      </w:hyperlink>
    </w:p>
    <w:p w14:paraId="4CB0C04C" w14:textId="30ED9707" w:rsidR="00BF2971" w:rsidRPr="00877832"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Art.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-B.  Caberá ao Ministério de Minas e Energia, entre outras competências, propor ao CNPE a política de desenvolvimento tecnológico do setor de energia elétrica</w:t>
      </w:r>
      <w:r w:rsidRPr="00877832">
        <w:rPr>
          <w:rFonts w:ascii="Book Antiqua" w:eastAsia="Times New Roman" w:hAnsi="Book Antiqua" w:cs="Arial"/>
          <w:color w:val="000000"/>
          <w:sz w:val="16"/>
          <w:szCs w:val="16"/>
          <w:lang w:eastAsia="pt-BR"/>
        </w:rPr>
        <w:t>.   </w:t>
      </w:r>
      <w:hyperlink r:id="rId46" w:anchor="art7" w:history="1">
        <w:r w:rsidRPr="00877832">
          <w:rPr>
            <w:rFonts w:ascii="Book Antiqua" w:eastAsia="Times New Roman" w:hAnsi="Book Antiqua" w:cs="Arial"/>
            <w:color w:val="0000FF"/>
            <w:sz w:val="16"/>
            <w:szCs w:val="16"/>
            <w:u w:val="single"/>
            <w:lang w:eastAsia="pt-BR"/>
          </w:rPr>
          <w:t>(Incluído pela Lei nº 13.203, de 2015)</w:t>
        </w:r>
      </w:hyperlink>
    </w:p>
    <w:p w14:paraId="33CDF07D" w14:textId="77777777" w:rsidR="00BF2971" w:rsidRPr="00877832"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Parágrafo único.  Na proposição de que trata o caput</w:t>
      </w:r>
      <w:r w:rsidRPr="00BF2971">
        <w:rPr>
          <w:rFonts w:ascii="Book Antiqua" w:eastAsia="Times New Roman" w:hAnsi="Book Antiqua" w:cs="Arial"/>
          <w:i/>
          <w:iCs/>
          <w:color w:val="000000"/>
          <w:sz w:val="19"/>
          <w:szCs w:val="19"/>
          <w:lang w:eastAsia="pt-BR"/>
        </w:rPr>
        <w:t>,</w:t>
      </w:r>
      <w:r w:rsidRPr="00BF2971">
        <w:rPr>
          <w:rFonts w:ascii="Book Antiqua" w:eastAsia="Times New Roman" w:hAnsi="Book Antiqua" w:cs="Arial"/>
          <w:color w:val="000000"/>
          <w:sz w:val="19"/>
          <w:szCs w:val="19"/>
          <w:lang w:eastAsia="pt-BR"/>
        </w:rPr>
        <w:t> será ouvido o Ministério da Ciência, Tecnologia e Inovação</w:t>
      </w:r>
      <w:r w:rsidRPr="00877832">
        <w:rPr>
          <w:rFonts w:ascii="Book Antiqua" w:eastAsia="Times New Roman" w:hAnsi="Book Antiqua" w:cs="Arial"/>
          <w:color w:val="000000"/>
          <w:sz w:val="16"/>
          <w:szCs w:val="16"/>
          <w:lang w:eastAsia="pt-BR"/>
        </w:rPr>
        <w:t>.                       </w:t>
      </w:r>
      <w:hyperlink r:id="rId47" w:anchor="art7" w:history="1">
        <w:r w:rsidRPr="00877832">
          <w:rPr>
            <w:rFonts w:ascii="Book Antiqua" w:eastAsia="Times New Roman" w:hAnsi="Book Antiqua" w:cs="Arial"/>
            <w:color w:val="0000FF"/>
            <w:sz w:val="16"/>
            <w:szCs w:val="16"/>
            <w:u w:val="single"/>
            <w:lang w:eastAsia="pt-BR"/>
          </w:rPr>
          <w:t>(Incluído pela Lei nº 13.203, de 2015)</w:t>
        </w:r>
      </w:hyperlink>
    </w:p>
    <w:p w14:paraId="7E8FACD2"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CAPÍTULO III</w:t>
      </w:r>
    </w:p>
    <w:p w14:paraId="68E5E414"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Da Titularidade e do Monopólio do Petróleo e do Gás Natural</w:t>
      </w:r>
    </w:p>
    <w:p w14:paraId="566BD3C4"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SEÇÃO I</w:t>
      </w:r>
    </w:p>
    <w:p w14:paraId="01A7F3C1"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Do Exercício do Monopólio</w:t>
      </w:r>
    </w:p>
    <w:p w14:paraId="233ED5A8" w14:textId="04EECF02" w:rsid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b/>
          <w:bCs/>
          <w:color w:val="000000"/>
          <w:sz w:val="19"/>
          <w:szCs w:val="19"/>
          <w:highlight w:val="magenta"/>
          <w:lang w:eastAsia="pt-BR"/>
        </w:rPr>
        <w:t>Art. 3º</w:t>
      </w:r>
      <w:r w:rsidRPr="00BF2971">
        <w:rPr>
          <w:rFonts w:ascii="Book Antiqua" w:eastAsia="Times New Roman" w:hAnsi="Book Antiqua" w:cs="Arial"/>
          <w:color w:val="000000"/>
          <w:sz w:val="19"/>
          <w:szCs w:val="19"/>
          <w:lang w:eastAsia="pt-BR"/>
        </w:rPr>
        <w:t xml:space="preserve"> </w:t>
      </w:r>
      <w:r w:rsidRPr="009E6038">
        <w:rPr>
          <w:rFonts w:ascii="Book Antiqua" w:eastAsia="Times New Roman" w:hAnsi="Book Antiqua" w:cs="Arial"/>
          <w:b/>
          <w:bCs/>
          <w:color w:val="000000"/>
          <w:sz w:val="19"/>
          <w:szCs w:val="19"/>
          <w:lang w:eastAsia="pt-BR"/>
        </w:rPr>
        <w:t>Pertencem à União os depósitos de petróleo, gás natural e outros hidrocarbonetos fluidos existentes no território nacional, nele compreendidos a parte terrestre, o mar territorial, a plataforma continental e a zona econômica exclusiva</w:t>
      </w:r>
      <w:r w:rsidRPr="00BF2971">
        <w:rPr>
          <w:rFonts w:ascii="Book Antiqua" w:eastAsia="Times New Roman" w:hAnsi="Book Antiqua" w:cs="Arial"/>
          <w:color w:val="000000"/>
          <w:sz w:val="19"/>
          <w:szCs w:val="19"/>
          <w:lang w:eastAsia="pt-BR"/>
        </w:rPr>
        <w:t>.</w:t>
      </w:r>
      <w:r w:rsidR="006F7345">
        <w:rPr>
          <w:rFonts w:ascii="Book Antiqua" w:eastAsia="Times New Roman" w:hAnsi="Book Antiqua" w:cs="Arial"/>
          <w:color w:val="000000"/>
          <w:sz w:val="19"/>
          <w:szCs w:val="19"/>
          <w:lang w:eastAsia="pt-BR"/>
        </w:rPr>
        <w:t xml:space="preserve"> </w:t>
      </w:r>
      <w:r w:rsidR="006F7345" w:rsidRPr="006F7345">
        <w:rPr>
          <w:rFonts w:ascii="Book Antiqua" w:eastAsia="Times New Roman" w:hAnsi="Book Antiqua" w:cs="Arial"/>
          <w:b/>
          <w:bCs/>
          <w:color w:val="FF0000"/>
          <w:sz w:val="16"/>
          <w:szCs w:val="16"/>
          <w:u w:val="single"/>
          <w:lang w:eastAsia="pt-BR"/>
        </w:rPr>
        <w:t>(TRF</w:t>
      </w:r>
      <w:r w:rsidR="006F7345">
        <w:rPr>
          <w:rFonts w:ascii="Book Antiqua" w:eastAsia="Times New Roman" w:hAnsi="Book Antiqua" w:cs="Arial"/>
          <w:b/>
          <w:bCs/>
          <w:color w:val="FF0000"/>
          <w:sz w:val="16"/>
          <w:szCs w:val="16"/>
          <w:u w:val="single"/>
          <w:lang w:eastAsia="pt-BR"/>
        </w:rPr>
        <w:t>5</w:t>
      </w:r>
      <w:r w:rsidR="006F7345" w:rsidRPr="006F7345">
        <w:rPr>
          <w:rFonts w:ascii="Book Antiqua" w:eastAsia="Times New Roman" w:hAnsi="Book Antiqua" w:cs="Arial"/>
          <w:b/>
          <w:bCs/>
          <w:color w:val="FF0000"/>
          <w:sz w:val="16"/>
          <w:szCs w:val="16"/>
          <w:u w:val="single"/>
          <w:lang w:eastAsia="pt-BR"/>
        </w:rPr>
        <w:t>-201</w:t>
      </w:r>
      <w:r w:rsidR="006F7345">
        <w:rPr>
          <w:rFonts w:ascii="Book Antiqua" w:eastAsia="Times New Roman" w:hAnsi="Book Antiqua" w:cs="Arial"/>
          <w:b/>
          <w:bCs/>
          <w:color w:val="FF0000"/>
          <w:sz w:val="16"/>
          <w:szCs w:val="16"/>
          <w:u w:val="single"/>
          <w:lang w:eastAsia="pt-BR"/>
        </w:rPr>
        <w:t>1</w:t>
      </w:r>
      <w:r w:rsidR="006F7345" w:rsidRPr="006F7345">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BF2971" w14:paraId="0D0175B6" w14:textId="77777777" w:rsidTr="00BF2971">
        <w:tc>
          <w:tcPr>
            <w:tcW w:w="8494" w:type="dxa"/>
            <w:shd w:val="clear" w:color="auto" w:fill="CCFFFF"/>
          </w:tcPr>
          <w:p w14:paraId="34932BBB" w14:textId="5F84D01B" w:rsidR="00BF2971" w:rsidRPr="00BF2971" w:rsidRDefault="00BF2971" w:rsidP="00BF2971">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lastRenderedPageBreak/>
              <w:t>(</w:t>
            </w:r>
            <w:r w:rsidRPr="00BF2971">
              <w:rPr>
                <w:rFonts w:ascii="Book Antiqua" w:eastAsia="Times New Roman" w:hAnsi="Book Antiqua" w:cs="Times New Roman"/>
                <w:b/>
                <w:bCs/>
                <w:color w:val="000000"/>
                <w:sz w:val="19"/>
                <w:szCs w:val="19"/>
                <w:highlight w:val="yellow"/>
                <w:lang w:eastAsia="pt-BR"/>
              </w:rPr>
              <w:t>TRF5-2011-CESPE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BF2971">
              <w:rPr>
                <w:rFonts w:ascii="Book Antiqua" w:eastAsia="Times New Roman" w:hAnsi="Book Antiqua" w:cs="Times New Roman"/>
                <w:color w:val="000000"/>
                <w:sz w:val="19"/>
                <w:szCs w:val="19"/>
                <w:lang w:eastAsia="pt-BR"/>
              </w:rPr>
              <w:t>Com relação às normas que regulam o controle e o transporte de produtos tóxicos e a política energética, assinale a opção correta</w:t>
            </w:r>
            <w:r>
              <w:rPr>
                <w:rFonts w:ascii="Book Antiqua" w:eastAsia="Times New Roman" w:hAnsi="Book Antiqua" w:cs="Times New Roman"/>
                <w:color w:val="000000"/>
                <w:sz w:val="19"/>
                <w:szCs w:val="19"/>
                <w:lang w:eastAsia="pt-BR"/>
              </w:rPr>
              <w:t xml:space="preserve">: </w:t>
            </w:r>
            <w:r w:rsidRPr="00BF2971">
              <w:rPr>
                <w:rFonts w:ascii="Book Antiqua" w:eastAsia="Times New Roman" w:hAnsi="Book Antiqua" w:cs="Times New Roman"/>
                <w:color w:val="000000"/>
                <w:sz w:val="19"/>
                <w:szCs w:val="19"/>
                <w:lang w:eastAsia="pt-BR"/>
              </w:rPr>
              <w:t>São de propriedade da União todos os depósitos de petróleo, gás natural e outros hidrocarbonetos fluidos existentes em território nacional, nele compreendidos a parte terrestre, o mar territorial, a plataforma continental e a zona econômica exclusiva.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3º, Lei 9478.</w:t>
            </w:r>
          </w:p>
        </w:tc>
      </w:tr>
    </w:tbl>
    <w:p w14:paraId="3C975DC2" w14:textId="1A954954"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9E6038">
        <w:rPr>
          <w:rFonts w:ascii="Book Antiqua" w:eastAsia="Times New Roman" w:hAnsi="Book Antiqua" w:cs="Arial"/>
          <w:b/>
          <w:bCs/>
          <w:color w:val="000000"/>
          <w:sz w:val="19"/>
          <w:szCs w:val="19"/>
          <w:highlight w:val="magenta"/>
          <w:lang w:eastAsia="pt-BR"/>
        </w:rPr>
        <w:t>Art. 4º</w:t>
      </w:r>
      <w:r w:rsidRPr="00BF2971">
        <w:rPr>
          <w:rFonts w:ascii="Book Antiqua" w:eastAsia="Times New Roman" w:hAnsi="Book Antiqua" w:cs="Arial"/>
          <w:color w:val="000000"/>
          <w:sz w:val="19"/>
          <w:szCs w:val="19"/>
          <w:lang w:eastAsia="pt-BR"/>
        </w:rPr>
        <w:t xml:space="preserve"> </w:t>
      </w:r>
      <w:r w:rsidRPr="009E6038">
        <w:rPr>
          <w:rFonts w:ascii="Book Antiqua" w:eastAsia="Times New Roman" w:hAnsi="Book Antiqua" w:cs="Arial"/>
          <w:b/>
          <w:bCs/>
          <w:color w:val="000000"/>
          <w:sz w:val="19"/>
          <w:szCs w:val="19"/>
          <w:lang w:eastAsia="pt-BR"/>
        </w:rPr>
        <w:t>Constituem monopólio da União, nos termos do </w:t>
      </w:r>
      <w:hyperlink r:id="rId48" w:anchor="art177" w:history="1">
        <w:r w:rsidRPr="009E6038">
          <w:rPr>
            <w:rFonts w:ascii="Book Antiqua" w:eastAsia="Times New Roman" w:hAnsi="Book Antiqua" w:cs="Arial"/>
            <w:b/>
            <w:bCs/>
            <w:color w:val="0000FF"/>
            <w:sz w:val="19"/>
            <w:szCs w:val="19"/>
            <w:u w:val="single"/>
            <w:lang w:eastAsia="pt-BR"/>
          </w:rPr>
          <w:t>art. 177 da Constituição Federal</w:t>
        </w:r>
      </w:hyperlink>
      <w:r w:rsidRPr="009E6038">
        <w:rPr>
          <w:rFonts w:ascii="Book Antiqua" w:eastAsia="Times New Roman" w:hAnsi="Book Antiqua" w:cs="Arial"/>
          <w:b/>
          <w:bCs/>
          <w:color w:val="000000"/>
          <w:sz w:val="19"/>
          <w:szCs w:val="19"/>
          <w:lang w:eastAsia="pt-BR"/>
        </w:rPr>
        <w:t>, as seguintes atividades</w:t>
      </w:r>
      <w:r w:rsidRPr="00BF2971">
        <w:rPr>
          <w:rFonts w:ascii="Book Antiqua" w:eastAsia="Times New Roman" w:hAnsi="Book Antiqua" w:cs="Arial"/>
          <w:color w:val="000000"/>
          <w:sz w:val="19"/>
          <w:szCs w:val="19"/>
          <w:lang w:eastAsia="pt-BR"/>
        </w:rPr>
        <w:t>:</w:t>
      </w:r>
      <w:r w:rsidR="006F7345">
        <w:rPr>
          <w:rFonts w:ascii="Book Antiqua" w:eastAsia="Times New Roman" w:hAnsi="Book Antiqua" w:cs="Arial"/>
          <w:color w:val="000000"/>
          <w:sz w:val="19"/>
          <w:szCs w:val="19"/>
          <w:lang w:eastAsia="pt-BR"/>
        </w:rPr>
        <w:t xml:space="preserve"> </w:t>
      </w:r>
      <w:r w:rsidR="006F7345" w:rsidRPr="006F7345">
        <w:rPr>
          <w:rFonts w:ascii="Book Antiqua" w:eastAsia="Times New Roman" w:hAnsi="Book Antiqua" w:cs="Arial"/>
          <w:b/>
          <w:bCs/>
          <w:color w:val="FF0000"/>
          <w:sz w:val="16"/>
          <w:szCs w:val="16"/>
          <w:u w:val="single"/>
          <w:lang w:eastAsia="pt-BR"/>
        </w:rPr>
        <w:t>(TRF2-2017)</w:t>
      </w:r>
    </w:p>
    <w:p w14:paraId="15F4A4A6" w14:textId="09A34A3D" w:rsidR="00BF2971" w:rsidRPr="006F7345" w:rsidRDefault="00BF2971" w:rsidP="00BF2971">
      <w:pPr>
        <w:spacing w:before="100" w:beforeAutospacing="1" w:after="100" w:afterAutospacing="1" w:line="240" w:lineRule="auto"/>
        <w:ind w:firstLine="525"/>
        <w:jc w:val="both"/>
        <w:rPr>
          <w:rFonts w:ascii="Book Antiqua" w:eastAsia="Times New Roman" w:hAnsi="Book Antiqua" w:cs="Times New Roman"/>
          <w:b/>
          <w:bCs/>
          <w:color w:val="000000"/>
          <w:sz w:val="16"/>
          <w:szCs w:val="16"/>
          <w:u w:val="single"/>
          <w:lang w:eastAsia="pt-BR"/>
        </w:rPr>
      </w:pPr>
      <w:r w:rsidRPr="009E6038">
        <w:rPr>
          <w:rFonts w:ascii="Book Antiqua" w:eastAsia="Times New Roman" w:hAnsi="Book Antiqua" w:cs="Arial"/>
          <w:b/>
          <w:bCs/>
          <w:color w:val="000000"/>
          <w:sz w:val="19"/>
          <w:szCs w:val="19"/>
          <w:lang w:eastAsia="pt-BR"/>
        </w:rPr>
        <w:t xml:space="preserve">I - </w:t>
      </w:r>
      <w:proofErr w:type="gramStart"/>
      <w:r w:rsidRPr="009E6038">
        <w:rPr>
          <w:rFonts w:ascii="Book Antiqua" w:eastAsia="Times New Roman" w:hAnsi="Book Antiqua" w:cs="Arial"/>
          <w:b/>
          <w:bCs/>
          <w:color w:val="000000"/>
          <w:sz w:val="19"/>
          <w:szCs w:val="19"/>
          <w:lang w:eastAsia="pt-BR"/>
        </w:rPr>
        <w:t>a</w:t>
      </w:r>
      <w:proofErr w:type="gramEnd"/>
      <w:r w:rsidRPr="009E6038">
        <w:rPr>
          <w:rFonts w:ascii="Book Antiqua" w:eastAsia="Times New Roman" w:hAnsi="Book Antiqua" w:cs="Arial"/>
          <w:b/>
          <w:bCs/>
          <w:color w:val="000000"/>
          <w:sz w:val="19"/>
          <w:szCs w:val="19"/>
          <w:lang w:eastAsia="pt-BR"/>
        </w:rPr>
        <w:t xml:space="preserve"> pesquisa e lavra das jazidas de petróleo e gás natural e outros hidrocarbonetos fluidos</w:t>
      </w:r>
      <w:r w:rsidRPr="006F7345">
        <w:rPr>
          <w:rFonts w:ascii="Book Antiqua" w:eastAsia="Times New Roman" w:hAnsi="Book Antiqua" w:cs="Arial"/>
          <w:b/>
          <w:bCs/>
          <w:color w:val="000000"/>
          <w:sz w:val="16"/>
          <w:szCs w:val="16"/>
          <w:lang w:eastAsia="pt-BR"/>
        </w:rPr>
        <w:t>;</w:t>
      </w:r>
      <w:r w:rsidR="009E6038" w:rsidRPr="006F7345">
        <w:rPr>
          <w:rFonts w:ascii="Book Antiqua" w:eastAsia="Times New Roman" w:hAnsi="Book Antiqua" w:cs="Arial"/>
          <w:b/>
          <w:bCs/>
          <w:color w:val="000000"/>
          <w:sz w:val="16"/>
          <w:szCs w:val="16"/>
          <w:lang w:eastAsia="pt-BR"/>
        </w:rPr>
        <w:t xml:space="preserve"> </w:t>
      </w:r>
      <w:r w:rsidR="009E6038" w:rsidRPr="006F7345">
        <w:rPr>
          <w:rFonts w:ascii="Book Antiqua" w:eastAsia="Times New Roman" w:hAnsi="Book Antiqua" w:cs="Arial"/>
          <w:b/>
          <w:bCs/>
          <w:color w:val="FF0000"/>
          <w:sz w:val="16"/>
          <w:szCs w:val="16"/>
          <w:u w:val="single"/>
          <w:lang w:eastAsia="pt-BR"/>
        </w:rPr>
        <w:t>(TRF2-2017)</w:t>
      </w:r>
    </w:p>
    <w:p w14:paraId="655D22E8" w14:textId="32EA4CE9" w:rsidR="00BF2971" w:rsidRPr="006F7345" w:rsidRDefault="00BF2971" w:rsidP="00BF2971">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r w:rsidRPr="009E6038">
        <w:rPr>
          <w:rFonts w:ascii="Book Antiqua" w:eastAsia="Times New Roman" w:hAnsi="Book Antiqua" w:cs="Arial"/>
          <w:b/>
          <w:bCs/>
          <w:color w:val="000000"/>
          <w:sz w:val="19"/>
          <w:szCs w:val="19"/>
          <w:lang w:eastAsia="pt-BR"/>
        </w:rPr>
        <w:t xml:space="preserve">II - </w:t>
      </w:r>
      <w:proofErr w:type="gramStart"/>
      <w:r w:rsidRPr="009E6038">
        <w:rPr>
          <w:rFonts w:ascii="Book Antiqua" w:eastAsia="Times New Roman" w:hAnsi="Book Antiqua" w:cs="Arial"/>
          <w:b/>
          <w:bCs/>
          <w:color w:val="000000"/>
          <w:sz w:val="19"/>
          <w:szCs w:val="19"/>
          <w:lang w:eastAsia="pt-BR"/>
        </w:rPr>
        <w:t>a</w:t>
      </w:r>
      <w:proofErr w:type="gramEnd"/>
      <w:r w:rsidRPr="009E6038">
        <w:rPr>
          <w:rFonts w:ascii="Book Antiqua" w:eastAsia="Times New Roman" w:hAnsi="Book Antiqua" w:cs="Arial"/>
          <w:b/>
          <w:bCs/>
          <w:color w:val="000000"/>
          <w:sz w:val="19"/>
          <w:szCs w:val="19"/>
          <w:lang w:eastAsia="pt-BR"/>
        </w:rPr>
        <w:t xml:space="preserve"> refinação de petróleo nacional ou estrangeiro</w:t>
      </w:r>
      <w:r w:rsidRPr="006F7345">
        <w:rPr>
          <w:rFonts w:ascii="Book Antiqua" w:eastAsia="Times New Roman" w:hAnsi="Book Antiqua" w:cs="Arial"/>
          <w:b/>
          <w:bCs/>
          <w:color w:val="000000"/>
          <w:sz w:val="16"/>
          <w:szCs w:val="16"/>
          <w:lang w:eastAsia="pt-BR"/>
        </w:rPr>
        <w:t>;</w:t>
      </w:r>
      <w:r w:rsidR="009E6038" w:rsidRPr="006F7345">
        <w:rPr>
          <w:rFonts w:ascii="Book Antiqua" w:eastAsia="Times New Roman" w:hAnsi="Book Antiqua" w:cs="Arial"/>
          <w:b/>
          <w:bCs/>
          <w:color w:val="000000"/>
          <w:sz w:val="16"/>
          <w:szCs w:val="16"/>
          <w:lang w:eastAsia="pt-BR"/>
        </w:rPr>
        <w:t xml:space="preserve"> </w:t>
      </w:r>
      <w:r w:rsidR="009E6038" w:rsidRPr="006F7345">
        <w:rPr>
          <w:rFonts w:ascii="Book Antiqua" w:eastAsia="Times New Roman" w:hAnsi="Book Antiqua" w:cs="Arial"/>
          <w:b/>
          <w:bCs/>
          <w:color w:val="FF0000"/>
          <w:sz w:val="16"/>
          <w:szCs w:val="16"/>
          <w:u w:val="single"/>
          <w:lang w:eastAsia="pt-BR"/>
        </w:rPr>
        <w:t>(TRF2-2017)</w:t>
      </w:r>
    </w:p>
    <w:p w14:paraId="41111DBC" w14:textId="37C92791" w:rsidR="00BF2971" w:rsidRPr="009E6038" w:rsidRDefault="00BF2971" w:rsidP="00BF2971">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9E6038">
        <w:rPr>
          <w:rFonts w:ascii="Book Antiqua" w:eastAsia="Times New Roman" w:hAnsi="Book Antiqua" w:cs="Arial"/>
          <w:b/>
          <w:bCs/>
          <w:color w:val="000000"/>
          <w:sz w:val="19"/>
          <w:szCs w:val="19"/>
          <w:lang w:eastAsia="pt-BR"/>
        </w:rPr>
        <w:t>III - a importação e exportação dos produtos e derivados básicos resultantes das atividades previstas nos incisos anteriores</w:t>
      </w:r>
      <w:r w:rsidRPr="006F7345">
        <w:rPr>
          <w:rFonts w:ascii="Book Antiqua" w:eastAsia="Times New Roman" w:hAnsi="Book Antiqua" w:cs="Arial"/>
          <w:b/>
          <w:bCs/>
          <w:color w:val="000000"/>
          <w:sz w:val="16"/>
          <w:szCs w:val="16"/>
          <w:lang w:eastAsia="pt-BR"/>
        </w:rPr>
        <w:t>;</w:t>
      </w:r>
      <w:r w:rsidR="009E6038" w:rsidRPr="006F7345">
        <w:rPr>
          <w:rFonts w:ascii="Book Antiqua" w:eastAsia="Times New Roman" w:hAnsi="Book Antiqua" w:cs="Arial"/>
          <w:b/>
          <w:bCs/>
          <w:color w:val="000000"/>
          <w:sz w:val="16"/>
          <w:szCs w:val="16"/>
          <w:lang w:eastAsia="pt-BR"/>
        </w:rPr>
        <w:t xml:space="preserve"> </w:t>
      </w:r>
      <w:r w:rsidR="009E6038" w:rsidRPr="006F7345">
        <w:rPr>
          <w:rFonts w:ascii="Book Antiqua" w:eastAsia="Times New Roman" w:hAnsi="Book Antiqua" w:cs="Arial"/>
          <w:b/>
          <w:bCs/>
          <w:color w:val="FF0000"/>
          <w:sz w:val="16"/>
          <w:szCs w:val="16"/>
          <w:u w:val="single"/>
          <w:lang w:eastAsia="pt-BR"/>
        </w:rPr>
        <w:t>(TRF2-2017)</w:t>
      </w:r>
    </w:p>
    <w:p w14:paraId="48AE8E03" w14:textId="01F56A86" w:rsidR="00BF2971" w:rsidRPr="006F7345"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9E6038">
        <w:rPr>
          <w:rFonts w:ascii="Book Antiqua" w:eastAsia="Times New Roman" w:hAnsi="Book Antiqua" w:cs="Arial"/>
          <w:b/>
          <w:bCs/>
          <w:color w:val="000000"/>
          <w:sz w:val="19"/>
          <w:szCs w:val="19"/>
          <w:lang w:eastAsia="pt-BR"/>
        </w:rPr>
        <w:t xml:space="preserve">IV - </w:t>
      </w:r>
      <w:proofErr w:type="gramStart"/>
      <w:r w:rsidRPr="009E6038">
        <w:rPr>
          <w:rFonts w:ascii="Book Antiqua" w:eastAsia="Times New Roman" w:hAnsi="Book Antiqua" w:cs="Arial"/>
          <w:b/>
          <w:bCs/>
          <w:color w:val="000000"/>
          <w:sz w:val="19"/>
          <w:szCs w:val="19"/>
          <w:lang w:eastAsia="pt-BR"/>
        </w:rPr>
        <w:t>o</w:t>
      </w:r>
      <w:proofErr w:type="gramEnd"/>
      <w:r w:rsidRPr="009E6038">
        <w:rPr>
          <w:rFonts w:ascii="Book Antiqua" w:eastAsia="Times New Roman" w:hAnsi="Book Antiqua" w:cs="Arial"/>
          <w:b/>
          <w:bCs/>
          <w:color w:val="000000"/>
          <w:sz w:val="19"/>
          <w:szCs w:val="19"/>
          <w:lang w:eastAsia="pt-BR"/>
        </w:rPr>
        <w:t xml:space="preserve"> transporte marítimo do petróleo bruto de origem nacional ou de derivados básicos de petróleo produzidos no País, bem como o transporte, por meio de conduto, de petróleo bruto, seus derivados e de gás natural</w:t>
      </w:r>
      <w:r w:rsidRPr="006F7345">
        <w:rPr>
          <w:rFonts w:ascii="Book Antiqua" w:eastAsia="Times New Roman" w:hAnsi="Book Antiqua" w:cs="Arial"/>
          <w:color w:val="000000"/>
          <w:sz w:val="16"/>
          <w:szCs w:val="16"/>
          <w:lang w:eastAsia="pt-BR"/>
        </w:rPr>
        <w:t>.</w:t>
      </w:r>
      <w:r w:rsidR="009E6038" w:rsidRPr="006F7345">
        <w:rPr>
          <w:rFonts w:ascii="Book Antiqua" w:eastAsia="Times New Roman" w:hAnsi="Book Antiqua" w:cs="Arial"/>
          <w:color w:val="000000"/>
          <w:sz w:val="16"/>
          <w:szCs w:val="16"/>
          <w:lang w:eastAsia="pt-BR"/>
        </w:rPr>
        <w:t xml:space="preserve"> </w:t>
      </w:r>
      <w:r w:rsidR="009E6038" w:rsidRPr="006F7345">
        <w:rPr>
          <w:rFonts w:ascii="Book Antiqua" w:eastAsia="Times New Roman" w:hAnsi="Book Antiqua" w:cs="Arial"/>
          <w:b/>
          <w:bCs/>
          <w:color w:val="FF0000"/>
          <w:sz w:val="16"/>
          <w:szCs w:val="16"/>
          <w:u w:val="single"/>
          <w:lang w:eastAsia="pt-BR"/>
        </w:rPr>
        <w:t>(TRF2-2017)</w:t>
      </w:r>
    </w:p>
    <w:p w14:paraId="6B8AE553" w14:textId="2252F592" w:rsidR="00BF2971" w:rsidRPr="006F7345" w:rsidRDefault="00BF2971" w:rsidP="00BF2971">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r w:rsidRPr="00A90ACC">
        <w:rPr>
          <w:rFonts w:ascii="Book Antiqua" w:eastAsia="Times New Roman" w:hAnsi="Book Antiqua" w:cs="Arial"/>
          <w:b/>
          <w:bCs/>
          <w:color w:val="000000"/>
          <w:sz w:val="19"/>
          <w:szCs w:val="19"/>
          <w:highlight w:val="magenta"/>
          <w:lang w:eastAsia="pt-BR"/>
        </w:rPr>
        <w:t>Art. 5</w:t>
      </w:r>
      <w:proofErr w:type="gramStart"/>
      <w:r w:rsidRPr="00A90ACC">
        <w:rPr>
          <w:rFonts w:ascii="Book Antiqua" w:eastAsia="Times New Roman" w:hAnsi="Book Antiqua" w:cs="Arial"/>
          <w:b/>
          <w:bCs/>
          <w:color w:val="000000"/>
          <w:sz w:val="19"/>
          <w:szCs w:val="19"/>
          <w:highlight w:val="magenta"/>
          <w:u w:val="single"/>
          <w:vertAlign w:val="superscript"/>
          <w:lang w:eastAsia="pt-BR"/>
        </w:rPr>
        <w:t>o</w:t>
      </w:r>
      <w:r w:rsidRPr="00A90ACC">
        <w:rPr>
          <w:rFonts w:ascii="Book Antiqua" w:eastAsia="Times New Roman" w:hAnsi="Book Antiqua" w:cs="Arial"/>
          <w:b/>
          <w:bCs/>
          <w:color w:val="000000"/>
          <w:sz w:val="19"/>
          <w:szCs w:val="19"/>
          <w:lang w:eastAsia="pt-BR"/>
        </w:rPr>
        <w:t> </w:t>
      </w:r>
      <w:r w:rsidRPr="00BF2971">
        <w:rPr>
          <w:rFonts w:ascii="Book Antiqua" w:eastAsia="Times New Roman" w:hAnsi="Book Antiqua" w:cs="Arial"/>
          <w:color w:val="000000"/>
          <w:sz w:val="19"/>
          <w:szCs w:val="19"/>
          <w:lang w:eastAsia="pt-BR"/>
        </w:rPr>
        <w:t xml:space="preserve"> </w:t>
      </w:r>
      <w:r w:rsidRPr="009E6038">
        <w:rPr>
          <w:rFonts w:ascii="Book Antiqua" w:eastAsia="Times New Roman" w:hAnsi="Book Antiqua" w:cs="Arial"/>
          <w:b/>
          <w:bCs/>
          <w:color w:val="000000"/>
          <w:sz w:val="19"/>
          <w:szCs w:val="19"/>
          <w:lang w:eastAsia="pt-BR"/>
        </w:rPr>
        <w:t>As</w:t>
      </w:r>
      <w:proofErr w:type="gramEnd"/>
      <w:r w:rsidRPr="009E6038">
        <w:rPr>
          <w:rFonts w:ascii="Book Antiqua" w:eastAsia="Times New Roman" w:hAnsi="Book Antiqua" w:cs="Arial"/>
          <w:b/>
          <w:bCs/>
          <w:color w:val="000000"/>
          <w:sz w:val="19"/>
          <w:szCs w:val="19"/>
          <w:lang w:eastAsia="pt-BR"/>
        </w:rPr>
        <w:t xml:space="preserve"> atividades econômicas de que trata o art. 4</w:t>
      </w:r>
      <w:r w:rsidRPr="009E6038">
        <w:rPr>
          <w:rFonts w:ascii="Book Antiqua" w:eastAsia="Times New Roman" w:hAnsi="Book Antiqua" w:cs="Arial"/>
          <w:b/>
          <w:bCs/>
          <w:color w:val="000000"/>
          <w:sz w:val="19"/>
          <w:szCs w:val="19"/>
          <w:u w:val="single"/>
          <w:vertAlign w:val="superscript"/>
          <w:lang w:eastAsia="pt-BR"/>
        </w:rPr>
        <w:t>o</w:t>
      </w:r>
      <w:r w:rsidRPr="009E6038">
        <w:rPr>
          <w:rFonts w:ascii="Book Antiqua" w:eastAsia="Times New Roman" w:hAnsi="Book Antiqua" w:cs="Arial"/>
          <w:b/>
          <w:bCs/>
          <w:color w:val="000000"/>
          <w:sz w:val="19"/>
          <w:szCs w:val="19"/>
          <w:lang w:eastAsia="pt-BR"/>
        </w:rPr>
        <w:t> desta Lei serão reguladas e fiscalizadas pela União e poderão ser exercidas, mediante concessão, autorização ou contratação sob o regime de partilha de produção, por empresas constituídas sob as leis brasileiras, com sede e administração no País.</w:t>
      </w:r>
      <w:r w:rsidRPr="00BF2971">
        <w:rPr>
          <w:rFonts w:ascii="Book Antiqua" w:eastAsia="Times New Roman" w:hAnsi="Book Antiqua" w:cs="Arial"/>
          <w:color w:val="000000"/>
          <w:sz w:val="19"/>
          <w:szCs w:val="19"/>
          <w:lang w:eastAsia="pt-BR"/>
        </w:rPr>
        <w:t> </w:t>
      </w:r>
      <w:hyperlink r:id="rId49" w:anchor="art62" w:history="1">
        <w:r w:rsidRPr="006F7345">
          <w:rPr>
            <w:rFonts w:ascii="Book Antiqua" w:eastAsia="Times New Roman" w:hAnsi="Book Antiqua" w:cs="Arial"/>
            <w:color w:val="0000FF"/>
            <w:sz w:val="16"/>
            <w:szCs w:val="16"/>
            <w:u w:val="single"/>
            <w:lang w:eastAsia="pt-BR"/>
          </w:rPr>
          <w:t>(Redação dada pela Lei nº 12.351, de 2010)</w:t>
        </w:r>
      </w:hyperlink>
      <w:r w:rsidR="00A90ACC" w:rsidRPr="006F7345">
        <w:rPr>
          <w:rFonts w:ascii="Book Antiqua" w:eastAsia="Times New Roman" w:hAnsi="Book Antiqua" w:cs="Arial"/>
          <w:color w:val="0000FF"/>
          <w:sz w:val="16"/>
          <w:szCs w:val="16"/>
          <w:lang w:eastAsia="pt-BR"/>
        </w:rPr>
        <w:t xml:space="preserve"> </w:t>
      </w:r>
      <w:r w:rsidR="00A90ACC" w:rsidRPr="006F7345">
        <w:rPr>
          <w:rFonts w:ascii="Book Antiqua" w:eastAsia="Times New Roman" w:hAnsi="Book Antiqua" w:cs="Arial"/>
          <w:b/>
          <w:bCs/>
          <w:color w:val="FF0000"/>
          <w:sz w:val="16"/>
          <w:szCs w:val="16"/>
          <w:u w:val="single"/>
          <w:lang w:eastAsia="pt-BR"/>
        </w:rPr>
        <w:t>(TRF1-2013)</w:t>
      </w:r>
      <w:r w:rsidR="009E6038" w:rsidRPr="006F7345">
        <w:rPr>
          <w:rFonts w:ascii="Book Antiqua" w:eastAsia="Times New Roman" w:hAnsi="Book Antiqua" w:cs="Arial"/>
          <w:b/>
          <w:bCs/>
          <w:color w:val="FF0000"/>
          <w:sz w:val="16"/>
          <w:szCs w:val="16"/>
          <w:lang w:eastAsia="pt-BR"/>
        </w:rPr>
        <w:t xml:space="preserve"> </w:t>
      </w:r>
      <w:r w:rsidR="009E6038" w:rsidRPr="006F7345">
        <w:rPr>
          <w:rFonts w:ascii="Book Antiqua" w:eastAsia="Times New Roman" w:hAnsi="Book Antiqua" w:cs="Arial"/>
          <w:b/>
          <w:bCs/>
          <w:color w:val="FF0000"/>
          <w:sz w:val="16"/>
          <w:szCs w:val="16"/>
          <w:u w:val="single"/>
          <w:lang w:eastAsia="pt-BR"/>
        </w:rPr>
        <w:t>(TRF2-2017)</w:t>
      </w:r>
    </w:p>
    <w:p w14:paraId="4A8C91FE"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SEÇÃO II</w:t>
      </w:r>
    </w:p>
    <w:p w14:paraId="0DC9AC65"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Das Definições Técnicas</w:t>
      </w:r>
    </w:p>
    <w:p w14:paraId="0CE7607B"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6° Para os fins desta Lei e de sua regulamentação, ficam estabelecidas as seguintes definições:</w:t>
      </w:r>
    </w:p>
    <w:p w14:paraId="236D149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 - Petróleo: todo e qualquer hidrocarboneto líquido em seu estado natural, a exemplo do óleo cru e condensado;</w:t>
      </w:r>
    </w:p>
    <w:p w14:paraId="2ABBD0C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II - Gás Natural ou Gás: todo hidrocarboneto que permaneça em estado gasoso nas condições atmosféricas normais, extraído diretamente a partir de reservatórios petrolíferos ou </w:t>
      </w:r>
      <w:proofErr w:type="spellStart"/>
      <w:r w:rsidRPr="00BF2971">
        <w:rPr>
          <w:rFonts w:ascii="Book Antiqua" w:eastAsia="Times New Roman" w:hAnsi="Book Antiqua" w:cs="Arial"/>
          <w:color w:val="000000"/>
          <w:sz w:val="19"/>
          <w:szCs w:val="19"/>
          <w:lang w:eastAsia="pt-BR"/>
        </w:rPr>
        <w:t>gaseíferos</w:t>
      </w:r>
      <w:proofErr w:type="spellEnd"/>
      <w:r w:rsidRPr="00BF2971">
        <w:rPr>
          <w:rFonts w:ascii="Book Antiqua" w:eastAsia="Times New Roman" w:hAnsi="Book Antiqua" w:cs="Arial"/>
          <w:color w:val="000000"/>
          <w:sz w:val="19"/>
          <w:szCs w:val="19"/>
          <w:lang w:eastAsia="pt-BR"/>
        </w:rPr>
        <w:t>, incluindo gases úmidos, secos, residuais e gases raros;</w:t>
      </w:r>
    </w:p>
    <w:p w14:paraId="0244452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III - Derivados de Petróleo: produtos decorrentes da transformação do petróleo;</w:t>
      </w:r>
    </w:p>
    <w:p w14:paraId="101E604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IV - Derivados Básicos: principais derivados de petróleo, referidos no </w:t>
      </w:r>
      <w:hyperlink r:id="rId50" w:anchor="art177" w:history="1">
        <w:r w:rsidRPr="00BF2971">
          <w:rPr>
            <w:rFonts w:ascii="Book Antiqua" w:eastAsia="Times New Roman" w:hAnsi="Book Antiqua" w:cs="Arial"/>
            <w:color w:val="0000FF"/>
            <w:sz w:val="19"/>
            <w:szCs w:val="19"/>
            <w:u w:val="single"/>
            <w:lang w:eastAsia="pt-BR"/>
          </w:rPr>
          <w:t>art. 177 da Constituição Federal</w:t>
        </w:r>
      </w:hyperlink>
      <w:r w:rsidRPr="00BF2971">
        <w:rPr>
          <w:rFonts w:ascii="Book Antiqua" w:eastAsia="Times New Roman" w:hAnsi="Book Antiqua" w:cs="Arial"/>
          <w:color w:val="000000"/>
          <w:sz w:val="19"/>
          <w:szCs w:val="19"/>
          <w:lang w:eastAsia="pt-BR"/>
        </w:rPr>
        <w:t>, a serem classificados pela Agência Nacional do Petróleo;</w:t>
      </w:r>
    </w:p>
    <w:p w14:paraId="786085F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V - Refino ou Refinação: conjunto de processos destinados a transformar o petróleo em derivados de petróleo;</w:t>
      </w:r>
    </w:p>
    <w:p w14:paraId="29FF72F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VI - Tratamento ou Processamento de Gás Natural: conjunto de operações destinadas a permitir o seu transporte, distribuição e utilização;</w:t>
      </w:r>
    </w:p>
    <w:p w14:paraId="47E9AC9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VII - Transporte: movimentação de petróleo, seus derivados, biocombustíveis ou gás natural em meio ou percurso considerado de interesse geral</w:t>
      </w:r>
      <w:r w:rsidRPr="006F7345">
        <w:rPr>
          <w:rFonts w:ascii="Book Antiqua" w:eastAsia="Times New Roman" w:hAnsi="Book Antiqua" w:cs="Arial"/>
          <w:color w:val="000000"/>
          <w:sz w:val="16"/>
          <w:szCs w:val="16"/>
          <w:lang w:eastAsia="pt-BR"/>
        </w:rPr>
        <w:t>;               </w:t>
      </w:r>
      <w:hyperlink r:id="rId51" w:anchor="art1" w:history="1">
        <w:r w:rsidRPr="006F7345">
          <w:rPr>
            <w:rFonts w:ascii="Book Antiqua" w:eastAsia="Times New Roman" w:hAnsi="Book Antiqua" w:cs="Arial"/>
            <w:color w:val="0000FF"/>
            <w:sz w:val="16"/>
            <w:szCs w:val="16"/>
            <w:u w:val="single"/>
            <w:lang w:eastAsia="pt-BR"/>
          </w:rPr>
          <w:t>(Redação dada pela Lei nº 12.490, de 2011)</w:t>
        </w:r>
      </w:hyperlink>
    </w:p>
    <w:p w14:paraId="6A90092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VIII - Transferência: movimentação de petróleo, seus derivados, biocombustíveis ou gás natural em meio ou percurso considerado de interesse específico e exclusivo do proprietário ou explorador das facilidades</w:t>
      </w:r>
      <w:r w:rsidRPr="006F7345">
        <w:rPr>
          <w:rFonts w:ascii="Book Antiqua" w:eastAsia="Times New Roman" w:hAnsi="Book Antiqua" w:cs="Arial"/>
          <w:color w:val="000000"/>
          <w:sz w:val="16"/>
          <w:szCs w:val="16"/>
          <w:lang w:eastAsia="pt-BR"/>
        </w:rPr>
        <w:t>;                    </w:t>
      </w:r>
      <w:hyperlink r:id="rId52" w:anchor="art1" w:history="1">
        <w:r w:rsidRPr="006F7345">
          <w:rPr>
            <w:rFonts w:ascii="Book Antiqua" w:eastAsia="Times New Roman" w:hAnsi="Book Antiqua" w:cs="Arial"/>
            <w:color w:val="0000FF"/>
            <w:sz w:val="16"/>
            <w:szCs w:val="16"/>
            <w:u w:val="single"/>
            <w:lang w:eastAsia="pt-BR"/>
          </w:rPr>
          <w:t>(Redação dada pela Lei nº 12.490, de 2011)</w:t>
        </w:r>
      </w:hyperlink>
    </w:p>
    <w:p w14:paraId="32BC229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IX - Bacia Sedimentar: depressão da crosta terrestre onde se acumulam rochas sedimentares que podem ser portadoras de petróleo ou gás, associados ou não;</w:t>
      </w:r>
    </w:p>
    <w:p w14:paraId="7688CE2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lastRenderedPageBreak/>
        <w:t>X - Reservatório ou Depósito: configuração geológica dotada de propriedades específicas, armazenadora de petróleo ou gás, associados ou não;</w:t>
      </w:r>
    </w:p>
    <w:p w14:paraId="7958B3C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XI - Jazida: reservatório ou depósito já identificado e possível de ser posto em produção;</w:t>
      </w:r>
    </w:p>
    <w:p w14:paraId="5AF6F4B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XII - Prospecto: feição geológica mapeada como resultado de estudos geofísicos e de interpretação geológica, que justificam a perfuração de poços exploratórios para a localização de petróleo ou gás natural;</w:t>
      </w:r>
    </w:p>
    <w:p w14:paraId="4F17460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XIII - Bloco:</w:t>
      </w:r>
      <w:r w:rsidRPr="00BF2971">
        <w:rPr>
          <w:rFonts w:ascii="Book Antiqua" w:eastAsia="Times New Roman" w:hAnsi="Book Antiqua" w:cs="Arial"/>
          <w:i/>
          <w:iCs/>
          <w:color w:val="000000"/>
          <w:sz w:val="19"/>
          <w:szCs w:val="19"/>
          <w:lang w:eastAsia="pt-BR"/>
        </w:rPr>
        <w:t> </w:t>
      </w:r>
      <w:r w:rsidRPr="00BF2971">
        <w:rPr>
          <w:rFonts w:ascii="Book Antiqua" w:eastAsia="Times New Roman" w:hAnsi="Book Antiqua" w:cs="Arial"/>
          <w:color w:val="000000"/>
          <w:sz w:val="19"/>
          <w:szCs w:val="19"/>
          <w:lang w:eastAsia="pt-BR"/>
        </w:rPr>
        <w:t>parte de</w:t>
      </w:r>
      <w:r w:rsidRPr="00BF2971">
        <w:rPr>
          <w:rFonts w:ascii="Book Antiqua" w:eastAsia="Times New Roman" w:hAnsi="Book Antiqua" w:cs="Arial"/>
          <w:i/>
          <w:iCs/>
          <w:color w:val="000000"/>
          <w:sz w:val="19"/>
          <w:szCs w:val="19"/>
          <w:lang w:eastAsia="pt-BR"/>
        </w:rPr>
        <w:t> </w:t>
      </w:r>
      <w:r w:rsidRPr="00BF2971">
        <w:rPr>
          <w:rFonts w:ascii="Book Antiqua" w:eastAsia="Times New Roman" w:hAnsi="Book Antiqua" w:cs="Arial"/>
          <w:color w:val="000000"/>
          <w:sz w:val="19"/>
          <w:szCs w:val="19"/>
          <w:lang w:eastAsia="pt-BR"/>
        </w:rPr>
        <w:t>uma bacia sedimentar, formada por um prisma vertical de profundidade indeterminada, com superfície poligonal definida pelas coordenadas geográficas de seus vértices, onde são desenvolvidas atividades de exploração ou produção de petróleo e gás natural;</w:t>
      </w:r>
    </w:p>
    <w:p w14:paraId="4AE67F2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XIV - Campo de Petróleo ou de Gás Natural: área produtora de petróleo ou gás natural, a partir de um reservatório contínuo ou de mais de um reservatório, a profundidades variáveis, abrangendo instalações e equipamentos destinados à produção;</w:t>
      </w:r>
    </w:p>
    <w:p w14:paraId="07A95B6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XV - Pesquisa ou Exploração: conjunto de operações ou atividades destinadas a avaliar áreas, objetivando a descoberta e a identificação de jazidas de petróleo ou gás natural;</w:t>
      </w:r>
    </w:p>
    <w:p w14:paraId="07255764"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XVI - Lavra ou Produção: conjunto de operações coordenadas de extração de petróleo ou gás natural de uma jazida e de preparo para sua movimentação;</w:t>
      </w:r>
    </w:p>
    <w:p w14:paraId="3E96554B"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XVII - Desenvolvimento: conjunto de operações e investimentos destinados a viabilizar as atividades de produção de um campo de petróleo ou gás;</w:t>
      </w:r>
    </w:p>
    <w:p w14:paraId="28530067"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XVIII - Descoberta Comercial: descoberta de petróleo ou gás natural em condições que, a preços de mercado, tornem possível o retorno dos investimentos no desenvolvimento e na produção;</w:t>
      </w:r>
    </w:p>
    <w:p w14:paraId="1343475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XIX - Indústria do Petróleo: conjunto de atividades econômicas relacionadas com a exploração, desenvolvimento, produção, refino, processamento, transporte, importação e exportação de petróleo, gás natural e outros hidrocarbonetos fluidos e seus derivados;</w:t>
      </w:r>
    </w:p>
    <w:p w14:paraId="17137E04"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XX - Distribuição: atividade de comercialização por atacado com a rede varejista ou com grandes consumidores de combustíveis, lubrificantes, asfaltos e gás liquefeito envasado, exercida por empresas especializadas, na forma das leis e regulamentos aplicáveis;</w:t>
      </w:r>
    </w:p>
    <w:p w14:paraId="61D60A8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XXI - Revenda: atividade de venda a varejo de combustíveis, lubrificantes e gás liquefeito envasado, exercida por postos de serviços ou revendedores, na forma das leis e regulamentos aplicáveis;</w:t>
      </w:r>
    </w:p>
    <w:p w14:paraId="6B5F149D" w14:textId="39368AC1" w:rsidR="00BF2971" w:rsidRPr="006F7345"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6F7345">
        <w:rPr>
          <w:rFonts w:ascii="Book Antiqua" w:eastAsia="Times New Roman" w:hAnsi="Book Antiqua" w:cs="Arial"/>
          <w:color w:val="000000"/>
          <w:sz w:val="16"/>
          <w:szCs w:val="16"/>
          <w:lang w:eastAsia="pt-BR"/>
        </w:rPr>
        <w:t xml:space="preserve">XXII - </w:t>
      </w:r>
      <w:hyperlink r:id="rId53" w:anchor="art48" w:history="1">
        <w:r w:rsidR="00E76BC9" w:rsidRPr="006F7345">
          <w:rPr>
            <w:rStyle w:val="Hyperlink"/>
            <w:rFonts w:ascii="Book Antiqua" w:eastAsia="Times New Roman" w:hAnsi="Book Antiqua" w:cs="Arial"/>
            <w:sz w:val="16"/>
            <w:szCs w:val="16"/>
            <w:lang w:eastAsia="pt-BR"/>
          </w:rPr>
          <w:t>(Revogado pela Lei nº 14.134, de 2021)</w:t>
        </w:r>
      </w:hyperlink>
    </w:p>
    <w:p w14:paraId="39A6CBF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XXIII - Estocagem de Gás Natural: armazenamento de gás natural em reservatórios próprios, formações naturais ou artificiais.</w:t>
      </w:r>
    </w:p>
    <w:p w14:paraId="60F4375D" w14:textId="75810741" w:rsidR="00F76FB5" w:rsidRPr="006F7345" w:rsidRDefault="00F76FB5"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76FB5">
        <w:rPr>
          <w:rFonts w:ascii="Book Antiqua" w:eastAsia="Times New Roman" w:hAnsi="Book Antiqua" w:cs="Arial"/>
          <w:color w:val="000000"/>
          <w:sz w:val="19"/>
          <w:szCs w:val="19"/>
          <w:lang w:eastAsia="pt-BR"/>
        </w:rPr>
        <w:t>XXIV – Biocombustível: substância derivada de biomassa renovável, tal como biodiesel, etanol, biometano e outras substâncias estabelecidas em regulamento da ANP, que pode ser empregada diretamente ou mediante alterações em motores a combustão interna ou para outro tipo de geração de energia, podendo substituir parcial ou totalmente combustíveis de origem fóssil</w:t>
      </w:r>
      <w:r w:rsidRPr="006F7345">
        <w:rPr>
          <w:rFonts w:ascii="Book Antiqua" w:eastAsia="Times New Roman" w:hAnsi="Book Antiqua" w:cs="Arial"/>
          <w:color w:val="000000"/>
          <w:sz w:val="16"/>
          <w:szCs w:val="16"/>
          <w:lang w:eastAsia="pt-BR"/>
        </w:rPr>
        <w:t>; </w:t>
      </w:r>
      <w:hyperlink r:id="rId54" w:anchor="art30" w:history="1">
        <w:r w:rsidRPr="006F7345">
          <w:rPr>
            <w:rStyle w:val="Hyperlink"/>
            <w:rFonts w:ascii="Book Antiqua" w:eastAsia="Times New Roman" w:hAnsi="Book Antiqua" w:cs="Arial"/>
            <w:sz w:val="16"/>
            <w:szCs w:val="16"/>
            <w:lang w:eastAsia="pt-BR"/>
          </w:rPr>
          <w:t>(Redação dada pela Lei nº 14.993, de 2024)</w:t>
        </w:r>
      </w:hyperlink>
    </w:p>
    <w:p w14:paraId="601C2B8B" w14:textId="7FD3F553"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XXV - Biodiesel: biocombustível derivado de biomassa renovável para uso em motores a combustão interna com ignição por compressão ou, conforme regulamento, para geração de outro tipo de energia, que possa substituir parcial ou totalmente combustíveis de origem fóssil</w:t>
      </w:r>
      <w:r w:rsidRPr="006F7345">
        <w:rPr>
          <w:rFonts w:ascii="Book Antiqua" w:eastAsia="Times New Roman" w:hAnsi="Book Antiqua" w:cs="Arial"/>
          <w:color w:val="000000"/>
          <w:sz w:val="16"/>
          <w:szCs w:val="16"/>
          <w:lang w:eastAsia="pt-BR"/>
        </w:rPr>
        <w:t>. </w:t>
      </w:r>
      <w:hyperlink r:id="rId55" w:anchor="art6xxiv" w:history="1">
        <w:r w:rsidRPr="006F7345">
          <w:rPr>
            <w:rFonts w:ascii="Book Antiqua" w:eastAsia="Times New Roman" w:hAnsi="Book Antiqua" w:cs="Arial"/>
            <w:color w:val="0000FF"/>
            <w:sz w:val="16"/>
            <w:szCs w:val="16"/>
            <w:u w:val="single"/>
            <w:lang w:eastAsia="pt-BR"/>
          </w:rPr>
          <w:t>(Incluído pela Lei nº 11.097, de 2005)</w:t>
        </w:r>
      </w:hyperlink>
    </w:p>
    <w:p w14:paraId="33BF67B6" w14:textId="74BB272A"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XXVI – Indústria Petroquímica de Primeira e Segunda Geração: conjunto de indústrias que fornecem produtos petroquímicos básicos, a exemplo do eteno, do propeno e de resinas termoplásticas</w:t>
      </w:r>
      <w:r w:rsidRPr="006F7345">
        <w:rPr>
          <w:rFonts w:ascii="Book Antiqua" w:eastAsia="Times New Roman" w:hAnsi="Book Antiqua" w:cs="Arial"/>
          <w:color w:val="000000"/>
          <w:sz w:val="16"/>
          <w:szCs w:val="16"/>
          <w:lang w:eastAsia="pt-BR"/>
        </w:rPr>
        <w:t>.</w:t>
      </w:r>
      <w:r w:rsidR="006F7345">
        <w:rPr>
          <w:rFonts w:ascii="Book Antiqua" w:eastAsia="Times New Roman" w:hAnsi="Book Antiqua" w:cs="Arial"/>
          <w:color w:val="000000"/>
          <w:sz w:val="16"/>
          <w:szCs w:val="16"/>
          <w:lang w:eastAsia="pt-BR"/>
        </w:rPr>
        <w:t xml:space="preserve"> </w:t>
      </w:r>
      <w:hyperlink r:id="rId56" w:anchor="art1" w:history="1">
        <w:r w:rsidRPr="006F7345">
          <w:rPr>
            <w:rFonts w:ascii="Book Antiqua" w:eastAsia="Times New Roman" w:hAnsi="Book Antiqua" w:cs="Arial"/>
            <w:color w:val="0000FF"/>
            <w:sz w:val="16"/>
            <w:szCs w:val="16"/>
            <w:u w:val="single"/>
            <w:lang w:eastAsia="pt-BR"/>
          </w:rPr>
          <w:t>(Incluído pela lei nº 11.921, de 2009)</w:t>
        </w:r>
      </w:hyperlink>
    </w:p>
    <w:p w14:paraId="50FA8064" w14:textId="77777777" w:rsidR="00BF2971" w:rsidRPr="006F7345"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lastRenderedPageBreak/>
        <w:t>XXVII - cadeia produtiva do petróleo: sistema de produção de petróleo, gás natural e outros hidrocarbonetos fluidos e seus derivados, incluindo a distribuição, a revenda e a estocagem, bem como o seu consumo</w:t>
      </w:r>
      <w:r w:rsidRPr="006F7345">
        <w:rPr>
          <w:rFonts w:ascii="Book Antiqua" w:eastAsia="Times New Roman" w:hAnsi="Book Antiqua" w:cs="Arial"/>
          <w:color w:val="000000"/>
          <w:sz w:val="16"/>
          <w:szCs w:val="16"/>
          <w:lang w:eastAsia="pt-BR"/>
        </w:rPr>
        <w:t>.                  </w:t>
      </w:r>
      <w:hyperlink r:id="rId57" w:anchor="art10" w:history="1">
        <w:r w:rsidRPr="006F7345">
          <w:rPr>
            <w:rFonts w:ascii="Book Antiqua" w:eastAsia="Times New Roman" w:hAnsi="Book Antiqua" w:cs="Arial"/>
            <w:color w:val="0000FF"/>
            <w:sz w:val="16"/>
            <w:szCs w:val="16"/>
            <w:u w:val="single"/>
            <w:lang w:eastAsia="pt-BR"/>
          </w:rPr>
          <w:t>(Incluído pela lei nº 12.114, de 2009)</w:t>
        </w:r>
      </w:hyperlink>
    </w:p>
    <w:p w14:paraId="351C5CE9" w14:textId="4DBFE50C"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XXVIII - Indústria de Biocombustível: conjunto de atividades econômicas relacionadas com produção, importação, exportação, transferência, transporte, armazenagem, comercialização, distribuição, avaliação de conformidade e certificação de qualidade de biocombustíveis</w:t>
      </w:r>
      <w:r w:rsidRPr="006F7345">
        <w:rPr>
          <w:rFonts w:ascii="Book Antiqua" w:eastAsia="Times New Roman" w:hAnsi="Book Antiqua" w:cs="Arial"/>
          <w:color w:val="000000"/>
          <w:sz w:val="16"/>
          <w:szCs w:val="16"/>
          <w:lang w:eastAsia="pt-BR"/>
        </w:rPr>
        <w:t>; </w:t>
      </w:r>
      <w:hyperlink r:id="rId58" w:anchor="art1" w:history="1">
        <w:r w:rsidRPr="006F7345">
          <w:rPr>
            <w:rFonts w:ascii="Book Antiqua" w:eastAsia="Times New Roman" w:hAnsi="Book Antiqua" w:cs="Arial"/>
            <w:color w:val="0000FF"/>
            <w:sz w:val="16"/>
            <w:szCs w:val="16"/>
            <w:u w:val="single"/>
            <w:lang w:eastAsia="pt-BR"/>
          </w:rPr>
          <w:t>(Incluído pela Lei nº 12.490, de 2011)</w:t>
        </w:r>
      </w:hyperlink>
    </w:p>
    <w:p w14:paraId="1C2535A8" w14:textId="4396D468" w:rsidR="00BF2971" w:rsidRPr="006F7345"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XXIX - Produção de Biocombustível: conjunto de operações industriais para a transformação de biomassa renovável, de origem vegetal ou animal, em combustível</w:t>
      </w:r>
      <w:r w:rsidRPr="006F7345">
        <w:rPr>
          <w:rFonts w:ascii="Book Antiqua" w:eastAsia="Times New Roman" w:hAnsi="Book Antiqua" w:cs="Arial"/>
          <w:color w:val="000000"/>
          <w:sz w:val="16"/>
          <w:szCs w:val="16"/>
          <w:lang w:eastAsia="pt-BR"/>
        </w:rPr>
        <w:t>; </w:t>
      </w:r>
      <w:hyperlink r:id="rId59" w:anchor="art1" w:history="1">
        <w:r w:rsidRPr="006F7345">
          <w:rPr>
            <w:rFonts w:ascii="Book Antiqua" w:eastAsia="Times New Roman" w:hAnsi="Book Antiqua" w:cs="Arial"/>
            <w:color w:val="0000FF"/>
            <w:sz w:val="16"/>
            <w:szCs w:val="16"/>
            <w:u w:val="single"/>
            <w:lang w:eastAsia="pt-BR"/>
          </w:rPr>
          <w:t>(Incluído pela Lei nº 12.490, de 2011)</w:t>
        </w:r>
      </w:hyperlink>
    </w:p>
    <w:p w14:paraId="057CC7B6" w14:textId="15E648F4" w:rsidR="00F76FB5" w:rsidRDefault="00F76FB5"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76FB5">
        <w:rPr>
          <w:rFonts w:ascii="Book Antiqua" w:eastAsia="Times New Roman" w:hAnsi="Book Antiqua" w:cs="Arial"/>
          <w:color w:val="000000"/>
          <w:sz w:val="19"/>
          <w:szCs w:val="19"/>
          <w:lang w:eastAsia="pt-BR"/>
        </w:rPr>
        <w:t>XXX - Etanol: biocombustível líquido derivado de biomassa renovável, que tem como principal componente o álcool etílico, que pode ser utilizado, diretamente ou mediante alterações, em motores a combustão interna com ignição por centelha, em outras formas de geração de energia ou em indústria petroquímica, podendo ser obtido por rotas tecnológicas distintas, conforme especificado em regulamento</w:t>
      </w:r>
      <w:r w:rsidRPr="006F7345">
        <w:rPr>
          <w:rFonts w:ascii="Book Antiqua" w:eastAsia="Times New Roman" w:hAnsi="Book Antiqua" w:cs="Arial"/>
          <w:color w:val="000000"/>
          <w:sz w:val="16"/>
          <w:szCs w:val="16"/>
          <w:lang w:eastAsia="pt-BR"/>
        </w:rPr>
        <w:t>;</w:t>
      </w:r>
      <w:r w:rsidR="006F7345">
        <w:rPr>
          <w:rFonts w:ascii="Book Antiqua" w:eastAsia="Times New Roman" w:hAnsi="Book Antiqua" w:cs="Arial"/>
          <w:color w:val="000000"/>
          <w:sz w:val="16"/>
          <w:szCs w:val="16"/>
          <w:lang w:eastAsia="pt-BR"/>
        </w:rPr>
        <w:t xml:space="preserve"> </w:t>
      </w:r>
      <w:hyperlink r:id="rId60" w:anchor="art30" w:history="1">
        <w:r w:rsidRPr="006F7345">
          <w:rPr>
            <w:rStyle w:val="Hyperlink"/>
            <w:rFonts w:ascii="Book Antiqua" w:eastAsia="Times New Roman" w:hAnsi="Book Antiqua" w:cs="Arial"/>
            <w:sz w:val="16"/>
            <w:szCs w:val="16"/>
            <w:lang w:eastAsia="pt-BR"/>
          </w:rPr>
          <w:t>(Redação dada pela Lei nº 14.993, de 2024)</w:t>
        </w:r>
      </w:hyperlink>
    </w:p>
    <w:p w14:paraId="1454A4C0" w14:textId="73E9689D" w:rsidR="00F76FB5" w:rsidRPr="00F76FB5" w:rsidRDefault="00F76FB5" w:rsidP="00F76F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76FB5">
        <w:rPr>
          <w:rFonts w:ascii="Book Antiqua" w:eastAsia="Times New Roman" w:hAnsi="Book Antiqua" w:cs="Arial"/>
          <w:color w:val="000000"/>
          <w:sz w:val="19"/>
          <w:szCs w:val="19"/>
          <w:lang w:eastAsia="pt-BR"/>
        </w:rPr>
        <w:t>XXXI - Combustível Sustentável de Aviação (</w:t>
      </w:r>
      <w:proofErr w:type="spellStart"/>
      <w:r w:rsidRPr="00F76FB5">
        <w:rPr>
          <w:rFonts w:ascii="Book Antiqua" w:eastAsia="Times New Roman" w:hAnsi="Book Antiqua" w:cs="Arial"/>
          <w:i/>
          <w:iCs/>
          <w:color w:val="000000"/>
          <w:sz w:val="19"/>
          <w:szCs w:val="19"/>
          <w:lang w:eastAsia="pt-BR"/>
        </w:rPr>
        <w:t>Sustainable</w:t>
      </w:r>
      <w:proofErr w:type="spellEnd"/>
      <w:r w:rsidRPr="00F76FB5">
        <w:rPr>
          <w:rFonts w:ascii="Book Antiqua" w:eastAsia="Times New Roman" w:hAnsi="Book Antiqua" w:cs="Arial"/>
          <w:i/>
          <w:iCs/>
          <w:color w:val="000000"/>
          <w:sz w:val="19"/>
          <w:szCs w:val="19"/>
          <w:lang w:eastAsia="pt-BR"/>
        </w:rPr>
        <w:t xml:space="preserve"> </w:t>
      </w:r>
      <w:proofErr w:type="spellStart"/>
      <w:r w:rsidRPr="00F76FB5">
        <w:rPr>
          <w:rFonts w:ascii="Book Antiqua" w:eastAsia="Times New Roman" w:hAnsi="Book Antiqua" w:cs="Arial"/>
          <w:i/>
          <w:iCs/>
          <w:color w:val="000000"/>
          <w:sz w:val="19"/>
          <w:szCs w:val="19"/>
          <w:lang w:eastAsia="pt-BR"/>
        </w:rPr>
        <w:t>Aviation</w:t>
      </w:r>
      <w:proofErr w:type="spellEnd"/>
      <w:r w:rsidRPr="00F76FB5">
        <w:rPr>
          <w:rFonts w:ascii="Book Antiqua" w:eastAsia="Times New Roman" w:hAnsi="Book Antiqua" w:cs="Arial"/>
          <w:i/>
          <w:iCs/>
          <w:color w:val="000000"/>
          <w:sz w:val="19"/>
          <w:szCs w:val="19"/>
          <w:lang w:eastAsia="pt-BR"/>
        </w:rPr>
        <w:t xml:space="preserve"> </w:t>
      </w:r>
      <w:proofErr w:type="spellStart"/>
      <w:r w:rsidRPr="00F76FB5">
        <w:rPr>
          <w:rFonts w:ascii="Book Antiqua" w:eastAsia="Times New Roman" w:hAnsi="Book Antiqua" w:cs="Arial"/>
          <w:i/>
          <w:iCs/>
          <w:color w:val="000000"/>
          <w:sz w:val="19"/>
          <w:szCs w:val="19"/>
          <w:lang w:eastAsia="pt-BR"/>
        </w:rPr>
        <w:t>Fuel</w:t>
      </w:r>
      <w:proofErr w:type="spellEnd"/>
      <w:r w:rsidRPr="00F76FB5">
        <w:rPr>
          <w:rFonts w:ascii="Book Antiqua" w:eastAsia="Times New Roman" w:hAnsi="Book Antiqua" w:cs="Arial"/>
          <w:color w:val="000000"/>
          <w:sz w:val="19"/>
          <w:szCs w:val="19"/>
          <w:lang w:eastAsia="pt-BR"/>
        </w:rPr>
        <w:t> - SAF): combustível alternativo ao combustível aeronáutico de origem fóssil, produzido a partir de quaisquer matérias-primas e processos que atendam a padrões de sustentabilidade, conforme definição da Organização de Aviação Civil Internacional (</w:t>
      </w:r>
      <w:proofErr w:type="spellStart"/>
      <w:r w:rsidRPr="00F76FB5">
        <w:rPr>
          <w:rFonts w:ascii="Book Antiqua" w:eastAsia="Times New Roman" w:hAnsi="Book Antiqua" w:cs="Arial"/>
          <w:i/>
          <w:iCs/>
          <w:color w:val="000000"/>
          <w:sz w:val="19"/>
          <w:szCs w:val="19"/>
          <w:lang w:eastAsia="pt-BR"/>
        </w:rPr>
        <w:t>International</w:t>
      </w:r>
      <w:proofErr w:type="spellEnd"/>
      <w:r w:rsidRPr="00F76FB5">
        <w:rPr>
          <w:rFonts w:ascii="Book Antiqua" w:eastAsia="Times New Roman" w:hAnsi="Book Antiqua" w:cs="Arial"/>
          <w:i/>
          <w:iCs/>
          <w:color w:val="000000"/>
          <w:sz w:val="19"/>
          <w:szCs w:val="19"/>
          <w:lang w:eastAsia="pt-BR"/>
        </w:rPr>
        <w:t xml:space="preserve"> Civil </w:t>
      </w:r>
      <w:proofErr w:type="spellStart"/>
      <w:r w:rsidRPr="00F76FB5">
        <w:rPr>
          <w:rFonts w:ascii="Book Antiqua" w:eastAsia="Times New Roman" w:hAnsi="Book Antiqua" w:cs="Arial"/>
          <w:i/>
          <w:iCs/>
          <w:color w:val="000000"/>
          <w:sz w:val="19"/>
          <w:szCs w:val="19"/>
          <w:lang w:eastAsia="pt-BR"/>
        </w:rPr>
        <w:t>Aviation</w:t>
      </w:r>
      <w:proofErr w:type="spellEnd"/>
      <w:r w:rsidRPr="00F76FB5">
        <w:rPr>
          <w:rFonts w:ascii="Book Antiqua" w:eastAsia="Times New Roman" w:hAnsi="Book Antiqua" w:cs="Arial"/>
          <w:i/>
          <w:iCs/>
          <w:color w:val="000000"/>
          <w:sz w:val="19"/>
          <w:szCs w:val="19"/>
          <w:lang w:eastAsia="pt-BR"/>
        </w:rPr>
        <w:t xml:space="preserve"> </w:t>
      </w:r>
      <w:proofErr w:type="spellStart"/>
      <w:r w:rsidRPr="00F76FB5">
        <w:rPr>
          <w:rFonts w:ascii="Book Antiqua" w:eastAsia="Times New Roman" w:hAnsi="Book Antiqua" w:cs="Arial"/>
          <w:i/>
          <w:iCs/>
          <w:color w:val="000000"/>
          <w:sz w:val="19"/>
          <w:szCs w:val="19"/>
          <w:lang w:eastAsia="pt-BR"/>
        </w:rPr>
        <w:t>Organization</w:t>
      </w:r>
      <w:proofErr w:type="spellEnd"/>
      <w:r w:rsidRPr="00F76FB5">
        <w:rPr>
          <w:rFonts w:ascii="Book Antiqua" w:eastAsia="Times New Roman" w:hAnsi="Book Antiqua" w:cs="Arial"/>
          <w:color w:val="000000"/>
          <w:sz w:val="19"/>
          <w:szCs w:val="19"/>
          <w:lang w:eastAsia="pt-BR"/>
        </w:rPr>
        <w:t> - ICAO), que possa ser utilizado puro ou em mistura com o combustível de origem fóssil, conforme as especificações técnicas das normas aplicáveis, e que promova benefícios ambientais quando considerado o seu ciclo de vida completo</w:t>
      </w:r>
      <w:r w:rsidRPr="006F7345">
        <w:rPr>
          <w:rFonts w:ascii="Book Antiqua" w:eastAsia="Times New Roman" w:hAnsi="Book Antiqua" w:cs="Arial"/>
          <w:color w:val="000000"/>
          <w:sz w:val="16"/>
          <w:szCs w:val="16"/>
          <w:lang w:eastAsia="pt-BR"/>
        </w:rPr>
        <w:t>;</w:t>
      </w:r>
      <w:r w:rsidR="006F7345">
        <w:rPr>
          <w:rFonts w:ascii="Book Antiqua" w:eastAsia="Times New Roman" w:hAnsi="Book Antiqua" w:cs="Arial"/>
          <w:color w:val="000000"/>
          <w:sz w:val="16"/>
          <w:szCs w:val="16"/>
          <w:lang w:eastAsia="pt-BR"/>
        </w:rPr>
        <w:t xml:space="preserve"> </w:t>
      </w:r>
      <w:hyperlink r:id="rId61" w:anchor="art30" w:history="1">
        <w:r w:rsidRPr="006F7345">
          <w:rPr>
            <w:rStyle w:val="Hyperlink"/>
            <w:rFonts w:ascii="Book Antiqua" w:eastAsia="Times New Roman" w:hAnsi="Book Antiqua" w:cs="Arial"/>
            <w:sz w:val="16"/>
            <w:szCs w:val="16"/>
            <w:lang w:eastAsia="pt-BR"/>
          </w:rPr>
          <w:t>(Redação dada pela Lei nº 14.993, de 2024)</w:t>
        </w:r>
      </w:hyperlink>
    </w:p>
    <w:p w14:paraId="0E4121AF" w14:textId="77777777" w:rsidR="00F76FB5" w:rsidRPr="00F76FB5" w:rsidRDefault="00F76FB5" w:rsidP="00F76F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6" w:name="art6-32"/>
      <w:bookmarkEnd w:id="6"/>
      <w:r w:rsidRPr="00F76FB5">
        <w:rPr>
          <w:rFonts w:ascii="Book Antiqua" w:eastAsia="Times New Roman" w:hAnsi="Book Antiqua" w:cs="Arial"/>
          <w:color w:val="000000"/>
          <w:sz w:val="19"/>
          <w:szCs w:val="19"/>
          <w:lang w:eastAsia="pt-BR"/>
        </w:rPr>
        <w:t>XXXII - Biogás: gás bruto que na sua composição contém metano obtido de matéria-prima renovável ou de resíduos orgânicos</w:t>
      </w:r>
      <w:r w:rsidRPr="006F7345">
        <w:rPr>
          <w:rFonts w:ascii="Book Antiqua" w:eastAsia="Times New Roman" w:hAnsi="Book Antiqua" w:cs="Arial"/>
          <w:color w:val="000000"/>
          <w:sz w:val="16"/>
          <w:szCs w:val="16"/>
          <w:lang w:eastAsia="pt-BR"/>
        </w:rPr>
        <w:t>;      </w:t>
      </w:r>
      <w:hyperlink r:id="rId62" w:anchor="art30" w:history="1">
        <w:r w:rsidRPr="006F7345">
          <w:rPr>
            <w:rStyle w:val="Hyperlink"/>
            <w:rFonts w:ascii="Book Antiqua" w:eastAsia="Times New Roman" w:hAnsi="Book Antiqua" w:cs="Arial"/>
            <w:sz w:val="16"/>
            <w:szCs w:val="16"/>
            <w:lang w:eastAsia="pt-BR"/>
          </w:rPr>
          <w:t>(Incluído pela Lei nº 14.993, de 2024)</w:t>
        </w:r>
      </w:hyperlink>
    </w:p>
    <w:p w14:paraId="73B5F86F" w14:textId="77777777" w:rsidR="00F76FB5" w:rsidRPr="00F76FB5" w:rsidRDefault="00F76FB5" w:rsidP="00F76F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 w:name="art6-33"/>
      <w:bookmarkEnd w:id="7"/>
      <w:r w:rsidRPr="00F76FB5">
        <w:rPr>
          <w:rFonts w:ascii="Book Antiqua" w:eastAsia="Times New Roman" w:hAnsi="Book Antiqua" w:cs="Arial"/>
          <w:color w:val="000000"/>
          <w:sz w:val="19"/>
          <w:szCs w:val="19"/>
          <w:lang w:eastAsia="pt-BR"/>
        </w:rPr>
        <w:t>XXXIII - Biometano: biocombustível gasoso constituído essencialmente de metano, derivado da purificação do biogás</w:t>
      </w:r>
      <w:r w:rsidRPr="006F7345">
        <w:rPr>
          <w:rFonts w:ascii="Book Antiqua" w:eastAsia="Times New Roman" w:hAnsi="Book Antiqua" w:cs="Arial"/>
          <w:color w:val="000000"/>
          <w:sz w:val="16"/>
          <w:szCs w:val="16"/>
          <w:lang w:eastAsia="pt-BR"/>
        </w:rPr>
        <w:t>;     </w:t>
      </w:r>
      <w:hyperlink r:id="rId63" w:anchor="art30" w:history="1">
        <w:r w:rsidRPr="006F7345">
          <w:rPr>
            <w:rStyle w:val="Hyperlink"/>
            <w:rFonts w:ascii="Book Antiqua" w:eastAsia="Times New Roman" w:hAnsi="Book Antiqua" w:cs="Arial"/>
            <w:sz w:val="16"/>
            <w:szCs w:val="16"/>
            <w:lang w:eastAsia="pt-BR"/>
          </w:rPr>
          <w:t>(Incluído pela Lei nº 14.993, de 2024)</w:t>
        </w:r>
      </w:hyperlink>
    </w:p>
    <w:p w14:paraId="2708AD91" w14:textId="77777777" w:rsidR="00F76FB5" w:rsidRPr="00F76FB5" w:rsidRDefault="00F76FB5" w:rsidP="00F76F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 w:name="art6-34"/>
      <w:bookmarkEnd w:id="8"/>
      <w:r w:rsidRPr="00F76FB5">
        <w:rPr>
          <w:rFonts w:ascii="Book Antiqua" w:eastAsia="Times New Roman" w:hAnsi="Book Antiqua" w:cs="Arial"/>
          <w:color w:val="000000"/>
          <w:sz w:val="19"/>
          <w:szCs w:val="19"/>
          <w:lang w:eastAsia="pt-BR"/>
        </w:rPr>
        <w:t>XXXIV - Combustível Sintético: combustível sintetizado a partir de rotas tecnológicas a exemplo de processos termoquímicos e catalíticos e que possa substituir parcial ou totalmente combustíveis de origem fóssil</w:t>
      </w:r>
      <w:r w:rsidRPr="006F7345">
        <w:rPr>
          <w:rFonts w:ascii="Book Antiqua" w:eastAsia="Times New Roman" w:hAnsi="Book Antiqua" w:cs="Arial"/>
          <w:color w:val="000000"/>
          <w:sz w:val="16"/>
          <w:szCs w:val="16"/>
          <w:lang w:eastAsia="pt-BR"/>
        </w:rPr>
        <w:t>;     </w:t>
      </w:r>
      <w:hyperlink r:id="rId64" w:anchor="art30" w:history="1">
        <w:r w:rsidRPr="006F7345">
          <w:rPr>
            <w:rStyle w:val="Hyperlink"/>
            <w:rFonts w:ascii="Book Antiqua" w:eastAsia="Times New Roman" w:hAnsi="Book Antiqua" w:cs="Arial"/>
            <w:sz w:val="16"/>
            <w:szCs w:val="16"/>
            <w:lang w:eastAsia="pt-BR"/>
          </w:rPr>
          <w:t>(Incluído pela Lei nº 14.993, de 2024)</w:t>
        </w:r>
      </w:hyperlink>
    </w:p>
    <w:p w14:paraId="12F7553E" w14:textId="77777777" w:rsidR="00F76FB5" w:rsidRPr="006F7345" w:rsidRDefault="00F76FB5" w:rsidP="00F76F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9" w:name="art5-35"/>
      <w:bookmarkEnd w:id="9"/>
      <w:r w:rsidRPr="00F76FB5">
        <w:rPr>
          <w:rFonts w:ascii="Book Antiqua" w:eastAsia="Times New Roman" w:hAnsi="Book Antiqua" w:cs="Arial"/>
          <w:color w:val="000000"/>
          <w:sz w:val="19"/>
          <w:szCs w:val="19"/>
          <w:lang w:eastAsia="pt-BR"/>
        </w:rPr>
        <w:t>XXXV - Área Não Contratada: área que não é objeto de contrato de concessão, de contrato de cessão onerosa ou de contrato de partilha de produção; e      </w:t>
      </w:r>
      <w:hyperlink r:id="rId65" w:anchor="art30" w:history="1">
        <w:r w:rsidRPr="006F7345">
          <w:rPr>
            <w:rStyle w:val="Hyperlink"/>
            <w:rFonts w:ascii="Book Antiqua" w:eastAsia="Times New Roman" w:hAnsi="Book Antiqua" w:cs="Arial"/>
            <w:sz w:val="16"/>
            <w:szCs w:val="16"/>
            <w:lang w:eastAsia="pt-BR"/>
          </w:rPr>
          <w:t>(Incluído pela Lei nº 14.993, de 2024)</w:t>
        </w:r>
      </w:hyperlink>
    </w:p>
    <w:p w14:paraId="358DDC87" w14:textId="77777777" w:rsidR="00F76FB5" w:rsidRPr="00F76FB5" w:rsidRDefault="00F76FB5" w:rsidP="00F76F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0" w:name="art6-36"/>
      <w:bookmarkEnd w:id="10"/>
      <w:r w:rsidRPr="00F76FB5">
        <w:rPr>
          <w:rFonts w:ascii="Book Antiqua" w:eastAsia="Times New Roman" w:hAnsi="Book Antiqua" w:cs="Arial"/>
          <w:color w:val="000000"/>
          <w:sz w:val="19"/>
          <w:szCs w:val="19"/>
          <w:lang w:eastAsia="pt-BR"/>
        </w:rPr>
        <w:t>XXXVI - Área sob Contrato: bloco ou campo objeto de um contrato de concessão, de contrato de cessão onerosa ou de contrato de partilha de produção</w:t>
      </w:r>
      <w:r w:rsidRPr="006F7345">
        <w:rPr>
          <w:rFonts w:ascii="Book Antiqua" w:eastAsia="Times New Roman" w:hAnsi="Book Antiqua" w:cs="Arial"/>
          <w:color w:val="000000"/>
          <w:sz w:val="16"/>
          <w:szCs w:val="16"/>
          <w:lang w:eastAsia="pt-BR"/>
        </w:rPr>
        <w:t>.    </w:t>
      </w:r>
      <w:hyperlink r:id="rId66" w:anchor="art30" w:history="1">
        <w:r w:rsidRPr="006F7345">
          <w:rPr>
            <w:rStyle w:val="Hyperlink"/>
            <w:rFonts w:ascii="Book Antiqua" w:eastAsia="Times New Roman" w:hAnsi="Book Antiqua" w:cs="Arial"/>
            <w:sz w:val="16"/>
            <w:szCs w:val="16"/>
            <w:lang w:eastAsia="pt-BR"/>
          </w:rPr>
          <w:t>(Incluído pela Lei nº 14.993, de 2024)</w:t>
        </w:r>
      </w:hyperlink>
    </w:p>
    <w:p w14:paraId="1A8DAC04"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CAPÍTULO IV</w:t>
      </w:r>
    </w:p>
    <w:p w14:paraId="480CD465" w14:textId="77777777" w:rsidR="00BF2971" w:rsidRPr="006F7345" w:rsidRDefault="00BF2971" w:rsidP="00BF2971">
      <w:pPr>
        <w:spacing w:before="100" w:beforeAutospacing="1" w:after="100" w:afterAutospacing="1" w:line="240" w:lineRule="auto"/>
        <w:jc w:val="center"/>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DA AGÊNCIA NACIONAL DO PETRÓLEO,</w:t>
      </w:r>
      <w:r w:rsidRPr="00BF2971">
        <w:rPr>
          <w:rFonts w:ascii="Book Antiqua" w:eastAsia="Times New Roman" w:hAnsi="Book Antiqua" w:cs="Arial"/>
          <w:color w:val="000000"/>
          <w:sz w:val="19"/>
          <w:szCs w:val="19"/>
          <w:lang w:eastAsia="pt-BR"/>
        </w:rPr>
        <w:br/>
        <w:t>GÁS NATURAL E BIOCOMBUSTÍVEIS</w:t>
      </w:r>
      <w:r w:rsidRPr="00BF2971">
        <w:rPr>
          <w:rFonts w:ascii="Book Antiqua" w:eastAsia="Times New Roman" w:hAnsi="Book Antiqua" w:cs="Arial"/>
          <w:color w:val="000000"/>
          <w:sz w:val="19"/>
          <w:szCs w:val="19"/>
          <w:lang w:eastAsia="pt-BR"/>
        </w:rPr>
        <w:br/>
      </w:r>
      <w:hyperlink r:id="rId67" w:anchor="art5" w:history="1">
        <w:r w:rsidRPr="006F7345">
          <w:rPr>
            <w:rFonts w:ascii="Book Antiqua" w:eastAsia="Times New Roman" w:hAnsi="Book Antiqua" w:cs="Arial"/>
            <w:color w:val="0000FF"/>
            <w:sz w:val="16"/>
            <w:szCs w:val="16"/>
            <w:u w:val="single"/>
            <w:lang w:eastAsia="pt-BR"/>
          </w:rPr>
          <w:t>(Redação dada pela Lei nº 11.097, de 2005)</w:t>
        </w:r>
      </w:hyperlink>
    </w:p>
    <w:p w14:paraId="2F3CF059"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SEÇÃO I</w:t>
      </w:r>
    </w:p>
    <w:p w14:paraId="4FDD4F03"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Da Instituição e das Atribuições</w:t>
      </w:r>
    </w:p>
    <w:p w14:paraId="782D074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7</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xml:space="preserve"> Fica instituída a Agência Nacional do Petróleo, Gás Natural e </w:t>
      </w:r>
      <w:proofErr w:type="spellStart"/>
      <w:r w:rsidRPr="00BF2971">
        <w:rPr>
          <w:rFonts w:ascii="Book Antiqua" w:eastAsia="Times New Roman" w:hAnsi="Book Antiqua" w:cs="Arial"/>
          <w:color w:val="000000"/>
          <w:sz w:val="19"/>
          <w:szCs w:val="19"/>
          <w:lang w:eastAsia="pt-BR"/>
        </w:rPr>
        <w:t>Biocombustíves</w:t>
      </w:r>
      <w:proofErr w:type="spellEnd"/>
      <w:r w:rsidRPr="00BF2971">
        <w:rPr>
          <w:rFonts w:ascii="Book Antiqua" w:eastAsia="Times New Roman" w:hAnsi="Book Antiqua" w:cs="Arial"/>
          <w:color w:val="000000"/>
          <w:sz w:val="19"/>
          <w:szCs w:val="19"/>
          <w:lang w:eastAsia="pt-BR"/>
        </w:rPr>
        <w:t xml:space="preserve"> - ANP, entidade integrante da Administração Federal Indireta, submetida ao regime autárquico especial, como órgão regulador da indústria do petróleo, gás natural, seus derivados e biocombustíveis, vinculada ao Ministério de Minas e Energia</w:t>
      </w:r>
      <w:r w:rsidRPr="006F7345">
        <w:rPr>
          <w:rFonts w:ascii="Book Antiqua" w:eastAsia="Times New Roman" w:hAnsi="Book Antiqua" w:cs="Arial"/>
          <w:color w:val="000000"/>
          <w:sz w:val="16"/>
          <w:szCs w:val="16"/>
          <w:lang w:eastAsia="pt-BR"/>
        </w:rPr>
        <w:t>.                 </w:t>
      </w:r>
      <w:hyperlink r:id="rId68" w:anchor="art7" w:history="1">
        <w:r w:rsidRPr="006F7345">
          <w:rPr>
            <w:rFonts w:ascii="Book Antiqua" w:eastAsia="Times New Roman" w:hAnsi="Book Antiqua" w:cs="Arial"/>
            <w:color w:val="0000FF"/>
            <w:sz w:val="16"/>
            <w:szCs w:val="16"/>
            <w:u w:val="single"/>
            <w:lang w:eastAsia="pt-BR"/>
          </w:rPr>
          <w:t>(Redação dada pela Lei nº 11.097, de 2005)</w:t>
        </w:r>
      </w:hyperlink>
    </w:p>
    <w:p w14:paraId="7B37C4B7" w14:textId="77777777" w:rsidR="00F76FB5" w:rsidRPr="00F76FB5" w:rsidRDefault="00F76FB5" w:rsidP="00F76F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76FB5">
        <w:rPr>
          <w:rFonts w:ascii="Book Antiqua" w:eastAsia="Times New Roman" w:hAnsi="Book Antiqua" w:cs="Arial"/>
          <w:color w:val="000000"/>
          <w:sz w:val="19"/>
          <w:szCs w:val="19"/>
          <w:lang w:eastAsia="pt-BR"/>
        </w:rPr>
        <w:t>§ 1º A ANP tem sede e foro no Distrito Federal e escritórios centrais na cidade do Rio de Janeiro, podendo instalar unidades administrativas regionais</w:t>
      </w:r>
      <w:r w:rsidRPr="006F7345">
        <w:rPr>
          <w:rFonts w:ascii="Book Antiqua" w:eastAsia="Times New Roman" w:hAnsi="Book Antiqua" w:cs="Arial"/>
          <w:color w:val="000000"/>
          <w:sz w:val="16"/>
          <w:szCs w:val="16"/>
          <w:lang w:eastAsia="pt-BR"/>
        </w:rPr>
        <w:t>.      </w:t>
      </w:r>
      <w:hyperlink r:id="rId69" w:anchor="art30" w:history="1">
        <w:r w:rsidRPr="006F7345">
          <w:rPr>
            <w:rStyle w:val="Hyperlink"/>
            <w:rFonts w:ascii="Book Antiqua" w:eastAsia="Times New Roman" w:hAnsi="Book Antiqua" w:cs="Arial"/>
            <w:sz w:val="16"/>
            <w:szCs w:val="16"/>
            <w:lang w:eastAsia="pt-BR"/>
          </w:rPr>
          <w:t>(Incluído pela Lei nº 14.993, de 2024)</w:t>
        </w:r>
      </w:hyperlink>
    </w:p>
    <w:p w14:paraId="25829D63" w14:textId="77777777" w:rsidR="00F76FB5" w:rsidRPr="00F76FB5" w:rsidRDefault="00F76FB5" w:rsidP="00F76F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 w:name="art7§2"/>
      <w:bookmarkEnd w:id="11"/>
      <w:r w:rsidRPr="00F76FB5">
        <w:rPr>
          <w:rFonts w:ascii="Book Antiqua" w:eastAsia="Times New Roman" w:hAnsi="Book Antiqua" w:cs="Arial"/>
          <w:color w:val="000000"/>
          <w:sz w:val="19"/>
          <w:szCs w:val="19"/>
          <w:lang w:eastAsia="pt-BR"/>
        </w:rPr>
        <w:lastRenderedPageBreak/>
        <w:t>§ 2º A ANP atuará ainda como órgão regulador da indústria dos combustíveis sintéticos e da captura e da estocagem geológica de dióxido de carbono</w:t>
      </w:r>
      <w:r w:rsidRPr="006F7345">
        <w:rPr>
          <w:rFonts w:ascii="Book Antiqua" w:eastAsia="Times New Roman" w:hAnsi="Book Antiqua" w:cs="Arial"/>
          <w:color w:val="000000"/>
          <w:sz w:val="16"/>
          <w:szCs w:val="16"/>
          <w:lang w:eastAsia="pt-BR"/>
        </w:rPr>
        <w:t>.     </w:t>
      </w:r>
      <w:hyperlink r:id="rId70" w:anchor="art30" w:history="1">
        <w:r w:rsidRPr="006F7345">
          <w:rPr>
            <w:rStyle w:val="Hyperlink"/>
            <w:rFonts w:ascii="Book Antiqua" w:eastAsia="Times New Roman" w:hAnsi="Book Antiqua" w:cs="Arial"/>
            <w:sz w:val="16"/>
            <w:szCs w:val="16"/>
            <w:lang w:eastAsia="pt-BR"/>
          </w:rPr>
          <w:t>(Incluído pela Lei nº 14.993, de 2024)</w:t>
        </w:r>
      </w:hyperlink>
    </w:p>
    <w:p w14:paraId="4A28D885" w14:textId="14F72014" w:rsidR="00B64015" w:rsidRPr="001D0D12" w:rsidRDefault="00B64015" w:rsidP="00BF2971">
      <w:pPr>
        <w:spacing w:before="100" w:beforeAutospacing="1" w:after="100" w:afterAutospacing="1" w:line="240" w:lineRule="auto"/>
        <w:ind w:firstLine="525"/>
        <w:jc w:val="both"/>
        <w:rPr>
          <w:rFonts w:ascii="Book Antiqua" w:eastAsia="Times New Roman" w:hAnsi="Book Antiqua" w:cs="Arial"/>
          <w:color w:val="000000"/>
          <w:sz w:val="14"/>
          <w:szCs w:val="14"/>
          <w:lang w:eastAsia="pt-BR"/>
        </w:rPr>
      </w:pPr>
      <w:r w:rsidRPr="001D0D12">
        <w:rPr>
          <w:rFonts w:ascii="Book Antiqua" w:eastAsia="Times New Roman" w:hAnsi="Book Antiqua" w:cs="Arial"/>
          <w:b/>
          <w:bCs/>
          <w:color w:val="000000"/>
          <w:sz w:val="19"/>
          <w:szCs w:val="19"/>
          <w:highlight w:val="magenta"/>
          <w:lang w:eastAsia="pt-BR"/>
        </w:rPr>
        <w:t>Art. 8º</w:t>
      </w:r>
      <w:r w:rsidRPr="00B64015">
        <w:rPr>
          <w:rFonts w:ascii="Book Antiqua" w:eastAsia="Times New Roman" w:hAnsi="Book Antiqua" w:cs="Arial"/>
          <w:color w:val="000000"/>
          <w:sz w:val="19"/>
          <w:szCs w:val="19"/>
          <w:lang w:eastAsia="pt-BR"/>
        </w:rPr>
        <w:t xml:space="preserve"> A ANP tem como finalidade promover a regulação, a contratação e a fiscalização das atividades econômicas integrantes da indústria do petróleo, do gás natural, dos combustíveis sintéticos, dos biocombustíveis, do hidrogênio de baixo carbono e da captura e da estocagem geológica de dióxido de carbono, no que lhe compete conforme a lei, cabendo-lhe</w:t>
      </w:r>
      <w:r w:rsidRPr="001D0D12">
        <w:rPr>
          <w:rFonts w:ascii="Book Antiqua" w:eastAsia="Times New Roman" w:hAnsi="Book Antiqua" w:cs="Arial"/>
          <w:color w:val="000000"/>
          <w:sz w:val="14"/>
          <w:szCs w:val="14"/>
          <w:lang w:eastAsia="pt-BR"/>
        </w:rPr>
        <w:t>:       </w:t>
      </w:r>
      <w:hyperlink r:id="rId71" w:anchor="art19" w:history="1">
        <w:r w:rsidRPr="001D0D12">
          <w:rPr>
            <w:rStyle w:val="Hyperlink"/>
            <w:rFonts w:ascii="Book Antiqua" w:eastAsia="Times New Roman" w:hAnsi="Book Antiqua" w:cs="Arial"/>
            <w:sz w:val="14"/>
            <w:szCs w:val="14"/>
            <w:lang w:eastAsia="pt-BR"/>
          </w:rPr>
          <w:t>(Redação dada pela Lei nº 15.103, de 2025)</w:t>
        </w:r>
      </w:hyperlink>
    </w:p>
    <w:p w14:paraId="609A93F5" w14:textId="59E951A0" w:rsidR="00F76FB5" w:rsidRPr="001D0D12" w:rsidRDefault="00F76FB5"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76FB5">
        <w:rPr>
          <w:rFonts w:ascii="Book Antiqua" w:eastAsia="Times New Roman" w:hAnsi="Book Antiqua" w:cs="Arial"/>
          <w:color w:val="000000"/>
          <w:sz w:val="19"/>
          <w:szCs w:val="19"/>
          <w:lang w:eastAsia="pt-BR"/>
        </w:rPr>
        <w:t>I - implementar, em sua esfera de atribuições, a política nacional de petróleo, de gás natural, de combustíveis e de biocombustíveis, contida na política energética nacional, nos termos do Capítulo I desta Lei, com ênfase na garantia do suprimento de derivados de petróleo, de gás natural e seus derivados, de combustíveis sintéticos e de biocombustíveis, em todo o território nacional, e na proteção dos interesses dos consumidores quanto a preço, a qualidade e a oferta dos produtos</w:t>
      </w:r>
      <w:r w:rsidRPr="001D0D12">
        <w:rPr>
          <w:rFonts w:ascii="Book Antiqua" w:eastAsia="Times New Roman" w:hAnsi="Book Antiqua" w:cs="Arial"/>
          <w:color w:val="000000"/>
          <w:sz w:val="16"/>
          <w:szCs w:val="16"/>
          <w:lang w:eastAsia="pt-BR"/>
        </w:rPr>
        <w:t>;  </w:t>
      </w:r>
      <w:hyperlink r:id="rId72" w:anchor="art30" w:history="1">
        <w:r w:rsidRPr="001D0D12">
          <w:rPr>
            <w:rStyle w:val="Hyperlink"/>
            <w:rFonts w:ascii="Book Antiqua" w:eastAsia="Times New Roman" w:hAnsi="Book Antiqua" w:cs="Arial"/>
            <w:sz w:val="16"/>
            <w:szCs w:val="16"/>
            <w:lang w:eastAsia="pt-BR"/>
          </w:rPr>
          <w:t>(Redação dada pela Lei nº 14.993, de 2024)</w:t>
        </w:r>
      </w:hyperlink>
    </w:p>
    <w:p w14:paraId="265F5409" w14:textId="70A1E207" w:rsidR="00BF2971" w:rsidRPr="001D0D12"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II - promover estudos visando à delimitação de blocos, para efeito de concessão ou contratação sob o regime de partilha de produção das atividades de exploração, desenvolvimento e produção</w:t>
      </w:r>
      <w:r w:rsidRPr="001D0D12">
        <w:rPr>
          <w:rFonts w:ascii="Book Antiqua" w:eastAsia="Times New Roman" w:hAnsi="Book Antiqua" w:cs="Arial"/>
          <w:color w:val="000000"/>
          <w:sz w:val="16"/>
          <w:szCs w:val="16"/>
          <w:lang w:eastAsia="pt-BR"/>
        </w:rPr>
        <w:t>;</w:t>
      </w:r>
      <w:r w:rsidR="001D0D12">
        <w:rPr>
          <w:rFonts w:ascii="Book Antiqua" w:eastAsia="Times New Roman" w:hAnsi="Book Antiqua" w:cs="Arial"/>
          <w:color w:val="000000"/>
          <w:sz w:val="16"/>
          <w:szCs w:val="16"/>
          <w:lang w:eastAsia="pt-BR"/>
        </w:rPr>
        <w:t xml:space="preserve"> </w:t>
      </w:r>
      <w:hyperlink r:id="rId73" w:anchor="art62" w:history="1">
        <w:r w:rsidRPr="001D0D12">
          <w:rPr>
            <w:rFonts w:ascii="Book Antiqua" w:eastAsia="Times New Roman" w:hAnsi="Book Antiqua" w:cs="Arial"/>
            <w:color w:val="0000FF"/>
            <w:sz w:val="16"/>
            <w:szCs w:val="16"/>
            <w:u w:val="single"/>
            <w:lang w:eastAsia="pt-BR"/>
          </w:rPr>
          <w:t>(Redação dada pela Lei nº 12.351, de 2010)</w:t>
        </w:r>
      </w:hyperlink>
    </w:p>
    <w:p w14:paraId="3227B31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III - regular a execução de serviços de geologia e geofísica aplicados à prospecção petrolífera,</w:t>
      </w:r>
      <w:r w:rsidRPr="00BF2971">
        <w:rPr>
          <w:rFonts w:ascii="Book Antiqua" w:eastAsia="Times New Roman" w:hAnsi="Book Antiqua" w:cs="Arial"/>
          <w:i/>
          <w:iCs/>
          <w:color w:val="000000"/>
          <w:sz w:val="19"/>
          <w:szCs w:val="19"/>
          <w:lang w:eastAsia="pt-BR"/>
        </w:rPr>
        <w:t> </w:t>
      </w:r>
      <w:r w:rsidRPr="00BF2971">
        <w:rPr>
          <w:rFonts w:ascii="Book Antiqua" w:eastAsia="Times New Roman" w:hAnsi="Book Antiqua" w:cs="Arial"/>
          <w:color w:val="000000"/>
          <w:sz w:val="19"/>
          <w:szCs w:val="19"/>
          <w:lang w:eastAsia="pt-BR"/>
        </w:rPr>
        <w:t>visando ao levantamento de dados técnicos, destinados à comercialização, em bases não-exclusivas;</w:t>
      </w:r>
    </w:p>
    <w:p w14:paraId="380D45D4"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IV - </w:t>
      </w:r>
      <w:proofErr w:type="gramStart"/>
      <w:r w:rsidRPr="00BF2971">
        <w:rPr>
          <w:rFonts w:ascii="Book Antiqua" w:eastAsia="Times New Roman" w:hAnsi="Book Antiqua" w:cs="Arial"/>
          <w:color w:val="000000"/>
          <w:sz w:val="19"/>
          <w:szCs w:val="19"/>
          <w:lang w:eastAsia="pt-BR"/>
        </w:rPr>
        <w:t>elaborar</w:t>
      </w:r>
      <w:proofErr w:type="gramEnd"/>
      <w:r w:rsidRPr="00BF2971">
        <w:rPr>
          <w:rFonts w:ascii="Book Antiqua" w:eastAsia="Times New Roman" w:hAnsi="Book Antiqua" w:cs="Arial"/>
          <w:color w:val="000000"/>
          <w:sz w:val="19"/>
          <w:szCs w:val="19"/>
          <w:lang w:eastAsia="pt-BR"/>
        </w:rPr>
        <w:t xml:space="preserve"> os editais e promover as licitações para a concessão de exploração, desenvolvimento e produção, celebrando os contratos delas decorrentes e fiscalizando a sua execução;</w:t>
      </w:r>
    </w:p>
    <w:p w14:paraId="703CA7C3" w14:textId="3EBE2B6D" w:rsidR="00BF2971" w:rsidRPr="001D0D12"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V - autorizar a prática das atividades de refinação, liquefação, regaseificação, carregamento, processamento, tratamento, transporte, estocagem e acondicionamento</w:t>
      </w:r>
      <w:r w:rsidRPr="001D0D12">
        <w:rPr>
          <w:rFonts w:ascii="Book Antiqua" w:eastAsia="Times New Roman" w:hAnsi="Book Antiqua" w:cs="Arial"/>
          <w:color w:val="000000"/>
          <w:sz w:val="16"/>
          <w:szCs w:val="16"/>
          <w:lang w:eastAsia="pt-BR"/>
        </w:rPr>
        <w:t>; </w:t>
      </w:r>
      <w:r w:rsidR="001D0D12" w:rsidRPr="001D0D12">
        <w:rPr>
          <w:sz w:val="18"/>
          <w:szCs w:val="18"/>
        </w:rPr>
        <w:t xml:space="preserve"> </w:t>
      </w:r>
      <w:hyperlink r:id="rId74" w:anchor="art58" w:history="1">
        <w:r w:rsidRPr="001D0D12">
          <w:rPr>
            <w:rFonts w:ascii="Book Antiqua" w:eastAsia="Times New Roman" w:hAnsi="Book Antiqua" w:cs="Arial"/>
            <w:color w:val="0000FF"/>
            <w:sz w:val="16"/>
            <w:szCs w:val="16"/>
            <w:u w:val="single"/>
            <w:lang w:eastAsia="pt-BR"/>
          </w:rPr>
          <w:t>(Redação dada pela Lei nº 11.909, de 2009)</w:t>
        </w:r>
      </w:hyperlink>
    </w:p>
    <w:p w14:paraId="61FCC43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VI - </w:t>
      </w:r>
      <w:proofErr w:type="gramStart"/>
      <w:r w:rsidRPr="00BF2971">
        <w:rPr>
          <w:rFonts w:ascii="Book Antiqua" w:eastAsia="Times New Roman" w:hAnsi="Book Antiqua" w:cs="Arial"/>
          <w:color w:val="000000"/>
          <w:sz w:val="19"/>
          <w:szCs w:val="19"/>
          <w:lang w:eastAsia="pt-BR"/>
        </w:rPr>
        <w:t>estabelecer</w:t>
      </w:r>
      <w:proofErr w:type="gramEnd"/>
      <w:r w:rsidRPr="00BF2971">
        <w:rPr>
          <w:rFonts w:ascii="Book Antiqua" w:eastAsia="Times New Roman" w:hAnsi="Book Antiqua" w:cs="Arial"/>
          <w:color w:val="000000"/>
          <w:sz w:val="19"/>
          <w:szCs w:val="19"/>
          <w:lang w:eastAsia="pt-BR"/>
        </w:rPr>
        <w:t xml:space="preserve"> critérios para o cálculo de tarifas de transporte dutoviário e arbitrar seus valores, nos casos e da forma previstos nesta Lei;</w:t>
      </w:r>
    </w:p>
    <w:p w14:paraId="3E87456D" w14:textId="674DB4C0" w:rsidR="00F76FB5" w:rsidRPr="001D0D12" w:rsidRDefault="00F76FB5"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76FB5">
        <w:rPr>
          <w:rFonts w:ascii="Book Antiqua" w:eastAsia="Times New Roman" w:hAnsi="Book Antiqua" w:cs="Arial"/>
          <w:color w:val="000000"/>
          <w:sz w:val="19"/>
          <w:szCs w:val="19"/>
          <w:lang w:eastAsia="pt-BR"/>
        </w:rPr>
        <w:t>VII - fiscalizar diretamente e de forma concorrente, nos termos da </w:t>
      </w:r>
      <w:hyperlink r:id="rId75" w:history="1">
        <w:r w:rsidRPr="00F76FB5">
          <w:rPr>
            <w:rStyle w:val="Hyperlink"/>
            <w:rFonts w:ascii="Book Antiqua" w:eastAsia="Times New Roman" w:hAnsi="Book Antiqua" w:cs="Arial"/>
            <w:sz w:val="19"/>
            <w:szCs w:val="19"/>
            <w:lang w:eastAsia="pt-BR"/>
          </w:rPr>
          <w:t>Lei nº 8.078, de 11 de setembro de 1990</w:t>
        </w:r>
      </w:hyperlink>
      <w:r w:rsidRPr="00F76FB5">
        <w:rPr>
          <w:rFonts w:ascii="Book Antiqua" w:eastAsia="Times New Roman" w:hAnsi="Book Antiqua" w:cs="Arial"/>
          <w:color w:val="000000"/>
          <w:sz w:val="19"/>
          <w:szCs w:val="19"/>
          <w:lang w:eastAsia="pt-BR"/>
        </w:rPr>
        <w:t> (Código de Defesa do Consumidor), ou mediante convênios com órgãos dos Estados e do Distrito Federal, as atividades integrantes da indústria do petróleo, do gás natural, dos combustíveis sintéticos, dos biocombustíveis e da captura e da estocagem geológica de dióxido de carbono e aplicar as sanções administrativas e pecuniárias previstas em lei, regulamento ou contrato</w:t>
      </w:r>
      <w:r w:rsidRPr="001D0D12">
        <w:rPr>
          <w:rFonts w:ascii="Book Antiqua" w:eastAsia="Times New Roman" w:hAnsi="Book Antiqua" w:cs="Arial"/>
          <w:color w:val="000000"/>
          <w:sz w:val="16"/>
          <w:szCs w:val="16"/>
          <w:lang w:eastAsia="pt-BR"/>
        </w:rPr>
        <w:t>;      </w:t>
      </w:r>
      <w:hyperlink r:id="rId76" w:anchor="art30" w:history="1">
        <w:r w:rsidRPr="001D0D12">
          <w:rPr>
            <w:rStyle w:val="Hyperlink"/>
            <w:rFonts w:ascii="Book Antiqua" w:eastAsia="Times New Roman" w:hAnsi="Book Antiqua" w:cs="Arial"/>
            <w:sz w:val="16"/>
            <w:szCs w:val="16"/>
            <w:lang w:eastAsia="pt-BR"/>
          </w:rPr>
          <w:t>(Redação dada pela Lei nº 14.993, de 2024)</w:t>
        </w:r>
      </w:hyperlink>
    </w:p>
    <w:p w14:paraId="65525F91" w14:textId="41EF3078" w:rsidR="00F76FB5" w:rsidRPr="001D0D12" w:rsidRDefault="00F76FB5"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76FB5">
        <w:rPr>
          <w:rFonts w:ascii="Book Antiqua" w:eastAsia="Times New Roman" w:hAnsi="Book Antiqua" w:cs="Arial"/>
          <w:color w:val="000000"/>
          <w:sz w:val="19"/>
          <w:szCs w:val="19"/>
          <w:lang w:eastAsia="pt-BR"/>
        </w:rPr>
        <w:t>VIII - declarar a utilidade pública, para fins de desapropriação e instituição de servidão administrativa, das áreas necessárias à exploração, ao desenvolvimento e à produção de petróleo e gás natural, à construção de refinarias, de unidades de processamento de gás natural, de instalações de estocagem subterrânea, de dutos e de terminais, bem como à construção de infraestrutura necessária à produção de hidrogênio</w:t>
      </w:r>
      <w:r w:rsidRPr="001D0D12">
        <w:rPr>
          <w:rFonts w:ascii="Book Antiqua" w:eastAsia="Times New Roman" w:hAnsi="Book Antiqua" w:cs="Arial"/>
          <w:color w:val="000000"/>
          <w:sz w:val="16"/>
          <w:szCs w:val="16"/>
          <w:lang w:eastAsia="pt-BR"/>
        </w:rPr>
        <w:t>;     </w:t>
      </w:r>
      <w:hyperlink r:id="rId77" w:anchor="art37" w:history="1">
        <w:r w:rsidRPr="001D0D12">
          <w:rPr>
            <w:rStyle w:val="Hyperlink"/>
            <w:rFonts w:ascii="Book Antiqua" w:eastAsia="Times New Roman" w:hAnsi="Book Antiqua" w:cs="Arial"/>
            <w:sz w:val="16"/>
            <w:szCs w:val="16"/>
            <w:lang w:eastAsia="pt-BR"/>
          </w:rPr>
          <w:t>(Redação dada pela Lei nº 14.948, de 2024)</w:t>
        </w:r>
      </w:hyperlink>
    </w:p>
    <w:p w14:paraId="0535CACD" w14:textId="0535192D" w:rsidR="00F76FB5" w:rsidRPr="001D0D12" w:rsidRDefault="00F76FB5"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76FB5">
        <w:rPr>
          <w:rFonts w:ascii="Book Antiqua" w:eastAsia="Times New Roman" w:hAnsi="Book Antiqua" w:cs="Arial"/>
          <w:color w:val="000000"/>
          <w:sz w:val="19"/>
          <w:szCs w:val="19"/>
          <w:lang w:eastAsia="pt-BR"/>
        </w:rPr>
        <w:t>IX - fazer cumprir as boas práticas de conservação e de uso racional do petróleo, do gás natural, dos seus derivados, dos combustíveis sintéticos e dos biocombustíveis e de preservação do meio ambiente</w:t>
      </w:r>
      <w:r w:rsidRPr="001D0D12">
        <w:rPr>
          <w:rFonts w:ascii="Book Antiqua" w:eastAsia="Times New Roman" w:hAnsi="Book Antiqua" w:cs="Arial"/>
          <w:color w:val="000000"/>
          <w:sz w:val="16"/>
          <w:szCs w:val="16"/>
          <w:lang w:eastAsia="pt-BR"/>
        </w:rPr>
        <w:t>;      </w:t>
      </w:r>
      <w:hyperlink r:id="rId78" w:anchor="art30" w:history="1">
        <w:r w:rsidRPr="001D0D12">
          <w:rPr>
            <w:rStyle w:val="Hyperlink"/>
            <w:rFonts w:ascii="Book Antiqua" w:eastAsia="Times New Roman" w:hAnsi="Book Antiqua" w:cs="Arial"/>
            <w:sz w:val="16"/>
            <w:szCs w:val="16"/>
            <w:lang w:eastAsia="pt-BR"/>
          </w:rPr>
          <w:t>(Redação dada pela Lei nº 14.993, de 2024)</w:t>
        </w:r>
      </w:hyperlink>
    </w:p>
    <w:p w14:paraId="73FDFD42" w14:textId="32338EFF"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D0D12">
        <w:rPr>
          <w:rFonts w:ascii="Book Antiqua" w:eastAsia="Times New Roman" w:hAnsi="Book Antiqua" w:cs="Arial"/>
          <w:b/>
          <w:bCs/>
          <w:color w:val="000000"/>
          <w:sz w:val="19"/>
          <w:szCs w:val="19"/>
          <w:lang w:eastAsia="pt-BR"/>
        </w:rPr>
        <w:t xml:space="preserve">X - </w:t>
      </w:r>
      <w:proofErr w:type="gramStart"/>
      <w:r w:rsidRPr="001D0D12">
        <w:rPr>
          <w:rFonts w:ascii="Book Antiqua" w:eastAsia="Times New Roman" w:hAnsi="Book Antiqua" w:cs="Arial"/>
          <w:b/>
          <w:bCs/>
          <w:color w:val="000000"/>
          <w:sz w:val="19"/>
          <w:szCs w:val="19"/>
          <w:lang w:eastAsia="pt-BR"/>
        </w:rPr>
        <w:t>estimular</w:t>
      </w:r>
      <w:proofErr w:type="gramEnd"/>
      <w:r w:rsidRPr="001D0D12">
        <w:rPr>
          <w:rFonts w:ascii="Book Antiqua" w:eastAsia="Times New Roman" w:hAnsi="Book Antiqua" w:cs="Arial"/>
          <w:b/>
          <w:bCs/>
          <w:color w:val="000000"/>
          <w:sz w:val="19"/>
          <w:szCs w:val="19"/>
          <w:lang w:eastAsia="pt-BR"/>
        </w:rPr>
        <w:t xml:space="preserve"> a pesquisa e a adoção de novas tecnologias na exploração, produção, transporte, refino e processamento</w:t>
      </w:r>
      <w:r w:rsidRPr="00BF2971">
        <w:rPr>
          <w:rFonts w:ascii="Book Antiqua" w:eastAsia="Times New Roman" w:hAnsi="Book Antiqua" w:cs="Arial"/>
          <w:color w:val="000000"/>
          <w:sz w:val="19"/>
          <w:szCs w:val="19"/>
          <w:lang w:eastAsia="pt-BR"/>
        </w:rPr>
        <w:t>;</w:t>
      </w:r>
      <w:r w:rsidR="001D0D12">
        <w:rPr>
          <w:rFonts w:ascii="Book Antiqua" w:eastAsia="Times New Roman" w:hAnsi="Book Antiqua" w:cs="Arial"/>
          <w:color w:val="000000"/>
          <w:sz w:val="19"/>
          <w:szCs w:val="19"/>
          <w:lang w:eastAsia="pt-BR"/>
        </w:rPr>
        <w:t xml:space="preserve"> </w:t>
      </w:r>
      <w:r w:rsidR="001D0D12" w:rsidRPr="00C80F1C">
        <w:rPr>
          <w:rFonts w:ascii="Book Antiqua" w:hAnsi="Book Antiqua"/>
          <w:b/>
          <w:color w:val="FF0000"/>
          <w:sz w:val="16"/>
          <w:szCs w:val="16"/>
          <w:u w:val="single"/>
        </w:rPr>
        <w:t>(TJDFT-</w:t>
      </w:r>
      <w:r w:rsidR="001D0D12">
        <w:rPr>
          <w:rFonts w:ascii="Book Antiqua" w:hAnsi="Book Antiqua"/>
          <w:b/>
          <w:color w:val="FF0000"/>
          <w:sz w:val="16"/>
          <w:szCs w:val="16"/>
          <w:u w:val="single"/>
        </w:rPr>
        <w:t>2005</w:t>
      </w:r>
      <w:r w:rsidR="001D0D12" w:rsidRPr="00C80F1C">
        <w:rPr>
          <w:rFonts w:ascii="Book Antiqua" w:hAnsi="Book Antiqua"/>
          <w:b/>
          <w:color w:val="FF0000"/>
          <w:sz w:val="16"/>
          <w:szCs w:val="16"/>
          <w:u w:val="single"/>
        </w:rPr>
        <w:t>)</w:t>
      </w:r>
    </w:p>
    <w:p w14:paraId="1E0B2A6B" w14:textId="1F4F4D48" w:rsidR="00F76FB5" w:rsidRPr="001D0D12" w:rsidRDefault="00F76FB5"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76FB5">
        <w:rPr>
          <w:rFonts w:ascii="Book Antiqua" w:eastAsia="Times New Roman" w:hAnsi="Book Antiqua" w:cs="Arial"/>
          <w:color w:val="000000"/>
          <w:sz w:val="19"/>
          <w:szCs w:val="19"/>
          <w:lang w:eastAsia="pt-BR"/>
        </w:rPr>
        <w:t>XI - organizar e manter o acervo das informações e dos dados técnicos relativos às atividades reguladas da indústria do petróleo, do gás natural, dos combustíveis sintéticos, dos biocombustíveis e da captura e da estocagem geológica de dióxido de carbono</w:t>
      </w:r>
      <w:r w:rsidRPr="001D0D12">
        <w:rPr>
          <w:rFonts w:ascii="Book Antiqua" w:eastAsia="Times New Roman" w:hAnsi="Book Antiqua" w:cs="Arial"/>
          <w:color w:val="000000"/>
          <w:sz w:val="16"/>
          <w:szCs w:val="16"/>
          <w:lang w:eastAsia="pt-BR"/>
        </w:rPr>
        <w:t>;   </w:t>
      </w:r>
      <w:hyperlink r:id="rId79" w:anchor="art30" w:history="1">
        <w:r w:rsidRPr="001D0D12">
          <w:rPr>
            <w:rStyle w:val="Hyperlink"/>
            <w:rFonts w:ascii="Book Antiqua" w:eastAsia="Times New Roman" w:hAnsi="Book Antiqua" w:cs="Arial"/>
            <w:sz w:val="16"/>
            <w:szCs w:val="16"/>
            <w:lang w:eastAsia="pt-BR"/>
          </w:rPr>
          <w:t>(Redação dada pela Lei nº 14.993, de 2024)</w:t>
        </w:r>
      </w:hyperlink>
    </w:p>
    <w:p w14:paraId="2FDEC191" w14:textId="371E72B0"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D0D12">
        <w:rPr>
          <w:rFonts w:ascii="Book Antiqua" w:eastAsia="Times New Roman" w:hAnsi="Book Antiqua" w:cs="Arial"/>
          <w:b/>
          <w:bCs/>
          <w:color w:val="000000"/>
          <w:sz w:val="19"/>
          <w:szCs w:val="19"/>
          <w:lang w:eastAsia="pt-BR"/>
        </w:rPr>
        <w:t>XII - consolidar anualmente as informações sobre as reservas nacionais de petróleo e gás natural transmitidas pelas empresas, responsabilizando-se por sua divulgação</w:t>
      </w:r>
      <w:r w:rsidRPr="00BF2971">
        <w:rPr>
          <w:rFonts w:ascii="Book Antiqua" w:eastAsia="Times New Roman" w:hAnsi="Book Antiqua" w:cs="Arial"/>
          <w:color w:val="000000"/>
          <w:sz w:val="19"/>
          <w:szCs w:val="19"/>
          <w:lang w:eastAsia="pt-BR"/>
        </w:rPr>
        <w:t>;</w:t>
      </w:r>
      <w:r w:rsidR="001D0D12">
        <w:rPr>
          <w:rFonts w:ascii="Book Antiqua" w:eastAsia="Times New Roman" w:hAnsi="Book Antiqua" w:cs="Arial"/>
          <w:color w:val="000000"/>
          <w:sz w:val="19"/>
          <w:szCs w:val="19"/>
          <w:lang w:eastAsia="pt-BR"/>
        </w:rPr>
        <w:t xml:space="preserve"> </w:t>
      </w:r>
      <w:r w:rsidR="001D0D12" w:rsidRPr="00C80F1C">
        <w:rPr>
          <w:rFonts w:ascii="Book Antiqua" w:hAnsi="Book Antiqua"/>
          <w:b/>
          <w:color w:val="FF0000"/>
          <w:sz w:val="16"/>
          <w:szCs w:val="16"/>
          <w:u w:val="single"/>
        </w:rPr>
        <w:t>(TJDFT-</w:t>
      </w:r>
      <w:r w:rsidR="001D0D12">
        <w:rPr>
          <w:rFonts w:ascii="Book Antiqua" w:hAnsi="Book Antiqua"/>
          <w:b/>
          <w:color w:val="FF0000"/>
          <w:sz w:val="16"/>
          <w:szCs w:val="16"/>
          <w:u w:val="single"/>
        </w:rPr>
        <w:t>2005</w:t>
      </w:r>
      <w:r w:rsidR="001D0D12" w:rsidRPr="00C80F1C">
        <w:rPr>
          <w:rFonts w:ascii="Book Antiqua" w:hAnsi="Book Antiqua"/>
          <w:b/>
          <w:color w:val="FF0000"/>
          <w:sz w:val="16"/>
          <w:szCs w:val="16"/>
          <w:u w:val="single"/>
        </w:rPr>
        <w:t>)</w:t>
      </w:r>
    </w:p>
    <w:p w14:paraId="0FB4933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lastRenderedPageBreak/>
        <w:t>XIII - fiscalizar o adequado funcionamento do Sistema Nacional de Estoques de Combustíveis e o cumprimento do Plano Anual de Estoques Estratégicos de Combustíveis, de que trata o art. 4º da </w:t>
      </w:r>
      <w:hyperlink r:id="rId80" w:history="1">
        <w:r w:rsidRPr="00BF2971">
          <w:rPr>
            <w:rFonts w:ascii="Book Antiqua" w:eastAsia="Times New Roman" w:hAnsi="Book Antiqua" w:cs="Arial"/>
            <w:color w:val="0000FF"/>
            <w:sz w:val="19"/>
            <w:szCs w:val="19"/>
            <w:u w:val="single"/>
            <w:lang w:eastAsia="pt-BR"/>
          </w:rPr>
          <w:t>Lei nº 8.176, de 8 de fevereiro de 1991</w:t>
        </w:r>
      </w:hyperlink>
      <w:r w:rsidRPr="00BF2971">
        <w:rPr>
          <w:rFonts w:ascii="Book Antiqua" w:eastAsia="Times New Roman" w:hAnsi="Book Antiqua" w:cs="Arial"/>
          <w:color w:val="000000"/>
          <w:sz w:val="19"/>
          <w:szCs w:val="19"/>
          <w:lang w:eastAsia="pt-BR"/>
        </w:rPr>
        <w:t>;</w:t>
      </w:r>
    </w:p>
    <w:p w14:paraId="1D819AE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XIV - articular-se com os outros órgãos reguladores do setor energético sobre matérias de interesse comum, inclusive para efeito de apoio técnico ao CNPE;</w:t>
      </w:r>
    </w:p>
    <w:p w14:paraId="101F45B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XV - </w:t>
      </w:r>
      <w:proofErr w:type="gramStart"/>
      <w:r w:rsidRPr="00BF2971">
        <w:rPr>
          <w:rFonts w:ascii="Book Antiqua" w:eastAsia="Times New Roman" w:hAnsi="Book Antiqua" w:cs="Arial"/>
          <w:color w:val="000000"/>
          <w:sz w:val="19"/>
          <w:szCs w:val="19"/>
          <w:lang w:eastAsia="pt-BR"/>
        </w:rPr>
        <w:t>regular</w:t>
      </w:r>
      <w:proofErr w:type="gramEnd"/>
      <w:r w:rsidRPr="00BF2971">
        <w:rPr>
          <w:rFonts w:ascii="Book Antiqua" w:eastAsia="Times New Roman" w:hAnsi="Book Antiqua" w:cs="Arial"/>
          <w:color w:val="000000"/>
          <w:sz w:val="19"/>
          <w:szCs w:val="19"/>
          <w:lang w:eastAsia="pt-BR"/>
        </w:rPr>
        <w:t xml:space="preserve"> e autorizar as atividades relacionadas com o abastecimento nacional de combustíveis, fiscalizando-as diretamente ou mediante convênios com outros órgãos da União, Estados, Distrito Federal ou Municípios.</w:t>
      </w:r>
    </w:p>
    <w:p w14:paraId="1AC14143" w14:textId="77777777" w:rsidR="00BF2971" w:rsidRPr="001D0D12"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XVI - regular e autorizar as atividades relacionadas à produção, à importação, à exportação, à armazenagem, à estocagem, ao transporte, à transferência, à distribuição, à revenda e à comercialização de biocombustíveis, assim como avaliação de conformidade e certificação de sua qualidade, fiscalizando-as diretamente ou mediante convênios com outros órgãos da União, Estados, Distrito Federal ou Municípios</w:t>
      </w:r>
      <w:r w:rsidRPr="001D0D12">
        <w:rPr>
          <w:rFonts w:ascii="Book Antiqua" w:eastAsia="Times New Roman" w:hAnsi="Book Antiqua" w:cs="Arial"/>
          <w:color w:val="000000"/>
          <w:sz w:val="16"/>
          <w:szCs w:val="16"/>
          <w:lang w:eastAsia="pt-BR"/>
        </w:rPr>
        <w:t>;                     </w:t>
      </w:r>
      <w:hyperlink r:id="rId81" w:anchor="art1" w:history="1">
        <w:r w:rsidRPr="001D0D12">
          <w:rPr>
            <w:rFonts w:ascii="Book Antiqua" w:eastAsia="Times New Roman" w:hAnsi="Book Antiqua" w:cs="Arial"/>
            <w:color w:val="0000FF"/>
            <w:sz w:val="16"/>
            <w:szCs w:val="16"/>
            <w:u w:val="single"/>
            <w:lang w:eastAsia="pt-BR"/>
          </w:rPr>
          <w:t>(Redação dada pela Lei nº 12.490, de 2011)</w:t>
        </w:r>
      </w:hyperlink>
      <w:r w:rsidRPr="001D0D12">
        <w:rPr>
          <w:rFonts w:ascii="Book Antiqua" w:eastAsia="Times New Roman" w:hAnsi="Book Antiqua" w:cs="Arial"/>
          <w:color w:val="000000"/>
          <w:sz w:val="16"/>
          <w:szCs w:val="16"/>
          <w:lang w:eastAsia="pt-BR"/>
        </w:rPr>
        <w:t>           </w:t>
      </w:r>
      <w:hyperlink r:id="rId82" w:history="1">
        <w:r w:rsidRPr="001D0D12">
          <w:rPr>
            <w:rFonts w:ascii="Book Antiqua" w:eastAsia="Times New Roman" w:hAnsi="Book Antiqua" w:cs="Arial"/>
            <w:color w:val="0000FF"/>
            <w:sz w:val="16"/>
            <w:szCs w:val="16"/>
            <w:u w:val="single"/>
            <w:lang w:eastAsia="pt-BR"/>
          </w:rPr>
          <w:t>(Vide ADIN 3326)</w:t>
        </w:r>
      </w:hyperlink>
    </w:p>
    <w:p w14:paraId="02F17665" w14:textId="77777777" w:rsidR="00BF2971" w:rsidRPr="001D0D12"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XVII - exigir dos agentes regulados o envio de informações relativas às operações de produção, importação, exportação, refino, beneficiamento, tratamento, processamento, transporte, transferência, armazenagem, estocagem, distribuição, revenda, destinação e comercialização de produtos sujeitos à sua regulação</w:t>
      </w:r>
      <w:r w:rsidRPr="001D0D12">
        <w:rPr>
          <w:rFonts w:ascii="Book Antiqua" w:eastAsia="Times New Roman" w:hAnsi="Book Antiqua" w:cs="Arial"/>
          <w:color w:val="000000"/>
          <w:sz w:val="16"/>
          <w:szCs w:val="16"/>
          <w:lang w:eastAsia="pt-BR"/>
        </w:rPr>
        <w:t>;               </w:t>
      </w:r>
      <w:hyperlink r:id="rId83" w:anchor="art8xvi" w:history="1">
        <w:r w:rsidRPr="001D0D12">
          <w:rPr>
            <w:rFonts w:ascii="Book Antiqua" w:eastAsia="Times New Roman" w:hAnsi="Book Antiqua" w:cs="Arial"/>
            <w:color w:val="0000FF"/>
            <w:sz w:val="16"/>
            <w:szCs w:val="16"/>
            <w:u w:val="single"/>
            <w:lang w:eastAsia="pt-BR"/>
          </w:rPr>
          <w:t>(Incluído pela Lei nº 11.097, de 2005)</w:t>
        </w:r>
      </w:hyperlink>
    </w:p>
    <w:p w14:paraId="1711B688" w14:textId="16455E95" w:rsidR="00B64015" w:rsidRPr="001D0D12" w:rsidRDefault="00B64015"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64015">
        <w:rPr>
          <w:rFonts w:ascii="Book Antiqua" w:eastAsia="Times New Roman" w:hAnsi="Book Antiqua" w:cs="Arial"/>
          <w:color w:val="000000"/>
          <w:sz w:val="19"/>
          <w:szCs w:val="19"/>
          <w:lang w:eastAsia="pt-BR"/>
        </w:rPr>
        <w:t xml:space="preserve">XVIII - especificar a qualidade dos derivados de petróleo, do gás natural e seus derivados, dos combustíveis sintéticos, dos biocombustíveis e do </w:t>
      </w:r>
      <w:proofErr w:type="gramStart"/>
      <w:r w:rsidRPr="00B64015">
        <w:rPr>
          <w:rFonts w:ascii="Book Antiqua" w:eastAsia="Times New Roman" w:hAnsi="Book Antiqua" w:cs="Arial"/>
          <w:color w:val="000000"/>
          <w:sz w:val="19"/>
          <w:szCs w:val="19"/>
          <w:lang w:eastAsia="pt-BR"/>
        </w:rPr>
        <w:t>hidrogênio</w:t>
      </w:r>
      <w:r w:rsidRPr="001D0D12">
        <w:rPr>
          <w:rFonts w:ascii="Book Antiqua" w:eastAsia="Times New Roman" w:hAnsi="Book Antiqua" w:cs="Arial"/>
          <w:color w:val="000000"/>
          <w:sz w:val="16"/>
          <w:szCs w:val="16"/>
          <w:lang w:eastAsia="pt-BR"/>
        </w:rPr>
        <w:t>;   </w:t>
      </w:r>
      <w:proofErr w:type="gramEnd"/>
      <w:r w:rsidRPr="001D0D12">
        <w:rPr>
          <w:rFonts w:ascii="Book Antiqua" w:eastAsia="Times New Roman" w:hAnsi="Book Antiqua" w:cs="Arial"/>
          <w:color w:val="000000"/>
          <w:sz w:val="16"/>
          <w:szCs w:val="16"/>
          <w:lang w:eastAsia="pt-BR"/>
        </w:rPr>
        <w:t>    </w:t>
      </w:r>
      <w:hyperlink r:id="rId84" w:anchor="art19" w:history="1">
        <w:r w:rsidRPr="001D0D12">
          <w:rPr>
            <w:rStyle w:val="Hyperlink"/>
            <w:rFonts w:ascii="Book Antiqua" w:eastAsia="Times New Roman" w:hAnsi="Book Antiqua" w:cs="Arial"/>
            <w:sz w:val="16"/>
            <w:szCs w:val="16"/>
            <w:lang w:eastAsia="pt-BR"/>
          </w:rPr>
          <w:t>(Redação dada pela Lei nº 15.103, de 2025)</w:t>
        </w:r>
      </w:hyperlink>
    </w:p>
    <w:p w14:paraId="4470C097" w14:textId="1987E2D7" w:rsidR="00AC7CB4" w:rsidRPr="001D0D12" w:rsidRDefault="00AC7CB4"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C7CB4">
        <w:rPr>
          <w:rFonts w:ascii="Book Antiqua" w:eastAsia="Times New Roman" w:hAnsi="Book Antiqua" w:cs="Arial"/>
          <w:color w:val="000000"/>
          <w:sz w:val="19"/>
          <w:szCs w:val="19"/>
          <w:lang w:eastAsia="pt-BR"/>
        </w:rPr>
        <w:t>XIX - regular e fiscalizar o acesso à capacidade dos gasodutos de transporte</w:t>
      </w:r>
      <w:r w:rsidRPr="001D0D12">
        <w:rPr>
          <w:rFonts w:ascii="Book Antiqua" w:eastAsia="Times New Roman" w:hAnsi="Book Antiqua" w:cs="Arial"/>
          <w:color w:val="000000"/>
          <w:sz w:val="16"/>
          <w:szCs w:val="16"/>
          <w:lang w:eastAsia="pt-BR"/>
        </w:rPr>
        <w:t>;       </w:t>
      </w:r>
      <w:hyperlink r:id="rId85" w:anchor="art46" w:history="1">
        <w:r w:rsidRPr="001D0D12">
          <w:rPr>
            <w:rStyle w:val="Hyperlink"/>
            <w:rFonts w:ascii="Book Antiqua" w:eastAsia="Times New Roman" w:hAnsi="Book Antiqua" w:cs="Arial"/>
            <w:sz w:val="16"/>
            <w:szCs w:val="16"/>
            <w:lang w:eastAsia="pt-BR"/>
          </w:rPr>
          <w:t>(Redação dada pela Lei nº 14.134, de 2021)</w:t>
        </w:r>
      </w:hyperlink>
    </w:p>
    <w:p w14:paraId="472DAE73" w14:textId="77777777" w:rsidR="00AC7CB4" w:rsidRPr="001D0D12" w:rsidRDefault="00AC7CB4" w:rsidP="00AC7CB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D0D12">
        <w:rPr>
          <w:rFonts w:ascii="Book Antiqua" w:eastAsia="Times New Roman" w:hAnsi="Book Antiqua" w:cs="Arial"/>
          <w:color w:val="000000"/>
          <w:sz w:val="16"/>
          <w:szCs w:val="16"/>
          <w:lang w:eastAsia="pt-BR"/>
        </w:rPr>
        <w:t>XX – (revogado</w:t>
      </w:r>
      <w:proofErr w:type="gramStart"/>
      <w:r w:rsidRPr="001D0D12">
        <w:rPr>
          <w:rFonts w:ascii="Book Antiqua" w:eastAsia="Times New Roman" w:hAnsi="Book Antiqua" w:cs="Arial"/>
          <w:color w:val="000000"/>
          <w:sz w:val="16"/>
          <w:szCs w:val="16"/>
          <w:lang w:eastAsia="pt-BR"/>
        </w:rPr>
        <w:t>);   </w:t>
      </w:r>
      <w:proofErr w:type="gramEnd"/>
      <w:r w:rsidRPr="001D0D12">
        <w:rPr>
          <w:rFonts w:ascii="Book Antiqua" w:eastAsia="Times New Roman" w:hAnsi="Book Antiqua" w:cs="Arial"/>
          <w:color w:val="000000"/>
          <w:sz w:val="16"/>
          <w:szCs w:val="16"/>
          <w:lang w:eastAsia="pt-BR"/>
        </w:rPr>
        <w:t>     </w:t>
      </w:r>
      <w:hyperlink r:id="rId86" w:anchor="art46" w:history="1">
        <w:r w:rsidRPr="001D0D12">
          <w:rPr>
            <w:rStyle w:val="Hyperlink"/>
            <w:rFonts w:ascii="Book Antiqua" w:eastAsia="Times New Roman" w:hAnsi="Book Antiqua" w:cs="Arial"/>
            <w:sz w:val="16"/>
            <w:szCs w:val="16"/>
            <w:lang w:eastAsia="pt-BR"/>
          </w:rPr>
          <w:t>(Redação dada pela Lei nº 14.134, de 2021)</w:t>
        </w:r>
      </w:hyperlink>
    </w:p>
    <w:p w14:paraId="3E8A5834" w14:textId="77777777" w:rsidR="00AC7CB4" w:rsidRPr="001D0D12" w:rsidRDefault="00AC7CB4" w:rsidP="00AC7CB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D0D12">
        <w:rPr>
          <w:rFonts w:ascii="Book Antiqua" w:eastAsia="Times New Roman" w:hAnsi="Book Antiqua" w:cs="Arial"/>
          <w:color w:val="000000"/>
          <w:sz w:val="16"/>
          <w:szCs w:val="16"/>
          <w:lang w:eastAsia="pt-BR"/>
        </w:rPr>
        <w:t>XXI – (revogado</w:t>
      </w:r>
      <w:proofErr w:type="gramStart"/>
      <w:r w:rsidRPr="001D0D12">
        <w:rPr>
          <w:rFonts w:ascii="Book Antiqua" w:eastAsia="Times New Roman" w:hAnsi="Book Antiqua" w:cs="Arial"/>
          <w:color w:val="000000"/>
          <w:sz w:val="16"/>
          <w:szCs w:val="16"/>
          <w:lang w:eastAsia="pt-BR"/>
        </w:rPr>
        <w:t>);   </w:t>
      </w:r>
      <w:proofErr w:type="gramEnd"/>
      <w:r w:rsidRPr="001D0D12">
        <w:rPr>
          <w:rFonts w:ascii="Book Antiqua" w:eastAsia="Times New Roman" w:hAnsi="Book Antiqua" w:cs="Arial"/>
          <w:color w:val="000000"/>
          <w:sz w:val="16"/>
          <w:szCs w:val="16"/>
          <w:lang w:eastAsia="pt-BR"/>
        </w:rPr>
        <w:t>    </w:t>
      </w:r>
      <w:hyperlink r:id="rId87" w:anchor="art46" w:history="1">
        <w:r w:rsidRPr="001D0D12">
          <w:rPr>
            <w:rStyle w:val="Hyperlink"/>
            <w:rFonts w:ascii="Book Antiqua" w:eastAsia="Times New Roman" w:hAnsi="Book Antiqua" w:cs="Arial"/>
            <w:sz w:val="16"/>
            <w:szCs w:val="16"/>
            <w:lang w:eastAsia="pt-BR"/>
          </w:rPr>
          <w:t>(Redação dada pela Lei nº 14.134, de 2021)</w:t>
        </w:r>
      </w:hyperlink>
    </w:p>
    <w:p w14:paraId="5C66A858" w14:textId="77777777" w:rsidR="00AC7CB4" w:rsidRPr="00AC7CB4" w:rsidRDefault="00AC7CB4" w:rsidP="00AC7CB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D0D12">
        <w:rPr>
          <w:rFonts w:ascii="Book Antiqua" w:eastAsia="Times New Roman" w:hAnsi="Book Antiqua" w:cs="Arial"/>
          <w:color w:val="000000"/>
          <w:sz w:val="16"/>
          <w:szCs w:val="16"/>
          <w:lang w:eastAsia="pt-BR"/>
        </w:rPr>
        <w:t>XXII – (revogado</w:t>
      </w:r>
      <w:proofErr w:type="gramStart"/>
      <w:r w:rsidRPr="001D0D12">
        <w:rPr>
          <w:rFonts w:ascii="Book Antiqua" w:eastAsia="Times New Roman" w:hAnsi="Book Antiqua" w:cs="Arial"/>
          <w:color w:val="000000"/>
          <w:sz w:val="16"/>
          <w:szCs w:val="16"/>
          <w:lang w:eastAsia="pt-BR"/>
        </w:rPr>
        <w:t>);   </w:t>
      </w:r>
      <w:proofErr w:type="gramEnd"/>
      <w:r w:rsidRPr="001D0D12">
        <w:rPr>
          <w:rFonts w:ascii="Book Antiqua" w:eastAsia="Times New Roman" w:hAnsi="Book Antiqua" w:cs="Arial"/>
          <w:color w:val="000000"/>
          <w:sz w:val="16"/>
          <w:szCs w:val="16"/>
          <w:lang w:eastAsia="pt-BR"/>
        </w:rPr>
        <w:t>    </w:t>
      </w:r>
      <w:hyperlink r:id="rId88" w:anchor="art46" w:history="1">
        <w:r w:rsidRPr="001D0D12">
          <w:rPr>
            <w:rStyle w:val="Hyperlink"/>
            <w:rFonts w:ascii="Book Antiqua" w:eastAsia="Times New Roman" w:hAnsi="Book Antiqua" w:cs="Arial"/>
            <w:sz w:val="16"/>
            <w:szCs w:val="16"/>
            <w:lang w:eastAsia="pt-BR"/>
          </w:rPr>
          <w:t>(Redação dada pela Lei nº 14.134, de 2021)</w:t>
        </w:r>
      </w:hyperlink>
    </w:p>
    <w:p w14:paraId="69550F8F" w14:textId="77777777" w:rsidR="00AC7CB4" w:rsidRPr="001D0D12" w:rsidRDefault="00AC7CB4" w:rsidP="00AC7CB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C7CB4">
        <w:rPr>
          <w:rFonts w:ascii="Book Antiqua" w:eastAsia="Times New Roman" w:hAnsi="Book Antiqua" w:cs="Arial"/>
          <w:color w:val="000000"/>
          <w:sz w:val="19"/>
          <w:szCs w:val="19"/>
          <w:lang w:eastAsia="pt-BR"/>
        </w:rPr>
        <w:t>XXIII - regular e fiscalizar o exercício da atividade de estocagem de gás natural e o acesso de terceiros às instalações autorizadas</w:t>
      </w:r>
      <w:r w:rsidRPr="001D0D12">
        <w:rPr>
          <w:rFonts w:ascii="Book Antiqua" w:eastAsia="Times New Roman" w:hAnsi="Book Antiqua" w:cs="Arial"/>
          <w:color w:val="000000"/>
          <w:sz w:val="16"/>
          <w:szCs w:val="16"/>
          <w:lang w:eastAsia="pt-BR"/>
        </w:rPr>
        <w:t>;      </w:t>
      </w:r>
      <w:hyperlink r:id="rId89" w:anchor="art46" w:history="1">
        <w:r w:rsidRPr="001D0D12">
          <w:rPr>
            <w:rStyle w:val="Hyperlink"/>
            <w:rFonts w:ascii="Book Antiqua" w:eastAsia="Times New Roman" w:hAnsi="Book Antiqua" w:cs="Arial"/>
            <w:sz w:val="16"/>
            <w:szCs w:val="16"/>
            <w:lang w:eastAsia="pt-BR"/>
          </w:rPr>
          <w:t>(Redação dada pela Lei nº 14.134, de 2021)</w:t>
        </w:r>
      </w:hyperlink>
    </w:p>
    <w:p w14:paraId="7F42C7BF" w14:textId="77777777" w:rsidR="00AC7CB4" w:rsidRPr="001D0D12" w:rsidRDefault="00AC7CB4" w:rsidP="00AC7CB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D0D12">
        <w:rPr>
          <w:rFonts w:ascii="Book Antiqua" w:eastAsia="Times New Roman" w:hAnsi="Book Antiqua" w:cs="Arial"/>
          <w:color w:val="000000"/>
          <w:sz w:val="16"/>
          <w:szCs w:val="16"/>
          <w:lang w:eastAsia="pt-BR"/>
        </w:rPr>
        <w:t>XXIV – (revogado</w:t>
      </w:r>
      <w:proofErr w:type="gramStart"/>
      <w:r w:rsidRPr="001D0D12">
        <w:rPr>
          <w:rFonts w:ascii="Book Antiqua" w:eastAsia="Times New Roman" w:hAnsi="Book Antiqua" w:cs="Arial"/>
          <w:color w:val="000000"/>
          <w:sz w:val="16"/>
          <w:szCs w:val="16"/>
          <w:lang w:eastAsia="pt-BR"/>
        </w:rPr>
        <w:t>);   </w:t>
      </w:r>
      <w:proofErr w:type="gramEnd"/>
      <w:r w:rsidRPr="001D0D12">
        <w:rPr>
          <w:rFonts w:ascii="Book Antiqua" w:eastAsia="Times New Roman" w:hAnsi="Book Antiqua" w:cs="Arial"/>
          <w:color w:val="000000"/>
          <w:sz w:val="16"/>
          <w:szCs w:val="16"/>
          <w:lang w:eastAsia="pt-BR"/>
        </w:rPr>
        <w:t>   </w:t>
      </w:r>
      <w:hyperlink r:id="rId90" w:anchor="art46" w:history="1">
        <w:r w:rsidRPr="001D0D12">
          <w:rPr>
            <w:rStyle w:val="Hyperlink"/>
            <w:rFonts w:ascii="Book Antiqua" w:eastAsia="Times New Roman" w:hAnsi="Book Antiqua" w:cs="Arial"/>
            <w:sz w:val="16"/>
            <w:szCs w:val="16"/>
            <w:lang w:eastAsia="pt-BR"/>
          </w:rPr>
          <w:t>(Redação dada pela Lei nº 14.134, de 2021)</w:t>
        </w:r>
      </w:hyperlink>
    </w:p>
    <w:p w14:paraId="3FF5F2AE" w14:textId="77777777" w:rsidR="00AC7CB4" w:rsidRPr="001D0D12" w:rsidRDefault="00AC7CB4" w:rsidP="00AC7CB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D0D12">
        <w:rPr>
          <w:rFonts w:ascii="Book Antiqua" w:eastAsia="Times New Roman" w:hAnsi="Book Antiqua" w:cs="Arial"/>
          <w:color w:val="000000"/>
          <w:sz w:val="16"/>
          <w:szCs w:val="16"/>
          <w:lang w:eastAsia="pt-BR"/>
        </w:rPr>
        <w:t>XXV – (revogado</w:t>
      </w:r>
      <w:proofErr w:type="gramStart"/>
      <w:r w:rsidRPr="001D0D12">
        <w:rPr>
          <w:rFonts w:ascii="Book Antiqua" w:eastAsia="Times New Roman" w:hAnsi="Book Antiqua" w:cs="Arial"/>
          <w:color w:val="000000"/>
          <w:sz w:val="16"/>
          <w:szCs w:val="16"/>
          <w:lang w:eastAsia="pt-BR"/>
        </w:rPr>
        <w:t>);   </w:t>
      </w:r>
      <w:proofErr w:type="gramEnd"/>
      <w:r w:rsidRPr="001D0D12">
        <w:rPr>
          <w:rFonts w:ascii="Book Antiqua" w:eastAsia="Times New Roman" w:hAnsi="Book Antiqua" w:cs="Arial"/>
          <w:color w:val="000000"/>
          <w:sz w:val="16"/>
          <w:szCs w:val="16"/>
          <w:lang w:eastAsia="pt-BR"/>
        </w:rPr>
        <w:t>   </w:t>
      </w:r>
      <w:hyperlink r:id="rId91" w:anchor="art46" w:history="1">
        <w:r w:rsidRPr="001D0D12">
          <w:rPr>
            <w:rStyle w:val="Hyperlink"/>
            <w:rFonts w:ascii="Book Antiqua" w:eastAsia="Times New Roman" w:hAnsi="Book Antiqua" w:cs="Arial"/>
            <w:sz w:val="16"/>
            <w:szCs w:val="16"/>
            <w:lang w:eastAsia="pt-BR"/>
          </w:rPr>
          <w:t>(Redação dada pela Lei nº 14.134, de 2021)</w:t>
        </w:r>
      </w:hyperlink>
    </w:p>
    <w:p w14:paraId="596BE6A2" w14:textId="77777777" w:rsidR="00AC7CB4" w:rsidRPr="001D0D12" w:rsidRDefault="00AC7CB4" w:rsidP="00AC7CB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C7CB4">
        <w:rPr>
          <w:rFonts w:ascii="Book Antiqua" w:eastAsia="Times New Roman" w:hAnsi="Book Antiqua" w:cs="Arial"/>
          <w:color w:val="000000"/>
          <w:sz w:val="19"/>
          <w:szCs w:val="19"/>
          <w:lang w:eastAsia="pt-BR"/>
        </w:rPr>
        <w:t>XXVI – autorizar e fiscalizar a prática da atividade de comercialização de gás natural</w:t>
      </w:r>
      <w:r w:rsidRPr="001D0D12">
        <w:rPr>
          <w:rFonts w:ascii="Book Antiqua" w:eastAsia="Times New Roman" w:hAnsi="Book Antiqua" w:cs="Arial"/>
          <w:color w:val="000000"/>
          <w:sz w:val="16"/>
          <w:szCs w:val="16"/>
          <w:lang w:eastAsia="pt-BR"/>
        </w:rPr>
        <w:t>;       </w:t>
      </w:r>
      <w:hyperlink r:id="rId92" w:anchor="art46" w:history="1">
        <w:r w:rsidRPr="001D0D12">
          <w:rPr>
            <w:rStyle w:val="Hyperlink"/>
            <w:rFonts w:ascii="Book Antiqua" w:eastAsia="Times New Roman" w:hAnsi="Book Antiqua" w:cs="Arial"/>
            <w:sz w:val="16"/>
            <w:szCs w:val="16"/>
            <w:lang w:eastAsia="pt-BR"/>
          </w:rPr>
          <w:t>(Redação dada pela Lei nº 14.134, de 2021)</w:t>
        </w:r>
      </w:hyperlink>
    </w:p>
    <w:p w14:paraId="1B7BC47F" w14:textId="77777777" w:rsidR="00AC7CB4" w:rsidRPr="001D0D12" w:rsidRDefault="00AC7CB4" w:rsidP="00AC7CB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C7CB4">
        <w:rPr>
          <w:rFonts w:ascii="Book Antiqua" w:eastAsia="Times New Roman" w:hAnsi="Book Antiqua" w:cs="Arial"/>
          <w:color w:val="000000"/>
          <w:sz w:val="19"/>
          <w:szCs w:val="19"/>
          <w:lang w:eastAsia="pt-BR"/>
        </w:rPr>
        <w:t>XXVII - estabelecer critérios para a aferição da capacidade dos gasodutos de transporte e de transferência</w:t>
      </w:r>
      <w:r w:rsidRPr="001D0D12">
        <w:rPr>
          <w:rFonts w:ascii="Book Antiqua" w:eastAsia="Times New Roman" w:hAnsi="Book Antiqua" w:cs="Arial"/>
          <w:color w:val="000000"/>
          <w:sz w:val="16"/>
          <w:szCs w:val="16"/>
          <w:lang w:eastAsia="pt-BR"/>
        </w:rPr>
        <w:t>;                      </w:t>
      </w:r>
      <w:hyperlink r:id="rId93" w:anchor="art58" w:history="1">
        <w:r w:rsidRPr="001D0D12">
          <w:rPr>
            <w:rStyle w:val="Hyperlink"/>
            <w:rFonts w:ascii="Book Antiqua" w:eastAsia="Times New Roman" w:hAnsi="Book Antiqua" w:cs="Arial"/>
            <w:sz w:val="16"/>
            <w:szCs w:val="16"/>
            <w:lang w:eastAsia="pt-BR"/>
          </w:rPr>
          <w:t>(Incluído pela Lei nº 11.909, de 2009)</w:t>
        </w:r>
      </w:hyperlink>
    </w:p>
    <w:p w14:paraId="762E0856" w14:textId="77777777" w:rsidR="00AC7CB4" w:rsidRPr="001D0D12" w:rsidRDefault="00AC7CB4" w:rsidP="00AC7CB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C7CB4">
        <w:rPr>
          <w:rFonts w:ascii="Book Antiqua" w:eastAsia="Times New Roman" w:hAnsi="Book Antiqua" w:cs="Arial"/>
          <w:color w:val="000000"/>
          <w:sz w:val="19"/>
          <w:szCs w:val="19"/>
          <w:lang w:eastAsia="pt-BR"/>
        </w:rPr>
        <w:t>XXVIII - articular-se com órgãos reguladores estaduais e ambientais, objetivando compatibilizar e uniformizar as normas aplicáveis à indústria e aos mercados de gás natural</w:t>
      </w:r>
      <w:r w:rsidRPr="001D0D12">
        <w:rPr>
          <w:rFonts w:ascii="Book Antiqua" w:eastAsia="Times New Roman" w:hAnsi="Book Antiqua" w:cs="Arial"/>
          <w:color w:val="000000"/>
          <w:sz w:val="16"/>
          <w:szCs w:val="16"/>
          <w:lang w:eastAsia="pt-BR"/>
        </w:rPr>
        <w:t>.                       </w:t>
      </w:r>
      <w:hyperlink r:id="rId94" w:anchor="art58" w:history="1">
        <w:r w:rsidRPr="001D0D12">
          <w:rPr>
            <w:rStyle w:val="Hyperlink"/>
            <w:rFonts w:ascii="Book Antiqua" w:eastAsia="Times New Roman" w:hAnsi="Book Antiqua" w:cs="Arial"/>
            <w:sz w:val="16"/>
            <w:szCs w:val="16"/>
            <w:lang w:eastAsia="pt-BR"/>
          </w:rPr>
          <w:t>(Incluído pela Lei nº 11.909, de 2009)</w:t>
        </w:r>
      </w:hyperlink>
    </w:p>
    <w:p w14:paraId="5F02C107" w14:textId="77777777" w:rsidR="00AC7CB4" w:rsidRPr="001D0D12" w:rsidRDefault="00AC7CB4" w:rsidP="00AC7CB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C7CB4">
        <w:rPr>
          <w:rFonts w:ascii="Book Antiqua" w:eastAsia="Times New Roman" w:hAnsi="Book Antiqua" w:cs="Arial"/>
          <w:color w:val="000000"/>
          <w:sz w:val="19"/>
          <w:szCs w:val="19"/>
          <w:lang w:eastAsia="pt-BR"/>
        </w:rPr>
        <w:t>XXIX - promover medidas para ampliar a concorrência no mercado de gás natural</w:t>
      </w:r>
      <w:r w:rsidRPr="001D0D12">
        <w:rPr>
          <w:rFonts w:ascii="Book Antiqua" w:eastAsia="Times New Roman" w:hAnsi="Book Antiqua" w:cs="Arial"/>
          <w:color w:val="000000"/>
          <w:sz w:val="16"/>
          <w:szCs w:val="16"/>
          <w:lang w:eastAsia="pt-BR"/>
        </w:rPr>
        <w:t>;        </w:t>
      </w:r>
      <w:hyperlink r:id="rId95" w:anchor="art46" w:history="1">
        <w:r w:rsidRPr="001D0D12">
          <w:rPr>
            <w:rStyle w:val="Hyperlink"/>
            <w:rFonts w:ascii="Book Antiqua" w:eastAsia="Times New Roman" w:hAnsi="Book Antiqua" w:cs="Arial"/>
            <w:sz w:val="16"/>
            <w:szCs w:val="16"/>
            <w:lang w:eastAsia="pt-BR"/>
          </w:rPr>
          <w:t>(Incluído pela Lei nº 14.134, de 2021)</w:t>
        </w:r>
      </w:hyperlink>
    </w:p>
    <w:p w14:paraId="07B41811" w14:textId="77777777" w:rsidR="00AC7CB4" w:rsidRPr="001D0D12" w:rsidRDefault="00AC7CB4" w:rsidP="00AC7CB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C7CB4">
        <w:rPr>
          <w:rFonts w:ascii="Book Antiqua" w:eastAsia="Times New Roman" w:hAnsi="Book Antiqua" w:cs="Arial"/>
          <w:color w:val="000000"/>
          <w:sz w:val="19"/>
          <w:szCs w:val="19"/>
          <w:lang w:eastAsia="pt-BR"/>
        </w:rPr>
        <w:t xml:space="preserve">XXX - regular, autorizar e fiscalizar o autoprodutor e o </w:t>
      </w:r>
      <w:proofErr w:type="spellStart"/>
      <w:r w:rsidRPr="00AC7CB4">
        <w:rPr>
          <w:rFonts w:ascii="Book Antiqua" w:eastAsia="Times New Roman" w:hAnsi="Book Antiqua" w:cs="Arial"/>
          <w:color w:val="000000"/>
          <w:sz w:val="19"/>
          <w:szCs w:val="19"/>
          <w:lang w:eastAsia="pt-BR"/>
        </w:rPr>
        <w:t>autoimportador</w:t>
      </w:r>
      <w:proofErr w:type="spellEnd"/>
      <w:r w:rsidRPr="00AC7CB4">
        <w:rPr>
          <w:rFonts w:ascii="Book Antiqua" w:eastAsia="Times New Roman" w:hAnsi="Book Antiqua" w:cs="Arial"/>
          <w:color w:val="000000"/>
          <w:sz w:val="19"/>
          <w:szCs w:val="19"/>
          <w:lang w:eastAsia="pt-BR"/>
        </w:rPr>
        <w:t xml:space="preserve"> de gás natural</w:t>
      </w:r>
      <w:r w:rsidRPr="001D0D12">
        <w:rPr>
          <w:rFonts w:ascii="Book Antiqua" w:eastAsia="Times New Roman" w:hAnsi="Book Antiqua" w:cs="Arial"/>
          <w:color w:val="000000"/>
          <w:sz w:val="16"/>
          <w:szCs w:val="16"/>
          <w:lang w:eastAsia="pt-BR"/>
        </w:rPr>
        <w:t>;     </w:t>
      </w:r>
      <w:hyperlink r:id="rId96" w:anchor="art46" w:history="1">
        <w:r w:rsidRPr="001D0D12">
          <w:rPr>
            <w:rStyle w:val="Hyperlink"/>
            <w:rFonts w:ascii="Book Antiqua" w:eastAsia="Times New Roman" w:hAnsi="Book Antiqua" w:cs="Arial"/>
            <w:sz w:val="16"/>
            <w:szCs w:val="16"/>
            <w:lang w:eastAsia="pt-BR"/>
          </w:rPr>
          <w:t>(Incluído pela Lei nº 14.134, de 2021)</w:t>
        </w:r>
      </w:hyperlink>
    </w:p>
    <w:p w14:paraId="230BF495" w14:textId="77777777" w:rsidR="00AC7CB4" w:rsidRPr="001D0D12" w:rsidRDefault="00AC7CB4" w:rsidP="00AC7CB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C7CB4">
        <w:rPr>
          <w:rFonts w:ascii="Book Antiqua" w:eastAsia="Times New Roman" w:hAnsi="Book Antiqua" w:cs="Arial"/>
          <w:color w:val="000000"/>
          <w:sz w:val="19"/>
          <w:szCs w:val="19"/>
          <w:lang w:eastAsia="pt-BR"/>
        </w:rPr>
        <w:t>XXXI - estabelecer os procedimentos para as situações caracterizadas como de contingência no suprimento de gás natural e supervisionar a execução dos planos de contingência</w:t>
      </w:r>
      <w:r w:rsidRPr="001D0D12">
        <w:rPr>
          <w:rFonts w:ascii="Book Antiqua" w:eastAsia="Times New Roman" w:hAnsi="Book Antiqua" w:cs="Arial"/>
          <w:color w:val="000000"/>
          <w:sz w:val="16"/>
          <w:szCs w:val="16"/>
          <w:lang w:eastAsia="pt-BR"/>
        </w:rPr>
        <w:t>;    </w:t>
      </w:r>
      <w:hyperlink r:id="rId97" w:anchor="art46" w:history="1">
        <w:r w:rsidRPr="001D0D12">
          <w:rPr>
            <w:rStyle w:val="Hyperlink"/>
            <w:rFonts w:ascii="Book Antiqua" w:eastAsia="Times New Roman" w:hAnsi="Book Antiqua" w:cs="Arial"/>
            <w:sz w:val="16"/>
            <w:szCs w:val="16"/>
            <w:lang w:eastAsia="pt-BR"/>
          </w:rPr>
          <w:t>(Incluído pela Lei nº 14.134, de 2021)</w:t>
        </w:r>
      </w:hyperlink>
    </w:p>
    <w:p w14:paraId="1CB2B8A5" w14:textId="77777777" w:rsidR="00AC7CB4" w:rsidRPr="001D0D12" w:rsidRDefault="00AC7CB4" w:rsidP="00AC7CB4">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AC7CB4">
        <w:rPr>
          <w:rFonts w:ascii="Book Antiqua" w:eastAsia="Times New Roman" w:hAnsi="Book Antiqua" w:cs="Arial"/>
          <w:color w:val="000000"/>
          <w:sz w:val="19"/>
          <w:szCs w:val="19"/>
          <w:lang w:eastAsia="pt-BR"/>
        </w:rPr>
        <w:lastRenderedPageBreak/>
        <w:t>XXXII - certificar transportadores quanto ao enquadramento em critérios de independência e autonomia estabelecidos em regulação</w:t>
      </w:r>
      <w:r w:rsidRPr="001D0D12">
        <w:rPr>
          <w:rFonts w:ascii="Book Antiqua" w:eastAsia="Times New Roman" w:hAnsi="Book Antiqua" w:cs="Arial"/>
          <w:color w:val="000000"/>
          <w:sz w:val="18"/>
          <w:szCs w:val="18"/>
          <w:lang w:eastAsia="pt-BR"/>
        </w:rPr>
        <w:t>;       </w:t>
      </w:r>
      <w:hyperlink r:id="rId98" w:anchor="art46" w:history="1">
        <w:r w:rsidRPr="001D0D12">
          <w:rPr>
            <w:rStyle w:val="Hyperlink"/>
            <w:rFonts w:ascii="Book Antiqua" w:eastAsia="Times New Roman" w:hAnsi="Book Antiqua" w:cs="Arial"/>
            <w:sz w:val="18"/>
            <w:szCs w:val="18"/>
            <w:lang w:eastAsia="pt-BR"/>
          </w:rPr>
          <w:t>(Incluído pela Lei nº 14.134, de 2021)</w:t>
        </w:r>
      </w:hyperlink>
    </w:p>
    <w:p w14:paraId="0F62547B" w14:textId="77777777" w:rsidR="00AC7CB4" w:rsidRPr="00AC7CB4" w:rsidRDefault="00AC7CB4" w:rsidP="00AC7CB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C7CB4">
        <w:rPr>
          <w:rFonts w:ascii="Book Antiqua" w:eastAsia="Times New Roman" w:hAnsi="Book Antiqua" w:cs="Arial"/>
          <w:color w:val="000000"/>
          <w:sz w:val="19"/>
          <w:szCs w:val="19"/>
          <w:lang w:eastAsia="pt-BR"/>
        </w:rPr>
        <w:t>XXXIII - regular e aprovar os planos coordenados de desenvolvimento do sistema de transporte de gás natural, bem como fiscalizar a sua execução</w:t>
      </w:r>
      <w:r w:rsidRPr="001D0D12">
        <w:rPr>
          <w:rFonts w:ascii="Book Antiqua" w:eastAsia="Times New Roman" w:hAnsi="Book Antiqua" w:cs="Arial"/>
          <w:color w:val="000000"/>
          <w:sz w:val="16"/>
          <w:szCs w:val="16"/>
          <w:lang w:eastAsia="pt-BR"/>
        </w:rPr>
        <w:t>;     </w:t>
      </w:r>
      <w:hyperlink r:id="rId99" w:anchor="art46" w:history="1">
        <w:r w:rsidRPr="001D0D12">
          <w:rPr>
            <w:rStyle w:val="Hyperlink"/>
            <w:rFonts w:ascii="Book Antiqua" w:eastAsia="Times New Roman" w:hAnsi="Book Antiqua" w:cs="Arial"/>
            <w:sz w:val="16"/>
            <w:szCs w:val="16"/>
            <w:lang w:eastAsia="pt-BR"/>
          </w:rPr>
          <w:t>(Incluído pela Lei nº 14.134, de 2021)</w:t>
        </w:r>
      </w:hyperlink>
    </w:p>
    <w:p w14:paraId="4A4FB18C" w14:textId="77777777" w:rsidR="00AC7CB4" w:rsidRPr="001D0D12" w:rsidRDefault="00AC7CB4" w:rsidP="00AC7CB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C7CB4">
        <w:rPr>
          <w:rFonts w:ascii="Book Antiqua" w:eastAsia="Times New Roman" w:hAnsi="Book Antiqua" w:cs="Arial"/>
          <w:color w:val="000000"/>
          <w:sz w:val="19"/>
          <w:szCs w:val="19"/>
          <w:lang w:eastAsia="pt-BR"/>
        </w:rPr>
        <w:t>XXXIV - regular, autorizar e fiscalizar o exercício da atividade de transporte de gás natural com vistas ao acesso não discriminatório à capacidade de transporte e à eficiência operacional e de investimentos</w:t>
      </w:r>
      <w:r w:rsidRPr="001D0D12">
        <w:rPr>
          <w:rFonts w:ascii="Book Antiqua" w:eastAsia="Times New Roman" w:hAnsi="Book Antiqua" w:cs="Arial"/>
          <w:color w:val="000000"/>
          <w:sz w:val="16"/>
          <w:szCs w:val="16"/>
          <w:lang w:eastAsia="pt-BR"/>
        </w:rPr>
        <w:t>;    </w:t>
      </w:r>
      <w:hyperlink r:id="rId100" w:anchor="art46" w:history="1">
        <w:r w:rsidRPr="001D0D12">
          <w:rPr>
            <w:rStyle w:val="Hyperlink"/>
            <w:rFonts w:ascii="Book Antiqua" w:eastAsia="Times New Roman" w:hAnsi="Book Antiqua" w:cs="Arial"/>
            <w:sz w:val="16"/>
            <w:szCs w:val="16"/>
            <w:lang w:eastAsia="pt-BR"/>
          </w:rPr>
          <w:t>(Incluído pela Lei nº 14.134, de 2021)</w:t>
        </w:r>
      </w:hyperlink>
    </w:p>
    <w:p w14:paraId="28F9B594" w14:textId="77777777" w:rsidR="00F76FB5" w:rsidRPr="001D0D12" w:rsidRDefault="00F76FB5" w:rsidP="00F76F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76FB5">
        <w:rPr>
          <w:rFonts w:ascii="Book Antiqua" w:eastAsia="Times New Roman" w:hAnsi="Book Antiqua" w:cs="Arial"/>
          <w:color w:val="000000"/>
          <w:sz w:val="19"/>
          <w:szCs w:val="19"/>
          <w:lang w:eastAsia="pt-BR"/>
        </w:rPr>
        <w:t>XXXV - estabelecer princípios básicos para a elaboração dos códigos de condutas e práticas de acesso aos terminais de Gás Natural Liquefeito (GNL) e às infraestruturas de escoamento, de tratamento e de processamento de gás natural; e    </w:t>
      </w:r>
      <w:hyperlink r:id="rId101" w:anchor="art30" w:history="1">
        <w:r w:rsidRPr="001D0D12">
          <w:rPr>
            <w:rStyle w:val="Hyperlink"/>
            <w:rFonts w:ascii="Book Antiqua" w:eastAsia="Times New Roman" w:hAnsi="Book Antiqua" w:cs="Arial"/>
            <w:sz w:val="16"/>
            <w:szCs w:val="16"/>
            <w:lang w:eastAsia="pt-BR"/>
          </w:rPr>
          <w:t>(Redação dada pela Lei nº 14.993, de 2024)</w:t>
        </w:r>
      </w:hyperlink>
    </w:p>
    <w:p w14:paraId="0EB7A864" w14:textId="77777777" w:rsidR="00F76FB5" w:rsidRPr="001D0D12" w:rsidRDefault="00F76FB5" w:rsidP="00F76F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12" w:name="art8-36"/>
      <w:bookmarkEnd w:id="12"/>
      <w:r w:rsidRPr="00F76FB5">
        <w:rPr>
          <w:rFonts w:ascii="Book Antiqua" w:eastAsia="Times New Roman" w:hAnsi="Book Antiqua" w:cs="Arial"/>
          <w:color w:val="000000"/>
          <w:sz w:val="19"/>
          <w:szCs w:val="19"/>
          <w:lang w:eastAsia="pt-BR"/>
        </w:rPr>
        <w:t>XXXVI - regular e autorizar as atividades relacionadas à produção, ao carregamento, ao processamento, ao tratamento, à importação, à exportação, à armazenagem, à estocagem, ao acondicionamento, ao transporte, à transferência, à distribuição, à revenda e à comercialização de hidrogênio, bem como avaliação de conformidade e certificação de sua qualidade, e fiscalizá-las diretamente ou mediante convênios com outros órgãos da União, dos Estados, do Distrito Federal ou dos Municípios</w:t>
      </w:r>
      <w:r w:rsidRPr="001D0D12">
        <w:rPr>
          <w:rFonts w:ascii="Book Antiqua" w:eastAsia="Times New Roman" w:hAnsi="Book Antiqua" w:cs="Arial"/>
          <w:color w:val="000000"/>
          <w:sz w:val="16"/>
          <w:szCs w:val="16"/>
          <w:lang w:eastAsia="pt-BR"/>
        </w:rPr>
        <w:t>;      </w:t>
      </w:r>
      <w:hyperlink r:id="rId102" w:anchor="art37" w:history="1">
        <w:r w:rsidRPr="001D0D12">
          <w:rPr>
            <w:rStyle w:val="Hyperlink"/>
            <w:rFonts w:ascii="Book Antiqua" w:eastAsia="Times New Roman" w:hAnsi="Book Antiqua" w:cs="Arial"/>
            <w:sz w:val="16"/>
            <w:szCs w:val="16"/>
            <w:lang w:eastAsia="pt-BR"/>
          </w:rPr>
          <w:t>(Incluído pela Lei nº 14.948, de 2024)</w:t>
        </w:r>
      </w:hyperlink>
    </w:p>
    <w:p w14:paraId="36C3AB97" w14:textId="77777777" w:rsidR="00F76FB5" w:rsidRPr="001D0D12" w:rsidRDefault="00F76FB5" w:rsidP="00F76F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76FB5">
        <w:rPr>
          <w:rFonts w:ascii="Book Antiqua" w:eastAsia="Times New Roman" w:hAnsi="Book Antiqua" w:cs="Arial"/>
          <w:color w:val="000000"/>
          <w:sz w:val="19"/>
          <w:szCs w:val="19"/>
          <w:lang w:eastAsia="pt-BR"/>
        </w:rPr>
        <w:t>XXXVII - regular e autorizar, no âmbito de suas competências, as atividades relacionadas à produção de hidrogênio renovável e de baixa emissão de carbono a partir do uso de energia elétrica, na forma de regulamento</w:t>
      </w:r>
      <w:r w:rsidRPr="001D0D12">
        <w:rPr>
          <w:rFonts w:ascii="Book Antiqua" w:eastAsia="Times New Roman" w:hAnsi="Book Antiqua" w:cs="Arial"/>
          <w:color w:val="000000"/>
          <w:sz w:val="16"/>
          <w:szCs w:val="16"/>
          <w:lang w:eastAsia="pt-BR"/>
        </w:rPr>
        <w:t>;     </w:t>
      </w:r>
      <w:hyperlink r:id="rId103" w:anchor="art37" w:history="1">
        <w:r w:rsidRPr="001D0D12">
          <w:rPr>
            <w:rStyle w:val="Hyperlink"/>
            <w:rFonts w:ascii="Book Antiqua" w:eastAsia="Times New Roman" w:hAnsi="Book Antiqua" w:cs="Arial"/>
            <w:sz w:val="16"/>
            <w:szCs w:val="16"/>
            <w:lang w:eastAsia="pt-BR"/>
          </w:rPr>
          <w:t>(Incluído pela Lei nº 14.948, de 2024)</w:t>
        </w:r>
      </w:hyperlink>
    </w:p>
    <w:p w14:paraId="0B9AA097" w14:textId="77777777" w:rsidR="00F76FB5" w:rsidRPr="001D0D12" w:rsidRDefault="00F76FB5" w:rsidP="00F76F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76FB5">
        <w:rPr>
          <w:rFonts w:ascii="Book Antiqua" w:eastAsia="Times New Roman" w:hAnsi="Book Antiqua" w:cs="Arial"/>
          <w:color w:val="000000"/>
          <w:sz w:val="19"/>
          <w:szCs w:val="19"/>
          <w:lang w:eastAsia="pt-BR"/>
        </w:rPr>
        <w:t>XXXVIII - regular e autorizar, em conjunto com outras agências reguladoras, as atividades relacionadas à produção de hidrogênio renovável e de baixa emissão de carbono que utilizem em seus processos produtivos insumos regulados por essas agências, na forma de regulamento</w:t>
      </w:r>
      <w:r w:rsidRPr="001D0D12">
        <w:rPr>
          <w:rFonts w:ascii="Book Antiqua" w:eastAsia="Times New Roman" w:hAnsi="Book Antiqua" w:cs="Arial"/>
          <w:color w:val="000000"/>
          <w:sz w:val="16"/>
          <w:szCs w:val="16"/>
          <w:lang w:eastAsia="pt-BR"/>
        </w:rPr>
        <w:t>.    </w:t>
      </w:r>
      <w:hyperlink r:id="rId104" w:anchor="art37" w:history="1">
        <w:r w:rsidRPr="001D0D12">
          <w:rPr>
            <w:rStyle w:val="Hyperlink"/>
            <w:rFonts w:ascii="Book Antiqua" w:eastAsia="Times New Roman" w:hAnsi="Book Antiqua" w:cs="Arial"/>
            <w:sz w:val="16"/>
            <w:szCs w:val="16"/>
            <w:lang w:eastAsia="pt-BR"/>
          </w:rPr>
          <w:t>(Incluído pela Lei nº 14.948, de 2024)</w:t>
        </w:r>
      </w:hyperlink>
    </w:p>
    <w:p w14:paraId="17909563" w14:textId="4ED35D31" w:rsidR="00BF2971" w:rsidRPr="001D0D12"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Parágrafo único.  No exercício das atribuições de que trata este artigo, com ênfase na garantia do abastecimento nacional de combustíveis, desde que em bases econômicas sustentáveis, a ANP poderá exigir dos agentes regulados, conforme disposto em regulamento</w:t>
      </w:r>
      <w:r w:rsidRPr="001D0D12">
        <w:rPr>
          <w:rFonts w:ascii="Book Antiqua" w:eastAsia="Times New Roman" w:hAnsi="Book Antiqua" w:cs="Arial"/>
          <w:color w:val="000000"/>
          <w:sz w:val="16"/>
          <w:szCs w:val="16"/>
          <w:lang w:eastAsia="pt-BR"/>
        </w:rPr>
        <w:t>:                   </w:t>
      </w:r>
      <w:hyperlink r:id="rId105" w:anchor="art2" w:history="1">
        <w:r w:rsidRPr="001D0D12">
          <w:rPr>
            <w:rFonts w:ascii="Book Antiqua" w:eastAsia="Times New Roman" w:hAnsi="Book Antiqua" w:cs="Arial"/>
            <w:color w:val="0000FF"/>
            <w:sz w:val="16"/>
            <w:szCs w:val="16"/>
            <w:u w:val="single"/>
            <w:lang w:eastAsia="pt-BR"/>
          </w:rPr>
          <w:t>(Incluído pela Lei nº 12490, de 2011)</w:t>
        </w:r>
      </w:hyperlink>
    </w:p>
    <w:p w14:paraId="20BFA6B2" w14:textId="77777777" w:rsidR="00BF2971" w:rsidRPr="001D0D12"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I - a manutenção de estoques mínimos de combustíveis e de biocombustíveis, em instalação própria ou de terceiro</w:t>
      </w:r>
      <w:r w:rsidRPr="001D0D12">
        <w:rPr>
          <w:rFonts w:ascii="Book Antiqua" w:eastAsia="Times New Roman" w:hAnsi="Book Antiqua" w:cs="Arial"/>
          <w:color w:val="000000"/>
          <w:sz w:val="16"/>
          <w:szCs w:val="16"/>
          <w:lang w:eastAsia="pt-BR"/>
        </w:rPr>
        <w:t>;                       </w:t>
      </w:r>
      <w:hyperlink r:id="rId106" w:anchor="art2" w:history="1">
        <w:r w:rsidRPr="001D0D12">
          <w:rPr>
            <w:rFonts w:ascii="Book Antiqua" w:eastAsia="Times New Roman" w:hAnsi="Book Antiqua" w:cs="Arial"/>
            <w:color w:val="0000FF"/>
            <w:sz w:val="16"/>
            <w:szCs w:val="16"/>
            <w:u w:val="single"/>
            <w:lang w:eastAsia="pt-BR"/>
          </w:rPr>
          <w:t>(Incluído pela Lei nº 12490, de 2011)</w:t>
        </w:r>
      </w:hyperlink>
    </w:p>
    <w:p w14:paraId="736AC930" w14:textId="77777777" w:rsidR="00BF2971" w:rsidRPr="001D0D12"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xml:space="preserve">II - </w:t>
      </w:r>
      <w:proofErr w:type="gramStart"/>
      <w:r w:rsidRPr="00BF2971">
        <w:rPr>
          <w:rFonts w:ascii="Book Antiqua" w:eastAsia="Times New Roman" w:hAnsi="Book Antiqua" w:cs="Arial"/>
          <w:color w:val="000000"/>
          <w:sz w:val="19"/>
          <w:szCs w:val="19"/>
          <w:lang w:eastAsia="pt-BR"/>
        </w:rPr>
        <w:t>garantias e comprovação</w:t>
      </w:r>
      <w:proofErr w:type="gramEnd"/>
      <w:r w:rsidRPr="00BF2971">
        <w:rPr>
          <w:rFonts w:ascii="Book Antiqua" w:eastAsia="Times New Roman" w:hAnsi="Book Antiqua" w:cs="Arial"/>
          <w:color w:val="000000"/>
          <w:sz w:val="19"/>
          <w:szCs w:val="19"/>
          <w:lang w:eastAsia="pt-BR"/>
        </w:rPr>
        <w:t xml:space="preserve"> de capacidade para atendimento ao mercado de combustíveis e biocombustíveis, mediante a apresentação de, entre outros mecanismos, contratos de fornecimento entre os agentes regulados</w:t>
      </w:r>
      <w:r w:rsidRPr="001D0D12">
        <w:rPr>
          <w:rFonts w:ascii="Book Antiqua" w:eastAsia="Times New Roman" w:hAnsi="Book Antiqua" w:cs="Arial"/>
          <w:color w:val="000000"/>
          <w:sz w:val="16"/>
          <w:szCs w:val="16"/>
          <w:lang w:eastAsia="pt-BR"/>
        </w:rPr>
        <w:t>.                   </w:t>
      </w:r>
      <w:hyperlink r:id="rId107" w:anchor="art2" w:history="1">
        <w:r w:rsidRPr="001D0D12">
          <w:rPr>
            <w:rFonts w:ascii="Book Antiqua" w:eastAsia="Times New Roman" w:hAnsi="Book Antiqua" w:cs="Arial"/>
            <w:color w:val="0000FF"/>
            <w:sz w:val="16"/>
            <w:szCs w:val="16"/>
            <w:u w:val="single"/>
            <w:lang w:eastAsia="pt-BR"/>
          </w:rPr>
          <w:t>(Incluído pela Lei nº 12490, de 2011)</w:t>
        </w:r>
      </w:hyperlink>
    </w:p>
    <w:p w14:paraId="395873C9" w14:textId="77777777" w:rsidR="00AC7CB4" w:rsidRPr="006F7345" w:rsidRDefault="00AC7CB4" w:rsidP="00AC7CB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C7CB4">
        <w:rPr>
          <w:rFonts w:ascii="Book Antiqua" w:eastAsia="Times New Roman" w:hAnsi="Book Antiqua" w:cs="Arial"/>
          <w:color w:val="000000"/>
          <w:sz w:val="19"/>
          <w:szCs w:val="19"/>
          <w:lang w:eastAsia="pt-BR"/>
        </w:rPr>
        <w:t>Art. 8º-</w:t>
      </w:r>
      <w:proofErr w:type="gramStart"/>
      <w:r w:rsidRPr="00AC7CB4">
        <w:rPr>
          <w:rFonts w:ascii="Book Antiqua" w:eastAsia="Times New Roman" w:hAnsi="Book Antiqua" w:cs="Arial"/>
          <w:color w:val="000000"/>
          <w:sz w:val="19"/>
          <w:szCs w:val="19"/>
          <w:lang w:eastAsia="pt-BR"/>
        </w:rPr>
        <w:t>A  Caberá</w:t>
      </w:r>
      <w:proofErr w:type="gramEnd"/>
      <w:r w:rsidRPr="00AC7CB4">
        <w:rPr>
          <w:rFonts w:ascii="Book Antiqua" w:eastAsia="Times New Roman" w:hAnsi="Book Antiqua" w:cs="Arial"/>
          <w:color w:val="000000"/>
          <w:sz w:val="19"/>
          <w:szCs w:val="19"/>
          <w:lang w:eastAsia="pt-BR"/>
        </w:rPr>
        <w:t xml:space="preserve"> à ANP supervisionar a movimentação de gás natural na rede de transporte e as medidas adotadas nas situações caracterizadas como de contingência</w:t>
      </w:r>
      <w:r w:rsidRPr="006F7345">
        <w:rPr>
          <w:rFonts w:ascii="Book Antiqua" w:eastAsia="Times New Roman" w:hAnsi="Book Antiqua" w:cs="Arial"/>
          <w:color w:val="000000"/>
          <w:sz w:val="16"/>
          <w:szCs w:val="16"/>
          <w:lang w:eastAsia="pt-BR"/>
        </w:rPr>
        <w:t>.       </w:t>
      </w:r>
      <w:hyperlink r:id="rId108" w:anchor="art46" w:history="1">
        <w:r w:rsidRPr="006F7345">
          <w:rPr>
            <w:rStyle w:val="Hyperlink"/>
            <w:rFonts w:ascii="Book Antiqua" w:eastAsia="Times New Roman" w:hAnsi="Book Antiqua" w:cs="Arial"/>
            <w:sz w:val="16"/>
            <w:szCs w:val="16"/>
            <w:lang w:eastAsia="pt-BR"/>
          </w:rPr>
          <w:t>(Redação dada pela Lei nº 14.134, de 2021)</w:t>
        </w:r>
      </w:hyperlink>
    </w:p>
    <w:p w14:paraId="115EBF90" w14:textId="77777777" w:rsidR="00AC7CB4" w:rsidRPr="006F7345" w:rsidRDefault="00AC7CB4" w:rsidP="00AC7CB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F7345">
        <w:rPr>
          <w:rFonts w:ascii="Book Antiqua" w:eastAsia="Times New Roman" w:hAnsi="Book Antiqua" w:cs="Arial"/>
          <w:color w:val="000000"/>
          <w:sz w:val="16"/>
          <w:szCs w:val="16"/>
          <w:lang w:eastAsia="pt-BR"/>
        </w:rPr>
        <w:t>§ 1º (Revogado).       </w:t>
      </w:r>
      <w:hyperlink r:id="rId109" w:anchor="art46" w:history="1">
        <w:r w:rsidRPr="006F7345">
          <w:rPr>
            <w:rStyle w:val="Hyperlink"/>
            <w:rFonts w:ascii="Book Antiqua" w:eastAsia="Times New Roman" w:hAnsi="Book Antiqua" w:cs="Arial"/>
            <w:sz w:val="16"/>
            <w:szCs w:val="16"/>
            <w:lang w:eastAsia="pt-BR"/>
          </w:rPr>
          <w:t>(Redação dada pela Lei nº 14.134, de 2021)</w:t>
        </w:r>
      </w:hyperlink>
    </w:p>
    <w:p w14:paraId="7AE7AD1C" w14:textId="1BC01287" w:rsidR="00AC7CB4" w:rsidRPr="006F7345" w:rsidRDefault="00AC7CB4" w:rsidP="00AC7CB4">
      <w:pPr>
        <w:spacing w:before="100" w:beforeAutospacing="1" w:after="100" w:afterAutospacing="1" w:line="240" w:lineRule="auto"/>
        <w:ind w:firstLine="525"/>
        <w:jc w:val="both"/>
        <w:rPr>
          <w:rFonts w:ascii="Book Antiqua" w:eastAsia="Times New Roman" w:hAnsi="Book Antiqua" w:cs="Arial"/>
          <w:color w:val="000000"/>
          <w:sz w:val="14"/>
          <w:szCs w:val="14"/>
          <w:lang w:eastAsia="pt-BR"/>
        </w:rPr>
      </w:pPr>
      <w:r w:rsidRPr="00AC7CB4">
        <w:rPr>
          <w:rFonts w:ascii="Book Antiqua" w:eastAsia="Times New Roman" w:hAnsi="Book Antiqua" w:cs="Arial"/>
          <w:color w:val="000000"/>
          <w:sz w:val="19"/>
          <w:szCs w:val="19"/>
          <w:lang w:eastAsia="pt-BR"/>
        </w:rPr>
        <w:t>§ 2</w:t>
      </w:r>
      <w:r w:rsidRPr="00AC7CB4">
        <w:rPr>
          <w:rFonts w:ascii="Book Antiqua" w:eastAsia="Times New Roman" w:hAnsi="Book Antiqua" w:cs="Arial"/>
          <w:color w:val="000000"/>
          <w:sz w:val="19"/>
          <w:szCs w:val="19"/>
          <w:u w:val="single"/>
          <w:vertAlign w:val="superscript"/>
          <w:lang w:eastAsia="pt-BR"/>
        </w:rPr>
        <w:t>o</w:t>
      </w:r>
      <w:r w:rsidRPr="00AC7CB4">
        <w:rPr>
          <w:rFonts w:ascii="Book Antiqua" w:eastAsia="Times New Roman" w:hAnsi="Book Antiqua" w:cs="Arial"/>
          <w:color w:val="000000"/>
          <w:sz w:val="19"/>
          <w:szCs w:val="19"/>
          <w:lang w:eastAsia="pt-BR"/>
        </w:rPr>
        <w:t>  No exercício das atribuições referidas no </w:t>
      </w:r>
      <w:r w:rsidRPr="00AC7CB4">
        <w:rPr>
          <w:rFonts w:ascii="Book Antiqua" w:eastAsia="Times New Roman" w:hAnsi="Book Antiqua" w:cs="Arial"/>
          <w:b/>
          <w:bCs/>
          <w:color w:val="000000"/>
          <w:sz w:val="19"/>
          <w:szCs w:val="19"/>
          <w:lang w:eastAsia="pt-BR"/>
        </w:rPr>
        <w:t>caput</w:t>
      </w:r>
      <w:r w:rsidRPr="00AC7CB4">
        <w:rPr>
          <w:rFonts w:ascii="Book Antiqua" w:eastAsia="Times New Roman" w:hAnsi="Book Antiqua" w:cs="Arial"/>
          <w:color w:val="000000"/>
          <w:sz w:val="19"/>
          <w:szCs w:val="19"/>
          <w:lang w:eastAsia="pt-BR"/>
        </w:rPr>
        <w:t> deste artigo, caberá à ANP, sem prejuízo de outras funções que lhe forem atribuídas na regulamentação</w:t>
      </w:r>
      <w:r w:rsidRPr="006F7345">
        <w:rPr>
          <w:rFonts w:ascii="Book Antiqua" w:eastAsia="Times New Roman" w:hAnsi="Book Antiqua" w:cs="Arial"/>
          <w:color w:val="000000"/>
          <w:sz w:val="14"/>
          <w:szCs w:val="14"/>
          <w:lang w:eastAsia="pt-BR"/>
        </w:rPr>
        <w:t>: </w:t>
      </w:r>
      <w:hyperlink r:id="rId110" w:anchor="art59" w:history="1">
        <w:r w:rsidRPr="006F7345">
          <w:rPr>
            <w:rStyle w:val="Hyperlink"/>
            <w:rFonts w:ascii="Book Antiqua" w:eastAsia="Times New Roman" w:hAnsi="Book Antiqua" w:cs="Arial"/>
            <w:sz w:val="14"/>
            <w:szCs w:val="14"/>
            <w:lang w:eastAsia="pt-BR"/>
          </w:rPr>
          <w:t>(Incluído pela Lei nº 11.909, de 2009)</w:t>
        </w:r>
      </w:hyperlink>
    </w:p>
    <w:p w14:paraId="24E8F50C" w14:textId="21B88BF9" w:rsidR="00AC7CB4" w:rsidRPr="00AC7CB4" w:rsidRDefault="00AC7CB4" w:rsidP="00AC7CB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C7CB4">
        <w:rPr>
          <w:rFonts w:ascii="Book Antiqua" w:eastAsia="Times New Roman" w:hAnsi="Book Antiqua" w:cs="Arial"/>
          <w:color w:val="000000"/>
          <w:sz w:val="19"/>
          <w:szCs w:val="19"/>
          <w:lang w:eastAsia="pt-BR"/>
        </w:rPr>
        <w:t>I - supervisionar os dados e as informações dos centros de controle dos gasodutos de transporte</w:t>
      </w:r>
      <w:r w:rsidRPr="006F7345">
        <w:rPr>
          <w:rFonts w:ascii="Book Antiqua" w:eastAsia="Times New Roman" w:hAnsi="Book Antiqua" w:cs="Arial"/>
          <w:color w:val="000000"/>
          <w:sz w:val="16"/>
          <w:szCs w:val="16"/>
          <w:lang w:eastAsia="pt-BR"/>
        </w:rPr>
        <w:t>;</w:t>
      </w:r>
      <w:r w:rsidR="006F7345">
        <w:rPr>
          <w:rFonts w:ascii="Book Antiqua" w:eastAsia="Times New Roman" w:hAnsi="Book Antiqua" w:cs="Arial"/>
          <w:color w:val="000000"/>
          <w:sz w:val="16"/>
          <w:szCs w:val="16"/>
          <w:lang w:eastAsia="pt-BR"/>
        </w:rPr>
        <w:t xml:space="preserve"> </w:t>
      </w:r>
      <w:hyperlink r:id="rId111" w:anchor="art59" w:history="1">
        <w:r w:rsidRPr="006F7345">
          <w:rPr>
            <w:rStyle w:val="Hyperlink"/>
            <w:rFonts w:ascii="Book Antiqua" w:eastAsia="Times New Roman" w:hAnsi="Book Antiqua" w:cs="Arial"/>
            <w:sz w:val="16"/>
            <w:szCs w:val="16"/>
            <w:lang w:eastAsia="pt-BR"/>
          </w:rPr>
          <w:t>(Incluído pela Lei nº 11.909, de 2009)</w:t>
        </w:r>
      </w:hyperlink>
    </w:p>
    <w:p w14:paraId="180D9A2A" w14:textId="77777777" w:rsidR="00AC7CB4" w:rsidRPr="00AC7CB4" w:rsidRDefault="00AC7CB4" w:rsidP="00AC7CB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C7CB4">
        <w:rPr>
          <w:rFonts w:ascii="Book Antiqua" w:eastAsia="Times New Roman" w:hAnsi="Book Antiqua" w:cs="Arial"/>
          <w:color w:val="000000"/>
          <w:sz w:val="19"/>
          <w:szCs w:val="19"/>
          <w:lang w:eastAsia="pt-BR"/>
        </w:rPr>
        <w:t>II - manter banco de informações relativo ao sistema de movimentação de gás natural permanentemente atualizado, subsidiando o Ministério de Minas e Energia com as informações sobre necessidades de reforço ao sistema</w:t>
      </w:r>
      <w:r w:rsidRPr="006F7345">
        <w:rPr>
          <w:rFonts w:ascii="Book Antiqua" w:eastAsia="Times New Roman" w:hAnsi="Book Antiqua" w:cs="Arial"/>
          <w:color w:val="000000"/>
          <w:sz w:val="16"/>
          <w:szCs w:val="16"/>
          <w:lang w:eastAsia="pt-BR"/>
        </w:rPr>
        <w:t>;                   </w:t>
      </w:r>
      <w:hyperlink r:id="rId112" w:anchor="art59" w:history="1">
        <w:r w:rsidRPr="006F7345">
          <w:rPr>
            <w:rStyle w:val="Hyperlink"/>
            <w:rFonts w:ascii="Book Antiqua" w:eastAsia="Times New Roman" w:hAnsi="Book Antiqua" w:cs="Arial"/>
            <w:sz w:val="16"/>
            <w:szCs w:val="16"/>
            <w:lang w:eastAsia="pt-BR"/>
          </w:rPr>
          <w:t>(Incluído pela Lei nº 11.909, de 2009)</w:t>
        </w:r>
      </w:hyperlink>
    </w:p>
    <w:p w14:paraId="5CDFF7B3" w14:textId="27617338" w:rsidR="00AC7CB4" w:rsidRPr="006F7345" w:rsidRDefault="00AC7CB4" w:rsidP="00AC7CB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C7CB4">
        <w:rPr>
          <w:rFonts w:ascii="Book Antiqua" w:eastAsia="Times New Roman" w:hAnsi="Book Antiqua" w:cs="Arial"/>
          <w:color w:val="000000"/>
          <w:sz w:val="19"/>
          <w:szCs w:val="19"/>
          <w:lang w:eastAsia="pt-BR"/>
        </w:rPr>
        <w:t>III - monitorar as entradas e saídas de gás natural das redes de transporte, confrontando os volumes movimentados com os contratos de transporte vigentes</w:t>
      </w:r>
      <w:r w:rsidRPr="006F7345">
        <w:rPr>
          <w:rFonts w:ascii="Book Antiqua" w:eastAsia="Times New Roman" w:hAnsi="Book Antiqua" w:cs="Arial"/>
          <w:color w:val="000000"/>
          <w:sz w:val="16"/>
          <w:szCs w:val="16"/>
          <w:lang w:eastAsia="pt-BR"/>
        </w:rPr>
        <w:t>;  </w:t>
      </w:r>
      <w:hyperlink r:id="rId113" w:anchor="art59" w:history="1">
        <w:r w:rsidRPr="006F7345">
          <w:rPr>
            <w:rStyle w:val="Hyperlink"/>
            <w:rFonts w:ascii="Book Antiqua" w:eastAsia="Times New Roman" w:hAnsi="Book Antiqua" w:cs="Arial"/>
            <w:sz w:val="16"/>
            <w:szCs w:val="16"/>
            <w:lang w:eastAsia="pt-BR"/>
          </w:rPr>
          <w:t>(Incluído pela Lei nº 11.909, de 2009)</w:t>
        </w:r>
      </w:hyperlink>
    </w:p>
    <w:p w14:paraId="172E81F2" w14:textId="4E5F491D" w:rsidR="00AC7CB4" w:rsidRPr="006F7345" w:rsidRDefault="00AC7CB4" w:rsidP="00AC7CB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C7CB4">
        <w:rPr>
          <w:rFonts w:ascii="Book Antiqua" w:eastAsia="Times New Roman" w:hAnsi="Book Antiqua" w:cs="Arial"/>
          <w:color w:val="000000"/>
          <w:sz w:val="19"/>
          <w:szCs w:val="19"/>
          <w:lang w:eastAsia="pt-BR"/>
        </w:rPr>
        <w:lastRenderedPageBreak/>
        <w:t>IV - dar publicidade às capacidades de movimentação existentes que não estejam sendo utilizadas e às modalidades possíveis para sua contratação; e </w:t>
      </w:r>
      <w:hyperlink r:id="rId114" w:anchor="art59" w:history="1">
        <w:r w:rsidRPr="006F7345">
          <w:rPr>
            <w:rStyle w:val="Hyperlink"/>
            <w:rFonts w:ascii="Book Antiqua" w:eastAsia="Times New Roman" w:hAnsi="Book Antiqua" w:cs="Arial"/>
            <w:sz w:val="16"/>
            <w:szCs w:val="16"/>
            <w:lang w:eastAsia="pt-BR"/>
          </w:rPr>
          <w:t>(Incluído pela Lei nº 11.909, de 2009)</w:t>
        </w:r>
      </w:hyperlink>
    </w:p>
    <w:p w14:paraId="6E3BD450" w14:textId="77777777" w:rsidR="00AC7CB4" w:rsidRPr="00AC7CB4" w:rsidRDefault="00AC7CB4" w:rsidP="00AC7CB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C7CB4">
        <w:rPr>
          <w:rFonts w:ascii="Book Antiqua" w:eastAsia="Times New Roman" w:hAnsi="Book Antiqua" w:cs="Arial"/>
          <w:color w:val="000000"/>
          <w:sz w:val="19"/>
          <w:szCs w:val="19"/>
          <w:lang w:eastAsia="pt-BR"/>
        </w:rPr>
        <w:t xml:space="preserve">V - </w:t>
      </w:r>
      <w:proofErr w:type="gramStart"/>
      <w:r w:rsidRPr="00AC7CB4">
        <w:rPr>
          <w:rFonts w:ascii="Book Antiqua" w:eastAsia="Times New Roman" w:hAnsi="Book Antiqua" w:cs="Arial"/>
          <w:color w:val="000000"/>
          <w:sz w:val="19"/>
          <w:szCs w:val="19"/>
          <w:lang w:eastAsia="pt-BR"/>
        </w:rPr>
        <w:t>estabelecer</w:t>
      </w:r>
      <w:proofErr w:type="gramEnd"/>
      <w:r w:rsidRPr="00AC7CB4">
        <w:rPr>
          <w:rFonts w:ascii="Book Antiqua" w:eastAsia="Times New Roman" w:hAnsi="Book Antiqua" w:cs="Arial"/>
          <w:color w:val="000000"/>
          <w:sz w:val="19"/>
          <w:szCs w:val="19"/>
          <w:lang w:eastAsia="pt-BR"/>
        </w:rPr>
        <w:t xml:space="preserve"> padrões e parâmetros para a operação e manutenção eficientes do sistema de transporte e estocagem subterrânea de gás natural</w:t>
      </w:r>
      <w:r w:rsidRPr="006F7345">
        <w:rPr>
          <w:rFonts w:ascii="Book Antiqua" w:eastAsia="Times New Roman" w:hAnsi="Book Antiqua" w:cs="Arial"/>
          <w:color w:val="000000"/>
          <w:sz w:val="16"/>
          <w:szCs w:val="16"/>
          <w:lang w:eastAsia="pt-BR"/>
        </w:rPr>
        <w:t>.      </w:t>
      </w:r>
      <w:hyperlink r:id="rId115" w:anchor="art46" w:history="1">
        <w:r w:rsidRPr="006F7345">
          <w:rPr>
            <w:rStyle w:val="Hyperlink"/>
            <w:rFonts w:ascii="Book Antiqua" w:eastAsia="Times New Roman" w:hAnsi="Book Antiqua" w:cs="Arial"/>
            <w:sz w:val="16"/>
            <w:szCs w:val="16"/>
            <w:lang w:eastAsia="pt-BR"/>
          </w:rPr>
          <w:t>(Redação dada pela Lei nº 14.134, de 2021)</w:t>
        </w:r>
      </w:hyperlink>
    </w:p>
    <w:p w14:paraId="084CF222" w14:textId="77777777" w:rsidR="00AC7CB4" w:rsidRPr="006F7345" w:rsidRDefault="00AC7CB4" w:rsidP="00AC7CB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C7CB4">
        <w:rPr>
          <w:rFonts w:ascii="Book Antiqua" w:eastAsia="Times New Roman" w:hAnsi="Book Antiqua" w:cs="Arial"/>
          <w:color w:val="000000"/>
          <w:sz w:val="19"/>
          <w:szCs w:val="19"/>
          <w:lang w:eastAsia="pt-BR"/>
        </w:rPr>
        <w:t>§ 3</w:t>
      </w:r>
      <w:proofErr w:type="gramStart"/>
      <w:r w:rsidRPr="00AC7CB4">
        <w:rPr>
          <w:rFonts w:ascii="Book Antiqua" w:eastAsia="Times New Roman" w:hAnsi="Book Antiqua" w:cs="Arial"/>
          <w:color w:val="000000"/>
          <w:sz w:val="19"/>
          <w:szCs w:val="19"/>
          <w:u w:val="single"/>
          <w:vertAlign w:val="superscript"/>
          <w:lang w:eastAsia="pt-BR"/>
        </w:rPr>
        <w:t>o</w:t>
      </w:r>
      <w:r w:rsidRPr="00AC7CB4">
        <w:rPr>
          <w:rFonts w:ascii="Book Antiqua" w:eastAsia="Times New Roman" w:hAnsi="Book Antiqua" w:cs="Arial"/>
          <w:color w:val="000000"/>
          <w:sz w:val="19"/>
          <w:szCs w:val="19"/>
          <w:lang w:eastAsia="pt-BR"/>
        </w:rPr>
        <w:t>  Os</w:t>
      </w:r>
      <w:proofErr w:type="gramEnd"/>
      <w:r w:rsidRPr="00AC7CB4">
        <w:rPr>
          <w:rFonts w:ascii="Book Antiqua" w:eastAsia="Times New Roman" w:hAnsi="Book Antiqua" w:cs="Arial"/>
          <w:color w:val="000000"/>
          <w:sz w:val="19"/>
          <w:szCs w:val="19"/>
          <w:lang w:eastAsia="pt-BR"/>
        </w:rPr>
        <w:t xml:space="preserve"> parâmetros e informações relativos ao transporte de gás natural necessários à supervisão, controle e coordenação da operação dos gasodutos deverão ser disponibilizados pelos transportadores à ANP, conforme regulação específica</w:t>
      </w:r>
      <w:r w:rsidRPr="006F7345">
        <w:rPr>
          <w:rFonts w:ascii="Book Antiqua" w:eastAsia="Times New Roman" w:hAnsi="Book Antiqua" w:cs="Arial"/>
          <w:color w:val="000000"/>
          <w:sz w:val="16"/>
          <w:szCs w:val="16"/>
          <w:lang w:eastAsia="pt-BR"/>
        </w:rPr>
        <w:t>.                     </w:t>
      </w:r>
      <w:hyperlink r:id="rId116" w:anchor="art59" w:history="1">
        <w:r w:rsidRPr="006F7345">
          <w:rPr>
            <w:rStyle w:val="Hyperlink"/>
            <w:rFonts w:ascii="Book Antiqua" w:eastAsia="Times New Roman" w:hAnsi="Book Antiqua" w:cs="Arial"/>
            <w:sz w:val="16"/>
            <w:szCs w:val="16"/>
            <w:lang w:eastAsia="pt-BR"/>
          </w:rPr>
          <w:t>(Incluído pela Lei nº 11.909, de 2009)</w:t>
        </w:r>
      </w:hyperlink>
    </w:p>
    <w:p w14:paraId="77D64C9D" w14:textId="38D9F738"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9º Além das atribuições que lhe são conferidas no artigo anterior, caberá à ANP exercer, a partir de sua implantação, as atribuições do Departamento Nacional de Combustíveis - DNC, relacionadas com as atividades de distribuição e revenda de derivados de petróleo e álcool, observado o disposto no art. 78.</w:t>
      </w:r>
      <w:r w:rsidR="00DE66A5">
        <w:rPr>
          <w:rFonts w:ascii="Book Antiqua" w:eastAsia="Times New Roman" w:hAnsi="Book Antiqua" w:cs="Arial"/>
          <w:color w:val="000000"/>
          <w:sz w:val="19"/>
          <w:szCs w:val="19"/>
          <w:lang w:eastAsia="pt-BR"/>
        </w:rPr>
        <w:t xml:space="preserve"> </w:t>
      </w:r>
    </w:p>
    <w:p w14:paraId="7346228F" w14:textId="4D090D8A"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Art. 10. Quando, no exercício de suas atribuições, a ANP tomar conhecimento de fato que possa configurar indício de infração da ordem econômica, deverá comunicá-lo imediatamente ao Conselho Administrativo de Defesa Econômica – </w:t>
      </w:r>
      <w:proofErr w:type="spellStart"/>
      <w:r w:rsidRPr="00BF2971">
        <w:rPr>
          <w:rFonts w:ascii="Book Antiqua" w:eastAsia="Times New Roman" w:hAnsi="Book Antiqua" w:cs="Arial"/>
          <w:color w:val="000000"/>
          <w:sz w:val="19"/>
          <w:szCs w:val="19"/>
          <w:lang w:eastAsia="pt-BR"/>
        </w:rPr>
        <w:t>Cade</w:t>
      </w:r>
      <w:proofErr w:type="spellEnd"/>
      <w:r w:rsidRPr="00BF2971">
        <w:rPr>
          <w:rFonts w:ascii="Book Antiqua" w:eastAsia="Times New Roman" w:hAnsi="Book Antiqua" w:cs="Arial"/>
          <w:color w:val="000000"/>
          <w:sz w:val="19"/>
          <w:szCs w:val="19"/>
          <w:lang w:eastAsia="pt-BR"/>
        </w:rPr>
        <w:t xml:space="preserve"> e à Secretaria de Direito Econômico do Ministério da Justiça, para que estes adotem as providências cabíveis, no âmbito da legislação pertinente</w:t>
      </w:r>
      <w:r w:rsidRPr="006F7345">
        <w:rPr>
          <w:rFonts w:ascii="Book Antiqua" w:eastAsia="Times New Roman" w:hAnsi="Book Antiqua" w:cs="Arial"/>
          <w:color w:val="000000"/>
          <w:sz w:val="16"/>
          <w:szCs w:val="16"/>
          <w:lang w:eastAsia="pt-BR"/>
        </w:rPr>
        <w:t>. </w:t>
      </w:r>
      <w:hyperlink r:id="rId117" w:history="1">
        <w:r w:rsidRPr="006F7345">
          <w:rPr>
            <w:rFonts w:ascii="Book Antiqua" w:eastAsia="Times New Roman" w:hAnsi="Book Antiqua" w:cs="Arial"/>
            <w:color w:val="0000FF"/>
            <w:sz w:val="16"/>
            <w:szCs w:val="16"/>
            <w:u w:val="single"/>
            <w:lang w:eastAsia="pt-BR"/>
          </w:rPr>
          <w:t>(Redação dada pela Lei nº 10.202, de 20.2.2001)</w:t>
        </w:r>
      </w:hyperlink>
    </w:p>
    <w:p w14:paraId="64A8CE25" w14:textId="2352401F"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Parágrafo único. Independentemente da comunicação prevista no caput deste artigo, o Conselho Administrativo de Defesa Econômica – </w:t>
      </w:r>
      <w:proofErr w:type="spellStart"/>
      <w:r w:rsidRPr="00BF2971">
        <w:rPr>
          <w:rFonts w:ascii="Book Antiqua" w:eastAsia="Times New Roman" w:hAnsi="Book Antiqua" w:cs="Arial"/>
          <w:color w:val="000000"/>
          <w:sz w:val="19"/>
          <w:szCs w:val="19"/>
          <w:lang w:eastAsia="pt-BR"/>
        </w:rPr>
        <w:t>Cade</w:t>
      </w:r>
      <w:proofErr w:type="spellEnd"/>
      <w:r w:rsidRPr="00BF2971">
        <w:rPr>
          <w:rFonts w:ascii="Book Antiqua" w:eastAsia="Times New Roman" w:hAnsi="Book Antiqua" w:cs="Arial"/>
          <w:color w:val="000000"/>
          <w:sz w:val="19"/>
          <w:szCs w:val="19"/>
          <w:lang w:eastAsia="pt-BR"/>
        </w:rPr>
        <w:t xml:space="preserve"> notificará a ANP do teor da decisão que aplicar sanção por infração da ordem econômica cometida por empresas ou pessoas físicas no exercício de atividades relacionadas com o abastecimento nacional de combustíveis, no prazo máximo de vinte e quatro horas após a publicação do respectivo acórdão, para que esta adote as providências legais de sua alçada</w:t>
      </w:r>
      <w:r w:rsidRPr="006F7345">
        <w:rPr>
          <w:rFonts w:ascii="Book Antiqua" w:eastAsia="Times New Roman" w:hAnsi="Book Antiqua" w:cs="Arial"/>
          <w:color w:val="000000"/>
          <w:sz w:val="16"/>
          <w:szCs w:val="16"/>
          <w:lang w:eastAsia="pt-BR"/>
        </w:rPr>
        <w:t>.</w:t>
      </w:r>
      <w:r w:rsidR="006F7345" w:rsidRPr="006F7345">
        <w:rPr>
          <w:sz w:val="18"/>
          <w:szCs w:val="18"/>
        </w:rPr>
        <w:t xml:space="preserve"> </w:t>
      </w:r>
      <w:hyperlink r:id="rId118" w:history="1">
        <w:r w:rsidRPr="006F7345">
          <w:rPr>
            <w:rFonts w:ascii="Book Antiqua" w:eastAsia="Times New Roman" w:hAnsi="Book Antiqua" w:cs="Arial"/>
            <w:color w:val="0000FF"/>
            <w:sz w:val="16"/>
            <w:szCs w:val="16"/>
            <w:u w:val="single"/>
            <w:lang w:eastAsia="pt-BR"/>
          </w:rPr>
          <w:t>(Parágrafo único incluído pela Lei nº 10.202, de 20.2.2001)</w:t>
        </w:r>
      </w:hyperlink>
    </w:p>
    <w:p w14:paraId="3AF94792"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SEÇÃO II</w:t>
      </w:r>
    </w:p>
    <w:p w14:paraId="083B759F"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Da Estrutura Organizacional da Autarquia</w:t>
      </w:r>
    </w:p>
    <w:p w14:paraId="6C1C1679" w14:textId="77777777" w:rsidR="00BF2971" w:rsidRPr="006F7345"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13" w:name="art11."/>
      <w:bookmarkEnd w:id="13"/>
      <w:r w:rsidRPr="00BF2971">
        <w:rPr>
          <w:rFonts w:ascii="Book Antiqua" w:eastAsia="Times New Roman" w:hAnsi="Book Antiqua" w:cs="Arial"/>
          <w:color w:val="000000"/>
          <w:sz w:val="19"/>
          <w:szCs w:val="19"/>
          <w:lang w:eastAsia="pt-BR"/>
        </w:rPr>
        <w:t>Art. 11.  A ANP será dirigida por Diretoria Colegiada composta de 1 (um) Diretor-Geral e 4 (quatro) Diretores</w:t>
      </w:r>
      <w:r w:rsidRPr="006F7345">
        <w:rPr>
          <w:rFonts w:ascii="Book Antiqua" w:eastAsia="Times New Roman" w:hAnsi="Book Antiqua" w:cs="Arial"/>
          <w:color w:val="000000"/>
          <w:sz w:val="16"/>
          <w:szCs w:val="16"/>
          <w:lang w:eastAsia="pt-BR"/>
        </w:rPr>
        <w:t>.    </w:t>
      </w:r>
      <w:hyperlink r:id="rId119" w:anchor="art38" w:history="1">
        <w:r w:rsidRPr="006F7345">
          <w:rPr>
            <w:rFonts w:ascii="Book Antiqua" w:eastAsia="Times New Roman" w:hAnsi="Book Antiqua" w:cs="Arial"/>
            <w:color w:val="0000FF"/>
            <w:sz w:val="16"/>
            <w:szCs w:val="16"/>
            <w:u w:val="single"/>
            <w:lang w:eastAsia="pt-BR"/>
          </w:rPr>
          <w:t>(Redação dada pela Lei nº 13.848, de 2019)</w:t>
        </w:r>
      </w:hyperlink>
      <w:r w:rsidRPr="006F7345">
        <w:rPr>
          <w:rFonts w:ascii="Book Antiqua" w:eastAsia="Times New Roman" w:hAnsi="Book Antiqua" w:cs="Arial"/>
          <w:color w:val="000000"/>
          <w:sz w:val="16"/>
          <w:szCs w:val="16"/>
          <w:lang w:eastAsia="pt-BR"/>
        </w:rPr>
        <w:t>    </w:t>
      </w:r>
      <w:hyperlink r:id="rId120" w:anchor="art53" w:history="1">
        <w:r w:rsidRPr="006F7345">
          <w:rPr>
            <w:rFonts w:ascii="Book Antiqua" w:eastAsia="Times New Roman" w:hAnsi="Book Antiqua" w:cs="Arial"/>
            <w:color w:val="0000FF"/>
            <w:sz w:val="16"/>
            <w:szCs w:val="16"/>
            <w:u w:val="single"/>
            <w:lang w:eastAsia="pt-BR"/>
          </w:rPr>
          <w:t>Vigência</w:t>
        </w:r>
      </w:hyperlink>
    </w:p>
    <w:p w14:paraId="0C970543" w14:textId="77777777" w:rsidR="00BF2971" w:rsidRPr="006F7345"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 1º Integrarão a estrutura organizacional da ANP uma Procuradoria e uma Ouvidoria</w:t>
      </w:r>
      <w:r w:rsidRPr="006F7345">
        <w:rPr>
          <w:rFonts w:ascii="Book Antiqua" w:eastAsia="Times New Roman" w:hAnsi="Book Antiqua" w:cs="Arial"/>
          <w:color w:val="000000"/>
          <w:sz w:val="16"/>
          <w:szCs w:val="16"/>
          <w:lang w:eastAsia="pt-BR"/>
        </w:rPr>
        <w:t>.   </w:t>
      </w:r>
      <w:hyperlink r:id="rId121" w:anchor="art38" w:history="1">
        <w:r w:rsidRPr="006F7345">
          <w:rPr>
            <w:rFonts w:ascii="Book Antiqua" w:eastAsia="Times New Roman" w:hAnsi="Book Antiqua" w:cs="Arial"/>
            <w:color w:val="0000FF"/>
            <w:sz w:val="16"/>
            <w:szCs w:val="16"/>
            <w:u w:val="single"/>
            <w:lang w:eastAsia="pt-BR"/>
          </w:rPr>
          <w:t>(Redação dada pela Lei nº 13.848, de 2019)</w:t>
        </w:r>
      </w:hyperlink>
      <w:r w:rsidRPr="006F7345">
        <w:rPr>
          <w:rFonts w:ascii="Book Antiqua" w:eastAsia="Times New Roman" w:hAnsi="Book Antiqua" w:cs="Arial"/>
          <w:color w:val="000000"/>
          <w:sz w:val="16"/>
          <w:szCs w:val="16"/>
          <w:lang w:eastAsia="pt-BR"/>
        </w:rPr>
        <w:t>    </w:t>
      </w:r>
      <w:hyperlink r:id="rId122" w:anchor="art53" w:history="1">
        <w:r w:rsidRPr="006F7345">
          <w:rPr>
            <w:rFonts w:ascii="Book Antiqua" w:eastAsia="Times New Roman" w:hAnsi="Book Antiqua" w:cs="Arial"/>
            <w:color w:val="0000FF"/>
            <w:sz w:val="16"/>
            <w:szCs w:val="16"/>
            <w:u w:val="single"/>
            <w:lang w:eastAsia="pt-BR"/>
          </w:rPr>
          <w:t>Vigência</w:t>
        </w:r>
      </w:hyperlink>
    </w:p>
    <w:p w14:paraId="18B1A4FF" w14:textId="77777777" w:rsidR="00BF2971" w:rsidRPr="006F7345"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 2º Os membros da Diretoria Colegiada serão nomeados pelo Presidente da República, após aprovação dos respectivos nomes pelo Senado Federal, nos termos da</w:t>
      </w:r>
      <w:hyperlink r:id="rId123" w:anchor="art52iiif" w:history="1">
        <w:r w:rsidRPr="00BF2971">
          <w:rPr>
            <w:rFonts w:ascii="Book Antiqua" w:eastAsia="Times New Roman" w:hAnsi="Book Antiqua" w:cs="Arial"/>
            <w:color w:val="0000FF"/>
            <w:sz w:val="19"/>
            <w:szCs w:val="19"/>
            <w:u w:val="single"/>
            <w:lang w:eastAsia="pt-BR"/>
          </w:rPr>
          <w:t> alínea “f” do inciso III do art. 52 da Constituição Federal,</w:t>
        </w:r>
      </w:hyperlink>
      <w:r w:rsidRPr="00BF2971">
        <w:rPr>
          <w:rFonts w:ascii="Book Antiqua" w:eastAsia="Times New Roman" w:hAnsi="Book Antiqua" w:cs="Arial"/>
          <w:color w:val="000000"/>
          <w:sz w:val="19"/>
          <w:szCs w:val="19"/>
          <w:lang w:eastAsia="pt-BR"/>
        </w:rPr>
        <w:t> observado o disposto na </w:t>
      </w:r>
      <w:hyperlink r:id="rId124" w:history="1">
        <w:r w:rsidRPr="00BF2971">
          <w:rPr>
            <w:rFonts w:ascii="Book Antiqua" w:eastAsia="Times New Roman" w:hAnsi="Book Antiqua" w:cs="Arial"/>
            <w:color w:val="0000FF"/>
            <w:sz w:val="19"/>
            <w:szCs w:val="19"/>
            <w:u w:val="single"/>
            <w:lang w:eastAsia="pt-BR"/>
          </w:rPr>
          <w:t>Lei nº 9.986, de 18 de julho de 2000</w:t>
        </w:r>
      </w:hyperlink>
      <w:r w:rsidRPr="006F7345">
        <w:rPr>
          <w:rFonts w:ascii="Book Antiqua" w:eastAsia="Times New Roman" w:hAnsi="Book Antiqua" w:cs="Arial"/>
          <w:color w:val="000000"/>
          <w:sz w:val="16"/>
          <w:szCs w:val="16"/>
          <w:lang w:eastAsia="pt-BR"/>
        </w:rPr>
        <w:t>.    </w:t>
      </w:r>
      <w:hyperlink r:id="rId125" w:anchor="art38" w:history="1">
        <w:r w:rsidRPr="006F7345">
          <w:rPr>
            <w:rFonts w:ascii="Book Antiqua" w:eastAsia="Times New Roman" w:hAnsi="Book Antiqua" w:cs="Arial"/>
            <w:color w:val="0000FF"/>
            <w:sz w:val="16"/>
            <w:szCs w:val="16"/>
            <w:u w:val="single"/>
            <w:lang w:eastAsia="pt-BR"/>
          </w:rPr>
          <w:t>(Redação dada pela Lei nº 13.848, de 2019)</w:t>
        </w:r>
      </w:hyperlink>
      <w:r w:rsidRPr="006F7345">
        <w:rPr>
          <w:rFonts w:ascii="Book Antiqua" w:eastAsia="Times New Roman" w:hAnsi="Book Antiqua" w:cs="Arial"/>
          <w:color w:val="000000"/>
          <w:sz w:val="16"/>
          <w:szCs w:val="16"/>
          <w:lang w:eastAsia="pt-BR"/>
        </w:rPr>
        <w:t>    </w:t>
      </w:r>
      <w:hyperlink r:id="rId126" w:anchor="art53" w:history="1">
        <w:r w:rsidRPr="006F7345">
          <w:rPr>
            <w:rFonts w:ascii="Book Antiqua" w:eastAsia="Times New Roman" w:hAnsi="Book Antiqua" w:cs="Arial"/>
            <w:color w:val="0000FF"/>
            <w:sz w:val="16"/>
            <w:szCs w:val="16"/>
            <w:u w:val="single"/>
            <w:lang w:eastAsia="pt-BR"/>
          </w:rPr>
          <w:t>Vigência</w:t>
        </w:r>
      </w:hyperlink>
    </w:p>
    <w:p w14:paraId="72139350" w14:textId="77777777" w:rsidR="00BF2971" w:rsidRPr="006F7345"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 3</w:t>
      </w:r>
      <w:proofErr w:type="gramStart"/>
      <w:r w:rsidRPr="00BF2971">
        <w:rPr>
          <w:rFonts w:ascii="Book Antiqua" w:eastAsia="Times New Roman" w:hAnsi="Book Antiqua" w:cs="Arial"/>
          <w:color w:val="000000"/>
          <w:sz w:val="19"/>
          <w:szCs w:val="19"/>
          <w:lang w:eastAsia="pt-BR"/>
        </w:rPr>
        <w:t>º  Os</w:t>
      </w:r>
      <w:proofErr w:type="gramEnd"/>
      <w:r w:rsidRPr="00BF2971">
        <w:rPr>
          <w:rFonts w:ascii="Book Antiqua" w:eastAsia="Times New Roman" w:hAnsi="Book Antiqua" w:cs="Arial"/>
          <w:color w:val="000000"/>
          <w:sz w:val="19"/>
          <w:szCs w:val="19"/>
          <w:lang w:eastAsia="pt-BR"/>
        </w:rPr>
        <w:t xml:space="preserve"> membros da Diretoria Colegiada cumprirão mandatos de 5 (cinco) anos, não coincidentes, vedada a recondução, observado o disposto no art. 75 desta Lei e na </w:t>
      </w:r>
      <w:hyperlink r:id="rId127" w:history="1">
        <w:r w:rsidRPr="00BF2971">
          <w:rPr>
            <w:rFonts w:ascii="Book Antiqua" w:eastAsia="Times New Roman" w:hAnsi="Book Antiqua" w:cs="Arial"/>
            <w:color w:val="0000FF"/>
            <w:sz w:val="19"/>
            <w:szCs w:val="19"/>
            <w:u w:val="single"/>
            <w:lang w:eastAsia="pt-BR"/>
          </w:rPr>
          <w:t>Lei nº 9.986, de 18 de julho de 2000</w:t>
        </w:r>
      </w:hyperlink>
      <w:r w:rsidRPr="006F7345">
        <w:rPr>
          <w:rFonts w:ascii="Book Antiqua" w:eastAsia="Times New Roman" w:hAnsi="Book Antiqua" w:cs="Arial"/>
          <w:color w:val="000000"/>
          <w:sz w:val="16"/>
          <w:szCs w:val="16"/>
          <w:lang w:eastAsia="pt-BR"/>
        </w:rPr>
        <w:t>.   </w:t>
      </w:r>
      <w:hyperlink r:id="rId128" w:anchor="art38" w:history="1">
        <w:r w:rsidRPr="006F7345">
          <w:rPr>
            <w:rFonts w:ascii="Book Antiqua" w:eastAsia="Times New Roman" w:hAnsi="Book Antiqua" w:cs="Arial"/>
            <w:color w:val="0000FF"/>
            <w:sz w:val="16"/>
            <w:szCs w:val="16"/>
            <w:u w:val="single"/>
            <w:lang w:eastAsia="pt-BR"/>
          </w:rPr>
          <w:t>(Redação dada pela Lei nº 13.848, de 2019)</w:t>
        </w:r>
      </w:hyperlink>
      <w:r w:rsidRPr="006F7345">
        <w:rPr>
          <w:rFonts w:ascii="Book Antiqua" w:eastAsia="Times New Roman" w:hAnsi="Book Antiqua" w:cs="Arial"/>
          <w:color w:val="000000"/>
          <w:sz w:val="16"/>
          <w:szCs w:val="16"/>
          <w:lang w:eastAsia="pt-BR"/>
        </w:rPr>
        <w:t>    </w:t>
      </w:r>
      <w:hyperlink r:id="rId129" w:anchor="art53" w:history="1">
        <w:r w:rsidRPr="006F7345">
          <w:rPr>
            <w:rFonts w:ascii="Book Antiqua" w:eastAsia="Times New Roman" w:hAnsi="Book Antiqua" w:cs="Arial"/>
            <w:color w:val="0000FF"/>
            <w:sz w:val="16"/>
            <w:szCs w:val="16"/>
            <w:u w:val="single"/>
            <w:lang w:eastAsia="pt-BR"/>
          </w:rPr>
          <w:t>Vigência</w:t>
        </w:r>
      </w:hyperlink>
    </w:p>
    <w:p w14:paraId="74076B9B" w14:textId="77777777" w:rsidR="00BF2971" w:rsidRPr="006F7345"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6F7345">
        <w:rPr>
          <w:rFonts w:ascii="Book Antiqua" w:eastAsia="Times New Roman" w:hAnsi="Book Antiqua" w:cs="Arial"/>
          <w:color w:val="000000"/>
          <w:sz w:val="16"/>
          <w:szCs w:val="16"/>
          <w:lang w:eastAsia="pt-BR"/>
        </w:rPr>
        <w:t>Art. 12. </w:t>
      </w:r>
      <w:hyperlink r:id="rId130" w:history="1">
        <w:r w:rsidRPr="006F7345">
          <w:rPr>
            <w:rFonts w:ascii="Book Antiqua" w:eastAsia="Times New Roman" w:hAnsi="Book Antiqua" w:cs="Arial"/>
            <w:color w:val="0000FF"/>
            <w:sz w:val="16"/>
            <w:szCs w:val="16"/>
            <w:u w:val="single"/>
            <w:lang w:eastAsia="pt-BR"/>
          </w:rPr>
          <w:t>(VETADO)</w:t>
        </w:r>
      </w:hyperlink>
    </w:p>
    <w:p w14:paraId="5BB809C6" w14:textId="77777777" w:rsidR="00BF2971" w:rsidRPr="006F7345"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6F7345">
        <w:rPr>
          <w:rFonts w:ascii="Book Antiqua" w:eastAsia="Times New Roman" w:hAnsi="Book Antiqua" w:cs="Arial"/>
          <w:color w:val="000000"/>
          <w:sz w:val="16"/>
          <w:szCs w:val="16"/>
          <w:lang w:eastAsia="pt-BR"/>
        </w:rPr>
        <w:t>I - </w:t>
      </w:r>
      <w:hyperlink r:id="rId131" w:history="1">
        <w:r w:rsidRPr="006F7345">
          <w:rPr>
            <w:rFonts w:ascii="Book Antiqua" w:eastAsia="Times New Roman" w:hAnsi="Book Antiqua" w:cs="Arial"/>
            <w:color w:val="0000FF"/>
            <w:sz w:val="16"/>
            <w:szCs w:val="16"/>
            <w:u w:val="single"/>
            <w:lang w:eastAsia="pt-BR"/>
          </w:rPr>
          <w:t>(VETADO)</w:t>
        </w:r>
      </w:hyperlink>
    </w:p>
    <w:p w14:paraId="3E5BE37F" w14:textId="77777777" w:rsidR="00BF2971" w:rsidRPr="006F7345"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6F7345">
        <w:rPr>
          <w:rFonts w:ascii="Book Antiqua" w:eastAsia="Times New Roman" w:hAnsi="Book Antiqua" w:cs="Arial"/>
          <w:color w:val="000000"/>
          <w:sz w:val="16"/>
          <w:szCs w:val="16"/>
          <w:lang w:eastAsia="pt-BR"/>
        </w:rPr>
        <w:t>II - </w:t>
      </w:r>
      <w:hyperlink r:id="rId132" w:history="1">
        <w:r w:rsidRPr="006F7345">
          <w:rPr>
            <w:rFonts w:ascii="Book Antiqua" w:eastAsia="Times New Roman" w:hAnsi="Book Antiqua" w:cs="Arial"/>
            <w:color w:val="0000FF"/>
            <w:sz w:val="16"/>
            <w:szCs w:val="16"/>
            <w:u w:val="single"/>
            <w:lang w:eastAsia="pt-BR"/>
          </w:rPr>
          <w:t>(VETADO)</w:t>
        </w:r>
      </w:hyperlink>
    </w:p>
    <w:p w14:paraId="66334E8F" w14:textId="77777777" w:rsidR="00BF2971" w:rsidRPr="006F7345"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6F7345">
        <w:rPr>
          <w:rFonts w:ascii="Book Antiqua" w:eastAsia="Times New Roman" w:hAnsi="Book Antiqua" w:cs="Arial"/>
          <w:color w:val="000000"/>
          <w:sz w:val="16"/>
          <w:szCs w:val="16"/>
          <w:lang w:eastAsia="pt-BR"/>
        </w:rPr>
        <w:t>III - </w:t>
      </w:r>
      <w:hyperlink r:id="rId133" w:history="1">
        <w:r w:rsidRPr="006F7345">
          <w:rPr>
            <w:rFonts w:ascii="Book Antiqua" w:eastAsia="Times New Roman" w:hAnsi="Book Antiqua" w:cs="Arial"/>
            <w:color w:val="0000FF"/>
            <w:sz w:val="16"/>
            <w:szCs w:val="16"/>
            <w:u w:val="single"/>
            <w:lang w:eastAsia="pt-BR"/>
          </w:rPr>
          <w:t>(VETADO)</w:t>
        </w:r>
      </w:hyperlink>
    </w:p>
    <w:p w14:paraId="5959B278" w14:textId="77777777" w:rsidR="00BF2971" w:rsidRPr="006F7345"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6F7345">
        <w:rPr>
          <w:rFonts w:ascii="Book Antiqua" w:eastAsia="Times New Roman" w:hAnsi="Book Antiqua" w:cs="Arial"/>
          <w:color w:val="000000"/>
          <w:sz w:val="16"/>
          <w:szCs w:val="16"/>
          <w:lang w:eastAsia="pt-BR"/>
        </w:rPr>
        <w:t>Parágrafo único. </w:t>
      </w:r>
      <w:hyperlink r:id="rId134" w:history="1">
        <w:r w:rsidRPr="006F7345">
          <w:rPr>
            <w:rFonts w:ascii="Book Antiqua" w:eastAsia="Times New Roman" w:hAnsi="Book Antiqua" w:cs="Arial"/>
            <w:color w:val="0000FF"/>
            <w:sz w:val="16"/>
            <w:szCs w:val="16"/>
            <w:u w:val="single"/>
            <w:lang w:eastAsia="pt-BR"/>
          </w:rPr>
          <w:t>(VETADO)</w:t>
        </w:r>
      </w:hyperlink>
    </w:p>
    <w:p w14:paraId="61207C5C" w14:textId="77777777" w:rsidR="00BF2971" w:rsidRPr="006F7345"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6F7345">
        <w:rPr>
          <w:rFonts w:ascii="Book Antiqua" w:eastAsia="Times New Roman" w:hAnsi="Book Antiqua" w:cs="Arial"/>
          <w:color w:val="000000"/>
          <w:sz w:val="16"/>
          <w:szCs w:val="16"/>
          <w:lang w:eastAsia="pt-BR"/>
        </w:rPr>
        <w:t>Art. 13.                   </w:t>
      </w:r>
      <w:hyperlink r:id="rId135" w:anchor="art39" w:history="1">
        <w:r w:rsidRPr="006F7345">
          <w:rPr>
            <w:rFonts w:ascii="Book Antiqua" w:eastAsia="Times New Roman" w:hAnsi="Book Antiqua" w:cs="Arial"/>
            <w:color w:val="0000FF"/>
            <w:sz w:val="16"/>
            <w:szCs w:val="16"/>
            <w:u w:val="single"/>
            <w:lang w:eastAsia="pt-BR"/>
          </w:rPr>
          <w:t>(Revogado pela Lei nº 9.986, de 18.7.2000)</w:t>
        </w:r>
      </w:hyperlink>
    </w:p>
    <w:p w14:paraId="364FBC4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Art. 14.  Terminado o mandato, ou uma vez exonerado do cargo, o ex-Diretor da ANP ficará impedido, por um período de 12 (doze) meses, contado da data de sua exoneração, de prestar, direta </w:t>
      </w:r>
      <w:r w:rsidRPr="00BF2971">
        <w:rPr>
          <w:rFonts w:ascii="Book Antiqua" w:eastAsia="Times New Roman" w:hAnsi="Book Antiqua" w:cs="Arial"/>
          <w:color w:val="000000"/>
          <w:sz w:val="19"/>
          <w:szCs w:val="19"/>
          <w:lang w:eastAsia="pt-BR"/>
        </w:rPr>
        <w:lastRenderedPageBreak/>
        <w:t>ou indiretamente, qualquer tipo de serviço a empresa integrante das indústrias do petróleo e dos biocombustíveis ou de distribuição</w:t>
      </w:r>
      <w:r w:rsidRPr="006F7345">
        <w:rPr>
          <w:rFonts w:ascii="Book Antiqua" w:eastAsia="Times New Roman" w:hAnsi="Book Antiqua" w:cs="Arial"/>
          <w:color w:val="000000"/>
          <w:sz w:val="16"/>
          <w:szCs w:val="16"/>
          <w:lang w:eastAsia="pt-BR"/>
        </w:rPr>
        <w:t>.                    </w:t>
      </w:r>
      <w:hyperlink r:id="rId136" w:anchor="art1" w:history="1">
        <w:r w:rsidRPr="006F7345">
          <w:rPr>
            <w:rFonts w:ascii="Book Antiqua" w:eastAsia="Times New Roman" w:hAnsi="Book Antiqua" w:cs="Arial"/>
            <w:color w:val="0000FF"/>
            <w:sz w:val="16"/>
            <w:szCs w:val="16"/>
            <w:u w:val="single"/>
            <w:lang w:eastAsia="pt-BR"/>
          </w:rPr>
          <w:t>(Redação dada pela Lei nº 12.490, de 2011)</w:t>
        </w:r>
      </w:hyperlink>
    </w:p>
    <w:p w14:paraId="2BF7988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1° Durante o impedimento, o ex-Diretor que não tiver sido exonerado nos termos do art. 12 poderá continuar prestando serviço à ANP, ou a qualquer órgão da Administração Direta da União, mediante remuneração equivalente à do cargo de direção que exerceu.</w:t>
      </w:r>
    </w:p>
    <w:p w14:paraId="54A29874"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2° Incorre na prática de advocacia administrativa, sujeitando-se às penas da lei, o ex-Diretor que violar o impedimento previsto neste artigo.</w:t>
      </w:r>
    </w:p>
    <w:p w14:paraId="7CBF8330"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SEÇÃO III</w:t>
      </w:r>
    </w:p>
    <w:p w14:paraId="5A18BB9A"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Das Receitas e do Acervo da Autarquia</w:t>
      </w:r>
    </w:p>
    <w:p w14:paraId="01E1E3D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15. Constituem receitas da ANP:</w:t>
      </w:r>
    </w:p>
    <w:p w14:paraId="51EE108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 - </w:t>
      </w:r>
      <w:proofErr w:type="gramStart"/>
      <w:r w:rsidRPr="00BF2971">
        <w:rPr>
          <w:rFonts w:ascii="Book Antiqua" w:eastAsia="Times New Roman" w:hAnsi="Book Antiqua" w:cs="Arial"/>
          <w:color w:val="000000"/>
          <w:sz w:val="19"/>
          <w:szCs w:val="19"/>
          <w:lang w:eastAsia="pt-BR"/>
        </w:rPr>
        <w:t>as</w:t>
      </w:r>
      <w:proofErr w:type="gramEnd"/>
      <w:r w:rsidRPr="00BF2971">
        <w:rPr>
          <w:rFonts w:ascii="Book Antiqua" w:eastAsia="Times New Roman" w:hAnsi="Book Antiqua" w:cs="Arial"/>
          <w:color w:val="000000"/>
          <w:sz w:val="19"/>
          <w:szCs w:val="19"/>
          <w:lang w:eastAsia="pt-BR"/>
        </w:rPr>
        <w:t xml:space="preserve"> dotações consignadas no Orçamento Geral da União, créditos especiais, transferências e repasses que lhe forem conferidos;</w:t>
      </w:r>
    </w:p>
    <w:p w14:paraId="34FD2D6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II - </w:t>
      </w:r>
      <w:proofErr w:type="gramStart"/>
      <w:r w:rsidRPr="00BF2971">
        <w:rPr>
          <w:rFonts w:ascii="Book Antiqua" w:eastAsia="Times New Roman" w:hAnsi="Book Antiqua" w:cs="Arial"/>
          <w:color w:val="000000"/>
          <w:sz w:val="19"/>
          <w:szCs w:val="19"/>
          <w:lang w:eastAsia="pt-BR"/>
        </w:rPr>
        <w:t>parcela</w:t>
      </w:r>
      <w:proofErr w:type="gramEnd"/>
      <w:r w:rsidRPr="00BF2971">
        <w:rPr>
          <w:rFonts w:ascii="Book Antiqua" w:eastAsia="Times New Roman" w:hAnsi="Book Antiqua" w:cs="Arial"/>
          <w:color w:val="000000"/>
          <w:sz w:val="19"/>
          <w:szCs w:val="19"/>
          <w:lang w:eastAsia="pt-BR"/>
        </w:rPr>
        <w:t xml:space="preserve"> das participações governamentais referidas nos incisos I e III do art. 45 desta Lei, de acordo com as necessidades operacionais da ANP, consignadas no orçamento aprovado;</w:t>
      </w:r>
    </w:p>
    <w:p w14:paraId="6FC41D9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III - os recursos provenientes de convênios, acordos ou contratos celebrados com entidades, organismos ou empresas, excetuados os referidos no inciso anterior;</w:t>
      </w:r>
    </w:p>
    <w:p w14:paraId="51AFFAC7"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IV - </w:t>
      </w:r>
      <w:proofErr w:type="gramStart"/>
      <w:r w:rsidRPr="00BF2971">
        <w:rPr>
          <w:rFonts w:ascii="Book Antiqua" w:eastAsia="Times New Roman" w:hAnsi="Book Antiqua" w:cs="Arial"/>
          <w:color w:val="000000"/>
          <w:sz w:val="19"/>
          <w:szCs w:val="19"/>
          <w:lang w:eastAsia="pt-BR"/>
        </w:rPr>
        <w:t>as</w:t>
      </w:r>
      <w:proofErr w:type="gramEnd"/>
      <w:r w:rsidRPr="00BF2971">
        <w:rPr>
          <w:rFonts w:ascii="Book Antiqua" w:eastAsia="Times New Roman" w:hAnsi="Book Antiqua" w:cs="Arial"/>
          <w:color w:val="000000"/>
          <w:sz w:val="19"/>
          <w:szCs w:val="19"/>
          <w:lang w:eastAsia="pt-BR"/>
        </w:rPr>
        <w:t xml:space="preserve"> doações, legados, subvenções e outros recursos que lhe forem destinados;</w:t>
      </w:r>
    </w:p>
    <w:p w14:paraId="673484B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V - </w:t>
      </w:r>
      <w:proofErr w:type="gramStart"/>
      <w:r w:rsidRPr="00BF2971">
        <w:rPr>
          <w:rFonts w:ascii="Book Antiqua" w:eastAsia="Times New Roman" w:hAnsi="Book Antiqua" w:cs="Arial"/>
          <w:color w:val="000000"/>
          <w:sz w:val="19"/>
          <w:szCs w:val="19"/>
          <w:lang w:eastAsia="pt-BR"/>
        </w:rPr>
        <w:t>o</w:t>
      </w:r>
      <w:proofErr w:type="gramEnd"/>
      <w:r w:rsidRPr="00BF2971">
        <w:rPr>
          <w:rFonts w:ascii="Book Antiqua" w:eastAsia="Times New Roman" w:hAnsi="Book Antiqua" w:cs="Arial"/>
          <w:color w:val="000000"/>
          <w:sz w:val="19"/>
          <w:szCs w:val="19"/>
          <w:lang w:eastAsia="pt-BR"/>
        </w:rPr>
        <w:t xml:space="preserve"> produto dos emolumentos, taxas e multas previstos na legislação específica, os valores apurados na venda ou locação dos bens móveis e imóveis de sua propriedade, bem como os decorrentes da venda de dados e informações técnicas, inclusive para fins de licitação, ressalvados os referidos no § 2° do art. 22 desta Lei.</w:t>
      </w:r>
    </w:p>
    <w:p w14:paraId="64D4A4A4"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16. Os recursos provenientes da participação governamental prevista no inciso IV do art. 45, nos termos do art. 51, destinar-se-ão ao financiamento das despesas da ANP para o exercício das atividades que lhe são conferidas nesta Lei.</w:t>
      </w:r>
    </w:p>
    <w:p w14:paraId="4CBD15F2"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SEÇÃO IV</w:t>
      </w:r>
    </w:p>
    <w:p w14:paraId="0CFFD41C"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Do Processo Decisório</w:t>
      </w:r>
    </w:p>
    <w:p w14:paraId="4D78FEE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17. O processo decisório da ANP obedecerá aos princípios da legalidade, impessoalidade, moralidade e publicidade.</w:t>
      </w:r>
    </w:p>
    <w:p w14:paraId="35D8B240" w14:textId="6B9C2BAE" w:rsidR="00BF2971" w:rsidRPr="006F7345"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Art. 18.  As sessões deliberativas da Diretoria da ANP que se destinem a resolver pendências entre agentes econômicos e entre esses e consumidores e usuários de bens e serviços da indústria de petróleo, de gás natural ou de biocombustíveis serão públicas, permitida a sua gravação por meios eletrônicos e assegurado aos interessados o direito de delas obter transcrições</w:t>
      </w:r>
      <w:r w:rsidRPr="006F7345">
        <w:rPr>
          <w:rFonts w:ascii="Book Antiqua" w:eastAsia="Times New Roman" w:hAnsi="Book Antiqua" w:cs="Arial"/>
          <w:color w:val="000000"/>
          <w:sz w:val="16"/>
          <w:szCs w:val="16"/>
          <w:lang w:eastAsia="pt-BR"/>
        </w:rPr>
        <w:t>. </w:t>
      </w:r>
      <w:hyperlink r:id="rId137" w:anchor="art1" w:history="1">
        <w:r w:rsidRPr="006F7345">
          <w:rPr>
            <w:rFonts w:ascii="Book Antiqua" w:eastAsia="Times New Roman" w:hAnsi="Book Antiqua" w:cs="Arial"/>
            <w:color w:val="0000FF"/>
            <w:sz w:val="16"/>
            <w:szCs w:val="16"/>
            <w:u w:val="single"/>
            <w:lang w:eastAsia="pt-BR"/>
          </w:rPr>
          <w:t>(Redação dada pela Lei nº 12.490, de 2011)</w:t>
        </w:r>
      </w:hyperlink>
    </w:p>
    <w:p w14:paraId="553B0728" w14:textId="5B9BB608" w:rsidR="00BF2971" w:rsidRPr="006F7345"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Art. 19.  As iniciativas de projetos de lei ou de alteração de normas administrativas que impliquem afetação de direito dos agentes econômicos ou de consumidores e usuários de bens e serviços das indústrias de petróleo, de gás natural ou de biocombustíveis serão precedidas de audiência pública convocada e dirigida pela ANP</w:t>
      </w:r>
      <w:r w:rsidRPr="006F7345">
        <w:rPr>
          <w:rFonts w:ascii="Book Antiqua" w:eastAsia="Times New Roman" w:hAnsi="Book Antiqua" w:cs="Arial"/>
          <w:color w:val="000000"/>
          <w:sz w:val="16"/>
          <w:szCs w:val="16"/>
          <w:lang w:eastAsia="pt-BR"/>
        </w:rPr>
        <w:t>.  </w:t>
      </w:r>
      <w:hyperlink r:id="rId138" w:anchor="art1" w:history="1">
        <w:r w:rsidRPr="006F7345">
          <w:rPr>
            <w:rFonts w:ascii="Book Antiqua" w:eastAsia="Times New Roman" w:hAnsi="Book Antiqua" w:cs="Arial"/>
            <w:color w:val="0000FF"/>
            <w:sz w:val="16"/>
            <w:szCs w:val="16"/>
            <w:u w:val="single"/>
            <w:lang w:eastAsia="pt-BR"/>
          </w:rPr>
          <w:t>(Redação dada pela Lei nº 12.490, de 2011)</w:t>
        </w:r>
      </w:hyperlink>
    </w:p>
    <w:p w14:paraId="548E756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20. O regimento interno da ANP disporá sobre os procedimentos a serem adotados para a solução de conflitos entre agentes econômicos, e entre estes e usuários e consumidores, com ênfase na conciliação e no arbitramento.</w:t>
      </w:r>
    </w:p>
    <w:p w14:paraId="783BC603"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CAPÍTULO V</w:t>
      </w:r>
    </w:p>
    <w:p w14:paraId="2828651E"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lastRenderedPageBreak/>
        <w:t>Da Exploração e da Produção</w:t>
      </w:r>
    </w:p>
    <w:p w14:paraId="30BBE579"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SEÇÃO I</w:t>
      </w:r>
    </w:p>
    <w:p w14:paraId="335F27ED"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Das Normas Gerais</w:t>
      </w:r>
    </w:p>
    <w:p w14:paraId="648B882F" w14:textId="35F9462A" w:rsidR="00BF2971" w:rsidRPr="006F7345"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244B6">
        <w:rPr>
          <w:rFonts w:ascii="Book Antiqua" w:eastAsia="Times New Roman" w:hAnsi="Book Antiqua" w:cs="Arial"/>
          <w:b/>
          <w:bCs/>
          <w:color w:val="000000"/>
          <w:sz w:val="19"/>
          <w:szCs w:val="19"/>
          <w:highlight w:val="magenta"/>
          <w:lang w:eastAsia="pt-BR"/>
        </w:rPr>
        <w:t>Art. 21</w:t>
      </w:r>
      <w:r w:rsidRPr="00BF2971">
        <w:rPr>
          <w:rFonts w:ascii="Book Antiqua" w:eastAsia="Times New Roman" w:hAnsi="Book Antiqua" w:cs="Arial"/>
          <w:color w:val="000000"/>
          <w:sz w:val="19"/>
          <w:szCs w:val="19"/>
          <w:lang w:eastAsia="pt-BR"/>
        </w:rPr>
        <w:t>.  Todos os direitos de exploração e produção de petróleo, de gás natural e de outros hidrocarbonetos fluidos em território nacional, nele compreendidos a parte terrestre, o mar territorial, a plataforma continental e a zona econômica exclusiva, pertencem à União, cabendo sua administração à ANP, ressalvadas as competências de outros órgãos e entidades expressamente estabelecidas em lei</w:t>
      </w:r>
      <w:r w:rsidRPr="006F7345">
        <w:rPr>
          <w:rFonts w:ascii="Book Antiqua" w:eastAsia="Times New Roman" w:hAnsi="Book Antiqua" w:cs="Arial"/>
          <w:color w:val="000000"/>
          <w:sz w:val="16"/>
          <w:szCs w:val="16"/>
          <w:lang w:eastAsia="pt-BR"/>
        </w:rPr>
        <w:t>.</w:t>
      </w:r>
      <w:r w:rsidR="006F7345">
        <w:rPr>
          <w:rFonts w:ascii="Book Antiqua" w:eastAsia="Times New Roman" w:hAnsi="Book Antiqua" w:cs="Arial"/>
          <w:color w:val="000000"/>
          <w:sz w:val="16"/>
          <w:szCs w:val="16"/>
          <w:lang w:eastAsia="pt-BR"/>
        </w:rPr>
        <w:t xml:space="preserve"> </w:t>
      </w:r>
      <w:hyperlink r:id="rId139" w:anchor="art62" w:history="1">
        <w:r w:rsidRPr="006F7345">
          <w:rPr>
            <w:rFonts w:ascii="Book Antiqua" w:eastAsia="Times New Roman" w:hAnsi="Book Antiqua" w:cs="Arial"/>
            <w:color w:val="0000FF"/>
            <w:sz w:val="16"/>
            <w:szCs w:val="16"/>
            <w:u w:val="single"/>
            <w:lang w:eastAsia="pt-BR"/>
          </w:rPr>
          <w:t>(Redação dada pela Lei nº 12.351, de 2010)</w:t>
        </w:r>
      </w:hyperlink>
      <w:r w:rsidR="00B244B6" w:rsidRPr="006F7345">
        <w:rPr>
          <w:rFonts w:ascii="Book Antiqua" w:eastAsia="Times New Roman" w:hAnsi="Book Antiqua" w:cs="Arial"/>
          <w:color w:val="0000FF"/>
          <w:sz w:val="16"/>
          <w:szCs w:val="16"/>
          <w:lang w:eastAsia="pt-BR"/>
        </w:rPr>
        <w:t xml:space="preserve"> </w:t>
      </w:r>
      <w:r w:rsidR="00B244B6" w:rsidRPr="006F7345">
        <w:rPr>
          <w:rFonts w:ascii="Book Antiqua" w:hAnsi="Book Antiqua"/>
          <w:b/>
          <w:bCs/>
          <w:color w:val="FF0000"/>
          <w:sz w:val="16"/>
          <w:szCs w:val="16"/>
          <w:u w:val="single"/>
        </w:rPr>
        <w:t>(TRF2-2011)</w:t>
      </w:r>
    </w:p>
    <w:p w14:paraId="57F47227"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22. O acervo técnico constituído pelos dados e informações sobre as bacias sedimentares brasileiras é também considerado parte integrante dos recursos petrolíferos nacionais, cabendo à ANP sua coleta, manutenção e administração.</w:t>
      </w:r>
    </w:p>
    <w:p w14:paraId="57CC1E67"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1° A Petróleo Brasileiro S.A. - PETROBRÁS transferirá para a ANP as informações e dados de que dispuser sobre as bacias sedimentares brasileiras, assim como sobre as atividades de pesquisa, exploração e produção de petróleo ou gás natural, desenvolvidas em função da exclusividade do exercício do monopólio até a publicação desta Lei.</w:t>
      </w:r>
    </w:p>
    <w:p w14:paraId="4CB7464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2° A ANP estabelecerá critérios para remuneração à PETROBRÁS pelos dados e informações referidos no parágrafo anterior e que venham a ser utilizados pelas partes interessadas, com fiel observância ao disposto no </w:t>
      </w:r>
      <w:hyperlink r:id="rId140" w:anchor="art117" w:history="1">
        <w:r w:rsidRPr="00BF2971">
          <w:rPr>
            <w:rFonts w:ascii="Book Antiqua" w:eastAsia="Times New Roman" w:hAnsi="Book Antiqua" w:cs="Arial"/>
            <w:color w:val="0000FF"/>
            <w:sz w:val="19"/>
            <w:szCs w:val="19"/>
            <w:u w:val="single"/>
            <w:lang w:eastAsia="pt-BR"/>
          </w:rPr>
          <w:t>art. 117 da Lei nº 6.404, de 15 de dezembro de 1976</w:t>
        </w:r>
      </w:hyperlink>
      <w:r w:rsidRPr="00BF2971">
        <w:rPr>
          <w:rFonts w:ascii="Book Antiqua" w:eastAsia="Times New Roman" w:hAnsi="Book Antiqua" w:cs="Arial"/>
          <w:color w:val="000000"/>
          <w:sz w:val="19"/>
          <w:szCs w:val="19"/>
          <w:lang w:eastAsia="pt-BR"/>
        </w:rPr>
        <w:t>, com as alterações procedidas pela </w:t>
      </w:r>
      <w:hyperlink r:id="rId141" w:history="1">
        <w:r w:rsidRPr="00BF2971">
          <w:rPr>
            <w:rFonts w:ascii="Book Antiqua" w:eastAsia="Times New Roman" w:hAnsi="Book Antiqua" w:cs="Arial"/>
            <w:color w:val="0000FF"/>
            <w:sz w:val="19"/>
            <w:szCs w:val="19"/>
            <w:u w:val="single"/>
            <w:lang w:eastAsia="pt-BR"/>
          </w:rPr>
          <w:t>Lei nº 9.457, de 5 de maio de 1997.</w:t>
        </w:r>
      </w:hyperlink>
    </w:p>
    <w:p w14:paraId="2E0F40F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3</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O</w:t>
      </w:r>
      <w:proofErr w:type="gramEnd"/>
      <w:r w:rsidRPr="00BF2971">
        <w:rPr>
          <w:rFonts w:ascii="Book Antiqua" w:eastAsia="Times New Roman" w:hAnsi="Book Antiqua" w:cs="Arial"/>
          <w:color w:val="000000"/>
          <w:sz w:val="19"/>
          <w:szCs w:val="19"/>
          <w:lang w:eastAsia="pt-BR"/>
        </w:rPr>
        <w:t xml:space="preserve"> Ministério de Minas e Energia terá acesso irrestrito e gratuito ao acervo a que se refere o caput</w:t>
      </w:r>
      <w:r w:rsidRPr="00BF2971">
        <w:rPr>
          <w:rFonts w:ascii="Book Antiqua" w:eastAsia="Times New Roman" w:hAnsi="Book Antiqua" w:cs="Arial"/>
          <w:i/>
          <w:iCs/>
          <w:color w:val="000000"/>
          <w:sz w:val="19"/>
          <w:szCs w:val="19"/>
          <w:lang w:eastAsia="pt-BR"/>
        </w:rPr>
        <w:t> </w:t>
      </w:r>
      <w:r w:rsidRPr="00BF2971">
        <w:rPr>
          <w:rFonts w:ascii="Book Antiqua" w:eastAsia="Times New Roman" w:hAnsi="Book Antiqua" w:cs="Arial"/>
          <w:color w:val="000000"/>
          <w:sz w:val="19"/>
          <w:szCs w:val="19"/>
          <w:lang w:eastAsia="pt-BR"/>
        </w:rPr>
        <w:t>deste artigo, com o objetivo de realizar estudos e planejamento setorial, mantido o sigilo a que esteja submetido, quando for o caso</w:t>
      </w:r>
      <w:r w:rsidRPr="006F7345">
        <w:rPr>
          <w:rFonts w:ascii="Book Antiqua" w:eastAsia="Times New Roman" w:hAnsi="Book Antiqua" w:cs="Arial"/>
          <w:color w:val="000000"/>
          <w:sz w:val="16"/>
          <w:szCs w:val="16"/>
          <w:lang w:eastAsia="pt-BR"/>
        </w:rPr>
        <w:t>. </w:t>
      </w:r>
      <w:hyperlink r:id="rId142" w:anchor="art62" w:history="1">
        <w:r w:rsidRPr="006F7345">
          <w:rPr>
            <w:rFonts w:ascii="Book Antiqua" w:eastAsia="Times New Roman" w:hAnsi="Book Antiqua" w:cs="Arial"/>
            <w:color w:val="0000FF"/>
            <w:sz w:val="16"/>
            <w:szCs w:val="16"/>
            <w:u w:val="single"/>
            <w:lang w:eastAsia="pt-BR"/>
          </w:rPr>
          <w:t>(Incluído pela Lei nº 12.351, de 2010)</w:t>
        </w:r>
      </w:hyperlink>
    </w:p>
    <w:p w14:paraId="1A3B5E21" w14:textId="0E359D3B" w:rsidR="00BF2971" w:rsidRPr="006F7345"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90ACC">
        <w:rPr>
          <w:rFonts w:ascii="Book Antiqua" w:eastAsia="Times New Roman" w:hAnsi="Book Antiqua" w:cs="Arial"/>
          <w:b/>
          <w:bCs/>
          <w:color w:val="000000"/>
          <w:sz w:val="19"/>
          <w:szCs w:val="19"/>
          <w:highlight w:val="magenta"/>
          <w:lang w:eastAsia="pt-BR"/>
        </w:rPr>
        <w:t>Art. 23</w:t>
      </w:r>
      <w:r w:rsidRPr="00BF2971">
        <w:rPr>
          <w:rFonts w:ascii="Book Antiqua" w:eastAsia="Times New Roman" w:hAnsi="Book Antiqua" w:cs="Arial"/>
          <w:color w:val="000000"/>
          <w:sz w:val="19"/>
          <w:szCs w:val="19"/>
          <w:lang w:eastAsia="pt-BR"/>
        </w:rPr>
        <w:t xml:space="preserve">.  As atividades de exploração, desenvolvimento e produção de petróleo e de gás natural serão exercidas mediante contratos de concessão, precedidos de licitação, na forma estabelecida nesta Lei, ou sob o regime de partilha de produção nas áreas do </w:t>
      </w:r>
      <w:proofErr w:type="spellStart"/>
      <w:r w:rsidRPr="00BF2971">
        <w:rPr>
          <w:rFonts w:ascii="Book Antiqua" w:eastAsia="Times New Roman" w:hAnsi="Book Antiqua" w:cs="Arial"/>
          <w:color w:val="000000"/>
          <w:sz w:val="19"/>
          <w:szCs w:val="19"/>
          <w:lang w:eastAsia="pt-BR"/>
        </w:rPr>
        <w:t>pré</w:t>
      </w:r>
      <w:proofErr w:type="spellEnd"/>
      <w:r w:rsidRPr="00BF2971">
        <w:rPr>
          <w:rFonts w:ascii="Book Antiqua" w:eastAsia="Times New Roman" w:hAnsi="Book Antiqua" w:cs="Arial"/>
          <w:color w:val="000000"/>
          <w:sz w:val="19"/>
          <w:szCs w:val="19"/>
          <w:lang w:eastAsia="pt-BR"/>
        </w:rPr>
        <w:t>-sal e nas áreas estratégicas, conforme legislação específica</w:t>
      </w:r>
      <w:r w:rsidRPr="006F7345">
        <w:rPr>
          <w:rFonts w:ascii="Book Antiqua" w:eastAsia="Times New Roman" w:hAnsi="Book Antiqua" w:cs="Arial"/>
          <w:color w:val="000000"/>
          <w:sz w:val="16"/>
          <w:szCs w:val="16"/>
          <w:lang w:eastAsia="pt-BR"/>
        </w:rPr>
        <w:t>. </w:t>
      </w:r>
      <w:hyperlink r:id="rId143" w:anchor="art62" w:history="1">
        <w:r w:rsidRPr="006F7345">
          <w:rPr>
            <w:rFonts w:ascii="Book Antiqua" w:eastAsia="Times New Roman" w:hAnsi="Book Antiqua" w:cs="Arial"/>
            <w:color w:val="0000FF"/>
            <w:sz w:val="16"/>
            <w:szCs w:val="16"/>
            <w:u w:val="single"/>
            <w:lang w:eastAsia="pt-BR"/>
          </w:rPr>
          <w:t>(Redação dada pela Lei nº 12.351, de 2010)</w:t>
        </w:r>
      </w:hyperlink>
      <w:r w:rsidR="00A90ACC" w:rsidRPr="006F7345">
        <w:rPr>
          <w:rFonts w:ascii="Book Antiqua" w:eastAsia="Times New Roman" w:hAnsi="Book Antiqua" w:cs="Arial"/>
          <w:color w:val="0000FF"/>
          <w:sz w:val="16"/>
          <w:szCs w:val="16"/>
          <w:lang w:eastAsia="pt-BR"/>
        </w:rPr>
        <w:t xml:space="preserve"> </w:t>
      </w:r>
      <w:r w:rsidR="00A90ACC" w:rsidRPr="006F7345">
        <w:rPr>
          <w:rFonts w:ascii="Book Antiqua" w:eastAsia="Times New Roman" w:hAnsi="Book Antiqua" w:cs="Arial"/>
          <w:b/>
          <w:bCs/>
          <w:color w:val="FF0000"/>
          <w:sz w:val="16"/>
          <w:szCs w:val="16"/>
          <w:u w:val="single"/>
          <w:lang w:eastAsia="pt-BR"/>
        </w:rPr>
        <w:t>(TRF1-2013)</w:t>
      </w:r>
    </w:p>
    <w:p w14:paraId="7296E623" w14:textId="77777777" w:rsidR="00BF2971" w:rsidRPr="006F7345"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F7345">
        <w:rPr>
          <w:rFonts w:ascii="Book Antiqua" w:eastAsia="Times New Roman" w:hAnsi="Book Antiqua" w:cs="Arial"/>
          <w:color w:val="000000"/>
          <w:sz w:val="16"/>
          <w:szCs w:val="16"/>
          <w:lang w:eastAsia="pt-BR"/>
        </w:rPr>
        <w:t>§ 1</w:t>
      </w:r>
      <w:r w:rsidRPr="006F7345">
        <w:rPr>
          <w:rFonts w:ascii="Book Antiqua" w:eastAsia="Times New Roman" w:hAnsi="Book Antiqua" w:cs="Arial"/>
          <w:color w:val="000000"/>
          <w:sz w:val="16"/>
          <w:szCs w:val="16"/>
          <w:u w:val="single"/>
          <w:vertAlign w:val="superscript"/>
          <w:lang w:eastAsia="pt-BR"/>
        </w:rPr>
        <w:t>o</w:t>
      </w:r>
      <w:r w:rsidRPr="006F7345">
        <w:rPr>
          <w:rFonts w:ascii="Book Antiqua" w:eastAsia="Times New Roman" w:hAnsi="Book Antiqua" w:cs="Arial"/>
          <w:color w:val="000000"/>
          <w:sz w:val="16"/>
          <w:szCs w:val="16"/>
          <w:lang w:eastAsia="pt-BR"/>
        </w:rPr>
        <w:t>                      </w:t>
      </w:r>
      <w:hyperlink r:id="rId144" w:anchor="art67" w:history="1">
        <w:r w:rsidRPr="006F7345">
          <w:rPr>
            <w:rFonts w:ascii="Book Antiqua" w:eastAsia="Times New Roman" w:hAnsi="Book Antiqua" w:cs="Arial"/>
            <w:color w:val="0000FF"/>
            <w:sz w:val="16"/>
            <w:szCs w:val="16"/>
            <w:u w:val="single"/>
            <w:lang w:eastAsia="pt-BR"/>
          </w:rPr>
          <w:t>(Revogado pela Lei nº 12.351, de 2010)</w:t>
        </w:r>
      </w:hyperlink>
    </w:p>
    <w:p w14:paraId="2207B7DD" w14:textId="54C392C7" w:rsidR="00BF2971" w:rsidRPr="006F7345"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2</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A</w:t>
      </w:r>
      <w:proofErr w:type="gramEnd"/>
      <w:r w:rsidRPr="00BF2971">
        <w:rPr>
          <w:rFonts w:ascii="Book Antiqua" w:eastAsia="Times New Roman" w:hAnsi="Book Antiqua" w:cs="Arial"/>
          <w:color w:val="000000"/>
          <w:sz w:val="19"/>
          <w:szCs w:val="19"/>
          <w:lang w:eastAsia="pt-BR"/>
        </w:rPr>
        <w:t xml:space="preserve"> ANP poderá outorgar diretamente ao titular de direito de lavra ou de autorização de pesquisa de depósito de carvão mineral concessão para o aproveitamento do gás metano que ocorra associado a esse depósito, dispensada a licitação prevista no </w:t>
      </w:r>
      <w:r w:rsidRPr="00BF2971">
        <w:rPr>
          <w:rFonts w:ascii="Book Antiqua" w:eastAsia="Times New Roman" w:hAnsi="Book Antiqua" w:cs="Arial"/>
          <w:b/>
          <w:bCs/>
          <w:color w:val="000000"/>
          <w:sz w:val="19"/>
          <w:szCs w:val="19"/>
          <w:lang w:eastAsia="pt-BR"/>
        </w:rPr>
        <w:t>caput</w:t>
      </w:r>
      <w:r w:rsidRPr="00BF2971">
        <w:rPr>
          <w:rFonts w:ascii="Book Antiqua" w:eastAsia="Times New Roman" w:hAnsi="Book Antiqua" w:cs="Arial"/>
          <w:i/>
          <w:iCs/>
          <w:color w:val="000000"/>
          <w:sz w:val="19"/>
          <w:szCs w:val="19"/>
          <w:lang w:eastAsia="pt-BR"/>
        </w:rPr>
        <w:t> </w:t>
      </w:r>
      <w:r w:rsidRPr="00BF2971">
        <w:rPr>
          <w:rFonts w:ascii="Book Antiqua" w:eastAsia="Times New Roman" w:hAnsi="Book Antiqua" w:cs="Arial"/>
          <w:color w:val="000000"/>
          <w:sz w:val="19"/>
          <w:szCs w:val="19"/>
          <w:lang w:eastAsia="pt-BR"/>
        </w:rPr>
        <w:t>deste artigo</w:t>
      </w:r>
      <w:r w:rsidRPr="006F7345">
        <w:rPr>
          <w:rFonts w:ascii="Book Antiqua" w:eastAsia="Times New Roman" w:hAnsi="Book Antiqua" w:cs="Arial"/>
          <w:color w:val="000000"/>
          <w:sz w:val="16"/>
          <w:szCs w:val="16"/>
          <w:lang w:eastAsia="pt-BR"/>
        </w:rPr>
        <w:t>. </w:t>
      </w:r>
      <w:hyperlink r:id="rId145" w:anchor="art58" w:history="1">
        <w:r w:rsidRPr="006F7345">
          <w:rPr>
            <w:rFonts w:ascii="Book Antiqua" w:eastAsia="Times New Roman" w:hAnsi="Book Antiqua" w:cs="Arial"/>
            <w:color w:val="0000FF"/>
            <w:sz w:val="16"/>
            <w:szCs w:val="16"/>
            <w:u w:val="single"/>
            <w:lang w:eastAsia="pt-BR"/>
          </w:rPr>
          <w:t>(Incluído pela Lei nº 11.909, de 2009)</w:t>
        </w:r>
      </w:hyperlink>
    </w:p>
    <w:p w14:paraId="09FFE19E" w14:textId="0C818F34" w:rsidR="00E76BC9" w:rsidRDefault="00E76BC9"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76BC9">
        <w:rPr>
          <w:rFonts w:ascii="Book Antiqua" w:eastAsia="Times New Roman" w:hAnsi="Book Antiqua" w:cs="Arial"/>
          <w:color w:val="000000"/>
          <w:sz w:val="19"/>
          <w:szCs w:val="19"/>
          <w:lang w:eastAsia="pt-BR"/>
        </w:rPr>
        <w:t>§ 3</w:t>
      </w:r>
      <w:proofErr w:type="gramStart"/>
      <w:r w:rsidRPr="00E76BC9">
        <w:rPr>
          <w:rFonts w:ascii="Book Antiqua" w:eastAsia="Times New Roman" w:hAnsi="Book Antiqua" w:cs="Arial"/>
          <w:color w:val="000000"/>
          <w:sz w:val="19"/>
          <w:szCs w:val="19"/>
          <w:lang w:eastAsia="pt-BR"/>
        </w:rPr>
        <w:t>º  Será</w:t>
      </w:r>
      <w:proofErr w:type="gramEnd"/>
      <w:r w:rsidRPr="00E76BC9">
        <w:rPr>
          <w:rFonts w:ascii="Book Antiqua" w:eastAsia="Times New Roman" w:hAnsi="Book Antiqua" w:cs="Arial"/>
          <w:color w:val="000000"/>
          <w:sz w:val="19"/>
          <w:szCs w:val="19"/>
          <w:lang w:eastAsia="pt-BR"/>
        </w:rPr>
        <w:t xml:space="preserve"> dispensada da licitação prevista no caput deste artigo a extração residual de hidrocarbonetos resultante do exercício da atividade de estocagem subterrânea de gás natural, nos termos de regulação da ANP</w:t>
      </w:r>
      <w:r w:rsidRPr="006F7345">
        <w:rPr>
          <w:rFonts w:ascii="Book Antiqua" w:eastAsia="Times New Roman" w:hAnsi="Book Antiqua" w:cs="Arial"/>
          <w:color w:val="000000"/>
          <w:sz w:val="16"/>
          <w:szCs w:val="16"/>
          <w:lang w:eastAsia="pt-BR"/>
        </w:rPr>
        <w:t>.   </w:t>
      </w:r>
      <w:hyperlink r:id="rId146" w:anchor="art46" w:history="1">
        <w:r w:rsidRPr="006F7345">
          <w:rPr>
            <w:rStyle w:val="Hyperlink"/>
            <w:rFonts w:ascii="Book Antiqua" w:eastAsia="Times New Roman" w:hAnsi="Book Antiqua" w:cs="Arial"/>
            <w:sz w:val="16"/>
            <w:szCs w:val="16"/>
            <w:lang w:eastAsia="pt-BR"/>
          </w:rPr>
          <w:t>(Incluído pela Lei nº 14.134, de 2021)</w:t>
        </w:r>
      </w:hyperlink>
    </w:p>
    <w:p w14:paraId="1D256989" w14:textId="561F4DFE"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24. Os contratos de concessão deverão prever duas fases: a de exploração e a de produção.</w:t>
      </w:r>
    </w:p>
    <w:p w14:paraId="3F4E74D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1º Incluem-se na fase de exploração as atividades de avaliação de eventual descoberta de petróleo ou gás natural, para determinação de sua comercialidade.</w:t>
      </w:r>
    </w:p>
    <w:p w14:paraId="3FE59EF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2º A fase de produção incluirá também as atividades de desenvolvimento.</w:t>
      </w:r>
    </w:p>
    <w:p w14:paraId="6711614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25. Somente poderão obter concessão para a exploração e produção de petróleo ou gás natural as empresas que atendam aos requisitos técnicos, econômicos e jurídicos estabelecidos pela ANP.</w:t>
      </w:r>
    </w:p>
    <w:p w14:paraId="20CD7C9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14F80">
        <w:rPr>
          <w:rFonts w:ascii="Book Antiqua" w:eastAsia="Times New Roman" w:hAnsi="Book Antiqua" w:cs="Arial"/>
          <w:b/>
          <w:bCs/>
          <w:color w:val="000000"/>
          <w:sz w:val="19"/>
          <w:szCs w:val="19"/>
          <w:highlight w:val="magenta"/>
          <w:lang w:eastAsia="pt-BR"/>
        </w:rPr>
        <w:t>Art. 26</w:t>
      </w:r>
      <w:r w:rsidRPr="00BF2971">
        <w:rPr>
          <w:rFonts w:ascii="Book Antiqua" w:eastAsia="Times New Roman" w:hAnsi="Book Antiqua" w:cs="Arial"/>
          <w:color w:val="000000"/>
          <w:sz w:val="19"/>
          <w:szCs w:val="19"/>
          <w:lang w:eastAsia="pt-BR"/>
        </w:rPr>
        <w:t xml:space="preserve">. A concessão implica, para o concessionário, a obrigação de explorar, por sua conta e risco e, em caso de êxito, produzir petróleo ou gás natural em determinado bloco, conferindo-lhe a </w:t>
      </w:r>
      <w:r w:rsidRPr="00BF2971">
        <w:rPr>
          <w:rFonts w:ascii="Book Antiqua" w:eastAsia="Times New Roman" w:hAnsi="Book Antiqua" w:cs="Arial"/>
          <w:color w:val="000000"/>
          <w:sz w:val="19"/>
          <w:szCs w:val="19"/>
          <w:lang w:eastAsia="pt-BR"/>
        </w:rPr>
        <w:lastRenderedPageBreak/>
        <w:t>propriedade desses bens, após extraídos, com os encargos relativos ao pagamento dos tributos incidentes e das participações legais ou contratuais correspondentes.</w:t>
      </w:r>
    </w:p>
    <w:p w14:paraId="0631959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1° Em caso de êxito na exploração, o concessionário submeterá à aprovação da ANP os planos e projetos de desenvolvimento e produção.</w:t>
      </w:r>
    </w:p>
    <w:p w14:paraId="3745329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2° A ANP emitirá seu parecer sobre os planos e projetos referidos no parágrafo anterior no prazo máximo de cento e oitenta dias.</w:t>
      </w:r>
    </w:p>
    <w:p w14:paraId="74B308DF" w14:textId="4F184878" w:rsidR="00BF2971" w:rsidRPr="006F7345"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814F80">
        <w:rPr>
          <w:rFonts w:ascii="Book Antiqua" w:eastAsia="Times New Roman" w:hAnsi="Book Antiqua" w:cs="Arial"/>
          <w:b/>
          <w:bCs/>
          <w:color w:val="000000"/>
          <w:sz w:val="19"/>
          <w:szCs w:val="19"/>
          <w:highlight w:val="magenta"/>
          <w:lang w:eastAsia="pt-BR"/>
        </w:rPr>
        <w:t>§ 3°</w:t>
      </w:r>
      <w:r w:rsidRPr="00BF2971">
        <w:rPr>
          <w:rFonts w:ascii="Book Antiqua" w:eastAsia="Times New Roman" w:hAnsi="Book Antiqua" w:cs="Arial"/>
          <w:color w:val="000000"/>
          <w:sz w:val="19"/>
          <w:szCs w:val="19"/>
          <w:lang w:eastAsia="pt-BR"/>
        </w:rPr>
        <w:t xml:space="preserve"> </w:t>
      </w:r>
      <w:r w:rsidRPr="00814F80">
        <w:rPr>
          <w:rFonts w:ascii="Book Antiqua" w:eastAsia="Times New Roman" w:hAnsi="Book Antiqua" w:cs="Arial"/>
          <w:b/>
          <w:bCs/>
          <w:color w:val="000000"/>
          <w:sz w:val="19"/>
          <w:szCs w:val="19"/>
          <w:lang w:eastAsia="pt-BR"/>
        </w:rPr>
        <w:t>Decorrido o prazo estipulado no parágrafo anterior sem que haja manifestação da ANP, os planos e projetos considerar-se-ão automaticamente aprovados</w:t>
      </w:r>
      <w:r w:rsidRPr="006F7345">
        <w:rPr>
          <w:rFonts w:ascii="Book Antiqua" w:eastAsia="Times New Roman" w:hAnsi="Book Antiqua" w:cs="Arial"/>
          <w:color w:val="000000"/>
          <w:sz w:val="16"/>
          <w:szCs w:val="16"/>
          <w:lang w:eastAsia="pt-BR"/>
        </w:rPr>
        <w:t>.</w:t>
      </w:r>
      <w:r w:rsidR="00814F80" w:rsidRPr="006F7345">
        <w:rPr>
          <w:rFonts w:ascii="Book Antiqua" w:eastAsia="Times New Roman" w:hAnsi="Book Antiqua" w:cs="Arial"/>
          <w:color w:val="000000"/>
          <w:sz w:val="16"/>
          <w:szCs w:val="16"/>
          <w:lang w:eastAsia="pt-BR"/>
        </w:rPr>
        <w:t xml:space="preserve"> </w:t>
      </w:r>
      <w:r w:rsidR="00814F80" w:rsidRPr="006F7345">
        <w:rPr>
          <w:rFonts w:ascii="Book Antiqua" w:eastAsia="Times New Roman" w:hAnsi="Book Antiqua" w:cs="Times New Roman"/>
          <w:b/>
          <w:bCs/>
          <w:color w:val="FF0000"/>
          <w:sz w:val="14"/>
          <w:szCs w:val="14"/>
          <w:u w:val="single"/>
          <w:lang w:eastAsia="pt-BR"/>
        </w:rPr>
        <w:t>(Cartórios/TJMG-2018)</w:t>
      </w:r>
    </w:p>
    <w:p w14:paraId="1368456E" w14:textId="77777777" w:rsidR="00BF2971" w:rsidRPr="006F7345"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6F7345">
        <w:rPr>
          <w:rFonts w:ascii="Book Antiqua" w:eastAsia="Times New Roman" w:hAnsi="Book Antiqua" w:cs="Arial"/>
          <w:color w:val="000000"/>
          <w:sz w:val="16"/>
          <w:szCs w:val="16"/>
          <w:lang w:eastAsia="pt-BR"/>
        </w:rPr>
        <w:t>Art. 27.                     </w:t>
      </w:r>
      <w:hyperlink r:id="rId147" w:anchor="art67" w:history="1">
        <w:r w:rsidRPr="006F7345">
          <w:rPr>
            <w:rFonts w:ascii="Book Antiqua" w:eastAsia="Times New Roman" w:hAnsi="Book Antiqua" w:cs="Arial"/>
            <w:color w:val="0000FF"/>
            <w:sz w:val="16"/>
            <w:szCs w:val="16"/>
            <w:u w:val="single"/>
            <w:lang w:eastAsia="pt-BR"/>
          </w:rPr>
          <w:t>(Revogado pela Lei nº 12.351, de 2010)</w:t>
        </w:r>
      </w:hyperlink>
    </w:p>
    <w:p w14:paraId="223C4E8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28. As concessões extinguir-se-ão:</w:t>
      </w:r>
    </w:p>
    <w:p w14:paraId="7E9D420B"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 - </w:t>
      </w:r>
      <w:proofErr w:type="gramStart"/>
      <w:r w:rsidRPr="00BF2971">
        <w:rPr>
          <w:rFonts w:ascii="Book Antiqua" w:eastAsia="Times New Roman" w:hAnsi="Book Antiqua" w:cs="Arial"/>
          <w:color w:val="000000"/>
          <w:sz w:val="19"/>
          <w:szCs w:val="19"/>
          <w:lang w:eastAsia="pt-BR"/>
        </w:rPr>
        <w:t>pelo</w:t>
      </w:r>
      <w:proofErr w:type="gramEnd"/>
      <w:r w:rsidRPr="00BF2971">
        <w:rPr>
          <w:rFonts w:ascii="Book Antiqua" w:eastAsia="Times New Roman" w:hAnsi="Book Antiqua" w:cs="Arial"/>
          <w:color w:val="000000"/>
          <w:sz w:val="19"/>
          <w:szCs w:val="19"/>
          <w:lang w:eastAsia="pt-BR"/>
        </w:rPr>
        <w:t xml:space="preserve"> vencimento do prazo contratual;</w:t>
      </w:r>
    </w:p>
    <w:p w14:paraId="71FB984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II - </w:t>
      </w:r>
      <w:proofErr w:type="gramStart"/>
      <w:r w:rsidRPr="00BF2971">
        <w:rPr>
          <w:rFonts w:ascii="Book Antiqua" w:eastAsia="Times New Roman" w:hAnsi="Book Antiqua" w:cs="Arial"/>
          <w:color w:val="000000"/>
          <w:sz w:val="19"/>
          <w:szCs w:val="19"/>
          <w:lang w:eastAsia="pt-BR"/>
        </w:rPr>
        <w:t>por</w:t>
      </w:r>
      <w:proofErr w:type="gramEnd"/>
      <w:r w:rsidRPr="00BF2971">
        <w:rPr>
          <w:rFonts w:ascii="Book Antiqua" w:eastAsia="Times New Roman" w:hAnsi="Book Antiqua" w:cs="Arial"/>
          <w:color w:val="000000"/>
          <w:sz w:val="19"/>
          <w:szCs w:val="19"/>
          <w:lang w:eastAsia="pt-BR"/>
        </w:rPr>
        <w:t xml:space="preserve"> acordo entre as partes;</w:t>
      </w:r>
    </w:p>
    <w:p w14:paraId="5C0CE3FB"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III - pelos motivos de rescisão previstos em contrato;</w:t>
      </w:r>
    </w:p>
    <w:p w14:paraId="7593037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IV - </w:t>
      </w:r>
      <w:proofErr w:type="gramStart"/>
      <w:r w:rsidRPr="00BF2971">
        <w:rPr>
          <w:rFonts w:ascii="Book Antiqua" w:eastAsia="Times New Roman" w:hAnsi="Book Antiqua" w:cs="Arial"/>
          <w:color w:val="000000"/>
          <w:sz w:val="19"/>
          <w:szCs w:val="19"/>
          <w:lang w:eastAsia="pt-BR"/>
        </w:rPr>
        <w:t>ao</w:t>
      </w:r>
      <w:proofErr w:type="gramEnd"/>
      <w:r w:rsidRPr="00BF2971">
        <w:rPr>
          <w:rFonts w:ascii="Book Antiqua" w:eastAsia="Times New Roman" w:hAnsi="Book Antiqua" w:cs="Arial"/>
          <w:color w:val="000000"/>
          <w:sz w:val="19"/>
          <w:szCs w:val="19"/>
          <w:lang w:eastAsia="pt-BR"/>
        </w:rPr>
        <w:t xml:space="preserve"> término da fase de exploração, sem que tenha sido feita qualquer descoberta comercial, conforme definido no contrato;</w:t>
      </w:r>
    </w:p>
    <w:p w14:paraId="23F848D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V - </w:t>
      </w:r>
      <w:proofErr w:type="gramStart"/>
      <w:r w:rsidRPr="00BF2971">
        <w:rPr>
          <w:rFonts w:ascii="Book Antiqua" w:eastAsia="Times New Roman" w:hAnsi="Book Antiqua" w:cs="Arial"/>
          <w:color w:val="000000"/>
          <w:sz w:val="19"/>
          <w:szCs w:val="19"/>
          <w:lang w:eastAsia="pt-BR"/>
        </w:rPr>
        <w:t>no</w:t>
      </w:r>
      <w:proofErr w:type="gramEnd"/>
      <w:r w:rsidRPr="00BF2971">
        <w:rPr>
          <w:rFonts w:ascii="Book Antiqua" w:eastAsia="Times New Roman" w:hAnsi="Book Antiqua" w:cs="Arial"/>
          <w:color w:val="000000"/>
          <w:sz w:val="19"/>
          <w:szCs w:val="19"/>
          <w:lang w:eastAsia="pt-BR"/>
        </w:rPr>
        <w:t xml:space="preserve"> decorrer da fase de exploração, se o concessionário exercer a opção de desistência e de devolução das áreas em que, a seu critério, não se justifiquem investimentos em desenvolvimento.</w:t>
      </w:r>
    </w:p>
    <w:p w14:paraId="07102A5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1° A devolução de áreas, assim como a reversão de bens, não implicará ônus de qualquer natureza para a União ou para a ANP, nem conferirá ao concessionário qualquer direito de indenização pelos serviços, poços, imóveis e bens reversíveis, os quais passarão à propriedade da União e à administração da ANP, na forma prevista no inciso VI do art. 43.</w:t>
      </w:r>
    </w:p>
    <w:p w14:paraId="12342BB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2° Em qualquer caso de extinção da concessão, o concessionário fará, por sua conta exclusiva, a remoção dos equipamentos e bens que não sejam objeto de reversão, ficando obrigado a reparar ou indenizar os danos decorrentes de suas atividades e praticar os atos de recuperação ambiental determinados pelos órgãos competentes.</w:t>
      </w:r>
    </w:p>
    <w:p w14:paraId="767DA72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29. É permitida a transferência do contrato de concessão, preservando-se seu objeto e as condições contratuais, desde que o novo concessionário atenda aos requisitos técnicos, econômicos e jurídicos estabelecidos pela ANP, conforme o previsto no art. 25.</w:t>
      </w:r>
    </w:p>
    <w:p w14:paraId="4D8177C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 A transferência do contrato só poderá ocorrer mediante prévia e expressa autorização da ANP.</w:t>
      </w:r>
    </w:p>
    <w:p w14:paraId="7ADDD30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30. O contrato para exploração, desenvolvimento e produção de petróleo ou gás natural não se estende a nenhum outro recurso natural, ficando o concessionário obrigado a informar a sua descoberta, prontamente e em caráter exclusivo, à ANP.</w:t>
      </w:r>
    </w:p>
    <w:p w14:paraId="2AF4BDE8"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SEÇÃO II</w:t>
      </w:r>
    </w:p>
    <w:p w14:paraId="0A264088"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Das Normas Específicas para as Atividades em Curso</w:t>
      </w:r>
    </w:p>
    <w:p w14:paraId="78864D5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31. A PETROBRÁS submeterá à ANP, no prazo de três meses da publicação desta Lei, seu programa de exploração, desenvolvimento e produção, com informações e dados que propiciem:</w:t>
      </w:r>
    </w:p>
    <w:p w14:paraId="5350E0D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 - </w:t>
      </w:r>
      <w:proofErr w:type="gramStart"/>
      <w:r w:rsidRPr="00BF2971">
        <w:rPr>
          <w:rFonts w:ascii="Book Antiqua" w:eastAsia="Times New Roman" w:hAnsi="Book Antiqua" w:cs="Arial"/>
          <w:color w:val="000000"/>
          <w:sz w:val="19"/>
          <w:szCs w:val="19"/>
          <w:lang w:eastAsia="pt-BR"/>
        </w:rPr>
        <w:t>o</w:t>
      </w:r>
      <w:proofErr w:type="gramEnd"/>
      <w:r w:rsidRPr="00BF2971">
        <w:rPr>
          <w:rFonts w:ascii="Book Antiqua" w:eastAsia="Times New Roman" w:hAnsi="Book Antiqua" w:cs="Arial"/>
          <w:color w:val="000000"/>
          <w:sz w:val="19"/>
          <w:szCs w:val="19"/>
          <w:lang w:eastAsia="pt-BR"/>
        </w:rPr>
        <w:t xml:space="preserve"> conhecimento das atividades de produção em cada campo, cuja demarcação poderá incluir uma área de segurança técnica;</w:t>
      </w:r>
    </w:p>
    <w:p w14:paraId="60CE456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lastRenderedPageBreak/>
        <w:t xml:space="preserve">II - </w:t>
      </w:r>
      <w:proofErr w:type="gramStart"/>
      <w:r w:rsidRPr="00BF2971">
        <w:rPr>
          <w:rFonts w:ascii="Book Antiqua" w:eastAsia="Times New Roman" w:hAnsi="Book Antiqua" w:cs="Arial"/>
          <w:color w:val="000000"/>
          <w:sz w:val="19"/>
          <w:szCs w:val="19"/>
          <w:lang w:eastAsia="pt-BR"/>
        </w:rPr>
        <w:t>o</w:t>
      </w:r>
      <w:proofErr w:type="gramEnd"/>
      <w:r w:rsidRPr="00BF2971">
        <w:rPr>
          <w:rFonts w:ascii="Book Antiqua" w:eastAsia="Times New Roman" w:hAnsi="Book Antiqua" w:cs="Arial"/>
          <w:color w:val="000000"/>
          <w:sz w:val="19"/>
          <w:szCs w:val="19"/>
          <w:lang w:eastAsia="pt-BR"/>
        </w:rPr>
        <w:t xml:space="preserve"> conhecimento das atividades de exploração e desenvolvimento, registrando, neste caso, os custos incorridos, os investimentos realizados e o cronograma dos investimentos a realizar, em cada bloco onde tenha definido prospectos.</w:t>
      </w:r>
    </w:p>
    <w:p w14:paraId="644AAF67"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Art. 32. A PETROBRÁS terá ratificados seus direitos sobre cada um dos campos que se encontrem em efetiva produção na data de </w:t>
      </w:r>
      <w:proofErr w:type="spellStart"/>
      <w:r w:rsidRPr="00BF2971">
        <w:rPr>
          <w:rFonts w:ascii="Book Antiqua" w:eastAsia="Times New Roman" w:hAnsi="Book Antiqua" w:cs="Arial"/>
          <w:color w:val="000000"/>
          <w:sz w:val="19"/>
          <w:szCs w:val="19"/>
          <w:lang w:eastAsia="pt-BR"/>
        </w:rPr>
        <w:t>inicío</w:t>
      </w:r>
      <w:proofErr w:type="spellEnd"/>
      <w:r w:rsidRPr="00BF2971">
        <w:rPr>
          <w:rFonts w:ascii="Book Antiqua" w:eastAsia="Times New Roman" w:hAnsi="Book Antiqua" w:cs="Arial"/>
          <w:color w:val="000000"/>
          <w:sz w:val="19"/>
          <w:szCs w:val="19"/>
          <w:lang w:eastAsia="pt-BR"/>
        </w:rPr>
        <w:t xml:space="preserve"> de vigência desta Lei.</w:t>
      </w:r>
    </w:p>
    <w:p w14:paraId="2037FAD4"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33. Nos blocos em que, quando do início da vigência desta Lei, tenha a PETROBRÁS realizado descobertas comerciais ou promovido investimentos na exploração, poderá ela, observada sua capacidade de investir, inclusive por meio de financiamentos, prosseguir nos trabalhos de exploração e desenvolvimento pelo prazo de três anos e, nos casos de êxito, prosseguir nas atividades de produção.</w:t>
      </w:r>
    </w:p>
    <w:p w14:paraId="1E9E6CE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w:t>
      </w:r>
      <w:r w:rsidRPr="00BF2971">
        <w:rPr>
          <w:rFonts w:ascii="Book Antiqua" w:eastAsia="Times New Roman" w:hAnsi="Book Antiqua" w:cs="Arial"/>
          <w:i/>
          <w:iCs/>
          <w:color w:val="000000"/>
          <w:sz w:val="19"/>
          <w:szCs w:val="19"/>
          <w:lang w:eastAsia="pt-BR"/>
        </w:rPr>
        <w:t>.</w:t>
      </w:r>
      <w:r w:rsidRPr="00BF2971">
        <w:rPr>
          <w:rFonts w:ascii="Book Antiqua" w:eastAsia="Times New Roman" w:hAnsi="Book Antiqua" w:cs="Arial"/>
          <w:color w:val="000000"/>
          <w:sz w:val="19"/>
          <w:szCs w:val="19"/>
          <w:lang w:eastAsia="pt-BR"/>
        </w:rPr>
        <w:t> Cabe à ANP, após a avaliação da capacitação financeira da PETROBRÁS e dos dados e informações de que trata o art. 31, aprovar os blocos em que os trabalhos referidos neste artigo terão continuidade.</w:t>
      </w:r>
    </w:p>
    <w:p w14:paraId="3EC3FA1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Art. 34. Cumprido o disposto no art. 31 e dentro do prazo de um ano a partir da data de publicação desta Lei, a ANP celebrará com a PETROBRÁS, dispensada a licitação prevista no art. 23, contratos de concessão dos blocos que atendam às condições estipuladas nos </w:t>
      </w:r>
      <w:proofErr w:type="spellStart"/>
      <w:r w:rsidRPr="00BF2971">
        <w:rPr>
          <w:rFonts w:ascii="Book Antiqua" w:eastAsia="Times New Roman" w:hAnsi="Book Antiqua" w:cs="Arial"/>
          <w:color w:val="000000"/>
          <w:sz w:val="19"/>
          <w:szCs w:val="19"/>
          <w:lang w:eastAsia="pt-BR"/>
        </w:rPr>
        <w:t>arts</w:t>
      </w:r>
      <w:proofErr w:type="spellEnd"/>
      <w:r w:rsidRPr="00BF2971">
        <w:rPr>
          <w:rFonts w:ascii="Book Antiqua" w:eastAsia="Times New Roman" w:hAnsi="Book Antiqua" w:cs="Arial"/>
          <w:color w:val="000000"/>
          <w:sz w:val="19"/>
          <w:szCs w:val="19"/>
          <w:lang w:eastAsia="pt-BR"/>
        </w:rPr>
        <w:t>. 32 e 33, definindo-se, em cada um desses contratos, as participações devidas, nos termos estabelecidos na Seção VI.</w:t>
      </w:r>
    </w:p>
    <w:p w14:paraId="7F5DEB9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w:t>
      </w:r>
      <w:r w:rsidRPr="00BF2971">
        <w:rPr>
          <w:rFonts w:ascii="Book Antiqua" w:eastAsia="Times New Roman" w:hAnsi="Book Antiqua" w:cs="Arial"/>
          <w:i/>
          <w:iCs/>
          <w:color w:val="000000"/>
          <w:sz w:val="19"/>
          <w:szCs w:val="19"/>
          <w:lang w:eastAsia="pt-BR"/>
        </w:rPr>
        <w:t>.</w:t>
      </w:r>
      <w:r w:rsidRPr="00BF2971">
        <w:rPr>
          <w:rFonts w:ascii="Book Antiqua" w:eastAsia="Times New Roman" w:hAnsi="Book Antiqua" w:cs="Arial"/>
          <w:color w:val="000000"/>
          <w:sz w:val="19"/>
          <w:szCs w:val="19"/>
          <w:lang w:eastAsia="pt-BR"/>
        </w:rPr>
        <w:t> Os contratos de concessão referidos neste artigo serão regidos, no que couber, pelas normas gerais estabelecidas na Seção anterior e obedecerão ao disposto na Seção V deste Capítulo.</w:t>
      </w:r>
    </w:p>
    <w:p w14:paraId="5124ED2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35. Os blocos não contemplados pelos contratos de concessão mencionados no artigo anterior e aqueles em que tenha havido insucesso nos trabalhos de exploração, ou não tenham sido ajustados com a ANP, dentro dos prazos estipulados, serão objeto de licitação pela ANP para a outorga de novos contratos de concessão, regidos pelas normas gerais estabelecidas na Seção anterior.</w:t>
      </w:r>
    </w:p>
    <w:p w14:paraId="10A9F803"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SEÇÃO III</w:t>
      </w:r>
    </w:p>
    <w:p w14:paraId="639C4994"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Do Edital de Licitação</w:t>
      </w:r>
    </w:p>
    <w:p w14:paraId="7DBF9F5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36. A licitação para outorga dos contratos de concessão referidos no art. 23 obedecerá ao disposto nesta Lei, na regulamentação a ser expedida pela ANP e no respectivo edital.</w:t>
      </w:r>
    </w:p>
    <w:p w14:paraId="3B5087A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37. O edital da licitação será acompanhado da minuta básica do respectivo contrato e indicará, obrigatoriamente:</w:t>
      </w:r>
    </w:p>
    <w:p w14:paraId="1B70CA3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 - </w:t>
      </w:r>
      <w:proofErr w:type="gramStart"/>
      <w:r w:rsidRPr="00BF2971">
        <w:rPr>
          <w:rFonts w:ascii="Book Antiqua" w:eastAsia="Times New Roman" w:hAnsi="Book Antiqua" w:cs="Arial"/>
          <w:color w:val="000000"/>
          <w:sz w:val="19"/>
          <w:szCs w:val="19"/>
          <w:lang w:eastAsia="pt-BR"/>
        </w:rPr>
        <w:t>o</w:t>
      </w:r>
      <w:proofErr w:type="gramEnd"/>
      <w:r w:rsidRPr="00BF2971">
        <w:rPr>
          <w:rFonts w:ascii="Book Antiqua" w:eastAsia="Times New Roman" w:hAnsi="Book Antiqua" w:cs="Arial"/>
          <w:color w:val="000000"/>
          <w:sz w:val="19"/>
          <w:szCs w:val="19"/>
          <w:lang w:eastAsia="pt-BR"/>
        </w:rPr>
        <w:t xml:space="preserve"> bloco objeto da concessão, o prazo estimado para a duração da fase de exploração, os investimentos e programas exploratórios mínimos;</w:t>
      </w:r>
    </w:p>
    <w:p w14:paraId="510B655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II - </w:t>
      </w:r>
      <w:proofErr w:type="gramStart"/>
      <w:r w:rsidRPr="00BF2971">
        <w:rPr>
          <w:rFonts w:ascii="Book Antiqua" w:eastAsia="Times New Roman" w:hAnsi="Book Antiqua" w:cs="Arial"/>
          <w:color w:val="000000"/>
          <w:sz w:val="19"/>
          <w:szCs w:val="19"/>
          <w:lang w:eastAsia="pt-BR"/>
        </w:rPr>
        <w:t>os</w:t>
      </w:r>
      <w:proofErr w:type="gramEnd"/>
      <w:r w:rsidRPr="00BF2971">
        <w:rPr>
          <w:rFonts w:ascii="Book Antiqua" w:eastAsia="Times New Roman" w:hAnsi="Book Antiqua" w:cs="Arial"/>
          <w:color w:val="000000"/>
          <w:sz w:val="19"/>
          <w:szCs w:val="19"/>
          <w:lang w:eastAsia="pt-BR"/>
        </w:rPr>
        <w:t xml:space="preserve"> requisitos exigidos dos concorrentes, nos termos do art. 25, e os critérios de pré-qualificação, quando este procedimento for adotado;</w:t>
      </w:r>
    </w:p>
    <w:p w14:paraId="3D3AC87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III - as participações governamentais mínimas, na forma do disposto no art. 45, e a participação dos superficiários prevista no art. 52;</w:t>
      </w:r>
    </w:p>
    <w:p w14:paraId="132A4B1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IV - </w:t>
      </w:r>
      <w:proofErr w:type="gramStart"/>
      <w:r w:rsidRPr="00BF2971">
        <w:rPr>
          <w:rFonts w:ascii="Book Antiqua" w:eastAsia="Times New Roman" w:hAnsi="Book Antiqua" w:cs="Arial"/>
          <w:color w:val="000000"/>
          <w:sz w:val="19"/>
          <w:szCs w:val="19"/>
          <w:lang w:eastAsia="pt-BR"/>
        </w:rPr>
        <w:t>a</w:t>
      </w:r>
      <w:proofErr w:type="gramEnd"/>
      <w:r w:rsidRPr="00BF2971">
        <w:rPr>
          <w:rFonts w:ascii="Book Antiqua" w:eastAsia="Times New Roman" w:hAnsi="Book Antiqua" w:cs="Arial"/>
          <w:color w:val="000000"/>
          <w:sz w:val="19"/>
          <w:szCs w:val="19"/>
          <w:lang w:eastAsia="pt-BR"/>
        </w:rPr>
        <w:t xml:space="preserve"> relação de documentos exigidos e os critérios a serem seguidos para aferição da capacidade técnica, da idoneidade financeira e da regularidade jurídica dos interessados, bem como para o julgamento técnico e econômico-financeiro da proposta;</w:t>
      </w:r>
    </w:p>
    <w:p w14:paraId="589059F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V - </w:t>
      </w:r>
      <w:proofErr w:type="gramStart"/>
      <w:r w:rsidRPr="00BF2971">
        <w:rPr>
          <w:rFonts w:ascii="Book Antiqua" w:eastAsia="Times New Roman" w:hAnsi="Book Antiqua" w:cs="Arial"/>
          <w:color w:val="000000"/>
          <w:sz w:val="19"/>
          <w:szCs w:val="19"/>
          <w:lang w:eastAsia="pt-BR"/>
        </w:rPr>
        <w:t>a</w:t>
      </w:r>
      <w:proofErr w:type="gramEnd"/>
      <w:r w:rsidRPr="00BF2971">
        <w:rPr>
          <w:rFonts w:ascii="Book Antiqua" w:eastAsia="Times New Roman" w:hAnsi="Book Antiqua" w:cs="Arial"/>
          <w:color w:val="000000"/>
          <w:sz w:val="19"/>
          <w:szCs w:val="19"/>
          <w:lang w:eastAsia="pt-BR"/>
        </w:rPr>
        <w:t xml:space="preserve"> expressa indicação de que caberá ao concessionário o pagamento das indenizações devidas por desapropriações ou servidões necessárias ao cumprimento do contrato;</w:t>
      </w:r>
    </w:p>
    <w:p w14:paraId="34D969E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lastRenderedPageBreak/>
        <w:t xml:space="preserve">VI - </w:t>
      </w:r>
      <w:proofErr w:type="gramStart"/>
      <w:r w:rsidRPr="00BF2971">
        <w:rPr>
          <w:rFonts w:ascii="Book Antiqua" w:eastAsia="Times New Roman" w:hAnsi="Book Antiqua" w:cs="Arial"/>
          <w:color w:val="000000"/>
          <w:sz w:val="19"/>
          <w:szCs w:val="19"/>
          <w:lang w:eastAsia="pt-BR"/>
        </w:rPr>
        <w:t>o</w:t>
      </w:r>
      <w:proofErr w:type="gramEnd"/>
      <w:r w:rsidRPr="00BF2971">
        <w:rPr>
          <w:rFonts w:ascii="Book Antiqua" w:eastAsia="Times New Roman" w:hAnsi="Book Antiqua" w:cs="Arial"/>
          <w:color w:val="000000"/>
          <w:sz w:val="19"/>
          <w:szCs w:val="19"/>
          <w:lang w:eastAsia="pt-BR"/>
        </w:rPr>
        <w:t xml:space="preserve"> prazo, local e horário em que serão fornecidos, aos interessados, os dados, estudos e demais elementos e informações necessários à elaboração das propostas, bem como o custo de sua aquisição.</w:t>
      </w:r>
    </w:p>
    <w:p w14:paraId="13C0635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 O prazo de duração da fase de exploração, referido no inciso I deste artigo, será estimado pela ANP, em função do nível de informações disponíveis, das características e da localização de cada bloco.</w:t>
      </w:r>
    </w:p>
    <w:p w14:paraId="56B0B33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38. Quando permitida a participação de empresas em consórcio, o edital conterá as seguintes exigências:</w:t>
      </w:r>
    </w:p>
    <w:p w14:paraId="53D802F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 - </w:t>
      </w:r>
      <w:proofErr w:type="gramStart"/>
      <w:r w:rsidRPr="00BF2971">
        <w:rPr>
          <w:rFonts w:ascii="Book Antiqua" w:eastAsia="Times New Roman" w:hAnsi="Book Antiqua" w:cs="Arial"/>
          <w:color w:val="000000"/>
          <w:sz w:val="19"/>
          <w:szCs w:val="19"/>
          <w:lang w:eastAsia="pt-BR"/>
        </w:rPr>
        <w:t>comprovação</w:t>
      </w:r>
      <w:proofErr w:type="gramEnd"/>
      <w:r w:rsidRPr="00BF2971">
        <w:rPr>
          <w:rFonts w:ascii="Book Antiqua" w:eastAsia="Times New Roman" w:hAnsi="Book Antiqua" w:cs="Arial"/>
          <w:color w:val="000000"/>
          <w:sz w:val="19"/>
          <w:szCs w:val="19"/>
          <w:lang w:eastAsia="pt-BR"/>
        </w:rPr>
        <w:t xml:space="preserve"> de compromisso, público ou particular, de constituição do consórcio, subscrito pelas consorciadas;</w:t>
      </w:r>
    </w:p>
    <w:p w14:paraId="20F5E01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II - </w:t>
      </w:r>
      <w:proofErr w:type="gramStart"/>
      <w:r w:rsidRPr="00BF2971">
        <w:rPr>
          <w:rFonts w:ascii="Book Antiqua" w:eastAsia="Times New Roman" w:hAnsi="Book Antiqua" w:cs="Arial"/>
          <w:color w:val="000000"/>
          <w:sz w:val="19"/>
          <w:szCs w:val="19"/>
          <w:lang w:eastAsia="pt-BR"/>
        </w:rPr>
        <w:t>indicação</w:t>
      </w:r>
      <w:proofErr w:type="gramEnd"/>
      <w:r w:rsidRPr="00BF2971">
        <w:rPr>
          <w:rFonts w:ascii="Book Antiqua" w:eastAsia="Times New Roman" w:hAnsi="Book Antiqua" w:cs="Arial"/>
          <w:color w:val="000000"/>
          <w:sz w:val="19"/>
          <w:szCs w:val="19"/>
          <w:lang w:eastAsia="pt-BR"/>
        </w:rPr>
        <w:t xml:space="preserve"> da empresa líder, responsável pelo consórcio e pela condução das operações, sem prejuízo da responsabilidade solidária das demais consorciadas;</w:t>
      </w:r>
    </w:p>
    <w:p w14:paraId="13A1EA6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III - apresentação, por parte de cada uma das empresas consorciadas, dos documentos exigidos para efeito de avaliação da qualificação técnica e econômico-financeira do consórcio;</w:t>
      </w:r>
    </w:p>
    <w:p w14:paraId="45AB5A4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IV - </w:t>
      </w:r>
      <w:proofErr w:type="gramStart"/>
      <w:r w:rsidRPr="00BF2971">
        <w:rPr>
          <w:rFonts w:ascii="Book Antiqua" w:eastAsia="Times New Roman" w:hAnsi="Book Antiqua" w:cs="Arial"/>
          <w:color w:val="000000"/>
          <w:sz w:val="19"/>
          <w:szCs w:val="19"/>
          <w:lang w:eastAsia="pt-BR"/>
        </w:rPr>
        <w:t>proibição</w:t>
      </w:r>
      <w:proofErr w:type="gramEnd"/>
      <w:r w:rsidRPr="00BF2971">
        <w:rPr>
          <w:rFonts w:ascii="Book Antiqua" w:eastAsia="Times New Roman" w:hAnsi="Book Antiqua" w:cs="Arial"/>
          <w:color w:val="000000"/>
          <w:sz w:val="19"/>
          <w:szCs w:val="19"/>
          <w:lang w:eastAsia="pt-BR"/>
        </w:rPr>
        <w:t xml:space="preserve"> de participação de uma mesma empresa em outro consórcio, ou isoladamente, na licitação de um mesmo bloco;</w:t>
      </w:r>
    </w:p>
    <w:p w14:paraId="59B300E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V - outorga de concessão ao consórcio vencedor da licitação condicionada ao registro do instrumento constitutivo do consórcio, na forma do disposto no parágrafo único do </w:t>
      </w:r>
      <w:hyperlink r:id="rId148" w:anchor="art279" w:history="1">
        <w:r w:rsidRPr="00BF2971">
          <w:rPr>
            <w:rFonts w:ascii="Book Antiqua" w:eastAsia="Times New Roman" w:hAnsi="Book Antiqua" w:cs="Arial"/>
            <w:color w:val="0000FF"/>
            <w:sz w:val="19"/>
            <w:szCs w:val="19"/>
            <w:u w:val="single"/>
            <w:lang w:eastAsia="pt-BR"/>
          </w:rPr>
          <w:t>art. 279 da Lei n° 6.404, de 15 de dezembro de 1976</w:t>
        </w:r>
      </w:hyperlink>
      <w:r w:rsidRPr="00BF2971">
        <w:rPr>
          <w:rFonts w:ascii="Book Antiqua" w:eastAsia="Times New Roman" w:hAnsi="Book Antiqua" w:cs="Arial"/>
          <w:color w:val="000000"/>
          <w:sz w:val="19"/>
          <w:szCs w:val="19"/>
          <w:lang w:eastAsia="pt-BR"/>
        </w:rPr>
        <w:t>.</w:t>
      </w:r>
    </w:p>
    <w:p w14:paraId="43357C3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39. O edital conterá a exigência de que a empresa estrangeira que concorrer isoladamente ou em consórcio deverá apresentar, juntamente com sua proposta e em envelope separado:</w:t>
      </w:r>
    </w:p>
    <w:p w14:paraId="75EB714B"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 - </w:t>
      </w:r>
      <w:proofErr w:type="gramStart"/>
      <w:r w:rsidRPr="00BF2971">
        <w:rPr>
          <w:rFonts w:ascii="Book Antiqua" w:eastAsia="Times New Roman" w:hAnsi="Book Antiqua" w:cs="Arial"/>
          <w:color w:val="000000"/>
          <w:sz w:val="19"/>
          <w:szCs w:val="19"/>
          <w:lang w:eastAsia="pt-BR"/>
        </w:rPr>
        <w:t>prova</w:t>
      </w:r>
      <w:proofErr w:type="gramEnd"/>
      <w:r w:rsidRPr="00BF2971">
        <w:rPr>
          <w:rFonts w:ascii="Book Antiqua" w:eastAsia="Times New Roman" w:hAnsi="Book Antiqua" w:cs="Arial"/>
          <w:color w:val="000000"/>
          <w:sz w:val="19"/>
          <w:szCs w:val="19"/>
          <w:lang w:eastAsia="pt-BR"/>
        </w:rPr>
        <w:t xml:space="preserve"> de capacidade técnica, idoneidade financeira e regularidade jurídica e fiscal, nos termos da regulamentação a ser editada pela ANP;</w:t>
      </w:r>
    </w:p>
    <w:p w14:paraId="64663B3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II - </w:t>
      </w:r>
      <w:proofErr w:type="gramStart"/>
      <w:r w:rsidRPr="00BF2971">
        <w:rPr>
          <w:rFonts w:ascii="Book Antiqua" w:eastAsia="Times New Roman" w:hAnsi="Book Antiqua" w:cs="Arial"/>
          <w:color w:val="000000"/>
          <w:sz w:val="19"/>
          <w:szCs w:val="19"/>
          <w:lang w:eastAsia="pt-BR"/>
        </w:rPr>
        <w:t>inteiro</w:t>
      </w:r>
      <w:proofErr w:type="gramEnd"/>
      <w:r w:rsidRPr="00BF2971">
        <w:rPr>
          <w:rFonts w:ascii="Book Antiqua" w:eastAsia="Times New Roman" w:hAnsi="Book Antiqua" w:cs="Arial"/>
          <w:color w:val="000000"/>
          <w:sz w:val="19"/>
          <w:szCs w:val="19"/>
          <w:lang w:eastAsia="pt-BR"/>
        </w:rPr>
        <w:t xml:space="preserve"> teor dos atos constitutivos e prova de encontrar-se organizada e em funcionamento regular, conforme a lei de seu país;</w:t>
      </w:r>
    </w:p>
    <w:p w14:paraId="40FB69B4"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III - designação de um representante legal junto à ANP, com poderes especiais para a prática de atos e assunção de responsabilidades relativamente à licitação e à proposta apresentada;</w:t>
      </w:r>
    </w:p>
    <w:p w14:paraId="0812F05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IV - </w:t>
      </w:r>
      <w:proofErr w:type="gramStart"/>
      <w:r w:rsidRPr="00BF2971">
        <w:rPr>
          <w:rFonts w:ascii="Book Antiqua" w:eastAsia="Times New Roman" w:hAnsi="Book Antiqua" w:cs="Arial"/>
          <w:color w:val="000000"/>
          <w:sz w:val="19"/>
          <w:szCs w:val="19"/>
          <w:lang w:eastAsia="pt-BR"/>
        </w:rPr>
        <w:t>compromisso</w:t>
      </w:r>
      <w:proofErr w:type="gramEnd"/>
      <w:r w:rsidRPr="00BF2971">
        <w:rPr>
          <w:rFonts w:ascii="Book Antiqua" w:eastAsia="Times New Roman" w:hAnsi="Book Antiqua" w:cs="Arial"/>
          <w:color w:val="000000"/>
          <w:sz w:val="19"/>
          <w:szCs w:val="19"/>
          <w:lang w:eastAsia="pt-BR"/>
        </w:rPr>
        <w:t xml:space="preserve"> </w:t>
      </w:r>
      <w:proofErr w:type="gramStart"/>
      <w:r w:rsidRPr="00BF2971">
        <w:rPr>
          <w:rFonts w:ascii="Book Antiqua" w:eastAsia="Times New Roman" w:hAnsi="Book Antiqua" w:cs="Arial"/>
          <w:color w:val="000000"/>
          <w:sz w:val="19"/>
          <w:szCs w:val="19"/>
          <w:lang w:eastAsia="pt-BR"/>
        </w:rPr>
        <w:t>de, caso</w:t>
      </w:r>
      <w:proofErr w:type="gramEnd"/>
      <w:r w:rsidRPr="00BF2971">
        <w:rPr>
          <w:rFonts w:ascii="Book Antiqua" w:eastAsia="Times New Roman" w:hAnsi="Book Antiqua" w:cs="Arial"/>
          <w:color w:val="000000"/>
          <w:sz w:val="19"/>
          <w:szCs w:val="19"/>
          <w:lang w:eastAsia="pt-BR"/>
        </w:rPr>
        <w:t xml:space="preserve"> vencedora, constituir empresa segundo as leis brasileiras, com sede e administração no Brasil.</w:t>
      </w:r>
    </w:p>
    <w:p w14:paraId="599BEEA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 A assinatura do contrato de concessão ficará condicionada ao efetivo cumprimento do compromisso assumido de acordo com o inciso IV deste artigo.</w:t>
      </w:r>
    </w:p>
    <w:p w14:paraId="4E2093AE"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SEÇÃO IV</w:t>
      </w:r>
    </w:p>
    <w:p w14:paraId="52CE4776"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Do Julgamento da Licitação</w:t>
      </w:r>
    </w:p>
    <w:p w14:paraId="4E985E1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40. O julgamento da licitação identificará a proposta mais vantajosa, segundo critérios objetivos, estabelecidos no instrumento convocatório, com fiel observância dos princípios da legalidade, impessoalidade, moralidade, publicidade e igualdade entre os concorrentes.</w:t>
      </w:r>
    </w:p>
    <w:p w14:paraId="465FA67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41. No julgamento da licitação, além de outros critérios que o edital expressamente estipular, serão levados em conta:</w:t>
      </w:r>
    </w:p>
    <w:p w14:paraId="5E8165C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 - </w:t>
      </w:r>
      <w:proofErr w:type="gramStart"/>
      <w:r w:rsidRPr="00BF2971">
        <w:rPr>
          <w:rFonts w:ascii="Book Antiqua" w:eastAsia="Times New Roman" w:hAnsi="Book Antiqua" w:cs="Arial"/>
          <w:color w:val="000000"/>
          <w:sz w:val="19"/>
          <w:szCs w:val="19"/>
          <w:lang w:eastAsia="pt-BR"/>
        </w:rPr>
        <w:t>o</w:t>
      </w:r>
      <w:proofErr w:type="gramEnd"/>
      <w:r w:rsidRPr="00BF2971">
        <w:rPr>
          <w:rFonts w:ascii="Book Antiqua" w:eastAsia="Times New Roman" w:hAnsi="Book Antiqua" w:cs="Arial"/>
          <w:color w:val="000000"/>
          <w:sz w:val="19"/>
          <w:szCs w:val="19"/>
          <w:lang w:eastAsia="pt-BR"/>
        </w:rPr>
        <w:t xml:space="preserve"> programa geral de trabalho, as propostas para as atividades de exploração, os prazos, os volumes mínimos de investimentos e os cronogramas físico-financeiros;</w:t>
      </w:r>
    </w:p>
    <w:p w14:paraId="252AD25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lastRenderedPageBreak/>
        <w:t xml:space="preserve">II - </w:t>
      </w:r>
      <w:proofErr w:type="gramStart"/>
      <w:r w:rsidRPr="00BF2971">
        <w:rPr>
          <w:rFonts w:ascii="Book Antiqua" w:eastAsia="Times New Roman" w:hAnsi="Book Antiqua" w:cs="Arial"/>
          <w:color w:val="000000"/>
          <w:sz w:val="19"/>
          <w:szCs w:val="19"/>
          <w:lang w:eastAsia="pt-BR"/>
        </w:rPr>
        <w:t>as</w:t>
      </w:r>
      <w:proofErr w:type="gramEnd"/>
      <w:r w:rsidRPr="00BF2971">
        <w:rPr>
          <w:rFonts w:ascii="Book Antiqua" w:eastAsia="Times New Roman" w:hAnsi="Book Antiqua" w:cs="Arial"/>
          <w:color w:val="000000"/>
          <w:sz w:val="19"/>
          <w:szCs w:val="19"/>
          <w:lang w:eastAsia="pt-BR"/>
        </w:rPr>
        <w:t xml:space="preserve"> participações governamentais referidas no art. 45.</w:t>
      </w:r>
    </w:p>
    <w:p w14:paraId="76D368C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42. Em caso de empate, a licitação será decidida em favor da PETROBRÁS, quando esta concorrer não consorciada com outras empresas.</w:t>
      </w:r>
    </w:p>
    <w:p w14:paraId="2766B391"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SEÇÃO V</w:t>
      </w:r>
    </w:p>
    <w:p w14:paraId="2A039A78"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Do Contrato de Concessão</w:t>
      </w:r>
    </w:p>
    <w:p w14:paraId="6749AA6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43. O contrato de concessão deverá refletir fielmente as condições do edital e da proposta vencedora e terá como cláusulas essenciais:</w:t>
      </w:r>
    </w:p>
    <w:p w14:paraId="101C510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 - </w:t>
      </w:r>
      <w:proofErr w:type="gramStart"/>
      <w:r w:rsidRPr="00BF2971">
        <w:rPr>
          <w:rFonts w:ascii="Book Antiqua" w:eastAsia="Times New Roman" w:hAnsi="Book Antiqua" w:cs="Arial"/>
          <w:color w:val="000000"/>
          <w:sz w:val="19"/>
          <w:szCs w:val="19"/>
          <w:lang w:eastAsia="pt-BR"/>
        </w:rPr>
        <w:t>a</w:t>
      </w:r>
      <w:proofErr w:type="gramEnd"/>
      <w:r w:rsidRPr="00BF2971">
        <w:rPr>
          <w:rFonts w:ascii="Book Antiqua" w:eastAsia="Times New Roman" w:hAnsi="Book Antiqua" w:cs="Arial"/>
          <w:color w:val="000000"/>
          <w:sz w:val="19"/>
          <w:szCs w:val="19"/>
          <w:lang w:eastAsia="pt-BR"/>
        </w:rPr>
        <w:t xml:space="preserve"> definição do bloco objeto da concessão;</w:t>
      </w:r>
    </w:p>
    <w:p w14:paraId="295E0257"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II - </w:t>
      </w:r>
      <w:proofErr w:type="gramStart"/>
      <w:r w:rsidRPr="00BF2971">
        <w:rPr>
          <w:rFonts w:ascii="Book Antiqua" w:eastAsia="Times New Roman" w:hAnsi="Book Antiqua" w:cs="Arial"/>
          <w:color w:val="000000"/>
          <w:sz w:val="19"/>
          <w:szCs w:val="19"/>
          <w:lang w:eastAsia="pt-BR"/>
        </w:rPr>
        <w:t>o</w:t>
      </w:r>
      <w:proofErr w:type="gramEnd"/>
      <w:r w:rsidRPr="00BF2971">
        <w:rPr>
          <w:rFonts w:ascii="Book Antiqua" w:eastAsia="Times New Roman" w:hAnsi="Book Antiqua" w:cs="Arial"/>
          <w:color w:val="000000"/>
          <w:sz w:val="19"/>
          <w:szCs w:val="19"/>
          <w:lang w:eastAsia="pt-BR"/>
        </w:rPr>
        <w:t xml:space="preserve"> prazo de duração da fase de exploração e as condições para sua prorrogação;</w:t>
      </w:r>
    </w:p>
    <w:p w14:paraId="168C9A4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III - o programa de trabalho e o volume do investimento previsto;</w:t>
      </w:r>
    </w:p>
    <w:p w14:paraId="2B08358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IV - </w:t>
      </w:r>
      <w:proofErr w:type="gramStart"/>
      <w:r w:rsidRPr="00BF2971">
        <w:rPr>
          <w:rFonts w:ascii="Book Antiqua" w:eastAsia="Times New Roman" w:hAnsi="Book Antiqua" w:cs="Arial"/>
          <w:color w:val="000000"/>
          <w:sz w:val="19"/>
          <w:szCs w:val="19"/>
          <w:lang w:eastAsia="pt-BR"/>
        </w:rPr>
        <w:t>as</w:t>
      </w:r>
      <w:proofErr w:type="gramEnd"/>
      <w:r w:rsidRPr="00BF2971">
        <w:rPr>
          <w:rFonts w:ascii="Book Antiqua" w:eastAsia="Times New Roman" w:hAnsi="Book Antiqua" w:cs="Arial"/>
          <w:color w:val="000000"/>
          <w:sz w:val="19"/>
          <w:szCs w:val="19"/>
          <w:lang w:eastAsia="pt-BR"/>
        </w:rPr>
        <w:t xml:space="preserve"> obrigações do concessionário quanto às participações, conforme o disposto na Seção VI;</w:t>
      </w:r>
    </w:p>
    <w:p w14:paraId="74F9F5F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V - </w:t>
      </w:r>
      <w:proofErr w:type="gramStart"/>
      <w:r w:rsidRPr="00BF2971">
        <w:rPr>
          <w:rFonts w:ascii="Book Antiqua" w:eastAsia="Times New Roman" w:hAnsi="Book Antiqua" w:cs="Arial"/>
          <w:color w:val="000000"/>
          <w:sz w:val="19"/>
          <w:szCs w:val="19"/>
          <w:lang w:eastAsia="pt-BR"/>
        </w:rPr>
        <w:t>a</w:t>
      </w:r>
      <w:proofErr w:type="gramEnd"/>
      <w:r w:rsidRPr="00BF2971">
        <w:rPr>
          <w:rFonts w:ascii="Book Antiqua" w:eastAsia="Times New Roman" w:hAnsi="Book Antiqua" w:cs="Arial"/>
          <w:color w:val="000000"/>
          <w:sz w:val="19"/>
          <w:szCs w:val="19"/>
          <w:lang w:eastAsia="pt-BR"/>
        </w:rPr>
        <w:t xml:space="preserve"> indicação das garantias a serem prestadas pelo concessionário quanto ao cumprimento do contrato, inclusive quanto à realização dos investimentos ajustados para cada fase;</w:t>
      </w:r>
    </w:p>
    <w:p w14:paraId="345E365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VI - </w:t>
      </w:r>
      <w:proofErr w:type="gramStart"/>
      <w:r w:rsidRPr="00BF2971">
        <w:rPr>
          <w:rFonts w:ascii="Book Antiqua" w:eastAsia="Times New Roman" w:hAnsi="Book Antiqua" w:cs="Arial"/>
          <w:color w:val="000000"/>
          <w:sz w:val="19"/>
          <w:szCs w:val="19"/>
          <w:lang w:eastAsia="pt-BR"/>
        </w:rPr>
        <w:t>a</w:t>
      </w:r>
      <w:proofErr w:type="gramEnd"/>
      <w:r w:rsidRPr="00BF2971">
        <w:rPr>
          <w:rFonts w:ascii="Book Antiqua" w:eastAsia="Times New Roman" w:hAnsi="Book Antiqua" w:cs="Arial"/>
          <w:color w:val="000000"/>
          <w:sz w:val="19"/>
          <w:szCs w:val="19"/>
          <w:lang w:eastAsia="pt-BR"/>
        </w:rPr>
        <w:t xml:space="preserve"> especificação das regras sobre devolução e desocupação de áreas, inclusive retirada de equipamentos e instalações, e reversão de bens;</w:t>
      </w:r>
    </w:p>
    <w:p w14:paraId="1D56616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VII - os procedimentos para acompanhamento e fiscalização das atividades de exploração, desenvolvimento e produção, e para auditoria do contrato;</w:t>
      </w:r>
    </w:p>
    <w:p w14:paraId="15E4353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VIII - a obrigatoriedade de o concessionário fornecer à ANP relatórios, dados e informações relativos às atividades desenvolvidas;</w:t>
      </w:r>
    </w:p>
    <w:p w14:paraId="6EDA55A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IX - </w:t>
      </w:r>
      <w:proofErr w:type="gramStart"/>
      <w:r w:rsidRPr="00BF2971">
        <w:rPr>
          <w:rFonts w:ascii="Book Antiqua" w:eastAsia="Times New Roman" w:hAnsi="Book Antiqua" w:cs="Arial"/>
          <w:color w:val="000000"/>
          <w:sz w:val="19"/>
          <w:szCs w:val="19"/>
          <w:lang w:eastAsia="pt-BR"/>
        </w:rPr>
        <w:t>os</w:t>
      </w:r>
      <w:proofErr w:type="gramEnd"/>
      <w:r w:rsidRPr="00BF2971">
        <w:rPr>
          <w:rFonts w:ascii="Book Antiqua" w:eastAsia="Times New Roman" w:hAnsi="Book Antiqua" w:cs="Arial"/>
          <w:color w:val="000000"/>
          <w:sz w:val="19"/>
          <w:szCs w:val="19"/>
          <w:lang w:eastAsia="pt-BR"/>
        </w:rPr>
        <w:t xml:space="preserve"> procedimentos relacionados com a transferência do contrato, conforme o disposto no art. 29;</w:t>
      </w:r>
    </w:p>
    <w:p w14:paraId="49158764"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X - </w:t>
      </w:r>
      <w:proofErr w:type="gramStart"/>
      <w:r w:rsidRPr="00BF2971">
        <w:rPr>
          <w:rFonts w:ascii="Book Antiqua" w:eastAsia="Times New Roman" w:hAnsi="Book Antiqua" w:cs="Arial"/>
          <w:color w:val="000000"/>
          <w:sz w:val="19"/>
          <w:szCs w:val="19"/>
          <w:lang w:eastAsia="pt-BR"/>
        </w:rPr>
        <w:t>as</w:t>
      </w:r>
      <w:proofErr w:type="gramEnd"/>
      <w:r w:rsidRPr="00BF2971">
        <w:rPr>
          <w:rFonts w:ascii="Book Antiqua" w:eastAsia="Times New Roman" w:hAnsi="Book Antiqua" w:cs="Arial"/>
          <w:color w:val="000000"/>
          <w:sz w:val="19"/>
          <w:szCs w:val="19"/>
          <w:lang w:eastAsia="pt-BR"/>
        </w:rPr>
        <w:t xml:space="preserve"> regras sobre solução de controvérsias, relacionadas com o contrato e sua execução, inclusive a conciliação e a arbitragem internacional;</w:t>
      </w:r>
    </w:p>
    <w:p w14:paraId="59F7F45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XI - os casos de rescisão e extinção do contrato;</w:t>
      </w:r>
    </w:p>
    <w:p w14:paraId="1865DF3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XII - as penalidades aplicáveis na hipótese de descumprimento pelo concessionário das obrigações contratuais.</w:t>
      </w:r>
    </w:p>
    <w:p w14:paraId="172FFAA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 As condições contratuais para prorrogação do prazo de exploração, referidas no inciso II deste artigo, serão estabelecidas de modo a assegurar a devolução de um percentual do bloco, a critério da ANP, e o aumento do valor do pagamento pela ocupação da área, conforme disposto no parágrafo único do art. 51.</w:t>
      </w:r>
    </w:p>
    <w:p w14:paraId="26AF6D5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44. O contrato estabelecerá que o concessionário estará obrigado a:</w:t>
      </w:r>
    </w:p>
    <w:p w14:paraId="3302CE44"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 - </w:t>
      </w:r>
      <w:proofErr w:type="gramStart"/>
      <w:r w:rsidRPr="00BF2971">
        <w:rPr>
          <w:rFonts w:ascii="Book Antiqua" w:eastAsia="Times New Roman" w:hAnsi="Book Antiqua" w:cs="Arial"/>
          <w:color w:val="000000"/>
          <w:sz w:val="19"/>
          <w:szCs w:val="19"/>
          <w:lang w:eastAsia="pt-BR"/>
        </w:rPr>
        <w:t>adotar</w:t>
      </w:r>
      <w:proofErr w:type="gramEnd"/>
      <w:r w:rsidRPr="00BF2971">
        <w:rPr>
          <w:rFonts w:ascii="Book Antiqua" w:eastAsia="Times New Roman" w:hAnsi="Book Antiqua" w:cs="Arial"/>
          <w:color w:val="000000"/>
          <w:sz w:val="19"/>
          <w:szCs w:val="19"/>
          <w:lang w:eastAsia="pt-BR"/>
        </w:rPr>
        <w:t>, em todas as suas operações, as medidas necessárias para a conservação dos reservatórios e de outros recursos naturais, para a segurança das pessoas e dos equipamentos e para a proteção do meio ambiente;</w:t>
      </w:r>
    </w:p>
    <w:p w14:paraId="0DAFE5D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II - </w:t>
      </w:r>
      <w:proofErr w:type="gramStart"/>
      <w:r w:rsidRPr="00BF2971">
        <w:rPr>
          <w:rFonts w:ascii="Book Antiqua" w:eastAsia="Times New Roman" w:hAnsi="Book Antiqua" w:cs="Arial"/>
          <w:color w:val="000000"/>
          <w:sz w:val="19"/>
          <w:szCs w:val="19"/>
          <w:lang w:eastAsia="pt-BR"/>
        </w:rPr>
        <w:t>comunicar</w:t>
      </w:r>
      <w:proofErr w:type="gramEnd"/>
      <w:r w:rsidRPr="00BF2971">
        <w:rPr>
          <w:rFonts w:ascii="Book Antiqua" w:eastAsia="Times New Roman" w:hAnsi="Book Antiqua" w:cs="Arial"/>
          <w:color w:val="000000"/>
          <w:sz w:val="19"/>
          <w:szCs w:val="19"/>
          <w:lang w:eastAsia="pt-BR"/>
        </w:rPr>
        <w:t xml:space="preserve"> à ANP, imediatamente, a descoberta de qualquer jazida de petróleo, gás natural ou outros hidrocarbonetos ou de outros minerais;</w:t>
      </w:r>
    </w:p>
    <w:p w14:paraId="30121CF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III - realizar a avaliação da descoberta nos termos do programa submetido à ANP, apresentando relatório de comercialidade e declarando seu interesse no desenvolvimento do campo;</w:t>
      </w:r>
    </w:p>
    <w:p w14:paraId="41EED73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lastRenderedPageBreak/>
        <w:t xml:space="preserve">IV - </w:t>
      </w:r>
      <w:proofErr w:type="gramStart"/>
      <w:r w:rsidRPr="00BF2971">
        <w:rPr>
          <w:rFonts w:ascii="Book Antiqua" w:eastAsia="Times New Roman" w:hAnsi="Book Antiqua" w:cs="Arial"/>
          <w:color w:val="000000"/>
          <w:sz w:val="19"/>
          <w:szCs w:val="19"/>
          <w:lang w:eastAsia="pt-BR"/>
        </w:rPr>
        <w:t>submeter</w:t>
      </w:r>
      <w:proofErr w:type="gramEnd"/>
      <w:r w:rsidRPr="00BF2971">
        <w:rPr>
          <w:rFonts w:ascii="Book Antiqua" w:eastAsia="Times New Roman" w:hAnsi="Book Antiqua" w:cs="Arial"/>
          <w:color w:val="000000"/>
          <w:sz w:val="19"/>
          <w:szCs w:val="19"/>
          <w:lang w:eastAsia="pt-BR"/>
        </w:rPr>
        <w:t xml:space="preserve"> à ANP o plano de desenvolvimento de campo declarado comercial, contendo o cronograma e a estimativa de investimento;</w:t>
      </w:r>
    </w:p>
    <w:p w14:paraId="02C474B7"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V - </w:t>
      </w:r>
      <w:proofErr w:type="gramStart"/>
      <w:r w:rsidRPr="00BF2971">
        <w:rPr>
          <w:rFonts w:ascii="Book Antiqua" w:eastAsia="Times New Roman" w:hAnsi="Book Antiqua" w:cs="Arial"/>
          <w:color w:val="000000"/>
          <w:sz w:val="19"/>
          <w:szCs w:val="19"/>
          <w:lang w:eastAsia="pt-BR"/>
        </w:rPr>
        <w:t>responsabilizar-se</w:t>
      </w:r>
      <w:proofErr w:type="gramEnd"/>
      <w:r w:rsidRPr="00BF2971">
        <w:rPr>
          <w:rFonts w:ascii="Book Antiqua" w:eastAsia="Times New Roman" w:hAnsi="Book Antiqua" w:cs="Arial"/>
          <w:color w:val="000000"/>
          <w:sz w:val="19"/>
          <w:szCs w:val="19"/>
          <w:lang w:eastAsia="pt-BR"/>
        </w:rPr>
        <w:t xml:space="preserve"> civilmente pelos atos de seus prepostos e indenizar todos e quaisquer danos decorrentes das atividades de exploração, desenvolvimento e produção contratadas, devendo ressarcir à ANP ou à União os ônus que venham a suportar em </w:t>
      </w:r>
      <w:proofErr w:type="spellStart"/>
      <w:r w:rsidRPr="00BF2971">
        <w:rPr>
          <w:rFonts w:ascii="Book Antiqua" w:eastAsia="Times New Roman" w:hAnsi="Book Antiqua" w:cs="Arial"/>
          <w:color w:val="000000"/>
          <w:sz w:val="19"/>
          <w:szCs w:val="19"/>
          <w:lang w:eastAsia="pt-BR"/>
        </w:rPr>
        <w:t>conseqüência</w:t>
      </w:r>
      <w:proofErr w:type="spellEnd"/>
      <w:r w:rsidRPr="00BF2971">
        <w:rPr>
          <w:rFonts w:ascii="Book Antiqua" w:eastAsia="Times New Roman" w:hAnsi="Book Antiqua" w:cs="Arial"/>
          <w:color w:val="000000"/>
          <w:sz w:val="19"/>
          <w:szCs w:val="19"/>
          <w:lang w:eastAsia="pt-BR"/>
        </w:rPr>
        <w:t xml:space="preserve"> de eventuais demandas motivadas por atos de responsabilidade do concessionário;</w:t>
      </w:r>
    </w:p>
    <w:p w14:paraId="45BE486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VI - </w:t>
      </w:r>
      <w:proofErr w:type="gramStart"/>
      <w:r w:rsidRPr="00BF2971">
        <w:rPr>
          <w:rFonts w:ascii="Book Antiqua" w:eastAsia="Times New Roman" w:hAnsi="Book Antiqua" w:cs="Arial"/>
          <w:color w:val="000000"/>
          <w:sz w:val="19"/>
          <w:szCs w:val="19"/>
          <w:lang w:eastAsia="pt-BR"/>
        </w:rPr>
        <w:t>adotar</w:t>
      </w:r>
      <w:proofErr w:type="gramEnd"/>
      <w:r w:rsidRPr="00BF2971">
        <w:rPr>
          <w:rFonts w:ascii="Book Antiqua" w:eastAsia="Times New Roman" w:hAnsi="Book Antiqua" w:cs="Arial"/>
          <w:color w:val="000000"/>
          <w:sz w:val="19"/>
          <w:szCs w:val="19"/>
          <w:lang w:eastAsia="pt-BR"/>
        </w:rPr>
        <w:t xml:space="preserve"> as melhores práticas da indústria internacional do petróleo e obedecer às normas e procedimentos técnicos e científicos pertinentes, inclusive quanto às técnicas apropriadas de recuperação, objetivando a racionalização da produção e o controle do declínio das reservas.</w:t>
      </w:r>
    </w:p>
    <w:p w14:paraId="2FEB780D"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SEÇÃO VI</w:t>
      </w:r>
    </w:p>
    <w:p w14:paraId="776947C9"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Das Participações</w:t>
      </w:r>
    </w:p>
    <w:p w14:paraId="1CF3EBA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45. O contrato de concessão disporá sobre as seguintes participações governamentais, previstas no edital de licitação:</w:t>
      </w:r>
    </w:p>
    <w:p w14:paraId="54A3FC1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 - </w:t>
      </w:r>
      <w:proofErr w:type="gramStart"/>
      <w:r w:rsidRPr="00BF2971">
        <w:rPr>
          <w:rFonts w:ascii="Book Antiqua" w:eastAsia="Times New Roman" w:hAnsi="Book Antiqua" w:cs="Arial"/>
          <w:color w:val="000000"/>
          <w:sz w:val="19"/>
          <w:szCs w:val="19"/>
          <w:lang w:eastAsia="pt-BR"/>
        </w:rPr>
        <w:t>bônus</w:t>
      </w:r>
      <w:proofErr w:type="gramEnd"/>
      <w:r w:rsidRPr="00BF2971">
        <w:rPr>
          <w:rFonts w:ascii="Book Antiqua" w:eastAsia="Times New Roman" w:hAnsi="Book Antiqua" w:cs="Arial"/>
          <w:color w:val="000000"/>
          <w:sz w:val="19"/>
          <w:szCs w:val="19"/>
          <w:lang w:eastAsia="pt-BR"/>
        </w:rPr>
        <w:t xml:space="preserve"> de assinatura;</w:t>
      </w:r>
    </w:p>
    <w:p w14:paraId="320A244B"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II - </w:t>
      </w:r>
      <w:proofErr w:type="gramStart"/>
      <w:r w:rsidRPr="00BF2971">
        <w:rPr>
          <w:rFonts w:ascii="Book Antiqua" w:eastAsia="Times New Roman" w:hAnsi="Book Antiqua" w:cs="Arial"/>
          <w:i/>
          <w:iCs/>
          <w:color w:val="000000"/>
          <w:sz w:val="19"/>
          <w:szCs w:val="19"/>
          <w:lang w:eastAsia="pt-BR"/>
        </w:rPr>
        <w:t>royalties</w:t>
      </w:r>
      <w:proofErr w:type="gramEnd"/>
      <w:r w:rsidRPr="00BF2971">
        <w:rPr>
          <w:rFonts w:ascii="Book Antiqua" w:eastAsia="Times New Roman" w:hAnsi="Book Antiqua" w:cs="Arial"/>
          <w:color w:val="000000"/>
          <w:sz w:val="19"/>
          <w:szCs w:val="19"/>
          <w:lang w:eastAsia="pt-BR"/>
        </w:rPr>
        <w:t>;</w:t>
      </w:r>
    </w:p>
    <w:p w14:paraId="4A1F1E5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III - participação especial;</w:t>
      </w:r>
    </w:p>
    <w:p w14:paraId="26DC12A7"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IV - </w:t>
      </w:r>
      <w:proofErr w:type="gramStart"/>
      <w:r w:rsidRPr="00BF2971">
        <w:rPr>
          <w:rFonts w:ascii="Book Antiqua" w:eastAsia="Times New Roman" w:hAnsi="Book Antiqua" w:cs="Arial"/>
          <w:color w:val="000000"/>
          <w:sz w:val="19"/>
          <w:szCs w:val="19"/>
          <w:lang w:eastAsia="pt-BR"/>
        </w:rPr>
        <w:t>pagamento</w:t>
      </w:r>
      <w:proofErr w:type="gramEnd"/>
      <w:r w:rsidRPr="00BF2971">
        <w:rPr>
          <w:rFonts w:ascii="Book Antiqua" w:eastAsia="Times New Roman" w:hAnsi="Book Antiqua" w:cs="Arial"/>
          <w:color w:val="000000"/>
          <w:sz w:val="19"/>
          <w:szCs w:val="19"/>
          <w:lang w:eastAsia="pt-BR"/>
        </w:rPr>
        <w:t xml:space="preserve"> pela ocupação ou retenção de área.</w:t>
      </w:r>
    </w:p>
    <w:p w14:paraId="63C44DB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1º As participações governamentais constantes dos incisos II e IV serão obrigatórias.</w:t>
      </w:r>
    </w:p>
    <w:p w14:paraId="7CE7008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2º As receitas provenientes das participações governamentais definidas no </w:t>
      </w:r>
      <w:r w:rsidRPr="00BF2971">
        <w:rPr>
          <w:rFonts w:ascii="Book Antiqua" w:eastAsia="Times New Roman" w:hAnsi="Book Antiqua" w:cs="Arial"/>
          <w:i/>
          <w:iCs/>
          <w:color w:val="000000"/>
          <w:sz w:val="19"/>
          <w:szCs w:val="19"/>
          <w:lang w:eastAsia="pt-BR"/>
        </w:rPr>
        <w:t>caput</w:t>
      </w:r>
      <w:r w:rsidRPr="00BF2971">
        <w:rPr>
          <w:rFonts w:ascii="Book Antiqua" w:eastAsia="Times New Roman" w:hAnsi="Book Antiqua" w:cs="Arial"/>
          <w:color w:val="000000"/>
          <w:sz w:val="19"/>
          <w:szCs w:val="19"/>
          <w:lang w:eastAsia="pt-BR"/>
        </w:rPr>
        <w:t>, alocadas para órgãos da administração pública federal, de acordo com o disposto nesta Lei, serão mantidas na Conta Única do Governo Federal, enquanto não forem destinadas para as respectivas programações</w:t>
      </w:r>
      <w:r w:rsidRPr="00BF2971">
        <w:rPr>
          <w:rFonts w:ascii="Book Antiqua" w:eastAsia="Times New Roman" w:hAnsi="Book Antiqua" w:cs="Arial"/>
          <w:i/>
          <w:iCs/>
          <w:color w:val="000000"/>
          <w:sz w:val="19"/>
          <w:szCs w:val="19"/>
          <w:lang w:eastAsia="pt-BR"/>
        </w:rPr>
        <w:t>.</w:t>
      </w:r>
    </w:p>
    <w:p w14:paraId="450D50E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3º O superávit financeiro dos órgãos da administração pública federal referidos no parágrafo anterior, apurado em balanço de cada exercício financeiro, será transferido ao Tesouro Nacional.</w:t>
      </w:r>
    </w:p>
    <w:p w14:paraId="2AE6925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46. O bônus de assinatura terá seu valor mínimo estabelecido no edital e corresponderá ao pagamento ofertado na proposta para obtenção da concessão, devendo ser pago no ato da assinatura do contrato.</w:t>
      </w:r>
    </w:p>
    <w:p w14:paraId="6A89630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47. Os </w:t>
      </w:r>
      <w:r w:rsidRPr="00BF2971">
        <w:rPr>
          <w:rFonts w:ascii="Book Antiqua" w:eastAsia="Times New Roman" w:hAnsi="Book Antiqua" w:cs="Arial"/>
          <w:i/>
          <w:iCs/>
          <w:color w:val="000000"/>
          <w:sz w:val="19"/>
          <w:szCs w:val="19"/>
          <w:lang w:eastAsia="pt-BR"/>
        </w:rPr>
        <w:t>royalties </w:t>
      </w:r>
      <w:r w:rsidRPr="00BF2971">
        <w:rPr>
          <w:rFonts w:ascii="Book Antiqua" w:eastAsia="Times New Roman" w:hAnsi="Book Antiqua" w:cs="Arial"/>
          <w:color w:val="000000"/>
          <w:sz w:val="19"/>
          <w:szCs w:val="19"/>
          <w:lang w:eastAsia="pt-BR"/>
        </w:rPr>
        <w:t>serão pagos mensalmente, em moeda nacional, a partir da data de início da produção comercial de cada campo, em montante correspondente a dez por cento da produção de petróleo ou gás natural.</w:t>
      </w:r>
    </w:p>
    <w:p w14:paraId="33A8152D" w14:textId="77777777" w:rsid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1º Tendo em conta os riscos geológicos, as expectativas de produção e outros fatores pertinentes, a ANP poderá prever, no edital de licitação correspondente, a redução do valor dos </w:t>
      </w:r>
      <w:r w:rsidRPr="00BF2971">
        <w:rPr>
          <w:rFonts w:ascii="Book Antiqua" w:eastAsia="Times New Roman" w:hAnsi="Book Antiqua" w:cs="Arial"/>
          <w:i/>
          <w:iCs/>
          <w:color w:val="000000"/>
          <w:sz w:val="19"/>
          <w:szCs w:val="19"/>
          <w:lang w:eastAsia="pt-BR"/>
        </w:rPr>
        <w:t>royalties</w:t>
      </w:r>
      <w:r w:rsidRPr="00BF2971">
        <w:rPr>
          <w:rFonts w:ascii="Book Antiqua" w:eastAsia="Times New Roman" w:hAnsi="Book Antiqua" w:cs="Arial"/>
          <w:color w:val="000000"/>
          <w:sz w:val="19"/>
          <w:szCs w:val="19"/>
          <w:lang w:eastAsia="pt-BR"/>
        </w:rPr>
        <w:t> estabelecido no </w:t>
      </w:r>
      <w:r w:rsidRPr="00BF2971">
        <w:rPr>
          <w:rFonts w:ascii="Book Antiqua" w:eastAsia="Times New Roman" w:hAnsi="Book Antiqua" w:cs="Arial"/>
          <w:i/>
          <w:iCs/>
          <w:color w:val="000000"/>
          <w:sz w:val="19"/>
          <w:szCs w:val="19"/>
          <w:lang w:eastAsia="pt-BR"/>
        </w:rPr>
        <w:t>caput</w:t>
      </w:r>
      <w:r w:rsidRPr="00BF2971">
        <w:rPr>
          <w:rFonts w:ascii="Book Antiqua" w:eastAsia="Times New Roman" w:hAnsi="Book Antiqua" w:cs="Arial"/>
          <w:color w:val="000000"/>
          <w:sz w:val="19"/>
          <w:szCs w:val="19"/>
          <w:lang w:eastAsia="pt-BR"/>
        </w:rPr>
        <w:t> deste artigo para um montante correspondente a, no mínimo, cinco por cento da produção.</w:t>
      </w:r>
    </w:p>
    <w:p w14:paraId="606E99DA" w14:textId="7BD86D6D" w:rsidR="0056010C" w:rsidRPr="0056010C" w:rsidRDefault="0056010C"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6010C">
        <w:rPr>
          <w:rFonts w:ascii="Book Antiqua" w:eastAsia="Times New Roman" w:hAnsi="Book Antiqua" w:cs="Times New Roman"/>
          <w:color w:val="000000"/>
          <w:sz w:val="19"/>
          <w:szCs w:val="19"/>
          <w:lang w:eastAsia="pt-BR"/>
        </w:rPr>
        <w:t>§ 1º-A. O Poder Executivo federal poderá reduzir o montante de </w:t>
      </w:r>
      <w:r w:rsidRPr="0056010C">
        <w:rPr>
          <w:rFonts w:ascii="Book Antiqua" w:eastAsia="Times New Roman" w:hAnsi="Book Antiqua" w:cs="Times New Roman"/>
          <w:i/>
          <w:iCs/>
          <w:color w:val="000000"/>
          <w:sz w:val="19"/>
          <w:szCs w:val="19"/>
          <w:lang w:eastAsia="pt-BR"/>
        </w:rPr>
        <w:t>royalties</w:t>
      </w:r>
      <w:r w:rsidRPr="0056010C">
        <w:rPr>
          <w:rFonts w:ascii="Book Antiqua" w:eastAsia="Times New Roman" w:hAnsi="Book Antiqua" w:cs="Times New Roman"/>
          <w:color w:val="000000"/>
          <w:sz w:val="19"/>
          <w:szCs w:val="19"/>
          <w:lang w:eastAsia="pt-BR"/>
        </w:rPr>
        <w:t> dos contratos de concessão de exploração e produção de petróleo e gás natural oriundos da denominada Rodada Zero de Licitações promovida pela ANP, nos termos do art. 34 da Lei nº 9.478, de 6 de agosto de 1997, para até 5% (cinco por cento) sobre o total da produção como incentivo a investimentos em conteúdo local nas atividades de exploração e de produção desses contratos, nos termos e nas condições previstos em regulamentos</w:t>
      </w:r>
      <w:r w:rsidRPr="0056010C">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hyperlink r:id="rId149" w:anchor="art3" w:history="1">
        <w:r w:rsidRPr="0056010C">
          <w:rPr>
            <w:rStyle w:val="Hyperlink"/>
            <w:rFonts w:ascii="Book Antiqua" w:eastAsia="Times New Roman" w:hAnsi="Book Antiqua" w:cs="Times New Roman"/>
            <w:sz w:val="16"/>
            <w:szCs w:val="16"/>
            <w:lang w:eastAsia="pt-BR"/>
          </w:rPr>
          <w:t>(Incluído pela Lei nº 15.075, de 2024)</w:t>
        </w:r>
      </w:hyperlink>
    </w:p>
    <w:p w14:paraId="524123D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2º Os critérios para o cálculo do valor dos </w:t>
      </w:r>
      <w:r w:rsidRPr="00BF2971">
        <w:rPr>
          <w:rFonts w:ascii="Book Antiqua" w:eastAsia="Times New Roman" w:hAnsi="Book Antiqua" w:cs="Arial"/>
          <w:i/>
          <w:iCs/>
          <w:color w:val="000000"/>
          <w:sz w:val="19"/>
          <w:szCs w:val="19"/>
          <w:lang w:eastAsia="pt-BR"/>
        </w:rPr>
        <w:t>royalties</w:t>
      </w:r>
      <w:r w:rsidRPr="00BF2971">
        <w:rPr>
          <w:rFonts w:ascii="Book Antiqua" w:eastAsia="Times New Roman" w:hAnsi="Book Antiqua" w:cs="Arial"/>
          <w:color w:val="000000"/>
          <w:sz w:val="19"/>
          <w:szCs w:val="19"/>
          <w:lang w:eastAsia="pt-BR"/>
        </w:rPr>
        <w:t> serão estabelecidos por decreto do Presidente da República, em função dos preços de mercado do petróleo, gás natural ou condensado, das especificações do produto e da localização do campo.</w:t>
      </w:r>
    </w:p>
    <w:p w14:paraId="161AFC69" w14:textId="77777777" w:rsidR="007B6C0F" w:rsidRPr="007B6C0F" w:rsidRDefault="007B6C0F" w:rsidP="007B6C0F">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7B6C0F">
        <w:rPr>
          <w:rFonts w:ascii="Book Antiqua" w:eastAsia="Times New Roman" w:hAnsi="Book Antiqua" w:cs="Arial"/>
          <w:color w:val="000000"/>
          <w:sz w:val="16"/>
          <w:szCs w:val="16"/>
          <w:lang w:eastAsia="pt-BR"/>
        </w:rPr>
        <w:lastRenderedPageBreak/>
        <w:t>§ 2º-A. (VETADO).     </w:t>
      </w:r>
      <w:hyperlink r:id="rId150" w:anchor="art15" w:history="1">
        <w:r w:rsidRPr="007B6C0F">
          <w:rPr>
            <w:rStyle w:val="Hyperlink"/>
            <w:rFonts w:ascii="Book Antiqua" w:eastAsia="Times New Roman" w:hAnsi="Book Antiqua" w:cs="Arial"/>
            <w:sz w:val="16"/>
            <w:szCs w:val="16"/>
            <w:lang w:eastAsia="pt-BR"/>
          </w:rPr>
          <w:t>(Incluído pela Lei nº 15.269, de 2025)</w:t>
        </w:r>
      </w:hyperlink>
    </w:p>
    <w:p w14:paraId="28087CF8" w14:textId="1B7956C6"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3º A queima de gás em</w:t>
      </w:r>
      <w:r w:rsidRPr="00BF2971">
        <w:rPr>
          <w:rFonts w:ascii="Book Antiqua" w:eastAsia="Times New Roman" w:hAnsi="Book Antiqua" w:cs="Arial"/>
          <w:i/>
          <w:iCs/>
          <w:color w:val="000000"/>
          <w:sz w:val="19"/>
          <w:szCs w:val="19"/>
          <w:lang w:eastAsia="pt-BR"/>
        </w:rPr>
        <w:t> </w:t>
      </w:r>
      <w:proofErr w:type="spellStart"/>
      <w:r w:rsidRPr="00BF2971">
        <w:rPr>
          <w:rFonts w:ascii="Book Antiqua" w:eastAsia="Times New Roman" w:hAnsi="Book Antiqua" w:cs="Arial"/>
          <w:i/>
          <w:iCs/>
          <w:color w:val="000000"/>
          <w:sz w:val="19"/>
          <w:szCs w:val="19"/>
          <w:lang w:eastAsia="pt-BR"/>
        </w:rPr>
        <w:t>flares</w:t>
      </w:r>
      <w:proofErr w:type="spellEnd"/>
      <w:r w:rsidRPr="00BF2971">
        <w:rPr>
          <w:rFonts w:ascii="Book Antiqua" w:eastAsia="Times New Roman" w:hAnsi="Book Antiqua" w:cs="Arial"/>
          <w:color w:val="000000"/>
          <w:sz w:val="19"/>
          <w:szCs w:val="19"/>
          <w:lang w:eastAsia="pt-BR"/>
        </w:rPr>
        <w:t>, em prejuízo de sua comercialização, e a perda de produto ocorrida sob a responsabilidade do concessionário serão incluídas no volume total da produção a ser computada para cálculo dos </w:t>
      </w:r>
      <w:r w:rsidRPr="00BF2971">
        <w:rPr>
          <w:rFonts w:ascii="Book Antiqua" w:eastAsia="Times New Roman" w:hAnsi="Book Antiqua" w:cs="Arial"/>
          <w:i/>
          <w:iCs/>
          <w:color w:val="000000"/>
          <w:sz w:val="19"/>
          <w:szCs w:val="19"/>
          <w:lang w:eastAsia="pt-BR"/>
        </w:rPr>
        <w:t>royalties</w:t>
      </w:r>
      <w:r w:rsidRPr="00BF2971">
        <w:rPr>
          <w:rFonts w:ascii="Book Antiqua" w:eastAsia="Times New Roman" w:hAnsi="Book Antiqua" w:cs="Arial"/>
          <w:color w:val="000000"/>
          <w:sz w:val="19"/>
          <w:szCs w:val="19"/>
          <w:lang w:eastAsia="pt-BR"/>
        </w:rPr>
        <w:t> devidos.</w:t>
      </w:r>
    </w:p>
    <w:p w14:paraId="68AF00B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4</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Os</w:t>
      </w:r>
      <w:proofErr w:type="gramEnd"/>
      <w:r w:rsidRPr="00BF2971">
        <w:rPr>
          <w:rFonts w:ascii="Book Antiqua" w:eastAsia="Times New Roman" w:hAnsi="Book Antiqua" w:cs="Arial"/>
          <w:color w:val="000000"/>
          <w:sz w:val="19"/>
          <w:szCs w:val="19"/>
          <w:lang w:eastAsia="pt-BR"/>
        </w:rPr>
        <w:t xml:space="preserve"> recursos provenientes dos pagamentos dos </w:t>
      </w:r>
      <w:r w:rsidRPr="00BF2971">
        <w:rPr>
          <w:rFonts w:ascii="Book Antiqua" w:eastAsia="Times New Roman" w:hAnsi="Book Antiqua" w:cs="Arial"/>
          <w:b/>
          <w:bCs/>
          <w:color w:val="000000"/>
          <w:sz w:val="19"/>
          <w:szCs w:val="19"/>
          <w:lang w:eastAsia="pt-BR"/>
        </w:rPr>
        <w:t>royalties</w:t>
      </w:r>
      <w:r w:rsidRPr="00BF2971">
        <w:rPr>
          <w:rFonts w:ascii="Book Antiqua" w:eastAsia="Times New Roman" w:hAnsi="Book Antiqua" w:cs="Arial"/>
          <w:color w:val="000000"/>
          <w:sz w:val="19"/>
          <w:szCs w:val="19"/>
          <w:lang w:eastAsia="pt-BR"/>
        </w:rPr>
        <w:t> serão distribuídos, nos termos do disposto nesta Lei, com base nos cálculos de valores devidos a cada beneficiário, fornecidos pela autoridade administrativa competente</w:t>
      </w:r>
      <w:r w:rsidRPr="007B6C0F">
        <w:rPr>
          <w:rFonts w:ascii="Book Antiqua" w:eastAsia="Times New Roman" w:hAnsi="Book Antiqua" w:cs="Arial"/>
          <w:color w:val="000000"/>
          <w:sz w:val="16"/>
          <w:szCs w:val="16"/>
          <w:lang w:eastAsia="pt-BR"/>
        </w:rPr>
        <w:t>.                </w:t>
      </w:r>
      <w:hyperlink r:id="rId151" w:anchor="art1" w:history="1">
        <w:r w:rsidRPr="007B6C0F">
          <w:rPr>
            <w:rFonts w:ascii="Book Antiqua" w:eastAsia="Times New Roman" w:hAnsi="Book Antiqua" w:cs="Arial"/>
            <w:color w:val="0000FF"/>
            <w:sz w:val="16"/>
            <w:szCs w:val="16"/>
            <w:u w:val="single"/>
            <w:lang w:eastAsia="pt-BR"/>
          </w:rPr>
          <w:t>(Incluído pela Lei nº 13.609, de 2018)</w:t>
        </w:r>
      </w:hyperlink>
    </w:p>
    <w:p w14:paraId="1CBB8FC0" w14:textId="77777777" w:rsidR="00BF2971" w:rsidRPr="007B6C0F" w:rsidRDefault="00BF2971" w:rsidP="00BF2971">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5</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No</w:t>
      </w:r>
      <w:proofErr w:type="gramEnd"/>
      <w:r w:rsidRPr="00BF2971">
        <w:rPr>
          <w:rFonts w:ascii="Book Antiqua" w:eastAsia="Times New Roman" w:hAnsi="Book Antiqua" w:cs="Arial"/>
          <w:color w:val="000000"/>
          <w:sz w:val="19"/>
          <w:szCs w:val="19"/>
          <w:lang w:eastAsia="pt-BR"/>
        </w:rPr>
        <w:t xml:space="preserve"> caso dos Estados e dos Municípios, os recursos de que trata o § 4</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deste artigo serão creditados em contas bancárias específicas de titularidade deles</w:t>
      </w:r>
      <w:r w:rsidRPr="007B6C0F">
        <w:rPr>
          <w:rFonts w:ascii="Book Antiqua" w:eastAsia="Times New Roman" w:hAnsi="Book Antiqua" w:cs="Arial"/>
          <w:color w:val="000000"/>
          <w:sz w:val="16"/>
          <w:szCs w:val="16"/>
          <w:lang w:eastAsia="pt-BR"/>
        </w:rPr>
        <w:t>.                 </w:t>
      </w:r>
      <w:hyperlink r:id="rId152" w:anchor="art1" w:history="1">
        <w:r w:rsidRPr="007B6C0F">
          <w:rPr>
            <w:rFonts w:ascii="Book Antiqua" w:eastAsia="Times New Roman" w:hAnsi="Book Antiqua" w:cs="Arial"/>
            <w:color w:val="0000FF"/>
            <w:sz w:val="16"/>
            <w:szCs w:val="16"/>
            <w:u w:val="single"/>
            <w:lang w:eastAsia="pt-BR"/>
          </w:rPr>
          <w:t>(Incluído pela Lei nº 13.609, de 2018)</w:t>
        </w:r>
      </w:hyperlink>
    </w:p>
    <w:p w14:paraId="62868AB8" w14:textId="77777777" w:rsidR="00BF2971" w:rsidRPr="007B6C0F" w:rsidRDefault="00BF2971" w:rsidP="00BF2971">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6</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Observado o disposto no § 9</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deste artigo, na hipótese de o Estado ou o Município ter celebrado operação de cessão ou transferência, parcial ou total, dos seus direitos sobre os </w:t>
      </w:r>
      <w:r w:rsidRPr="00BF2971">
        <w:rPr>
          <w:rFonts w:ascii="Book Antiqua" w:eastAsia="Times New Roman" w:hAnsi="Book Antiqua" w:cs="Arial"/>
          <w:b/>
          <w:bCs/>
          <w:color w:val="000000"/>
          <w:sz w:val="19"/>
          <w:szCs w:val="19"/>
          <w:lang w:eastAsia="pt-BR"/>
        </w:rPr>
        <w:t>royalties </w:t>
      </w:r>
      <w:r w:rsidRPr="00BF2971">
        <w:rPr>
          <w:rFonts w:ascii="Book Antiqua" w:eastAsia="Times New Roman" w:hAnsi="Book Antiqua" w:cs="Arial"/>
          <w:color w:val="000000"/>
          <w:sz w:val="19"/>
          <w:szCs w:val="19"/>
          <w:lang w:eastAsia="pt-BR"/>
        </w:rPr>
        <w:t>ou de antecipação, parcial ou total, das receitas decorrentes dos direitos sobre os </w:t>
      </w:r>
      <w:r w:rsidRPr="00BF2971">
        <w:rPr>
          <w:rFonts w:ascii="Book Antiqua" w:eastAsia="Times New Roman" w:hAnsi="Book Antiqua" w:cs="Arial"/>
          <w:b/>
          <w:bCs/>
          <w:color w:val="000000"/>
          <w:sz w:val="19"/>
          <w:szCs w:val="19"/>
          <w:lang w:eastAsia="pt-BR"/>
        </w:rPr>
        <w:t>royalties</w:t>
      </w:r>
      <w:r w:rsidRPr="00BF2971">
        <w:rPr>
          <w:rFonts w:ascii="Book Antiqua" w:eastAsia="Times New Roman" w:hAnsi="Book Antiqua" w:cs="Arial"/>
          <w:color w:val="000000"/>
          <w:sz w:val="19"/>
          <w:szCs w:val="19"/>
          <w:lang w:eastAsia="pt-BR"/>
        </w:rPr>
        <w:t>, os recursos de que trata o § 4</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deste artigo serão creditados pelo seu valor líquido, após as deduções de natureza legal, tributária e/ou contratual anteriormente incidentes, se houver, e desde que tais deduções tenham prioridade de pagamentos, diretamente pela União, em conta bancária específica de titularidade dos investidores, no Brasil ou no exterior, ou de entidade representativa dos interesses dos investidores que tenham contratado com o Estado ou o Município a respectiva operação de cessão ou transferência de direitos sobre os </w:t>
      </w:r>
      <w:r w:rsidRPr="00BF2971">
        <w:rPr>
          <w:rFonts w:ascii="Book Antiqua" w:eastAsia="Times New Roman" w:hAnsi="Book Antiqua" w:cs="Arial"/>
          <w:b/>
          <w:bCs/>
          <w:color w:val="000000"/>
          <w:sz w:val="19"/>
          <w:szCs w:val="19"/>
          <w:lang w:eastAsia="pt-BR"/>
        </w:rPr>
        <w:t>royalties</w:t>
      </w:r>
      <w:r w:rsidRPr="00BF2971">
        <w:rPr>
          <w:rFonts w:ascii="Book Antiqua" w:eastAsia="Times New Roman" w:hAnsi="Book Antiqua" w:cs="Arial"/>
          <w:color w:val="000000"/>
          <w:sz w:val="19"/>
          <w:szCs w:val="19"/>
          <w:lang w:eastAsia="pt-BR"/>
        </w:rPr>
        <w:t> ou de antecipação das receitas decorrentes dos direitos sobre os </w:t>
      </w:r>
      <w:r w:rsidRPr="00BF2971">
        <w:rPr>
          <w:rFonts w:ascii="Book Antiqua" w:eastAsia="Times New Roman" w:hAnsi="Book Antiqua" w:cs="Arial"/>
          <w:b/>
          <w:bCs/>
          <w:color w:val="000000"/>
          <w:sz w:val="19"/>
          <w:szCs w:val="19"/>
          <w:lang w:eastAsia="pt-BR"/>
        </w:rPr>
        <w:t>royalties</w:t>
      </w:r>
      <w:r w:rsidRPr="007B6C0F">
        <w:rPr>
          <w:rFonts w:ascii="Book Antiqua" w:eastAsia="Times New Roman" w:hAnsi="Book Antiqua" w:cs="Arial"/>
          <w:color w:val="000000"/>
          <w:sz w:val="16"/>
          <w:szCs w:val="16"/>
          <w:lang w:eastAsia="pt-BR"/>
        </w:rPr>
        <w:t>.                 </w:t>
      </w:r>
      <w:hyperlink r:id="rId153" w:anchor="art1" w:history="1">
        <w:r w:rsidRPr="007B6C0F">
          <w:rPr>
            <w:rFonts w:ascii="Book Antiqua" w:eastAsia="Times New Roman" w:hAnsi="Book Antiqua" w:cs="Arial"/>
            <w:color w:val="0000FF"/>
            <w:sz w:val="16"/>
            <w:szCs w:val="16"/>
            <w:u w:val="single"/>
            <w:lang w:eastAsia="pt-BR"/>
          </w:rPr>
          <w:t>(Incluído pela Lei nº 13.609, de 2018)</w:t>
        </w:r>
      </w:hyperlink>
    </w:p>
    <w:p w14:paraId="5E84AA1B" w14:textId="77777777" w:rsidR="00BF2971" w:rsidRPr="00BF2971" w:rsidRDefault="00BF2971" w:rsidP="00BF2971">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7</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Na</w:t>
      </w:r>
      <w:proofErr w:type="gramEnd"/>
      <w:r w:rsidRPr="00BF2971">
        <w:rPr>
          <w:rFonts w:ascii="Book Antiqua" w:eastAsia="Times New Roman" w:hAnsi="Book Antiqua" w:cs="Arial"/>
          <w:color w:val="000000"/>
          <w:sz w:val="19"/>
          <w:szCs w:val="19"/>
          <w:lang w:eastAsia="pt-BR"/>
        </w:rPr>
        <w:t xml:space="preserve"> hipótese prevista no § 6</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deste artigo, a União não poderá alterar a conta bancária específica indicada para o pagamento dos direitos e receitas sobre os </w:t>
      </w:r>
      <w:r w:rsidRPr="00BF2971">
        <w:rPr>
          <w:rFonts w:ascii="Book Antiqua" w:eastAsia="Times New Roman" w:hAnsi="Book Antiqua" w:cs="Arial"/>
          <w:b/>
          <w:bCs/>
          <w:color w:val="000000"/>
          <w:sz w:val="19"/>
          <w:szCs w:val="19"/>
          <w:lang w:eastAsia="pt-BR"/>
        </w:rPr>
        <w:t>royalties</w:t>
      </w:r>
      <w:r w:rsidRPr="00BF2971">
        <w:rPr>
          <w:rFonts w:ascii="Book Antiqua" w:eastAsia="Times New Roman" w:hAnsi="Book Antiqua" w:cs="Arial"/>
          <w:color w:val="000000"/>
          <w:sz w:val="19"/>
          <w:szCs w:val="19"/>
          <w:lang w:eastAsia="pt-BR"/>
        </w:rPr>
        <w:t> sem a prévia e expressa autorização do beneficiário da operação</w:t>
      </w:r>
      <w:r w:rsidRPr="007B6C0F">
        <w:rPr>
          <w:rFonts w:ascii="Book Antiqua" w:eastAsia="Times New Roman" w:hAnsi="Book Antiqua" w:cs="Arial"/>
          <w:color w:val="000000"/>
          <w:sz w:val="16"/>
          <w:szCs w:val="16"/>
          <w:lang w:eastAsia="pt-BR"/>
        </w:rPr>
        <w:t>.                 </w:t>
      </w:r>
      <w:hyperlink r:id="rId154" w:anchor="art1" w:history="1">
        <w:r w:rsidRPr="007B6C0F">
          <w:rPr>
            <w:rFonts w:ascii="Book Antiqua" w:eastAsia="Times New Roman" w:hAnsi="Book Antiqua" w:cs="Arial"/>
            <w:color w:val="0000FF"/>
            <w:sz w:val="16"/>
            <w:szCs w:val="16"/>
            <w:u w:val="single"/>
            <w:lang w:eastAsia="pt-BR"/>
          </w:rPr>
          <w:t>(Incluído pela Lei nº 13.609, de 2018)</w:t>
        </w:r>
      </w:hyperlink>
    </w:p>
    <w:p w14:paraId="227EB1EA" w14:textId="77777777" w:rsidR="00BF2971" w:rsidRPr="007B6C0F" w:rsidRDefault="00BF2971" w:rsidP="00BF2971">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8</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Eventual adesão do Estado ao Regime de Recuperação Fiscal previsto na </w:t>
      </w:r>
      <w:hyperlink r:id="rId155" w:history="1">
        <w:r w:rsidRPr="00BF2971">
          <w:rPr>
            <w:rFonts w:ascii="Book Antiqua" w:eastAsia="Times New Roman" w:hAnsi="Book Antiqua" w:cs="Arial"/>
            <w:color w:val="0000FF"/>
            <w:sz w:val="19"/>
            <w:szCs w:val="19"/>
            <w:u w:val="single"/>
            <w:lang w:eastAsia="pt-BR"/>
          </w:rPr>
          <w:t>Lei Complementar nº 159, de 19 de maio de 2017</w:t>
        </w:r>
      </w:hyperlink>
      <w:r w:rsidRPr="00BF2971">
        <w:rPr>
          <w:rFonts w:ascii="Book Antiqua" w:eastAsia="Times New Roman" w:hAnsi="Book Antiqua" w:cs="Arial"/>
          <w:color w:val="000000"/>
          <w:sz w:val="19"/>
          <w:szCs w:val="19"/>
          <w:lang w:eastAsia="pt-BR"/>
        </w:rPr>
        <w:t>, não poderá afetar a transferência dos direitos e receitas sobre os </w:t>
      </w:r>
      <w:r w:rsidRPr="00BF2971">
        <w:rPr>
          <w:rFonts w:ascii="Book Antiqua" w:eastAsia="Times New Roman" w:hAnsi="Book Antiqua" w:cs="Arial"/>
          <w:b/>
          <w:bCs/>
          <w:color w:val="000000"/>
          <w:sz w:val="19"/>
          <w:szCs w:val="19"/>
          <w:lang w:eastAsia="pt-BR"/>
        </w:rPr>
        <w:t>royalties </w:t>
      </w:r>
      <w:r w:rsidRPr="00BF2971">
        <w:rPr>
          <w:rFonts w:ascii="Book Antiqua" w:eastAsia="Times New Roman" w:hAnsi="Book Antiqua" w:cs="Arial"/>
          <w:color w:val="000000"/>
          <w:sz w:val="19"/>
          <w:szCs w:val="19"/>
          <w:lang w:eastAsia="pt-BR"/>
        </w:rPr>
        <w:t>para a conta bancária específica de titularidade do investidor ou da entidade representativa dos interesses do investidor referida no § 6</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deste artigo, até o integral cumprimento da obrigação assumida</w:t>
      </w:r>
      <w:r w:rsidRPr="007B6C0F">
        <w:rPr>
          <w:rFonts w:ascii="Book Antiqua" w:eastAsia="Times New Roman" w:hAnsi="Book Antiqua" w:cs="Arial"/>
          <w:color w:val="000000"/>
          <w:sz w:val="16"/>
          <w:szCs w:val="16"/>
          <w:lang w:eastAsia="pt-BR"/>
        </w:rPr>
        <w:t>.                 </w:t>
      </w:r>
      <w:hyperlink r:id="rId156" w:anchor="art1" w:history="1">
        <w:r w:rsidRPr="007B6C0F">
          <w:rPr>
            <w:rFonts w:ascii="Book Antiqua" w:eastAsia="Times New Roman" w:hAnsi="Book Antiqua" w:cs="Arial"/>
            <w:color w:val="0000FF"/>
            <w:sz w:val="16"/>
            <w:szCs w:val="16"/>
            <w:u w:val="single"/>
            <w:lang w:eastAsia="pt-BR"/>
          </w:rPr>
          <w:t>(Incluído pela Lei nº 13.609, de 2018)</w:t>
        </w:r>
      </w:hyperlink>
    </w:p>
    <w:p w14:paraId="717C2B42" w14:textId="77777777" w:rsidR="00BF2971" w:rsidRPr="007B6C0F" w:rsidRDefault="00BF2971" w:rsidP="00BF2971">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9</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Para</w:t>
      </w:r>
      <w:proofErr w:type="gramEnd"/>
      <w:r w:rsidRPr="00BF2971">
        <w:rPr>
          <w:rFonts w:ascii="Book Antiqua" w:eastAsia="Times New Roman" w:hAnsi="Book Antiqua" w:cs="Arial"/>
          <w:color w:val="000000"/>
          <w:sz w:val="19"/>
          <w:szCs w:val="19"/>
          <w:lang w:eastAsia="pt-BR"/>
        </w:rPr>
        <w:t xml:space="preserve"> as operações já contratadas na data da promulgação desta Lei, poderão as partes, de comum acordo, ajustar a transferência do depósito dos recursos de que trata o § 4</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deste artigo diretamente para conta bancária específica do investidor ou da entidade representativa dos interesses do investidor para essa finalidade</w:t>
      </w:r>
      <w:r w:rsidRPr="007B6C0F">
        <w:rPr>
          <w:rFonts w:ascii="Book Antiqua" w:eastAsia="Times New Roman" w:hAnsi="Book Antiqua" w:cs="Arial"/>
          <w:color w:val="000000"/>
          <w:sz w:val="16"/>
          <w:szCs w:val="16"/>
          <w:lang w:eastAsia="pt-BR"/>
        </w:rPr>
        <w:t>.                 </w:t>
      </w:r>
      <w:hyperlink r:id="rId157" w:anchor="art1" w:history="1">
        <w:r w:rsidRPr="007B6C0F">
          <w:rPr>
            <w:rFonts w:ascii="Book Antiqua" w:eastAsia="Times New Roman" w:hAnsi="Book Antiqua" w:cs="Arial"/>
            <w:color w:val="0000FF"/>
            <w:sz w:val="16"/>
            <w:szCs w:val="16"/>
            <w:u w:val="single"/>
            <w:lang w:eastAsia="pt-BR"/>
          </w:rPr>
          <w:t>(Incluído pela Lei nº 13.609, de 2018)</w:t>
        </w:r>
      </w:hyperlink>
    </w:p>
    <w:p w14:paraId="4394673B" w14:textId="77777777" w:rsidR="00BF2971" w:rsidRPr="007B6C0F" w:rsidRDefault="00BF2971" w:rsidP="00BF2971">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B6C0F">
        <w:rPr>
          <w:rFonts w:ascii="Book Antiqua" w:eastAsia="Times New Roman" w:hAnsi="Book Antiqua" w:cs="Arial"/>
          <w:color w:val="000000"/>
          <w:sz w:val="16"/>
          <w:szCs w:val="16"/>
          <w:lang w:eastAsia="pt-BR"/>
        </w:rPr>
        <w:t>§ 10.  (VETADO).                </w:t>
      </w:r>
      <w:hyperlink r:id="rId158" w:anchor="art1" w:history="1">
        <w:r w:rsidRPr="007B6C0F">
          <w:rPr>
            <w:rFonts w:ascii="Book Antiqua" w:eastAsia="Times New Roman" w:hAnsi="Book Antiqua" w:cs="Arial"/>
            <w:color w:val="0000FF"/>
            <w:sz w:val="16"/>
            <w:szCs w:val="16"/>
            <w:u w:val="single"/>
            <w:lang w:eastAsia="pt-BR"/>
          </w:rPr>
          <w:t>(Incluído pela Lei nº 13.609, de 2018)</w:t>
        </w:r>
      </w:hyperlink>
    </w:p>
    <w:p w14:paraId="2F491DC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48.  A parcela do valor dos royalties, previstos no contrato de concessão, que representar 5% (cinco por cento) da produção, correspondente ao montante mínimo referido no § 1</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do art. 47, será distribuída segundo os seguintes critérios</w:t>
      </w:r>
      <w:r w:rsidRPr="007B6C0F">
        <w:rPr>
          <w:rFonts w:ascii="Book Antiqua" w:eastAsia="Times New Roman" w:hAnsi="Book Antiqua" w:cs="Arial"/>
          <w:color w:val="000000"/>
          <w:sz w:val="16"/>
          <w:szCs w:val="16"/>
          <w:lang w:eastAsia="pt-BR"/>
        </w:rPr>
        <w:t>:                 </w:t>
      </w:r>
      <w:hyperlink r:id="rId159" w:anchor="art3" w:history="1">
        <w:r w:rsidRPr="007B6C0F">
          <w:rPr>
            <w:rFonts w:ascii="Book Antiqua" w:eastAsia="Times New Roman" w:hAnsi="Book Antiqua" w:cs="Arial"/>
            <w:color w:val="0000FF"/>
            <w:sz w:val="16"/>
            <w:szCs w:val="16"/>
            <w:u w:val="single"/>
            <w:lang w:eastAsia="pt-BR"/>
          </w:rPr>
          <w:t>(Redação dada pela Lei nº 12.734, de 2012)</w:t>
        </w:r>
      </w:hyperlink>
    </w:p>
    <w:p w14:paraId="2307F884" w14:textId="77777777"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I - quando a lavra ocorrer em terra ou em lagos, rios, ilhas fluviais e lacustres</w:t>
      </w:r>
      <w:r w:rsidRPr="007B6C0F">
        <w:rPr>
          <w:rFonts w:ascii="Book Antiqua" w:eastAsia="Times New Roman" w:hAnsi="Book Antiqua" w:cs="Arial"/>
          <w:color w:val="000000"/>
          <w:sz w:val="16"/>
          <w:szCs w:val="16"/>
          <w:lang w:eastAsia="pt-BR"/>
        </w:rPr>
        <w:t>:                 </w:t>
      </w:r>
      <w:hyperlink r:id="rId160" w:anchor="art3" w:history="1">
        <w:r w:rsidRPr="007B6C0F">
          <w:rPr>
            <w:rFonts w:ascii="Book Antiqua" w:eastAsia="Times New Roman" w:hAnsi="Book Antiqua" w:cs="Arial"/>
            <w:color w:val="0000FF"/>
            <w:sz w:val="16"/>
            <w:szCs w:val="16"/>
            <w:u w:val="single"/>
            <w:lang w:eastAsia="pt-BR"/>
          </w:rPr>
          <w:t>(Incluído pela Lei nº 12.734, de 2012)</w:t>
        </w:r>
      </w:hyperlink>
    </w:p>
    <w:p w14:paraId="03D5B3A7" w14:textId="77777777"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xml:space="preserve">a) 70% (setenta por cento) aos Estados onde ocorrer a </w:t>
      </w:r>
      <w:proofErr w:type="gramStart"/>
      <w:r w:rsidRPr="00BF2971">
        <w:rPr>
          <w:rFonts w:ascii="Book Antiqua" w:eastAsia="Times New Roman" w:hAnsi="Book Antiqua" w:cs="Arial"/>
          <w:color w:val="000000"/>
          <w:sz w:val="19"/>
          <w:szCs w:val="19"/>
          <w:lang w:eastAsia="pt-BR"/>
        </w:rPr>
        <w:t>produção</w:t>
      </w:r>
      <w:r w:rsidRPr="007B6C0F">
        <w:rPr>
          <w:rFonts w:ascii="Book Antiqua" w:eastAsia="Times New Roman" w:hAnsi="Book Antiqua" w:cs="Arial"/>
          <w:color w:val="000000"/>
          <w:sz w:val="16"/>
          <w:szCs w:val="16"/>
          <w:lang w:eastAsia="pt-BR"/>
        </w:rPr>
        <w:t>;   </w:t>
      </w:r>
      <w:proofErr w:type="gramEnd"/>
      <w:r w:rsidRPr="007B6C0F">
        <w:rPr>
          <w:rFonts w:ascii="Book Antiqua" w:eastAsia="Times New Roman" w:hAnsi="Book Antiqua" w:cs="Arial"/>
          <w:color w:val="000000"/>
          <w:sz w:val="16"/>
          <w:szCs w:val="16"/>
          <w:lang w:eastAsia="pt-BR"/>
        </w:rPr>
        <w:t>                 </w:t>
      </w:r>
      <w:hyperlink r:id="rId161" w:anchor="art3" w:history="1">
        <w:r w:rsidRPr="007B6C0F">
          <w:rPr>
            <w:rFonts w:ascii="Book Antiqua" w:eastAsia="Times New Roman" w:hAnsi="Book Antiqua" w:cs="Arial"/>
            <w:color w:val="0000FF"/>
            <w:sz w:val="16"/>
            <w:szCs w:val="16"/>
            <w:u w:val="single"/>
            <w:lang w:eastAsia="pt-BR"/>
          </w:rPr>
          <w:t>(Incluída pela Lei nº 12.734, de 2012)</w:t>
        </w:r>
      </w:hyperlink>
    </w:p>
    <w:p w14:paraId="3859BD06" w14:textId="77777777"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b) 20% (vinte por cento) aos Municípios onde ocorrer a produção; e                     </w:t>
      </w:r>
      <w:hyperlink r:id="rId162" w:anchor="art3" w:history="1">
        <w:r w:rsidRPr="007B6C0F">
          <w:rPr>
            <w:rFonts w:ascii="Book Antiqua" w:eastAsia="Times New Roman" w:hAnsi="Book Antiqua" w:cs="Arial"/>
            <w:color w:val="0000FF"/>
            <w:sz w:val="16"/>
            <w:szCs w:val="16"/>
            <w:u w:val="single"/>
            <w:lang w:eastAsia="pt-BR"/>
          </w:rPr>
          <w:t>(Incluída pela Lei nº 12.734, de 2012)</w:t>
        </w:r>
      </w:hyperlink>
    </w:p>
    <w:p w14:paraId="65B5613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c) 10% (dez por cento) aos Municípios que sejam afetados pelas operações de embarque e desembarque de petróleo, gás natural e outros hidrocarbonetos fluidos, na forma e critérios estabelecidos pela ANP</w:t>
      </w:r>
      <w:r w:rsidRPr="007B6C0F">
        <w:rPr>
          <w:rFonts w:ascii="Book Antiqua" w:eastAsia="Times New Roman" w:hAnsi="Book Antiqua" w:cs="Arial"/>
          <w:color w:val="000000"/>
          <w:sz w:val="16"/>
          <w:szCs w:val="16"/>
          <w:lang w:eastAsia="pt-BR"/>
        </w:rPr>
        <w:t>;                  </w:t>
      </w:r>
      <w:hyperlink r:id="rId163" w:anchor="art3" w:history="1">
        <w:r w:rsidRPr="007B6C0F">
          <w:rPr>
            <w:rFonts w:ascii="Book Antiqua" w:eastAsia="Times New Roman" w:hAnsi="Book Antiqua" w:cs="Arial"/>
            <w:color w:val="0000FF"/>
            <w:sz w:val="16"/>
            <w:szCs w:val="16"/>
            <w:u w:val="single"/>
            <w:lang w:eastAsia="pt-BR"/>
          </w:rPr>
          <w:t>(Incluída pela Lei nº 12.734, de 2012)</w:t>
        </w:r>
      </w:hyperlink>
    </w:p>
    <w:p w14:paraId="7A5FC3E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II - quando a lavra ocorrer na plataforma continental, no mar territorial ou na zona econômica exclusiva</w:t>
      </w:r>
      <w:r w:rsidRPr="007B6C0F">
        <w:rPr>
          <w:rFonts w:ascii="Book Antiqua" w:eastAsia="Times New Roman" w:hAnsi="Book Antiqua" w:cs="Arial"/>
          <w:color w:val="000000"/>
          <w:sz w:val="16"/>
          <w:szCs w:val="16"/>
          <w:lang w:eastAsia="pt-BR"/>
        </w:rPr>
        <w:t>:               </w:t>
      </w:r>
      <w:hyperlink r:id="rId164" w:anchor="art3" w:history="1">
        <w:r w:rsidRPr="007B6C0F">
          <w:rPr>
            <w:rFonts w:ascii="Book Antiqua" w:eastAsia="Times New Roman" w:hAnsi="Book Antiqua" w:cs="Arial"/>
            <w:color w:val="0000FF"/>
            <w:sz w:val="16"/>
            <w:szCs w:val="16"/>
            <w:u w:val="single"/>
            <w:lang w:eastAsia="pt-BR"/>
          </w:rPr>
          <w:t>(Incluído pela Lei nº 12.734, de 2012)</w:t>
        </w:r>
      </w:hyperlink>
    </w:p>
    <w:p w14:paraId="46ECAE2C" w14:textId="77777777"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lastRenderedPageBreak/>
        <w:t xml:space="preserve">a) 20% (vinte por cento) para os Estados </w:t>
      </w:r>
      <w:proofErr w:type="gramStart"/>
      <w:r w:rsidRPr="00BF2971">
        <w:rPr>
          <w:rFonts w:ascii="Book Antiqua" w:eastAsia="Times New Roman" w:hAnsi="Book Antiqua" w:cs="Arial"/>
          <w:color w:val="000000"/>
          <w:sz w:val="19"/>
          <w:szCs w:val="19"/>
          <w:lang w:eastAsia="pt-BR"/>
        </w:rPr>
        <w:t>confrontantes</w:t>
      </w:r>
      <w:r w:rsidRPr="007B6C0F">
        <w:rPr>
          <w:rFonts w:ascii="Book Antiqua" w:eastAsia="Times New Roman" w:hAnsi="Book Antiqua" w:cs="Arial"/>
          <w:color w:val="000000"/>
          <w:sz w:val="16"/>
          <w:szCs w:val="16"/>
          <w:lang w:eastAsia="pt-BR"/>
        </w:rPr>
        <w:t>;   </w:t>
      </w:r>
      <w:proofErr w:type="gramEnd"/>
      <w:r w:rsidRPr="007B6C0F">
        <w:rPr>
          <w:rFonts w:ascii="Book Antiqua" w:eastAsia="Times New Roman" w:hAnsi="Book Antiqua" w:cs="Arial"/>
          <w:color w:val="000000"/>
          <w:sz w:val="16"/>
          <w:szCs w:val="16"/>
          <w:lang w:eastAsia="pt-BR"/>
        </w:rPr>
        <w:t>               </w:t>
      </w:r>
      <w:hyperlink r:id="rId165" w:anchor="art3" w:history="1">
        <w:r w:rsidRPr="007B6C0F">
          <w:rPr>
            <w:rFonts w:ascii="Book Antiqua" w:eastAsia="Times New Roman" w:hAnsi="Book Antiqua" w:cs="Arial"/>
            <w:color w:val="0000FF"/>
            <w:sz w:val="16"/>
            <w:szCs w:val="16"/>
            <w:u w:val="single"/>
            <w:lang w:eastAsia="pt-BR"/>
          </w:rPr>
          <w:t>(Incluída pela Lei nº 12.734, de 2012)</w:t>
        </w:r>
      </w:hyperlink>
    </w:p>
    <w:p w14:paraId="00E29BB0" w14:textId="1CD7B44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b) 17% (dezessete por cento) para os Municípios confrontantes e respectivas áreas geoeconômicas, conforme definido nos </w:t>
      </w:r>
      <w:proofErr w:type="spellStart"/>
      <w:r>
        <w:fldChar w:fldCharType="begin"/>
      </w:r>
      <w:r>
        <w:instrText>HYPERLINK "http://www.planalto.gov.br/ccivil_03/leis/1980-1988/L7525.htm"</w:instrText>
      </w:r>
      <w:r>
        <w:fldChar w:fldCharType="separate"/>
      </w:r>
      <w:r w:rsidRPr="00BF2971">
        <w:rPr>
          <w:rFonts w:ascii="Book Antiqua" w:eastAsia="Times New Roman" w:hAnsi="Book Antiqua" w:cs="Arial"/>
          <w:color w:val="0000FF"/>
          <w:sz w:val="19"/>
          <w:szCs w:val="19"/>
          <w:u w:val="single"/>
          <w:lang w:eastAsia="pt-BR"/>
        </w:rPr>
        <w:t>arts</w:t>
      </w:r>
      <w:proofErr w:type="spellEnd"/>
      <w:r w:rsidRPr="00BF2971">
        <w:rPr>
          <w:rFonts w:ascii="Book Antiqua" w:eastAsia="Times New Roman" w:hAnsi="Book Antiqua" w:cs="Arial"/>
          <w:color w:val="0000FF"/>
          <w:sz w:val="19"/>
          <w:szCs w:val="19"/>
          <w:u w:val="single"/>
          <w:lang w:eastAsia="pt-BR"/>
        </w:rPr>
        <w:t>. 2</w:t>
      </w:r>
      <w:r w:rsidRPr="00BF2971">
        <w:rPr>
          <w:rFonts w:ascii="Book Antiqua" w:eastAsia="Times New Roman" w:hAnsi="Book Antiqua" w:cs="Arial"/>
          <w:color w:val="0000FF"/>
          <w:sz w:val="19"/>
          <w:szCs w:val="19"/>
          <w:u w:val="single"/>
          <w:vertAlign w:val="superscript"/>
          <w:lang w:eastAsia="pt-BR"/>
        </w:rPr>
        <w:t>o</w:t>
      </w:r>
      <w:r w:rsidRPr="00BF2971">
        <w:rPr>
          <w:rFonts w:ascii="Book Antiqua" w:eastAsia="Times New Roman" w:hAnsi="Book Antiqua" w:cs="Arial"/>
          <w:color w:val="0000FF"/>
          <w:sz w:val="19"/>
          <w:szCs w:val="19"/>
          <w:u w:val="single"/>
          <w:lang w:eastAsia="pt-BR"/>
        </w:rPr>
        <w:t>, 3</w:t>
      </w:r>
      <w:r w:rsidRPr="00BF2971">
        <w:rPr>
          <w:rFonts w:ascii="Book Antiqua" w:eastAsia="Times New Roman" w:hAnsi="Book Antiqua" w:cs="Arial"/>
          <w:color w:val="0000FF"/>
          <w:sz w:val="19"/>
          <w:szCs w:val="19"/>
          <w:u w:val="single"/>
          <w:vertAlign w:val="superscript"/>
          <w:lang w:eastAsia="pt-BR"/>
        </w:rPr>
        <w:t>o</w:t>
      </w:r>
      <w:r w:rsidRPr="00BF2971">
        <w:rPr>
          <w:rFonts w:ascii="Book Antiqua" w:eastAsia="Times New Roman" w:hAnsi="Book Antiqua" w:cs="Arial"/>
          <w:color w:val="0000FF"/>
          <w:sz w:val="19"/>
          <w:szCs w:val="19"/>
          <w:u w:val="single"/>
          <w:lang w:eastAsia="pt-BR"/>
        </w:rPr>
        <w:t> e 4</w:t>
      </w:r>
      <w:r w:rsidRPr="00BF2971">
        <w:rPr>
          <w:rFonts w:ascii="Book Antiqua" w:eastAsia="Times New Roman" w:hAnsi="Book Antiqua" w:cs="Arial"/>
          <w:color w:val="0000FF"/>
          <w:sz w:val="19"/>
          <w:szCs w:val="19"/>
          <w:u w:val="single"/>
          <w:vertAlign w:val="superscript"/>
          <w:lang w:eastAsia="pt-BR"/>
        </w:rPr>
        <w:t>o</w:t>
      </w:r>
      <w:r w:rsidRPr="00BF2971">
        <w:rPr>
          <w:rFonts w:ascii="Book Antiqua" w:eastAsia="Times New Roman" w:hAnsi="Book Antiqua" w:cs="Arial"/>
          <w:color w:val="0000FF"/>
          <w:sz w:val="19"/>
          <w:szCs w:val="19"/>
          <w:u w:val="single"/>
          <w:lang w:eastAsia="pt-BR"/>
        </w:rPr>
        <w:t> da Lei n</w:t>
      </w:r>
      <w:r w:rsidRPr="00BF2971">
        <w:rPr>
          <w:rFonts w:ascii="Book Antiqua" w:eastAsia="Times New Roman" w:hAnsi="Book Antiqua" w:cs="Arial"/>
          <w:color w:val="0000FF"/>
          <w:sz w:val="19"/>
          <w:szCs w:val="19"/>
          <w:u w:val="single"/>
          <w:vertAlign w:val="superscript"/>
          <w:lang w:eastAsia="pt-BR"/>
        </w:rPr>
        <w:t>o</w:t>
      </w:r>
      <w:r w:rsidRPr="00BF2971">
        <w:rPr>
          <w:rFonts w:ascii="Book Antiqua" w:eastAsia="Times New Roman" w:hAnsi="Book Antiqua" w:cs="Arial"/>
          <w:color w:val="0000FF"/>
          <w:sz w:val="19"/>
          <w:szCs w:val="19"/>
          <w:u w:val="single"/>
          <w:lang w:eastAsia="pt-BR"/>
        </w:rPr>
        <w:t> 7.525, de 22 de julho de 1986</w:t>
      </w:r>
      <w:r>
        <w:fldChar w:fldCharType="end"/>
      </w:r>
      <w:r w:rsidRPr="007B6C0F">
        <w:rPr>
          <w:rFonts w:ascii="Book Antiqua" w:eastAsia="Times New Roman" w:hAnsi="Book Antiqua" w:cs="Arial"/>
          <w:color w:val="000000"/>
          <w:sz w:val="16"/>
          <w:szCs w:val="16"/>
          <w:lang w:eastAsia="pt-BR"/>
        </w:rPr>
        <w:t>; </w:t>
      </w:r>
      <w:hyperlink r:id="rId166" w:anchor="art3" w:history="1">
        <w:r w:rsidRPr="007B6C0F">
          <w:rPr>
            <w:rFonts w:ascii="Book Antiqua" w:eastAsia="Times New Roman" w:hAnsi="Book Antiqua" w:cs="Arial"/>
            <w:color w:val="0000FF"/>
            <w:sz w:val="16"/>
            <w:szCs w:val="16"/>
            <w:u w:val="single"/>
            <w:lang w:eastAsia="pt-BR"/>
          </w:rPr>
          <w:t>(Incluída pela Lei nº 12.734, de 2012)</w:t>
        </w:r>
      </w:hyperlink>
    </w:p>
    <w:p w14:paraId="107B7047" w14:textId="77777777"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c) 3% (três por cento) para os Municípios que sejam afetados pelas operações de embarque e desembarque de petróleo, de gás natural e de outros hidrocarbonetos fluidos, na forma e critério estabelecidos pela ANP</w:t>
      </w:r>
      <w:r w:rsidRPr="007B6C0F">
        <w:rPr>
          <w:rFonts w:ascii="Book Antiqua" w:eastAsia="Times New Roman" w:hAnsi="Book Antiqua" w:cs="Arial"/>
          <w:color w:val="000000"/>
          <w:sz w:val="16"/>
          <w:szCs w:val="16"/>
          <w:lang w:eastAsia="pt-BR"/>
        </w:rPr>
        <w:t>;                   </w:t>
      </w:r>
      <w:hyperlink r:id="rId167" w:anchor="art3" w:history="1">
        <w:r w:rsidRPr="007B6C0F">
          <w:rPr>
            <w:rFonts w:ascii="Book Antiqua" w:eastAsia="Times New Roman" w:hAnsi="Book Antiqua" w:cs="Arial"/>
            <w:color w:val="0000FF"/>
            <w:sz w:val="16"/>
            <w:szCs w:val="16"/>
            <w:u w:val="single"/>
            <w:lang w:eastAsia="pt-BR"/>
          </w:rPr>
          <w:t>(Incluída pela Lei nº 12.734, de 2012)</w:t>
        </w:r>
      </w:hyperlink>
    </w:p>
    <w:p w14:paraId="6A8F1641" w14:textId="068021E3"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d) 20% (vinte por cento) para constituição de fundo especial, a ser distribuído entre Estados e o Distrito Federal, se for o caso, de acordo com os seguintes critérios</w:t>
      </w:r>
      <w:r w:rsidRPr="007B6C0F">
        <w:rPr>
          <w:rFonts w:ascii="Book Antiqua" w:eastAsia="Times New Roman" w:hAnsi="Book Antiqua" w:cs="Arial"/>
          <w:color w:val="000000"/>
          <w:sz w:val="16"/>
          <w:szCs w:val="16"/>
          <w:lang w:eastAsia="pt-BR"/>
        </w:rPr>
        <w:t>:    </w:t>
      </w:r>
      <w:r w:rsidR="007B6C0F" w:rsidRPr="007B6C0F">
        <w:rPr>
          <w:sz w:val="18"/>
          <w:szCs w:val="18"/>
        </w:rPr>
        <w:t xml:space="preserve"> </w:t>
      </w:r>
      <w:hyperlink r:id="rId168" w:anchor="art3" w:history="1">
        <w:r w:rsidRPr="007B6C0F">
          <w:rPr>
            <w:rFonts w:ascii="Book Antiqua" w:eastAsia="Times New Roman" w:hAnsi="Book Antiqua" w:cs="Arial"/>
            <w:color w:val="0000FF"/>
            <w:sz w:val="16"/>
            <w:szCs w:val="16"/>
            <w:u w:val="single"/>
            <w:lang w:eastAsia="pt-BR"/>
          </w:rPr>
          <w:t>(Incluída pela Lei nº 12.734, de 2012)</w:t>
        </w:r>
      </w:hyperlink>
    </w:p>
    <w:p w14:paraId="0E55A56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1.  os recursos serão distribuídos somente para os Estados e, se for o caso, o Distrito Federal, que não tenham recebido recursos em decorrência do disposto na alínea “a” dos incisos I e II do </w:t>
      </w:r>
      <w:hyperlink r:id="rId169" w:anchor="art42b" w:history="1">
        <w:r w:rsidRPr="00BF2971">
          <w:rPr>
            <w:rFonts w:ascii="Book Antiqua" w:eastAsia="Times New Roman" w:hAnsi="Book Antiqua" w:cs="Arial"/>
            <w:color w:val="0000FF"/>
            <w:sz w:val="19"/>
            <w:szCs w:val="19"/>
            <w:u w:val="single"/>
            <w:lang w:eastAsia="pt-BR"/>
          </w:rPr>
          <w:t>art. 42-B da Lei nº 12.351, de 22 de dezembro de 2010</w:t>
        </w:r>
      </w:hyperlink>
      <w:r w:rsidRPr="00BF2971">
        <w:rPr>
          <w:rFonts w:ascii="Book Antiqua" w:eastAsia="Times New Roman" w:hAnsi="Book Antiqua" w:cs="Arial"/>
          <w:color w:val="000000"/>
          <w:sz w:val="19"/>
          <w:szCs w:val="19"/>
          <w:lang w:eastAsia="pt-BR"/>
        </w:rPr>
        <w:t>, na alínea “a” deste inciso e do inciso II do art. 49 desta Lei e no inciso II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do art. 50 desta Lei</w:t>
      </w:r>
      <w:r w:rsidRPr="007B6C0F">
        <w:rPr>
          <w:rFonts w:ascii="Book Antiqua" w:eastAsia="Times New Roman" w:hAnsi="Book Antiqua" w:cs="Arial"/>
          <w:color w:val="000000"/>
          <w:sz w:val="16"/>
          <w:szCs w:val="16"/>
          <w:lang w:eastAsia="pt-BR"/>
        </w:rPr>
        <w:t>;                </w:t>
      </w:r>
      <w:hyperlink r:id="rId170" w:anchor="art3" w:history="1">
        <w:r w:rsidRPr="007B6C0F">
          <w:rPr>
            <w:rFonts w:ascii="Book Antiqua" w:eastAsia="Times New Roman" w:hAnsi="Book Antiqua" w:cs="Arial"/>
            <w:color w:val="0000FF"/>
            <w:sz w:val="16"/>
            <w:szCs w:val="16"/>
            <w:u w:val="single"/>
            <w:lang w:eastAsia="pt-BR"/>
          </w:rPr>
          <w:t>(Incluído pela Lei nº 12.734, de 2012)</w:t>
        </w:r>
      </w:hyperlink>
    </w:p>
    <w:p w14:paraId="06B6294C" w14:textId="5A54DED9"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2.  o rateio dos recursos do fundo especial obedecerá às mesmas regras do rateio do Fundo de Participação dos Estados e do Distrito Federal (FPE), de que trata o art. 159 da Constituição</w:t>
      </w:r>
      <w:r w:rsidRPr="007B6C0F">
        <w:rPr>
          <w:rFonts w:ascii="Book Antiqua" w:eastAsia="Times New Roman" w:hAnsi="Book Antiqua" w:cs="Arial"/>
          <w:color w:val="000000"/>
          <w:sz w:val="16"/>
          <w:szCs w:val="16"/>
          <w:lang w:eastAsia="pt-BR"/>
        </w:rPr>
        <w:t>; </w:t>
      </w:r>
      <w:hyperlink r:id="rId171" w:anchor="art3" w:history="1">
        <w:r w:rsidRPr="007B6C0F">
          <w:rPr>
            <w:rFonts w:ascii="Book Antiqua" w:eastAsia="Times New Roman" w:hAnsi="Book Antiqua" w:cs="Arial"/>
            <w:color w:val="0000FF"/>
            <w:sz w:val="16"/>
            <w:szCs w:val="16"/>
            <w:u w:val="single"/>
            <w:lang w:eastAsia="pt-BR"/>
          </w:rPr>
          <w:t>(Incluído pela Lei nº 12.734, de 2012)</w:t>
        </w:r>
      </w:hyperlink>
    </w:p>
    <w:p w14:paraId="155AFEC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3.  o percentual que o FPE destina aos Estados e ao Distrito Federal, se for o caso, que serão excluídos do rateio dos recursos do fundo especial em decorrência do disposto no item 1 será redistribuído entre os demais Estados e o Distrito Federal, se for o caso, proporcionalmente às suas participações no FPE</w:t>
      </w:r>
      <w:r w:rsidRPr="007B6C0F">
        <w:rPr>
          <w:rFonts w:ascii="Book Antiqua" w:eastAsia="Times New Roman" w:hAnsi="Book Antiqua" w:cs="Arial"/>
          <w:color w:val="000000"/>
          <w:sz w:val="16"/>
          <w:szCs w:val="16"/>
          <w:lang w:eastAsia="pt-BR"/>
        </w:rPr>
        <w:t>;                     </w:t>
      </w:r>
      <w:hyperlink r:id="rId172" w:anchor="art3" w:history="1">
        <w:r w:rsidRPr="007B6C0F">
          <w:rPr>
            <w:rFonts w:ascii="Book Antiqua" w:eastAsia="Times New Roman" w:hAnsi="Book Antiqua" w:cs="Arial"/>
            <w:color w:val="0000FF"/>
            <w:sz w:val="16"/>
            <w:szCs w:val="16"/>
            <w:u w:val="single"/>
            <w:lang w:eastAsia="pt-BR"/>
          </w:rPr>
          <w:t>(Incluído pela Lei nº 12.734, de 2012)</w:t>
        </w:r>
      </w:hyperlink>
    </w:p>
    <w:p w14:paraId="5EED2502" w14:textId="7C98BA25"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4.  o Estado produtor ou confrontante, e o Distrito Federal, se for produtor, poderá optar por receber os recursos do fundo especial de que trata esta alínea, desde que não receba recursos em decorrência do disposto na alínea “a” dos incisos I e II do </w:t>
      </w:r>
      <w:hyperlink r:id="rId173" w:anchor="art42b" w:history="1">
        <w:r w:rsidRPr="00BF2971">
          <w:rPr>
            <w:rFonts w:ascii="Book Antiqua" w:eastAsia="Times New Roman" w:hAnsi="Book Antiqua" w:cs="Arial"/>
            <w:color w:val="0000FF"/>
            <w:sz w:val="19"/>
            <w:szCs w:val="19"/>
            <w:u w:val="single"/>
            <w:lang w:eastAsia="pt-BR"/>
          </w:rPr>
          <w:t>art. 42-B da Lei nº 12.351, de 22 de dezembro de 2010</w:t>
        </w:r>
      </w:hyperlink>
      <w:r w:rsidRPr="00BF2971">
        <w:rPr>
          <w:rFonts w:ascii="Book Antiqua" w:eastAsia="Times New Roman" w:hAnsi="Book Antiqua" w:cs="Arial"/>
          <w:color w:val="000000"/>
          <w:sz w:val="19"/>
          <w:szCs w:val="19"/>
          <w:lang w:eastAsia="pt-BR"/>
        </w:rPr>
        <w:t>, na alínea “a” deste inciso e do inciso II do art. 49 desta Lei e no inciso II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do art. 50 desta Lei</w:t>
      </w:r>
      <w:r w:rsidRPr="007B6C0F">
        <w:rPr>
          <w:rFonts w:ascii="Book Antiqua" w:eastAsia="Times New Roman" w:hAnsi="Book Antiqua" w:cs="Arial"/>
          <w:color w:val="000000"/>
          <w:sz w:val="16"/>
          <w:szCs w:val="16"/>
          <w:lang w:eastAsia="pt-BR"/>
        </w:rPr>
        <w:t>;</w:t>
      </w:r>
      <w:r w:rsidR="007B6C0F">
        <w:rPr>
          <w:rFonts w:ascii="Book Antiqua" w:eastAsia="Times New Roman" w:hAnsi="Book Antiqua" w:cs="Arial"/>
          <w:color w:val="000000"/>
          <w:sz w:val="16"/>
          <w:szCs w:val="16"/>
          <w:lang w:eastAsia="pt-BR"/>
        </w:rPr>
        <w:t xml:space="preserve"> </w:t>
      </w:r>
      <w:hyperlink r:id="rId174" w:anchor="art3" w:history="1">
        <w:r w:rsidRPr="007B6C0F">
          <w:rPr>
            <w:rFonts w:ascii="Book Antiqua" w:eastAsia="Times New Roman" w:hAnsi="Book Antiqua" w:cs="Arial"/>
            <w:color w:val="0000FF"/>
            <w:sz w:val="16"/>
            <w:szCs w:val="16"/>
            <w:u w:val="single"/>
            <w:lang w:eastAsia="pt-BR"/>
          </w:rPr>
          <w:t>(Incluído pela Lei nº 12.734, de 2012)</w:t>
        </w:r>
      </w:hyperlink>
    </w:p>
    <w:p w14:paraId="4AB19C3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5.  os recursos que Estados produtores ou confrontantes, ou que o Distrito Federal, se for o caso, tenham deixado de arrecadar em função da opção prevista no item 4 serão adicionados aos recursos do fundo especial de que trata esta alínea</w:t>
      </w:r>
      <w:r w:rsidRPr="007B6C0F">
        <w:rPr>
          <w:rFonts w:ascii="Book Antiqua" w:eastAsia="Times New Roman" w:hAnsi="Book Antiqua" w:cs="Arial"/>
          <w:color w:val="000000"/>
          <w:sz w:val="16"/>
          <w:szCs w:val="16"/>
          <w:lang w:eastAsia="pt-BR"/>
        </w:rPr>
        <w:t>;  </w:t>
      </w:r>
      <w:hyperlink r:id="rId175" w:anchor="art3" w:history="1">
        <w:r w:rsidRPr="007B6C0F">
          <w:rPr>
            <w:rFonts w:ascii="Book Antiqua" w:eastAsia="Times New Roman" w:hAnsi="Book Antiqua" w:cs="Arial"/>
            <w:color w:val="0000FF"/>
            <w:sz w:val="16"/>
            <w:szCs w:val="16"/>
            <w:u w:val="single"/>
            <w:lang w:eastAsia="pt-BR"/>
          </w:rPr>
          <w:t>(Incluído pela Lei nº 12.734, de 2012)</w:t>
        </w:r>
      </w:hyperlink>
    </w:p>
    <w:p w14:paraId="1AC29F5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e) 20% (vinte por cento) para constituição de fundo especial, a ser distribuído entre os Municípios de acordo com os seguintes critérios</w:t>
      </w:r>
      <w:r w:rsidRPr="007B6C0F">
        <w:rPr>
          <w:rFonts w:ascii="Book Antiqua" w:eastAsia="Times New Roman" w:hAnsi="Book Antiqua" w:cs="Arial"/>
          <w:color w:val="000000"/>
          <w:sz w:val="16"/>
          <w:szCs w:val="16"/>
          <w:lang w:eastAsia="pt-BR"/>
        </w:rPr>
        <w:t>:                 </w:t>
      </w:r>
      <w:hyperlink r:id="rId176" w:anchor="art3" w:history="1">
        <w:r w:rsidRPr="007B6C0F">
          <w:rPr>
            <w:rFonts w:ascii="Book Antiqua" w:eastAsia="Times New Roman" w:hAnsi="Book Antiqua" w:cs="Arial"/>
            <w:color w:val="0000FF"/>
            <w:sz w:val="16"/>
            <w:szCs w:val="16"/>
            <w:u w:val="single"/>
            <w:lang w:eastAsia="pt-BR"/>
          </w:rPr>
          <w:t>(Incluída pela Lei nº 12.734, de 2012)</w:t>
        </w:r>
      </w:hyperlink>
    </w:p>
    <w:p w14:paraId="37673FF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xml:space="preserve">1.  os recursos serão distribuídos somente para os Municípios que não tenham recebido recursos em decorrência do disposto </w:t>
      </w:r>
      <w:proofErr w:type="spellStart"/>
      <w:r w:rsidRPr="00BF2971">
        <w:rPr>
          <w:rFonts w:ascii="Book Antiqua" w:eastAsia="Times New Roman" w:hAnsi="Book Antiqua" w:cs="Arial"/>
          <w:color w:val="000000"/>
          <w:sz w:val="19"/>
          <w:szCs w:val="19"/>
          <w:lang w:eastAsia="pt-BR"/>
        </w:rPr>
        <w:t>nas</w:t>
      </w:r>
      <w:proofErr w:type="spellEnd"/>
      <w:r w:rsidRPr="00BF2971">
        <w:rPr>
          <w:rFonts w:ascii="Book Antiqua" w:eastAsia="Times New Roman" w:hAnsi="Book Antiqua" w:cs="Arial"/>
          <w:color w:val="000000"/>
          <w:sz w:val="19"/>
          <w:szCs w:val="19"/>
          <w:lang w:eastAsia="pt-BR"/>
        </w:rPr>
        <w:t xml:space="preserve"> alíneas “b” e “c” dos incisos I e II do </w:t>
      </w:r>
      <w:hyperlink r:id="rId177" w:anchor="art42b" w:history="1">
        <w:r w:rsidRPr="00BF2971">
          <w:rPr>
            <w:rFonts w:ascii="Book Antiqua" w:eastAsia="Times New Roman" w:hAnsi="Book Antiqua" w:cs="Arial"/>
            <w:color w:val="0000FF"/>
            <w:sz w:val="19"/>
            <w:szCs w:val="19"/>
            <w:u w:val="single"/>
            <w:lang w:eastAsia="pt-BR"/>
          </w:rPr>
          <w:t>art. 42-B da Lei n</w:t>
        </w:r>
        <w:r w:rsidRPr="00BF2971">
          <w:rPr>
            <w:rFonts w:ascii="Book Antiqua" w:eastAsia="Times New Roman" w:hAnsi="Book Antiqua" w:cs="Arial"/>
            <w:color w:val="0000FF"/>
            <w:sz w:val="19"/>
            <w:szCs w:val="19"/>
            <w:u w:val="single"/>
            <w:vertAlign w:val="superscript"/>
            <w:lang w:eastAsia="pt-BR"/>
          </w:rPr>
          <w:t>o</w:t>
        </w:r>
        <w:r w:rsidRPr="00BF2971">
          <w:rPr>
            <w:rFonts w:ascii="Book Antiqua" w:eastAsia="Times New Roman" w:hAnsi="Book Antiqua" w:cs="Arial"/>
            <w:color w:val="0000FF"/>
            <w:sz w:val="19"/>
            <w:szCs w:val="19"/>
            <w:u w:val="single"/>
            <w:lang w:eastAsia="pt-BR"/>
          </w:rPr>
          <w:t> 12.351, de 22 de dezembro de 2010</w:t>
        </w:r>
      </w:hyperlink>
      <w:r w:rsidRPr="00BF2971">
        <w:rPr>
          <w:rFonts w:ascii="Book Antiqua" w:eastAsia="Times New Roman" w:hAnsi="Book Antiqua" w:cs="Arial"/>
          <w:color w:val="000000"/>
          <w:sz w:val="19"/>
          <w:szCs w:val="19"/>
          <w:lang w:eastAsia="pt-BR"/>
        </w:rPr>
        <w:t>, nas alíneas “b” e “c” deste inciso e do inciso II do art. 49 desta Lei e no inciso III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do art. 50 desta Lei</w:t>
      </w:r>
      <w:r w:rsidRPr="007B6C0F">
        <w:rPr>
          <w:rFonts w:ascii="Book Antiqua" w:eastAsia="Times New Roman" w:hAnsi="Book Antiqua" w:cs="Arial"/>
          <w:color w:val="000000"/>
          <w:sz w:val="16"/>
          <w:szCs w:val="16"/>
          <w:lang w:eastAsia="pt-BR"/>
        </w:rPr>
        <w:t>;                </w:t>
      </w:r>
      <w:hyperlink r:id="rId178" w:anchor="art3" w:history="1">
        <w:r w:rsidRPr="007B6C0F">
          <w:rPr>
            <w:rFonts w:ascii="Book Antiqua" w:eastAsia="Times New Roman" w:hAnsi="Book Antiqua" w:cs="Arial"/>
            <w:color w:val="0000FF"/>
            <w:sz w:val="16"/>
            <w:szCs w:val="16"/>
            <w:u w:val="single"/>
            <w:lang w:eastAsia="pt-BR"/>
          </w:rPr>
          <w:t>(Incluído pela Lei nº 12.734, de 2012)</w:t>
        </w:r>
      </w:hyperlink>
    </w:p>
    <w:p w14:paraId="0F0CE602" w14:textId="4E853114"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2.  o rateio dos recursos do fundo especial obedecerá às mesmas regras do rateio do Fundo de Participação dos Municípios (FPM), de que trata o art. 159 da Constituição</w:t>
      </w:r>
      <w:r w:rsidRPr="007B6C0F">
        <w:rPr>
          <w:rFonts w:ascii="Book Antiqua" w:eastAsia="Times New Roman" w:hAnsi="Book Antiqua" w:cs="Arial"/>
          <w:color w:val="000000"/>
          <w:sz w:val="16"/>
          <w:szCs w:val="16"/>
          <w:lang w:eastAsia="pt-BR"/>
        </w:rPr>
        <w:t>;  </w:t>
      </w:r>
      <w:hyperlink r:id="rId179" w:anchor="art3" w:history="1">
        <w:r w:rsidRPr="007B6C0F">
          <w:rPr>
            <w:rFonts w:ascii="Book Antiqua" w:eastAsia="Times New Roman" w:hAnsi="Book Antiqua" w:cs="Arial"/>
            <w:color w:val="0000FF"/>
            <w:sz w:val="16"/>
            <w:szCs w:val="16"/>
            <w:u w:val="single"/>
            <w:lang w:eastAsia="pt-BR"/>
          </w:rPr>
          <w:t>(Incluído pela Lei nº 12.734, de 2012)</w:t>
        </w:r>
      </w:hyperlink>
    </w:p>
    <w:p w14:paraId="7CE08BF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3.  o percentual que o FPM destina aos Municípios que serão excluídos do rateio dos recursos do fundo especial em decorrência do disposto no item 1 será redistribuído entre Municípios proporcionalmente às suas participações no FPM</w:t>
      </w:r>
      <w:r w:rsidRPr="007B6C0F">
        <w:rPr>
          <w:rFonts w:ascii="Book Antiqua" w:eastAsia="Times New Roman" w:hAnsi="Book Antiqua" w:cs="Arial"/>
          <w:color w:val="000000"/>
          <w:sz w:val="16"/>
          <w:szCs w:val="16"/>
          <w:lang w:eastAsia="pt-BR"/>
        </w:rPr>
        <w:t>;                  </w:t>
      </w:r>
      <w:hyperlink r:id="rId180" w:anchor="art3" w:history="1">
        <w:r w:rsidRPr="007B6C0F">
          <w:rPr>
            <w:rFonts w:ascii="Book Antiqua" w:eastAsia="Times New Roman" w:hAnsi="Book Antiqua" w:cs="Arial"/>
            <w:color w:val="0000FF"/>
            <w:sz w:val="16"/>
            <w:szCs w:val="16"/>
            <w:u w:val="single"/>
            <w:lang w:eastAsia="pt-BR"/>
          </w:rPr>
          <w:t>(Incluído pela Lei nº 12.734, de 2012)</w:t>
        </w:r>
      </w:hyperlink>
    </w:p>
    <w:p w14:paraId="4D65F671" w14:textId="454C558D"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xml:space="preserve">4.  o Município produtor ou confrontante poderá optar por receber os recursos do fundo especial de que trata esta alínea, desde que não receba recursos em decorrência do disposto </w:t>
      </w:r>
      <w:proofErr w:type="spellStart"/>
      <w:r w:rsidRPr="00BF2971">
        <w:rPr>
          <w:rFonts w:ascii="Book Antiqua" w:eastAsia="Times New Roman" w:hAnsi="Book Antiqua" w:cs="Arial"/>
          <w:color w:val="000000"/>
          <w:sz w:val="19"/>
          <w:szCs w:val="19"/>
          <w:lang w:eastAsia="pt-BR"/>
        </w:rPr>
        <w:t>nas</w:t>
      </w:r>
      <w:proofErr w:type="spellEnd"/>
      <w:r w:rsidRPr="00BF2971">
        <w:rPr>
          <w:rFonts w:ascii="Book Antiqua" w:eastAsia="Times New Roman" w:hAnsi="Book Antiqua" w:cs="Arial"/>
          <w:color w:val="000000"/>
          <w:sz w:val="19"/>
          <w:szCs w:val="19"/>
          <w:lang w:eastAsia="pt-BR"/>
        </w:rPr>
        <w:t xml:space="preserve"> alíneas “b” e “c” dos incisos I e II do </w:t>
      </w:r>
      <w:hyperlink r:id="rId181" w:anchor="art42b" w:history="1">
        <w:r w:rsidRPr="00BF2971">
          <w:rPr>
            <w:rFonts w:ascii="Book Antiqua" w:eastAsia="Times New Roman" w:hAnsi="Book Antiqua" w:cs="Arial"/>
            <w:color w:val="0000FF"/>
            <w:sz w:val="19"/>
            <w:szCs w:val="19"/>
            <w:u w:val="single"/>
            <w:lang w:eastAsia="pt-BR"/>
          </w:rPr>
          <w:t>art. 42-B da Lei nº 12.351, de 22 de dezembro de 2010</w:t>
        </w:r>
      </w:hyperlink>
      <w:r w:rsidRPr="00BF2971">
        <w:rPr>
          <w:rFonts w:ascii="Book Antiqua" w:eastAsia="Times New Roman" w:hAnsi="Book Antiqua" w:cs="Arial"/>
          <w:color w:val="000000"/>
          <w:sz w:val="19"/>
          <w:szCs w:val="19"/>
          <w:lang w:eastAsia="pt-BR"/>
        </w:rPr>
        <w:t>, nas alíneas “b” e “c” deste inciso e do inciso II do art. 49 desta Lei e no inciso III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do art. 50 desta Lei</w:t>
      </w:r>
      <w:r w:rsidRPr="007B6C0F">
        <w:rPr>
          <w:rFonts w:ascii="Book Antiqua" w:eastAsia="Times New Roman" w:hAnsi="Book Antiqua" w:cs="Arial"/>
          <w:color w:val="000000"/>
          <w:sz w:val="16"/>
          <w:szCs w:val="16"/>
          <w:lang w:eastAsia="pt-BR"/>
        </w:rPr>
        <w:t>;  </w:t>
      </w:r>
      <w:hyperlink r:id="rId182" w:anchor="art3" w:history="1">
        <w:r w:rsidRPr="007B6C0F">
          <w:rPr>
            <w:rFonts w:ascii="Book Antiqua" w:eastAsia="Times New Roman" w:hAnsi="Book Antiqua" w:cs="Arial"/>
            <w:color w:val="0000FF"/>
            <w:sz w:val="16"/>
            <w:szCs w:val="16"/>
            <w:u w:val="single"/>
            <w:lang w:eastAsia="pt-BR"/>
          </w:rPr>
          <w:t>(Incluído pela Lei nº 12.734, de 2012)</w:t>
        </w:r>
      </w:hyperlink>
    </w:p>
    <w:p w14:paraId="5BAC2EFB" w14:textId="7E716CE2"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lastRenderedPageBreak/>
        <w:t>5.  os recursos que Municípios produtores ou confrontantes tenham deixado de arrecadar em função da opção prevista no item 4 serão adicionados aos recursos do fundo especial de que trata esta alínea</w:t>
      </w:r>
      <w:r w:rsidRPr="007B6C0F">
        <w:rPr>
          <w:rFonts w:ascii="Book Antiqua" w:eastAsia="Times New Roman" w:hAnsi="Book Antiqua" w:cs="Arial"/>
          <w:color w:val="000000"/>
          <w:sz w:val="16"/>
          <w:szCs w:val="16"/>
          <w:lang w:eastAsia="pt-BR"/>
        </w:rPr>
        <w:t>;</w:t>
      </w:r>
      <w:r w:rsidR="007B6C0F">
        <w:rPr>
          <w:rFonts w:ascii="Book Antiqua" w:eastAsia="Times New Roman" w:hAnsi="Book Antiqua" w:cs="Arial"/>
          <w:color w:val="000000"/>
          <w:sz w:val="16"/>
          <w:szCs w:val="16"/>
          <w:lang w:eastAsia="pt-BR"/>
        </w:rPr>
        <w:t xml:space="preserve"> </w:t>
      </w:r>
      <w:hyperlink r:id="rId183" w:anchor="art3" w:history="1">
        <w:r w:rsidRPr="007B6C0F">
          <w:rPr>
            <w:rFonts w:ascii="Book Antiqua" w:eastAsia="Times New Roman" w:hAnsi="Book Antiqua" w:cs="Arial"/>
            <w:color w:val="0000FF"/>
            <w:sz w:val="16"/>
            <w:szCs w:val="16"/>
            <w:u w:val="single"/>
            <w:lang w:eastAsia="pt-BR"/>
          </w:rPr>
          <w:t>(Incluído pela Lei nº 12.734, de 2012)</w:t>
        </w:r>
      </w:hyperlink>
    </w:p>
    <w:p w14:paraId="77933C8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f) 20% (vinte por cento) para a União, a ser destinado ao Fundo Social, instituído por esta Lei, deduzidas as parcelas destinadas aos órgãos específicos da Administração Direta da União, nos termos do regulamento do Poder Executivo</w:t>
      </w:r>
      <w:r w:rsidRPr="007B6C0F">
        <w:rPr>
          <w:rFonts w:ascii="Book Antiqua" w:eastAsia="Times New Roman" w:hAnsi="Book Antiqua" w:cs="Arial"/>
          <w:color w:val="000000"/>
          <w:sz w:val="16"/>
          <w:szCs w:val="16"/>
          <w:lang w:eastAsia="pt-BR"/>
        </w:rPr>
        <w:t>.                   </w:t>
      </w:r>
      <w:hyperlink r:id="rId184" w:anchor="art3" w:history="1">
        <w:r w:rsidRPr="007B6C0F">
          <w:rPr>
            <w:rFonts w:ascii="Book Antiqua" w:eastAsia="Times New Roman" w:hAnsi="Book Antiqua" w:cs="Arial"/>
            <w:color w:val="0000FF"/>
            <w:sz w:val="16"/>
            <w:szCs w:val="16"/>
            <w:u w:val="single"/>
            <w:lang w:eastAsia="pt-BR"/>
          </w:rPr>
          <w:t>(Incluída pela Lei nº 12.734, de 2012)</w:t>
        </w:r>
      </w:hyperlink>
    </w:p>
    <w:p w14:paraId="66861614"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1</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A soma dos valores referentes aos royalties devidos aos Municípios nos termos das alíneas “b” e “c” dos incisos I e II do </w:t>
      </w:r>
      <w:hyperlink r:id="rId185" w:anchor="art42b" w:history="1">
        <w:r w:rsidRPr="00BF2971">
          <w:rPr>
            <w:rFonts w:ascii="Book Antiqua" w:eastAsia="Times New Roman" w:hAnsi="Book Antiqua" w:cs="Arial"/>
            <w:color w:val="0000FF"/>
            <w:sz w:val="19"/>
            <w:szCs w:val="19"/>
            <w:u w:val="single"/>
            <w:lang w:eastAsia="pt-BR"/>
          </w:rPr>
          <w:t>art. 42-B da Lei nº 12.351, de 22 de dezembro de 2010</w:t>
        </w:r>
      </w:hyperlink>
      <w:r w:rsidRPr="00BF2971">
        <w:rPr>
          <w:rFonts w:ascii="Book Antiqua" w:eastAsia="Times New Roman" w:hAnsi="Book Antiqua" w:cs="Arial"/>
          <w:color w:val="000000"/>
          <w:sz w:val="19"/>
          <w:szCs w:val="19"/>
          <w:lang w:eastAsia="pt-BR"/>
        </w:rPr>
        <w:t>, com os royalties</w:t>
      </w:r>
      <w:r w:rsidRPr="00BF2971">
        <w:rPr>
          <w:rFonts w:ascii="Book Antiqua" w:eastAsia="Times New Roman" w:hAnsi="Book Antiqua" w:cs="Arial"/>
          <w:i/>
          <w:iCs/>
          <w:color w:val="000000"/>
          <w:sz w:val="19"/>
          <w:szCs w:val="19"/>
          <w:lang w:eastAsia="pt-BR"/>
        </w:rPr>
        <w:t> </w:t>
      </w:r>
      <w:r w:rsidRPr="00BF2971">
        <w:rPr>
          <w:rFonts w:ascii="Book Antiqua" w:eastAsia="Times New Roman" w:hAnsi="Book Antiqua" w:cs="Arial"/>
          <w:color w:val="000000"/>
          <w:sz w:val="19"/>
          <w:szCs w:val="19"/>
          <w:lang w:eastAsia="pt-BR"/>
        </w:rPr>
        <w:t>devidos nos termos das alíneas “b” e “c” dos incisos I e II deste art. 48 e do art. 49 desta Lei, com a participação especial devida nos termos do inciso III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do art. 50 desta Lei, ficarão limitados ao maior dos seguintes valores</w:t>
      </w:r>
      <w:r w:rsidRPr="007B6C0F">
        <w:rPr>
          <w:rFonts w:ascii="Book Antiqua" w:eastAsia="Times New Roman" w:hAnsi="Book Antiqua" w:cs="Arial"/>
          <w:color w:val="000000"/>
          <w:sz w:val="16"/>
          <w:szCs w:val="16"/>
          <w:lang w:eastAsia="pt-BR"/>
        </w:rPr>
        <w:t>:                  </w:t>
      </w:r>
      <w:hyperlink r:id="rId186" w:anchor="art3" w:history="1">
        <w:r w:rsidRPr="007B6C0F">
          <w:rPr>
            <w:rFonts w:ascii="Book Antiqua" w:eastAsia="Times New Roman" w:hAnsi="Book Antiqua" w:cs="Arial"/>
            <w:color w:val="0000FF"/>
            <w:sz w:val="16"/>
            <w:szCs w:val="16"/>
            <w:u w:val="single"/>
            <w:lang w:eastAsia="pt-BR"/>
          </w:rPr>
          <w:t>(Incluído pela Lei nº 12.734, de 2012)</w:t>
        </w:r>
      </w:hyperlink>
    </w:p>
    <w:p w14:paraId="4109F407" w14:textId="6F701DD7"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I - os valores que o Município recebeu a título de royalties e participação especial em 2011</w:t>
      </w:r>
      <w:r w:rsidRPr="007B6C0F">
        <w:rPr>
          <w:rFonts w:ascii="Book Antiqua" w:eastAsia="Times New Roman" w:hAnsi="Book Antiqua" w:cs="Arial"/>
          <w:color w:val="000000"/>
          <w:sz w:val="16"/>
          <w:szCs w:val="16"/>
          <w:lang w:eastAsia="pt-BR"/>
        </w:rPr>
        <w:t>;</w:t>
      </w:r>
      <w:r w:rsidR="007B6C0F" w:rsidRPr="007B6C0F">
        <w:rPr>
          <w:sz w:val="18"/>
          <w:szCs w:val="18"/>
        </w:rPr>
        <w:t xml:space="preserve"> </w:t>
      </w:r>
      <w:hyperlink r:id="rId187" w:anchor="art3" w:history="1">
        <w:r w:rsidRPr="007B6C0F">
          <w:rPr>
            <w:rFonts w:ascii="Book Antiqua" w:eastAsia="Times New Roman" w:hAnsi="Book Antiqua" w:cs="Arial"/>
            <w:color w:val="0000FF"/>
            <w:sz w:val="16"/>
            <w:szCs w:val="16"/>
            <w:u w:val="single"/>
            <w:lang w:eastAsia="pt-BR"/>
          </w:rPr>
          <w:t>(Incluído pela Lei nº 12.734, de 2012)</w:t>
        </w:r>
      </w:hyperlink>
    </w:p>
    <w:p w14:paraId="35E3869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II - 2 (duas) vezes o valor per capita</w:t>
      </w:r>
      <w:r w:rsidRPr="00BF2971">
        <w:rPr>
          <w:rFonts w:ascii="Book Antiqua" w:eastAsia="Times New Roman" w:hAnsi="Book Antiqua" w:cs="Arial"/>
          <w:i/>
          <w:iCs/>
          <w:color w:val="000000"/>
          <w:sz w:val="19"/>
          <w:szCs w:val="19"/>
          <w:lang w:eastAsia="pt-BR"/>
        </w:rPr>
        <w:t> </w:t>
      </w:r>
      <w:r w:rsidRPr="00BF2971">
        <w:rPr>
          <w:rFonts w:ascii="Book Antiqua" w:eastAsia="Times New Roman" w:hAnsi="Book Antiqua" w:cs="Arial"/>
          <w:color w:val="000000"/>
          <w:sz w:val="19"/>
          <w:szCs w:val="19"/>
          <w:lang w:eastAsia="pt-BR"/>
        </w:rPr>
        <w:t>distribuído pelo FPM, calculado em nível nacional, multiplicado pela população do Município</w:t>
      </w:r>
      <w:r w:rsidRPr="007B6C0F">
        <w:rPr>
          <w:rFonts w:ascii="Book Antiqua" w:eastAsia="Times New Roman" w:hAnsi="Book Antiqua" w:cs="Arial"/>
          <w:color w:val="000000"/>
          <w:sz w:val="16"/>
          <w:szCs w:val="16"/>
          <w:lang w:eastAsia="pt-BR"/>
        </w:rPr>
        <w:t>.                  </w:t>
      </w:r>
      <w:hyperlink r:id="rId188" w:anchor="art3" w:history="1">
        <w:r w:rsidRPr="007B6C0F">
          <w:rPr>
            <w:rFonts w:ascii="Book Antiqua" w:eastAsia="Times New Roman" w:hAnsi="Book Antiqua" w:cs="Arial"/>
            <w:color w:val="0000FF"/>
            <w:sz w:val="16"/>
            <w:szCs w:val="16"/>
            <w:u w:val="single"/>
            <w:lang w:eastAsia="pt-BR"/>
          </w:rPr>
          <w:t>(Incluído pela Lei nº 12.734, de 2012)</w:t>
        </w:r>
      </w:hyperlink>
    </w:p>
    <w:p w14:paraId="74AE09D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2</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A</w:t>
      </w:r>
      <w:proofErr w:type="gramEnd"/>
      <w:r w:rsidRPr="00BF2971">
        <w:rPr>
          <w:rFonts w:ascii="Book Antiqua" w:eastAsia="Times New Roman" w:hAnsi="Book Antiqua" w:cs="Arial"/>
          <w:color w:val="000000"/>
          <w:sz w:val="19"/>
          <w:szCs w:val="19"/>
          <w:lang w:eastAsia="pt-BR"/>
        </w:rPr>
        <w:t xml:space="preserve"> parcela dos royalties</w:t>
      </w:r>
      <w:r w:rsidRPr="00BF2971">
        <w:rPr>
          <w:rFonts w:ascii="Book Antiqua" w:eastAsia="Times New Roman" w:hAnsi="Book Antiqua" w:cs="Arial"/>
          <w:i/>
          <w:iCs/>
          <w:color w:val="000000"/>
          <w:sz w:val="19"/>
          <w:szCs w:val="19"/>
          <w:lang w:eastAsia="pt-BR"/>
        </w:rPr>
        <w:t> </w:t>
      </w:r>
      <w:r w:rsidRPr="00BF2971">
        <w:rPr>
          <w:rFonts w:ascii="Book Antiqua" w:eastAsia="Times New Roman" w:hAnsi="Book Antiqua" w:cs="Arial"/>
          <w:color w:val="000000"/>
          <w:sz w:val="19"/>
          <w:szCs w:val="19"/>
          <w:lang w:eastAsia="pt-BR"/>
        </w:rPr>
        <w:t>de que trata este artigo que contribuir para o que exceder o limite de pagamentos aos Municípios em decorrência do disposto no § 1</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será transferida para o fundo especial de que trata a alínea “e” do inciso II</w:t>
      </w:r>
      <w:r w:rsidRPr="007B6C0F">
        <w:rPr>
          <w:rFonts w:ascii="Book Antiqua" w:eastAsia="Times New Roman" w:hAnsi="Book Antiqua" w:cs="Arial"/>
          <w:color w:val="000000"/>
          <w:sz w:val="16"/>
          <w:szCs w:val="16"/>
          <w:lang w:eastAsia="pt-BR"/>
        </w:rPr>
        <w:t>.                      </w:t>
      </w:r>
      <w:hyperlink r:id="rId189" w:anchor="art3" w:history="1">
        <w:r w:rsidRPr="007B6C0F">
          <w:rPr>
            <w:rFonts w:ascii="Book Antiqua" w:eastAsia="Times New Roman" w:hAnsi="Book Antiqua" w:cs="Arial"/>
            <w:color w:val="0000FF"/>
            <w:sz w:val="16"/>
            <w:szCs w:val="16"/>
            <w:u w:val="single"/>
            <w:lang w:eastAsia="pt-BR"/>
          </w:rPr>
          <w:t>(Incluído pela Lei nº 12.734, de 2012)</w:t>
        </w:r>
      </w:hyperlink>
    </w:p>
    <w:p w14:paraId="53BD7565" w14:textId="38DBD763"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3</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Os</w:t>
      </w:r>
      <w:proofErr w:type="gramEnd"/>
      <w:r w:rsidRPr="00BF2971">
        <w:rPr>
          <w:rFonts w:ascii="Book Antiqua" w:eastAsia="Times New Roman" w:hAnsi="Book Antiqua" w:cs="Arial"/>
          <w:color w:val="000000"/>
          <w:sz w:val="19"/>
          <w:szCs w:val="19"/>
          <w:lang w:eastAsia="pt-BR"/>
        </w:rPr>
        <w:t xml:space="preserve"> pontos de entrega às concessionárias de gás natural produzido no País serão considerados instalações de embarque e desembarque, para fins de pagamento de royalties aos Municípios afetados por essas operações, em razão do disposto na alínea “c” dos incisos I e II</w:t>
      </w:r>
      <w:r w:rsidRPr="007B6C0F">
        <w:rPr>
          <w:rFonts w:ascii="Book Antiqua" w:eastAsia="Times New Roman" w:hAnsi="Book Antiqua" w:cs="Arial"/>
          <w:color w:val="000000"/>
          <w:sz w:val="16"/>
          <w:szCs w:val="16"/>
          <w:lang w:eastAsia="pt-BR"/>
        </w:rPr>
        <w:t>.  </w:t>
      </w:r>
      <w:hyperlink r:id="rId190" w:anchor="art3" w:history="1">
        <w:r w:rsidRPr="007B6C0F">
          <w:rPr>
            <w:rFonts w:ascii="Book Antiqua" w:eastAsia="Times New Roman" w:hAnsi="Book Antiqua" w:cs="Arial"/>
            <w:color w:val="0000FF"/>
            <w:sz w:val="16"/>
            <w:szCs w:val="16"/>
            <w:u w:val="single"/>
            <w:lang w:eastAsia="pt-BR"/>
          </w:rPr>
          <w:t>(Incluído pela Lei nº 12.734, de 2012)</w:t>
        </w:r>
      </w:hyperlink>
    </w:p>
    <w:p w14:paraId="264D855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4</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A</w:t>
      </w:r>
      <w:proofErr w:type="gramEnd"/>
      <w:r w:rsidRPr="00BF2971">
        <w:rPr>
          <w:rFonts w:ascii="Book Antiqua" w:eastAsia="Times New Roman" w:hAnsi="Book Antiqua" w:cs="Arial"/>
          <w:color w:val="000000"/>
          <w:sz w:val="19"/>
          <w:szCs w:val="19"/>
          <w:lang w:eastAsia="pt-BR"/>
        </w:rPr>
        <w:t xml:space="preserve"> opção dos Estados, Distrito Federal e Municípios de que trata o item 4 das alíneas “d” e “e” do inciso II poderá ser feita após conhecido o valor dos royalties</w:t>
      </w:r>
      <w:r w:rsidRPr="00BF2971">
        <w:rPr>
          <w:rFonts w:ascii="Book Antiqua" w:eastAsia="Times New Roman" w:hAnsi="Book Antiqua" w:cs="Arial"/>
          <w:i/>
          <w:iCs/>
          <w:color w:val="000000"/>
          <w:sz w:val="19"/>
          <w:szCs w:val="19"/>
          <w:lang w:eastAsia="pt-BR"/>
        </w:rPr>
        <w:t> </w:t>
      </w:r>
      <w:r w:rsidRPr="00BF2971">
        <w:rPr>
          <w:rFonts w:ascii="Book Antiqua" w:eastAsia="Times New Roman" w:hAnsi="Book Antiqua" w:cs="Arial"/>
          <w:color w:val="000000"/>
          <w:sz w:val="19"/>
          <w:szCs w:val="19"/>
          <w:lang w:eastAsia="pt-BR"/>
        </w:rPr>
        <w:t>e da participação especial a serem distribuídos, nos termos do regulamento</w:t>
      </w:r>
      <w:r w:rsidRPr="007B6C0F">
        <w:rPr>
          <w:rFonts w:ascii="Book Antiqua" w:eastAsia="Times New Roman" w:hAnsi="Book Antiqua" w:cs="Arial"/>
          <w:color w:val="000000"/>
          <w:sz w:val="14"/>
          <w:szCs w:val="14"/>
          <w:lang w:eastAsia="pt-BR"/>
        </w:rPr>
        <w:t>.                     </w:t>
      </w:r>
      <w:hyperlink r:id="rId191" w:anchor="art3" w:history="1">
        <w:r w:rsidRPr="007B6C0F">
          <w:rPr>
            <w:rFonts w:ascii="Book Antiqua" w:eastAsia="Times New Roman" w:hAnsi="Book Antiqua" w:cs="Arial"/>
            <w:color w:val="0000FF"/>
            <w:sz w:val="14"/>
            <w:szCs w:val="14"/>
            <w:u w:val="single"/>
            <w:lang w:eastAsia="pt-BR"/>
          </w:rPr>
          <w:t>(Incluído pela Lei nº 12.734, de 2012)</w:t>
        </w:r>
      </w:hyperlink>
    </w:p>
    <w:p w14:paraId="07008EA2" w14:textId="77777777" w:rsidR="00BF2971" w:rsidRPr="007B6C0F"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Art. 49. A parcela do valor do </w:t>
      </w:r>
      <w:r w:rsidRPr="00BF2971">
        <w:rPr>
          <w:rFonts w:ascii="Book Antiqua" w:eastAsia="Times New Roman" w:hAnsi="Book Antiqua" w:cs="Arial"/>
          <w:i/>
          <w:iCs/>
          <w:color w:val="000000"/>
          <w:sz w:val="19"/>
          <w:szCs w:val="19"/>
          <w:lang w:eastAsia="pt-BR"/>
        </w:rPr>
        <w:t>royalty</w:t>
      </w:r>
      <w:r w:rsidRPr="00BF2971">
        <w:rPr>
          <w:rFonts w:ascii="Book Antiqua" w:eastAsia="Times New Roman" w:hAnsi="Book Antiqua" w:cs="Arial"/>
          <w:color w:val="000000"/>
          <w:sz w:val="19"/>
          <w:szCs w:val="19"/>
          <w:lang w:eastAsia="pt-BR"/>
        </w:rPr>
        <w:t> que exceder a cinco por cento da produção terá a seguinte distribuição</w:t>
      </w:r>
      <w:r w:rsidRPr="007B6C0F">
        <w:rPr>
          <w:rFonts w:ascii="Book Antiqua" w:eastAsia="Times New Roman" w:hAnsi="Book Antiqua" w:cs="Arial"/>
          <w:color w:val="000000"/>
          <w:sz w:val="16"/>
          <w:szCs w:val="16"/>
          <w:lang w:eastAsia="pt-BR"/>
        </w:rPr>
        <w:t>:                    </w:t>
      </w:r>
      <w:hyperlink r:id="rId192" w:anchor="art1" w:history="1">
        <w:r w:rsidRPr="007B6C0F">
          <w:rPr>
            <w:rFonts w:ascii="Book Antiqua" w:eastAsia="Times New Roman" w:hAnsi="Book Antiqua" w:cs="Arial"/>
            <w:color w:val="0000FF"/>
            <w:sz w:val="16"/>
            <w:szCs w:val="16"/>
            <w:u w:val="single"/>
            <w:lang w:eastAsia="pt-BR"/>
          </w:rPr>
          <w:t>(Vide Lei nº 10.261, de 2001)</w:t>
        </w:r>
      </w:hyperlink>
    </w:p>
    <w:p w14:paraId="3B6C894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 - </w:t>
      </w:r>
      <w:proofErr w:type="gramStart"/>
      <w:r w:rsidRPr="00BF2971">
        <w:rPr>
          <w:rFonts w:ascii="Book Antiqua" w:eastAsia="Times New Roman" w:hAnsi="Book Antiqua" w:cs="Arial"/>
          <w:color w:val="000000"/>
          <w:sz w:val="19"/>
          <w:szCs w:val="19"/>
          <w:lang w:eastAsia="pt-BR"/>
        </w:rPr>
        <w:t>quando</w:t>
      </w:r>
      <w:proofErr w:type="gramEnd"/>
      <w:r w:rsidRPr="00BF2971">
        <w:rPr>
          <w:rFonts w:ascii="Book Antiqua" w:eastAsia="Times New Roman" w:hAnsi="Book Antiqua" w:cs="Arial"/>
          <w:color w:val="000000"/>
          <w:sz w:val="19"/>
          <w:szCs w:val="19"/>
          <w:lang w:eastAsia="pt-BR"/>
        </w:rPr>
        <w:t xml:space="preserve"> a lavra ocorrer em terra ou em lagos, rios, ilhas fluviais e lacustres:</w:t>
      </w:r>
    </w:p>
    <w:p w14:paraId="4DDB845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a) </w:t>
      </w:r>
      <w:proofErr w:type="spellStart"/>
      <w:r w:rsidRPr="00BF2971">
        <w:rPr>
          <w:rFonts w:ascii="Book Antiqua" w:eastAsia="Times New Roman" w:hAnsi="Book Antiqua" w:cs="Arial"/>
          <w:color w:val="000000"/>
          <w:sz w:val="19"/>
          <w:szCs w:val="19"/>
          <w:lang w:eastAsia="pt-BR"/>
        </w:rPr>
        <w:t>cinqüenta</w:t>
      </w:r>
      <w:proofErr w:type="spellEnd"/>
      <w:r w:rsidRPr="00BF2971">
        <w:rPr>
          <w:rFonts w:ascii="Book Antiqua" w:eastAsia="Times New Roman" w:hAnsi="Book Antiqua" w:cs="Arial"/>
          <w:color w:val="000000"/>
          <w:sz w:val="19"/>
          <w:szCs w:val="19"/>
          <w:lang w:eastAsia="pt-BR"/>
        </w:rPr>
        <w:t xml:space="preserve"> e dois inteiros e cinco décimos por cento aos Estados onde ocorrer a produção;</w:t>
      </w:r>
    </w:p>
    <w:p w14:paraId="7971011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b) quinze por cento aos Municípios onde ocorrer a produção;</w:t>
      </w:r>
    </w:p>
    <w:p w14:paraId="7F443A2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c) sete inteiros e cinco décimos por cento aos Municípios que sejam afetados pelas operações de embarque e desembarque de petróleo e gás natural, na forma e critério estabelecidos pela ANP;</w:t>
      </w:r>
    </w:p>
    <w:p w14:paraId="7778DABD" w14:textId="536904F5" w:rsidR="00BF2971" w:rsidRPr="007B6C0F"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d) 25% (vinte e cinco por cento) ao Ministério da Ciência e Tecnologia para financiar programas de amparo à pesquisa científica e ao desenvolvimento tecnológico aplicados à indústria do petróleo, do gás natural, dos biocombustíveis e à indústria petroquímica de primeira e segunda geração, bem como para programas de mesma natureza que tenham por finalidade a prevenção e a recuperação de danos causados ao meio ambiente por essas indústrias</w:t>
      </w:r>
      <w:r w:rsidRPr="007B6C0F">
        <w:rPr>
          <w:rFonts w:ascii="Book Antiqua" w:eastAsia="Times New Roman" w:hAnsi="Book Antiqua" w:cs="Arial"/>
          <w:color w:val="000000"/>
          <w:sz w:val="16"/>
          <w:szCs w:val="16"/>
          <w:lang w:eastAsia="pt-BR"/>
        </w:rPr>
        <w:t>; </w:t>
      </w:r>
      <w:hyperlink r:id="rId193" w:anchor="art2" w:history="1">
        <w:r w:rsidRPr="007B6C0F">
          <w:rPr>
            <w:rFonts w:ascii="Book Antiqua" w:eastAsia="Times New Roman" w:hAnsi="Book Antiqua" w:cs="Arial"/>
            <w:color w:val="0000FF"/>
            <w:sz w:val="16"/>
            <w:szCs w:val="16"/>
            <w:u w:val="single"/>
            <w:lang w:eastAsia="pt-BR"/>
          </w:rPr>
          <w:t>(Redação dada pela Lei nº 11.921, de 2009)</w:t>
        </w:r>
      </w:hyperlink>
      <w:r w:rsidRPr="007B6C0F">
        <w:rPr>
          <w:rFonts w:ascii="Book Antiqua" w:eastAsia="Times New Roman" w:hAnsi="Book Antiqua" w:cs="Arial"/>
          <w:color w:val="000000"/>
          <w:sz w:val="16"/>
          <w:szCs w:val="16"/>
          <w:lang w:eastAsia="pt-BR"/>
        </w:rPr>
        <w:t> </w:t>
      </w:r>
      <w:hyperlink r:id="rId194" w:anchor="art2" w:history="1">
        <w:r w:rsidRPr="007B6C0F">
          <w:rPr>
            <w:rFonts w:ascii="Book Antiqua" w:eastAsia="Times New Roman" w:hAnsi="Book Antiqua" w:cs="Arial"/>
            <w:color w:val="0000FF"/>
            <w:sz w:val="16"/>
            <w:szCs w:val="16"/>
            <w:u w:val="single"/>
            <w:lang w:eastAsia="pt-BR"/>
          </w:rPr>
          <w:t>(Vide Decreto nº 7.403, de 2010)</w:t>
        </w:r>
      </w:hyperlink>
    </w:p>
    <w:p w14:paraId="726C716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II - </w:t>
      </w:r>
      <w:proofErr w:type="gramStart"/>
      <w:r w:rsidRPr="00BF2971">
        <w:rPr>
          <w:rFonts w:ascii="Book Antiqua" w:eastAsia="Times New Roman" w:hAnsi="Book Antiqua" w:cs="Arial"/>
          <w:color w:val="000000"/>
          <w:sz w:val="19"/>
          <w:szCs w:val="19"/>
          <w:lang w:eastAsia="pt-BR"/>
        </w:rPr>
        <w:t>quando</w:t>
      </w:r>
      <w:proofErr w:type="gramEnd"/>
      <w:r w:rsidRPr="00BF2971">
        <w:rPr>
          <w:rFonts w:ascii="Book Antiqua" w:eastAsia="Times New Roman" w:hAnsi="Book Antiqua" w:cs="Arial"/>
          <w:color w:val="000000"/>
          <w:sz w:val="19"/>
          <w:szCs w:val="19"/>
          <w:lang w:eastAsia="pt-BR"/>
        </w:rPr>
        <w:t xml:space="preserve"> a lavra ocorrer na plataforma continental:</w:t>
      </w:r>
    </w:p>
    <w:p w14:paraId="454685A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 vinte e dois inteiros e cinco décimos por cento aos Estados produtores confrontantes;</w:t>
      </w:r>
    </w:p>
    <w:p w14:paraId="3D825BC4"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b) vinte e dois inteiros e cinco décimos por cento aos Municípios produtores confrontantes;</w:t>
      </w:r>
    </w:p>
    <w:p w14:paraId="4D0750F5" w14:textId="77777777" w:rsidR="00BF2971" w:rsidRPr="007B6C0F"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c) quinze por cento ao Ministério da Marinha, para atender aos encargos de fiscalização e proteção das áreas de produção</w:t>
      </w:r>
      <w:r w:rsidRPr="007B6C0F">
        <w:rPr>
          <w:rFonts w:ascii="Book Antiqua" w:eastAsia="Times New Roman" w:hAnsi="Book Antiqua" w:cs="Arial"/>
          <w:color w:val="000000"/>
          <w:sz w:val="16"/>
          <w:szCs w:val="16"/>
          <w:lang w:eastAsia="pt-BR"/>
        </w:rPr>
        <w:t>;                    </w:t>
      </w:r>
      <w:hyperlink r:id="rId195" w:anchor="art2" w:history="1">
        <w:r w:rsidRPr="007B6C0F">
          <w:rPr>
            <w:rFonts w:ascii="Book Antiqua" w:eastAsia="Times New Roman" w:hAnsi="Book Antiqua" w:cs="Arial"/>
            <w:color w:val="0000FF"/>
            <w:sz w:val="16"/>
            <w:szCs w:val="16"/>
            <w:u w:val="single"/>
            <w:lang w:eastAsia="pt-BR"/>
          </w:rPr>
          <w:t>(Vide Decreto nº 7.403, de 2010)</w:t>
        </w:r>
      </w:hyperlink>
    </w:p>
    <w:p w14:paraId="2CB9B04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lastRenderedPageBreak/>
        <w:t>d) sete inteiros e cinco décimos por cento aos Municípios que sejam afetados pelas operações de embarque e desembarque de petróleo e gás natural, na forma e critério estabelecidos pela ANP;</w:t>
      </w:r>
    </w:p>
    <w:p w14:paraId="6AAC757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e) sete inteiros e cinco décimos por cento para constituição de um Fundo Especial, a ser distribuído entre todos os Estados, Territórios e Municípios;</w:t>
      </w:r>
    </w:p>
    <w:p w14:paraId="752483F1" w14:textId="25E09FE9" w:rsidR="00BF2971" w:rsidRPr="007B6C0F"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f) 25% (vinte e cinco por cento) ao Ministério da Ciência e Tecnologia para financiar programas de amparo à pesquisa científica e ao desenvolvimento tecnológico aplicados à indústria do petróleo, do gás natural, dos biocombustíveis e à indústria petroquímica de primeira e segunda geração, bem como para programas de mesma natureza que tenham por finalidade a prevenção e a recuperação de danos causados ao meio ambiente por essas indústrias</w:t>
      </w:r>
      <w:r w:rsidRPr="007B6C0F">
        <w:rPr>
          <w:rFonts w:ascii="Book Antiqua" w:eastAsia="Times New Roman" w:hAnsi="Book Antiqua" w:cs="Arial"/>
          <w:color w:val="000000"/>
          <w:sz w:val="16"/>
          <w:szCs w:val="16"/>
          <w:lang w:eastAsia="pt-BR"/>
        </w:rPr>
        <w:t>. </w:t>
      </w:r>
      <w:hyperlink r:id="rId196" w:anchor="art2" w:history="1">
        <w:r w:rsidRPr="007B6C0F">
          <w:rPr>
            <w:rFonts w:ascii="Book Antiqua" w:eastAsia="Times New Roman" w:hAnsi="Book Antiqua" w:cs="Arial"/>
            <w:color w:val="0000FF"/>
            <w:sz w:val="16"/>
            <w:szCs w:val="16"/>
            <w:u w:val="single"/>
            <w:lang w:eastAsia="pt-BR"/>
          </w:rPr>
          <w:t>(Redação dada pela Lei nº 11.921, de 2009)</w:t>
        </w:r>
      </w:hyperlink>
      <w:r w:rsidRPr="007B6C0F">
        <w:rPr>
          <w:rFonts w:ascii="Book Antiqua" w:eastAsia="Times New Roman" w:hAnsi="Book Antiqua" w:cs="Arial"/>
          <w:color w:val="000000"/>
          <w:sz w:val="16"/>
          <w:szCs w:val="16"/>
          <w:lang w:eastAsia="pt-BR"/>
        </w:rPr>
        <w:t> </w:t>
      </w:r>
      <w:hyperlink r:id="rId197" w:anchor="art2" w:history="1">
        <w:r w:rsidRPr="007B6C0F">
          <w:rPr>
            <w:rFonts w:ascii="Book Antiqua" w:eastAsia="Times New Roman" w:hAnsi="Book Antiqua" w:cs="Arial"/>
            <w:color w:val="0000FF"/>
            <w:sz w:val="16"/>
            <w:szCs w:val="16"/>
            <w:u w:val="single"/>
            <w:lang w:eastAsia="pt-BR"/>
          </w:rPr>
          <w:t>(Vide Decreto nº 7.403, de 2010)</w:t>
        </w:r>
      </w:hyperlink>
    </w:p>
    <w:p w14:paraId="14E6A997" w14:textId="77777777" w:rsidR="00BF2971" w:rsidRPr="007B6C0F"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 1</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Do</w:t>
      </w:r>
      <w:proofErr w:type="gramEnd"/>
      <w:r w:rsidRPr="00BF2971">
        <w:rPr>
          <w:rFonts w:ascii="Book Antiqua" w:eastAsia="Times New Roman" w:hAnsi="Book Antiqua" w:cs="Arial"/>
          <w:color w:val="000000"/>
          <w:sz w:val="19"/>
          <w:szCs w:val="19"/>
          <w:lang w:eastAsia="pt-BR"/>
        </w:rPr>
        <w:t xml:space="preserve"> total de recursos destinados ao Ministério da Ciência e Tecnologia serão aplicados, no mínimo, 40% (quarenta por cento) em programas de fomento à capacitação e ao desenvolvimento científico e tecnológico das regiões Norte e Nordeste, incluindo as respectivas áreas de abrangência das Agências de Desenvolvimento Regional</w:t>
      </w:r>
      <w:r w:rsidRPr="007B6C0F">
        <w:rPr>
          <w:rFonts w:ascii="Book Antiqua" w:eastAsia="Times New Roman" w:hAnsi="Book Antiqua" w:cs="Arial"/>
          <w:color w:val="000000"/>
          <w:sz w:val="16"/>
          <w:szCs w:val="16"/>
          <w:lang w:eastAsia="pt-BR"/>
        </w:rPr>
        <w:t>.                </w:t>
      </w:r>
      <w:hyperlink r:id="rId198" w:anchor="art17" w:history="1">
        <w:r w:rsidRPr="007B6C0F">
          <w:rPr>
            <w:rFonts w:ascii="Book Antiqua" w:eastAsia="Times New Roman" w:hAnsi="Book Antiqua" w:cs="Arial"/>
            <w:color w:val="0000FF"/>
            <w:sz w:val="16"/>
            <w:szCs w:val="16"/>
            <w:u w:val="single"/>
            <w:lang w:eastAsia="pt-BR"/>
          </w:rPr>
          <w:t>(Redação dada pela Lei nº 11.540, de 2007)</w:t>
        </w:r>
      </w:hyperlink>
    </w:p>
    <w:p w14:paraId="7004D534" w14:textId="5DA651C0" w:rsidR="00BF2971" w:rsidRPr="007B6C0F"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 2° O Ministério da Ciência e Tecnologia administrará os programas de amparo à pesquisa científica e ao desenvolvimento tecnológico previstos no </w:t>
      </w:r>
      <w:r w:rsidRPr="00BF2971">
        <w:rPr>
          <w:rFonts w:ascii="Book Antiqua" w:eastAsia="Times New Roman" w:hAnsi="Book Antiqua" w:cs="Arial"/>
          <w:i/>
          <w:iCs/>
          <w:color w:val="000000"/>
          <w:sz w:val="19"/>
          <w:szCs w:val="19"/>
          <w:lang w:eastAsia="pt-BR"/>
        </w:rPr>
        <w:t>caput</w:t>
      </w:r>
      <w:r w:rsidRPr="00BF2971">
        <w:rPr>
          <w:rFonts w:ascii="Book Antiqua" w:eastAsia="Times New Roman" w:hAnsi="Book Antiqua" w:cs="Arial"/>
          <w:color w:val="000000"/>
          <w:sz w:val="19"/>
          <w:szCs w:val="19"/>
          <w:lang w:eastAsia="pt-BR"/>
        </w:rPr>
        <w:t> deste artigo, com o apoio técnico da ANP, no cumprimento do disposto no inciso X do art. 8º, e mediante convênios com as universidades e os centros de pesquisa do País, segundo normas a serem definidas em decreto do Presidente da República</w:t>
      </w:r>
      <w:r w:rsidRPr="007B6C0F">
        <w:rPr>
          <w:rFonts w:ascii="Book Antiqua" w:eastAsia="Times New Roman" w:hAnsi="Book Antiqua" w:cs="Arial"/>
          <w:color w:val="000000"/>
          <w:sz w:val="16"/>
          <w:szCs w:val="16"/>
          <w:lang w:eastAsia="pt-BR"/>
        </w:rPr>
        <w:t>.</w:t>
      </w:r>
      <w:r w:rsidR="007B6C0F">
        <w:rPr>
          <w:rFonts w:ascii="Book Antiqua" w:eastAsia="Times New Roman" w:hAnsi="Book Antiqua" w:cs="Arial"/>
          <w:color w:val="000000"/>
          <w:sz w:val="16"/>
          <w:szCs w:val="16"/>
          <w:lang w:eastAsia="pt-BR"/>
        </w:rPr>
        <w:t xml:space="preserve"> </w:t>
      </w:r>
      <w:hyperlink r:id="rId199" w:anchor="art2" w:history="1">
        <w:r w:rsidRPr="007B6C0F">
          <w:rPr>
            <w:rFonts w:ascii="Book Antiqua" w:eastAsia="Times New Roman" w:hAnsi="Book Antiqua" w:cs="Arial"/>
            <w:color w:val="0000FF"/>
            <w:sz w:val="16"/>
            <w:szCs w:val="16"/>
            <w:u w:val="single"/>
            <w:lang w:eastAsia="pt-BR"/>
          </w:rPr>
          <w:t>(Vide Decreto nº 7.403, de 2010)</w:t>
        </w:r>
      </w:hyperlink>
    </w:p>
    <w:p w14:paraId="04741372" w14:textId="43ED1EB8" w:rsidR="00BF2971" w:rsidRPr="007B6C0F"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 3</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xml:space="preserve">  Nas áreas localizadas no </w:t>
      </w:r>
      <w:proofErr w:type="spellStart"/>
      <w:r w:rsidRPr="00BF2971">
        <w:rPr>
          <w:rFonts w:ascii="Book Antiqua" w:eastAsia="Times New Roman" w:hAnsi="Book Antiqua" w:cs="Arial"/>
          <w:color w:val="000000"/>
          <w:sz w:val="19"/>
          <w:szCs w:val="19"/>
          <w:lang w:eastAsia="pt-BR"/>
        </w:rPr>
        <w:t>pré</w:t>
      </w:r>
      <w:proofErr w:type="spellEnd"/>
      <w:r w:rsidRPr="00BF2971">
        <w:rPr>
          <w:rFonts w:ascii="Book Antiqua" w:eastAsia="Times New Roman" w:hAnsi="Book Antiqua" w:cs="Arial"/>
          <w:color w:val="000000"/>
          <w:sz w:val="19"/>
          <w:szCs w:val="19"/>
          <w:lang w:eastAsia="pt-BR"/>
        </w:rPr>
        <w:t>-sal contratadas sob o regime de concessão, a parcela dos royalties que cabe à administração direta da União será destinada integralmente ao fundo de natureza contábil e financeira, criado por lei específica, com a finalidade de constituir fonte de recursos para o desenvolvimento social e regional, na forma de programas e projetos nas áreas de combate à pobreza e de desenvolvimento da educação, da cultura, do esporte, da saúde pública, da ciência e tecnologia, do meio ambiente e de mitigação e adaptação às mudanças climáticas, vedada sua destinação aos órgãos específicos de que trata este artigo</w:t>
      </w:r>
      <w:r w:rsidRPr="007B6C0F">
        <w:rPr>
          <w:rFonts w:ascii="Book Antiqua" w:eastAsia="Times New Roman" w:hAnsi="Book Antiqua" w:cs="Arial"/>
          <w:color w:val="000000"/>
          <w:sz w:val="16"/>
          <w:szCs w:val="16"/>
          <w:lang w:eastAsia="pt-BR"/>
        </w:rPr>
        <w:t>. </w:t>
      </w:r>
      <w:hyperlink r:id="rId200" w:anchor="art49%C2%A71" w:history="1">
        <w:r w:rsidRPr="007B6C0F">
          <w:rPr>
            <w:rFonts w:ascii="Book Antiqua" w:eastAsia="Times New Roman" w:hAnsi="Book Antiqua" w:cs="Arial"/>
            <w:color w:val="0000FF"/>
            <w:sz w:val="16"/>
            <w:szCs w:val="16"/>
            <w:u w:val="single"/>
            <w:lang w:eastAsia="pt-BR"/>
          </w:rPr>
          <w:t>(Incluído pela Lei nº 12.351, de 2010)</w:t>
        </w:r>
      </w:hyperlink>
      <w:r w:rsidRPr="007B6C0F">
        <w:rPr>
          <w:rFonts w:ascii="Book Antiqua" w:eastAsia="Times New Roman" w:hAnsi="Book Antiqua" w:cs="Arial"/>
          <w:color w:val="000000"/>
          <w:sz w:val="16"/>
          <w:szCs w:val="16"/>
          <w:lang w:eastAsia="pt-BR"/>
        </w:rPr>
        <w:t> </w:t>
      </w:r>
      <w:hyperlink r:id="rId201" w:anchor="art1" w:history="1">
        <w:r w:rsidRPr="007B6C0F">
          <w:rPr>
            <w:rFonts w:ascii="Book Antiqua" w:eastAsia="Times New Roman" w:hAnsi="Book Antiqua" w:cs="Arial"/>
            <w:color w:val="0000FF"/>
            <w:sz w:val="16"/>
            <w:szCs w:val="16"/>
            <w:u w:val="single"/>
            <w:lang w:eastAsia="pt-BR"/>
          </w:rPr>
          <w:t>(Vide Decreto nº 7.403, de 2010)</w:t>
        </w:r>
      </w:hyperlink>
    </w:p>
    <w:p w14:paraId="741AB11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49-A.  Os percentuais de distribuição a que se referem a alínea “b” do inciso II do art. 48 e a alínea “b” do inciso II do art. 49 serão reduzidos</w:t>
      </w:r>
      <w:r w:rsidRPr="007B6C0F">
        <w:rPr>
          <w:rFonts w:ascii="Book Antiqua" w:eastAsia="Times New Roman" w:hAnsi="Book Antiqua" w:cs="Arial"/>
          <w:color w:val="000000"/>
          <w:sz w:val="16"/>
          <w:szCs w:val="16"/>
          <w:lang w:eastAsia="pt-BR"/>
        </w:rPr>
        <w:t>:                    </w:t>
      </w:r>
      <w:hyperlink r:id="rId202" w:anchor="art3" w:history="1">
        <w:r w:rsidRPr="007B6C0F">
          <w:rPr>
            <w:rFonts w:ascii="Book Antiqua" w:eastAsia="Times New Roman" w:hAnsi="Book Antiqua" w:cs="Arial"/>
            <w:color w:val="0000FF"/>
            <w:sz w:val="16"/>
            <w:szCs w:val="16"/>
            <w:u w:val="single"/>
            <w:lang w:eastAsia="pt-BR"/>
          </w:rPr>
          <w:t>(Incluído pela Lei nº 12.734, de 2012)</w:t>
        </w:r>
      </w:hyperlink>
    </w:p>
    <w:p w14:paraId="3F088D6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 - em 2 (dois) pontos percentuais em 2013 e em cada ano subsequente até 2018, quando alcançará 5% (cinco por cento);    </w:t>
      </w:r>
      <w:r w:rsidRPr="007B6C0F">
        <w:rPr>
          <w:rFonts w:ascii="Book Antiqua" w:eastAsia="Times New Roman" w:hAnsi="Book Antiqua" w:cs="Arial"/>
          <w:color w:val="000000"/>
          <w:sz w:val="16"/>
          <w:szCs w:val="16"/>
          <w:lang w:eastAsia="pt-BR"/>
        </w:rPr>
        <w:t>               </w:t>
      </w:r>
      <w:hyperlink r:id="rId203" w:anchor="art3" w:history="1">
        <w:r w:rsidRPr="007B6C0F">
          <w:rPr>
            <w:rFonts w:ascii="Book Antiqua" w:eastAsia="Times New Roman" w:hAnsi="Book Antiqua" w:cs="Arial"/>
            <w:color w:val="0000FF"/>
            <w:sz w:val="16"/>
            <w:szCs w:val="16"/>
            <w:u w:val="single"/>
            <w:lang w:eastAsia="pt-BR"/>
          </w:rPr>
          <w:t>(Incluído pela Lei nº 12.734, de 2012)</w:t>
        </w:r>
      </w:hyperlink>
    </w:p>
    <w:p w14:paraId="4626994A" w14:textId="46755238"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xml:space="preserve">II - </w:t>
      </w:r>
      <w:proofErr w:type="gramStart"/>
      <w:r w:rsidRPr="00BF2971">
        <w:rPr>
          <w:rFonts w:ascii="Book Antiqua" w:eastAsia="Times New Roman" w:hAnsi="Book Antiqua" w:cs="Arial"/>
          <w:color w:val="000000"/>
          <w:sz w:val="19"/>
          <w:szCs w:val="19"/>
          <w:lang w:eastAsia="pt-BR"/>
        </w:rPr>
        <w:t>em</w:t>
      </w:r>
      <w:proofErr w:type="gramEnd"/>
      <w:r w:rsidRPr="00BF2971">
        <w:rPr>
          <w:rFonts w:ascii="Book Antiqua" w:eastAsia="Times New Roman" w:hAnsi="Book Antiqua" w:cs="Arial"/>
          <w:color w:val="000000"/>
          <w:sz w:val="19"/>
          <w:szCs w:val="19"/>
          <w:lang w:eastAsia="pt-BR"/>
        </w:rPr>
        <w:t xml:space="preserve"> 1 (um) ponto percentual em 2019, quando alcançará o mínimo de 4% (quatro por cento).</w:t>
      </w:r>
      <w:r w:rsidR="007B6C0F">
        <w:rPr>
          <w:rFonts w:ascii="Book Antiqua" w:eastAsia="Times New Roman" w:hAnsi="Book Antiqua" w:cs="Arial"/>
          <w:color w:val="000000"/>
          <w:sz w:val="19"/>
          <w:szCs w:val="19"/>
          <w:lang w:eastAsia="pt-BR"/>
        </w:rPr>
        <w:t xml:space="preserve"> </w:t>
      </w:r>
      <w:hyperlink r:id="rId204" w:anchor="art3" w:history="1">
        <w:r w:rsidRPr="007B6C0F">
          <w:rPr>
            <w:rFonts w:ascii="Book Antiqua" w:eastAsia="Times New Roman" w:hAnsi="Book Antiqua" w:cs="Arial"/>
            <w:color w:val="0000FF"/>
            <w:sz w:val="16"/>
            <w:szCs w:val="16"/>
            <w:u w:val="single"/>
            <w:lang w:eastAsia="pt-BR"/>
          </w:rPr>
          <w:t>(Incluído pela Lei nº 12.734, de 2012)</w:t>
        </w:r>
      </w:hyperlink>
    </w:p>
    <w:p w14:paraId="51D38E0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Parágrafo único.  A partir de 2019, o percentual de distribuição a que se refere este artigo será de 4% (quatro por cento).          </w:t>
      </w:r>
      <w:r w:rsidRPr="007B6C0F">
        <w:rPr>
          <w:rFonts w:ascii="Book Antiqua" w:eastAsia="Times New Roman" w:hAnsi="Book Antiqua" w:cs="Arial"/>
          <w:color w:val="000000"/>
          <w:sz w:val="16"/>
          <w:szCs w:val="16"/>
          <w:lang w:eastAsia="pt-BR"/>
        </w:rPr>
        <w:t>           </w:t>
      </w:r>
      <w:hyperlink r:id="rId205" w:anchor="art3" w:history="1">
        <w:r w:rsidRPr="007B6C0F">
          <w:rPr>
            <w:rFonts w:ascii="Book Antiqua" w:eastAsia="Times New Roman" w:hAnsi="Book Antiqua" w:cs="Arial"/>
            <w:color w:val="0000FF"/>
            <w:sz w:val="16"/>
            <w:szCs w:val="16"/>
            <w:u w:val="single"/>
            <w:lang w:eastAsia="pt-BR"/>
          </w:rPr>
          <w:t>(Incluído pela Lei nº 12.734, de 2012)</w:t>
        </w:r>
      </w:hyperlink>
    </w:p>
    <w:p w14:paraId="3BFCED8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Art. 49-B.  Os percentuais de distribuição a que se referem a alínea “d” do inciso II do art. 48 e a alínea “d” do inciso II do art. 49 serão acrescidos</w:t>
      </w:r>
      <w:r w:rsidRPr="007B6C0F">
        <w:rPr>
          <w:rFonts w:ascii="Book Antiqua" w:eastAsia="Times New Roman" w:hAnsi="Book Antiqua" w:cs="Arial"/>
          <w:color w:val="000000"/>
          <w:sz w:val="16"/>
          <w:szCs w:val="16"/>
          <w:lang w:eastAsia="pt-BR"/>
        </w:rPr>
        <w:t>:                   </w:t>
      </w:r>
      <w:hyperlink r:id="rId206" w:anchor="art3" w:history="1">
        <w:r w:rsidRPr="007B6C0F">
          <w:rPr>
            <w:rFonts w:ascii="Book Antiqua" w:eastAsia="Times New Roman" w:hAnsi="Book Antiqua" w:cs="Arial"/>
            <w:color w:val="0000FF"/>
            <w:sz w:val="16"/>
            <w:szCs w:val="16"/>
            <w:u w:val="single"/>
            <w:lang w:eastAsia="pt-BR"/>
          </w:rPr>
          <w:t>(Incluído pela Lei nº 12.734, de 2012)</w:t>
        </w:r>
      </w:hyperlink>
    </w:p>
    <w:p w14:paraId="713109F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 - em 1 (um) ponto percentual em 2013 e em cada ano subsequente até atingir 24% (vinte e quatro por cento) em 2016</w:t>
      </w:r>
      <w:r w:rsidRPr="007B6C0F">
        <w:rPr>
          <w:rFonts w:ascii="Book Antiqua" w:eastAsia="Times New Roman" w:hAnsi="Book Antiqua" w:cs="Arial"/>
          <w:color w:val="000000"/>
          <w:sz w:val="16"/>
          <w:szCs w:val="16"/>
          <w:lang w:eastAsia="pt-BR"/>
        </w:rPr>
        <w:t>;             </w:t>
      </w:r>
      <w:hyperlink r:id="rId207" w:anchor="art3" w:history="1">
        <w:r w:rsidRPr="007B6C0F">
          <w:rPr>
            <w:rFonts w:ascii="Book Antiqua" w:eastAsia="Times New Roman" w:hAnsi="Book Antiqua" w:cs="Arial"/>
            <w:color w:val="0000FF"/>
            <w:sz w:val="16"/>
            <w:szCs w:val="16"/>
            <w:u w:val="single"/>
            <w:lang w:eastAsia="pt-BR"/>
          </w:rPr>
          <w:t>(Incluído pela Lei nº 12.734, de 2012)</w:t>
        </w:r>
      </w:hyperlink>
    </w:p>
    <w:p w14:paraId="015926B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II - em 1,5 (um inteiro e cinco décimos) de ponto percentual em 2017, quando atingirá 25,5% (vinte e cinco inteiros e cinco décimos por cento);               </w:t>
      </w:r>
      <w:r w:rsidRPr="007B6C0F">
        <w:rPr>
          <w:rFonts w:ascii="Book Antiqua" w:eastAsia="Times New Roman" w:hAnsi="Book Antiqua" w:cs="Arial"/>
          <w:color w:val="000000"/>
          <w:sz w:val="16"/>
          <w:szCs w:val="16"/>
          <w:lang w:eastAsia="pt-BR"/>
        </w:rPr>
        <w:t> </w:t>
      </w:r>
      <w:hyperlink r:id="rId208" w:anchor="art3" w:history="1">
        <w:r w:rsidRPr="007B6C0F">
          <w:rPr>
            <w:rFonts w:ascii="Book Antiqua" w:eastAsia="Times New Roman" w:hAnsi="Book Antiqua" w:cs="Arial"/>
            <w:color w:val="0000FF"/>
            <w:sz w:val="16"/>
            <w:szCs w:val="16"/>
            <w:u w:val="single"/>
            <w:lang w:eastAsia="pt-BR"/>
          </w:rPr>
          <w:t>(Incluído pela Lei nº 12.734, de 2012)</w:t>
        </w:r>
      </w:hyperlink>
    </w:p>
    <w:p w14:paraId="542F4BC4"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III - em 1 (um) ponto percentual em 2018, quando atingirá 26,5% (vinte e seis inteiros e cinco décimos por cento);           </w:t>
      </w:r>
      <w:r w:rsidRPr="007B6C0F">
        <w:rPr>
          <w:rFonts w:ascii="Book Antiqua" w:eastAsia="Times New Roman" w:hAnsi="Book Antiqua" w:cs="Arial"/>
          <w:color w:val="000000"/>
          <w:sz w:val="16"/>
          <w:szCs w:val="16"/>
          <w:lang w:eastAsia="pt-BR"/>
        </w:rPr>
        <w:t>       </w:t>
      </w:r>
      <w:hyperlink r:id="rId209" w:anchor="art3" w:history="1">
        <w:r w:rsidRPr="007B6C0F">
          <w:rPr>
            <w:rFonts w:ascii="Book Antiqua" w:eastAsia="Times New Roman" w:hAnsi="Book Antiqua" w:cs="Arial"/>
            <w:color w:val="0000FF"/>
            <w:sz w:val="16"/>
            <w:szCs w:val="16"/>
            <w:u w:val="single"/>
            <w:lang w:eastAsia="pt-BR"/>
          </w:rPr>
          <w:t>(Incluído pela Lei nº 12.734, de 2012)</w:t>
        </w:r>
      </w:hyperlink>
    </w:p>
    <w:p w14:paraId="357A7FC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xml:space="preserve">IV - </w:t>
      </w:r>
      <w:proofErr w:type="gramStart"/>
      <w:r w:rsidRPr="00BF2971">
        <w:rPr>
          <w:rFonts w:ascii="Book Antiqua" w:eastAsia="Times New Roman" w:hAnsi="Book Antiqua" w:cs="Arial"/>
          <w:color w:val="000000"/>
          <w:sz w:val="19"/>
          <w:szCs w:val="19"/>
          <w:lang w:eastAsia="pt-BR"/>
        </w:rPr>
        <w:t>em</w:t>
      </w:r>
      <w:proofErr w:type="gramEnd"/>
      <w:r w:rsidRPr="00BF2971">
        <w:rPr>
          <w:rFonts w:ascii="Book Antiqua" w:eastAsia="Times New Roman" w:hAnsi="Book Antiqua" w:cs="Arial"/>
          <w:color w:val="000000"/>
          <w:sz w:val="19"/>
          <w:szCs w:val="19"/>
          <w:lang w:eastAsia="pt-BR"/>
        </w:rPr>
        <w:t xml:space="preserve"> 0,5 (cinco décimos) de ponto percentual em 2019, quando atingirá o máximo de 27% (vinte e sete por cento).          </w:t>
      </w:r>
      <w:r w:rsidRPr="007B6C0F">
        <w:rPr>
          <w:rFonts w:ascii="Book Antiqua" w:eastAsia="Times New Roman" w:hAnsi="Book Antiqua" w:cs="Arial"/>
          <w:color w:val="000000"/>
          <w:sz w:val="16"/>
          <w:szCs w:val="16"/>
          <w:lang w:eastAsia="pt-BR"/>
        </w:rPr>
        <w:t>       </w:t>
      </w:r>
      <w:hyperlink r:id="rId210" w:anchor="art3" w:history="1">
        <w:r w:rsidRPr="007B6C0F">
          <w:rPr>
            <w:rFonts w:ascii="Book Antiqua" w:eastAsia="Times New Roman" w:hAnsi="Book Antiqua" w:cs="Arial"/>
            <w:color w:val="0000FF"/>
            <w:sz w:val="16"/>
            <w:szCs w:val="16"/>
            <w:u w:val="single"/>
            <w:lang w:eastAsia="pt-BR"/>
          </w:rPr>
          <w:t>(Incluído pela Lei nº 12.734, de 2012)</w:t>
        </w:r>
      </w:hyperlink>
    </w:p>
    <w:p w14:paraId="37842DD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lastRenderedPageBreak/>
        <w:t>Parágrafo único.  A partir de 2019, o percentual de distribuição a que se refere este artigo será de 27% (vinte e sete por cento).          </w:t>
      </w:r>
      <w:r w:rsidRPr="007B6C0F">
        <w:rPr>
          <w:rFonts w:ascii="Book Antiqua" w:eastAsia="Times New Roman" w:hAnsi="Book Antiqua" w:cs="Arial"/>
          <w:color w:val="000000"/>
          <w:sz w:val="16"/>
          <w:szCs w:val="16"/>
          <w:lang w:eastAsia="pt-BR"/>
        </w:rPr>
        <w:t>       </w:t>
      </w:r>
      <w:hyperlink r:id="rId211" w:anchor="art3" w:history="1">
        <w:r w:rsidRPr="007B6C0F">
          <w:rPr>
            <w:rFonts w:ascii="Book Antiqua" w:eastAsia="Times New Roman" w:hAnsi="Book Antiqua" w:cs="Arial"/>
            <w:color w:val="0000FF"/>
            <w:sz w:val="16"/>
            <w:szCs w:val="16"/>
            <w:u w:val="single"/>
            <w:lang w:eastAsia="pt-BR"/>
          </w:rPr>
          <w:t>(Incluído pela Lei nº 12.734, de 2012)</w:t>
        </w:r>
      </w:hyperlink>
    </w:p>
    <w:p w14:paraId="64DE537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Art. 49-C.  Os percentuais de distribuição a que se referem a alínea “e” do inciso II do art. 48 e a alínea “e” do inciso II do art. 49 serão acrescidos:      </w:t>
      </w:r>
      <w:r w:rsidRPr="007B6C0F">
        <w:rPr>
          <w:rFonts w:ascii="Book Antiqua" w:eastAsia="Times New Roman" w:hAnsi="Book Antiqua" w:cs="Arial"/>
          <w:color w:val="000000"/>
          <w:sz w:val="16"/>
          <w:szCs w:val="16"/>
          <w:lang w:eastAsia="pt-BR"/>
        </w:rPr>
        <w:t>         </w:t>
      </w:r>
      <w:hyperlink r:id="rId212" w:anchor="art3" w:history="1">
        <w:r w:rsidRPr="007B6C0F">
          <w:rPr>
            <w:rFonts w:ascii="Book Antiqua" w:eastAsia="Times New Roman" w:hAnsi="Book Antiqua" w:cs="Arial"/>
            <w:color w:val="0000FF"/>
            <w:sz w:val="16"/>
            <w:szCs w:val="16"/>
            <w:u w:val="single"/>
            <w:lang w:eastAsia="pt-BR"/>
          </w:rPr>
          <w:t>(Incluído pela Lei nº 12.734, de 2012)</w:t>
        </w:r>
      </w:hyperlink>
    </w:p>
    <w:p w14:paraId="4034B9F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 - em 1 (um) ponto percentual em 2013 e em cada ano subsequente até atingir 24% (vinte e quatro por cento) em 2016</w:t>
      </w:r>
      <w:r w:rsidRPr="007B6C0F">
        <w:rPr>
          <w:rFonts w:ascii="Book Antiqua" w:eastAsia="Times New Roman" w:hAnsi="Book Antiqua" w:cs="Arial"/>
          <w:color w:val="000000"/>
          <w:sz w:val="16"/>
          <w:szCs w:val="16"/>
          <w:lang w:eastAsia="pt-BR"/>
        </w:rPr>
        <w:t>;                 </w:t>
      </w:r>
      <w:hyperlink r:id="rId213" w:anchor="art3" w:history="1">
        <w:r w:rsidRPr="007B6C0F">
          <w:rPr>
            <w:rFonts w:ascii="Book Antiqua" w:eastAsia="Times New Roman" w:hAnsi="Book Antiqua" w:cs="Arial"/>
            <w:color w:val="0000FF"/>
            <w:sz w:val="16"/>
            <w:szCs w:val="16"/>
            <w:u w:val="single"/>
            <w:lang w:eastAsia="pt-BR"/>
          </w:rPr>
          <w:t>(Incluído pela Lei nº 12.734, de 2012)</w:t>
        </w:r>
      </w:hyperlink>
    </w:p>
    <w:p w14:paraId="41CF52B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II - em 1,5 (um inteiro e cinco décimos) de ponto percentual em 2017, quando atingirá 25,5% (vinte e cinco inteiros e cinco décimos por cento);        </w:t>
      </w:r>
      <w:r w:rsidRPr="007B6C0F">
        <w:rPr>
          <w:rFonts w:ascii="Book Antiqua" w:eastAsia="Times New Roman" w:hAnsi="Book Antiqua" w:cs="Arial"/>
          <w:color w:val="000000"/>
          <w:sz w:val="16"/>
          <w:szCs w:val="16"/>
          <w:lang w:eastAsia="pt-BR"/>
        </w:rPr>
        <w:t>         </w:t>
      </w:r>
      <w:hyperlink r:id="rId214" w:anchor="art3" w:history="1">
        <w:r w:rsidRPr="007B6C0F">
          <w:rPr>
            <w:rFonts w:ascii="Book Antiqua" w:eastAsia="Times New Roman" w:hAnsi="Book Antiqua" w:cs="Arial"/>
            <w:color w:val="0000FF"/>
            <w:sz w:val="16"/>
            <w:szCs w:val="16"/>
            <w:u w:val="single"/>
            <w:lang w:eastAsia="pt-BR"/>
          </w:rPr>
          <w:t>(Incluído pela Lei nº 12.734, de 2012)</w:t>
        </w:r>
      </w:hyperlink>
    </w:p>
    <w:p w14:paraId="49A4CE0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III - em 1 (um) ponto percentual em 2018, quando atingirá 26,5% (vinte e seis inteiros e cinco décimos por cento);         </w:t>
      </w:r>
      <w:r w:rsidRPr="007B6C0F">
        <w:rPr>
          <w:rFonts w:ascii="Book Antiqua" w:eastAsia="Times New Roman" w:hAnsi="Book Antiqua" w:cs="Arial"/>
          <w:color w:val="000000"/>
          <w:sz w:val="16"/>
          <w:szCs w:val="16"/>
          <w:lang w:eastAsia="pt-BR"/>
        </w:rPr>
        <w:t>       </w:t>
      </w:r>
      <w:hyperlink r:id="rId215" w:anchor="art3" w:history="1">
        <w:r w:rsidRPr="007B6C0F">
          <w:rPr>
            <w:rFonts w:ascii="Book Antiqua" w:eastAsia="Times New Roman" w:hAnsi="Book Antiqua" w:cs="Arial"/>
            <w:color w:val="0000FF"/>
            <w:sz w:val="16"/>
            <w:szCs w:val="16"/>
            <w:u w:val="single"/>
            <w:lang w:eastAsia="pt-BR"/>
          </w:rPr>
          <w:t>(Incluído pela Lei nº 12.734, de 2012)</w:t>
        </w:r>
      </w:hyperlink>
    </w:p>
    <w:p w14:paraId="527FFDE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xml:space="preserve">IV - </w:t>
      </w:r>
      <w:proofErr w:type="gramStart"/>
      <w:r w:rsidRPr="00BF2971">
        <w:rPr>
          <w:rFonts w:ascii="Book Antiqua" w:eastAsia="Times New Roman" w:hAnsi="Book Antiqua" w:cs="Arial"/>
          <w:color w:val="000000"/>
          <w:sz w:val="19"/>
          <w:szCs w:val="19"/>
          <w:lang w:eastAsia="pt-BR"/>
        </w:rPr>
        <w:t>em</w:t>
      </w:r>
      <w:proofErr w:type="gramEnd"/>
      <w:r w:rsidRPr="00BF2971">
        <w:rPr>
          <w:rFonts w:ascii="Book Antiqua" w:eastAsia="Times New Roman" w:hAnsi="Book Antiqua" w:cs="Arial"/>
          <w:color w:val="000000"/>
          <w:sz w:val="19"/>
          <w:szCs w:val="19"/>
          <w:lang w:eastAsia="pt-BR"/>
        </w:rPr>
        <w:t xml:space="preserve"> 0,5 (cinco décimos) de ponto percentual em 2019, quando atingirá o máximo de 27% (vinte e sete por cento).             </w:t>
      </w:r>
      <w:r w:rsidRPr="007B6C0F">
        <w:rPr>
          <w:rFonts w:ascii="Book Antiqua" w:eastAsia="Times New Roman" w:hAnsi="Book Antiqua" w:cs="Arial"/>
          <w:color w:val="000000"/>
          <w:sz w:val="16"/>
          <w:szCs w:val="16"/>
          <w:lang w:eastAsia="pt-BR"/>
        </w:rPr>
        <w:t>     </w:t>
      </w:r>
      <w:hyperlink r:id="rId216" w:anchor="art3" w:history="1">
        <w:r w:rsidRPr="007B6C0F">
          <w:rPr>
            <w:rFonts w:ascii="Book Antiqua" w:eastAsia="Times New Roman" w:hAnsi="Book Antiqua" w:cs="Arial"/>
            <w:color w:val="0000FF"/>
            <w:sz w:val="16"/>
            <w:szCs w:val="16"/>
            <w:u w:val="single"/>
            <w:lang w:eastAsia="pt-BR"/>
          </w:rPr>
          <w:t>(Incluído pela Lei nº 12.734, de 2012)</w:t>
        </w:r>
      </w:hyperlink>
    </w:p>
    <w:p w14:paraId="133CD60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Parágrafo único.  A partir de 2019, o percentual de distribuição a que se refere este artigo será de 27% (vinte e sete por cento).          </w:t>
      </w:r>
      <w:r w:rsidRPr="007B6C0F">
        <w:rPr>
          <w:rFonts w:ascii="Book Antiqua" w:eastAsia="Times New Roman" w:hAnsi="Book Antiqua" w:cs="Arial"/>
          <w:color w:val="000000"/>
          <w:sz w:val="16"/>
          <w:szCs w:val="16"/>
          <w:lang w:eastAsia="pt-BR"/>
        </w:rPr>
        <w:t>         </w:t>
      </w:r>
      <w:hyperlink r:id="rId217" w:anchor="art3" w:history="1">
        <w:r w:rsidRPr="007B6C0F">
          <w:rPr>
            <w:rFonts w:ascii="Book Antiqua" w:eastAsia="Times New Roman" w:hAnsi="Book Antiqua" w:cs="Arial"/>
            <w:color w:val="0000FF"/>
            <w:sz w:val="16"/>
            <w:szCs w:val="16"/>
            <w:u w:val="single"/>
            <w:lang w:eastAsia="pt-BR"/>
          </w:rPr>
          <w:t>(Incluído pela Lei nº 12.734, de 2012)</w:t>
        </w:r>
      </w:hyperlink>
    </w:p>
    <w:p w14:paraId="1FEB59C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50. O edital e o contrato estabelecerão que, nos casos de grande volume de produção, ou de grande rentabilidade, haverá o pagamento de uma participação especial, a ser regulamentada em decreto do Presidente da República</w:t>
      </w:r>
      <w:r w:rsidRPr="007B6C0F">
        <w:rPr>
          <w:rFonts w:ascii="Book Antiqua" w:eastAsia="Times New Roman" w:hAnsi="Book Antiqua" w:cs="Arial"/>
          <w:color w:val="000000"/>
          <w:sz w:val="16"/>
          <w:szCs w:val="16"/>
          <w:lang w:eastAsia="pt-BR"/>
        </w:rPr>
        <w:t>.                   </w:t>
      </w:r>
      <w:hyperlink r:id="rId218" w:anchor="art1" w:history="1">
        <w:r w:rsidRPr="007B6C0F">
          <w:rPr>
            <w:rFonts w:ascii="Book Antiqua" w:eastAsia="Times New Roman" w:hAnsi="Book Antiqua" w:cs="Arial"/>
            <w:color w:val="0000FF"/>
            <w:sz w:val="16"/>
            <w:szCs w:val="16"/>
            <w:u w:val="single"/>
            <w:lang w:eastAsia="pt-BR"/>
          </w:rPr>
          <w:t>(Vide Lei nº 10.261, de 2001)</w:t>
        </w:r>
      </w:hyperlink>
    </w:p>
    <w:p w14:paraId="22DF161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1º A participação especial será aplicada sobre a receita bruta da produção, deduzidos os </w:t>
      </w:r>
      <w:r w:rsidRPr="00BF2971">
        <w:rPr>
          <w:rFonts w:ascii="Book Antiqua" w:eastAsia="Times New Roman" w:hAnsi="Book Antiqua" w:cs="Arial"/>
          <w:i/>
          <w:iCs/>
          <w:color w:val="000000"/>
          <w:sz w:val="19"/>
          <w:szCs w:val="19"/>
          <w:lang w:eastAsia="pt-BR"/>
        </w:rPr>
        <w:t>royalties</w:t>
      </w:r>
      <w:r w:rsidRPr="00BF2971">
        <w:rPr>
          <w:rFonts w:ascii="Book Antiqua" w:eastAsia="Times New Roman" w:hAnsi="Book Antiqua" w:cs="Arial"/>
          <w:color w:val="000000"/>
          <w:sz w:val="19"/>
          <w:szCs w:val="19"/>
          <w:lang w:eastAsia="pt-BR"/>
        </w:rPr>
        <w:t>, os investimentos na exploração, os custos operacionais, a depreciação e os tributos previstos na legislação em vigor.</w:t>
      </w:r>
    </w:p>
    <w:p w14:paraId="635EFCB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2º Os recursos da participação especial serão distribuídos na seguinte proporção:</w:t>
      </w:r>
    </w:p>
    <w:p w14:paraId="4E11F78F" w14:textId="5E196F6C" w:rsidR="00BF2971" w:rsidRPr="007B6C0F"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I - 42% (quarenta e dois por cento) à União, a ser destinado ao Fundo Social, instituído pela Lei n</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12.351, de 2010, deduzidas as parcelas destinadas aos órgãos específicos da Administração Direta da União, nos termos do regulamento do Poder Executivo</w:t>
      </w:r>
      <w:r w:rsidRPr="007B6C0F">
        <w:rPr>
          <w:rFonts w:ascii="Book Antiqua" w:eastAsia="Times New Roman" w:hAnsi="Book Antiqua" w:cs="Arial"/>
          <w:color w:val="000000"/>
          <w:sz w:val="16"/>
          <w:szCs w:val="16"/>
          <w:lang w:eastAsia="pt-BR"/>
        </w:rPr>
        <w:t>;  </w:t>
      </w:r>
      <w:hyperlink r:id="rId219" w:anchor="art3" w:history="1">
        <w:r w:rsidRPr="007B6C0F">
          <w:rPr>
            <w:rFonts w:ascii="Book Antiqua" w:eastAsia="Times New Roman" w:hAnsi="Book Antiqua" w:cs="Arial"/>
            <w:color w:val="0000FF"/>
            <w:sz w:val="16"/>
            <w:szCs w:val="16"/>
            <w:u w:val="single"/>
            <w:lang w:eastAsia="pt-BR"/>
          </w:rPr>
          <w:t>(Redação dada pela Lei nº 12.734, de 2012)</w:t>
        </w:r>
      </w:hyperlink>
    </w:p>
    <w:p w14:paraId="22530530" w14:textId="20A1F692"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II - 34% (trinta e quatro por cento) para o Estado onde ocorrer a produção em terra, ou confrontante com a plataforma continental onde se realizar a produção</w:t>
      </w:r>
      <w:r w:rsidRPr="007B6C0F">
        <w:rPr>
          <w:rFonts w:ascii="Book Antiqua" w:eastAsia="Times New Roman" w:hAnsi="Book Antiqua" w:cs="Arial"/>
          <w:color w:val="000000"/>
          <w:sz w:val="16"/>
          <w:szCs w:val="16"/>
          <w:lang w:eastAsia="pt-BR"/>
        </w:rPr>
        <w:t>; </w:t>
      </w:r>
      <w:hyperlink r:id="rId220" w:anchor="art3" w:history="1">
        <w:r w:rsidRPr="007B6C0F">
          <w:rPr>
            <w:rFonts w:ascii="Book Antiqua" w:eastAsia="Times New Roman" w:hAnsi="Book Antiqua" w:cs="Arial"/>
            <w:color w:val="0000FF"/>
            <w:sz w:val="16"/>
            <w:szCs w:val="16"/>
            <w:u w:val="single"/>
            <w:lang w:eastAsia="pt-BR"/>
          </w:rPr>
          <w:t>(Redação dada pela Lei nº 12.734, de 2012</w:t>
        </w:r>
      </w:hyperlink>
    </w:p>
    <w:p w14:paraId="65FACCEA" w14:textId="284894F5"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III - 5% (cinco por cento) para o Município onde ocorrer a produção em terra, ou confrontante com a plataforma continental onde se realizar a produção</w:t>
      </w:r>
      <w:r w:rsidRPr="007B6C0F">
        <w:rPr>
          <w:rFonts w:ascii="Book Antiqua" w:eastAsia="Times New Roman" w:hAnsi="Book Antiqua" w:cs="Arial"/>
          <w:color w:val="000000"/>
          <w:sz w:val="16"/>
          <w:szCs w:val="16"/>
          <w:lang w:eastAsia="pt-BR"/>
        </w:rPr>
        <w:t>; </w:t>
      </w:r>
      <w:hyperlink r:id="rId221" w:anchor="art3" w:history="1">
        <w:r w:rsidRPr="007B6C0F">
          <w:rPr>
            <w:rFonts w:ascii="Book Antiqua" w:eastAsia="Times New Roman" w:hAnsi="Book Antiqua" w:cs="Arial"/>
            <w:color w:val="0000FF"/>
            <w:sz w:val="16"/>
            <w:szCs w:val="16"/>
            <w:u w:val="single"/>
            <w:lang w:eastAsia="pt-BR"/>
          </w:rPr>
          <w:t>(Redação dada pela Lei nº 12.734, de 2012</w:t>
        </w:r>
      </w:hyperlink>
    </w:p>
    <w:p w14:paraId="61941BFA" w14:textId="0E3736E6"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IV - 9,5% (nove inteiros e cinco décimos por cento) para constituição de fundo especial, a ser distribuído entre Estados e o Distrito Federal, se for o caso, de acordo com os seguintes critérios</w:t>
      </w:r>
      <w:r w:rsidRPr="007B6C0F">
        <w:rPr>
          <w:rFonts w:ascii="Book Antiqua" w:eastAsia="Times New Roman" w:hAnsi="Book Antiqua" w:cs="Arial"/>
          <w:color w:val="000000"/>
          <w:sz w:val="16"/>
          <w:szCs w:val="16"/>
          <w:lang w:eastAsia="pt-BR"/>
        </w:rPr>
        <w:t>:</w:t>
      </w:r>
      <w:r w:rsidR="007B6C0F">
        <w:rPr>
          <w:rFonts w:ascii="Book Antiqua" w:eastAsia="Times New Roman" w:hAnsi="Book Antiqua" w:cs="Arial"/>
          <w:color w:val="000000"/>
          <w:sz w:val="16"/>
          <w:szCs w:val="16"/>
          <w:lang w:eastAsia="pt-BR"/>
        </w:rPr>
        <w:t xml:space="preserve"> </w:t>
      </w:r>
      <w:hyperlink r:id="rId222" w:anchor="art3" w:history="1">
        <w:r w:rsidRPr="007B6C0F">
          <w:rPr>
            <w:rFonts w:ascii="Book Antiqua" w:eastAsia="Times New Roman" w:hAnsi="Book Antiqua" w:cs="Arial"/>
            <w:color w:val="0000FF"/>
            <w:sz w:val="16"/>
            <w:szCs w:val="16"/>
            <w:u w:val="single"/>
            <w:lang w:eastAsia="pt-BR"/>
          </w:rPr>
          <w:t>(Redação dada pela Lei nº 12.734, de 2012</w:t>
        </w:r>
      </w:hyperlink>
    </w:p>
    <w:p w14:paraId="0A02200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a) os recursos serão distribuídos somente para os Estados e, se for o caso, o Distrito Federal, que não tenham recebido recursos em decorrência do disposto na alínea “a” dos incisos I e II do art. 42-B da Lei n</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xml:space="preserve"> 12.351, de 22 de dezembro de 2010, na alínea “a” do inciso II dos </w:t>
      </w:r>
      <w:proofErr w:type="spellStart"/>
      <w:r w:rsidRPr="00BF2971">
        <w:rPr>
          <w:rFonts w:ascii="Book Antiqua" w:eastAsia="Times New Roman" w:hAnsi="Book Antiqua" w:cs="Arial"/>
          <w:color w:val="000000"/>
          <w:sz w:val="19"/>
          <w:szCs w:val="19"/>
          <w:lang w:eastAsia="pt-BR"/>
        </w:rPr>
        <w:t>arts</w:t>
      </w:r>
      <w:proofErr w:type="spellEnd"/>
      <w:r w:rsidRPr="00BF2971">
        <w:rPr>
          <w:rFonts w:ascii="Book Antiqua" w:eastAsia="Times New Roman" w:hAnsi="Book Antiqua" w:cs="Arial"/>
          <w:color w:val="000000"/>
          <w:sz w:val="19"/>
          <w:szCs w:val="19"/>
          <w:lang w:eastAsia="pt-BR"/>
        </w:rPr>
        <w:t>. 48 e 49 desta Lei e no inciso II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deste artigo</w:t>
      </w:r>
      <w:r w:rsidRPr="007B6C0F">
        <w:rPr>
          <w:rFonts w:ascii="Book Antiqua" w:eastAsia="Times New Roman" w:hAnsi="Book Antiqua" w:cs="Arial"/>
          <w:color w:val="000000"/>
          <w:sz w:val="16"/>
          <w:szCs w:val="16"/>
          <w:lang w:eastAsia="pt-BR"/>
        </w:rPr>
        <w:t>;                  </w:t>
      </w:r>
      <w:hyperlink r:id="rId223" w:anchor="art3" w:history="1">
        <w:r w:rsidRPr="007B6C0F">
          <w:rPr>
            <w:rFonts w:ascii="Book Antiqua" w:eastAsia="Times New Roman" w:hAnsi="Book Antiqua" w:cs="Arial"/>
            <w:color w:val="0000FF"/>
            <w:sz w:val="16"/>
            <w:szCs w:val="16"/>
            <w:u w:val="single"/>
            <w:lang w:eastAsia="pt-BR"/>
          </w:rPr>
          <w:t>(Incluída pela Lei nº 12.734, de 2012</w:t>
        </w:r>
      </w:hyperlink>
    </w:p>
    <w:p w14:paraId="0E93C76C" w14:textId="607BF354"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b) o rateio dos recursos do fundo especial obedecerá às mesmas regras do rateio do Fundo de Participação dos Estados e do Distrito Federal (FPE), de que trata o art. 159 da Constituição</w:t>
      </w:r>
      <w:r w:rsidRPr="007B6C0F">
        <w:rPr>
          <w:rFonts w:ascii="Book Antiqua" w:eastAsia="Times New Roman" w:hAnsi="Book Antiqua" w:cs="Arial"/>
          <w:color w:val="000000"/>
          <w:sz w:val="16"/>
          <w:szCs w:val="16"/>
          <w:lang w:eastAsia="pt-BR"/>
        </w:rPr>
        <w:t>; </w:t>
      </w:r>
      <w:hyperlink r:id="rId224" w:anchor="art3" w:history="1">
        <w:r w:rsidRPr="007B6C0F">
          <w:rPr>
            <w:rFonts w:ascii="Book Antiqua" w:eastAsia="Times New Roman" w:hAnsi="Book Antiqua" w:cs="Arial"/>
            <w:color w:val="0000FF"/>
            <w:sz w:val="16"/>
            <w:szCs w:val="16"/>
            <w:u w:val="single"/>
            <w:lang w:eastAsia="pt-BR"/>
          </w:rPr>
          <w:t>(Incluída pela Lei nº 12.734, de 2012</w:t>
        </w:r>
      </w:hyperlink>
    </w:p>
    <w:p w14:paraId="56563F04" w14:textId="0A4D098A"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c) o percentual que o FPE destina aos Estados e ao Distrito Federal, se for o caso, que serão excluídos do rateio dos recursos do fundo especial em decorrência do disposto na alínea “a” será redistribuído entre os demais Estados e o Distrito Federal, se for o caso, proporcionalmente às suas participações no FPE</w:t>
      </w:r>
      <w:r w:rsidRPr="007B6C0F">
        <w:rPr>
          <w:rFonts w:ascii="Book Antiqua" w:eastAsia="Times New Roman" w:hAnsi="Book Antiqua" w:cs="Arial"/>
          <w:color w:val="000000"/>
          <w:sz w:val="16"/>
          <w:szCs w:val="16"/>
          <w:lang w:eastAsia="pt-BR"/>
        </w:rPr>
        <w:t>;  </w:t>
      </w:r>
      <w:hyperlink r:id="rId225" w:anchor="art3" w:history="1">
        <w:r w:rsidRPr="007B6C0F">
          <w:rPr>
            <w:rFonts w:ascii="Book Antiqua" w:eastAsia="Times New Roman" w:hAnsi="Book Antiqua" w:cs="Arial"/>
            <w:color w:val="0000FF"/>
            <w:sz w:val="16"/>
            <w:szCs w:val="16"/>
            <w:u w:val="single"/>
            <w:lang w:eastAsia="pt-BR"/>
          </w:rPr>
          <w:t>(Incluída pela Lei nº 12.734, de 2012</w:t>
        </w:r>
      </w:hyperlink>
    </w:p>
    <w:p w14:paraId="45BC72EA" w14:textId="17831CB6"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lastRenderedPageBreak/>
        <w:t>d) o Estado produtor ou confrontante, e o Distrito Federal, se for produtor, poderá optar por receber os recursos do fundo especial de que trata este inciso, desde que não receba recursos em decorrência do disposto na alínea “a” dos incisos I e II do art. 42-B da Lei n</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xml:space="preserve"> 12.351, de 22 de dezembro de 2010, na alínea “a” do inciso II dos </w:t>
      </w:r>
      <w:proofErr w:type="spellStart"/>
      <w:r w:rsidRPr="00BF2971">
        <w:rPr>
          <w:rFonts w:ascii="Book Antiqua" w:eastAsia="Times New Roman" w:hAnsi="Book Antiqua" w:cs="Arial"/>
          <w:color w:val="000000"/>
          <w:sz w:val="19"/>
          <w:szCs w:val="19"/>
          <w:lang w:eastAsia="pt-BR"/>
        </w:rPr>
        <w:t>arts</w:t>
      </w:r>
      <w:proofErr w:type="spellEnd"/>
      <w:r w:rsidRPr="00BF2971">
        <w:rPr>
          <w:rFonts w:ascii="Book Antiqua" w:eastAsia="Times New Roman" w:hAnsi="Book Antiqua" w:cs="Arial"/>
          <w:color w:val="000000"/>
          <w:sz w:val="19"/>
          <w:szCs w:val="19"/>
          <w:lang w:eastAsia="pt-BR"/>
        </w:rPr>
        <w:t>. 48 e 49 desta Lei e no inciso II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deste artigo</w:t>
      </w:r>
      <w:r w:rsidRPr="007B6C0F">
        <w:rPr>
          <w:rFonts w:ascii="Book Antiqua" w:eastAsia="Times New Roman" w:hAnsi="Book Antiqua" w:cs="Arial"/>
          <w:color w:val="000000"/>
          <w:sz w:val="16"/>
          <w:szCs w:val="16"/>
          <w:lang w:eastAsia="pt-BR"/>
        </w:rPr>
        <w:t>;</w:t>
      </w:r>
      <w:r w:rsidR="007B6C0F">
        <w:rPr>
          <w:rFonts w:ascii="Book Antiqua" w:eastAsia="Times New Roman" w:hAnsi="Book Antiqua" w:cs="Arial"/>
          <w:color w:val="000000"/>
          <w:sz w:val="16"/>
          <w:szCs w:val="16"/>
          <w:lang w:eastAsia="pt-BR"/>
        </w:rPr>
        <w:t xml:space="preserve"> </w:t>
      </w:r>
      <w:hyperlink r:id="rId226" w:anchor="art3" w:history="1">
        <w:r w:rsidRPr="007B6C0F">
          <w:rPr>
            <w:rFonts w:ascii="Book Antiqua" w:eastAsia="Times New Roman" w:hAnsi="Book Antiqua" w:cs="Arial"/>
            <w:color w:val="0000FF"/>
            <w:sz w:val="16"/>
            <w:szCs w:val="16"/>
            <w:u w:val="single"/>
            <w:lang w:eastAsia="pt-BR"/>
          </w:rPr>
          <w:t>(Incluída pela Lei nº 12.734, de 2012</w:t>
        </w:r>
      </w:hyperlink>
    </w:p>
    <w:p w14:paraId="69915B83" w14:textId="77777777"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e) os recursos que Estados produtores ou confrontantes, ou que o Distrito Federal, se for o caso, tenham deixado de arrecadar em função da opção prevista na alínea “d” serão adicionados aos recursos do fundo especial de que trata este inciso</w:t>
      </w:r>
      <w:r w:rsidRPr="007B6C0F">
        <w:rPr>
          <w:rFonts w:ascii="Book Antiqua" w:eastAsia="Times New Roman" w:hAnsi="Book Antiqua" w:cs="Arial"/>
          <w:color w:val="000000"/>
          <w:sz w:val="16"/>
          <w:szCs w:val="16"/>
          <w:lang w:eastAsia="pt-BR"/>
        </w:rPr>
        <w:t>;                 </w:t>
      </w:r>
      <w:hyperlink r:id="rId227" w:anchor="art3" w:history="1">
        <w:r w:rsidRPr="007B6C0F">
          <w:rPr>
            <w:rFonts w:ascii="Book Antiqua" w:eastAsia="Times New Roman" w:hAnsi="Book Antiqua" w:cs="Arial"/>
            <w:color w:val="0000FF"/>
            <w:sz w:val="16"/>
            <w:szCs w:val="16"/>
            <w:u w:val="single"/>
            <w:lang w:eastAsia="pt-BR"/>
          </w:rPr>
          <w:t>(Incluída pela Lei nº 12.734, de 2012</w:t>
        </w:r>
      </w:hyperlink>
    </w:p>
    <w:p w14:paraId="0870AEFF" w14:textId="62BE46FF"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V - 9,5% (nove inteiros e cinco décimos por cento) para constituição de fundo especial, a ser distribuído entre os Municípios de acordo com os seguintes critérios</w:t>
      </w:r>
      <w:r w:rsidRPr="007B6C0F">
        <w:rPr>
          <w:rFonts w:ascii="Book Antiqua" w:eastAsia="Times New Roman" w:hAnsi="Book Antiqua" w:cs="Arial"/>
          <w:color w:val="000000"/>
          <w:sz w:val="16"/>
          <w:szCs w:val="16"/>
          <w:lang w:eastAsia="pt-BR"/>
        </w:rPr>
        <w:t>: </w:t>
      </w:r>
      <w:hyperlink r:id="rId228" w:anchor="art3" w:history="1">
        <w:r w:rsidRPr="007B6C0F">
          <w:rPr>
            <w:rFonts w:ascii="Book Antiqua" w:eastAsia="Times New Roman" w:hAnsi="Book Antiqua" w:cs="Arial"/>
            <w:color w:val="0000FF"/>
            <w:sz w:val="16"/>
            <w:szCs w:val="16"/>
            <w:u w:val="single"/>
            <w:lang w:eastAsia="pt-BR"/>
          </w:rPr>
          <w:t>(Incluído pela Lei nº 12.734, de 2012</w:t>
        </w:r>
      </w:hyperlink>
    </w:p>
    <w:p w14:paraId="65F63085" w14:textId="77777777"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xml:space="preserve">a) os recursos serão distribuídos somente para os Municípios que não tenham recebido recursos em decorrência do disposto </w:t>
      </w:r>
      <w:proofErr w:type="spellStart"/>
      <w:r w:rsidRPr="00BF2971">
        <w:rPr>
          <w:rFonts w:ascii="Book Antiqua" w:eastAsia="Times New Roman" w:hAnsi="Book Antiqua" w:cs="Arial"/>
          <w:color w:val="000000"/>
          <w:sz w:val="19"/>
          <w:szCs w:val="19"/>
          <w:lang w:eastAsia="pt-BR"/>
        </w:rPr>
        <w:t>nas</w:t>
      </w:r>
      <w:proofErr w:type="spellEnd"/>
      <w:r w:rsidRPr="00BF2971">
        <w:rPr>
          <w:rFonts w:ascii="Book Antiqua" w:eastAsia="Times New Roman" w:hAnsi="Book Antiqua" w:cs="Arial"/>
          <w:color w:val="000000"/>
          <w:sz w:val="19"/>
          <w:szCs w:val="19"/>
          <w:lang w:eastAsia="pt-BR"/>
        </w:rPr>
        <w:t xml:space="preserve"> alíneas “b” e “c” dos incisos I e II do art. 42-B da Lei n</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xml:space="preserve"> 12.351, de 22 de dezembro de 2010, nas alíneas “b” e “c” do inciso II dos </w:t>
      </w:r>
      <w:proofErr w:type="spellStart"/>
      <w:r w:rsidRPr="00BF2971">
        <w:rPr>
          <w:rFonts w:ascii="Book Antiqua" w:eastAsia="Times New Roman" w:hAnsi="Book Antiqua" w:cs="Arial"/>
          <w:color w:val="000000"/>
          <w:sz w:val="19"/>
          <w:szCs w:val="19"/>
          <w:lang w:eastAsia="pt-BR"/>
        </w:rPr>
        <w:t>arts</w:t>
      </w:r>
      <w:proofErr w:type="spellEnd"/>
      <w:r w:rsidRPr="00BF2971">
        <w:rPr>
          <w:rFonts w:ascii="Book Antiqua" w:eastAsia="Times New Roman" w:hAnsi="Book Antiqua" w:cs="Arial"/>
          <w:color w:val="000000"/>
          <w:sz w:val="19"/>
          <w:szCs w:val="19"/>
          <w:lang w:eastAsia="pt-BR"/>
        </w:rPr>
        <w:t>. 48 e 49 desta Lei e no inciso III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deste artigo</w:t>
      </w:r>
      <w:r w:rsidRPr="007B6C0F">
        <w:rPr>
          <w:rFonts w:ascii="Book Antiqua" w:eastAsia="Times New Roman" w:hAnsi="Book Antiqua" w:cs="Arial"/>
          <w:color w:val="000000"/>
          <w:sz w:val="16"/>
          <w:szCs w:val="16"/>
          <w:lang w:eastAsia="pt-BR"/>
        </w:rPr>
        <w:t>;              </w:t>
      </w:r>
      <w:hyperlink r:id="rId229" w:anchor="art3" w:history="1">
        <w:r w:rsidRPr="007B6C0F">
          <w:rPr>
            <w:rFonts w:ascii="Book Antiqua" w:eastAsia="Times New Roman" w:hAnsi="Book Antiqua" w:cs="Arial"/>
            <w:color w:val="0000FF"/>
            <w:sz w:val="16"/>
            <w:szCs w:val="16"/>
            <w:u w:val="single"/>
            <w:lang w:eastAsia="pt-BR"/>
          </w:rPr>
          <w:t>(Incluída pela Lei nº 12.734, de 2012</w:t>
        </w:r>
      </w:hyperlink>
    </w:p>
    <w:p w14:paraId="30B04DE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b) o rateio dos recursos do fundo especial obedecerá às mesmas regras do rateio do FPM, de que trata o art. 159 da Constituição</w:t>
      </w:r>
      <w:r w:rsidRPr="007B6C0F">
        <w:rPr>
          <w:rFonts w:ascii="Book Antiqua" w:eastAsia="Times New Roman" w:hAnsi="Book Antiqua" w:cs="Arial"/>
          <w:color w:val="000000"/>
          <w:sz w:val="16"/>
          <w:szCs w:val="16"/>
          <w:lang w:eastAsia="pt-BR"/>
        </w:rPr>
        <w:t>;                  </w:t>
      </w:r>
      <w:hyperlink r:id="rId230" w:anchor="art3" w:history="1">
        <w:r w:rsidRPr="007B6C0F">
          <w:rPr>
            <w:rFonts w:ascii="Book Antiqua" w:eastAsia="Times New Roman" w:hAnsi="Book Antiqua" w:cs="Arial"/>
            <w:color w:val="0000FF"/>
            <w:sz w:val="16"/>
            <w:szCs w:val="16"/>
            <w:u w:val="single"/>
            <w:lang w:eastAsia="pt-BR"/>
          </w:rPr>
          <w:t>(Incluída pela Lei nº 12.734, de 2012</w:t>
        </w:r>
      </w:hyperlink>
    </w:p>
    <w:p w14:paraId="76A8C2B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c) o percentual que o FPM destina aos Municípios que serão excluídos do rateio dos recursos do fundo especial em decorrência do disposto na alínea “a” será redistribuído entre Municípios proporcionalmente às suas participações no FPM</w:t>
      </w:r>
      <w:r w:rsidRPr="007B6C0F">
        <w:rPr>
          <w:rFonts w:ascii="Book Antiqua" w:eastAsia="Times New Roman" w:hAnsi="Book Antiqua" w:cs="Arial"/>
          <w:color w:val="000000"/>
          <w:sz w:val="16"/>
          <w:szCs w:val="16"/>
          <w:lang w:eastAsia="pt-BR"/>
        </w:rPr>
        <w:t>;                    </w:t>
      </w:r>
      <w:hyperlink r:id="rId231" w:anchor="art3" w:history="1">
        <w:r w:rsidRPr="007B6C0F">
          <w:rPr>
            <w:rFonts w:ascii="Book Antiqua" w:eastAsia="Times New Roman" w:hAnsi="Book Antiqua" w:cs="Arial"/>
            <w:color w:val="0000FF"/>
            <w:sz w:val="16"/>
            <w:szCs w:val="16"/>
            <w:u w:val="single"/>
            <w:lang w:eastAsia="pt-BR"/>
          </w:rPr>
          <w:t>(Incluída pela Lei nº 12.734, de 2012</w:t>
        </w:r>
      </w:hyperlink>
    </w:p>
    <w:p w14:paraId="43422093" w14:textId="73045A6D"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xml:space="preserve">d) o Município produtor ou confrontante poderá optar por receber os recursos do fundo especial de que trata este inciso, desde que não receba recursos em decorrência do disposto </w:t>
      </w:r>
      <w:proofErr w:type="spellStart"/>
      <w:r w:rsidRPr="00BF2971">
        <w:rPr>
          <w:rFonts w:ascii="Book Antiqua" w:eastAsia="Times New Roman" w:hAnsi="Book Antiqua" w:cs="Arial"/>
          <w:color w:val="000000"/>
          <w:sz w:val="19"/>
          <w:szCs w:val="19"/>
          <w:lang w:eastAsia="pt-BR"/>
        </w:rPr>
        <w:t>nas</w:t>
      </w:r>
      <w:proofErr w:type="spellEnd"/>
      <w:r w:rsidRPr="00BF2971">
        <w:rPr>
          <w:rFonts w:ascii="Book Antiqua" w:eastAsia="Times New Roman" w:hAnsi="Book Antiqua" w:cs="Arial"/>
          <w:color w:val="000000"/>
          <w:sz w:val="19"/>
          <w:szCs w:val="19"/>
          <w:lang w:eastAsia="pt-BR"/>
        </w:rPr>
        <w:t xml:space="preserve"> alíneas “b” e “c” dos incisos I e II do art. 42-B da Lei n</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xml:space="preserve"> 12.351, de 22 de dezembro de 2010, nas alíneas “b” e “c” do inciso II dos </w:t>
      </w:r>
      <w:proofErr w:type="spellStart"/>
      <w:r w:rsidRPr="00BF2971">
        <w:rPr>
          <w:rFonts w:ascii="Book Antiqua" w:eastAsia="Times New Roman" w:hAnsi="Book Antiqua" w:cs="Arial"/>
          <w:color w:val="000000"/>
          <w:sz w:val="19"/>
          <w:szCs w:val="19"/>
          <w:lang w:eastAsia="pt-BR"/>
        </w:rPr>
        <w:t>arts</w:t>
      </w:r>
      <w:proofErr w:type="spellEnd"/>
      <w:r w:rsidRPr="00BF2971">
        <w:rPr>
          <w:rFonts w:ascii="Book Antiqua" w:eastAsia="Times New Roman" w:hAnsi="Book Antiqua" w:cs="Arial"/>
          <w:color w:val="000000"/>
          <w:sz w:val="19"/>
          <w:szCs w:val="19"/>
          <w:lang w:eastAsia="pt-BR"/>
        </w:rPr>
        <w:t>. 48 e 49 desta Lei e no inciso III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deste artigo</w:t>
      </w:r>
      <w:r w:rsidRPr="007B6C0F">
        <w:rPr>
          <w:rFonts w:ascii="Book Antiqua" w:eastAsia="Times New Roman" w:hAnsi="Book Antiqua" w:cs="Arial"/>
          <w:color w:val="000000"/>
          <w:sz w:val="16"/>
          <w:szCs w:val="16"/>
          <w:lang w:eastAsia="pt-BR"/>
        </w:rPr>
        <w:t>; </w:t>
      </w:r>
      <w:hyperlink r:id="rId232" w:anchor="art3" w:history="1">
        <w:r w:rsidRPr="007B6C0F">
          <w:rPr>
            <w:rFonts w:ascii="Book Antiqua" w:eastAsia="Times New Roman" w:hAnsi="Book Antiqua" w:cs="Arial"/>
            <w:color w:val="0000FF"/>
            <w:sz w:val="16"/>
            <w:szCs w:val="16"/>
            <w:u w:val="single"/>
            <w:lang w:eastAsia="pt-BR"/>
          </w:rPr>
          <w:t>(Incluída pela Lei nº 12.734, de 2012</w:t>
        </w:r>
      </w:hyperlink>
    </w:p>
    <w:p w14:paraId="5AE86F42" w14:textId="77777777"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e) os recursos que Municípios produtores ou confrontantes tenham deixado de arrecadar em função da opção prevista na alínea “d” serão adicionados aos recursos do fundo especial de que trata este inciso</w:t>
      </w:r>
      <w:r w:rsidRPr="007B6C0F">
        <w:rPr>
          <w:rFonts w:ascii="Book Antiqua" w:eastAsia="Times New Roman" w:hAnsi="Book Antiqua" w:cs="Arial"/>
          <w:color w:val="000000"/>
          <w:sz w:val="16"/>
          <w:szCs w:val="16"/>
          <w:lang w:eastAsia="pt-BR"/>
        </w:rPr>
        <w:t>.                    </w:t>
      </w:r>
      <w:hyperlink r:id="rId233" w:anchor="art3" w:history="1">
        <w:r w:rsidRPr="007B6C0F">
          <w:rPr>
            <w:rFonts w:ascii="Book Antiqua" w:eastAsia="Times New Roman" w:hAnsi="Book Antiqua" w:cs="Arial"/>
            <w:color w:val="0000FF"/>
            <w:sz w:val="16"/>
            <w:szCs w:val="16"/>
            <w:u w:val="single"/>
            <w:lang w:eastAsia="pt-BR"/>
          </w:rPr>
          <w:t>(Incluída pela Lei nº 12.734, de 2012</w:t>
        </w:r>
      </w:hyperlink>
    </w:p>
    <w:p w14:paraId="2201183C" w14:textId="77777777" w:rsidR="00BF2971" w:rsidRPr="007B6C0F"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B6C0F">
        <w:rPr>
          <w:rFonts w:ascii="Book Antiqua" w:eastAsia="Times New Roman" w:hAnsi="Book Antiqua" w:cs="Arial"/>
          <w:color w:val="000000"/>
          <w:sz w:val="16"/>
          <w:szCs w:val="16"/>
          <w:lang w:eastAsia="pt-BR"/>
        </w:rPr>
        <w:t>§ 3°                      </w:t>
      </w:r>
      <w:hyperlink r:id="rId234" w:anchor="art14" w:history="1">
        <w:r w:rsidRPr="007B6C0F">
          <w:rPr>
            <w:rFonts w:ascii="Book Antiqua" w:eastAsia="Times New Roman" w:hAnsi="Book Antiqua" w:cs="Arial"/>
            <w:color w:val="0000FF"/>
            <w:sz w:val="16"/>
            <w:szCs w:val="16"/>
            <w:u w:val="single"/>
            <w:lang w:eastAsia="pt-BR"/>
          </w:rPr>
          <w:t>(Revogado pela Lei nº 12.114, de 2009)</w:t>
        </w:r>
      </w:hyperlink>
    </w:p>
    <w:p w14:paraId="1F0B86CC" w14:textId="77777777" w:rsidR="00BF2971" w:rsidRPr="007B6C0F"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B6C0F">
        <w:rPr>
          <w:rFonts w:ascii="Book Antiqua" w:eastAsia="Times New Roman" w:hAnsi="Book Antiqua" w:cs="Arial"/>
          <w:color w:val="000000"/>
          <w:sz w:val="16"/>
          <w:szCs w:val="16"/>
          <w:lang w:eastAsia="pt-BR"/>
        </w:rPr>
        <w:t>§ 4</w:t>
      </w:r>
      <w:proofErr w:type="gramStart"/>
      <w:r w:rsidRPr="007B6C0F">
        <w:rPr>
          <w:rFonts w:ascii="Book Antiqua" w:eastAsia="Times New Roman" w:hAnsi="Book Antiqua" w:cs="Arial"/>
          <w:color w:val="000000"/>
          <w:sz w:val="16"/>
          <w:szCs w:val="16"/>
          <w:u w:val="single"/>
          <w:vertAlign w:val="superscript"/>
          <w:lang w:eastAsia="pt-BR"/>
        </w:rPr>
        <w:t>o</w:t>
      </w:r>
      <w:r w:rsidRPr="007B6C0F">
        <w:rPr>
          <w:rFonts w:ascii="Book Antiqua" w:eastAsia="Times New Roman" w:hAnsi="Book Antiqua" w:cs="Arial"/>
          <w:color w:val="000000"/>
          <w:sz w:val="16"/>
          <w:szCs w:val="16"/>
          <w:lang w:eastAsia="pt-BR"/>
        </w:rPr>
        <w:t>  (</w:t>
      </w:r>
      <w:proofErr w:type="gramEnd"/>
      <w:r w:rsidRPr="007B6C0F">
        <w:rPr>
          <w:sz w:val="18"/>
          <w:szCs w:val="18"/>
        </w:rPr>
        <w:fldChar w:fldCharType="begin"/>
      </w:r>
      <w:r w:rsidRPr="007B6C0F">
        <w:rPr>
          <w:sz w:val="18"/>
          <w:szCs w:val="18"/>
        </w:rPr>
        <w:instrText>HYPERLINK "http://www.planalto.gov.br/ccivil_03/_Ato2011-2014/2012/Lei/L12734.htm" \l "art4"</w:instrText>
      </w:r>
      <w:r w:rsidRPr="007B6C0F">
        <w:rPr>
          <w:sz w:val="18"/>
          <w:szCs w:val="18"/>
        </w:rPr>
      </w:r>
      <w:r w:rsidRPr="007B6C0F">
        <w:rPr>
          <w:sz w:val="18"/>
          <w:szCs w:val="18"/>
        </w:rPr>
        <w:fldChar w:fldCharType="separate"/>
      </w:r>
      <w:r w:rsidRPr="007B6C0F">
        <w:rPr>
          <w:rFonts w:ascii="Book Antiqua" w:eastAsia="Times New Roman" w:hAnsi="Book Antiqua" w:cs="Arial"/>
          <w:color w:val="0000FF"/>
          <w:sz w:val="16"/>
          <w:szCs w:val="16"/>
          <w:u w:val="single"/>
          <w:lang w:eastAsia="pt-BR"/>
        </w:rPr>
        <w:t>Revogado</w:t>
      </w:r>
      <w:r w:rsidRPr="007B6C0F">
        <w:rPr>
          <w:sz w:val="18"/>
          <w:szCs w:val="18"/>
        </w:rPr>
        <w:fldChar w:fldCharType="end"/>
      </w:r>
      <w:r w:rsidRPr="007B6C0F">
        <w:rPr>
          <w:rFonts w:ascii="Book Antiqua" w:eastAsia="Times New Roman" w:hAnsi="Book Antiqua" w:cs="Arial"/>
          <w:color w:val="000000"/>
          <w:sz w:val="16"/>
          <w:szCs w:val="16"/>
          <w:lang w:eastAsia="pt-BR"/>
        </w:rPr>
        <w:t>).                      </w:t>
      </w:r>
      <w:hyperlink r:id="rId235" w:anchor="art3" w:history="1">
        <w:r w:rsidRPr="007B6C0F">
          <w:rPr>
            <w:rFonts w:ascii="Book Antiqua" w:eastAsia="Times New Roman" w:hAnsi="Book Antiqua" w:cs="Arial"/>
            <w:color w:val="0000FF"/>
            <w:sz w:val="16"/>
            <w:szCs w:val="16"/>
            <w:u w:val="single"/>
            <w:lang w:eastAsia="pt-BR"/>
          </w:rPr>
          <w:t>(Redação dada pela Lei nº 12.734, de 2012</w:t>
        </w:r>
      </w:hyperlink>
    </w:p>
    <w:p w14:paraId="183F012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5</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A</w:t>
      </w:r>
      <w:proofErr w:type="gramEnd"/>
      <w:r w:rsidRPr="00BF2971">
        <w:rPr>
          <w:rFonts w:ascii="Book Antiqua" w:eastAsia="Times New Roman" w:hAnsi="Book Antiqua" w:cs="Arial"/>
          <w:color w:val="000000"/>
          <w:sz w:val="19"/>
          <w:szCs w:val="19"/>
          <w:lang w:eastAsia="pt-BR"/>
        </w:rPr>
        <w:t xml:space="preserve"> soma dos valores referentes aos royalties devidos aos Municípios nos termos das alíneas “b” e “c” dos incisos I e II do art. 42-B da Lei n</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12.351, de 22 de dezembro de 2010, com os royalties</w:t>
      </w:r>
      <w:r w:rsidRPr="00BF2971">
        <w:rPr>
          <w:rFonts w:ascii="Book Antiqua" w:eastAsia="Times New Roman" w:hAnsi="Book Antiqua" w:cs="Arial"/>
          <w:i/>
          <w:iCs/>
          <w:color w:val="000000"/>
          <w:sz w:val="19"/>
          <w:szCs w:val="19"/>
          <w:lang w:eastAsia="pt-BR"/>
        </w:rPr>
        <w:t> </w:t>
      </w:r>
      <w:r w:rsidRPr="00BF2971">
        <w:rPr>
          <w:rFonts w:ascii="Book Antiqua" w:eastAsia="Times New Roman" w:hAnsi="Book Antiqua" w:cs="Arial"/>
          <w:color w:val="000000"/>
          <w:sz w:val="19"/>
          <w:szCs w:val="19"/>
          <w:lang w:eastAsia="pt-BR"/>
        </w:rPr>
        <w:t xml:space="preserve">devidos nos termos das alíneas “b” e “c” dos incisos I e II dos </w:t>
      </w:r>
      <w:proofErr w:type="spellStart"/>
      <w:r w:rsidRPr="00BF2971">
        <w:rPr>
          <w:rFonts w:ascii="Book Antiqua" w:eastAsia="Times New Roman" w:hAnsi="Book Antiqua" w:cs="Arial"/>
          <w:color w:val="000000"/>
          <w:sz w:val="19"/>
          <w:szCs w:val="19"/>
          <w:lang w:eastAsia="pt-BR"/>
        </w:rPr>
        <w:t>arts</w:t>
      </w:r>
      <w:proofErr w:type="spellEnd"/>
      <w:r w:rsidRPr="00BF2971">
        <w:rPr>
          <w:rFonts w:ascii="Book Antiqua" w:eastAsia="Times New Roman" w:hAnsi="Book Antiqua" w:cs="Arial"/>
          <w:color w:val="000000"/>
          <w:sz w:val="19"/>
          <w:szCs w:val="19"/>
          <w:lang w:eastAsia="pt-BR"/>
        </w:rPr>
        <w:t>. 48 e 49 desta Lei, com a participação especial devida nos termos do inciso III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deste artigo, ficarão limitados ao maior dos seguintes valores</w:t>
      </w:r>
      <w:r w:rsidRPr="007B6C0F">
        <w:rPr>
          <w:rFonts w:ascii="Book Antiqua" w:eastAsia="Times New Roman" w:hAnsi="Book Antiqua" w:cs="Arial"/>
          <w:color w:val="000000"/>
          <w:sz w:val="16"/>
          <w:szCs w:val="16"/>
          <w:lang w:eastAsia="pt-BR"/>
        </w:rPr>
        <w:t>:                     </w:t>
      </w:r>
      <w:hyperlink r:id="rId236" w:anchor="art3" w:history="1">
        <w:r w:rsidRPr="007B6C0F">
          <w:rPr>
            <w:rFonts w:ascii="Book Antiqua" w:eastAsia="Times New Roman" w:hAnsi="Book Antiqua" w:cs="Arial"/>
            <w:color w:val="0000FF"/>
            <w:sz w:val="16"/>
            <w:szCs w:val="16"/>
            <w:u w:val="single"/>
            <w:lang w:eastAsia="pt-BR"/>
          </w:rPr>
          <w:t>(Incluído pela Lei nº 12.734, de 2012</w:t>
        </w:r>
      </w:hyperlink>
    </w:p>
    <w:p w14:paraId="441BDBC2" w14:textId="79933DB3"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I - os valores que o Município recebeu a título de royalties e participação especial em 2011</w:t>
      </w:r>
      <w:r w:rsidRPr="007B6C0F">
        <w:rPr>
          <w:rFonts w:ascii="Book Antiqua" w:eastAsia="Times New Roman" w:hAnsi="Book Antiqua" w:cs="Arial"/>
          <w:color w:val="000000"/>
          <w:sz w:val="16"/>
          <w:szCs w:val="16"/>
          <w:lang w:eastAsia="pt-BR"/>
        </w:rPr>
        <w:t>;</w:t>
      </w:r>
      <w:r w:rsidR="007B6C0F" w:rsidRPr="007B6C0F">
        <w:rPr>
          <w:sz w:val="18"/>
          <w:szCs w:val="18"/>
        </w:rPr>
        <w:t xml:space="preserve"> </w:t>
      </w:r>
      <w:hyperlink r:id="rId237" w:anchor="art3" w:history="1">
        <w:r w:rsidRPr="007B6C0F">
          <w:rPr>
            <w:rFonts w:ascii="Book Antiqua" w:eastAsia="Times New Roman" w:hAnsi="Book Antiqua" w:cs="Arial"/>
            <w:color w:val="0000FF"/>
            <w:sz w:val="16"/>
            <w:szCs w:val="16"/>
            <w:u w:val="single"/>
            <w:lang w:eastAsia="pt-BR"/>
          </w:rPr>
          <w:t>(Incluído pela Lei nº 12.734, de 2012</w:t>
        </w:r>
      </w:hyperlink>
    </w:p>
    <w:p w14:paraId="7BCA69DB" w14:textId="77777777"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II - 2 (duas) vezes o valor per capita</w:t>
      </w:r>
      <w:r w:rsidRPr="00BF2971">
        <w:rPr>
          <w:rFonts w:ascii="Book Antiqua" w:eastAsia="Times New Roman" w:hAnsi="Book Antiqua" w:cs="Arial"/>
          <w:i/>
          <w:iCs/>
          <w:color w:val="000000"/>
          <w:sz w:val="19"/>
          <w:szCs w:val="19"/>
          <w:lang w:eastAsia="pt-BR"/>
        </w:rPr>
        <w:t> </w:t>
      </w:r>
      <w:r w:rsidRPr="00BF2971">
        <w:rPr>
          <w:rFonts w:ascii="Book Antiqua" w:eastAsia="Times New Roman" w:hAnsi="Book Antiqua" w:cs="Arial"/>
          <w:color w:val="000000"/>
          <w:sz w:val="19"/>
          <w:szCs w:val="19"/>
          <w:lang w:eastAsia="pt-BR"/>
        </w:rPr>
        <w:t>distribuído pelo FPM, calculado em nível nacional, multiplicado pela população do Município.                     </w:t>
      </w:r>
      <w:hyperlink r:id="rId238" w:anchor="art3" w:history="1">
        <w:r w:rsidRPr="007B6C0F">
          <w:rPr>
            <w:rFonts w:ascii="Book Antiqua" w:eastAsia="Times New Roman" w:hAnsi="Book Antiqua" w:cs="Arial"/>
            <w:color w:val="0000FF"/>
            <w:sz w:val="16"/>
            <w:szCs w:val="16"/>
            <w:u w:val="single"/>
            <w:lang w:eastAsia="pt-BR"/>
          </w:rPr>
          <w:t>(Incluído pela Lei nº 12.734, de 2012</w:t>
        </w:r>
      </w:hyperlink>
    </w:p>
    <w:p w14:paraId="1F4BE23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6</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A</w:t>
      </w:r>
      <w:proofErr w:type="gramEnd"/>
      <w:r w:rsidRPr="00BF2971">
        <w:rPr>
          <w:rFonts w:ascii="Book Antiqua" w:eastAsia="Times New Roman" w:hAnsi="Book Antiqua" w:cs="Arial"/>
          <w:color w:val="000000"/>
          <w:sz w:val="19"/>
          <w:szCs w:val="19"/>
          <w:lang w:eastAsia="pt-BR"/>
        </w:rPr>
        <w:t xml:space="preserve"> opção dos Estados, Distrito Federal e Municípios de que trata a alínea “d” dos incisos IV e V poderá ser feita após conhecido o valor dos royalties</w:t>
      </w:r>
      <w:r w:rsidRPr="00BF2971">
        <w:rPr>
          <w:rFonts w:ascii="Book Antiqua" w:eastAsia="Times New Roman" w:hAnsi="Book Antiqua" w:cs="Arial"/>
          <w:i/>
          <w:iCs/>
          <w:color w:val="000000"/>
          <w:sz w:val="19"/>
          <w:szCs w:val="19"/>
          <w:lang w:eastAsia="pt-BR"/>
        </w:rPr>
        <w:t> </w:t>
      </w:r>
      <w:r w:rsidRPr="00BF2971">
        <w:rPr>
          <w:rFonts w:ascii="Book Antiqua" w:eastAsia="Times New Roman" w:hAnsi="Book Antiqua" w:cs="Arial"/>
          <w:color w:val="000000"/>
          <w:sz w:val="19"/>
          <w:szCs w:val="19"/>
          <w:lang w:eastAsia="pt-BR"/>
        </w:rPr>
        <w:t>e da participação especial a serem distribuídos, nos termos do regulamento</w:t>
      </w:r>
      <w:r w:rsidRPr="007B6C0F">
        <w:rPr>
          <w:rFonts w:ascii="Book Antiqua" w:eastAsia="Times New Roman" w:hAnsi="Book Antiqua" w:cs="Arial"/>
          <w:color w:val="000000"/>
          <w:sz w:val="16"/>
          <w:szCs w:val="16"/>
          <w:lang w:eastAsia="pt-BR"/>
        </w:rPr>
        <w:t>.                  </w:t>
      </w:r>
      <w:hyperlink r:id="rId239" w:anchor="art3" w:history="1">
        <w:r w:rsidRPr="007B6C0F">
          <w:rPr>
            <w:rFonts w:ascii="Book Antiqua" w:eastAsia="Times New Roman" w:hAnsi="Book Antiqua" w:cs="Arial"/>
            <w:color w:val="0000FF"/>
            <w:sz w:val="16"/>
            <w:szCs w:val="16"/>
            <w:u w:val="single"/>
            <w:lang w:eastAsia="pt-BR"/>
          </w:rPr>
          <w:t>(Incluído pela Lei nº 12.734, de 2012</w:t>
        </w:r>
      </w:hyperlink>
    </w:p>
    <w:p w14:paraId="3D32CC0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7</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A</w:t>
      </w:r>
      <w:proofErr w:type="gramEnd"/>
      <w:r w:rsidRPr="00BF2971">
        <w:rPr>
          <w:rFonts w:ascii="Book Antiqua" w:eastAsia="Times New Roman" w:hAnsi="Book Antiqua" w:cs="Arial"/>
          <w:color w:val="000000"/>
          <w:sz w:val="19"/>
          <w:szCs w:val="19"/>
          <w:lang w:eastAsia="pt-BR"/>
        </w:rPr>
        <w:t xml:space="preserve"> parcela da participação especial que contribuir para o valor que exceder o limite de pagamentos aos Municípios em decorrência do disposto no § 5</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será transferida para o fundo especial de que trata o inciso V do § 2</w:t>
      </w:r>
      <w:r w:rsidRPr="00BF2971">
        <w:rPr>
          <w:rFonts w:ascii="Book Antiqua" w:eastAsia="Times New Roman" w:hAnsi="Book Antiqua" w:cs="Arial"/>
          <w:color w:val="000000"/>
          <w:sz w:val="19"/>
          <w:szCs w:val="19"/>
          <w:u w:val="single"/>
          <w:vertAlign w:val="superscript"/>
          <w:lang w:eastAsia="pt-BR"/>
        </w:rPr>
        <w:t>o</w:t>
      </w:r>
      <w:r w:rsidRPr="007B6C0F">
        <w:rPr>
          <w:rFonts w:ascii="Book Antiqua" w:eastAsia="Times New Roman" w:hAnsi="Book Antiqua" w:cs="Arial"/>
          <w:color w:val="000000"/>
          <w:sz w:val="16"/>
          <w:szCs w:val="16"/>
          <w:lang w:eastAsia="pt-BR"/>
        </w:rPr>
        <w:t>.                     </w:t>
      </w:r>
      <w:hyperlink r:id="rId240" w:anchor="art3" w:history="1">
        <w:r w:rsidRPr="007B6C0F">
          <w:rPr>
            <w:rFonts w:ascii="Book Antiqua" w:eastAsia="Times New Roman" w:hAnsi="Book Antiqua" w:cs="Arial"/>
            <w:color w:val="0000FF"/>
            <w:sz w:val="16"/>
            <w:szCs w:val="16"/>
            <w:u w:val="single"/>
            <w:lang w:eastAsia="pt-BR"/>
          </w:rPr>
          <w:t>(Incluído pela Lei nº 12.734, de 2012</w:t>
        </w:r>
      </w:hyperlink>
    </w:p>
    <w:p w14:paraId="60C9CCC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lastRenderedPageBreak/>
        <w:t>§ 8</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Os</w:t>
      </w:r>
      <w:proofErr w:type="gramEnd"/>
      <w:r w:rsidRPr="00BF2971">
        <w:rPr>
          <w:rFonts w:ascii="Book Antiqua" w:eastAsia="Times New Roman" w:hAnsi="Book Antiqua" w:cs="Arial"/>
          <w:color w:val="000000"/>
          <w:sz w:val="19"/>
          <w:szCs w:val="19"/>
          <w:lang w:eastAsia="pt-BR"/>
        </w:rPr>
        <w:t xml:space="preserve"> recursos provenientes dos pagamentos da participação especial serão distribuídos, nos termos do disposto nesta Lei, com base nos cálculos de valores devidos a cada beneficiário, fornecidos pela autoridade administrativa competente</w:t>
      </w:r>
      <w:r w:rsidRPr="007B6C0F">
        <w:rPr>
          <w:rFonts w:ascii="Book Antiqua" w:eastAsia="Times New Roman" w:hAnsi="Book Antiqua" w:cs="Arial"/>
          <w:color w:val="000000"/>
          <w:sz w:val="16"/>
          <w:szCs w:val="16"/>
          <w:lang w:eastAsia="pt-BR"/>
        </w:rPr>
        <w:t>.                  </w:t>
      </w:r>
      <w:hyperlink r:id="rId241" w:anchor="art1" w:history="1">
        <w:r w:rsidRPr="007B6C0F">
          <w:rPr>
            <w:rFonts w:ascii="Book Antiqua" w:eastAsia="Times New Roman" w:hAnsi="Book Antiqua" w:cs="Arial"/>
            <w:color w:val="0000FF"/>
            <w:sz w:val="16"/>
            <w:szCs w:val="16"/>
            <w:u w:val="single"/>
            <w:lang w:eastAsia="pt-BR"/>
          </w:rPr>
          <w:t>(Incluído pela Lei nº 13.609, de 2018)</w:t>
        </w:r>
      </w:hyperlink>
    </w:p>
    <w:p w14:paraId="38C2F7BE" w14:textId="6F413F63"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9</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No</w:t>
      </w:r>
      <w:proofErr w:type="gramEnd"/>
      <w:r w:rsidRPr="00BF2971">
        <w:rPr>
          <w:rFonts w:ascii="Book Antiqua" w:eastAsia="Times New Roman" w:hAnsi="Book Antiqua" w:cs="Arial"/>
          <w:color w:val="000000"/>
          <w:sz w:val="19"/>
          <w:szCs w:val="19"/>
          <w:lang w:eastAsia="pt-BR"/>
        </w:rPr>
        <w:t xml:space="preserve"> caso dos Estados e dos Municípios, os recursos de que trata o § 8</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deste artigo serão creditados em contas bancárias específicas de titularidade deles</w:t>
      </w:r>
      <w:r w:rsidRPr="007B6C0F">
        <w:rPr>
          <w:rFonts w:ascii="Book Antiqua" w:eastAsia="Times New Roman" w:hAnsi="Book Antiqua" w:cs="Arial"/>
          <w:color w:val="000000"/>
          <w:sz w:val="16"/>
          <w:szCs w:val="16"/>
          <w:lang w:eastAsia="pt-BR"/>
        </w:rPr>
        <w:t>. </w:t>
      </w:r>
      <w:hyperlink r:id="rId242" w:anchor="art1" w:history="1">
        <w:r w:rsidRPr="007B6C0F">
          <w:rPr>
            <w:rFonts w:ascii="Book Antiqua" w:eastAsia="Times New Roman" w:hAnsi="Book Antiqua" w:cs="Arial"/>
            <w:color w:val="0000FF"/>
            <w:sz w:val="16"/>
            <w:szCs w:val="16"/>
            <w:u w:val="single"/>
            <w:lang w:eastAsia="pt-BR"/>
          </w:rPr>
          <w:t>(Incluído pela Lei nº 13.609, de 2018)</w:t>
        </w:r>
      </w:hyperlink>
    </w:p>
    <w:p w14:paraId="2AA705F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10.  Observado o disposto no § 13 deste artigo, na hipótese de o Estado ou o Município ter celebrado operação de cessão ou transferência, parcial ou total, dos seus direitos sobre a participação especial ou de antecipação, parcial ou total, das receitas decorrentes dos direitos sobre a participação especial, os recursos de que trata o § 8</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deste artigo serão creditados pelo seu valor líquido, após as deduções de natureza legal, tributária e/ou contratual anteriormente incidentes, se houver, e desde que tais deduções tenham prioridade de pagamentos, diretamente pela União, em conta bancária específica de titularidade dos investidores, no Brasil ou no exterior, ou de entidade representativa dos interesses dos investidores que tenham contratado com o Estado ou o Município a respectiva operação de cessão ou transferência de direitos sobre a participação especial ou de antecipação das receitas decorrentes dos direitos sobre a participação especial</w:t>
      </w:r>
      <w:r w:rsidRPr="007B6C0F">
        <w:rPr>
          <w:rFonts w:ascii="Book Antiqua" w:eastAsia="Times New Roman" w:hAnsi="Book Antiqua" w:cs="Arial"/>
          <w:color w:val="000000"/>
          <w:sz w:val="16"/>
          <w:szCs w:val="16"/>
          <w:lang w:eastAsia="pt-BR"/>
        </w:rPr>
        <w:t>.                  </w:t>
      </w:r>
      <w:hyperlink r:id="rId243" w:anchor="art1" w:history="1">
        <w:r w:rsidRPr="007B6C0F">
          <w:rPr>
            <w:rFonts w:ascii="Book Antiqua" w:eastAsia="Times New Roman" w:hAnsi="Book Antiqua" w:cs="Arial"/>
            <w:color w:val="0000FF"/>
            <w:sz w:val="16"/>
            <w:szCs w:val="16"/>
            <w:u w:val="single"/>
            <w:lang w:eastAsia="pt-BR"/>
          </w:rPr>
          <w:t>(Incluído pela Lei nº 13.609, de 2018)</w:t>
        </w:r>
      </w:hyperlink>
    </w:p>
    <w:p w14:paraId="649DD68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11.  Na hipótese prevista no § 10 deste artigo, a União não poderá alterar a conta bancária específica indicada para o pagamento dos direitos e receitas sobre a participação especial sem a prévia e expressa autorização do beneficiário da operação</w:t>
      </w:r>
      <w:r w:rsidRPr="007B6C0F">
        <w:rPr>
          <w:rFonts w:ascii="Book Antiqua" w:eastAsia="Times New Roman" w:hAnsi="Book Antiqua" w:cs="Arial"/>
          <w:color w:val="000000"/>
          <w:sz w:val="16"/>
          <w:szCs w:val="16"/>
          <w:lang w:eastAsia="pt-BR"/>
        </w:rPr>
        <w:t>.                  </w:t>
      </w:r>
      <w:hyperlink r:id="rId244" w:anchor="art1" w:history="1">
        <w:r w:rsidRPr="007B6C0F">
          <w:rPr>
            <w:rFonts w:ascii="Book Antiqua" w:eastAsia="Times New Roman" w:hAnsi="Book Antiqua" w:cs="Arial"/>
            <w:color w:val="0000FF"/>
            <w:sz w:val="16"/>
            <w:szCs w:val="16"/>
            <w:u w:val="single"/>
            <w:lang w:eastAsia="pt-BR"/>
          </w:rPr>
          <w:t>(Incluído pela Lei nº 13.609, de 2018)</w:t>
        </w:r>
      </w:hyperlink>
    </w:p>
    <w:p w14:paraId="163C29E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12.  Eventual adesão do Estado ao Regime de Recuperação Fiscal previsto na </w:t>
      </w:r>
      <w:hyperlink r:id="rId245" w:history="1">
        <w:r w:rsidRPr="00BF2971">
          <w:rPr>
            <w:rFonts w:ascii="Book Antiqua" w:eastAsia="Times New Roman" w:hAnsi="Book Antiqua" w:cs="Arial"/>
            <w:color w:val="0000FF"/>
            <w:sz w:val="19"/>
            <w:szCs w:val="19"/>
            <w:u w:val="single"/>
            <w:lang w:eastAsia="pt-BR"/>
          </w:rPr>
          <w:t>Lei Complementar n</w:t>
        </w:r>
        <w:r w:rsidRPr="00BF2971">
          <w:rPr>
            <w:rFonts w:ascii="Book Antiqua" w:eastAsia="Times New Roman" w:hAnsi="Book Antiqua" w:cs="Arial"/>
            <w:color w:val="0000FF"/>
            <w:sz w:val="19"/>
            <w:szCs w:val="19"/>
            <w:u w:val="single"/>
            <w:vertAlign w:val="superscript"/>
            <w:lang w:eastAsia="pt-BR"/>
          </w:rPr>
          <w:t>o</w:t>
        </w:r>
        <w:r w:rsidRPr="00BF2971">
          <w:rPr>
            <w:rFonts w:ascii="Book Antiqua" w:eastAsia="Times New Roman" w:hAnsi="Book Antiqua" w:cs="Arial"/>
            <w:color w:val="0000FF"/>
            <w:sz w:val="19"/>
            <w:szCs w:val="19"/>
            <w:u w:val="single"/>
            <w:lang w:eastAsia="pt-BR"/>
          </w:rPr>
          <w:t> 159, de 19 de maio de 2017</w:t>
        </w:r>
      </w:hyperlink>
      <w:r w:rsidRPr="00BF2971">
        <w:rPr>
          <w:rFonts w:ascii="Book Antiqua" w:eastAsia="Times New Roman" w:hAnsi="Book Antiqua" w:cs="Arial"/>
          <w:color w:val="000000"/>
          <w:sz w:val="19"/>
          <w:szCs w:val="19"/>
          <w:lang w:eastAsia="pt-BR"/>
        </w:rPr>
        <w:t>, não poderá afetar a transferência dos direitos e receitas sobre a participação especial para a conta bancária específica de titularidade do investidor ou da entidade representativa dos interesses do investidor referida no § 10 deste artigo, até o integral cumprimento da obrigação assumida</w:t>
      </w:r>
      <w:r w:rsidRPr="007B6C0F">
        <w:rPr>
          <w:rFonts w:ascii="Book Antiqua" w:eastAsia="Times New Roman" w:hAnsi="Book Antiqua" w:cs="Arial"/>
          <w:color w:val="000000"/>
          <w:sz w:val="16"/>
          <w:szCs w:val="16"/>
          <w:lang w:eastAsia="pt-BR"/>
        </w:rPr>
        <w:t>.                  </w:t>
      </w:r>
      <w:hyperlink r:id="rId246" w:anchor="art1" w:history="1">
        <w:r w:rsidRPr="007B6C0F">
          <w:rPr>
            <w:rFonts w:ascii="Book Antiqua" w:eastAsia="Times New Roman" w:hAnsi="Book Antiqua" w:cs="Arial"/>
            <w:color w:val="0000FF"/>
            <w:sz w:val="16"/>
            <w:szCs w:val="16"/>
            <w:u w:val="single"/>
            <w:lang w:eastAsia="pt-BR"/>
          </w:rPr>
          <w:t>(Incluído pela Lei nº 13.609, de 2018)</w:t>
        </w:r>
      </w:hyperlink>
    </w:p>
    <w:p w14:paraId="1D1F43A1" w14:textId="77777777"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13.  Para as operações já contratadas na data da promulgação desta Lei, poderão as partes, de comum acordo, ajustar a transferência do depósito dos recursos de que trata o § 8</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deste artigo diretamente para conta bancária específica do investidor ou da entidade representativa dos interesses do investidor para essa finalidade</w:t>
      </w:r>
      <w:r w:rsidRPr="007B6C0F">
        <w:rPr>
          <w:rFonts w:ascii="Book Antiqua" w:eastAsia="Times New Roman" w:hAnsi="Book Antiqua" w:cs="Arial"/>
          <w:color w:val="000000"/>
          <w:sz w:val="16"/>
          <w:szCs w:val="16"/>
          <w:lang w:eastAsia="pt-BR"/>
        </w:rPr>
        <w:t>.                  </w:t>
      </w:r>
      <w:hyperlink r:id="rId247" w:anchor="art1" w:history="1">
        <w:r w:rsidRPr="007B6C0F">
          <w:rPr>
            <w:rFonts w:ascii="Book Antiqua" w:eastAsia="Times New Roman" w:hAnsi="Book Antiqua" w:cs="Arial"/>
            <w:color w:val="0000FF"/>
            <w:sz w:val="16"/>
            <w:szCs w:val="16"/>
            <w:u w:val="single"/>
            <w:lang w:eastAsia="pt-BR"/>
          </w:rPr>
          <w:t>(Incluído pela Lei nº 13.609, de 2018)</w:t>
        </w:r>
      </w:hyperlink>
    </w:p>
    <w:p w14:paraId="53723561" w14:textId="77777777"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7B6C0F">
        <w:rPr>
          <w:rFonts w:ascii="Book Antiqua" w:eastAsia="Times New Roman" w:hAnsi="Book Antiqua" w:cs="Arial"/>
          <w:color w:val="000000"/>
          <w:sz w:val="16"/>
          <w:szCs w:val="16"/>
          <w:lang w:eastAsia="pt-BR"/>
        </w:rPr>
        <w:t>§ 14.  (VETADO).                 </w:t>
      </w:r>
      <w:hyperlink r:id="rId248" w:anchor="art1" w:history="1">
        <w:r w:rsidRPr="007B6C0F">
          <w:rPr>
            <w:rFonts w:ascii="Book Antiqua" w:eastAsia="Times New Roman" w:hAnsi="Book Antiqua" w:cs="Arial"/>
            <w:color w:val="0000FF"/>
            <w:sz w:val="16"/>
            <w:szCs w:val="16"/>
            <w:u w:val="single"/>
            <w:lang w:eastAsia="pt-BR"/>
          </w:rPr>
          <w:t>(Incluído pela Lei nº 13.609, de 2018)</w:t>
        </w:r>
      </w:hyperlink>
    </w:p>
    <w:p w14:paraId="5F76A56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Art. 50-A.  O percentual de distribuição a que se refere o inciso I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do art. 50 será acrescido de 1 (um) ponto percentual em 2013 e em cada ano subsequente até 2016, quando alcançará 46% (quarenta e seis por cento</w:t>
      </w:r>
      <w:r w:rsidRPr="007B6C0F">
        <w:rPr>
          <w:rFonts w:ascii="Book Antiqua" w:eastAsia="Times New Roman" w:hAnsi="Book Antiqua" w:cs="Arial"/>
          <w:color w:val="000000"/>
          <w:sz w:val="16"/>
          <w:szCs w:val="16"/>
          <w:lang w:eastAsia="pt-BR"/>
        </w:rPr>
        <w:t>).                  </w:t>
      </w:r>
      <w:hyperlink r:id="rId249" w:anchor="art3" w:history="1">
        <w:r w:rsidRPr="007B6C0F">
          <w:rPr>
            <w:rFonts w:ascii="Book Antiqua" w:eastAsia="Times New Roman" w:hAnsi="Book Antiqua" w:cs="Arial"/>
            <w:color w:val="0000FF"/>
            <w:sz w:val="16"/>
            <w:szCs w:val="16"/>
            <w:u w:val="single"/>
            <w:lang w:eastAsia="pt-BR"/>
          </w:rPr>
          <w:t>(Incluído pela Lei nº 12.734, de 2012</w:t>
        </w:r>
      </w:hyperlink>
    </w:p>
    <w:p w14:paraId="65B5229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Parágrafo único.  A partir de 2016, o percentual de distribuição a que se refere este artigo será de 46% (quarenta e seis por cento).            </w:t>
      </w:r>
      <w:r w:rsidRPr="007B6C0F">
        <w:rPr>
          <w:rFonts w:ascii="Book Antiqua" w:eastAsia="Times New Roman" w:hAnsi="Book Antiqua" w:cs="Arial"/>
          <w:color w:val="000000"/>
          <w:sz w:val="16"/>
          <w:szCs w:val="16"/>
          <w:lang w:eastAsia="pt-BR"/>
        </w:rPr>
        <w:t>         </w:t>
      </w:r>
      <w:hyperlink r:id="rId250" w:anchor="art3" w:history="1">
        <w:r w:rsidRPr="007B6C0F">
          <w:rPr>
            <w:rFonts w:ascii="Book Antiqua" w:eastAsia="Times New Roman" w:hAnsi="Book Antiqua" w:cs="Arial"/>
            <w:color w:val="0000FF"/>
            <w:sz w:val="16"/>
            <w:szCs w:val="16"/>
            <w:u w:val="single"/>
            <w:lang w:eastAsia="pt-BR"/>
          </w:rPr>
          <w:t>(Incluído pela Lei nº 12.734, de 2012</w:t>
        </w:r>
      </w:hyperlink>
    </w:p>
    <w:p w14:paraId="70FD969B" w14:textId="7B516E63"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Art. 50-B.  O percentual de distribuição a que se refere o inciso II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do art. 50 será reduzido</w:t>
      </w:r>
      <w:r w:rsidRPr="007B6C0F">
        <w:rPr>
          <w:rFonts w:ascii="Book Antiqua" w:eastAsia="Times New Roman" w:hAnsi="Book Antiqua" w:cs="Arial"/>
          <w:color w:val="000000"/>
          <w:sz w:val="16"/>
          <w:szCs w:val="16"/>
          <w:lang w:eastAsia="pt-BR"/>
        </w:rPr>
        <w:t>:</w:t>
      </w:r>
      <w:r w:rsidR="007B6C0F">
        <w:rPr>
          <w:rFonts w:ascii="Book Antiqua" w:eastAsia="Times New Roman" w:hAnsi="Book Antiqua" w:cs="Arial"/>
          <w:color w:val="000000"/>
          <w:sz w:val="16"/>
          <w:szCs w:val="16"/>
          <w:lang w:eastAsia="pt-BR"/>
        </w:rPr>
        <w:t xml:space="preserve"> </w:t>
      </w:r>
      <w:hyperlink r:id="rId251" w:anchor="art3" w:history="1">
        <w:r w:rsidRPr="007B6C0F">
          <w:rPr>
            <w:rFonts w:ascii="Book Antiqua" w:eastAsia="Times New Roman" w:hAnsi="Book Antiqua" w:cs="Arial"/>
            <w:color w:val="0000FF"/>
            <w:sz w:val="16"/>
            <w:szCs w:val="16"/>
            <w:u w:val="single"/>
            <w:lang w:eastAsia="pt-BR"/>
          </w:rPr>
          <w:t>(Incluído pela Lei nº 12.734, de 2012</w:t>
        </w:r>
      </w:hyperlink>
    </w:p>
    <w:p w14:paraId="4B87B3A4" w14:textId="7E04D2D5"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 - em 2 (dois) pontos percentuais em 2013, quando atingirá 32% (trinta e dois por cento);</w:t>
      </w:r>
      <w:r w:rsidRPr="007B6C0F">
        <w:rPr>
          <w:rFonts w:ascii="Book Antiqua" w:eastAsia="Times New Roman" w:hAnsi="Book Antiqua" w:cs="Arial"/>
          <w:color w:val="000000"/>
          <w:sz w:val="16"/>
          <w:szCs w:val="16"/>
          <w:lang w:eastAsia="pt-BR"/>
        </w:rPr>
        <w:t> </w:t>
      </w:r>
      <w:hyperlink r:id="rId252" w:anchor="art3" w:history="1">
        <w:r w:rsidRPr="007B6C0F">
          <w:rPr>
            <w:rFonts w:ascii="Book Antiqua" w:eastAsia="Times New Roman" w:hAnsi="Book Antiqua" w:cs="Arial"/>
            <w:color w:val="0000FF"/>
            <w:sz w:val="16"/>
            <w:szCs w:val="16"/>
            <w:u w:val="single"/>
            <w:lang w:eastAsia="pt-BR"/>
          </w:rPr>
          <w:t>(Incluído pela Lei nº 12.734, de 2012</w:t>
        </w:r>
      </w:hyperlink>
    </w:p>
    <w:p w14:paraId="300373D2" w14:textId="0CA7BDF8"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II - em 3 (três) pontos percentuais em 2014 e em 2015, quando atingirá 26% (vinte e seis por cento);</w:t>
      </w:r>
      <w:r w:rsidR="007B6C0F">
        <w:rPr>
          <w:rFonts w:ascii="Book Antiqua" w:eastAsia="Times New Roman" w:hAnsi="Book Antiqua" w:cs="Arial"/>
          <w:color w:val="000000"/>
          <w:sz w:val="19"/>
          <w:szCs w:val="19"/>
          <w:lang w:eastAsia="pt-BR"/>
        </w:rPr>
        <w:t xml:space="preserve"> </w:t>
      </w:r>
      <w:hyperlink r:id="rId253" w:anchor="art3" w:history="1">
        <w:r w:rsidRPr="007B6C0F">
          <w:rPr>
            <w:rFonts w:ascii="Book Antiqua" w:eastAsia="Times New Roman" w:hAnsi="Book Antiqua" w:cs="Arial"/>
            <w:color w:val="0000FF"/>
            <w:sz w:val="16"/>
            <w:szCs w:val="16"/>
            <w:u w:val="single"/>
            <w:lang w:eastAsia="pt-BR"/>
          </w:rPr>
          <w:t>(Incluído pela Lei nº 12.734, de 2012</w:t>
        </w:r>
      </w:hyperlink>
    </w:p>
    <w:p w14:paraId="0F7EFF95" w14:textId="50A68CAC"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III - em 2 (dois) pontos percentuais em 2016, em 2017 e em 2018, quando atingirá 20% (vinte por cento)</w:t>
      </w:r>
      <w:r w:rsidRPr="007B6C0F">
        <w:rPr>
          <w:rFonts w:ascii="Book Antiqua" w:eastAsia="Times New Roman" w:hAnsi="Book Antiqua" w:cs="Arial"/>
          <w:color w:val="000000"/>
          <w:sz w:val="16"/>
          <w:szCs w:val="16"/>
          <w:lang w:eastAsia="pt-BR"/>
        </w:rPr>
        <w:t>.</w:t>
      </w:r>
      <w:r w:rsidR="007B6C0F">
        <w:rPr>
          <w:rFonts w:ascii="Book Antiqua" w:eastAsia="Times New Roman" w:hAnsi="Book Antiqua" w:cs="Arial"/>
          <w:color w:val="000000"/>
          <w:sz w:val="16"/>
          <w:szCs w:val="16"/>
          <w:lang w:eastAsia="pt-BR"/>
        </w:rPr>
        <w:t xml:space="preserve"> </w:t>
      </w:r>
      <w:hyperlink r:id="rId254" w:anchor="art3" w:history="1">
        <w:r w:rsidRPr="007B6C0F">
          <w:rPr>
            <w:rFonts w:ascii="Book Antiqua" w:eastAsia="Times New Roman" w:hAnsi="Book Antiqua" w:cs="Arial"/>
            <w:color w:val="0000FF"/>
            <w:sz w:val="16"/>
            <w:szCs w:val="16"/>
            <w:u w:val="single"/>
            <w:lang w:eastAsia="pt-BR"/>
          </w:rPr>
          <w:t>(Incluído pela Lei nº 12.734, de 2012</w:t>
        </w:r>
      </w:hyperlink>
    </w:p>
    <w:p w14:paraId="161FA4C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Parágrafo único.  A partir de 2018, o percentual de distribuição a que se refere este artigo será de 20% (vinte por cento).     </w:t>
      </w:r>
      <w:r w:rsidRPr="007B6C0F">
        <w:rPr>
          <w:rFonts w:ascii="Book Antiqua" w:eastAsia="Times New Roman" w:hAnsi="Book Antiqua" w:cs="Arial"/>
          <w:color w:val="000000"/>
          <w:sz w:val="16"/>
          <w:szCs w:val="16"/>
          <w:lang w:eastAsia="pt-BR"/>
        </w:rPr>
        <w:t>           </w:t>
      </w:r>
      <w:hyperlink r:id="rId255" w:anchor="art3" w:history="1">
        <w:r w:rsidRPr="007B6C0F">
          <w:rPr>
            <w:rFonts w:ascii="Book Antiqua" w:eastAsia="Times New Roman" w:hAnsi="Book Antiqua" w:cs="Arial"/>
            <w:color w:val="0000FF"/>
            <w:sz w:val="16"/>
            <w:szCs w:val="16"/>
            <w:u w:val="single"/>
            <w:lang w:eastAsia="pt-BR"/>
          </w:rPr>
          <w:t>(Incluído pela Lei nº 12.734, de 2012</w:t>
        </w:r>
      </w:hyperlink>
    </w:p>
    <w:p w14:paraId="57009811" w14:textId="7254530D"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Art. 50-C.  O percentual de distribuição a que se refere o inciso III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do art. 50 será reduzido em 1 (um) ponto percentual em 2019, quando atingirá 4% (quatro por cento). </w:t>
      </w:r>
      <w:r w:rsidR="007B6C0F" w:rsidRPr="007B6C0F">
        <w:rPr>
          <w:sz w:val="18"/>
          <w:szCs w:val="18"/>
        </w:rPr>
        <w:t xml:space="preserve"> </w:t>
      </w:r>
      <w:hyperlink r:id="rId256" w:anchor="art3" w:history="1">
        <w:r w:rsidRPr="007B6C0F">
          <w:rPr>
            <w:rFonts w:ascii="Book Antiqua" w:eastAsia="Times New Roman" w:hAnsi="Book Antiqua" w:cs="Arial"/>
            <w:color w:val="0000FF"/>
            <w:sz w:val="16"/>
            <w:szCs w:val="16"/>
            <w:u w:val="single"/>
            <w:lang w:eastAsia="pt-BR"/>
          </w:rPr>
          <w:t>(Incluído pela Lei nº 12.734, de 2012</w:t>
        </w:r>
      </w:hyperlink>
    </w:p>
    <w:p w14:paraId="4CD6AC1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lastRenderedPageBreak/>
        <w:t>Parágrafo único.  A partir de 2019, o percentual de distribuição a que se refere este artigo será de 4% (quatro por cento).      </w:t>
      </w:r>
      <w:r w:rsidRPr="007B6C0F">
        <w:rPr>
          <w:rFonts w:ascii="Book Antiqua" w:eastAsia="Times New Roman" w:hAnsi="Book Antiqua" w:cs="Arial"/>
          <w:color w:val="000000"/>
          <w:sz w:val="16"/>
          <w:szCs w:val="16"/>
          <w:lang w:eastAsia="pt-BR"/>
        </w:rPr>
        <w:t>             </w:t>
      </w:r>
      <w:hyperlink r:id="rId257" w:anchor="art3" w:history="1">
        <w:r w:rsidRPr="007B6C0F">
          <w:rPr>
            <w:rFonts w:ascii="Book Antiqua" w:eastAsia="Times New Roman" w:hAnsi="Book Antiqua" w:cs="Arial"/>
            <w:color w:val="0000FF"/>
            <w:sz w:val="16"/>
            <w:szCs w:val="16"/>
            <w:u w:val="single"/>
            <w:lang w:eastAsia="pt-BR"/>
          </w:rPr>
          <w:t>(Incluído pela Lei nº 12.734, de 2012</w:t>
        </w:r>
      </w:hyperlink>
    </w:p>
    <w:p w14:paraId="629538CF" w14:textId="0BA37886"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Art. 50-D.  O percentual de distribuição a que se refere o inciso IV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do art. 50 será acrescido</w:t>
      </w:r>
      <w:r w:rsidRPr="007B6C0F">
        <w:rPr>
          <w:rFonts w:ascii="Book Antiqua" w:eastAsia="Times New Roman" w:hAnsi="Book Antiqua" w:cs="Arial"/>
          <w:color w:val="000000"/>
          <w:sz w:val="16"/>
          <w:szCs w:val="16"/>
          <w:lang w:eastAsia="pt-BR"/>
        </w:rPr>
        <w:t>:</w:t>
      </w:r>
      <w:r w:rsidR="007B6C0F">
        <w:rPr>
          <w:rFonts w:ascii="Book Antiqua" w:eastAsia="Times New Roman" w:hAnsi="Book Antiqua" w:cs="Arial"/>
          <w:color w:val="000000"/>
          <w:sz w:val="16"/>
          <w:szCs w:val="16"/>
          <w:lang w:eastAsia="pt-BR"/>
        </w:rPr>
        <w:t xml:space="preserve"> </w:t>
      </w:r>
      <w:hyperlink r:id="rId258" w:anchor="art3" w:history="1">
        <w:r w:rsidRPr="007B6C0F">
          <w:rPr>
            <w:rFonts w:ascii="Book Antiqua" w:eastAsia="Times New Roman" w:hAnsi="Book Antiqua" w:cs="Arial"/>
            <w:color w:val="0000FF"/>
            <w:sz w:val="16"/>
            <w:szCs w:val="16"/>
            <w:u w:val="single"/>
            <w:lang w:eastAsia="pt-BR"/>
          </w:rPr>
          <w:t>(Incluído pela Lei nº 12.734, de 2012</w:t>
        </w:r>
      </w:hyperlink>
    </w:p>
    <w:p w14:paraId="11B15576" w14:textId="6F19004A"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 - em 0,5 (cinco décimos) de ponto percentual em 2013, quando atingirá 10% (dez por cento)</w:t>
      </w:r>
      <w:r w:rsidRPr="007B6C0F">
        <w:rPr>
          <w:rFonts w:ascii="Book Antiqua" w:eastAsia="Times New Roman" w:hAnsi="Book Antiqua" w:cs="Arial"/>
          <w:color w:val="000000"/>
          <w:sz w:val="16"/>
          <w:szCs w:val="16"/>
          <w:lang w:eastAsia="pt-BR"/>
        </w:rPr>
        <w:t>;</w:t>
      </w:r>
      <w:r w:rsidR="007B6C0F">
        <w:rPr>
          <w:rFonts w:ascii="Book Antiqua" w:eastAsia="Times New Roman" w:hAnsi="Book Antiqua" w:cs="Arial"/>
          <w:color w:val="000000"/>
          <w:sz w:val="16"/>
          <w:szCs w:val="16"/>
          <w:lang w:eastAsia="pt-BR"/>
        </w:rPr>
        <w:t xml:space="preserve"> </w:t>
      </w:r>
      <w:hyperlink r:id="rId259" w:anchor="art3" w:history="1">
        <w:r w:rsidRPr="007B6C0F">
          <w:rPr>
            <w:rFonts w:ascii="Book Antiqua" w:eastAsia="Times New Roman" w:hAnsi="Book Antiqua" w:cs="Arial"/>
            <w:color w:val="0000FF"/>
            <w:sz w:val="16"/>
            <w:szCs w:val="16"/>
            <w:u w:val="single"/>
            <w:lang w:eastAsia="pt-BR"/>
          </w:rPr>
          <w:t>(Incluído pela Lei nº 12.734, de 2012</w:t>
        </w:r>
      </w:hyperlink>
    </w:p>
    <w:p w14:paraId="5B2857CC" w14:textId="1466D455"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II - em 1 (um) ponto percentual em 2014 e em 2015, quando atingirá 12% (doze por cento)</w:t>
      </w:r>
      <w:r w:rsidRPr="007B6C0F">
        <w:rPr>
          <w:rFonts w:ascii="Book Antiqua" w:eastAsia="Times New Roman" w:hAnsi="Book Antiqua" w:cs="Arial"/>
          <w:color w:val="000000"/>
          <w:sz w:val="16"/>
          <w:szCs w:val="16"/>
          <w:lang w:eastAsia="pt-BR"/>
        </w:rPr>
        <w:t>;</w:t>
      </w:r>
      <w:r w:rsidR="007B6C0F">
        <w:rPr>
          <w:rFonts w:ascii="Book Antiqua" w:eastAsia="Times New Roman" w:hAnsi="Book Antiqua" w:cs="Arial"/>
          <w:color w:val="000000"/>
          <w:sz w:val="16"/>
          <w:szCs w:val="16"/>
          <w:lang w:eastAsia="pt-BR"/>
        </w:rPr>
        <w:t xml:space="preserve"> </w:t>
      </w:r>
      <w:hyperlink r:id="rId260" w:anchor="art3" w:history="1">
        <w:r w:rsidRPr="007B6C0F">
          <w:rPr>
            <w:rFonts w:ascii="Book Antiqua" w:eastAsia="Times New Roman" w:hAnsi="Book Antiqua" w:cs="Arial"/>
            <w:color w:val="0000FF"/>
            <w:sz w:val="16"/>
            <w:szCs w:val="16"/>
            <w:u w:val="single"/>
            <w:lang w:eastAsia="pt-BR"/>
          </w:rPr>
          <w:t>(Incluído pela Lei nº 12.734, de 2012</w:t>
        </w:r>
      </w:hyperlink>
    </w:p>
    <w:p w14:paraId="35BD1556" w14:textId="685BF836"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III - em 0,5 (cinco décimos) de ponto percentual em 2016, quando atingirá 12,5% (doze inteiros e cinco décimos por cento)</w:t>
      </w:r>
      <w:r w:rsidRPr="007B6C0F">
        <w:rPr>
          <w:rFonts w:ascii="Book Antiqua" w:eastAsia="Times New Roman" w:hAnsi="Book Antiqua" w:cs="Arial"/>
          <w:color w:val="000000"/>
          <w:sz w:val="16"/>
          <w:szCs w:val="16"/>
          <w:lang w:eastAsia="pt-BR"/>
        </w:rPr>
        <w:t>;</w:t>
      </w:r>
      <w:r w:rsidR="007B6C0F">
        <w:rPr>
          <w:rFonts w:ascii="Book Antiqua" w:eastAsia="Times New Roman" w:hAnsi="Book Antiqua" w:cs="Arial"/>
          <w:color w:val="000000"/>
          <w:sz w:val="16"/>
          <w:szCs w:val="16"/>
          <w:lang w:eastAsia="pt-BR"/>
        </w:rPr>
        <w:t xml:space="preserve"> </w:t>
      </w:r>
      <w:hyperlink r:id="rId261" w:anchor="art3" w:history="1">
        <w:r w:rsidRPr="007B6C0F">
          <w:rPr>
            <w:rFonts w:ascii="Book Antiqua" w:eastAsia="Times New Roman" w:hAnsi="Book Antiqua" w:cs="Arial"/>
            <w:color w:val="0000FF"/>
            <w:sz w:val="16"/>
            <w:szCs w:val="16"/>
            <w:u w:val="single"/>
            <w:lang w:eastAsia="pt-BR"/>
          </w:rPr>
          <w:t>(Incluído pela Lei nº 12.734, de 2012</w:t>
        </w:r>
      </w:hyperlink>
    </w:p>
    <w:p w14:paraId="31E8511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IV - em 1 (um) ponto percentual em 2017 e em 2018, quando atingirá 14,5% (quatorze inteiros e cinco décimos por cento)</w:t>
      </w:r>
      <w:r w:rsidRPr="007B6C0F">
        <w:rPr>
          <w:rFonts w:ascii="Book Antiqua" w:eastAsia="Times New Roman" w:hAnsi="Book Antiqua" w:cs="Arial"/>
          <w:color w:val="000000"/>
          <w:sz w:val="16"/>
          <w:szCs w:val="16"/>
          <w:lang w:eastAsia="pt-BR"/>
        </w:rPr>
        <w:t>;                     </w:t>
      </w:r>
      <w:hyperlink r:id="rId262" w:anchor="art3" w:history="1">
        <w:r w:rsidRPr="007B6C0F">
          <w:rPr>
            <w:rFonts w:ascii="Book Antiqua" w:eastAsia="Times New Roman" w:hAnsi="Book Antiqua" w:cs="Arial"/>
            <w:color w:val="0000FF"/>
            <w:sz w:val="16"/>
            <w:szCs w:val="16"/>
            <w:u w:val="single"/>
            <w:lang w:eastAsia="pt-BR"/>
          </w:rPr>
          <w:t>(Incluído pela Lei nº 12.734, de 2012</w:t>
        </w:r>
      </w:hyperlink>
    </w:p>
    <w:p w14:paraId="387CD3AD" w14:textId="6A9C154B"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xml:space="preserve">V - </w:t>
      </w:r>
      <w:proofErr w:type="gramStart"/>
      <w:r w:rsidRPr="00BF2971">
        <w:rPr>
          <w:rFonts w:ascii="Book Antiqua" w:eastAsia="Times New Roman" w:hAnsi="Book Antiqua" w:cs="Arial"/>
          <w:color w:val="000000"/>
          <w:sz w:val="19"/>
          <w:szCs w:val="19"/>
          <w:lang w:eastAsia="pt-BR"/>
        </w:rPr>
        <w:t>em</w:t>
      </w:r>
      <w:proofErr w:type="gramEnd"/>
      <w:r w:rsidRPr="00BF2971">
        <w:rPr>
          <w:rFonts w:ascii="Book Antiqua" w:eastAsia="Times New Roman" w:hAnsi="Book Antiqua" w:cs="Arial"/>
          <w:color w:val="000000"/>
          <w:sz w:val="19"/>
          <w:szCs w:val="19"/>
          <w:lang w:eastAsia="pt-BR"/>
        </w:rPr>
        <w:t xml:space="preserve"> 0,5 (cinco décimos) de ponto percentual em 2019, quando atingirá 15% (quinze por cento)</w:t>
      </w:r>
      <w:r w:rsidR="007B6C0F">
        <w:rPr>
          <w:rFonts w:ascii="Book Antiqua" w:eastAsia="Times New Roman" w:hAnsi="Book Antiqua" w:cs="Arial"/>
          <w:color w:val="000000"/>
          <w:sz w:val="19"/>
          <w:szCs w:val="19"/>
          <w:lang w:eastAsia="pt-BR"/>
        </w:rPr>
        <w:t xml:space="preserve">. </w:t>
      </w:r>
      <w:hyperlink r:id="rId263" w:anchor="art3" w:history="1">
        <w:r w:rsidRPr="007B6C0F">
          <w:rPr>
            <w:rFonts w:ascii="Book Antiqua" w:eastAsia="Times New Roman" w:hAnsi="Book Antiqua" w:cs="Arial"/>
            <w:color w:val="0000FF"/>
            <w:sz w:val="16"/>
            <w:szCs w:val="16"/>
            <w:u w:val="single"/>
            <w:lang w:eastAsia="pt-BR"/>
          </w:rPr>
          <w:t>(Incluído pela Lei nº 12.734, de 2012</w:t>
        </w:r>
      </w:hyperlink>
    </w:p>
    <w:p w14:paraId="27D15D47"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Parágrafo único.  A partir de 2019, o percentual de distribuição a que se refere este artigo será de 15% (quinze por cento).    </w:t>
      </w:r>
      <w:r w:rsidRPr="007B6C0F">
        <w:rPr>
          <w:rFonts w:ascii="Book Antiqua" w:eastAsia="Times New Roman" w:hAnsi="Book Antiqua" w:cs="Arial"/>
          <w:color w:val="000000"/>
          <w:sz w:val="16"/>
          <w:szCs w:val="16"/>
          <w:lang w:eastAsia="pt-BR"/>
        </w:rPr>
        <w:t>               </w:t>
      </w:r>
      <w:hyperlink r:id="rId264" w:anchor="art3" w:history="1">
        <w:r w:rsidRPr="007B6C0F">
          <w:rPr>
            <w:rFonts w:ascii="Book Antiqua" w:eastAsia="Times New Roman" w:hAnsi="Book Antiqua" w:cs="Arial"/>
            <w:color w:val="0000FF"/>
            <w:sz w:val="16"/>
            <w:szCs w:val="16"/>
            <w:u w:val="single"/>
            <w:lang w:eastAsia="pt-BR"/>
          </w:rPr>
          <w:t>(Incluído pela Lei nº 12.734, de 2012</w:t>
        </w:r>
      </w:hyperlink>
    </w:p>
    <w:p w14:paraId="25F446EF" w14:textId="598153A1"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Art. 50-E.  O percentual de distribuição a que se refere o inciso V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do art. 50 será acrescido</w:t>
      </w:r>
      <w:r w:rsidRPr="007B6C0F">
        <w:rPr>
          <w:rFonts w:ascii="Book Antiqua" w:eastAsia="Times New Roman" w:hAnsi="Book Antiqua" w:cs="Arial"/>
          <w:color w:val="000000"/>
          <w:sz w:val="16"/>
          <w:szCs w:val="16"/>
          <w:lang w:eastAsia="pt-BR"/>
        </w:rPr>
        <w:t>:</w:t>
      </w:r>
      <w:r w:rsidR="007B6C0F">
        <w:rPr>
          <w:rFonts w:ascii="Book Antiqua" w:eastAsia="Times New Roman" w:hAnsi="Book Antiqua" w:cs="Arial"/>
          <w:color w:val="000000"/>
          <w:sz w:val="16"/>
          <w:szCs w:val="16"/>
          <w:lang w:eastAsia="pt-BR"/>
        </w:rPr>
        <w:t xml:space="preserve"> </w:t>
      </w:r>
      <w:hyperlink r:id="rId265" w:anchor="art3" w:history="1">
        <w:r w:rsidRPr="007B6C0F">
          <w:rPr>
            <w:rFonts w:ascii="Book Antiqua" w:eastAsia="Times New Roman" w:hAnsi="Book Antiqua" w:cs="Arial"/>
            <w:color w:val="0000FF"/>
            <w:sz w:val="16"/>
            <w:szCs w:val="16"/>
            <w:u w:val="single"/>
            <w:lang w:eastAsia="pt-BR"/>
          </w:rPr>
          <w:t>(Incluído pela Lei nº 12.734, de 2012</w:t>
        </w:r>
      </w:hyperlink>
    </w:p>
    <w:p w14:paraId="27520602" w14:textId="7501A85B"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 - em 0,5 (cinco décimos) de ponto percentual em 2013, quando atingirá 10% (dez por cento)</w:t>
      </w:r>
      <w:r w:rsidRPr="007B6C0F">
        <w:rPr>
          <w:rFonts w:ascii="Book Antiqua" w:eastAsia="Times New Roman" w:hAnsi="Book Antiqua" w:cs="Arial"/>
          <w:color w:val="000000"/>
          <w:sz w:val="16"/>
          <w:szCs w:val="16"/>
          <w:lang w:eastAsia="pt-BR"/>
        </w:rPr>
        <w:t>;</w:t>
      </w:r>
      <w:r w:rsidR="007B6C0F">
        <w:rPr>
          <w:rFonts w:ascii="Book Antiqua" w:eastAsia="Times New Roman" w:hAnsi="Book Antiqua" w:cs="Arial"/>
          <w:color w:val="000000"/>
          <w:sz w:val="16"/>
          <w:szCs w:val="16"/>
          <w:lang w:eastAsia="pt-BR"/>
        </w:rPr>
        <w:t xml:space="preserve"> </w:t>
      </w:r>
      <w:hyperlink r:id="rId266" w:anchor="art3" w:history="1">
        <w:r w:rsidRPr="007B6C0F">
          <w:rPr>
            <w:rFonts w:ascii="Book Antiqua" w:eastAsia="Times New Roman" w:hAnsi="Book Antiqua" w:cs="Arial"/>
            <w:color w:val="0000FF"/>
            <w:sz w:val="16"/>
            <w:szCs w:val="16"/>
            <w:u w:val="single"/>
            <w:lang w:eastAsia="pt-BR"/>
          </w:rPr>
          <w:t>(Incluído pela Lei nº 12.734, de 2012</w:t>
        </w:r>
      </w:hyperlink>
    </w:p>
    <w:p w14:paraId="10BD43A3" w14:textId="268299F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II - em 1 (um) ponto percentual em 2014 e em 2015, quando atingirá 12% (doze por cento)</w:t>
      </w:r>
      <w:r w:rsidRPr="007B6C0F">
        <w:rPr>
          <w:rFonts w:ascii="Book Antiqua" w:eastAsia="Times New Roman" w:hAnsi="Book Antiqua" w:cs="Arial"/>
          <w:color w:val="000000"/>
          <w:sz w:val="16"/>
          <w:szCs w:val="16"/>
          <w:lang w:eastAsia="pt-BR"/>
        </w:rPr>
        <w:t>;</w:t>
      </w:r>
      <w:r w:rsidR="007B6C0F">
        <w:rPr>
          <w:rFonts w:ascii="Book Antiqua" w:eastAsia="Times New Roman" w:hAnsi="Book Antiqua" w:cs="Arial"/>
          <w:color w:val="000000"/>
          <w:sz w:val="16"/>
          <w:szCs w:val="16"/>
          <w:lang w:eastAsia="pt-BR"/>
        </w:rPr>
        <w:t xml:space="preserve"> </w:t>
      </w:r>
      <w:hyperlink r:id="rId267" w:anchor="art3" w:history="1">
        <w:r w:rsidRPr="007B6C0F">
          <w:rPr>
            <w:rFonts w:ascii="Book Antiqua" w:eastAsia="Times New Roman" w:hAnsi="Book Antiqua" w:cs="Arial"/>
            <w:color w:val="0000FF"/>
            <w:sz w:val="16"/>
            <w:szCs w:val="16"/>
            <w:u w:val="single"/>
            <w:lang w:eastAsia="pt-BR"/>
          </w:rPr>
          <w:t>(Incluído pela Lei nº 12.734, de 2012</w:t>
        </w:r>
      </w:hyperlink>
    </w:p>
    <w:p w14:paraId="47D86D9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III - em 0,5 (cinco décimos) de ponto percentual em 2016, quando atingirá 12,5% (doze inteiros e cinco décimos por cento)</w:t>
      </w:r>
      <w:r w:rsidRPr="007B6C0F">
        <w:rPr>
          <w:rFonts w:ascii="Book Antiqua" w:eastAsia="Times New Roman" w:hAnsi="Book Antiqua" w:cs="Arial"/>
          <w:color w:val="000000"/>
          <w:sz w:val="16"/>
          <w:szCs w:val="16"/>
          <w:lang w:eastAsia="pt-BR"/>
        </w:rPr>
        <w:t>;                  </w:t>
      </w:r>
      <w:hyperlink r:id="rId268" w:anchor="art3" w:history="1">
        <w:r w:rsidRPr="007B6C0F">
          <w:rPr>
            <w:rFonts w:ascii="Book Antiqua" w:eastAsia="Times New Roman" w:hAnsi="Book Antiqua" w:cs="Arial"/>
            <w:color w:val="0000FF"/>
            <w:sz w:val="16"/>
            <w:szCs w:val="16"/>
            <w:u w:val="single"/>
            <w:lang w:eastAsia="pt-BR"/>
          </w:rPr>
          <w:t>(Incluído pela Lei nº 12.734, de 2012</w:t>
        </w:r>
      </w:hyperlink>
    </w:p>
    <w:p w14:paraId="54F0846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IV - em 1 (um) ponto percentual em 2017 e em 2018, quando atingirá 14,5% (quatorze inteiros e cinco décimos por cento);                   </w:t>
      </w:r>
      <w:r w:rsidRPr="007B6C0F">
        <w:rPr>
          <w:rFonts w:ascii="Book Antiqua" w:eastAsia="Times New Roman" w:hAnsi="Book Antiqua" w:cs="Arial"/>
          <w:color w:val="000000"/>
          <w:sz w:val="16"/>
          <w:szCs w:val="16"/>
          <w:lang w:eastAsia="pt-BR"/>
        </w:rPr>
        <w:t>  </w:t>
      </w:r>
      <w:hyperlink r:id="rId269" w:anchor="art3" w:history="1">
        <w:r w:rsidRPr="007B6C0F">
          <w:rPr>
            <w:rFonts w:ascii="Book Antiqua" w:eastAsia="Times New Roman" w:hAnsi="Book Antiqua" w:cs="Arial"/>
            <w:color w:val="0000FF"/>
            <w:sz w:val="16"/>
            <w:szCs w:val="16"/>
            <w:u w:val="single"/>
            <w:lang w:eastAsia="pt-BR"/>
          </w:rPr>
          <w:t>(Incluído pela Lei nº 12.734, de 2012</w:t>
        </w:r>
      </w:hyperlink>
    </w:p>
    <w:p w14:paraId="2A155C9C" w14:textId="0E0C02CC"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xml:space="preserve">V - </w:t>
      </w:r>
      <w:proofErr w:type="gramStart"/>
      <w:r w:rsidRPr="00BF2971">
        <w:rPr>
          <w:rFonts w:ascii="Book Antiqua" w:eastAsia="Times New Roman" w:hAnsi="Book Antiqua" w:cs="Arial"/>
          <w:color w:val="000000"/>
          <w:sz w:val="19"/>
          <w:szCs w:val="19"/>
          <w:lang w:eastAsia="pt-BR"/>
        </w:rPr>
        <w:t>em</w:t>
      </w:r>
      <w:proofErr w:type="gramEnd"/>
      <w:r w:rsidRPr="00BF2971">
        <w:rPr>
          <w:rFonts w:ascii="Book Antiqua" w:eastAsia="Times New Roman" w:hAnsi="Book Antiqua" w:cs="Arial"/>
          <w:color w:val="000000"/>
          <w:sz w:val="19"/>
          <w:szCs w:val="19"/>
          <w:lang w:eastAsia="pt-BR"/>
        </w:rPr>
        <w:t xml:space="preserve"> 0,5 (cinco décimos) de ponto percentual em 2019, quando atingirá 15% (quinze por cento)</w:t>
      </w:r>
      <w:r w:rsidRPr="007B6C0F">
        <w:rPr>
          <w:rFonts w:ascii="Book Antiqua" w:eastAsia="Times New Roman" w:hAnsi="Book Antiqua" w:cs="Arial"/>
          <w:color w:val="000000"/>
          <w:sz w:val="16"/>
          <w:szCs w:val="16"/>
          <w:lang w:eastAsia="pt-BR"/>
        </w:rPr>
        <w:t>.</w:t>
      </w:r>
      <w:r w:rsidR="007B6C0F">
        <w:rPr>
          <w:rFonts w:ascii="Book Antiqua" w:eastAsia="Times New Roman" w:hAnsi="Book Antiqua" w:cs="Arial"/>
          <w:color w:val="000000"/>
          <w:sz w:val="16"/>
          <w:szCs w:val="16"/>
          <w:lang w:eastAsia="pt-BR"/>
        </w:rPr>
        <w:t xml:space="preserve"> </w:t>
      </w:r>
      <w:hyperlink r:id="rId270" w:anchor="art3" w:history="1">
        <w:r w:rsidRPr="007B6C0F">
          <w:rPr>
            <w:rFonts w:ascii="Book Antiqua" w:eastAsia="Times New Roman" w:hAnsi="Book Antiqua" w:cs="Arial"/>
            <w:color w:val="0000FF"/>
            <w:sz w:val="16"/>
            <w:szCs w:val="16"/>
            <w:u w:val="single"/>
            <w:lang w:eastAsia="pt-BR"/>
          </w:rPr>
          <w:t>(Incluído pela Lei nº 12.734, de 2012</w:t>
        </w:r>
      </w:hyperlink>
    </w:p>
    <w:p w14:paraId="108E8EB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Parágrafo único.  A partir de 2019, o percentual de distribuição a que se refere este artigo será de 15% (quinze por cento).    </w:t>
      </w:r>
      <w:r w:rsidRPr="007B6C0F">
        <w:rPr>
          <w:rFonts w:ascii="Book Antiqua" w:eastAsia="Times New Roman" w:hAnsi="Book Antiqua" w:cs="Arial"/>
          <w:color w:val="000000"/>
          <w:sz w:val="16"/>
          <w:szCs w:val="16"/>
          <w:lang w:eastAsia="pt-BR"/>
        </w:rPr>
        <w:t>               </w:t>
      </w:r>
      <w:hyperlink r:id="rId271" w:anchor="art3" w:history="1">
        <w:r w:rsidRPr="007B6C0F">
          <w:rPr>
            <w:rFonts w:ascii="Book Antiqua" w:eastAsia="Times New Roman" w:hAnsi="Book Antiqua" w:cs="Arial"/>
            <w:color w:val="0000FF"/>
            <w:sz w:val="16"/>
            <w:szCs w:val="16"/>
            <w:u w:val="single"/>
            <w:lang w:eastAsia="pt-BR"/>
          </w:rPr>
          <w:t>(Incluído pela Lei nº 12.734, de 2012</w:t>
        </w:r>
      </w:hyperlink>
    </w:p>
    <w:p w14:paraId="4804AA63" w14:textId="474CD71F"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xml:space="preserve">Art. 50-F.  O fundo especial de que tratam as alíneas “d” e “e” do inciso II dos </w:t>
      </w:r>
      <w:proofErr w:type="spellStart"/>
      <w:r w:rsidRPr="00BF2971">
        <w:rPr>
          <w:rFonts w:ascii="Book Antiqua" w:eastAsia="Times New Roman" w:hAnsi="Book Antiqua" w:cs="Arial"/>
          <w:color w:val="000000"/>
          <w:sz w:val="19"/>
          <w:szCs w:val="19"/>
          <w:lang w:eastAsia="pt-BR"/>
        </w:rPr>
        <w:t>arts</w:t>
      </w:r>
      <w:proofErr w:type="spellEnd"/>
      <w:r w:rsidRPr="00BF2971">
        <w:rPr>
          <w:rFonts w:ascii="Book Antiqua" w:eastAsia="Times New Roman" w:hAnsi="Book Antiqua" w:cs="Arial"/>
          <w:color w:val="000000"/>
          <w:sz w:val="19"/>
          <w:szCs w:val="19"/>
          <w:lang w:eastAsia="pt-BR"/>
        </w:rPr>
        <w:t>. 48 e 49 desta Lei, os incisos IV e V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do art. 50 desta Lei e as alíneas “d” e “e” dos incisos I e II do art. 42-B da Lei n</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12.351, de 22 de dezembro de 2010, serão destinados para as áreas de educação, infraestrutura social e econômica, saúde, segurança, programas de erradicação da miséria e da pobreza, cultura, esporte, pesquisa, ciência e tecnologia, defesa civil, meio ambiente, em programas voltados para a mitigação e adaptação às mudanças climáticas, e para o tratamento e reinserção social dos dependentes químicos</w:t>
      </w:r>
      <w:r w:rsidRPr="007B6C0F">
        <w:rPr>
          <w:rFonts w:ascii="Book Antiqua" w:eastAsia="Times New Roman" w:hAnsi="Book Antiqua" w:cs="Arial"/>
          <w:color w:val="000000"/>
          <w:sz w:val="16"/>
          <w:szCs w:val="16"/>
          <w:lang w:eastAsia="pt-BR"/>
        </w:rPr>
        <w:t>.</w:t>
      </w:r>
      <w:r w:rsidR="007B6C0F">
        <w:rPr>
          <w:rFonts w:ascii="Book Antiqua" w:eastAsia="Times New Roman" w:hAnsi="Book Antiqua" w:cs="Arial"/>
          <w:color w:val="000000"/>
          <w:sz w:val="16"/>
          <w:szCs w:val="16"/>
          <w:lang w:eastAsia="pt-BR"/>
        </w:rPr>
        <w:t xml:space="preserve"> </w:t>
      </w:r>
      <w:hyperlink r:id="rId272" w:anchor="art3" w:history="1">
        <w:r w:rsidRPr="007B6C0F">
          <w:rPr>
            <w:rFonts w:ascii="Book Antiqua" w:eastAsia="Times New Roman" w:hAnsi="Book Antiqua" w:cs="Arial"/>
            <w:color w:val="0000FF"/>
            <w:sz w:val="16"/>
            <w:szCs w:val="16"/>
            <w:u w:val="single"/>
            <w:lang w:eastAsia="pt-BR"/>
          </w:rPr>
          <w:t>(Incluído pela Lei nº 12.734, de 2012</w:t>
        </w:r>
      </w:hyperlink>
    </w:p>
    <w:p w14:paraId="7609777F" w14:textId="610B1150"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Parágrafo único.  Os Estados, o Distrito Federal e os Municípios encaminharão anexo contendo a previsão para a aplicação dos recursos de que trata o </w:t>
      </w:r>
      <w:r w:rsidRPr="00BF2971">
        <w:rPr>
          <w:rFonts w:ascii="Book Antiqua" w:eastAsia="Times New Roman" w:hAnsi="Book Antiqua" w:cs="Arial"/>
          <w:b/>
          <w:bCs/>
          <w:color w:val="000000"/>
          <w:sz w:val="19"/>
          <w:szCs w:val="19"/>
          <w:lang w:eastAsia="pt-BR"/>
        </w:rPr>
        <w:t>caput</w:t>
      </w:r>
      <w:r w:rsidRPr="00BF2971">
        <w:rPr>
          <w:rFonts w:ascii="Book Antiqua" w:eastAsia="Times New Roman" w:hAnsi="Book Antiqua" w:cs="Arial"/>
          <w:color w:val="000000"/>
          <w:sz w:val="19"/>
          <w:szCs w:val="19"/>
          <w:lang w:eastAsia="pt-BR"/>
        </w:rPr>
        <w:t> junto aos respectivos planos plurianuais, leis de diretrizes orçamentárias e leis do orçamento anual</w:t>
      </w:r>
      <w:r w:rsidRPr="007B6C0F">
        <w:rPr>
          <w:rFonts w:ascii="Book Antiqua" w:eastAsia="Times New Roman" w:hAnsi="Book Antiqua" w:cs="Arial"/>
          <w:color w:val="000000"/>
          <w:sz w:val="16"/>
          <w:szCs w:val="16"/>
          <w:lang w:eastAsia="pt-BR"/>
        </w:rPr>
        <w:t>. </w:t>
      </w:r>
      <w:hyperlink r:id="rId273" w:anchor="art3" w:history="1">
        <w:r w:rsidRPr="007B6C0F">
          <w:rPr>
            <w:rFonts w:ascii="Book Antiqua" w:eastAsia="Times New Roman" w:hAnsi="Book Antiqua" w:cs="Arial"/>
            <w:color w:val="0000FF"/>
            <w:sz w:val="16"/>
            <w:szCs w:val="16"/>
            <w:u w:val="single"/>
            <w:lang w:eastAsia="pt-BR"/>
          </w:rPr>
          <w:t>(Incluído pela Lei nº 12.734, de 2012</w:t>
        </w:r>
      </w:hyperlink>
    </w:p>
    <w:p w14:paraId="643A33A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51. O edital e o contrato disporão sobre o pagamento pela ocupação ou retenção de área, a ser feito anualmente, fixado por quilômetro quadrado ou fração da superfície do bloco, na forma da regulamentação por decreto do Presidente da República.</w:t>
      </w:r>
    </w:p>
    <w:p w14:paraId="27DD6D7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lastRenderedPageBreak/>
        <w:t>Parágrafo único. O valor do pagamento pela ocupação ou retenção de área será aumentado em percentual a ser estabelecido pela ANP, sempre que houver prorrogação do prazo de exploração.</w:t>
      </w:r>
    </w:p>
    <w:p w14:paraId="74BCF3C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52. Constará também do contrato de concessão de bloco localizado em terra cláusula que determine o pagamento aos proprietários da terra de participação equivalente, em moeda corrente, a um percentual variável entre cinco décimos por cento e um por cento da produção de petróleo ou gás natural, a critério da ANP.</w:t>
      </w:r>
    </w:p>
    <w:p w14:paraId="0FE0DDB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w:t>
      </w:r>
      <w:r w:rsidRPr="00BF2971">
        <w:rPr>
          <w:rFonts w:ascii="Book Antiqua" w:eastAsia="Times New Roman" w:hAnsi="Book Antiqua" w:cs="Arial"/>
          <w:i/>
          <w:iCs/>
          <w:color w:val="000000"/>
          <w:sz w:val="19"/>
          <w:szCs w:val="19"/>
          <w:lang w:eastAsia="pt-BR"/>
        </w:rPr>
        <w:t>. </w:t>
      </w:r>
      <w:r w:rsidRPr="00BF2971">
        <w:rPr>
          <w:rFonts w:ascii="Book Antiqua" w:eastAsia="Times New Roman" w:hAnsi="Book Antiqua" w:cs="Arial"/>
          <w:color w:val="000000"/>
          <w:sz w:val="19"/>
          <w:szCs w:val="19"/>
          <w:lang w:eastAsia="pt-BR"/>
        </w:rPr>
        <w:t>A participação a que se refere este artigo será distribuída na proporção da produção realizada nas propriedades regularmente demarcadas na superfície do bloco.</w:t>
      </w:r>
    </w:p>
    <w:p w14:paraId="40A61616"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CAPÍTULO VI</w:t>
      </w:r>
    </w:p>
    <w:p w14:paraId="3EAA1FB6"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Do Refino de Petróleo e do Processamento de Gás Natural</w:t>
      </w:r>
    </w:p>
    <w:p w14:paraId="1F8F5B2A" w14:textId="4810A6BE" w:rsidR="00BF2971" w:rsidRPr="007B6C0F"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Art. 53.  Qualquer empresa ou consórcio de empresas que atenda ao disposto no art. 5</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desta Lei poderá submeter à ANP proposta, acompanhada do respectivo projeto, para a construção e operação de refinarias e de unidades de processamento, de liquefação, de regaseificação e de estocagem de gás natural, bem como para a ampliação de sua capacidade</w:t>
      </w:r>
      <w:r w:rsidRPr="007B6C0F">
        <w:rPr>
          <w:rFonts w:ascii="Book Antiqua" w:eastAsia="Times New Roman" w:hAnsi="Book Antiqua" w:cs="Arial"/>
          <w:color w:val="000000"/>
          <w:sz w:val="16"/>
          <w:szCs w:val="16"/>
          <w:lang w:eastAsia="pt-BR"/>
        </w:rPr>
        <w:t>.  </w:t>
      </w:r>
      <w:hyperlink r:id="rId274" w:anchor="art58" w:history="1">
        <w:r w:rsidRPr="007B6C0F">
          <w:rPr>
            <w:rFonts w:ascii="Book Antiqua" w:eastAsia="Times New Roman" w:hAnsi="Book Antiqua" w:cs="Arial"/>
            <w:color w:val="0000FF"/>
            <w:sz w:val="16"/>
            <w:szCs w:val="16"/>
            <w:u w:val="single"/>
            <w:lang w:eastAsia="pt-BR"/>
          </w:rPr>
          <w:t>(Redação dada pela Lei nº 11.909, de 2009)</w:t>
        </w:r>
      </w:hyperlink>
    </w:p>
    <w:p w14:paraId="59A9302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1º A ANP estabelecerá os requisitos técnicos, econômicos e jurídicos a serem atendidos pelos proponentes e as exigências de projeto quanto à proteção ambiental e à segurança industrial e das populações.</w:t>
      </w:r>
    </w:p>
    <w:p w14:paraId="4AA81B9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2º Atendido o disposto no parágrafo anterior, a ANP outorgará a autorização a que se refere o inciso V do art. 8º, definindo seu objeto e sua titularidade.</w:t>
      </w:r>
    </w:p>
    <w:p w14:paraId="2E37FD4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54. É permitida a transferência da titularidade da autorização, mediante prévia e expressa aprovação pela ANP, desde que o novo titular satisfaça os requisitos expressos no § 1º do artigo anterior.</w:t>
      </w:r>
    </w:p>
    <w:p w14:paraId="34FD2D5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55. No prazo de cento e oitenta dias, a partir da publicação desta Lei, a ANP expedirá as autorizações relativas às refinarias e unidades de processamento de gás natural existentes, ratificando sua titularidade e seus direitos.</w:t>
      </w:r>
    </w:p>
    <w:p w14:paraId="6FC14F8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 As autorizações referidas neste artigo obedecerão ao disposto no art. 53 quanto à transferência da titularidade e à ampliação da capacidade das instalações.</w:t>
      </w:r>
    </w:p>
    <w:p w14:paraId="6615B21B"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CAPÍTULO VII</w:t>
      </w:r>
    </w:p>
    <w:p w14:paraId="695EA693"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Do Transporte de Petróleo, seus Derivados e Gás Natural</w:t>
      </w:r>
    </w:p>
    <w:p w14:paraId="6F293D6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56. Observadas as disposições das leis pertinentes, qualquer empresa ou consórcio de empresas que atender ao disposto no art. 5° poderá receber autorização da ANP para construir instalações e efetuar qualquer modalidade de transporte de petróleo, seus derivados e gás natural, seja para suprimento interno ou para importação e exportação.</w:t>
      </w:r>
    </w:p>
    <w:p w14:paraId="1C2576C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 A ANP baixará normas sobre a habilitação dos interessados e as condições para a autorização e para transferência de sua titularidade, observado o atendimento aos requisitos de proteção ambiental e segurança de tráfego.</w:t>
      </w:r>
    </w:p>
    <w:p w14:paraId="644997F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57. No prazo de cento e oitenta dias, a partir da publicação desta Lei, a PETROBRÁS e as demais empresas proprietárias de equipamentos e instalações de transporte marítimo e dutoviário receberão da ANP as respectivas autorizações, ratificando sua titularidade e seus direitos.</w:t>
      </w:r>
    </w:p>
    <w:p w14:paraId="7657AE0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 As autorizações referidas neste artigo observarão as normas de que trata o parágrafo único do artigo anterior, quanto à transferência da titularidade e à ampliação da capacidade das instalações.</w:t>
      </w:r>
    </w:p>
    <w:p w14:paraId="34DD2FC9" w14:textId="480338DF" w:rsidR="00E76BC9" w:rsidRDefault="00E76BC9"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76BC9">
        <w:rPr>
          <w:rFonts w:ascii="Book Antiqua" w:eastAsia="Times New Roman" w:hAnsi="Book Antiqua" w:cs="Arial"/>
          <w:color w:val="000000"/>
          <w:sz w:val="19"/>
          <w:szCs w:val="19"/>
          <w:lang w:eastAsia="pt-BR"/>
        </w:rPr>
        <w:lastRenderedPageBreak/>
        <w:t>Art. 58.  Será facultado a qualquer interessado o uso dos dutos de transporte e dos terminais marítimos existentes ou a serem construídos, mediante remuneração ao titular das instalações ou da capacidade de movimentação de gás natural, nos termos da lei e da regulamentação aplicável</w:t>
      </w:r>
      <w:r w:rsidRPr="007B6C0F">
        <w:rPr>
          <w:rFonts w:ascii="Book Antiqua" w:eastAsia="Times New Roman" w:hAnsi="Book Antiqua" w:cs="Arial"/>
          <w:color w:val="000000"/>
          <w:sz w:val="16"/>
          <w:szCs w:val="16"/>
          <w:lang w:eastAsia="pt-BR"/>
        </w:rPr>
        <w:t>.</w:t>
      </w:r>
      <w:r w:rsidR="007B6C0F">
        <w:rPr>
          <w:rFonts w:ascii="Book Antiqua" w:eastAsia="Times New Roman" w:hAnsi="Book Antiqua" w:cs="Arial"/>
          <w:color w:val="000000"/>
          <w:sz w:val="16"/>
          <w:szCs w:val="16"/>
          <w:lang w:eastAsia="pt-BR"/>
        </w:rPr>
        <w:t xml:space="preserve"> </w:t>
      </w:r>
      <w:r w:rsidRPr="007B6C0F">
        <w:rPr>
          <w:rFonts w:ascii="Book Antiqua" w:eastAsia="Times New Roman" w:hAnsi="Book Antiqua" w:cs="Arial"/>
          <w:color w:val="000000"/>
          <w:sz w:val="16"/>
          <w:szCs w:val="16"/>
          <w:lang w:eastAsia="pt-BR"/>
        </w:rPr>
        <w:t> </w:t>
      </w:r>
      <w:hyperlink r:id="rId275" w:anchor="art46" w:history="1">
        <w:r w:rsidRPr="007B6C0F">
          <w:rPr>
            <w:rStyle w:val="Hyperlink"/>
            <w:rFonts w:ascii="Book Antiqua" w:eastAsia="Times New Roman" w:hAnsi="Book Antiqua" w:cs="Arial"/>
            <w:sz w:val="16"/>
            <w:szCs w:val="16"/>
            <w:lang w:eastAsia="pt-BR"/>
          </w:rPr>
          <w:t>(Redação dada pela Lei nº 14.134, de 2021)</w:t>
        </w:r>
      </w:hyperlink>
    </w:p>
    <w:p w14:paraId="05F17542" w14:textId="6D9CA637" w:rsidR="00E76BC9" w:rsidRPr="007B6C0F" w:rsidRDefault="00E76BC9"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E76BC9">
        <w:rPr>
          <w:rFonts w:ascii="Book Antiqua" w:eastAsia="Times New Roman" w:hAnsi="Book Antiqua" w:cs="Arial"/>
          <w:color w:val="000000"/>
          <w:sz w:val="19"/>
          <w:szCs w:val="19"/>
          <w:lang w:eastAsia="pt-BR"/>
        </w:rPr>
        <w:t>§ 1</w:t>
      </w:r>
      <w:proofErr w:type="gramStart"/>
      <w:r w:rsidRPr="00E76BC9">
        <w:rPr>
          <w:rFonts w:ascii="Book Antiqua" w:eastAsia="Times New Roman" w:hAnsi="Book Antiqua" w:cs="Arial"/>
          <w:color w:val="000000"/>
          <w:sz w:val="19"/>
          <w:szCs w:val="19"/>
          <w:lang w:eastAsia="pt-BR"/>
        </w:rPr>
        <w:t>º  A</w:t>
      </w:r>
      <w:proofErr w:type="gramEnd"/>
      <w:r w:rsidRPr="00E76BC9">
        <w:rPr>
          <w:rFonts w:ascii="Book Antiqua" w:eastAsia="Times New Roman" w:hAnsi="Book Antiqua" w:cs="Arial"/>
          <w:color w:val="000000"/>
          <w:sz w:val="19"/>
          <w:szCs w:val="19"/>
          <w:lang w:eastAsia="pt-BR"/>
        </w:rPr>
        <w:t xml:space="preserve"> ANP fixará o valor e a forma de pagamento da remuneração da instalação com base em critérios previamente estabelecidos, caso não haja acordo entre as partes, cabendo-lhe também verificar se o valor acordado é compatível com o mercado</w:t>
      </w:r>
      <w:r w:rsidRPr="007B6C0F">
        <w:rPr>
          <w:rFonts w:ascii="Book Antiqua" w:eastAsia="Times New Roman" w:hAnsi="Book Antiqua" w:cs="Arial"/>
          <w:color w:val="000000"/>
          <w:sz w:val="16"/>
          <w:szCs w:val="16"/>
          <w:lang w:eastAsia="pt-BR"/>
        </w:rPr>
        <w:t>.        </w:t>
      </w:r>
      <w:hyperlink r:id="rId276" w:anchor="art46" w:history="1">
        <w:r w:rsidRPr="007B6C0F">
          <w:rPr>
            <w:rStyle w:val="Hyperlink"/>
            <w:rFonts w:ascii="Book Antiqua" w:eastAsia="Times New Roman" w:hAnsi="Book Antiqua" w:cs="Arial"/>
            <w:sz w:val="16"/>
            <w:szCs w:val="16"/>
            <w:lang w:eastAsia="pt-BR"/>
          </w:rPr>
          <w:t>(Redação dada pela Lei nº 14.134, de 2021)</w:t>
        </w:r>
      </w:hyperlink>
    </w:p>
    <w:p w14:paraId="556699BB"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2º A ANP regulará a preferência a ser atribuída ao proprietário das instalações para movimentação de seus próprios produtos, com o objetivo de promover a máxima utilização da capacidade de transporte pelos meios disponíveis.</w:t>
      </w:r>
    </w:p>
    <w:p w14:paraId="5C2486C1" w14:textId="238BB8B2" w:rsidR="00BF2971" w:rsidRPr="007B6C0F"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 3</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A</w:t>
      </w:r>
      <w:proofErr w:type="gramEnd"/>
      <w:r w:rsidRPr="00BF2971">
        <w:rPr>
          <w:rFonts w:ascii="Book Antiqua" w:eastAsia="Times New Roman" w:hAnsi="Book Antiqua" w:cs="Arial"/>
          <w:color w:val="000000"/>
          <w:sz w:val="19"/>
          <w:szCs w:val="19"/>
          <w:lang w:eastAsia="pt-BR"/>
        </w:rPr>
        <w:t xml:space="preserve"> receita referida no </w:t>
      </w:r>
      <w:r w:rsidRPr="00BF2971">
        <w:rPr>
          <w:rFonts w:ascii="Book Antiqua" w:eastAsia="Times New Roman" w:hAnsi="Book Antiqua" w:cs="Arial"/>
          <w:b/>
          <w:bCs/>
          <w:color w:val="000000"/>
          <w:sz w:val="19"/>
          <w:szCs w:val="19"/>
          <w:lang w:eastAsia="pt-BR"/>
        </w:rPr>
        <w:t>caput</w:t>
      </w:r>
      <w:r w:rsidRPr="00BF2971">
        <w:rPr>
          <w:rFonts w:ascii="Book Antiqua" w:eastAsia="Times New Roman" w:hAnsi="Book Antiqua" w:cs="Arial"/>
          <w:color w:val="000000"/>
          <w:sz w:val="19"/>
          <w:szCs w:val="19"/>
          <w:lang w:eastAsia="pt-BR"/>
        </w:rPr>
        <w:t> deste artigo deverá ser destinada a quem efetivamente estiver suportando o custo da capacidade de movimentação de gás natural</w:t>
      </w:r>
      <w:r w:rsidRPr="007B6C0F">
        <w:rPr>
          <w:rFonts w:ascii="Book Antiqua" w:eastAsia="Times New Roman" w:hAnsi="Book Antiqua" w:cs="Arial"/>
          <w:color w:val="000000"/>
          <w:sz w:val="16"/>
          <w:szCs w:val="16"/>
          <w:lang w:eastAsia="pt-BR"/>
        </w:rPr>
        <w:t>. </w:t>
      </w:r>
      <w:hyperlink r:id="rId277" w:anchor="art58" w:history="1">
        <w:r w:rsidRPr="007B6C0F">
          <w:rPr>
            <w:rFonts w:ascii="Book Antiqua" w:eastAsia="Times New Roman" w:hAnsi="Book Antiqua" w:cs="Arial"/>
            <w:color w:val="0000FF"/>
            <w:sz w:val="16"/>
            <w:szCs w:val="16"/>
            <w:u w:val="single"/>
            <w:lang w:eastAsia="pt-BR"/>
          </w:rPr>
          <w:t>(Incluído pela Lei nº 11.909, de 2009)</w:t>
        </w:r>
      </w:hyperlink>
    </w:p>
    <w:p w14:paraId="0052829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59. Os dutos de transferência serão reclassificados pela ANP como dutos de transporte, caso haja comprovado interesse de terceiros em sua utilização, observadas as disposições aplicáveis deste Capítulo.</w:t>
      </w:r>
    </w:p>
    <w:p w14:paraId="7867B017"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CAPÍTULO VIII</w:t>
      </w:r>
    </w:p>
    <w:p w14:paraId="3CDB6422"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Da Importação e Exportação de Petróleo,</w:t>
      </w:r>
    </w:p>
    <w:p w14:paraId="479D454B"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seus Derivados e Gás Natural</w:t>
      </w:r>
    </w:p>
    <w:p w14:paraId="7778190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60. Qualquer empresa ou consórcio de empresas que atender ao disposto no art. 5° poderá receber autorização da ANP para exercer a atividade de importação e exportação de petróleo e seus derivados, de gás natural e condensado.</w:t>
      </w:r>
    </w:p>
    <w:p w14:paraId="5564DFA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 O exercício da atividade referida no </w:t>
      </w:r>
      <w:r w:rsidRPr="00BF2971">
        <w:rPr>
          <w:rFonts w:ascii="Book Antiqua" w:eastAsia="Times New Roman" w:hAnsi="Book Antiqua" w:cs="Arial"/>
          <w:i/>
          <w:iCs/>
          <w:color w:val="000000"/>
          <w:sz w:val="19"/>
          <w:szCs w:val="19"/>
          <w:lang w:eastAsia="pt-BR"/>
        </w:rPr>
        <w:t>caput </w:t>
      </w:r>
      <w:r w:rsidRPr="00BF2971">
        <w:rPr>
          <w:rFonts w:ascii="Book Antiqua" w:eastAsia="Times New Roman" w:hAnsi="Book Antiqua" w:cs="Arial"/>
          <w:color w:val="000000"/>
          <w:sz w:val="19"/>
          <w:szCs w:val="19"/>
          <w:lang w:eastAsia="pt-BR"/>
        </w:rPr>
        <w:t>deste artigo observará as diretrizes do CNPE, em particular as relacionadas com o cumprimento das disposições do </w:t>
      </w:r>
      <w:hyperlink r:id="rId278" w:anchor="art4" w:history="1">
        <w:r w:rsidRPr="00BF2971">
          <w:rPr>
            <w:rFonts w:ascii="Book Antiqua" w:eastAsia="Times New Roman" w:hAnsi="Book Antiqua" w:cs="Arial"/>
            <w:color w:val="0000FF"/>
            <w:sz w:val="19"/>
            <w:szCs w:val="19"/>
            <w:u w:val="single"/>
            <w:lang w:eastAsia="pt-BR"/>
          </w:rPr>
          <w:t>art. 4° da Lei n° 8.176, de 8 de fevereiro de 1991</w:t>
        </w:r>
      </w:hyperlink>
      <w:r w:rsidRPr="00BF2971">
        <w:rPr>
          <w:rFonts w:ascii="Book Antiqua" w:eastAsia="Times New Roman" w:hAnsi="Book Antiqua" w:cs="Arial"/>
          <w:color w:val="000000"/>
          <w:sz w:val="19"/>
          <w:szCs w:val="19"/>
          <w:lang w:eastAsia="pt-BR"/>
        </w:rPr>
        <w:t>, e obedecerá às demais normas legais e regulamentares pertinentes.</w:t>
      </w:r>
    </w:p>
    <w:p w14:paraId="19E52034"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CAPÍTULO IX</w:t>
      </w:r>
    </w:p>
    <w:p w14:paraId="06111B26"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Da Petrobrás</w:t>
      </w:r>
    </w:p>
    <w:p w14:paraId="594B336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61. A Petróleo Brasileiro S.A. - PETROBRÁS é uma sociedade de economia mista vinculada ao Ministério de Minas e Energia, que tem como objeto a pesquisa, a lavra, a refinação, o processamento, o comércio e o transporte de petróleo proveniente de poço, de xisto ou de outras rochas, de seus derivados, de gás natural e de outros hidrocarbonetos fluidos, bem como quaisquer outras atividades correlatas ou afins, conforme definidas em lei.</w:t>
      </w:r>
    </w:p>
    <w:p w14:paraId="34FF016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1º As atividades econômicas referidas neste artigo serão desenvolvidas pela PETROBRÁS em caráter de livre competição com outras empresas, em função das condições de mercado, observados o período de transição previsto no Capítulo X e os demais princípios e diretrizes desta Lei.</w:t>
      </w:r>
    </w:p>
    <w:p w14:paraId="35E4CAB8" w14:textId="77777777" w:rsid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2° A PETROBRÁS, diretamente ou por intermédio de suas subsidiárias, associada ou não a terceiros, poderá exercer, fora do território nacional, qualquer uma das atividades integrantes de seu objeto social.</w:t>
      </w:r>
    </w:p>
    <w:p w14:paraId="463B409E" w14:textId="1E90810B" w:rsidR="00F76FB5" w:rsidRPr="00BF2971" w:rsidRDefault="00F64CB9"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64CB9">
        <w:rPr>
          <w:rFonts w:ascii="Book Antiqua" w:eastAsia="Times New Roman" w:hAnsi="Book Antiqua" w:cs="Times New Roman"/>
          <w:color w:val="000000"/>
          <w:sz w:val="19"/>
          <w:szCs w:val="19"/>
          <w:lang w:eastAsia="pt-BR"/>
        </w:rPr>
        <w:t>Art. 61-A. Fica a Petrobras autorizada a incluir no seu objeto social as atividades vinculadas à energia, bem como as atividades relacionadas à movimentação e à estocagem de dióxido de carbono, à transição energética e à economia de baixo carbono</w:t>
      </w:r>
      <w:r w:rsidRPr="007B6C0F">
        <w:rPr>
          <w:rFonts w:ascii="Book Antiqua" w:eastAsia="Times New Roman" w:hAnsi="Book Antiqua" w:cs="Times New Roman"/>
          <w:color w:val="000000"/>
          <w:sz w:val="16"/>
          <w:szCs w:val="16"/>
          <w:lang w:eastAsia="pt-BR"/>
        </w:rPr>
        <w:t>.    </w:t>
      </w:r>
      <w:hyperlink r:id="rId279" w:anchor="art30" w:history="1">
        <w:r w:rsidRPr="007B6C0F">
          <w:rPr>
            <w:rStyle w:val="Hyperlink"/>
            <w:rFonts w:ascii="Book Antiqua" w:eastAsia="Times New Roman" w:hAnsi="Book Antiqua" w:cs="Times New Roman"/>
            <w:sz w:val="16"/>
            <w:szCs w:val="16"/>
            <w:lang w:eastAsia="pt-BR"/>
          </w:rPr>
          <w:t>(Incluído pela Lei nº 14.993, de 2024)</w:t>
        </w:r>
      </w:hyperlink>
    </w:p>
    <w:p w14:paraId="2541BE9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Art. 62. A União manterá o controle acionário da PETROBRÁS com a propriedade e posse de, no mínimo, </w:t>
      </w:r>
      <w:proofErr w:type="spellStart"/>
      <w:r w:rsidRPr="00BF2971">
        <w:rPr>
          <w:rFonts w:ascii="Book Antiqua" w:eastAsia="Times New Roman" w:hAnsi="Book Antiqua" w:cs="Arial"/>
          <w:color w:val="000000"/>
          <w:sz w:val="19"/>
          <w:szCs w:val="19"/>
          <w:lang w:eastAsia="pt-BR"/>
        </w:rPr>
        <w:t>cinqüenta</w:t>
      </w:r>
      <w:proofErr w:type="spellEnd"/>
      <w:r w:rsidRPr="00BF2971">
        <w:rPr>
          <w:rFonts w:ascii="Book Antiqua" w:eastAsia="Times New Roman" w:hAnsi="Book Antiqua" w:cs="Arial"/>
          <w:color w:val="000000"/>
          <w:sz w:val="19"/>
          <w:szCs w:val="19"/>
          <w:lang w:eastAsia="pt-BR"/>
        </w:rPr>
        <w:t xml:space="preserve"> por cento das ações, mais uma ação, do capital votante.</w:t>
      </w:r>
    </w:p>
    <w:p w14:paraId="6638DD0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lastRenderedPageBreak/>
        <w:t>Parágrafo único. O capital social da PETROBRÁS é dividido em ações ordinárias, com direito de voto, e ações preferenciais, estas sempre sem direito de voto, todas escriturais, na forma do </w:t>
      </w:r>
      <w:hyperlink r:id="rId280" w:anchor="art34" w:history="1">
        <w:r w:rsidRPr="00BF2971">
          <w:rPr>
            <w:rFonts w:ascii="Book Antiqua" w:eastAsia="Times New Roman" w:hAnsi="Book Antiqua" w:cs="Arial"/>
            <w:color w:val="0000FF"/>
            <w:sz w:val="19"/>
            <w:szCs w:val="19"/>
            <w:u w:val="single"/>
            <w:lang w:eastAsia="pt-BR"/>
          </w:rPr>
          <w:t>art. 34 da Lei n° 6.404, de 15 de dezembro de 1976</w:t>
        </w:r>
      </w:hyperlink>
      <w:r w:rsidRPr="00BF2971">
        <w:rPr>
          <w:rFonts w:ascii="Book Antiqua" w:eastAsia="Times New Roman" w:hAnsi="Book Antiqua" w:cs="Arial"/>
          <w:color w:val="000000"/>
          <w:sz w:val="19"/>
          <w:szCs w:val="19"/>
          <w:lang w:eastAsia="pt-BR"/>
        </w:rPr>
        <w:t>.</w:t>
      </w:r>
    </w:p>
    <w:p w14:paraId="2E8518C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63. A PETROBRÁS e suas subsidiárias ficam autorizadas a formar consórcios com empresas nacionais ou estrangeiras, na condição ou não de empresa líder, objetivando expandir atividades, reunir tecnologias e ampliar investimentos aplicados à indústria do petróleo.</w:t>
      </w:r>
    </w:p>
    <w:p w14:paraId="4314A16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64. Para o estrito cumprimento de atividades de seu objeto social que integrem a indústria do petróleo, fica a PETROBRÁS autorizada a constituir subsidiárias, as quais poderão associar-se, majoritária ou minoritariamente, a outras empresas.</w:t>
      </w:r>
    </w:p>
    <w:p w14:paraId="0981943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65. A PETROBRÁS deverá constituir uma subsidiária com atribuições específicas de operar e construir seus dutos, terminais marítimos e embarcações para transporte de petróleo, seus derivados e gás natural, ficando facultado a essa subsidiária associar-se, majoritária ou minoritariamente, a outras empresas.</w:t>
      </w:r>
    </w:p>
    <w:p w14:paraId="4B20A02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66. A PETROBRÁS poderá transferir para seus ativos os títulos e valores recebidos por qualquer subsidiária, em decorrência do Programa Nacional de Desestatização, mediante apropriada redução de sua participação no capital social da subsidiária.</w:t>
      </w:r>
    </w:p>
    <w:p w14:paraId="3DAC0621" w14:textId="77777777" w:rsidR="00BF2971" w:rsidRPr="007B6C0F"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B6C0F">
        <w:rPr>
          <w:rFonts w:ascii="Book Antiqua" w:eastAsia="Times New Roman" w:hAnsi="Book Antiqua" w:cs="Arial"/>
          <w:color w:val="000000"/>
          <w:sz w:val="16"/>
          <w:szCs w:val="16"/>
          <w:lang w:eastAsia="pt-BR"/>
        </w:rPr>
        <w:t>Art. 67. </w:t>
      </w:r>
      <w:r w:rsidRPr="007B6C0F">
        <w:rPr>
          <w:rFonts w:ascii="Book Antiqua" w:eastAsia="Times New Roman" w:hAnsi="Book Antiqua" w:cs="Courier New"/>
          <w:color w:val="000000"/>
          <w:sz w:val="16"/>
          <w:szCs w:val="16"/>
          <w:lang w:eastAsia="pt-BR"/>
        </w:rPr>
        <w:t>       </w:t>
      </w:r>
      <w:hyperlink r:id="rId281" w:anchor="art596" w:history="1">
        <w:r w:rsidRPr="007B6C0F">
          <w:rPr>
            <w:rFonts w:ascii="Book Antiqua" w:eastAsia="Times New Roman" w:hAnsi="Book Antiqua" w:cs="Arial"/>
            <w:color w:val="0000FF"/>
            <w:sz w:val="16"/>
            <w:szCs w:val="16"/>
            <w:u w:val="single"/>
            <w:lang w:eastAsia="pt-BR"/>
          </w:rPr>
          <w:t>(Revogado pela Lei nº 13.303, de 2016)</w:t>
        </w:r>
      </w:hyperlink>
    </w:p>
    <w:p w14:paraId="0B73E84C" w14:textId="77777777" w:rsidR="00BF2971" w:rsidRPr="007B6C0F"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B6C0F">
        <w:rPr>
          <w:rFonts w:ascii="Book Antiqua" w:eastAsia="Times New Roman" w:hAnsi="Book Antiqua" w:cs="Arial"/>
          <w:color w:val="000000"/>
          <w:sz w:val="16"/>
          <w:szCs w:val="16"/>
          <w:lang w:eastAsia="pt-BR"/>
        </w:rPr>
        <w:t>Art. 68. </w:t>
      </w:r>
      <w:r w:rsidRPr="007B6C0F">
        <w:rPr>
          <w:rFonts w:ascii="Book Antiqua" w:eastAsia="Times New Roman" w:hAnsi="Book Antiqua" w:cs="Courier New"/>
          <w:color w:val="000000"/>
          <w:sz w:val="16"/>
          <w:szCs w:val="16"/>
          <w:lang w:eastAsia="pt-BR"/>
        </w:rPr>
        <w:t>       </w:t>
      </w:r>
      <w:hyperlink r:id="rId282" w:anchor="art596" w:history="1">
        <w:r w:rsidRPr="007B6C0F">
          <w:rPr>
            <w:rFonts w:ascii="Book Antiqua" w:eastAsia="Times New Roman" w:hAnsi="Book Antiqua" w:cs="Arial"/>
            <w:color w:val="0000FF"/>
            <w:sz w:val="16"/>
            <w:szCs w:val="16"/>
            <w:u w:val="single"/>
            <w:lang w:eastAsia="pt-BR"/>
          </w:rPr>
          <w:t>(Revogado pela Lei nº 13.303, de 2016)</w:t>
        </w:r>
      </w:hyperlink>
    </w:p>
    <w:p w14:paraId="78A369F2" w14:textId="77777777" w:rsidR="00BF2971" w:rsidRPr="0066467C" w:rsidRDefault="00BF2971" w:rsidP="00BF2971">
      <w:pPr>
        <w:spacing w:before="100" w:beforeAutospacing="1" w:after="100" w:afterAutospacing="1" w:line="240" w:lineRule="auto"/>
        <w:jc w:val="center"/>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CAPÍTULO IX-A</w:t>
      </w:r>
      <w:r w:rsidRPr="00BF2971">
        <w:rPr>
          <w:rFonts w:ascii="Book Antiqua" w:eastAsia="Times New Roman" w:hAnsi="Book Antiqua" w:cs="Arial"/>
          <w:color w:val="000000"/>
          <w:sz w:val="19"/>
          <w:szCs w:val="19"/>
          <w:lang w:eastAsia="pt-BR"/>
        </w:rPr>
        <w:br/>
      </w:r>
      <w:hyperlink r:id="rId283" w:anchor="art2" w:history="1">
        <w:r w:rsidRPr="0066467C">
          <w:rPr>
            <w:rFonts w:ascii="Book Antiqua" w:eastAsia="Times New Roman" w:hAnsi="Book Antiqua" w:cs="Arial"/>
            <w:color w:val="0000FF"/>
            <w:sz w:val="16"/>
            <w:szCs w:val="16"/>
            <w:u w:val="single"/>
            <w:lang w:eastAsia="pt-BR"/>
          </w:rPr>
          <w:t>(Incluído pela Lei nº 12.490, de 2011)</w:t>
        </w:r>
      </w:hyperlink>
    </w:p>
    <w:p w14:paraId="30246DEA" w14:textId="77777777" w:rsidR="00BF2971" w:rsidRPr="00BF2971" w:rsidRDefault="00BF2971" w:rsidP="00BF2971">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DAS ATIVIDADES ECONÔMICAS DA INDÚSTRIA DE BIOCOMBUSTÍVEIS </w:t>
      </w:r>
    </w:p>
    <w:p w14:paraId="00996D5F" w14:textId="77777777" w:rsidR="00BF2971" w:rsidRPr="0066467C"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Art. 68-A.  Qualquer empresa ou consórcio de empresas constituídas sob as leis brasileiras com sede e administração no País poderá obter autorização da ANP para exercer as atividades econômicas da indústria de biocombustíveis. </w:t>
      </w:r>
      <w:hyperlink r:id="rId284" w:anchor="art2" w:history="1">
        <w:r w:rsidRPr="0066467C">
          <w:rPr>
            <w:rFonts w:ascii="Book Antiqua" w:eastAsia="Times New Roman" w:hAnsi="Book Antiqua" w:cs="Arial"/>
            <w:color w:val="0000FF"/>
            <w:sz w:val="16"/>
            <w:szCs w:val="16"/>
            <w:u w:val="single"/>
            <w:lang w:eastAsia="pt-BR"/>
          </w:rPr>
          <w:t>(Incluído pela Lei nº 12.490, de 2011)</w:t>
        </w:r>
      </w:hyperlink>
    </w:p>
    <w:p w14:paraId="1905944E" w14:textId="298AA7CE" w:rsidR="00BF2971" w:rsidRPr="0066467C"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1</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As</w:t>
      </w:r>
      <w:proofErr w:type="gramEnd"/>
      <w:r w:rsidRPr="00BF2971">
        <w:rPr>
          <w:rFonts w:ascii="Book Antiqua" w:eastAsia="Times New Roman" w:hAnsi="Book Antiqua" w:cs="Arial"/>
          <w:color w:val="000000"/>
          <w:sz w:val="19"/>
          <w:szCs w:val="19"/>
          <w:lang w:eastAsia="pt-BR"/>
        </w:rPr>
        <w:t xml:space="preserve"> autorizações de que trata o </w:t>
      </w:r>
      <w:r w:rsidRPr="00BF2971">
        <w:rPr>
          <w:rFonts w:ascii="Book Antiqua" w:eastAsia="Times New Roman" w:hAnsi="Book Antiqua" w:cs="Arial"/>
          <w:b/>
          <w:bCs/>
          <w:color w:val="000000"/>
          <w:sz w:val="19"/>
          <w:szCs w:val="19"/>
          <w:lang w:eastAsia="pt-BR"/>
        </w:rPr>
        <w:t>caput</w:t>
      </w:r>
      <w:r w:rsidRPr="00BF2971">
        <w:rPr>
          <w:rFonts w:ascii="Book Antiqua" w:eastAsia="Times New Roman" w:hAnsi="Book Antiqua" w:cs="Arial"/>
          <w:color w:val="000000"/>
          <w:sz w:val="19"/>
          <w:szCs w:val="19"/>
          <w:lang w:eastAsia="pt-BR"/>
        </w:rPr>
        <w:t> destinam-se a permitir a exploração das atividades econômicas em regime de livre iniciativa e ampla competição, nos termos da legislação específica</w:t>
      </w:r>
      <w:r w:rsidRPr="0066467C">
        <w:rPr>
          <w:rFonts w:ascii="Book Antiqua" w:eastAsia="Times New Roman" w:hAnsi="Book Antiqua" w:cs="Arial"/>
          <w:color w:val="000000"/>
          <w:sz w:val="16"/>
          <w:szCs w:val="16"/>
          <w:lang w:eastAsia="pt-BR"/>
        </w:rPr>
        <w:t>.</w:t>
      </w:r>
      <w:r w:rsidR="0066467C">
        <w:rPr>
          <w:rFonts w:ascii="Book Antiqua" w:eastAsia="Times New Roman" w:hAnsi="Book Antiqua" w:cs="Arial"/>
          <w:color w:val="000000"/>
          <w:sz w:val="16"/>
          <w:szCs w:val="16"/>
          <w:lang w:eastAsia="pt-BR"/>
        </w:rPr>
        <w:t xml:space="preserve"> </w:t>
      </w:r>
      <w:hyperlink r:id="rId285" w:anchor="art2" w:history="1">
        <w:r w:rsidRPr="0066467C">
          <w:rPr>
            <w:rFonts w:ascii="Book Antiqua" w:eastAsia="Times New Roman" w:hAnsi="Book Antiqua" w:cs="Arial"/>
            <w:color w:val="0000FF"/>
            <w:sz w:val="16"/>
            <w:szCs w:val="16"/>
            <w:u w:val="single"/>
            <w:lang w:eastAsia="pt-BR"/>
          </w:rPr>
          <w:t>(Incluído pela Lei nº 12.490, de 2011)</w:t>
        </w:r>
      </w:hyperlink>
    </w:p>
    <w:p w14:paraId="0617300F" w14:textId="6BFFAC9E" w:rsidR="00BF2971" w:rsidRPr="0066467C"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A autorização de que trata o </w:t>
      </w:r>
      <w:r w:rsidRPr="00BF2971">
        <w:rPr>
          <w:rFonts w:ascii="Book Antiqua" w:eastAsia="Times New Roman" w:hAnsi="Book Antiqua" w:cs="Arial"/>
          <w:b/>
          <w:bCs/>
          <w:color w:val="000000"/>
          <w:sz w:val="19"/>
          <w:szCs w:val="19"/>
          <w:lang w:eastAsia="pt-BR"/>
        </w:rPr>
        <w:t>caput</w:t>
      </w:r>
      <w:r w:rsidRPr="00BF2971">
        <w:rPr>
          <w:rFonts w:ascii="Book Antiqua" w:eastAsia="Times New Roman" w:hAnsi="Book Antiqua" w:cs="Arial"/>
          <w:color w:val="000000"/>
          <w:sz w:val="19"/>
          <w:szCs w:val="19"/>
          <w:lang w:eastAsia="pt-BR"/>
        </w:rPr>
        <w:t> deverá considerar a comprovação, pelo interessado, quando couber, das condições previstas em lei específica, além das seguintes, conforme regulamento</w:t>
      </w:r>
      <w:r w:rsidRPr="0066467C">
        <w:rPr>
          <w:rFonts w:ascii="Book Antiqua" w:eastAsia="Times New Roman" w:hAnsi="Book Antiqua" w:cs="Arial"/>
          <w:color w:val="000000"/>
          <w:sz w:val="16"/>
          <w:szCs w:val="16"/>
          <w:lang w:eastAsia="pt-BR"/>
        </w:rPr>
        <w:t>:</w:t>
      </w:r>
      <w:r w:rsidR="0066467C">
        <w:rPr>
          <w:rFonts w:ascii="Book Antiqua" w:eastAsia="Times New Roman" w:hAnsi="Book Antiqua" w:cs="Arial"/>
          <w:color w:val="000000"/>
          <w:sz w:val="16"/>
          <w:szCs w:val="16"/>
          <w:lang w:eastAsia="pt-BR"/>
        </w:rPr>
        <w:t xml:space="preserve"> </w:t>
      </w:r>
      <w:hyperlink r:id="rId286" w:anchor="art2" w:history="1">
        <w:r w:rsidRPr="0066467C">
          <w:rPr>
            <w:rFonts w:ascii="Book Antiqua" w:eastAsia="Times New Roman" w:hAnsi="Book Antiqua" w:cs="Arial"/>
            <w:color w:val="0000FF"/>
            <w:sz w:val="16"/>
            <w:szCs w:val="16"/>
            <w:u w:val="single"/>
            <w:lang w:eastAsia="pt-BR"/>
          </w:rPr>
          <w:t>(Incluído pela Lei nº 12.490, de 2011)</w:t>
        </w:r>
      </w:hyperlink>
    </w:p>
    <w:p w14:paraId="429B6583" w14:textId="17098632" w:rsidR="00BF2971" w:rsidRPr="0066467C"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I - estar constituído sob as leis brasileiras, com sede e administração no País</w:t>
      </w:r>
      <w:r w:rsidRPr="0066467C">
        <w:rPr>
          <w:rFonts w:ascii="Book Antiqua" w:eastAsia="Times New Roman" w:hAnsi="Book Antiqua" w:cs="Arial"/>
          <w:color w:val="000000"/>
          <w:sz w:val="16"/>
          <w:szCs w:val="16"/>
          <w:lang w:eastAsia="pt-BR"/>
        </w:rPr>
        <w:t>;  </w:t>
      </w:r>
      <w:hyperlink r:id="rId287" w:anchor="art2" w:history="1">
        <w:r w:rsidRPr="0066467C">
          <w:rPr>
            <w:rFonts w:ascii="Book Antiqua" w:eastAsia="Times New Roman" w:hAnsi="Book Antiqua" w:cs="Arial"/>
            <w:color w:val="0000FF"/>
            <w:sz w:val="16"/>
            <w:szCs w:val="16"/>
            <w:u w:val="single"/>
            <w:lang w:eastAsia="pt-BR"/>
          </w:rPr>
          <w:t>(Incluído pela Lei nº 12.490, de 2011)</w:t>
        </w:r>
      </w:hyperlink>
    </w:p>
    <w:p w14:paraId="5E921B4E" w14:textId="119F4F19" w:rsidR="00BF2971" w:rsidRPr="0066467C"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6467C">
        <w:rPr>
          <w:rFonts w:ascii="Book Antiqua" w:eastAsia="Times New Roman" w:hAnsi="Book Antiqua" w:cs="Arial"/>
          <w:color w:val="000000"/>
          <w:sz w:val="16"/>
          <w:szCs w:val="16"/>
          <w:lang w:eastAsia="pt-BR"/>
        </w:rPr>
        <w:t>II -    </w:t>
      </w:r>
      <w:hyperlink r:id="rId288" w:anchor="art3" w:history="1">
        <w:r w:rsidR="00773A6A" w:rsidRPr="0066467C">
          <w:rPr>
            <w:rStyle w:val="Hyperlink"/>
            <w:rFonts w:ascii="Book Antiqua" w:eastAsia="Times New Roman" w:hAnsi="Book Antiqua" w:cs="Arial"/>
            <w:sz w:val="16"/>
            <w:szCs w:val="16"/>
            <w:lang w:eastAsia="pt-BR"/>
          </w:rPr>
          <w:t>(Revogado pela Lei nº 14.292, de 2022)</w:t>
        </w:r>
      </w:hyperlink>
      <w:r w:rsidRPr="0066467C">
        <w:rPr>
          <w:rFonts w:ascii="Book Antiqua" w:eastAsia="Times New Roman" w:hAnsi="Book Antiqua" w:cs="Arial"/>
          <w:color w:val="000000"/>
          <w:sz w:val="16"/>
          <w:szCs w:val="16"/>
          <w:lang w:eastAsia="pt-BR"/>
        </w:rPr>
        <w:t>           </w:t>
      </w:r>
    </w:p>
    <w:p w14:paraId="262E7739" w14:textId="77777777" w:rsidR="00BF2971" w:rsidRPr="0066467C"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III - apresentar projeto básico da instalação, em conformidade às normas e aos padrões técnicos aplicáveis à atividade</w:t>
      </w:r>
      <w:r w:rsidRPr="0066467C">
        <w:rPr>
          <w:rFonts w:ascii="Book Antiqua" w:eastAsia="Times New Roman" w:hAnsi="Book Antiqua" w:cs="Arial"/>
          <w:color w:val="000000"/>
          <w:sz w:val="16"/>
          <w:szCs w:val="16"/>
          <w:lang w:eastAsia="pt-BR"/>
        </w:rPr>
        <w:t>;                        </w:t>
      </w:r>
      <w:hyperlink r:id="rId289" w:anchor="art2" w:history="1">
        <w:r w:rsidRPr="0066467C">
          <w:rPr>
            <w:rFonts w:ascii="Book Antiqua" w:eastAsia="Times New Roman" w:hAnsi="Book Antiqua" w:cs="Arial"/>
            <w:color w:val="0000FF"/>
            <w:sz w:val="16"/>
            <w:szCs w:val="16"/>
            <w:u w:val="single"/>
            <w:lang w:eastAsia="pt-BR"/>
          </w:rPr>
          <w:t>(Incluído pela Lei nº 12.490, de 2011)</w:t>
        </w:r>
      </w:hyperlink>
    </w:p>
    <w:p w14:paraId="5FA09129" w14:textId="77777777" w:rsidR="00BF2971" w:rsidRPr="0066467C"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IV - apresentar licença ambiental, ou outro documento que a substitua, expedida pelo órgão competente</w:t>
      </w:r>
      <w:r w:rsidRPr="0066467C">
        <w:rPr>
          <w:rFonts w:ascii="Book Antiqua" w:eastAsia="Times New Roman" w:hAnsi="Book Antiqua" w:cs="Arial"/>
          <w:color w:val="000000"/>
          <w:sz w:val="16"/>
          <w:szCs w:val="16"/>
          <w:lang w:eastAsia="pt-BR"/>
        </w:rPr>
        <w:t>;                   </w:t>
      </w:r>
      <w:hyperlink r:id="rId290" w:anchor="art2" w:history="1">
        <w:r w:rsidRPr="0066467C">
          <w:rPr>
            <w:rFonts w:ascii="Book Antiqua" w:eastAsia="Times New Roman" w:hAnsi="Book Antiqua" w:cs="Arial"/>
            <w:color w:val="0000FF"/>
            <w:sz w:val="16"/>
            <w:szCs w:val="16"/>
            <w:u w:val="single"/>
            <w:lang w:eastAsia="pt-BR"/>
          </w:rPr>
          <w:t>(Incluído pela Lei nº 12.490, de 2011)</w:t>
        </w:r>
      </w:hyperlink>
    </w:p>
    <w:p w14:paraId="2DEDA85D" w14:textId="3605E7CB" w:rsidR="00BF2971" w:rsidRPr="0066467C"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xml:space="preserve">V - </w:t>
      </w:r>
      <w:proofErr w:type="gramStart"/>
      <w:r w:rsidRPr="00BF2971">
        <w:rPr>
          <w:rFonts w:ascii="Book Antiqua" w:eastAsia="Times New Roman" w:hAnsi="Book Antiqua" w:cs="Arial"/>
          <w:color w:val="000000"/>
          <w:sz w:val="19"/>
          <w:szCs w:val="19"/>
          <w:lang w:eastAsia="pt-BR"/>
        </w:rPr>
        <w:t>apresentar</w:t>
      </w:r>
      <w:proofErr w:type="gramEnd"/>
      <w:r w:rsidRPr="00BF2971">
        <w:rPr>
          <w:rFonts w:ascii="Book Antiqua" w:eastAsia="Times New Roman" w:hAnsi="Book Antiqua" w:cs="Arial"/>
          <w:color w:val="000000"/>
          <w:sz w:val="19"/>
          <w:szCs w:val="19"/>
          <w:lang w:eastAsia="pt-BR"/>
        </w:rPr>
        <w:t xml:space="preserve"> projeto de controle de segurança das instalações aprovado pelo órgão competente</w:t>
      </w:r>
      <w:r w:rsidRPr="0066467C">
        <w:rPr>
          <w:rFonts w:ascii="Book Antiqua" w:eastAsia="Times New Roman" w:hAnsi="Book Antiqua" w:cs="Arial"/>
          <w:color w:val="000000"/>
          <w:sz w:val="16"/>
          <w:szCs w:val="16"/>
          <w:lang w:eastAsia="pt-BR"/>
        </w:rPr>
        <w:t>;</w:t>
      </w:r>
      <w:r w:rsidR="0066467C">
        <w:rPr>
          <w:rFonts w:ascii="Book Antiqua" w:eastAsia="Times New Roman" w:hAnsi="Book Antiqua" w:cs="Arial"/>
          <w:color w:val="000000"/>
          <w:sz w:val="16"/>
          <w:szCs w:val="16"/>
          <w:lang w:eastAsia="pt-BR"/>
        </w:rPr>
        <w:t xml:space="preserve"> </w:t>
      </w:r>
      <w:hyperlink r:id="rId291" w:anchor="art2" w:history="1">
        <w:r w:rsidRPr="0066467C">
          <w:rPr>
            <w:rFonts w:ascii="Book Antiqua" w:eastAsia="Times New Roman" w:hAnsi="Book Antiqua" w:cs="Arial"/>
            <w:color w:val="0000FF"/>
            <w:sz w:val="16"/>
            <w:szCs w:val="16"/>
            <w:u w:val="single"/>
            <w:lang w:eastAsia="pt-BR"/>
          </w:rPr>
          <w:t>(Incluído pela Lei nº 12.490, de 2011)</w:t>
        </w:r>
      </w:hyperlink>
    </w:p>
    <w:p w14:paraId="1160C2CB" w14:textId="77777777" w:rsidR="00BF2971" w:rsidRPr="0066467C"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xml:space="preserve">VI - </w:t>
      </w:r>
      <w:proofErr w:type="gramStart"/>
      <w:r w:rsidRPr="00BF2971">
        <w:rPr>
          <w:rFonts w:ascii="Book Antiqua" w:eastAsia="Times New Roman" w:hAnsi="Book Antiqua" w:cs="Arial"/>
          <w:color w:val="000000"/>
          <w:sz w:val="19"/>
          <w:szCs w:val="19"/>
          <w:lang w:eastAsia="pt-BR"/>
        </w:rPr>
        <w:t>deter</w:t>
      </w:r>
      <w:proofErr w:type="gramEnd"/>
      <w:r w:rsidRPr="00BF2971">
        <w:rPr>
          <w:rFonts w:ascii="Book Antiqua" w:eastAsia="Times New Roman" w:hAnsi="Book Antiqua" w:cs="Arial"/>
          <w:color w:val="000000"/>
          <w:sz w:val="19"/>
          <w:szCs w:val="19"/>
          <w:lang w:eastAsia="pt-BR"/>
        </w:rPr>
        <w:t xml:space="preserve"> capital social integralizado ou apresentar outras fontes de financiamento suficientes para o empreendimento</w:t>
      </w:r>
      <w:r w:rsidRPr="0066467C">
        <w:rPr>
          <w:rFonts w:ascii="Book Antiqua" w:eastAsia="Times New Roman" w:hAnsi="Book Antiqua" w:cs="Arial"/>
          <w:color w:val="000000"/>
          <w:sz w:val="16"/>
          <w:szCs w:val="16"/>
          <w:lang w:eastAsia="pt-BR"/>
        </w:rPr>
        <w:t>.                   </w:t>
      </w:r>
      <w:hyperlink r:id="rId292" w:anchor="art2" w:history="1">
        <w:r w:rsidRPr="0066467C">
          <w:rPr>
            <w:rFonts w:ascii="Book Antiqua" w:eastAsia="Times New Roman" w:hAnsi="Book Antiqua" w:cs="Arial"/>
            <w:color w:val="0000FF"/>
            <w:sz w:val="16"/>
            <w:szCs w:val="16"/>
            <w:u w:val="single"/>
            <w:lang w:eastAsia="pt-BR"/>
          </w:rPr>
          <w:t>(Incluído pela Lei nº 12.490, de 2011)</w:t>
        </w:r>
      </w:hyperlink>
    </w:p>
    <w:p w14:paraId="481D9267" w14:textId="5EF41AC2" w:rsidR="00BF2971" w:rsidRPr="0066467C"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lastRenderedPageBreak/>
        <w:t>§ 3</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A</w:t>
      </w:r>
      <w:proofErr w:type="gramEnd"/>
      <w:r w:rsidRPr="00BF2971">
        <w:rPr>
          <w:rFonts w:ascii="Book Antiqua" w:eastAsia="Times New Roman" w:hAnsi="Book Antiqua" w:cs="Arial"/>
          <w:color w:val="000000"/>
          <w:sz w:val="19"/>
          <w:szCs w:val="19"/>
          <w:lang w:eastAsia="pt-BR"/>
        </w:rPr>
        <w:t xml:space="preserve"> autorização somente poderá ser revogada por solicitação do próprio interessado ou por ocasião do cometimento de infrações passíveis de punição com essa penalidade, conforme previsto em lei</w:t>
      </w:r>
      <w:r w:rsidRPr="0066467C">
        <w:rPr>
          <w:rFonts w:ascii="Book Antiqua" w:eastAsia="Times New Roman" w:hAnsi="Book Antiqua" w:cs="Arial"/>
          <w:color w:val="000000"/>
          <w:sz w:val="16"/>
          <w:szCs w:val="16"/>
          <w:lang w:eastAsia="pt-BR"/>
        </w:rPr>
        <w:t>.</w:t>
      </w:r>
      <w:r w:rsidR="0066467C">
        <w:rPr>
          <w:rFonts w:ascii="Book Antiqua" w:eastAsia="Times New Roman" w:hAnsi="Book Antiqua" w:cs="Arial"/>
          <w:color w:val="000000"/>
          <w:sz w:val="16"/>
          <w:szCs w:val="16"/>
          <w:lang w:eastAsia="pt-BR"/>
        </w:rPr>
        <w:t xml:space="preserve"> </w:t>
      </w:r>
      <w:hyperlink r:id="rId293" w:anchor="art2" w:history="1">
        <w:r w:rsidRPr="0066467C">
          <w:rPr>
            <w:rFonts w:ascii="Book Antiqua" w:eastAsia="Times New Roman" w:hAnsi="Book Antiqua" w:cs="Arial"/>
            <w:color w:val="0000FF"/>
            <w:sz w:val="16"/>
            <w:szCs w:val="16"/>
            <w:u w:val="single"/>
            <w:lang w:eastAsia="pt-BR"/>
          </w:rPr>
          <w:t>(Incluído pela Lei nº 12.490, de 2011)</w:t>
        </w:r>
      </w:hyperlink>
    </w:p>
    <w:p w14:paraId="31865D26" w14:textId="3F96CD77" w:rsidR="00BF2971" w:rsidRPr="0066467C"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4</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A</w:t>
      </w:r>
      <w:proofErr w:type="gramEnd"/>
      <w:r w:rsidRPr="00BF2971">
        <w:rPr>
          <w:rFonts w:ascii="Book Antiqua" w:eastAsia="Times New Roman" w:hAnsi="Book Antiqua" w:cs="Arial"/>
          <w:color w:val="000000"/>
          <w:sz w:val="19"/>
          <w:szCs w:val="19"/>
          <w:lang w:eastAsia="pt-BR"/>
        </w:rPr>
        <w:t xml:space="preserve"> autorização será concedida pela ANP em prazo a ser estabelecido na forma do regulamento</w:t>
      </w:r>
      <w:r w:rsidRPr="0066467C">
        <w:rPr>
          <w:rFonts w:ascii="Book Antiqua" w:eastAsia="Times New Roman" w:hAnsi="Book Antiqua" w:cs="Arial"/>
          <w:color w:val="000000"/>
          <w:sz w:val="16"/>
          <w:szCs w:val="16"/>
          <w:lang w:eastAsia="pt-BR"/>
        </w:rPr>
        <w:t>.</w:t>
      </w:r>
      <w:r w:rsidR="0066467C">
        <w:rPr>
          <w:rFonts w:ascii="Book Antiqua" w:eastAsia="Times New Roman" w:hAnsi="Book Antiqua" w:cs="Arial"/>
          <w:color w:val="000000"/>
          <w:sz w:val="16"/>
          <w:szCs w:val="16"/>
          <w:lang w:eastAsia="pt-BR"/>
        </w:rPr>
        <w:t xml:space="preserve"> </w:t>
      </w:r>
      <w:hyperlink r:id="rId294" w:anchor="art2" w:history="1">
        <w:r w:rsidRPr="0066467C">
          <w:rPr>
            <w:rFonts w:ascii="Book Antiqua" w:eastAsia="Times New Roman" w:hAnsi="Book Antiqua" w:cs="Arial"/>
            <w:color w:val="0000FF"/>
            <w:sz w:val="16"/>
            <w:szCs w:val="16"/>
            <w:u w:val="single"/>
            <w:lang w:eastAsia="pt-BR"/>
          </w:rPr>
          <w:t>(Incluído pela Lei nº 12.490, de 2011)</w:t>
        </w:r>
      </w:hyperlink>
    </w:p>
    <w:p w14:paraId="0AB04B95" w14:textId="71693DC2" w:rsidR="00BF2971" w:rsidRPr="0066467C"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5</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A</w:t>
      </w:r>
      <w:proofErr w:type="gramEnd"/>
      <w:r w:rsidRPr="00BF2971">
        <w:rPr>
          <w:rFonts w:ascii="Book Antiqua" w:eastAsia="Times New Roman" w:hAnsi="Book Antiqua" w:cs="Arial"/>
          <w:color w:val="000000"/>
          <w:sz w:val="19"/>
          <w:szCs w:val="19"/>
          <w:lang w:eastAsia="pt-BR"/>
        </w:rPr>
        <w:t xml:space="preserve"> autorização não poderá ser concedida se o interessado, nos 5 (cinco) anos anteriores ao requerimento, teve autorização para o exercício de atividade regulamentada pela ANP revogada em decorrência de penalidade aplicada em processo administrativo com decisão definitiva</w:t>
      </w:r>
      <w:r w:rsidRPr="0066467C">
        <w:rPr>
          <w:rFonts w:ascii="Book Antiqua" w:eastAsia="Times New Roman" w:hAnsi="Book Antiqua" w:cs="Arial"/>
          <w:color w:val="000000"/>
          <w:sz w:val="16"/>
          <w:szCs w:val="16"/>
          <w:lang w:eastAsia="pt-BR"/>
        </w:rPr>
        <w:t>.  </w:t>
      </w:r>
      <w:hyperlink r:id="rId295" w:anchor="art2" w:history="1">
        <w:r w:rsidRPr="0066467C">
          <w:rPr>
            <w:rFonts w:ascii="Book Antiqua" w:eastAsia="Times New Roman" w:hAnsi="Book Antiqua" w:cs="Arial"/>
            <w:color w:val="0000FF"/>
            <w:sz w:val="16"/>
            <w:szCs w:val="16"/>
            <w:u w:val="single"/>
            <w:lang w:eastAsia="pt-BR"/>
          </w:rPr>
          <w:t>(Incluído pela Lei nº 12.490, de 2011)</w:t>
        </w:r>
      </w:hyperlink>
    </w:p>
    <w:p w14:paraId="28503F43" w14:textId="7F2AD3C4" w:rsidR="00BF2971" w:rsidRPr="0066467C"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6</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Não</w:t>
      </w:r>
      <w:proofErr w:type="gramEnd"/>
      <w:r w:rsidRPr="00BF2971">
        <w:rPr>
          <w:rFonts w:ascii="Book Antiqua" w:eastAsia="Times New Roman" w:hAnsi="Book Antiqua" w:cs="Arial"/>
          <w:color w:val="000000"/>
          <w:sz w:val="19"/>
          <w:szCs w:val="19"/>
          <w:lang w:eastAsia="pt-BR"/>
        </w:rPr>
        <w:t xml:space="preserve"> são sujeitas à regulação e à autorização pela ANP a produção agrícola, a fabricação de produtos agropecuários e alimentícios e a geração de energia elétrica, quando vinculadas ao estabelecimento no qual se construirá, modificará ou ampliará a unidade de produção de biocombustível</w:t>
      </w:r>
      <w:r w:rsidRPr="0066467C">
        <w:rPr>
          <w:rFonts w:ascii="Book Antiqua" w:eastAsia="Times New Roman" w:hAnsi="Book Antiqua" w:cs="Arial"/>
          <w:color w:val="000000"/>
          <w:sz w:val="16"/>
          <w:szCs w:val="16"/>
          <w:lang w:eastAsia="pt-BR"/>
        </w:rPr>
        <w:t>.</w:t>
      </w:r>
      <w:r w:rsidR="0066467C">
        <w:rPr>
          <w:rFonts w:ascii="Book Antiqua" w:eastAsia="Times New Roman" w:hAnsi="Book Antiqua" w:cs="Arial"/>
          <w:color w:val="000000"/>
          <w:sz w:val="16"/>
          <w:szCs w:val="16"/>
          <w:lang w:eastAsia="pt-BR"/>
        </w:rPr>
        <w:t xml:space="preserve"> </w:t>
      </w:r>
      <w:hyperlink r:id="rId296" w:anchor="art2" w:history="1">
        <w:r w:rsidRPr="0066467C">
          <w:rPr>
            <w:rFonts w:ascii="Book Antiqua" w:eastAsia="Times New Roman" w:hAnsi="Book Antiqua" w:cs="Arial"/>
            <w:color w:val="0000FF"/>
            <w:sz w:val="16"/>
            <w:szCs w:val="16"/>
            <w:u w:val="single"/>
            <w:lang w:eastAsia="pt-BR"/>
          </w:rPr>
          <w:t>(Incluído pela Lei nº 12.490, de 2011)</w:t>
        </w:r>
      </w:hyperlink>
    </w:p>
    <w:p w14:paraId="2997C6A8" w14:textId="5C6DB312"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7</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A</w:t>
      </w:r>
      <w:proofErr w:type="gramEnd"/>
      <w:r w:rsidRPr="00BF2971">
        <w:rPr>
          <w:rFonts w:ascii="Book Antiqua" w:eastAsia="Times New Roman" w:hAnsi="Book Antiqua" w:cs="Arial"/>
          <w:color w:val="000000"/>
          <w:sz w:val="19"/>
          <w:szCs w:val="19"/>
          <w:lang w:eastAsia="pt-BR"/>
        </w:rPr>
        <w:t xml:space="preserve"> unidade produtora de biocombustível que produzir ou comercializar energia elétrica deverá atender às normas e aos regulamentos estabelecidos pelos órgãos e entidades competentes</w:t>
      </w:r>
      <w:r w:rsidRPr="0066467C">
        <w:rPr>
          <w:rFonts w:ascii="Book Antiqua" w:eastAsia="Times New Roman" w:hAnsi="Book Antiqua" w:cs="Arial"/>
          <w:color w:val="000000"/>
          <w:sz w:val="16"/>
          <w:szCs w:val="16"/>
          <w:lang w:eastAsia="pt-BR"/>
        </w:rPr>
        <w:t>.</w:t>
      </w:r>
      <w:r w:rsidR="0066467C">
        <w:rPr>
          <w:rFonts w:ascii="Book Antiqua" w:eastAsia="Times New Roman" w:hAnsi="Book Antiqua" w:cs="Arial"/>
          <w:color w:val="000000"/>
          <w:sz w:val="16"/>
          <w:szCs w:val="16"/>
          <w:lang w:eastAsia="pt-BR"/>
        </w:rPr>
        <w:t xml:space="preserve"> </w:t>
      </w:r>
      <w:hyperlink r:id="rId297" w:anchor="art2" w:history="1">
        <w:r w:rsidRPr="0066467C">
          <w:rPr>
            <w:rFonts w:ascii="Book Antiqua" w:eastAsia="Times New Roman" w:hAnsi="Book Antiqua" w:cs="Arial"/>
            <w:color w:val="0000FF"/>
            <w:sz w:val="16"/>
            <w:szCs w:val="16"/>
            <w:u w:val="single"/>
            <w:lang w:eastAsia="pt-BR"/>
          </w:rPr>
          <w:t>(Incluído pela Lei nº 12.490, de 2011)</w:t>
        </w:r>
      </w:hyperlink>
    </w:p>
    <w:p w14:paraId="3EACE24A" w14:textId="3086437B" w:rsidR="00BF2971" w:rsidRPr="0066467C" w:rsidRDefault="00BF2971" w:rsidP="00BF2971">
      <w:pPr>
        <w:spacing w:before="100" w:beforeAutospacing="1" w:after="100" w:afterAutospacing="1" w:line="240" w:lineRule="auto"/>
        <w:ind w:firstLine="525"/>
        <w:jc w:val="both"/>
        <w:rPr>
          <w:rFonts w:ascii="Book Antiqua" w:eastAsia="Times New Roman" w:hAnsi="Book Antiqua" w:cs="Arial"/>
          <w:color w:val="0000FF"/>
          <w:sz w:val="16"/>
          <w:szCs w:val="16"/>
          <w:u w:val="single"/>
          <w:lang w:eastAsia="pt-BR"/>
        </w:rPr>
      </w:pPr>
      <w:r w:rsidRPr="00BF2971">
        <w:rPr>
          <w:rFonts w:ascii="Book Antiqua" w:eastAsia="Times New Roman" w:hAnsi="Book Antiqua" w:cs="Arial"/>
          <w:color w:val="000000"/>
          <w:sz w:val="19"/>
          <w:szCs w:val="19"/>
          <w:lang w:eastAsia="pt-BR"/>
        </w:rPr>
        <w:t>§ 8</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São</w:t>
      </w:r>
      <w:proofErr w:type="gramEnd"/>
      <w:r w:rsidRPr="00BF2971">
        <w:rPr>
          <w:rFonts w:ascii="Book Antiqua" w:eastAsia="Times New Roman" w:hAnsi="Book Antiqua" w:cs="Arial"/>
          <w:color w:val="000000"/>
          <w:sz w:val="19"/>
          <w:szCs w:val="19"/>
          <w:lang w:eastAsia="pt-BR"/>
        </w:rPr>
        <w:t xml:space="preserve"> condicionadas à prévia aprovação da ANP a modificação ou a ampliação de instalação relativas ao exercício das atividades econômicas da indústria de biocombustíveis</w:t>
      </w:r>
      <w:r w:rsidRPr="0066467C">
        <w:rPr>
          <w:rFonts w:ascii="Book Antiqua" w:eastAsia="Times New Roman" w:hAnsi="Book Antiqua" w:cs="Arial"/>
          <w:color w:val="000000"/>
          <w:sz w:val="16"/>
          <w:szCs w:val="16"/>
          <w:lang w:eastAsia="pt-BR"/>
        </w:rPr>
        <w:t>.  </w:t>
      </w:r>
      <w:hyperlink r:id="rId298" w:anchor="art2" w:history="1">
        <w:r w:rsidRPr="0066467C">
          <w:rPr>
            <w:rFonts w:ascii="Book Antiqua" w:eastAsia="Times New Roman" w:hAnsi="Book Antiqua" w:cs="Arial"/>
            <w:color w:val="0000FF"/>
            <w:sz w:val="16"/>
            <w:szCs w:val="16"/>
            <w:u w:val="single"/>
            <w:lang w:eastAsia="pt-BR"/>
          </w:rPr>
          <w:t>(Incluído pela Lei nº 12.490, de 2011)</w:t>
        </w:r>
      </w:hyperlink>
    </w:p>
    <w:p w14:paraId="68F2EAAD" w14:textId="77777777" w:rsidR="007E2AA5" w:rsidRPr="007E2AA5" w:rsidRDefault="007E2AA5" w:rsidP="007E2AA5">
      <w:pPr>
        <w:spacing w:before="300" w:after="300" w:line="240" w:lineRule="auto"/>
        <w:jc w:val="center"/>
        <w:rPr>
          <w:rFonts w:ascii="Book Antiqua" w:eastAsia="Times New Roman" w:hAnsi="Book Antiqua" w:cs="Arial"/>
          <w:color w:val="000000"/>
          <w:sz w:val="19"/>
          <w:szCs w:val="19"/>
          <w:lang w:eastAsia="pt-BR"/>
        </w:rPr>
      </w:pPr>
      <w:r w:rsidRPr="007E2AA5">
        <w:rPr>
          <w:rFonts w:ascii="Book Antiqua" w:eastAsia="Times New Roman" w:hAnsi="Book Antiqua" w:cs="Arial"/>
          <w:color w:val="000000"/>
          <w:sz w:val="19"/>
          <w:szCs w:val="19"/>
          <w:lang w:eastAsia="pt-BR"/>
        </w:rPr>
        <w:t>CAPÍTULO IX-B</w:t>
      </w:r>
    </w:p>
    <w:p w14:paraId="4A21D918" w14:textId="77777777" w:rsidR="007E2AA5" w:rsidRPr="007E2AA5" w:rsidRDefault="007E2AA5" w:rsidP="007E2AA5">
      <w:pPr>
        <w:spacing w:after="120" w:line="240" w:lineRule="auto"/>
        <w:jc w:val="center"/>
        <w:rPr>
          <w:rFonts w:ascii="Book Antiqua" w:eastAsia="Times New Roman" w:hAnsi="Book Antiqua" w:cs="Arial"/>
          <w:color w:val="000000"/>
          <w:sz w:val="19"/>
          <w:szCs w:val="19"/>
          <w:lang w:eastAsia="pt-BR"/>
        </w:rPr>
      </w:pPr>
      <w:r w:rsidRPr="007E2AA5">
        <w:rPr>
          <w:rFonts w:ascii="Book Antiqua" w:eastAsia="Times New Roman" w:hAnsi="Book Antiqua" w:cs="Arial"/>
          <w:color w:val="000000"/>
          <w:sz w:val="19"/>
          <w:szCs w:val="19"/>
          <w:lang w:eastAsia="pt-BR"/>
        </w:rPr>
        <w:t>DA COMERCIALIZAÇÃO DE COMBUSTÍVEIS LÍQUIDOS</w:t>
      </w:r>
    </w:p>
    <w:p w14:paraId="0F925D4A" w14:textId="77777777" w:rsidR="007E2AA5" w:rsidRPr="0066467C" w:rsidRDefault="007E2AA5" w:rsidP="007E2AA5">
      <w:pPr>
        <w:spacing w:after="120" w:line="240" w:lineRule="auto"/>
        <w:ind w:left="284" w:firstLine="284"/>
        <w:jc w:val="center"/>
        <w:rPr>
          <w:rFonts w:ascii="Book Antiqua" w:eastAsia="Times New Roman" w:hAnsi="Book Antiqua" w:cs="Arial"/>
          <w:color w:val="000000"/>
          <w:sz w:val="16"/>
          <w:szCs w:val="16"/>
          <w:lang w:eastAsia="pt-BR"/>
        </w:rPr>
      </w:pPr>
      <w:hyperlink r:id="rId299" w:anchor="art1" w:history="1">
        <w:r w:rsidRPr="0066467C">
          <w:rPr>
            <w:rFonts w:ascii="Book Antiqua" w:eastAsia="Times New Roman" w:hAnsi="Book Antiqua" w:cs="Arial"/>
            <w:color w:val="0000FF"/>
            <w:sz w:val="16"/>
            <w:szCs w:val="16"/>
            <w:u w:val="single"/>
            <w:lang w:eastAsia="pt-BR"/>
          </w:rPr>
          <w:t>(Incluído pela Lei nº 14.292, de 2022)</w:t>
        </w:r>
      </w:hyperlink>
    </w:p>
    <w:p w14:paraId="7D11A51D" w14:textId="77777777" w:rsidR="007E2AA5" w:rsidRPr="0066467C" w:rsidRDefault="007E2AA5" w:rsidP="007E2AA5">
      <w:pPr>
        <w:spacing w:before="225" w:after="225" w:line="240" w:lineRule="auto"/>
        <w:ind w:firstLine="570"/>
        <w:rPr>
          <w:rFonts w:ascii="Book Antiqua" w:eastAsia="Times New Roman" w:hAnsi="Book Antiqua" w:cs="Arial"/>
          <w:color w:val="000000"/>
          <w:sz w:val="16"/>
          <w:szCs w:val="16"/>
          <w:lang w:eastAsia="pt-BR"/>
        </w:rPr>
      </w:pPr>
      <w:bookmarkStart w:id="14" w:name="art68b.1"/>
      <w:bookmarkEnd w:id="14"/>
      <w:r w:rsidRPr="0066467C">
        <w:rPr>
          <w:rFonts w:ascii="Book Antiqua" w:eastAsia="Times New Roman" w:hAnsi="Book Antiqua" w:cs="Arial"/>
          <w:color w:val="000000"/>
          <w:sz w:val="16"/>
          <w:szCs w:val="16"/>
          <w:lang w:eastAsia="pt-BR"/>
        </w:rPr>
        <w:t>Art. 68-B. (VETADO).        </w:t>
      </w:r>
      <w:hyperlink r:id="rId300" w:anchor="art1" w:history="1">
        <w:r w:rsidRPr="0066467C">
          <w:rPr>
            <w:rFonts w:ascii="Book Antiqua" w:eastAsia="Times New Roman" w:hAnsi="Book Antiqua" w:cs="Arial"/>
            <w:color w:val="0000FF"/>
            <w:sz w:val="16"/>
            <w:szCs w:val="16"/>
            <w:u w:val="single"/>
            <w:lang w:eastAsia="pt-BR"/>
          </w:rPr>
          <w:t>(Redação dada pela Lei nº 14.292, de 2022)</w:t>
        </w:r>
      </w:hyperlink>
    </w:p>
    <w:p w14:paraId="28F84372" w14:textId="77777777" w:rsidR="007E2AA5" w:rsidRPr="0066467C" w:rsidRDefault="007E2AA5" w:rsidP="007E2AA5">
      <w:pPr>
        <w:spacing w:before="225" w:after="225" w:line="240" w:lineRule="auto"/>
        <w:ind w:firstLine="570"/>
        <w:rPr>
          <w:rFonts w:ascii="Book Antiqua" w:eastAsia="Times New Roman" w:hAnsi="Book Antiqua" w:cs="Arial"/>
          <w:color w:val="000000"/>
          <w:sz w:val="16"/>
          <w:szCs w:val="16"/>
          <w:lang w:eastAsia="pt-BR"/>
        </w:rPr>
      </w:pPr>
      <w:bookmarkStart w:id="15" w:name="art68c.0"/>
      <w:bookmarkEnd w:id="15"/>
      <w:r w:rsidRPr="0066467C">
        <w:rPr>
          <w:rFonts w:ascii="Book Antiqua" w:eastAsia="Times New Roman" w:hAnsi="Book Antiqua" w:cs="Arial"/>
          <w:color w:val="000000"/>
          <w:sz w:val="16"/>
          <w:szCs w:val="16"/>
          <w:lang w:eastAsia="pt-BR"/>
        </w:rPr>
        <w:t>Art. 68-C. (VETADO).        </w:t>
      </w:r>
      <w:hyperlink r:id="rId301" w:anchor="art1" w:history="1">
        <w:r w:rsidRPr="0066467C">
          <w:rPr>
            <w:rFonts w:ascii="Book Antiqua" w:eastAsia="Times New Roman" w:hAnsi="Book Antiqua" w:cs="Arial"/>
            <w:color w:val="0000FF"/>
            <w:sz w:val="16"/>
            <w:szCs w:val="16"/>
            <w:u w:val="single"/>
            <w:lang w:eastAsia="pt-BR"/>
          </w:rPr>
          <w:t>(Redação dada pela Lei nº 14.292, de 2022)</w:t>
        </w:r>
      </w:hyperlink>
    </w:p>
    <w:p w14:paraId="57403445" w14:textId="3B14CFEF" w:rsidR="007E2AA5" w:rsidRDefault="007E2AA5" w:rsidP="007E2AA5">
      <w:pPr>
        <w:spacing w:before="225" w:after="225" w:line="240" w:lineRule="auto"/>
        <w:ind w:firstLine="570"/>
        <w:jc w:val="both"/>
        <w:rPr>
          <w:rFonts w:ascii="Book Antiqua" w:eastAsia="Times New Roman" w:hAnsi="Book Antiqua" w:cs="Arial"/>
          <w:color w:val="0000FF"/>
          <w:sz w:val="19"/>
          <w:szCs w:val="19"/>
          <w:lang w:eastAsia="pt-BR"/>
        </w:rPr>
      </w:pPr>
      <w:bookmarkStart w:id="16" w:name="art68d.0"/>
      <w:bookmarkEnd w:id="16"/>
      <w:r w:rsidRPr="007E2AA5">
        <w:rPr>
          <w:rFonts w:ascii="Book Antiqua" w:eastAsia="Times New Roman" w:hAnsi="Book Antiqua" w:cs="Arial"/>
          <w:color w:val="000000"/>
          <w:sz w:val="19"/>
          <w:szCs w:val="19"/>
          <w:lang w:eastAsia="pt-BR"/>
        </w:rPr>
        <w:t>Art. 68-D. É autorizada a revenda varejista de gasolina e etanol hidratado fora do estabelecimento autorizado, limitada ao município onde se localiza o revendedor varejista autorizado, na forma da regulação da Agência Nacional do Petróleo, Gás Natural e Biocombustíveis (ANP).</w:t>
      </w:r>
      <w:r w:rsidR="0066467C">
        <w:rPr>
          <w:rFonts w:ascii="Book Antiqua" w:eastAsia="Times New Roman" w:hAnsi="Book Antiqua" w:cs="Arial"/>
          <w:color w:val="000000"/>
          <w:sz w:val="19"/>
          <w:szCs w:val="19"/>
          <w:lang w:eastAsia="pt-BR"/>
        </w:rPr>
        <w:t xml:space="preserve"> </w:t>
      </w:r>
      <w:hyperlink r:id="rId302" w:anchor="art1" w:history="1">
        <w:r w:rsidRPr="0066467C">
          <w:rPr>
            <w:rFonts w:ascii="Book Antiqua" w:eastAsia="Times New Roman" w:hAnsi="Book Antiqua" w:cs="Arial"/>
            <w:color w:val="0000FF"/>
            <w:sz w:val="16"/>
            <w:szCs w:val="16"/>
            <w:u w:val="single"/>
            <w:lang w:eastAsia="pt-BR"/>
          </w:rPr>
          <w:t>(Incluído pela Lei nº 14.292, de 2022)</w:t>
        </w:r>
      </w:hyperlink>
    </w:p>
    <w:p w14:paraId="6F7CB28B" w14:textId="77777777" w:rsidR="00FC6C02" w:rsidRPr="0066467C" w:rsidRDefault="00FC6C02" w:rsidP="00FC6C02">
      <w:pPr>
        <w:spacing w:before="225" w:after="225" w:line="240" w:lineRule="auto"/>
        <w:ind w:firstLine="570"/>
        <w:jc w:val="both"/>
        <w:rPr>
          <w:rFonts w:ascii="Book Antiqua" w:eastAsia="Times New Roman" w:hAnsi="Book Antiqua" w:cs="Arial"/>
          <w:sz w:val="16"/>
          <w:szCs w:val="16"/>
          <w:lang w:eastAsia="pt-BR"/>
        </w:rPr>
      </w:pPr>
      <w:r w:rsidRPr="00FC6C02">
        <w:rPr>
          <w:rFonts w:ascii="Book Antiqua" w:eastAsia="Times New Roman" w:hAnsi="Book Antiqua" w:cs="Arial"/>
          <w:sz w:val="19"/>
          <w:szCs w:val="19"/>
          <w:lang w:eastAsia="pt-BR"/>
        </w:rPr>
        <w:t>Art. 68-E. Sem prejuízo das demais hipóteses previstas na regulação, o agente produtor, a empresa comercializadora e o importador de etanol hidratado combustível ficam autorizados a comercializá-lo com</w:t>
      </w:r>
      <w:r w:rsidRPr="0066467C">
        <w:rPr>
          <w:rFonts w:ascii="Book Antiqua" w:eastAsia="Times New Roman" w:hAnsi="Book Antiqua" w:cs="Arial"/>
          <w:sz w:val="16"/>
          <w:szCs w:val="16"/>
          <w:lang w:eastAsia="pt-BR"/>
        </w:rPr>
        <w:t>:   </w:t>
      </w:r>
      <w:hyperlink r:id="rId303" w:anchor="art2" w:history="1">
        <w:r w:rsidRPr="0066467C">
          <w:rPr>
            <w:rStyle w:val="Hyperlink"/>
            <w:rFonts w:ascii="Book Antiqua" w:eastAsia="Times New Roman" w:hAnsi="Book Antiqua" w:cs="Arial"/>
            <w:sz w:val="16"/>
            <w:szCs w:val="16"/>
            <w:lang w:eastAsia="pt-BR"/>
          </w:rPr>
          <w:t>(Incluído pela Lei nº 14.367, de 2022)</w:t>
        </w:r>
      </w:hyperlink>
    </w:p>
    <w:p w14:paraId="1DDA61DA" w14:textId="77777777" w:rsidR="00FC6C02" w:rsidRPr="00FC6C02" w:rsidRDefault="00FC6C02" w:rsidP="00FC6C02">
      <w:pPr>
        <w:spacing w:before="225" w:after="225" w:line="240" w:lineRule="auto"/>
        <w:ind w:firstLine="570"/>
        <w:jc w:val="both"/>
        <w:rPr>
          <w:rFonts w:ascii="Book Antiqua" w:eastAsia="Times New Roman" w:hAnsi="Book Antiqua" w:cs="Arial"/>
          <w:sz w:val="19"/>
          <w:szCs w:val="19"/>
          <w:lang w:eastAsia="pt-BR"/>
        </w:rPr>
      </w:pPr>
      <w:r w:rsidRPr="00FC6C02">
        <w:rPr>
          <w:rFonts w:ascii="Book Antiqua" w:eastAsia="Times New Roman" w:hAnsi="Book Antiqua" w:cs="Arial"/>
          <w:sz w:val="19"/>
          <w:szCs w:val="19"/>
          <w:lang w:eastAsia="pt-BR"/>
        </w:rPr>
        <w:t xml:space="preserve">I - </w:t>
      </w:r>
      <w:proofErr w:type="gramStart"/>
      <w:r w:rsidRPr="00FC6C02">
        <w:rPr>
          <w:rFonts w:ascii="Book Antiqua" w:eastAsia="Times New Roman" w:hAnsi="Book Antiqua" w:cs="Arial"/>
          <w:sz w:val="19"/>
          <w:szCs w:val="19"/>
          <w:lang w:eastAsia="pt-BR"/>
        </w:rPr>
        <w:t>agente</w:t>
      </w:r>
      <w:proofErr w:type="gramEnd"/>
      <w:r w:rsidRPr="00FC6C02">
        <w:rPr>
          <w:rFonts w:ascii="Book Antiqua" w:eastAsia="Times New Roman" w:hAnsi="Book Antiqua" w:cs="Arial"/>
          <w:sz w:val="19"/>
          <w:szCs w:val="19"/>
          <w:lang w:eastAsia="pt-BR"/>
        </w:rPr>
        <w:t xml:space="preserve"> </w:t>
      </w:r>
      <w:proofErr w:type="gramStart"/>
      <w:r w:rsidRPr="00FC6C02">
        <w:rPr>
          <w:rFonts w:ascii="Book Antiqua" w:eastAsia="Times New Roman" w:hAnsi="Book Antiqua" w:cs="Arial"/>
          <w:sz w:val="19"/>
          <w:szCs w:val="19"/>
          <w:lang w:eastAsia="pt-BR"/>
        </w:rPr>
        <w:t>distribuidor</w:t>
      </w:r>
      <w:r w:rsidRPr="0066467C">
        <w:rPr>
          <w:rFonts w:ascii="Book Antiqua" w:eastAsia="Times New Roman" w:hAnsi="Book Antiqua" w:cs="Arial"/>
          <w:sz w:val="16"/>
          <w:szCs w:val="16"/>
          <w:lang w:eastAsia="pt-BR"/>
        </w:rPr>
        <w:t>;   </w:t>
      </w:r>
      <w:proofErr w:type="gramEnd"/>
      <w:r w:rsidRPr="0066467C">
        <w:rPr>
          <w:rFonts w:ascii="Book Antiqua" w:eastAsia="Times New Roman" w:hAnsi="Book Antiqua" w:cs="Arial"/>
          <w:sz w:val="16"/>
          <w:szCs w:val="16"/>
          <w:lang w:eastAsia="pt-BR"/>
        </w:rPr>
        <w:t>      </w:t>
      </w:r>
      <w:hyperlink r:id="rId304" w:anchor="art2" w:history="1">
        <w:r w:rsidRPr="0066467C">
          <w:rPr>
            <w:rStyle w:val="Hyperlink"/>
            <w:rFonts w:ascii="Book Antiqua" w:eastAsia="Times New Roman" w:hAnsi="Book Antiqua" w:cs="Arial"/>
            <w:sz w:val="16"/>
            <w:szCs w:val="16"/>
            <w:lang w:eastAsia="pt-BR"/>
          </w:rPr>
          <w:t>(Incluído pela Lei nº 14.367, de 2022)</w:t>
        </w:r>
      </w:hyperlink>
    </w:p>
    <w:p w14:paraId="5DE8BCA3" w14:textId="77777777" w:rsidR="00FC6C02" w:rsidRPr="00FC6C02" w:rsidRDefault="00FC6C02" w:rsidP="00FC6C02">
      <w:pPr>
        <w:spacing w:before="225" w:after="225" w:line="240" w:lineRule="auto"/>
        <w:ind w:firstLine="570"/>
        <w:jc w:val="both"/>
        <w:rPr>
          <w:rFonts w:ascii="Book Antiqua" w:eastAsia="Times New Roman" w:hAnsi="Book Antiqua" w:cs="Arial"/>
          <w:sz w:val="19"/>
          <w:szCs w:val="19"/>
          <w:lang w:eastAsia="pt-BR"/>
        </w:rPr>
      </w:pPr>
      <w:r w:rsidRPr="00FC6C02">
        <w:rPr>
          <w:rFonts w:ascii="Book Antiqua" w:eastAsia="Times New Roman" w:hAnsi="Book Antiqua" w:cs="Arial"/>
          <w:sz w:val="19"/>
          <w:szCs w:val="19"/>
          <w:lang w:eastAsia="pt-BR"/>
        </w:rPr>
        <w:t xml:space="preserve">II - </w:t>
      </w:r>
      <w:proofErr w:type="gramStart"/>
      <w:r w:rsidRPr="00FC6C02">
        <w:rPr>
          <w:rFonts w:ascii="Book Antiqua" w:eastAsia="Times New Roman" w:hAnsi="Book Antiqua" w:cs="Arial"/>
          <w:sz w:val="19"/>
          <w:szCs w:val="19"/>
          <w:lang w:eastAsia="pt-BR"/>
        </w:rPr>
        <w:t>revendedor</w:t>
      </w:r>
      <w:proofErr w:type="gramEnd"/>
      <w:r w:rsidRPr="00FC6C02">
        <w:rPr>
          <w:rFonts w:ascii="Book Antiqua" w:eastAsia="Times New Roman" w:hAnsi="Book Antiqua" w:cs="Arial"/>
          <w:sz w:val="19"/>
          <w:szCs w:val="19"/>
          <w:lang w:eastAsia="pt-BR"/>
        </w:rPr>
        <w:t xml:space="preserve"> varejista de </w:t>
      </w:r>
      <w:proofErr w:type="gramStart"/>
      <w:r w:rsidRPr="00FC6C02">
        <w:rPr>
          <w:rFonts w:ascii="Book Antiqua" w:eastAsia="Times New Roman" w:hAnsi="Book Antiqua" w:cs="Arial"/>
          <w:sz w:val="19"/>
          <w:szCs w:val="19"/>
          <w:lang w:eastAsia="pt-BR"/>
        </w:rPr>
        <w:t>combustíveis</w:t>
      </w:r>
      <w:r w:rsidRPr="0066467C">
        <w:rPr>
          <w:rFonts w:ascii="Book Antiqua" w:eastAsia="Times New Roman" w:hAnsi="Book Antiqua" w:cs="Arial"/>
          <w:sz w:val="16"/>
          <w:szCs w:val="16"/>
          <w:lang w:eastAsia="pt-BR"/>
        </w:rPr>
        <w:t>;   </w:t>
      </w:r>
      <w:proofErr w:type="gramEnd"/>
      <w:r w:rsidRPr="0066467C">
        <w:rPr>
          <w:rFonts w:ascii="Book Antiqua" w:eastAsia="Times New Roman" w:hAnsi="Book Antiqua" w:cs="Arial"/>
          <w:sz w:val="16"/>
          <w:szCs w:val="16"/>
          <w:lang w:eastAsia="pt-BR"/>
        </w:rPr>
        <w:t>     </w:t>
      </w:r>
      <w:hyperlink r:id="rId305" w:anchor="art2" w:history="1">
        <w:r w:rsidRPr="0066467C">
          <w:rPr>
            <w:rStyle w:val="Hyperlink"/>
            <w:rFonts w:ascii="Book Antiqua" w:eastAsia="Times New Roman" w:hAnsi="Book Antiqua" w:cs="Arial"/>
            <w:sz w:val="16"/>
            <w:szCs w:val="16"/>
            <w:lang w:eastAsia="pt-BR"/>
          </w:rPr>
          <w:t>(Incluído pela Lei nº 14.367, de 2022)</w:t>
        </w:r>
      </w:hyperlink>
    </w:p>
    <w:p w14:paraId="4499AE41" w14:textId="77777777" w:rsidR="00FC6C02" w:rsidRPr="00FC6C02" w:rsidRDefault="00FC6C02" w:rsidP="00FC6C02">
      <w:pPr>
        <w:spacing w:before="225" w:after="225" w:line="240" w:lineRule="auto"/>
        <w:ind w:firstLine="570"/>
        <w:jc w:val="both"/>
        <w:rPr>
          <w:rFonts w:ascii="Book Antiqua" w:eastAsia="Times New Roman" w:hAnsi="Book Antiqua" w:cs="Arial"/>
          <w:sz w:val="19"/>
          <w:szCs w:val="19"/>
          <w:lang w:eastAsia="pt-BR"/>
        </w:rPr>
      </w:pPr>
      <w:r w:rsidRPr="00FC6C02">
        <w:rPr>
          <w:rFonts w:ascii="Book Antiqua" w:eastAsia="Times New Roman" w:hAnsi="Book Antiqua" w:cs="Arial"/>
          <w:sz w:val="19"/>
          <w:szCs w:val="19"/>
          <w:lang w:eastAsia="pt-BR"/>
        </w:rPr>
        <w:t>III - transportador-revendedor-retalhista; e   </w:t>
      </w:r>
      <w:r w:rsidRPr="0066467C">
        <w:rPr>
          <w:rFonts w:ascii="Book Antiqua" w:eastAsia="Times New Roman" w:hAnsi="Book Antiqua" w:cs="Arial"/>
          <w:sz w:val="16"/>
          <w:szCs w:val="16"/>
          <w:lang w:eastAsia="pt-BR"/>
        </w:rPr>
        <w:t>     </w:t>
      </w:r>
      <w:hyperlink r:id="rId306" w:anchor="art2" w:history="1">
        <w:r w:rsidRPr="0066467C">
          <w:rPr>
            <w:rStyle w:val="Hyperlink"/>
            <w:rFonts w:ascii="Book Antiqua" w:eastAsia="Times New Roman" w:hAnsi="Book Antiqua" w:cs="Arial"/>
            <w:sz w:val="16"/>
            <w:szCs w:val="16"/>
            <w:lang w:eastAsia="pt-BR"/>
          </w:rPr>
          <w:t>(Incluído pela Lei nº 14.367, de 2022)</w:t>
        </w:r>
      </w:hyperlink>
    </w:p>
    <w:p w14:paraId="56BEC2D0" w14:textId="77777777" w:rsidR="00FC6C02" w:rsidRPr="0066467C" w:rsidRDefault="00FC6C02" w:rsidP="00FC6C02">
      <w:pPr>
        <w:spacing w:before="225" w:after="225" w:line="240" w:lineRule="auto"/>
        <w:ind w:firstLine="570"/>
        <w:jc w:val="both"/>
        <w:rPr>
          <w:rFonts w:ascii="Book Antiqua" w:eastAsia="Times New Roman" w:hAnsi="Book Antiqua" w:cs="Arial"/>
          <w:sz w:val="16"/>
          <w:szCs w:val="16"/>
          <w:lang w:eastAsia="pt-BR"/>
        </w:rPr>
      </w:pPr>
      <w:r w:rsidRPr="00FC6C02">
        <w:rPr>
          <w:rFonts w:ascii="Book Antiqua" w:eastAsia="Times New Roman" w:hAnsi="Book Antiqua" w:cs="Arial"/>
          <w:sz w:val="19"/>
          <w:szCs w:val="19"/>
          <w:lang w:eastAsia="pt-BR"/>
        </w:rPr>
        <w:t xml:space="preserve">IV - </w:t>
      </w:r>
      <w:proofErr w:type="gramStart"/>
      <w:r w:rsidRPr="00FC6C02">
        <w:rPr>
          <w:rFonts w:ascii="Book Antiqua" w:eastAsia="Times New Roman" w:hAnsi="Book Antiqua" w:cs="Arial"/>
          <w:sz w:val="19"/>
          <w:szCs w:val="19"/>
          <w:lang w:eastAsia="pt-BR"/>
        </w:rPr>
        <w:t>mercado</w:t>
      </w:r>
      <w:proofErr w:type="gramEnd"/>
      <w:r w:rsidRPr="00FC6C02">
        <w:rPr>
          <w:rFonts w:ascii="Book Antiqua" w:eastAsia="Times New Roman" w:hAnsi="Book Antiqua" w:cs="Arial"/>
          <w:sz w:val="19"/>
          <w:szCs w:val="19"/>
          <w:lang w:eastAsia="pt-BR"/>
        </w:rPr>
        <w:t xml:space="preserve"> externo</w:t>
      </w:r>
      <w:r w:rsidRPr="0066467C">
        <w:rPr>
          <w:rFonts w:ascii="Book Antiqua" w:eastAsia="Times New Roman" w:hAnsi="Book Antiqua" w:cs="Arial"/>
          <w:sz w:val="16"/>
          <w:szCs w:val="16"/>
          <w:lang w:eastAsia="pt-BR"/>
        </w:rPr>
        <w:t>.        </w:t>
      </w:r>
      <w:hyperlink r:id="rId307" w:anchor="art2" w:history="1">
        <w:r w:rsidRPr="0066467C">
          <w:rPr>
            <w:rStyle w:val="Hyperlink"/>
            <w:rFonts w:ascii="Book Antiqua" w:eastAsia="Times New Roman" w:hAnsi="Book Antiqua" w:cs="Arial"/>
            <w:sz w:val="16"/>
            <w:szCs w:val="16"/>
            <w:lang w:eastAsia="pt-BR"/>
          </w:rPr>
          <w:t>(Incluído pela Lei nº 14.367, de 2022)</w:t>
        </w:r>
      </w:hyperlink>
    </w:p>
    <w:p w14:paraId="6F447F2D" w14:textId="77777777" w:rsidR="00FC6C02" w:rsidRPr="0066467C" w:rsidRDefault="00FC6C02" w:rsidP="00FC6C02">
      <w:pPr>
        <w:spacing w:before="225" w:after="225" w:line="240" w:lineRule="auto"/>
        <w:ind w:firstLine="570"/>
        <w:jc w:val="both"/>
        <w:rPr>
          <w:rFonts w:ascii="Book Antiqua" w:eastAsia="Times New Roman" w:hAnsi="Book Antiqua" w:cs="Arial"/>
          <w:sz w:val="16"/>
          <w:szCs w:val="16"/>
          <w:lang w:eastAsia="pt-BR"/>
        </w:rPr>
      </w:pPr>
      <w:r w:rsidRPr="00FC6C02">
        <w:rPr>
          <w:rFonts w:ascii="Book Antiqua" w:eastAsia="Times New Roman" w:hAnsi="Book Antiqua" w:cs="Arial"/>
          <w:sz w:val="19"/>
          <w:szCs w:val="19"/>
          <w:lang w:eastAsia="pt-BR"/>
        </w:rPr>
        <w:t>Parágrafo único. Para fins do disposto neste artigo, a cooperativa de produção de etanol hidratado combustível equipara-se a agente produtor</w:t>
      </w:r>
      <w:r w:rsidRPr="0066467C">
        <w:rPr>
          <w:rFonts w:ascii="Book Antiqua" w:eastAsia="Times New Roman" w:hAnsi="Book Antiqua" w:cs="Arial"/>
          <w:sz w:val="16"/>
          <w:szCs w:val="16"/>
          <w:lang w:eastAsia="pt-BR"/>
        </w:rPr>
        <w:t>.       </w:t>
      </w:r>
      <w:hyperlink r:id="rId308" w:anchor="art2" w:history="1">
        <w:r w:rsidRPr="0066467C">
          <w:rPr>
            <w:rStyle w:val="Hyperlink"/>
            <w:rFonts w:ascii="Book Antiqua" w:eastAsia="Times New Roman" w:hAnsi="Book Antiqua" w:cs="Arial"/>
            <w:sz w:val="16"/>
            <w:szCs w:val="16"/>
            <w:lang w:eastAsia="pt-BR"/>
          </w:rPr>
          <w:t>(Incluído pela Lei nº 14.367, de 2022)</w:t>
        </w:r>
      </w:hyperlink>
    </w:p>
    <w:p w14:paraId="31CFC47B" w14:textId="6F37B3F8" w:rsidR="00FC6C02" w:rsidRPr="0066467C" w:rsidRDefault="00FC6C02" w:rsidP="00FC6C02">
      <w:pPr>
        <w:spacing w:before="225" w:after="225" w:line="240" w:lineRule="auto"/>
        <w:ind w:firstLine="570"/>
        <w:jc w:val="both"/>
        <w:rPr>
          <w:rFonts w:ascii="Book Antiqua" w:eastAsia="Times New Roman" w:hAnsi="Book Antiqua" w:cs="Arial"/>
          <w:sz w:val="16"/>
          <w:szCs w:val="16"/>
          <w:lang w:eastAsia="pt-BR"/>
        </w:rPr>
      </w:pPr>
      <w:bookmarkStart w:id="17" w:name="art68f.0"/>
      <w:bookmarkEnd w:id="17"/>
      <w:r w:rsidRPr="00FC6C02">
        <w:rPr>
          <w:rFonts w:ascii="Book Antiqua" w:eastAsia="Times New Roman" w:hAnsi="Book Antiqua" w:cs="Arial"/>
          <w:sz w:val="19"/>
          <w:szCs w:val="19"/>
          <w:lang w:eastAsia="pt-BR"/>
        </w:rPr>
        <w:t>Art. 68-F. Sem prejuízo das demais hipóteses previstas na regulação, o agente revendedor fica autorizado a adquirir e a comercializar etanol hidratado combustível</w:t>
      </w:r>
      <w:r w:rsidRPr="0066467C">
        <w:rPr>
          <w:rFonts w:ascii="Book Antiqua" w:eastAsia="Times New Roman" w:hAnsi="Book Antiqua" w:cs="Arial"/>
          <w:sz w:val="16"/>
          <w:szCs w:val="16"/>
          <w:lang w:eastAsia="pt-BR"/>
        </w:rPr>
        <w:t>:  </w:t>
      </w:r>
      <w:hyperlink r:id="rId309" w:anchor="art2" w:history="1">
        <w:r w:rsidRPr="0066467C">
          <w:rPr>
            <w:rStyle w:val="Hyperlink"/>
            <w:rFonts w:ascii="Book Antiqua" w:eastAsia="Times New Roman" w:hAnsi="Book Antiqua" w:cs="Arial"/>
            <w:sz w:val="16"/>
            <w:szCs w:val="16"/>
            <w:lang w:eastAsia="pt-BR"/>
          </w:rPr>
          <w:t>(Incluído pela Lei nº 14.367, de 2022)</w:t>
        </w:r>
      </w:hyperlink>
    </w:p>
    <w:p w14:paraId="0AB16227" w14:textId="3C58E92F" w:rsidR="00FC6C02" w:rsidRPr="0066467C" w:rsidRDefault="00FC6C02" w:rsidP="00FC6C02">
      <w:pPr>
        <w:spacing w:before="225" w:after="225" w:line="240" w:lineRule="auto"/>
        <w:ind w:firstLine="570"/>
        <w:jc w:val="both"/>
        <w:rPr>
          <w:rFonts w:ascii="Book Antiqua" w:eastAsia="Times New Roman" w:hAnsi="Book Antiqua" w:cs="Arial"/>
          <w:sz w:val="16"/>
          <w:szCs w:val="16"/>
          <w:lang w:eastAsia="pt-BR"/>
        </w:rPr>
      </w:pPr>
      <w:r w:rsidRPr="00FC6C02">
        <w:rPr>
          <w:rFonts w:ascii="Book Antiqua" w:eastAsia="Times New Roman" w:hAnsi="Book Antiqua" w:cs="Arial"/>
          <w:sz w:val="19"/>
          <w:szCs w:val="19"/>
          <w:lang w:eastAsia="pt-BR"/>
        </w:rPr>
        <w:t xml:space="preserve">I - </w:t>
      </w:r>
      <w:proofErr w:type="gramStart"/>
      <w:r w:rsidRPr="00FC6C02">
        <w:rPr>
          <w:rFonts w:ascii="Book Antiqua" w:eastAsia="Times New Roman" w:hAnsi="Book Antiqua" w:cs="Arial"/>
          <w:sz w:val="19"/>
          <w:szCs w:val="19"/>
          <w:lang w:eastAsia="pt-BR"/>
        </w:rPr>
        <w:t>do</w:t>
      </w:r>
      <w:proofErr w:type="gramEnd"/>
      <w:r w:rsidRPr="00FC6C02">
        <w:rPr>
          <w:rFonts w:ascii="Book Antiqua" w:eastAsia="Times New Roman" w:hAnsi="Book Antiqua" w:cs="Arial"/>
          <w:sz w:val="19"/>
          <w:szCs w:val="19"/>
          <w:lang w:eastAsia="pt-BR"/>
        </w:rPr>
        <w:t xml:space="preserve"> agente produtor, da empresa comercializadora ou do importador</w:t>
      </w:r>
      <w:r w:rsidRPr="0066467C">
        <w:rPr>
          <w:rFonts w:ascii="Book Antiqua" w:eastAsia="Times New Roman" w:hAnsi="Book Antiqua" w:cs="Arial"/>
          <w:sz w:val="16"/>
          <w:szCs w:val="16"/>
          <w:lang w:eastAsia="pt-BR"/>
        </w:rPr>
        <w:t>; </w:t>
      </w:r>
      <w:hyperlink r:id="rId310" w:anchor="art2" w:history="1">
        <w:r w:rsidRPr="0066467C">
          <w:rPr>
            <w:rStyle w:val="Hyperlink"/>
            <w:rFonts w:ascii="Book Antiqua" w:eastAsia="Times New Roman" w:hAnsi="Book Antiqua" w:cs="Arial"/>
            <w:sz w:val="16"/>
            <w:szCs w:val="16"/>
            <w:lang w:eastAsia="pt-BR"/>
          </w:rPr>
          <w:t>(Incluído pela Lei nº 14.367, de 2022)</w:t>
        </w:r>
      </w:hyperlink>
    </w:p>
    <w:p w14:paraId="520F1FE0" w14:textId="77777777" w:rsidR="00FC6C02" w:rsidRPr="00FC6C02" w:rsidRDefault="00FC6C02" w:rsidP="00FC6C02">
      <w:pPr>
        <w:spacing w:before="225" w:after="225" w:line="240" w:lineRule="auto"/>
        <w:ind w:firstLine="570"/>
        <w:jc w:val="both"/>
        <w:rPr>
          <w:rFonts w:ascii="Book Antiqua" w:eastAsia="Times New Roman" w:hAnsi="Book Antiqua" w:cs="Arial"/>
          <w:sz w:val="19"/>
          <w:szCs w:val="19"/>
          <w:lang w:eastAsia="pt-BR"/>
        </w:rPr>
      </w:pPr>
      <w:r w:rsidRPr="00FC6C02">
        <w:rPr>
          <w:rFonts w:ascii="Book Antiqua" w:eastAsia="Times New Roman" w:hAnsi="Book Antiqua" w:cs="Arial"/>
          <w:sz w:val="19"/>
          <w:szCs w:val="19"/>
          <w:lang w:eastAsia="pt-BR"/>
        </w:rPr>
        <w:t xml:space="preserve">II - </w:t>
      </w:r>
      <w:proofErr w:type="gramStart"/>
      <w:r w:rsidRPr="00FC6C02">
        <w:rPr>
          <w:rFonts w:ascii="Book Antiqua" w:eastAsia="Times New Roman" w:hAnsi="Book Antiqua" w:cs="Arial"/>
          <w:sz w:val="19"/>
          <w:szCs w:val="19"/>
          <w:lang w:eastAsia="pt-BR"/>
        </w:rPr>
        <w:t>do</w:t>
      </w:r>
      <w:proofErr w:type="gramEnd"/>
      <w:r w:rsidRPr="00FC6C02">
        <w:rPr>
          <w:rFonts w:ascii="Book Antiqua" w:eastAsia="Times New Roman" w:hAnsi="Book Antiqua" w:cs="Arial"/>
          <w:sz w:val="19"/>
          <w:szCs w:val="19"/>
          <w:lang w:eastAsia="pt-BR"/>
        </w:rPr>
        <w:t xml:space="preserve"> agente distribuidor; e   </w:t>
      </w:r>
      <w:r w:rsidRPr="0066467C">
        <w:rPr>
          <w:rFonts w:ascii="Book Antiqua" w:eastAsia="Times New Roman" w:hAnsi="Book Antiqua" w:cs="Arial"/>
          <w:sz w:val="16"/>
          <w:szCs w:val="16"/>
          <w:lang w:eastAsia="pt-BR"/>
        </w:rPr>
        <w:t>      </w:t>
      </w:r>
      <w:hyperlink r:id="rId311" w:anchor="art2" w:history="1">
        <w:r w:rsidRPr="0066467C">
          <w:rPr>
            <w:rStyle w:val="Hyperlink"/>
            <w:rFonts w:ascii="Book Antiqua" w:eastAsia="Times New Roman" w:hAnsi="Book Antiqua" w:cs="Arial"/>
            <w:sz w:val="16"/>
            <w:szCs w:val="16"/>
            <w:lang w:eastAsia="pt-BR"/>
          </w:rPr>
          <w:t>(Incluído pela Lei nº 14.367, de 2022)</w:t>
        </w:r>
      </w:hyperlink>
    </w:p>
    <w:p w14:paraId="2946A693" w14:textId="77777777" w:rsidR="00FC6C02" w:rsidRPr="0066467C" w:rsidRDefault="00FC6C02" w:rsidP="00FC6C02">
      <w:pPr>
        <w:spacing w:before="225" w:after="225" w:line="240" w:lineRule="auto"/>
        <w:ind w:firstLine="570"/>
        <w:jc w:val="both"/>
        <w:rPr>
          <w:rFonts w:ascii="Book Antiqua" w:eastAsia="Times New Roman" w:hAnsi="Book Antiqua" w:cs="Arial"/>
          <w:sz w:val="16"/>
          <w:szCs w:val="16"/>
          <w:lang w:eastAsia="pt-BR"/>
        </w:rPr>
      </w:pPr>
      <w:r w:rsidRPr="00FC6C02">
        <w:rPr>
          <w:rFonts w:ascii="Book Antiqua" w:eastAsia="Times New Roman" w:hAnsi="Book Antiqua" w:cs="Arial"/>
          <w:sz w:val="19"/>
          <w:szCs w:val="19"/>
          <w:lang w:eastAsia="pt-BR"/>
        </w:rPr>
        <w:lastRenderedPageBreak/>
        <w:t>III - do transportador-revendedor-retalhista</w:t>
      </w:r>
      <w:r w:rsidRPr="0066467C">
        <w:rPr>
          <w:rFonts w:ascii="Book Antiqua" w:eastAsia="Times New Roman" w:hAnsi="Book Antiqua" w:cs="Arial"/>
          <w:sz w:val="16"/>
          <w:szCs w:val="16"/>
          <w:lang w:eastAsia="pt-BR"/>
        </w:rPr>
        <w:t>.       </w:t>
      </w:r>
      <w:hyperlink r:id="rId312" w:anchor="art2" w:history="1">
        <w:r w:rsidRPr="0066467C">
          <w:rPr>
            <w:rStyle w:val="Hyperlink"/>
            <w:rFonts w:ascii="Book Antiqua" w:eastAsia="Times New Roman" w:hAnsi="Book Antiqua" w:cs="Arial"/>
            <w:sz w:val="16"/>
            <w:szCs w:val="16"/>
            <w:lang w:eastAsia="pt-BR"/>
          </w:rPr>
          <w:t>(Incluído pela Lei nº 14.367, de 2022)</w:t>
        </w:r>
      </w:hyperlink>
    </w:p>
    <w:p w14:paraId="167112D9" w14:textId="77777777" w:rsidR="00FC6C02" w:rsidRPr="0066467C" w:rsidRDefault="00FC6C02" w:rsidP="00FC6C02">
      <w:pPr>
        <w:spacing w:before="225" w:after="225" w:line="240" w:lineRule="auto"/>
        <w:ind w:firstLine="570"/>
        <w:jc w:val="both"/>
        <w:rPr>
          <w:rFonts w:ascii="Book Antiqua" w:eastAsia="Times New Roman" w:hAnsi="Book Antiqua" w:cs="Arial"/>
          <w:sz w:val="16"/>
          <w:szCs w:val="16"/>
          <w:lang w:eastAsia="pt-BR"/>
        </w:rPr>
      </w:pPr>
      <w:r w:rsidRPr="00FC6C02">
        <w:rPr>
          <w:rFonts w:ascii="Book Antiqua" w:eastAsia="Times New Roman" w:hAnsi="Book Antiqua" w:cs="Arial"/>
          <w:sz w:val="19"/>
          <w:szCs w:val="19"/>
          <w:lang w:eastAsia="pt-BR"/>
        </w:rPr>
        <w:t>Parágrafo único. Para fins do disposto neste artigo, a cooperativa de produção de etanol hidratado combustível equipara-se a agente produtor</w:t>
      </w:r>
      <w:r w:rsidRPr="0066467C">
        <w:rPr>
          <w:rFonts w:ascii="Book Antiqua" w:eastAsia="Times New Roman" w:hAnsi="Book Antiqua" w:cs="Arial"/>
          <w:sz w:val="16"/>
          <w:szCs w:val="16"/>
          <w:lang w:eastAsia="pt-BR"/>
        </w:rPr>
        <w:t>.       </w:t>
      </w:r>
      <w:hyperlink r:id="rId313" w:anchor="art2" w:history="1">
        <w:r w:rsidRPr="0066467C">
          <w:rPr>
            <w:rStyle w:val="Hyperlink"/>
            <w:rFonts w:ascii="Book Antiqua" w:eastAsia="Times New Roman" w:hAnsi="Book Antiqua" w:cs="Arial"/>
            <w:sz w:val="16"/>
            <w:szCs w:val="16"/>
            <w:lang w:eastAsia="pt-BR"/>
          </w:rPr>
          <w:t>(Incluído pela Lei nº 14.367, de 2022)</w:t>
        </w:r>
      </w:hyperlink>
    </w:p>
    <w:p w14:paraId="212F0368" w14:textId="77777777" w:rsidR="0066467C" w:rsidRPr="0066467C" w:rsidRDefault="0066467C" w:rsidP="0066467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6467C">
        <w:rPr>
          <w:rFonts w:ascii="Book Antiqua" w:eastAsia="Times New Roman" w:hAnsi="Book Antiqua" w:cs="Arial"/>
          <w:color w:val="000000"/>
          <w:sz w:val="19"/>
          <w:szCs w:val="19"/>
          <w:lang w:eastAsia="pt-BR"/>
        </w:rPr>
        <w:t>Art. 68-G. No regime de contrato de fornecimento de biodiesel ou de transação por mercado a vista, o distribuidor de combustíveis deverá comprovar, por meio de balanço, mensalmente, o estoque próprio e em terceiros, as aquisições e as retiradas de biodiesel compatíveis com o volume de diesel B comercializado, nos termos do regulamento</w:t>
      </w:r>
      <w:r w:rsidRPr="0066467C">
        <w:rPr>
          <w:rFonts w:ascii="Book Antiqua" w:eastAsia="Times New Roman" w:hAnsi="Book Antiqua" w:cs="Arial"/>
          <w:color w:val="000000"/>
          <w:sz w:val="16"/>
          <w:szCs w:val="16"/>
          <w:lang w:eastAsia="pt-BR"/>
        </w:rPr>
        <w:t>.      </w:t>
      </w:r>
      <w:hyperlink r:id="rId314" w:anchor="art3" w:history="1">
        <w:r w:rsidRPr="0066467C">
          <w:rPr>
            <w:rStyle w:val="Hyperlink"/>
            <w:rFonts w:ascii="Book Antiqua" w:eastAsia="Times New Roman" w:hAnsi="Book Antiqua" w:cs="Arial"/>
            <w:sz w:val="16"/>
            <w:szCs w:val="16"/>
            <w:lang w:eastAsia="pt-BR"/>
          </w:rPr>
          <w:t>(Incluído pela Lei nº 15.082, de 2024)</w:t>
        </w:r>
      </w:hyperlink>
    </w:p>
    <w:p w14:paraId="23A26DE5" w14:textId="77777777" w:rsidR="0066467C" w:rsidRPr="0066467C" w:rsidRDefault="0066467C" w:rsidP="0066467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6467C">
        <w:rPr>
          <w:rFonts w:ascii="Book Antiqua" w:eastAsia="Times New Roman" w:hAnsi="Book Antiqua" w:cs="Arial"/>
          <w:color w:val="000000"/>
          <w:sz w:val="19"/>
          <w:szCs w:val="19"/>
          <w:lang w:eastAsia="pt-BR"/>
        </w:rPr>
        <w:t>Parágrafo único. Enquanto não comprovados o estoque próprio e em terceiros, as aquisições e as retiradas de biodiesel compatíveis com o volume de diesel B comercializado, o produtor, o importador, o distribuidor, o formulador, a cooperativa de produtores, a empresa de comercialização e os demais fornecedores de combustíveis ficam vedados de comercializar diesel A, diesel B e diesel C com o distribuidor inadimplente</w:t>
      </w:r>
      <w:r w:rsidRPr="0066467C">
        <w:rPr>
          <w:rFonts w:ascii="Book Antiqua" w:eastAsia="Times New Roman" w:hAnsi="Book Antiqua" w:cs="Arial"/>
          <w:color w:val="000000"/>
          <w:sz w:val="16"/>
          <w:szCs w:val="16"/>
          <w:lang w:eastAsia="pt-BR"/>
        </w:rPr>
        <w:t>.     </w:t>
      </w:r>
      <w:hyperlink r:id="rId315" w:anchor="art3" w:history="1">
        <w:r w:rsidRPr="0066467C">
          <w:rPr>
            <w:rStyle w:val="Hyperlink"/>
            <w:rFonts w:ascii="Book Antiqua" w:eastAsia="Times New Roman" w:hAnsi="Book Antiqua" w:cs="Arial"/>
            <w:sz w:val="16"/>
            <w:szCs w:val="16"/>
            <w:lang w:eastAsia="pt-BR"/>
          </w:rPr>
          <w:t>(Incluído pela Lei nº 15.082, de 2024)</w:t>
        </w:r>
      </w:hyperlink>
    </w:p>
    <w:p w14:paraId="097200C3" w14:textId="39F67D6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CAPÍTULO X</w:t>
      </w:r>
    </w:p>
    <w:p w14:paraId="7593DE14"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Das Disposições Finais e Transitórias</w:t>
      </w:r>
    </w:p>
    <w:p w14:paraId="44BB89AB"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SEÇÃO I</w:t>
      </w:r>
    </w:p>
    <w:p w14:paraId="699D4E3E"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Do Período de Transição</w:t>
      </w:r>
    </w:p>
    <w:p w14:paraId="52CF9AA8" w14:textId="088DF086"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69. Durante o período de transição, que se estenderá, no máximo, até o dia 31 de dezembro de 2001, os reajustes e revisões de preços dos derivados básicos de petróleo e gás natural, praticados pelas unidades produtoras ou de processamento, serão efetuados segundo diretrizes e parâmetros específicos estabelecidos, em ato conjunto, pelos Ministros de Estado da Fazenda e de Minas e Energia</w:t>
      </w:r>
      <w:r w:rsidRPr="00E66DD5">
        <w:rPr>
          <w:rFonts w:ascii="Book Antiqua" w:eastAsia="Times New Roman" w:hAnsi="Book Antiqua" w:cs="Arial"/>
          <w:color w:val="000000"/>
          <w:sz w:val="16"/>
          <w:szCs w:val="16"/>
          <w:lang w:eastAsia="pt-BR"/>
        </w:rPr>
        <w:t>."</w:t>
      </w:r>
      <w:r w:rsidR="006F7345">
        <w:rPr>
          <w:rFonts w:ascii="Book Antiqua" w:eastAsia="Times New Roman" w:hAnsi="Book Antiqua" w:cs="Arial"/>
          <w:color w:val="000000"/>
          <w:sz w:val="16"/>
          <w:szCs w:val="16"/>
          <w:lang w:eastAsia="pt-BR"/>
        </w:rPr>
        <w:t xml:space="preserve"> </w:t>
      </w:r>
      <w:hyperlink r:id="rId316" w:anchor="art2" w:history="1">
        <w:r w:rsidRPr="00E66DD5">
          <w:rPr>
            <w:rFonts w:ascii="Book Antiqua" w:eastAsia="Times New Roman" w:hAnsi="Book Antiqua" w:cs="Arial"/>
            <w:color w:val="0000FF"/>
            <w:sz w:val="16"/>
            <w:szCs w:val="16"/>
            <w:u w:val="single"/>
            <w:lang w:eastAsia="pt-BR"/>
          </w:rPr>
          <w:t>(Redação dada pela Lei nº 9.990, 21.7.2000)</w:t>
        </w:r>
      </w:hyperlink>
      <w:r w:rsidRPr="00E66DD5">
        <w:rPr>
          <w:rFonts w:ascii="Book Antiqua" w:eastAsia="Times New Roman" w:hAnsi="Book Antiqua" w:cs="Arial"/>
          <w:color w:val="000000"/>
          <w:sz w:val="16"/>
          <w:szCs w:val="16"/>
          <w:lang w:eastAsia="pt-BR"/>
        </w:rPr>
        <w:t>               </w:t>
      </w:r>
      <w:hyperlink r:id="rId317" w:anchor="art7" w:history="1">
        <w:r w:rsidRPr="00E66DD5">
          <w:rPr>
            <w:rFonts w:ascii="Book Antiqua" w:eastAsia="Times New Roman" w:hAnsi="Book Antiqua" w:cs="Arial"/>
            <w:color w:val="0000FF"/>
            <w:sz w:val="16"/>
            <w:szCs w:val="16"/>
            <w:u w:val="single"/>
            <w:lang w:eastAsia="pt-BR"/>
          </w:rPr>
          <w:t>(Vide Lei 10.453, de .13.52002)</w:t>
        </w:r>
      </w:hyperlink>
    </w:p>
    <w:p w14:paraId="016CFBB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70. Durante o período de transição de que trata o artigo anterior, a ANP estabelecerá critérios para as importações de petróleo, de seus derivados básicos e de gás natural, os quais serão compatíveis com os critérios de desregulamentação de preços, previstos no mesmo dispositivo.</w:t>
      </w:r>
    </w:p>
    <w:p w14:paraId="4D018FC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Art. 71. Os derivados de petróleo e de gás natural que constituam insumos para a indústria petroquímica terão o tratamento previsto nos </w:t>
      </w:r>
      <w:proofErr w:type="spellStart"/>
      <w:r w:rsidRPr="00BF2971">
        <w:rPr>
          <w:rFonts w:ascii="Book Antiqua" w:eastAsia="Times New Roman" w:hAnsi="Book Antiqua" w:cs="Arial"/>
          <w:color w:val="000000"/>
          <w:sz w:val="19"/>
          <w:szCs w:val="19"/>
          <w:lang w:eastAsia="pt-BR"/>
        </w:rPr>
        <w:t>arts</w:t>
      </w:r>
      <w:proofErr w:type="spellEnd"/>
      <w:r w:rsidRPr="00BF2971">
        <w:rPr>
          <w:rFonts w:ascii="Book Antiqua" w:eastAsia="Times New Roman" w:hAnsi="Book Antiqua" w:cs="Arial"/>
          <w:color w:val="000000"/>
          <w:sz w:val="19"/>
          <w:szCs w:val="19"/>
          <w:lang w:eastAsia="pt-BR"/>
        </w:rPr>
        <w:t>. 69 e 70, objetivando a competitividade do setor.</w:t>
      </w:r>
    </w:p>
    <w:p w14:paraId="4FF54EC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72. Durante o prazo de cinco anos, contados a partir da data de publicação desta Lei, a União assegurará, por intermédio da ANP, às refinarias em funcionamento no país, excluídas do monopólio da União, nos termos do </w:t>
      </w:r>
      <w:hyperlink r:id="rId318" w:anchor="adctart45" w:history="1">
        <w:r w:rsidRPr="00BF2971">
          <w:rPr>
            <w:rFonts w:ascii="Book Antiqua" w:eastAsia="Times New Roman" w:hAnsi="Book Antiqua" w:cs="Arial"/>
            <w:color w:val="0000FF"/>
            <w:sz w:val="19"/>
            <w:szCs w:val="19"/>
            <w:u w:val="single"/>
            <w:lang w:eastAsia="pt-BR"/>
          </w:rPr>
          <w:t>art. 45 do Ato das Disposições Constitucionais Transitórias</w:t>
        </w:r>
      </w:hyperlink>
      <w:r w:rsidRPr="00BF2971">
        <w:rPr>
          <w:rFonts w:ascii="Book Antiqua" w:eastAsia="Times New Roman" w:hAnsi="Book Antiqua" w:cs="Arial"/>
          <w:color w:val="000000"/>
          <w:sz w:val="19"/>
          <w:szCs w:val="19"/>
          <w:lang w:eastAsia="pt-BR"/>
        </w:rPr>
        <w:t>, condições operacionais e econômicas, com base nos critérios em vigor, aplicados à atividade de refino.</w:t>
      </w:r>
    </w:p>
    <w:p w14:paraId="10DD432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 No prazo previsto neste artigo, observar-se-á o seguinte:</w:t>
      </w:r>
    </w:p>
    <w:p w14:paraId="1364F9FF" w14:textId="77777777" w:rsidR="00BF2971" w:rsidRPr="00E66DD5"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66DD5">
        <w:rPr>
          <w:rFonts w:ascii="Book Antiqua" w:eastAsia="Times New Roman" w:hAnsi="Book Antiqua" w:cs="Arial"/>
          <w:color w:val="000000"/>
          <w:sz w:val="16"/>
          <w:szCs w:val="16"/>
          <w:lang w:eastAsia="pt-BR"/>
        </w:rPr>
        <w:t>I - </w:t>
      </w:r>
      <w:hyperlink r:id="rId319" w:history="1">
        <w:r w:rsidRPr="00E66DD5">
          <w:rPr>
            <w:rFonts w:ascii="Book Antiqua" w:eastAsia="Times New Roman" w:hAnsi="Book Antiqua" w:cs="Arial"/>
            <w:color w:val="0000FF"/>
            <w:sz w:val="16"/>
            <w:szCs w:val="16"/>
            <w:u w:val="single"/>
            <w:lang w:eastAsia="pt-BR"/>
          </w:rPr>
          <w:t>(VETADO)</w:t>
        </w:r>
      </w:hyperlink>
    </w:p>
    <w:p w14:paraId="23D7572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II - </w:t>
      </w:r>
      <w:proofErr w:type="gramStart"/>
      <w:r w:rsidRPr="00BF2971">
        <w:rPr>
          <w:rFonts w:ascii="Book Antiqua" w:eastAsia="Times New Roman" w:hAnsi="Book Antiqua" w:cs="Arial"/>
          <w:color w:val="000000"/>
          <w:sz w:val="19"/>
          <w:szCs w:val="19"/>
          <w:lang w:eastAsia="pt-BR"/>
        </w:rPr>
        <w:t>as</w:t>
      </w:r>
      <w:proofErr w:type="gramEnd"/>
      <w:r w:rsidRPr="00BF2971">
        <w:rPr>
          <w:rFonts w:ascii="Book Antiqua" w:eastAsia="Times New Roman" w:hAnsi="Book Antiqua" w:cs="Arial"/>
          <w:color w:val="000000"/>
          <w:sz w:val="19"/>
          <w:szCs w:val="19"/>
          <w:lang w:eastAsia="pt-BR"/>
        </w:rPr>
        <w:t xml:space="preserve"> refinarias se obrigam a submeter à ANP plano de investimentos na modernização tecnológica e na expansão da produtividade de seus respectivos parques de refino, com vistas ao aumento da produção e à </w:t>
      </w:r>
      <w:proofErr w:type="spellStart"/>
      <w:r w:rsidRPr="00BF2971">
        <w:rPr>
          <w:rFonts w:ascii="Book Antiqua" w:eastAsia="Times New Roman" w:hAnsi="Book Antiqua" w:cs="Arial"/>
          <w:color w:val="000000"/>
          <w:sz w:val="19"/>
          <w:szCs w:val="19"/>
          <w:lang w:eastAsia="pt-BR"/>
        </w:rPr>
        <w:t>conseqüente</w:t>
      </w:r>
      <w:proofErr w:type="spellEnd"/>
      <w:r w:rsidRPr="00BF2971">
        <w:rPr>
          <w:rFonts w:ascii="Book Antiqua" w:eastAsia="Times New Roman" w:hAnsi="Book Antiqua" w:cs="Arial"/>
          <w:color w:val="000000"/>
          <w:sz w:val="19"/>
          <w:szCs w:val="19"/>
          <w:lang w:eastAsia="pt-BR"/>
        </w:rPr>
        <w:t xml:space="preserve"> redução dos subsídios a elas concedidos;</w:t>
      </w:r>
    </w:p>
    <w:p w14:paraId="1737FAEB"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III - a ANP avaliará, periodicamente, o grau de competitividade das refinarias, a realização dos respectivos planos de investimentos e a </w:t>
      </w:r>
      <w:proofErr w:type="spellStart"/>
      <w:r w:rsidRPr="00BF2971">
        <w:rPr>
          <w:rFonts w:ascii="Book Antiqua" w:eastAsia="Times New Roman" w:hAnsi="Book Antiqua" w:cs="Arial"/>
          <w:color w:val="000000"/>
          <w:sz w:val="19"/>
          <w:szCs w:val="19"/>
          <w:lang w:eastAsia="pt-BR"/>
        </w:rPr>
        <w:t>conseqüente</w:t>
      </w:r>
      <w:proofErr w:type="spellEnd"/>
      <w:r w:rsidRPr="00BF2971">
        <w:rPr>
          <w:rFonts w:ascii="Book Antiqua" w:eastAsia="Times New Roman" w:hAnsi="Book Antiqua" w:cs="Arial"/>
          <w:color w:val="000000"/>
          <w:sz w:val="19"/>
          <w:szCs w:val="19"/>
          <w:lang w:eastAsia="pt-BR"/>
        </w:rPr>
        <w:t xml:space="preserve"> redução dos subsídios relativos a cada uma delas.</w:t>
      </w:r>
    </w:p>
    <w:p w14:paraId="59A1CB3B"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73. Até que se esgote o período de transição estabelecido no art. 69, os preços dos derivados básicos praticados pela PETROBRÁS poderão considerar os encargos resultantes de subsídios incidentes sobre as atividades por ela desenvolvidas.</w:t>
      </w:r>
    </w:p>
    <w:p w14:paraId="2EFE89A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Parágrafo único. À exceção das condições e do prazo estabelecidos no artigo anterior, qualquer subsídio incidente sobre os preços dos derivados básicos, transcorrido o período previsto no art. 69, </w:t>
      </w:r>
      <w:r w:rsidRPr="00BF2971">
        <w:rPr>
          <w:rFonts w:ascii="Book Antiqua" w:eastAsia="Times New Roman" w:hAnsi="Book Antiqua" w:cs="Arial"/>
          <w:color w:val="000000"/>
          <w:sz w:val="19"/>
          <w:szCs w:val="19"/>
          <w:lang w:eastAsia="pt-BR"/>
        </w:rPr>
        <w:lastRenderedPageBreak/>
        <w:t>deverá ser proposto pelo CNPE e submetido à aprovação do Congresso Nacional, nos termos do inciso II do art. 2°.</w:t>
      </w:r>
    </w:p>
    <w:p w14:paraId="75F4734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74. A Secretaria do Tesouro Nacional procederá ao levantamento completo de todos os créditos e débitos recíprocos da União e da PETROBRÁS, abrangendo as diversas contas de obrigações recíprocas e subsídios, inclusive os relativos à denominada Conta Petróleo, Derivados e Álcool, instituída pela </w:t>
      </w:r>
      <w:hyperlink r:id="rId320" w:history="1">
        <w:r w:rsidRPr="00BF2971">
          <w:rPr>
            <w:rFonts w:ascii="Book Antiqua" w:eastAsia="Times New Roman" w:hAnsi="Book Antiqua" w:cs="Arial"/>
            <w:color w:val="0000FF"/>
            <w:sz w:val="19"/>
            <w:szCs w:val="19"/>
            <w:u w:val="single"/>
            <w:lang w:eastAsia="pt-BR"/>
          </w:rPr>
          <w:t>Lei nº 4.452, de 5 de novembro de 1964</w:t>
        </w:r>
      </w:hyperlink>
      <w:r w:rsidRPr="00BF2971">
        <w:rPr>
          <w:rFonts w:ascii="Book Antiqua" w:eastAsia="Times New Roman" w:hAnsi="Book Antiqua" w:cs="Arial"/>
          <w:color w:val="000000"/>
          <w:sz w:val="19"/>
          <w:szCs w:val="19"/>
          <w:lang w:eastAsia="pt-BR"/>
        </w:rPr>
        <w:t>, e legislação complementar, ressarcindo-se o Tesouro dos dividendos mínimos legais que tiverem sido pagos a menos desde a promulgação da </w:t>
      </w:r>
      <w:hyperlink r:id="rId321" w:history="1">
        <w:r w:rsidRPr="00BF2971">
          <w:rPr>
            <w:rFonts w:ascii="Book Antiqua" w:eastAsia="Times New Roman" w:hAnsi="Book Antiqua" w:cs="Arial"/>
            <w:color w:val="0000FF"/>
            <w:sz w:val="19"/>
            <w:szCs w:val="19"/>
            <w:u w:val="single"/>
            <w:lang w:eastAsia="pt-BR"/>
          </w:rPr>
          <w:t>Lei nº 6.404, de 15 de dezembro de 1976</w:t>
        </w:r>
      </w:hyperlink>
      <w:r w:rsidRPr="00BF2971">
        <w:rPr>
          <w:rFonts w:ascii="Book Antiqua" w:eastAsia="Times New Roman" w:hAnsi="Book Antiqua" w:cs="Arial"/>
          <w:color w:val="000000"/>
          <w:sz w:val="19"/>
          <w:szCs w:val="19"/>
          <w:lang w:eastAsia="pt-BR"/>
        </w:rPr>
        <w:t>.        </w:t>
      </w:r>
      <w:r w:rsidRPr="00E66DD5">
        <w:rPr>
          <w:rFonts w:ascii="Book Antiqua" w:eastAsia="Times New Roman" w:hAnsi="Book Antiqua" w:cs="Arial"/>
          <w:color w:val="000000"/>
          <w:sz w:val="16"/>
          <w:szCs w:val="16"/>
          <w:lang w:eastAsia="pt-BR"/>
        </w:rPr>
        <w:t>             </w:t>
      </w:r>
      <w:hyperlink r:id="rId322" w:anchor="art11" w:history="1">
        <w:r w:rsidRPr="00E66DD5">
          <w:rPr>
            <w:rFonts w:ascii="Book Antiqua" w:eastAsia="Times New Roman" w:hAnsi="Book Antiqua" w:cs="Arial"/>
            <w:color w:val="0000FF"/>
            <w:sz w:val="16"/>
            <w:szCs w:val="16"/>
            <w:u w:val="single"/>
            <w:lang w:eastAsia="pt-BR"/>
          </w:rPr>
          <w:t>(Vide Lei nº 10.742, de 6.10.2003)</w:t>
        </w:r>
      </w:hyperlink>
    </w:p>
    <w:p w14:paraId="3DF69AC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 Até que se esgote o período de transição, o saldo credor desse encontro de contas deverá ser liquidado pela parte devedora, ficando facultado à União, caso seja a devedora, liquidá-lo em títulos do Tesouro Nacional.</w:t>
      </w:r>
    </w:p>
    <w:p w14:paraId="389C51B5"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SEÇÃO II</w:t>
      </w:r>
    </w:p>
    <w:p w14:paraId="5FF753EF"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Das Disposições Finais</w:t>
      </w:r>
    </w:p>
    <w:p w14:paraId="2E5BE71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75. Na composição da primeira Diretoria da ANP, visando implementar a transição para o sistema de mandatos não coincidentes, o Diretor-Geral e dois Diretores serão nomeados pelo Presidente da República, por indicação do Ministro de Estado de Minas e Energia, respectivamente com mandatos de três, dois e um ano, e dois Diretores serão nomeados conforme o disposto nos §§ 2º e 3° do art. 11.</w:t>
      </w:r>
    </w:p>
    <w:p w14:paraId="16BD537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76. A ANP poderá contratar especialistas para a execução de trabalhos nas áreas técnica, econômica e jurídica, por projetos ou prazos limitados, com dispensa de licitação nos casos previstos na legislação aplicável.</w:t>
      </w:r>
    </w:p>
    <w:p w14:paraId="7836FA14" w14:textId="77777777" w:rsidR="00BF2971" w:rsidRPr="00E66DD5"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66DD5">
        <w:rPr>
          <w:rFonts w:ascii="Book Antiqua" w:eastAsia="Times New Roman" w:hAnsi="Book Antiqua" w:cs="Arial"/>
          <w:color w:val="000000"/>
          <w:sz w:val="16"/>
          <w:szCs w:val="16"/>
          <w:lang w:eastAsia="pt-BR"/>
        </w:rPr>
        <w:t>Parágrafo único.                     </w:t>
      </w:r>
      <w:hyperlink r:id="rId323" w:anchor="art37" w:history="1">
        <w:r w:rsidRPr="00E66DD5">
          <w:rPr>
            <w:rFonts w:ascii="Book Antiqua" w:eastAsia="Times New Roman" w:hAnsi="Book Antiqua" w:cs="Arial"/>
            <w:color w:val="0000FF"/>
            <w:sz w:val="16"/>
            <w:szCs w:val="16"/>
            <w:u w:val="single"/>
            <w:lang w:eastAsia="pt-BR"/>
          </w:rPr>
          <w:t>(Revogado pela Lei 10.871, de 2004)</w:t>
        </w:r>
      </w:hyperlink>
    </w:p>
    <w:p w14:paraId="7024BDE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77. O Poder Executivo promoverá a instalação do CNPE e implantará a ANP, mediante a aprovação de sua estrutura regimental, em até cento e vinte dias, contados a partir da data de publicação desta Lei.</w:t>
      </w:r>
    </w:p>
    <w:p w14:paraId="4C967C2B"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1º A estrutura regimental da ANP incluirá os cargos em comissão e funções gratificadas existentes no DNC.</w:t>
      </w:r>
    </w:p>
    <w:p w14:paraId="44266672" w14:textId="77777777" w:rsidR="00BF2971" w:rsidRPr="00E66DD5"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66DD5">
        <w:rPr>
          <w:rFonts w:ascii="Book Antiqua" w:eastAsia="Times New Roman" w:hAnsi="Book Antiqua" w:cs="Arial"/>
          <w:color w:val="000000"/>
          <w:sz w:val="16"/>
          <w:szCs w:val="16"/>
          <w:lang w:eastAsia="pt-BR"/>
        </w:rPr>
        <w:t>§ 2º </w:t>
      </w:r>
      <w:hyperlink r:id="rId324" w:history="1">
        <w:r w:rsidRPr="00E66DD5">
          <w:rPr>
            <w:rFonts w:ascii="Book Antiqua" w:eastAsia="Times New Roman" w:hAnsi="Book Antiqua" w:cs="Arial"/>
            <w:color w:val="0000FF"/>
            <w:sz w:val="16"/>
            <w:szCs w:val="16"/>
            <w:u w:val="single"/>
            <w:lang w:eastAsia="pt-BR"/>
          </w:rPr>
          <w:t>(VETADO)</w:t>
        </w:r>
      </w:hyperlink>
    </w:p>
    <w:p w14:paraId="103501A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3º Enquanto não implantada a ANP, as competências a ela atribuídas por esta Lei serão exercidas pelo Ministro de Estado de Minas e Energia.</w:t>
      </w:r>
    </w:p>
    <w:p w14:paraId="5C8E10A7"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78. Implantada a ANP, ficará extinto o DNC.</w:t>
      </w:r>
    </w:p>
    <w:p w14:paraId="5121C97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 Serão transferidos para a ANP o acervo técnico-patrimonial, as obrigações, os direitos e as receitas do DNC.</w:t>
      </w:r>
    </w:p>
    <w:p w14:paraId="183A71D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79. Fica o Poder Executivo autorizado a remanejar, transferir ou utilizar os saldos orçamentários do Ministério de Minas e Energia, para atender às despesas de estruturação e manutenção da ANP, utilizando como recursos as dotações orçamentárias destinadas às atividades finalísticas e administrativas, observados os mesmos subprojetos, subatividades e grupos de despesa previstos na Lei Orçamentária em vigor.</w:t>
      </w:r>
    </w:p>
    <w:p w14:paraId="152DDA8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80. As disposições desta Lei não afetam direitos anteriores de terceiros, adquiridos mediante contratos celebrados com a PETROBRÁS, em conformidade com as leis em vigor, e não invalidam os atos praticados pela PETROBRÁS e suas subsidiárias, de acordo com seus estatutos, os quais serão ajustados, no que couber, a esta Lei.</w:t>
      </w:r>
    </w:p>
    <w:p w14:paraId="1B2591A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lastRenderedPageBreak/>
        <w:t>Art. 81. Não se incluem nas regras desta Lei os equipamentos e instalações destinados a execução de serviços locais de distribuição de gás canalizado, a que se refere o </w:t>
      </w:r>
      <w:hyperlink r:id="rId325" w:anchor="art25%C2%A72" w:history="1">
        <w:r w:rsidRPr="00BF2971">
          <w:rPr>
            <w:rFonts w:ascii="Book Antiqua" w:eastAsia="Times New Roman" w:hAnsi="Book Antiqua" w:cs="Arial"/>
            <w:color w:val="0000FF"/>
            <w:sz w:val="19"/>
            <w:szCs w:val="19"/>
            <w:u w:val="single"/>
            <w:lang w:eastAsia="pt-BR"/>
          </w:rPr>
          <w:t>§ 2º do art. 25 da Constituição Federal</w:t>
        </w:r>
      </w:hyperlink>
      <w:r w:rsidRPr="00BF2971">
        <w:rPr>
          <w:rFonts w:ascii="Book Antiqua" w:eastAsia="Times New Roman" w:hAnsi="Book Antiqua" w:cs="Arial"/>
          <w:color w:val="000000"/>
          <w:sz w:val="19"/>
          <w:szCs w:val="19"/>
          <w:lang w:eastAsia="pt-BR"/>
        </w:rPr>
        <w:t>.</w:t>
      </w:r>
    </w:p>
    <w:p w14:paraId="339AE0B2" w14:textId="77777777" w:rsidR="00EE3C2B" w:rsidRPr="00EE3C2B" w:rsidRDefault="00EE3C2B" w:rsidP="00EE3C2B">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EE3C2B">
        <w:rPr>
          <w:rFonts w:ascii="Book Antiqua" w:eastAsia="Times New Roman" w:hAnsi="Book Antiqua" w:cs="Arial"/>
          <w:color w:val="000000"/>
          <w:sz w:val="19"/>
          <w:szCs w:val="19"/>
          <w:lang w:eastAsia="pt-BR"/>
        </w:rPr>
        <w:t>Art. 81-B. As contratadas para exploração e produção de petróleo e gás natural poderão aplicar recursos para promover a renovação da frota circulante no âmbito do Programa de Aumento da Produtividade da Frota Rodoviária no País (Renovar).   </w:t>
      </w:r>
      <w:r w:rsidRPr="00E66DD5">
        <w:rPr>
          <w:rFonts w:ascii="Book Antiqua" w:eastAsia="Times New Roman" w:hAnsi="Book Antiqua" w:cs="Arial"/>
          <w:color w:val="000000"/>
          <w:sz w:val="16"/>
          <w:szCs w:val="16"/>
          <w:lang w:eastAsia="pt-BR"/>
        </w:rPr>
        <w:t>    </w:t>
      </w:r>
      <w:hyperlink r:id="rId326" w:anchor="art14" w:history="1">
        <w:r w:rsidRPr="00E66DD5">
          <w:rPr>
            <w:rStyle w:val="Hyperlink"/>
            <w:rFonts w:ascii="Book Antiqua" w:eastAsia="Times New Roman" w:hAnsi="Book Antiqua" w:cs="Arial"/>
            <w:sz w:val="14"/>
            <w:szCs w:val="14"/>
            <w:lang w:eastAsia="pt-BR"/>
          </w:rPr>
          <w:t>(Incluído pela Lei nº 14.440, de 2022)</w:t>
        </w:r>
      </w:hyperlink>
    </w:p>
    <w:p w14:paraId="57AACBE7" w14:textId="3E9B4744" w:rsidR="00EE3C2B" w:rsidRPr="00EE3C2B" w:rsidRDefault="00EE3C2B" w:rsidP="00EE3C2B">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EE3C2B">
        <w:rPr>
          <w:rFonts w:ascii="Book Antiqua" w:eastAsia="Times New Roman" w:hAnsi="Book Antiqua" w:cs="Arial"/>
          <w:color w:val="000000"/>
          <w:sz w:val="19"/>
          <w:szCs w:val="19"/>
          <w:lang w:eastAsia="pt-BR"/>
        </w:rPr>
        <w:t>§ 1º Os recursos aplicados na forma do caput deste artigo serão considerados no cálculo de adimplemento de obrigações contratuais de pesquisa, desenvolvimento e inovação referentes a</w:t>
      </w:r>
      <w:r w:rsidRPr="00EE3C2B">
        <w:rPr>
          <w:rFonts w:ascii="Book Antiqua" w:eastAsia="Times New Roman" w:hAnsi="Book Antiqua" w:cs="Arial"/>
          <w:color w:val="000000"/>
          <w:sz w:val="18"/>
          <w:szCs w:val="18"/>
          <w:lang w:eastAsia="pt-BR"/>
        </w:rPr>
        <w:t>:</w:t>
      </w:r>
      <w:r>
        <w:rPr>
          <w:rFonts w:ascii="Book Antiqua" w:eastAsia="Times New Roman" w:hAnsi="Book Antiqua" w:cs="Arial"/>
          <w:color w:val="000000"/>
          <w:sz w:val="18"/>
          <w:szCs w:val="18"/>
          <w:lang w:eastAsia="pt-BR"/>
        </w:rPr>
        <w:t xml:space="preserve"> </w:t>
      </w:r>
      <w:hyperlink r:id="rId327" w:anchor="art14" w:history="1">
        <w:r w:rsidRPr="00E66DD5">
          <w:rPr>
            <w:rStyle w:val="Hyperlink"/>
            <w:rFonts w:ascii="Book Antiqua" w:eastAsia="Times New Roman" w:hAnsi="Book Antiqua" w:cs="Arial"/>
            <w:sz w:val="16"/>
            <w:szCs w:val="16"/>
            <w:lang w:eastAsia="pt-BR"/>
          </w:rPr>
          <w:t>(Incluído pela Lei nº 14.440, de 2022)</w:t>
        </w:r>
      </w:hyperlink>
    </w:p>
    <w:p w14:paraId="4E5D4272" w14:textId="77777777" w:rsidR="00EE3C2B" w:rsidRPr="00EE3C2B" w:rsidRDefault="00EE3C2B" w:rsidP="00EE3C2B">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E3C2B">
        <w:rPr>
          <w:rFonts w:ascii="Book Antiqua" w:eastAsia="Times New Roman" w:hAnsi="Book Antiqua" w:cs="Arial"/>
          <w:color w:val="000000"/>
          <w:sz w:val="19"/>
          <w:szCs w:val="19"/>
          <w:lang w:eastAsia="pt-BR"/>
        </w:rPr>
        <w:t>I - obrigações relativas aos anos de 2022 a 2027; e   </w:t>
      </w:r>
      <w:r w:rsidRPr="00E66DD5">
        <w:rPr>
          <w:rFonts w:ascii="Book Antiqua" w:eastAsia="Times New Roman" w:hAnsi="Book Antiqua" w:cs="Arial"/>
          <w:color w:val="000000"/>
          <w:sz w:val="16"/>
          <w:szCs w:val="16"/>
          <w:lang w:eastAsia="pt-BR"/>
        </w:rPr>
        <w:t>   </w:t>
      </w:r>
      <w:hyperlink r:id="rId328" w:anchor="art14" w:history="1">
        <w:r w:rsidRPr="00E66DD5">
          <w:rPr>
            <w:rStyle w:val="Hyperlink"/>
            <w:rFonts w:ascii="Book Antiqua" w:eastAsia="Times New Roman" w:hAnsi="Book Antiqua" w:cs="Arial"/>
            <w:sz w:val="16"/>
            <w:szCs w:val="16"/>
            <w:lang w:eastAsia="pt-BR"/>
          </w:rPr>
          <w:t>(Incluído pela Lei nº 14.440, de 2022)</w:t>
        </w:r>
      </w:hyperlink>
    </w:p>
    <w:p w14:paraId="6ACAEDF9" w14:textId="77777777" w:rsidR="00EE3C2B" w:rsidRPr="00E66DD5" w:rsidRDefault="00EE3C2B" w:rsidP="00EE3C2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EE3C2B">
        <w:rPr>
          <w:rFonts w:ascii="Book Antiqua" w:eastAsia="Times New Roman" w:hAnsi="Book Antiqua" w:cs="Arial"/>
          <w:color w:val="000000"/>
          <w:sz w:val="19"/>
          <w:szCs w:val="19"/>
          <w:lang w:eastAsia="pt-BR"/>
        </w:rPr>
        <w:t xml:space="preserve">II - </w:t>
      </w:r>
      <w:proofErr w:type="gramStart"/>
      <w:r w:rsidRPr="00EE3C2B">
        <w:rPr>
          <w:rFonts w:ascii="Book Antiqua" w:eastAsia="Times New Roman" w:hAnsi="Book Antiqua" w:cs="Arial"/>
          <w:color w:val="000000"/>
          <w:sz w:val="19"/>
          <w:szCs w:val="19"/>
          <w:lang w:eastAsia="pt-BR"/>
        </w:rPr>
        <w:t>obrigações</w:t>
      </w:r>
      <w:proofErr w:type="gramEnd"/>
      <w:r w:rsidRPr="00EE3C2B">
        <w:rPr>
          <w:rFonts w:ascii="Book Antiqua" w:eastAsia="Times New Roman" w:hAnsi="Book Antiqua" w:cs="Arial"/>
          <w:color w:val="000000"/>
          <w:sz w:val="19"/>
          <w:szCs w:val="19"/>
          <w:lang w:eastAsia="pt-BR"/>
        </w:rPr>
        <w:t xml:space="preserve"> ainda não adimplidas relativas a períodos anteriores ao ano de 2022</w:t>
      </w:r>
      <w:r w:rsidRPr="00E66DD5">
        <w:rPr>
          <w:rFonts w:ascii="Book Antiqua" w:eastAsia="Times New Roman" w:hAnsi="Book Antiqua" w:cs="Arial"/>
          <w:color w:val="000000"/>
          <w:sz w:val="16"/>
          <w:szCs w:val="16"/>
          <w:lang w:eastAsia="pt-BR"/>
        </w:rPr>
        <w:t>.    </w:t>
      </w:r>
      <w:hyperlink r:id="rId329" w:anchor="art14" w:history="1">
        <w:r w:rsidRPr="00E66DD5">
          <w:rPr>
            <w:rStyle w:val="Hyperlink"/>
            <w:rFonts w:ascii="Book Antiqua" w:eastAsia="Times New Roman" w:hAnsi="Book Antiqua" w:cs="Arial"/>
            <w:sz w:val="16"/>
            <w:szCs w:val="16"/>
            <w:lang w:eastAsia="pt-BR"/>
          </w:rPr>
          <w:t>(Incluído pela Lei nº 14.440, de 2022)</w:t>
        </w:r>
      </w:hyperlink>
    </w:p>
    <w:p w14:paraId="06184C24" w14:textId="77777777" w:rsidR="00EE3C2B" w:rsidRPr="00E66DD5" w:rsidRDefault="00EE3C2B" w:rsidP="00EE3C2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EE3C2B">
        <w:rPr>
          <w:rFonts w:ascii="Book Antiqua" w:eastAsia="Times New Roman" w:hAnsi="Book Antiqua" w:cs="Arial"/>
          <w:color w:val="000000"/>
          <w:sz w:val="19"/>
          <w:szCs w:val="19"/>
          <w:lang w:eastAsia="pt-BR"/>
        </w:rPr>
        <w:t>§ 2º Ato do Poder Executivo federal disciplinará a utilização dos recursos destinados a pesquisa, desenvolvimento e inovação de que trata o caput deste artigo e determinará o percentual máximo do valor total das obrigações contratuais de pesquisa, desenvolvimento e inovação a ser destinado ao Renovar</w:t>
      </w:r>
      <w:r w:rsidRPr="00E66DD5">
        <w:rPr>
          <w:rFonts w:ascii="Book Antiqua" w:eastAsia="Times New Roman" w:hAnsi="Book Antiqua" w:cs="Arial"/>
          <w:color w:val="000000"/>
          <w:sz w:val="16"/>
          <w:szCs w:val="16"/>
          <w:lang w:eastAsia="pt-BR"/>
        </w:rPr>
        <w:t>.     </w:t>
      </w:r>
      <w:hyperlink r:id="rId330" w:anchor="art14" w:history="1">
        <w:r w:rsidRPr="00E66DD5">
          <w:rPr>
            <w:rStyle w:val="Hyperlink"/>
            <w:rFonts w:ascii="Book Antiqua" w:eastAsia="Times New Roman" w:hAnsi="Book Antiqua" w:cs="Arial"/>
            <w:sz w:val="16"/>
            <w:szCs w:val="16"/>
            <w:lang w:eastAsia="pt-BR"/>
          </w:rPr>
          <w:t>(Incluído pela Lei nº 14.440, de 2022)</w:t>
        </w:r>
      </w:hyperlink>
    </w:p>
    <w:p w14:paraId="0B51DCB6" w14:textId="646966E8"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82. Esta Lei entra em vigor na data de sua publicação.</w:t>
      </w:r>
    </w:p>
    <w:p w14:paraId="5E8CDD3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83. Revogam-se as disposições em contrário, inclusive a </w:t>
      </w:r>
      <w:hyperlink r:id="rId331" w:history="1">
        <w:r w:rsidRPr="00BF2971">
          <w:rPr>
            <w:rFonts w:ascii="Book Antiqua" w:eastAsia="Times New Roman" w:hAnsi="Book Antiqua" w:cs="Arial"/>
            <w:color w:val="0000FF"/>
            <w:sz w:val="19"/>
            <w:szCs w:val="19"/>
            <w:u w:val="single"/>
            <w:lang w:eastAsia="pt-BR"/>
          </w:rPr>
          <w:t>Lei nº 2.004, de 3 de outubro de 1953.</w:t>
        </w:r>
      </w:hyperlink>
    </w:p>
    <w:p w14:paraId="5D0ED86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Brasília, 6 de agosto de 1997; 176º da Independência e 109º da República.</w:t>
      </w:r>
    </w:p>
    <w:p w14:paraId="1D8FB577" w14:textId="77777777" w:rsidR="00BF2971" w:rsidRPr="00BF2971" w:rsidRDefault="00BF2971" w:rsidP="00BF2971">
      <w:pPr>
        <w:spacing w:before="100" w:beforeAutospacing="1" w:after="100" w:afterAutospacing="1" w:line="240" w:lineRule="auto"/>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FERNANDO HENRIQUE CARDOSO</w:t>
      </w:r>
      <w:r w:rsidRPr="00BF2971">
        <w:rPr>
          <w:rFonts w:ascii="Book Antiqua" w:eastAsia="Times New Roman" w:hAnsi="Book Antiqua" w:cs="Arial"/>
          <w:color w:val="000000"/>
          <w:sz w:val="19"/>
          <w:szCs w:val="19"/>
          <w:lang w:eastAsia="pt-BR"/>
        </w:rPr>
        <w:br/>
      </w:r>
      <w:r w:rsidRPr="00BF2971">
        <w:rPr>
          <w:rFonts w:ascii="Book Antiqua" w:eastAsia="Times New Roman" w:hAnsi="Book Antiqua" w:cs="Arial"/>
          <w:i/>
          <w:iCs/>
          <w:color w:val="000000"/>
          <w:sz w:val="19"/>
          <w:szCs w:val="19"/>
          <w:lang w:eastAsia="pt-BR"/>
        </w:rPr>
        <w:t>Iris Rezende</w:t>
      </w:r>
      <w:r w:rsidRPr="00BF2971">
        <w:rPr>
          <w:rFonts w:ascii="Book Antiqua" w:eastAsia="Times New Roman" w:hAnsi="Book Antiqua" w:cs="Arial"/>
          <w:i/>
          <w:iCs/>
          <w:color w:val="000000"/>
          <w:sz w:val="19"/>
          <w:szCs w:val="19"/>
          <w:lang w:eastAsia="pt-BR"/>
        </w:rPr>
        <w:br/>
        <w:t>Raimundo Brito</w:t>
      </w:r>
      <w:r w:rsidRPr="00BF2971">
        <w:rPr>
          <w:rFonts w:ascii="Book Antiqua" w:eastAsia="Times New Roman" w:hAnsi="Book Antiqua" w:cs="Arial"/>
          <w:i/>
          <w:iCs/>
          <w:color w:val="000000"/>
          <w:sz w:val="19"/>
          <w:szCs w:val="19"/>
          <w:lang w:eastAsia="pt-BR"/>
        </w:rPr>
        <w:br/>
        <w:t>Luiz Carlos Bresser Pereira</w:t>
      </w:r>
    </w:p>
    <w:p w14:paraId="7A689615" w14:textId="7A404FAC" w:rsidR="0052123B" w:rsidRPr="00BF2971" w:rsidRDefault="00BF2971" w:rsidP="00BF2971">
      <w:pPr>
        <w:spacing w:before="100" w:beforeAutospacing="1" w:after="100" w:afterAutospacing="1" w:line="240" w:lineRule="auto"/>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FF0000"/>
          <w:sz w:val="19"/>
          <w:szCs w:val="19"/>
          <w:lang w:eastAsia="pt-BR"/>
        </w:rPr>
        <w:t>Este texto não substitui o publicado no DOU de 7.8.1997</w:t>
      </w:r>
      <w:r>
        <w:rPr>
          <w:rFonts w:ascii="Book Antiqua" w:eastAsia="Times New Roman" w:hAnsi="Book Antiqua" w:cs="Times New Roman"/>
          <w:color w:val="000000"/>
          <w:sz w:val="19"/>
          <w:szCs w:val="19"/>
          <w:lang w:eastAsia="pt-BR"/>
        </w:rPr>
        <w:t>.</w:t>
      </w:r>
    </w:p>
    <w:sectPr w:rsidR="0052123B" w:rsidRPr="00BF2971" w:rsidSect="002E6C56">
      <w:pgSz w:w="11906" w:h="16838"/>
      <w:pgMar w:top="993"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046372791">
    <w:abstractNumId w:val="2"/>
  </w:num>
  <w:num w:numId="2" w16cid:durableId="1673874841">
    <w:abstractNumId w:val="1"/>
  </w:num>
  <w:num w:numId="3" w16cid:durableId="1148091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23B"/>
    <w:rsid w:val="00080A22"/>
    <w:rsid w:val="00092F20"/>
    <w:rsid w:val="000D7CA6"/>
    <w:rsid w:val="001B5EFE"/>
    <w:rsid w:val="001D0D12"/>
    <w:rsid w:val="002E6C56"/>
    <w:rsid w:val="00336BD4"/>
    <w:rsid w:val="0052123B"/>
    <w:rsid w:val="0056010C"/>
    <w:rsid w:val="0066467C"/>
    <w:rsid w:val="006F7345"/>
    <w:rsid w:val="00773A6A"/>
    <w:rsid w:val="007B2A0D"/>
    <w:rsid w:val="007B6C0F"/>
    <w:rsid w:val="007E2AA5"/>
    <w:rsid w:val="00801C35"/>
    <w:rsid w:val="00814F80"/>
    <w:rsid w:val="00877832"/>
    <w:rsid w:val="00934A9B"/>
    <w:rsid w:val="009A3325"/>
    <w:rsid w:val="009E6038"/>
    <w:rsid w:val="009F6E27"/>
    <w:rsid w:val="00A90ACC"/>
    <w:rsid w:val="00AC7CB4"/>
    <w:rsid w:val="00B244B6"/>
    <w:rsid w:val="00B64015"/>
    <w:rsid w:val="00B92955"/>
    <w:rsid w:val="00BF2971"/>
    <w:rsid w:val="00C66082"/>
    <w:rsid w:val="00CE6A3A"/>
    <w:rsid w:val="00DB2D49"/>
    <w:rsid w:val="00DE66A5"/>
    <w:rsid w:val="00E2624B"/>
    <w:rsid w:val="00E66DD5"/>
    <w:rsid w:val="00E76BC9"/>
    <w:rsid w:val="00EE3C2B"/>
    <w:rsid w:val="00F21AC4"/>
    <w:rsid w:val="00F64CB9"/>
    <w:rsid w:val="00F76FB5"/>
    <w:rsid w:val="00F96218"/>
    <w:rsid w:val="00FC6C0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39B77"/>
  <w15:chartTrackingRefBased/>
  <w15:docId w15:val="{B5291D34-96EE-4F70-9D3D-E10D1A5E2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BF2971"/>
  </w:style>
  <w:style w:type="paragraph" w:customStyle="1" w:styleId="msonormal0">
    <w:name w:val="msonormal"/>
    <w:basedOn w:val="Normal"/>
    <w:rsid w:val="00BF2971"/>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BF297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BF2971"/>
    <w:rPr>
      <w:b/>
      <w:bCs/>
    </w:rPr>
  </w:style>
  <w:style w:type="character" w:styleId="Hyperlink">
    <w:name w:val="Hyperlink"/>
    <w:basedOn w:val="Fontepargpadro"/>
    <w:uiPriority w:val="99"/>
    <w:unhideWhenUsed/>
    <w:rsid w:val="00BF2971"/>
    <w:rPr>
      <w:color w:val="0000FF"/>
      <w:u w:val="single"/>
    </w:rPr>
  </w:style>
  <w:style w:type="character" w:styleId="HiperlinkVisitado">
    <w:name w:val="FollowedHyperlink"/>
    <w:basedOn w:val="Fontepargpadro"/>
    <w:uiPriority w:val="99"/>
    <w:semiHidden/>
    <w:unhideWhenUsed/>
    <w:rsid w:val="00BF2971"/>
    <w:rPr>
      <w:color w:val="800080"/>
      <w:u w:val="single"/>
    </w:rPr>
  </w:style>
  <w:style w:type="paragraph" w:customStyle="1" w:styleId="artart">
    <w:name w:val="artart"/>
    <w:basedOn w:val="Normal"/>
    <w:rsid w:val="00BF2971"/>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BF2971"/>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igo">
    <w:name w:val="artigo"/>
    <w:basedOn w:val="Normal"/>
    <w:rsid w:val="00BF297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CdigoHTML">
    <w:name w:val="HTML Code"/>
    <w:basedOn w:val="Fontepargpadro"/>
    <w:uiPriority w:val="99"/>
    <w:semiHidden/>
    <w:unhideWhenUsed/>
    <w:rsid w:val="00BF2971"/>
    <w:rPr>
      <w:rFonts w:ascii="Courier New" w:eastAsia="Times New Roman" w:hAnsi="Courier New" w:cs="Courier New"/>
      <w:sz w:val="20"/>
      <w:szCs w:val="20"/>
    </w:rPr>
  </w:style>
  <w:style w:type="paragraph" w:customStyle="1" w:styleId="capart">
    <w:name w:val="capart"/>
    <w:basedOn w:val="Normal"/>
    <w:rsid w:val="00BF297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artigochar">
    <w:name w:val="artigochar"/>
    <w:basedOn w:val="Fontepargpadro"/>
    <w:rsid w:val="00BF2971"/>
  </w:style>
  <w:style w:type="character" w:styleId="nfase">
    <w:name w:val="Emphasis"/>
    <w:basedOn w:val="Fontepargpadro"/>
    <w:uiPriority w:val="20"/>
    <w:qFormat/>
    <w:rsid w:val="00BF2971"/>
    <w:rPr>
      <w:i/>
      <w:iCs/>
    </w:rPr>
  </w:style>
  <w:style w:type="table" w:styleId="Tabelacomgrade">
    <w:name w:val="Table Grid"/>
    <w:basedOn w:val="Tabelanormal"/>
    <w:uiPriority w:val="39"/>
    <w:rsid w:val="00BF29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AC7C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444091">
      <w:bodyDiv w:val="1"/>
      <w:marLeft w:val="0"/>
      <w:marRight w:val="0"/>
      <w:marTop w:val="0"/>
      <w:marBottom w:val="0"/>
      <w:divBdr>
        <w:top w:val="none" w:sz="0" w:space="0" w:color="auto"/>
        <w:left w:val="none" w:sz="0" w:space="0" w:color="auto"/>
        <w:bottom w:val="none" w:sz="0" w:space="0" w:color="auto"/>
        <w:right w:val="none" w:sz="0" w:space="0" w:color="auto"/>
      </w:divBdr>
    </w:div>
    <w:div w:id="237181252">
      <w:bodyDiv w:val="1"/>
      <w:marLeft w:val="0"/>
      <w:marRight w:val="0"/>
      <w:marTop w:val="0"/>
      <w:marBottom w:val="0"/>
      <w:divBdr>
        <w:top w:val="none" w:sz="0" w:space="0" w:color="auto"/>
        <w:left w:val="none" w:sz="0" w:space="0" w:color="auto"/>
        <w:bottom w:val="none" w:sz="0" w:space="0" w:color="auto"/>
        <w:right w:val="none" w:sz="0" w:space="0" w:color="auto"/>
      </w:divBdr>
    </w:div>
    <w:div w:id="537278117">
      <w:bodyDiv w:val="1"/>
      <w:marLeft w:val="0"/>
      <w:marRight w:val="0"/>
      <w:marTop w:val="0"/>
      <w:marBottom w:val="0"/>
      <w:divBdr>
        <w:top w:val="none" w:sz="0" w:space="0" w:color="auto"/>
        <w:left w:val="none" w:sz="0" w:space="0" w:color="auto"/>
        <w:bottom w:val="none" w:sz="0" w:space="0" w:color="auto"/>
        <w:right w:val="none" w:sz="0" w:space="0" w:color="auto"/>
      </w:divBdr>
    </w:div>
    <w:div w:id="607354537">
      <w:bodyDiv w:val="1"/>
      <w:marLeft w:val="0"/>
      <w:marRight w:val="0"/>
      <w:marTop w:val="0"/>
      <w:marBottom w:val="0"/>
      <w:divBdr>
        <w:top w:val="none" w:sz="0" w:space="0" w:color="auto"/>
        <w:left w:val="none" w:sz="0" w:space="0" w:color="auto"/>
        <w:bottom w:val="none" w:sz="0" w:space="0" w:color="auto"/>
        <w:right w:val="none" w:sz="0" w:space="0" w:color="auto"/>
      </w:divBdr>
    </w:div>
    <w:div w:id="844899198">
      <w:bodyDiv w:val="1"/>
      <w:marLeft w:val="0"/>
      <w:marRight w:val="0"/>
      <w:marTop w:val="0"/>
      <w:marBottom w:val="0"/>
      <w:divBdr>
        <w:top w:val="none" w:sz="0" w:space="0" w:color="auto"/>
        <w:left w:val="none" w:sz="0" w:space="0" w:color="auto"/>
        <w:bottom w:val="none" w:sz="0" w:space="0" w:color="auto"/>
        <w:right w:val="none" w:sz="0" w:space="0" w:color="auto"/>
      </w:divBdr>
    </w:div>
    <w:div w:id="910971274">
      <w:bodyDiv w:val="1"/>
      <w:marLeft w:val="0"/>
      <w:marRight w:val="0"/>
      <w:marTop w:val="0"/>
      <w:marBottom w:val="0"/>
      <w:divBdr>
        <w:top w:val="none" w:sz="0" w:space="0" w:color="auto"/>
        <w:left w:val="none" w:sz="0" w:space="0" w:color="auto"/>
        <w:bottom w:val="none" w:sz="0" w:space="0" w:color="auto"/>
        <w:right w:val="none" w:sz="0" w:space="0" w:color="auto"/>
      </w:divBdr>
    </w:div>
    <w:div w:id="963342855">
      <w:bodyDiv w:val="1"/>
      <w:marLeft w:val="0"/>
      <w:marRight w:val="0"/>
      <w:marTop w:val="0"/>
      <w:marBottom w:val="0"/>
      <w:divBdr>
        <w:top w:val="none" w:sz="0" w:space="0" w:color="auto"/>
        <w:left w:val="none" w:sz="0" w:space="0" w:color="auto"/>
        <w:bottom w:val="none" w:sz="0" w:space="0" w:color="auto"/>
        <w:right w:val="none" w:sz="0" w:space="0" w:color="auto"/>
      </w:divBdr>
    </w:div>
    <w:div w:id="969239242">
      <w:bodyDiv w:val="1"/>
      <w:marLeft w:val="0"/>
      <w:marRight w:val="0"/>
      <w:marTop w:val="0"/>
      <w:marBottom w:val="0"/>
      <w:divBdr>
        <w:top w:val="none" w:sz="0" w:space="0" w:color="auto"/>
        <w:left w:val="none" w:sz="0" w:space="0" w:color="auto"/>
        <w:bottom w:val="none" w:sz="0" w:space="0" w:color="auto"/>
        <w:right w:val="none" w:sz="0" w:space="0" w:color="auto"/>
      </w:divBdr>
    </w:div>
    <w:div w:id="996038302">
      <w:bodyDiv w:val="1"/>
      <w:marLeft w:val="0"/>
      <w:marRight w:val="0"/>
      <w:marTop w:val="0"/>
      <w:marBottom w:val="0"/>
      <w:divBdr>
        <w:top w:val="none" w:sz="0" w:space="0" w:color="auto"/>
        <w:left w:val="none" w:sz="0" w:space="0" w:color="auto"/>
        <w:bottom w:val="none" w:sz="0" w:space="0" w:color="auto"/>
        <w:right w:val="none" w:sz="0" w:space="0" w:color="auto"/>
      </w:divBdr>
    </w:div>
    <w:div w:id="1066339930">
      <w:bodyDiv w:val="1"/>
      <w:marLeft w:val="0"/>
      <w:marRight w:val="0"/>
      <w:marTop w:val="0"/>
      <w:marBottom w:val="0"/>
      <w:divBdr>
        <w:top w:val="none" w:sz="0" w:space="0" w:color="auto"/>
        <w:left w:val="none" w:sz="0" w:space="0" w:color="auto"/>
        <w:bottom w:val="none" w:sz="0" w:space="0" w:color="auto"/>
        <w:right w:val="none" w:sz="0" w:space="0" w:color="auto"/>
      </w:divBdr>
    </w:div>
    <w:div w:id="1118643731">
      <w:bodyDiv w:val="1"/>
      <w:marLeft w:val="0"/>
      <w:marRight w:val="0"/>
      <w:marTop w:val="0"/>
      <w:marBottom w:val="0"/>
      <w:divBdr>
        <w:top w:val="none" w:sz="0" w:space="0" w:color="auto"/>
        <w:left w:val="none" w:sz="0" w:space="0" w:color="auto"/>
        <w:bottom w:val="none" w:sz="0" w:space="0" w:color="auto"/>
        <w:right w:val="none" w:sz="0" w:space="0" w:color="auto"/>
      </w:divBdr>
    </w:div>
    <w:div w:id="1161846115">
      <w:bodyDiv w:val="1"/>
      <w:marLeft w:val="0"/>
      <w:marRight w:val="0"/>
      <w:marTop w:val="0"/>
      <w:marBottom w:val="0"/>
      <w:divBdr>
        <w:top w:val="none" w:sz="0" w:space="0" w:color="auto"/>
        <w:left w:val="none" w:sz="0" w:space="0" w:color="auto"/>
        <w:bottom w:val="none" w:sz="0" w:space="0" w:color="auto"/>
        <w:right w:val="none" w:sz="0" w:space="0" w:color="auto"/>
      </w:divBdr>
    </w:div>
    <w:div w:id="1567573899">
      <w:bodyDiv w:val="1"/>
      <w:marLeft w:val="0"/>
      <w:marRight w:val="0"/>
      <w:marTop w:val="0"/>
      <w:marBottom w:val="0"/>
      <w:divBdr>
        <w:top w:val="none" w:sz="0" w:space="0" w:color="auto"/>
        <w:left w:val="none" w:sz="0" w:space="0" w:color="auto"/>
        <w:bottom w:val="none" w:sz="0" w:space="0" w:color="auto"/>
        <w:right w:val="none" w:sz="0" w:space="0" w:color="auto"/>
      </w:divBdr>
    </w:div>
    <w:div w:id="1626931863">
      <w:bodyDiv w:val="1"/>
      <w:marLeft w:val="0"/>
      <w:marRight w:val="0"/>
      <w:marTop w:val="0"/>
      <w:marBottom w:val="0"/>
      <w:divBdr>
        <w:top w:val="none" w:sz="0" w:space="0" w:color="auto"/>
        <w:left w:val="none" w:sz="0" w:space="0" w:color="auto"/>
        <w:bottom w:val="none" w:sz="0" w:space="0" w:color="auto"/>
        <w:right w:val="none" w:sz="0" w:space="0" w:color="auto"/>
      </w:divBdr>
    </w:div>
    <w:div w:id="1727755918">
      <w:bodyDiv w:val="1"/>
      <w:marLeft w:val="0"/>
      <w:marRight w:val="0"/>
      <w:marTop w:val="0"/>
      <w:marBottom w:val="0"/>
      <w:divBdr>
        <w:top w:val="none" w:sz="0" w:space="0" w:color="auto"/>
        <w:left w:val="none" w:sz="0" w:space="0" w:color="auto"/>
        <w:bottom w:val="none" w:sz="0" w:space="0" w:color="auto"/>
        <w:right w:val="none" w:sz="0" w:space="0" w:color="auto"/>
      </w:divBdr>
    </w:div>
    <w:div w:id="1902667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LEIS_2001/L10202.htm" TargetMode="External"/><Relationship Id="rId299" Type="http://schemas.openxmlformats.org/officeDocument/2006/relationships/hyperlink" Target="http://www.planalto.gov.br/ccivil_03/_Ato2019-2022/2022/Lei/L14292.htm" TargetMode="External"/><Relationship Id="rId21" Type="http://schemas.openxmlformats.org/officeDocument/2006/relationships/hyperlink" Target="http://www.planalto.gov.br/ccivil_03/_Ato2011-2014/2011/Lei/L12490.htm" TargetMode="External"/><Relationship Id="rId63" Type="http://schemas.openxmlformats.org/officeDocument/2006/relationships/hyperlink" Target="https://www.planalto.gov.br/ccivil_03/_Ato2023-2026/2024/Lei/L14993.htm" TargetMode="External"/><Relationship Id="rId159" Type="http://schemas.openxmlformats.org/officeDocument/2006/relationships/hyperlink" Target="http://www.planalto.gov.br/ccivil_03/_Ato2011-2014/2012/Lei/L12734.htm" TargetMode="External"/><Relationship Id="rId324" Type="http://schemas.openxmlformats.org/officeDocument/2006/relationships/hyperlink" Target="http://www.planalto.gov.br/ccivil_03/leis/Mensagem_Veto/anterior_98/Mvep870-97.htm" TargetMode="External"/><Relationship Id="rId170" Type="http://schemas.openxmlformats.org/officeDocument/2006/relationships/hyperlink" Target="http://www.planalto.gov.br/ccivil_03/_Ato2011-2014/2012/Lei/L12734.htm" TargetMode="External"/><Relationship Id="rId226" Type="http://schemas.openxmlformats.org/officeDocument/2006/relationships/hyperlink" Target="http://www.planalto.gov.br/ccivil_03/_Ato2011-2014/2012/Lei/L12734.htm" TargetMode="External"/><Relationship Id="rId268" Type="http://schemas.openxmlformats.org/officeDocument/2006/relationships/hyperlink" Target="http://www.planalto.gov.br/ccivil_03/_Ato2011-2014/2012/Lei/L12734.htm" TargetMode="External"/><Relationship Id="rId32" Type="http://schemas.openxmlformats.org/officeDocument/2006/relationships/hyperlink" Target="https://www.planalto.gov.br/ccivil_03/_Ato2023-2026/2024/Lei/L14993.htm" TargetMode="External"/><Relationship Id="rId74" Type="http://schemas.openxmlformats.org/officeDocument/2006/relationships/hyperlink" Target="http://www.planalto.gov.br/ccivil_03/_Ato2007-2010/2009/Lei/L11909.htm" TargetMode="External"/><Relationship Id="rId128" Type="http://schemas.openxmlformats.org/officeDocument/2006/relationships/hyperlink" Target="http://www.planalto.gov.br/ccivil_03/_Ato2019-2022/2019/Lei/L13848.htm" TargetMode="External"/><Relationship Id="rId5" Type="http://schemas.openxmlformats.org/officeDocument/2006/relationships/hyperlink" Target="http://legislacao.planalto.gov.br/legisla/legislacao.nsf/Viw_Identificacao/lei%209.478-1997?OpenDocument" TargetMode="External"/><Relationship Id="rId181" Type="http://schemas.openxmlformats.org/officeDocument/2006/relationships/hyperlink" Target="http://www.planalto.gov.br/ccivil_03/_Ato2007-2010/2010/Lei/L12351.htm" TargetMode="External"/><Relationship Id="rId237" Type="http://schemas.openxmlformats.org/officeDocument/2006/relationships/hyperlink" Target="http://www.planalto.gov.br/ccivil_03/_Ato2011-2014/2012/Lei/L12734.htm" TargetMode="External"/><Relationship Id="rId279" Type="http://schemas.openxmlformats.org/officeDocument/2006/relationships/hyperlink" Target="https://www.planalto.gov.br/ccivil_03/_Ato2023-2026/2024/Lei/L14993.htm" TargetMode="External"/><Relationship Id="rId43" Type="http://schemas.openxmlformats.org/officeDocument/2006/relationships/hyperlink" Target="http://www.planalto.gov.br/ccivil_03/_Ato2015-2018/2015/Lei/L13203.htm" TargetMode="External"/><Relationship Id="rId139" Type="http://schemas.openxmlformats.org/officeDocument/2006/relationships/hyperlink" Target="http://www.planalto.gov.br/ccivil_03/_Ato2007-2010/2010/Lei/L12351.htm" TargetMode="External"/><Relationship Id="rId290" Type="http://schemas.openxmlformats.org/officeDocument/2006/relationships/hyperlink" Target="http://www.planalto.gov.br/ccivil_03/_Ato2011-2014/2011/Lei/L12490.htm" TargetMode="External"/><Relationship Id="rId304" Type="http://schemas.openxmlformats.org/officeDocument/2006/relationships/hyperlink" Target="http://www.planalto.gov.br/ccivil_03/_Ato2019-2022/2022/Lei/L14367.htm" TargetMode="External"/><Relationship Id="rId85" Type="http://schemas.openxmlformats.org/officeDocument/2006/relationships/hyperlink" Target="http://www.planalto.gov.br/ccivil_03/_Ato2019-2022/2021/Lei/L14134.htm" TargetMode="External"/><Relationship Id="rId150" Type="http://schemas.openxmlformats.org/officeDocument/2006/relationships/hyperlink" Target="https://www.planalto.gov.br/ccivil_03/_Ato2023-2026/2025/Lei/L15269.htm" TargetMode="External"/><Relationship Id="rId192" Type="http://schemas.openxmlformats.org/officeDocument/2006/relationships/hyperlink" Target="http://www.planalto.gov.br/ccivil_03/leis/LEIS_2001/L10261.htm" TargetMode="External"/><Relationship Id="rId206" Type="http://schemas.openxmlformats.org/officeDocument/2006/relationships/hyperlink" Target="http://www.planalto.gov.br/ccivil_03/_Ato2011-2014/2012/Lei/L12734.htm" TargetMode="External"/><Relationship Id="rId248" Type="http://schemas.openxmlformats.org/officeDocument/2006/relationships/hyperlink" Target="http://www.planalto.gov.br/ccivil_03/_Ato2015-2018/2018/Lei/L13609.htm" TargetMode="External"/><Relationship Id="rId12" Type="http://schemas.openxmlformats.org/officeDocument/2006/relationships/hyperlink" Target="http://www.planalto.gov.br/ccivil_03/_Ato2011-2014/2011/Lei/L12490.htm" TargetMode="External"/><Relationship Id="rId108" Type="http://schemas.openxmlformats.org/officeDocument/2006/relationships/hyperlink" Target="http://www.planalto.gov.br/ccivil_03/_Ato2019-2022/2021/Lei/L14134.htm" TargetMode="External"/><Relationship Id="rId315" Type="http://schemas.openxmlformats.org/officeDocument/2006/relationships/hyperlink" Target="https://www.planalto.gov.br/ccivil_03/_Ato2023-2026/2024/Lei/L15082.htm" TargetMode="External"/><Relationship Id="rId54" Type="http://schemas.openxmlformats.org/officeDocument/2006/relationships/hyperlink" Target="https://www.planalto.gov.br/ccivil_03/_Ato2023-2026/2024/Lei/L14993.htm" TargetMode="External"/><Relationship Id="rId96" Type="http://schemas.openxmlformats.org/officeDocument/2006/relationships/hyperlink" Target="http://www.planalto.gov.br/ccivil_03/_Ato2019-2022/2021/Lei/L14134.htm" TargetMode="External"/><Relationship Id="rId161" Type="http://schemas.openxmlformats.org/officeDocument/2006/relationships/hyperlink" Target="http://www.planalto.gov.br/ccivil_03/_Ato2011-2014/2012/Lei/L12734.htm" TargetMode="External"/><Relationship Id="rId217" Type="http://schemas.openxmlformats.org/officeDocument/2006/relationships/hyperlink" Target="http://www.planalto.gov.br/ccivil_03/_Ato2011-2014/2012/Lei/L12734.htm" TargetMode="External"/><Relationship Id="rId259" Type="http://schemas.openxmlformats.org/officeDocument/2006/relationships/hyperlink" Target="http://www.planalto.gov.br/ccivil_03/_Ato2011-2014/2012/Lei/L12734.htm" TargetMode="External"/><Relationship Id="rId23" Type="http://schemas.openxmlformats.org/officeDocument/2006/relationships/hyperlink" Target="http://www.planalto.gov.br/ccivil_03/_Ato2007-2010/2009/Lei/L11909.htm" TargetMode="External"/><Relationship Id="rId119" Type="http://schemas.openxmlformats.org/officeDocument/2006/relationships/hyperlink" Target="http://www.planalto.gov.br/ccivil_03/_Ato2019-2022/2019/Lei/L13848.htm" TargetMode="External"/><Relationship Id="rId270" Type="http://schemas.openxmlformats.org/officeDocument/2006/relationships/hyperlink" Target="http://www.planalto.gov.br/ccivil_03/_Ato2011-2014/2012/Lei/L12734.htm" TargetMode="External"/><Relationship Id="rId326" Type="http://schemas.openxmlformats.org/officeDocument/2006/relationships/hyperlink" Target="http://www.planalto.gov.br/ccivil_03/_Ato2019-2022/2022/Lei/L14440.htm" TargetMode="External"/><Relationship Id="rId65" Type="http://schemas.openxmlformats.org/officeDocument/2006/relationships/hyperlink" Target="https://www.planalto.gov.br/ccivil_03/_Ato2023-2026/2024/Lei/L14993.htm" TargetMode="External"/><Relationship Id="rId130" Type="http://schemas.openxmlformats.org/officeDocument/2006/relationships/hyperlink" Target="http://www.planalto.gov.br/ccivil_03/leis/Mensagem_Veto/anterior_98/Mvep870-97.htm" TargetMode="External"/><Relationship Id="rId172" Type="http://schemas.openxmlformats.org/officeDocument/2006/relationships/hyperlink" Target="http://www.planalto.gov.br/ccivil_03/_Ato2011-2014/2012/Lei/L12734.htm" TargetMode="External"/><Relationship Id="rId228" Type="http://schemas.openxmlformats.org/officeDocument/2006/relationships/hyperlink" Target="http://www.planalto.gov.br/ccivil_03/_Ato2011-2014/2012/Lei/L12734.htm" TargetMode="External"/><Relationship Id="rId281" Type="http://schemas.openxmlformats.org/officeDocument/2006/relationships/hyperlink" Target="http://www.planalto.gov.br/ccivil_03/_Ato2015-2018/2016/Lei/L13303.htm" TargetMode="External"/><Relationship Id="rId34" Type="http://schemas.openxmlformats.org/officeDocument/2006/relationships/hyperlink" Target="http://www.planalto.gov.br/ccivil_03/_Ato2023-2026/2024/Lei/L14871.htm" TargetMode="External"/><Relationship Id="rId76" Type="http://schemas.openxmlformats.org/officeDocument/2006/relationships/hyperlink" Target="https://www.planalto.gov.br/ccivil_03/_Ato2023-2026/2024/Lei/L14993.htm" TargetMode="External"/><Relationship Id="rId141" Type="http://schemas.openxmlformats.org/officeDocument/2006/relationships/hyperlink" Target="http://www.planalto.gov.br/ccivil_03/leis/L9457.htm" TargetMode="External"/><Relationship Id="rId7" Type="http://schemas.openxmlformats.org/officeDocument/2006/relationships/hyperlink" Target="http://www.planalto.gov.br/ccivil_03/_Ato2004-2006/2005/Lei/L11097.htm" TargetMode="External"/><Relationship Id="rId183" Type="http://schemas.openxmlformats.org/officeDocument/2006/relationships/hyperlink" Target="http://www.planalto.gov.br/ccivil_03/_Ato2011-2014/2012/Lei/L12734.htm" TargetMode="External"/><Relationship Id="rId239" Type="http://schemas.openxmlformats.org/officeDocument/2006/relationships/hyperlink" Target="http://www.planalto.gov.br/ccivil_03/_Ato2011-2014/2012/Lei/L12734.htm" TargetMode="External"/><Relationship Id="rId250" Type="http://schemas.openxmlformats.org/officeDocument/2006/relationships/hyperlink" Target="http://www.planalto.gov.br/ccivil_03/_Ato2011-2014/2012/Lei/L12734.htm" TargetMode="External"/><Relationship Id="rId292" Type="http://schemas.openxmlformats.org/officeDocument/2006/relationships/hyperlink" Target="http://www.planalto.gov.br/ccivil_03/_Ato2011-2014/2011/Lei/L12490.htm" TargetMode="External"/><Relationship Id="rId306" Type="http://schemas.openxmlformats.org/officeDocument/2006/relationships/hyperlink" Target="http://www.planalto.gov.br/ccivil_03/_Ato2019-2022/2022/Lei/L14367.htm" TargetMode="External"/><Relationship Id="rId24" Type="http://schemas.openxmlformats.org/officeDocument/2006/relationships/hyperlink" Target="http://www.planalto.gov.br/ccivil_03/_Ato2007-2010/2010/Lei/L12351.htm" TargetMode="External"/><Relationship Id="rId45" Type="http://schemas.openxmlformats.org/officeDocument/2006/relationships/hyperlink" Target="http://www.planalto.gov.br/ccivil_03/_Ato2015-2018/2015/Lei/L13203.htm" TargetMode="External"/><Relationship Id="rId66" Type="http://schemas.openxmlformats.org/officeDocument/2006/relationships/hyperlink" Target="https://www.planalto.gov.br/ccivil_03/_Ato2023-2026/2024/Lei/L14993.htm" TargetMode="External"/><Relationship Id="rId87" Type="http://schemas.openxmlformats.org/officeDocument/2006/relationships/hyperlink" Target="http://www.planalto.gov.br/ccivil_03/_Ato2019-2022/2021/Lei/L14134.htm" TargetMode="External"/><Relationship Id="rId110" Type="http://schemas.openxmlformats.org/officeDocument/2006/relationships/hyperlink" Target="http://www.planalto.gov.br/ccivil_03/_Ato2007-2010/2009/Lei/L11909.htm" TargetMode="External"/><Relationship Id="rId131" Type="http://schemas.openxmlformats.org/officeDocument/2006/relationships/hyperlink" Target="http://www.planalto.gov.br/ccivil_03/leis/Mensagem_Veto/anterior_98/Mvep870-97.htm" TargetMode="External"/><Relationship Id="rId327" Type="http://schemas.openxmlformats.org/officeDocument/2006/relationships/hyperlink" Target="http://www.planalto.gov.br/ccivil_03/_Ato2019-2022/2022/Lei/L14440.htm" TargetMode="External"/><Relationship Id="rId152" Type="http://schemas.openxmlformats.org/officeDocument/2006/relationships/hyperlink" Target="http://www.planalto.gov.br/ccivil_03/_Ato2015-2018/2018/Lei/L13609.htm" TargetMode="External"/><Relationship Id="rId173" Type="http://schemas.openxmlformats.org/officeDocument/2006/relationships/hyperlink" Target="http://www.planalto.gov.br/ccivil_03/_Ato2007-2010/2010/Lei/L12351.htm" TargetMode="External"/><Relationship Id="rId194" Type="http://schemas.openxmlformats.org/officeDocument/2006/relationships/hyperlink" Target="http://www.planalto.gov.br/ccivil_03/_Ato2007-2010/2010/Decreto/D7403.htm" TargetMode="External"/><Relationship Id="rId208" Type="http://schemas.openxmlformats.org/officeDocument/2006/relationships/hyperlink" Target="http://www.planalto.gov.br/ccivil_03/_Ato2011-2014/2012/Lei/L12734.htm" TargetMode="External"/><Relationship Id="rId229" Type="http://schemas.openxmlformats.org/officeDocument/2006/relationships/hyperlink" Target="http://www.planalto.gov.br/ccivil_03/_Ato2011-2014/2012/Lei/L12734.htm" TargetMode="External"/><Relationship Id="rId240" Type="http://schemas.openxmlformats.org/officeDocument/2006/relationships/hyperlink" Target="http://www.planalto.gov.br/ccivil_03/_Ato2011-2014/2012/Lei/L12734.htm" TargetMode="External"/><Relationship Id="rId261" Type="http://schemas.openxmlformats.org/officeDocument/2006/relationships/hyperlink" Target="http://www.planalto.gov.br/ccivil_03/_Ato2011-2014/2012/Lei/L12734.htm" TargetMode="External"/><Relationship Id="rId14" Type="http://schemas.openxmlformats.org/officeDocument/2006/relationships/hyperlink" Target="https://www.planalto.gov.br/ccivil_03/_Ato2023-2026/2024/Lei/L14948.htm" TargetMode="External"/><Relationship Id="rId35" Type="http://schemas.openxmlformats.org/officeDocument/2006/relationships/hyperlink" Target="http://www.planalto.gov.br/ccivil_03/_Ato2023-2026/2024/Lei/L15075.htm" TargetMode="External"/><Relationship Id="rId56" Type="http://schemas.openxmlformats.org/officeDocument/2006/relationships/hyperlink" Target="http://www.planalto.gov.br/ccivil_03/_Ato2007-2010/2009/Lei/L11921.htm" TargetMode="External"/><Relationship Id="rId77" Type="http://schemas.openxmlformats.org/officeDocument/2006/relationships/hyperlink" Target="https://www.planalto.gov.br/ccivil_03/_Ato2023-2026/2024/Lei/L14948.htm" TargetMode="External"/><Relationship Id="rId100" Type="http://schemas.openxmlformats.org/officeDocument/2006/relationships/hyperlink" Target="http://www.planalto.gov.br/ccivil_03/_Ato2019-2022/2021/Lei/L14134.htm" TargetMode="External"/><Relationship Id="rId282" Type="http://schemas.openxmlformats.org/officeDocument/2006/relationships/hyperlink" Target="http://www.planalto.gov.br/ccivil_03/_Ato2015-2018/2016/Lei/L13303.htm" TargetMode="External"/><Relationship Id="rId317" Type="http://schemas.openxmlformats.org/officeDocument/2006/relationships/hyperlink" Target="http://www.planalto.gov.br/ccivil_03/leis/2002/L10453.htm" TargetMode="External"/><Relationship Id="rId8" Type="http://schemas.openxmlformats.org/officeDocument/2006/relationships/hyperlink" Target="http://www.planalto.gov.br/ccivil_03/_Ato2011-2014/2011/Lei/L12490.htm" TargetMode="External"/><Relationship Id="rId98" Type="http://schemas.openxmlformats.org/officeDocument/2006/relationships/hyperlink" Target="http://www.planalto.gov.br/ccivil_03/_Ato2019-2022/2021/Lei/L14134.htm" TargetMode="External"/><Relationship Id="rId121" Type="http://schemas.openxmlformats.org/officeDocument/2006/relationships/hyperlink" Target="http://www.planalto.gov.br/ccivil_03/_Ato2019-2022/2019/Lei/L13848.htm" TargetMode="External"/><Relationship Id="rId142" Type="http://schemas.openxmlformats.org/officeDocument/2006/relationships/hyperlink" Target="http://www.planalto.gov.br/ccivil_03/_Ato2007-2010/2010/Lei/L12351.htm" TargetMode="External"/><Relationship Id="rId163" Type="http://schemas.openxmlformats.org/officeDocument/2006/relationships/hyperlink" Target="http://www.planalto.gov.br/ccivil_03/_Ato2011-2014/2012/Lei/L12734.htm" TargetMode="External"/><Relationship Id="rId184" Type="http://schemas.openxmlformats.org/officeDocument/2006/relationships/hyperlink" Target="http://www.planalto.gov.br/ccivil_03/_Ato2011-2014/2012/Lei/L12734.htm" TargetMode="External"/><Relationship Id="rId219" Type="http://schemas.openxmlformats.org/officeDocument/2006/relationships/hyperlink" Target="http://www.planalto.gov.br/ccivil_03/_Ato2011-2014/2012/Lei/L12734.htm" TargetMode="External"/><Relationship Id="rId230" Type="http://schemas.openxmlformats.org/officeDocument/2006/relationships/hyperlink" Target="http://www.planalto.gov.br/ccivil_03/_Ato2011-2014/2012/Lei/L12734.htm" TargetMode="External"/><Relationship Id="rId251" Type="http://schemas.openxmlformats.org/officeDocument/2006/relationships/hyperlink" Target="http://www.planalto.gov.br/ccivil_03/_Ato2011-2014/2012/Lei/L12734.htm" TargetMode="External"/><Relationship Id="rId25" Type="http://schemas.openxmlformats.org/officeDocument/2006/relationships/hyperlink" Target="http://www.planalto.gov.br/ccivil_03/_Ato2011-2014/2011/Lei/L12490.htm" TargetMode="External"/><Relationship Id="rId46" Type="http://schemas.openxmlformats.org/officeDocument/2006/relationships/hyperlink" Target="http://www.planalto.gov.br/ccivil_03/_Ato2015-2018/2015/Lei/L13203.htm" TargetMode="External"/><Relationship Id="rId67" Type="http://schemas.openxmlformats.org/officeDocument/2006/relationships/hyperlink" Target="http://www.planalto.gov.br/ccivil_03/_Ato2004-2006/2005/Lei/L11097.htm" TargetMode="External"/><Relationship Id="rId272" Type="http://schemas.openxmlformats.org/officeDocument/2006/relationships/hyperlink" Target="http://www.planalto.gov.br/ccivil_03/_Ato2011-2014/2012/Lei/L12734.htm" TargetMode="External"/><Relationship Id="rId293" Type="http://schemas.openxmlformats.org/officeDocument/2006/relationships/hyperlink" Target="http://www.planalto.gov.br/ccivil_03/_Ato2011-2014/2011/Lei/L12490.htm" TargetMode="External"/><Relationship Id="rId307" Type="http://schemas.openxmlformats.org/officeDocument/2006/relationships/hyperlink" Target="http://www.planalto.gov.br/ccivil_03/_Ato2019-2022/2022/Lei/L14367.htm" TargetMode="External"/><Relationship Id="rId328" Type="http://schemas.openxmlformats.org/officeDocument/2006/relationships/hyperlink" Target="http://www.planalto.gov.br/ccivil_03/_Ato2019-2022/2022/Lei/L14440.htm" TargetMode="External"/><Relationship Id="rId88" Type="http://schemas.openxmlformats.org/officeDocument/2006/relationships/hyperlink" Target="http://www.planalto.gov.br/ccivil_03/_Ato2019-2022/2021/Lei/L14134.htm" TargetMode="External"/><Relationship Id="rId111" Type="http://schemas.openxmlformats.org/officeDocument/2006/relationships/hyperlink" Target="http://www.planalto.gov.br/ccivil_03/_Ato2007-2010/2009/Lei/L11909.htm" TargetMode="External"/><Relationship Id="rId132" Type="http://schemas.openxmlformats.org/officeDocument/2006/relationships/hyperlink" Target="http://www.planalto.gov.br/ccivil_03/leis/Mensagem_Veto/anterior_98/Mvep870-97.htm" TargetMode="External"/><Relationship Id="rId153" Type="http://schemas.openxmlformats.org/officeDocument/2006/relationships/hyperlink" Target="http://www.planalto.gov.br/ccivil_03/_Ato2015-2018/2018/Lei/L13609.htm" TargetMode="External"/><Relationship Id="rId174" Type="http://schemas.openxmlformats.org/officeDocument/2006/relationships/hyperlink" Target="http://www.planalto.gov.br/ccivil_03/_Ato2011-2014/2012/Lei/L12734.htm" TargetMode="External"/><Relationship Id="rId195" Type="http://schemas.openxmlformats.org/officeDocument/2006/relationships/hyperlink" Target="http://www.planalto.gov.br/ccivil_03/_Ato2007-2010/2010/Decreto/D7403.htm" TargetMode="External"/><Relationship Id="rId209" Type="http://schemas.openxmlformats.org/officeDocument/2006/relationships/hyperlink" Target="http://www.planalto.gov.br/ccivil_03/_Ato2011-2014/2012/Lei/L12734.htm" TargetMode="External"/><Relationship Id="rId220" Type="http://schemas.openxmlformats.org/officeDocument/2006/relationships/hyperlink" Target="http://www.planalto.gov.br/ccivil_03/_Ato2011-2014/2012/Lei/L12734.htm" TargetMode="External"/><Relationship Id="rId241" Type="http://schemas.openxmlformats.org/officeDocument/2006/relationships/hyperlink" Target="http://www.planalto.gov.br/ccivil_03/_Ato2015-2018/2018/Lei/L13609.htm" TargetMode="External"/><Relationship Id="rId15" Type="http://schemas.openxmlformats.org/officeDocument/2006/relationships/hyperlink" Target="http://www.planalto.gov.br/ccivil_03/_Ato2023-2026/2025/Lei/L15097.htm" TargetMode="External"/><Relationship Id="rId36" Type="http://schemas.openxmlformats.org/officeDocument/2006/relationships/hyperlink" Target="https://www.planalto.gov.br/ccivil_03/LEIS/L9991.htm" TargetMode="External"/><Relationship Id="rId57" Type="http://schemas.openxmlformats.org/officeDocument/2006/relationships/hyperlink" Target="http://www.planalto.gov.br/ccivil_03/_Ato2007-2010/2009/Lei/L12114.htm" TargetMode="External"/><Relationship Id="rId262" Type="http://schemas.openxmlformats.org/officeDocument/2006/relationships/hyperlink" Target="http://www.planalto.gov.br/ccivil_03/_Ato2011-2014/2012/Lei/L12734.htm" TargetMode="External"/><Relationship Id="rId283" Type="http://schemas.openxmlformats.org/officeDocument/2006/relationships/hyperlink" Target="http://www.planalto.gov.br/ccivil_03/_Ato2011-2014/2011/Lei/L12490.htm" TargetMode="External"/><Relationship Id="rId318" Type="http://schemas.openxmlformats.org/officeDocument/2006/relationships/hyperlink" Target="http://www.planalto.gov.br/ccivil_03/Constituicao/Constitui%C3%A7ao.htm" TargetMode="External"/><Relationship Id="rId78" Type="http://schemas.openxmlformats.org/officeDocument/2006/relationships/hyperlink" Target="https://www.planalto.gov.br/ccivil_03/_Ato2023-2026/2024/Lei/L14993.htm" TargetMode="External"/><Relationship Id="rId99" Type="http://schemas.openxmlformats.org/officeDocument/2006/relationships/hyperlink" Target="http://www.planalto.gov.br/ccivil_03/_Ato2019-2022/2021/Lei/L14134.htm" TargetMode="External"/><Relationship Id="rId101" Type="http://schemas.openxmlformats.org/officeDocument/2006/relationships/hyperlink" Target="https://www.planalto.gov.br/ccivil_03/_Ato2023-2026/2024/Lei/L14993.htm" TargetMode="External"/><Relationship Id="rId122" Type="http://schemas.openxmlformats.org/officeDocument/2006/relationships/hyperlink" Target="http://www.planalto.gov.br/ccivil_03/_Ato2019-2022/2019/Lei/L13848.htm" TargetMode="External"/><Relationship Id="rId143" Type="http://schemas.openxmlformats.org/officeDocument/2006/relationships/hyperlink" Target="http://www.planalto.gov.br/ccivil_03/_Ato2007-2010/2010/Lei/L12351.htm" TargetMode="External"/><Relationship Id="rId164" Type="http://schemas.openxmlformats.org/officeDocument/2006/relationships/hyperlink" Target="http://www.planalto.gov.br/ccivil_03/_Ato2011-2014/2012/Lei/L12734.htm" TargetMode="External"/><Relationship Id="rId185" Type="http://schemas.openxmlformats.org/officeDocument/2006/relationships/hyperlink" Target="http://www.planalto.gov.br/ccivil_03/_Ato2007-2010/2010/Lei/L12351.htm" TargetMode="External"/><Relationship Id="rId9" Type="http://schemas.openxmlformats.org/officeDocument/2006/relationships/hyperlink" Target="http://www.planalto.gov.br/ccivil_03/_Ato2011-2014/2011/Lei/L12490.htm" TargetMode="External"/><Relationship Id="rId210" Type="http://schemas.openxmlformats.org/officeDocument/2006/relationships/hyperlink" Target="http://www.planalto.gov.br/ccivil_03/_Ato2011-2014/2012/Lei/L12734.htm" TargetMode="External"/><Relationship Id="rId26" Type="http://schemas.openxmlformats.org/officeDocument/2006/relationships/hyperlink" Target="http://www.planalto.gov.br/ccivil_03/_Ato2007-2010/2010/Lei/L12351.htm" TargetMode="External"/><Relationship Id="rId231" Type="http://schemas.openxmlformats.org/officeDocument/2006/relationships/hyperlink" Target="http://www.planalto.gov.br/ccivil_03/_Ato2011-2014/2012/Lei/L12734.htm" TargetMode="External"/><Relationship Id="rId252" Type="http://schemas.openxmlformats.org/officeDocument/2006/relationships/hyperlink" Target="http://www.planalto.gov.br/ccivil_03/_Ato2011-2014/2012/Lei/L12734.htm" TargetMode="External"/><Relationship Id="rId273" Type="http://schemas.openxmlformats.org/officeDocument/2006/relationships/hyperlink" Target="http://www.planalto.gov.br/ccivil_03/_Ato2011-2014/2012/Lei/L12734.htm" TargetMode="External"/><Relationship Id="rId294" Type="http://schemas.openxmlformats.org/officeDocument/2006/relationships/hyperlink" Target="http://www.planalto.gov.br/ccivil_03/_Ato2011-2014/2011/Lei/L12490.htm" TargetMode="External"/><Relationship Id="rId308" Type="http://schemas.openxmlformats.org/officeDocument/2006/relationships/hyperlink" Target="http://www.planalto.gov.br/ccivil_03/_Ato2019-2022/2022/Lei/L14367.htm" TargetMode="External"/><Relationship Id="rId329" Type="http://schemas.openxmlformats.org/officeDocument/2006/relationships/hyperlink" Target="http://www.planalto.gov.br/ccivil_03/_Ato2019-2022/2022/Lei/L14440.htm" TargetMode="External"/><Relationship Id="rId47" Type="http://schemas.openxmlformats.org/officeDocument/2006/relationships/hyperlink" Target="http://www.planalto.gov.br/ccivil_03/_Ato2015-2018/2015/Lei/L13203.htm" TargetMode="External"/><Relationship Id="rId68" Type="http://schemas.openxmlformats.org/officeDocument/2006/relationships/hyperlink" Target="http://www.planalto.gov.br/ccivil_03/_Ato2004-2006/2005/Lei/L11097.htm" TargetMode="External"/><Relationship Id="rId89" Type="http://schemas.openxmlformats.org/officeDocument/2006/relationships/hyperlink" Target="http://www.planalto.gov.br/ccivil_03/_Ato2019-2022/2021/Lei/L14134.htm" TargetMode="External"/><Relationship Id="rId112" Type="http://schemas.openxmlformats.org/officeDocument/2006/relationships/hyperlink" Target="http://www.planalto.gov.br/ccivil_03/_Ato2007-2010/2009/Lei/L11909.htm" TargetMode="External"/><Relationship Id="rId133" Type="http://schemas.openxmlformats.org/officeDocument/2006/relationships/hyperlink" Target="http://www.planalto.gov.br/ccivil_03/leis/Mensagem_Veto/anterior_98/Mvep870-97.htm" TargetMode="External"/><Relationship Id="rId154" Type="http://schemas.openxmlformats.org/officeDocument/2006/relationships/hyperlink" Target="http://www.planalto.gov.br/ccivil_03/_Ato2015-2018/2018/Lei/L13609.htm" TargetMode="External"/><Relationship Id="rId175" Type="http://schemas.openxmlformats.org/officeDocument/2006/relationships/hyperlink" Target="http://www.planalto.gov.br/ccivil_03/_Ato2011-2014/2012/Lei/L12734.htm" TargetMode="External"/><Relationship Id="rId196" Type="http://schemas.openxmlformats.org/officeDocument/2006/relationships/hyperlink" Target="http://www.planalto.gov.br/ccivil_03/_Ato2007-2010/2009/Lei/L11921.htm" TargetMode="External"/><Relationship Id="rId200" Type="http://schemas.openxmlformats.org/officeDocument/2006/relationships/hyperlink" Target="http://www.planalto.gov.br/ccivil_03/_Ato2007-2010/2010/Lei/L12351.htm" TargetMode="External"/><Relationship Id="rId16" Type="http://schemas.openxmlformats.org/officeDocument/2006/relationships/hyperlink" Target="http://www.planalto.gov.br/ccivil_03/_Ato2023-2026/2025/Lei/L15097.htm" TargetMode="External"/><Relationship Id="rId221" Type="http://schemas.openxmlformats.org/officeDocument/2006/relationships/hyperlink" Target="http://www.planalto.gov.br/ccivil_03/_Ato2011-2014/2012/Lei/L12734.htm" TargetMode="External"/><Relationship Id="rId242" Type="http://schemas.openxmlformats.org/officeDocument/2006/relationships/hyperlink" Target="http://www.planalto.gov.br/ccivil_03/_Ato2015-2018/2018/Lei/L13609.htm" TargetMode="External"/><Relationship Id="rId263" Type="http://schemas.openxmlformats.org/officeDocument/2006/relationships/hyperlink" Target="http://www.planalto.gov.br/ccivil_03/_Ato2011-2014/2012/Lei/L12734.htm" TargetMode="External"/><Relationship Id="rId284" Type="http://schemas.openxmlformats.org/officeDocument/2006/relationships/hyperlink" Target="http://www.planalto.gov.br/ccivil_03/_Ato2011-2014/2011/Lei/L12490.htm" TargetMode="External"/><Relationship Id="rId319" Type="http://schemas.openxmlformats.org/officeDocument/2006/relationships/hyperlink" Target="http://www.planalto.gov.br/ccivil_03/leis/Mensagem_Veto/anterior_98/Mvep870-97.htm" TargetMode="External"/><Relationship Id="rId37" Type="http://schemas.openxmlformats.org/officeDocument/2006/relationships/hyperlink" Target="https://www.planalto.gov.br/ccivil_03/_Ato2023-2026/2025/Lei/L15269.htm" TargetMode="External"/><Relationship Id="rId58" Type="http://schemas.openxmlformats.org/officeDocument/2006/relationships/hyperlink" Target="http://www.planalto.gov.br/ccivil_03/_Ato2011-2014/2011/Lei/L12490.htm" TargetMode="External"/><Relationship Id="rId79" Type="http://schemas.openxmlformats.org/officeDocument/2006/relationships/hyperlink" Target="https://www.planalto.gov.br/ccivil_03/_Ato2023-2026/2024/Lei/L14993.htm" TargetMode="External"/><Relationship Id="rId102" Type="http://schemas.openxmlformats.org/officeDocument/2006/relationships/hyperlink" Target="https://www.planalto.gov.br/ccivil_03/_Ato2023-2026/2024/Lei/L14948.htm" TargetMode="External"/><Relationship Id="rId123" Type="http://schemas.openxmlformats.org/officeDocument/2006/relationships/hyperlink" Target="http://www.planalto.gov.br/ccivil_03/Constituicao/Constituicao.htm" TargetMode="External"/><Relationship Id="rId144" Type="http://schemas.openxmlformats.org/officeDocument/2006/relationships/hyperlink" Target="http://www.planalto.gov.br/ccivil_03/_Ato2007-2010/2010/Lei/L12351.htm" TargetMode="External"/><Relationship Id="rId330" Type="http://schemas.openxmlformats.org/officeDocument/2006/relationships/hyperlink" Target="http://www.planalto.gov.br/ccivil_03/_Ato2019-2022/2022/Lei/L14440.htm" TargetMode="External"/><Relationship Id="rId90" Type="http://schemas.openxmlformats.org/officeDocument/2006/relationships/hyperlink" Target="http://www.planalto.gov.br/ccivil_03/_Ato2019-2022/2021/Lei/L14134.htm" TargetMode="External"/><Relationship Id="rId165" Type="http://schemas.openxmlformats.org/officeDocument/2006/relationships/hyperlink" Target="http://www.planalto.gov.br/ccivil_03/_Ato2011-2014/2012/Lei/L12734.htm" TargetMode="External"/><Relationship Id="rId186" Type="http://schemas.openxmlformats.org/officeDocument/2006/relationships/hyperlink" Target="http://www.planalto.gov.br/ccivil_03/_Ato2011-2014/2012/Lei/L12734.htm" TargetMode="External"/><Relationship Id="rId211" Type="http://schemas.openxmlformats.org/officeDocument/2006/relationships/hyperlink" Target="http://www.planalto.gov.br/ccivil_03/_Ato2011-2014/2012/Lei/L12734.htm" TargetMode="External"/><Relationship Id="rId232" Type="http://schemas.openxmlformats.org/officeDocument/2006/relationships/hyperlink" Target="http://www.planalto.gov.br/ccivil_03/_Ato2011-2014/2012/Lei/L12734.htm" TargetMode="External"/><Relationship Id="rId253" Type="http://schemas.openxmlformats.org/officeDocument/2006/relationships/hyperlink" Target="http://www.planalto.gov.br/ccivil_03/_Ato2011-2014/2012/Lei/L12734.htm" TargetMode="External"/><Relationship Id="rId274" Type="http://schemas.openxmlformats.org/officeDocument/2006/relationships/hyperlink" Target="http://www.planalto.gov.br/ccivil_03/_Ato2007-2010/2009/Lei/L11909.htm" TargetMode="External"/><Relationship Id="rId295" Type="http://schemas.openxmlformats.org/officeDocument/2006/relationships/hyperlink" Target="http://www.planalto.gov.br/ccivil_03/_Ato2011-2014/2011/Lei/L12490.htm" TargetMode="External"/><Relationship Id="rId309" Type="http://schemas.openxmlformats.org/officeDocument/2006/relationships/hyperlink" Target="http://www.planalto.gov.br/ccivil_03/_Ato2019-2022/2022/Lei/L14367.htm" TargetMode="External"/><Relationship Id="rId27" Type="http://schemas.openxmlformats.org/officeDocument/2006/relationships/hyperlink" Target="http://www.planalto.gov.br/ccivil_03/_Ato2011-2014/2014/Lei/L13033.htm" TargetMode="External"/><Relationship Id="rId48" Type="http://schemas.openxmlformats.org/officeDocument/2006/relationships/hyperlink" Target="http://www.planalto.gov.br/ccivil_03/Constituicao/Constitui%C3%A7ao.htm" TargetMode="External"/><Relationship Id="rId69" Type="http://schemas.openxmlformats.org/officeDocument/2006/relationships/hyperlink" Target="https://www.planalto.gov.br/ccivil_03/_Ato2023-2026/2024/Lei/L14993.htm" TargetMode="External"/><Relationship Id="rId113" Type="http://schemas.openxmlformats.org/officeDocument/2006/relationships/hyperlink" Target="http://www.planalto.gov.br/ccivil_03/_Ato2007-2010/2009/Lei/L11909.htm" TargetMode="External"/><Relationship Id="rId134" Type="http://schemas.openxmlformats.org/officeDocument/2006/relationships/hyperlink" Target="http://www.planalto.gov.br/ccivil_03/leis/Mensagem_Veto/anterior_98/Mvep870-97.htm" TargetMode="External"/><Relationship Id="rId320" Type="http://schemas.openxmlformats.org/officeDocument/2006/relationships/hyperlink" Target="http://www.planalto.gov.br/ccivil_03/leis/L4452.htm" TargetMode="External"/><Relationship Id="rId80" Type="http://schemas.openxmlformats.org/officeDocument/2006/relationships/hyperlink" Target="http://www.planalto.gov.br/ccivil_03/leis/L8176.htm" TargetMode="External"/><Relationship Id="rId155" Type="http://schemas.openxmlformats.org/officeDocument/2006/relationships/hyperlink" Target="http://www.planalto.gov.br/ccivil_03/leis/LCP/Lcp159.htm" TargetMode="External"/><Relationship Id="rId176" Type="http://schemas.openxmlformats.org/officeDocument/2006/relationships/hyperlink" Target="http://www.planalto.gov.br/ccivil_03/_Ato2011-2014/2012/Lei/L12734.htm" TargetMode="External"/><Relationship Id="rId197" Type="http://schemas.openxmlformats.org/officeDocument/2006/relationships/hyperlink" Target="http://www.planalto.gov.br/ccivil_03/_Ato2007-2010/2010/Decreto/D7403.htm" TargetMode="External"/><Relationship Id="rId201" Type="http://schemas.openxmlformats.org/officeDocument/2006/relationships/hyperlink" Target="http://www.planalto.gov.br/ccivil_03/_Ato2007-2010/2010/Decreto/D7403.htm" TargetMode="External"/><Relationship Id="rId222" Type="http://schemas.openxmlformats.org/officeDocument/2006/relationships/hyperlink" Target="http://www.planalto.gov.br/ccivil_03/_Ato2011-2014/2012/Lei/L12734.htm" TargetMode="External"/><Relationship Id="rId243" Type="http://schemas.openxmlformats.org/officeDocument/2006/relationships/hyperlink" Target="http://www.planalto.gov.br/ccivil_03/_Ato2015-2018/2018/Lei/L13609.htm" TargetMode="External"/><Relationship Id="rId264" Type="http://schemas.openxmlformats.org/officeDocument/2006/relationships/hyperlink" Target="http://www.planalto.gov.br/ccivil_03/_Ato2011-2014/2012/Lei/L12734.htm" TargetMode="External"/><Relationship Id="rId285" Type="http://schemas.openxmlformats.org/officeDocument/2006/relationships/hyperlink" Target="http://www.planalto.gov.br/ccivil_03/_Ato2011-2014/2011/Lei/L12490.htm" TargetMode="External"/><Relationship Id="rId17" Type="http://schemas.openxmlformats.org/officeDocument/2006/relationships/hyperlink" Target="https://www.planalto.gov.br/ccivil_03/_Ato2023-2026/2025/Lei/L15269.htm" TargetMode="External"/><Relationship Id="rId38" Type="http://schemas.openxmlformats.org/officeDocument/2006/relationships/hyperlink" Target="https://www.planalto.gov.br/ccivil_03/_Ato2011-2014/2014/Lei/L13033.htm" TargetMode="External"/><Relationship Id="rId59" Type="http://schemas.openxmlformats.org/officeDocument/2006/relationships/hyperlink" Target="http://www.planalto.gov.br/ccivil_03/_Ato2011-2014/2011/Lei/L12490.htm" TargetMode="External"/><Relationship Id="rId103" Type="http://schemas.openxmlformats.org/officeDocument/2006/relationships/hyperlink" Target="https://www.planalto.gov.br/ccivil_03/_Ato2023-2026/2024/Lei/L14948.htm" TargetMode="External"/><Relationship Id="rId124" Type="http://schemas.openxmlformats.org/officeDocument/2006/relationships/hyperlink" Target="http://www.planalto.gov.br/ccivil_03/leis/L9986.htm" TargetMode="External"/><Relationship Id="rId310" Type="http://schemas.openxmlformats.org/officeDocument/2006/relationships/hyperlink" Target="http://www.planalto.gov.br/ccivil_03/_Ato2019-2022/2022/Lei/L14367.htm" TargetMode="External"/><Relationship Id="rId70" Type="http://schemas.openxmlformats.org/officeDocument/2006/relationships/hyperlink" Target="https://www.planalto.gov.br/ccivil_03/_Ato2023-2026/2024/Lei/L14993.htm" TargetMode="External"/><Relationship Id="rId91" Type="http://schemas.openxmlformats.org/officeDocument/2006/relationships/hyperlink" Target="http://www.planalto.gov.br/ccivil_03/_Ato2019-2022/2021/Lei/L14134.htm" TargetMode="External"/><Relationship Id="rId145" Type="http://schemas.openxmlformats.org/officeDocument/2006/relationships/hyperlink" Target="http://www.planalto.gov.br/ccivil_03/_Ato2007-2010/2009/Lei/L11909.htm" TargetMode="External"/><Relationship Id="rId166" Type="http://schemas.openxmlformats.org/officeDocument/2006/relationships/hyperlink" Target="http://www.planalto.gov.br/ccivil_03/_Ato2011-2014/2012/Lei/L12734.htm" TargetMode="External"/><Relationship Id="rId187" Type="http://schemas.openxmlformats.org/officeDocument/2006/relationships/hyperlink" Target="http://www.planalto.gov.br/ccivil_03/_Ato2011-2014/2012/Lei/L12734.htm" TargetMode="External"/><Relationship Id="rId331" Type="http://schemas.openxmlformats.org/officeDocument/2006/relationships/hyperlink" Target="http://www.planalto.gov.br/ccivil_03/leis/L2004.htm" TargetMode="External"/><Relationship Id="rId1" Type="http://schemas.openxmlformats.org/officeDocument/2006/relationships/numbering" Target="numbering.xml"/><Relationship Id="rId212" Type="http://schemas.openxmlformats.org/officeDocument/2006/relationships/hyperlink" Target="http://www.planalto.gov.br/ccivil_03/_Ato2011-2014/2012/Lei/L12734.htm" TargetMode="External"/><Relationship Id="rId233" Type="http://schemas.openxmlformats.org/officeDocument/2006/relationships/hyperlink" Target="http://www.planalto.gov.br/ccivil_03/_Ato2011-2014/2012/Lei/L12734.htm" TargetMode="External"/><Relationship Id="rId254" Type="http://schemas.openxmlformats.org/officeDocument/2006/relationships/hyperlink" Target="http://www.planalto.gov.br/ccivil_03/_Ato2011-2014/2012/Lei/L12734.htm" TargetMode="External"/><Relationship Id="rId28" Type="http://schemas.openxmlformats.org/officeDocument/2006/relationships/hyperlink" Target="http://www.planalto.gov.br/ccivil_03/_Ato2015-2018/2015/Mpv/mpv688.htm" TargetMode="External"/><Relationship Id="rId49" Type="http://schemas.openxmlformats.org/officeDocument/2006/relationships/hyperlink" Target="http://www.planalto.gov.br/ccivil_03/_Ato2007-2010/2010/Lei/L12351.htm" TargetMode="External"/><Relationship Id="rId114" Type="http://schemas.openxmlformats.org/officeDocument/2006/relationships/hyperlink" Target="http://www.planalto.gov.br/ccivil_03/_Ato2007-2010/2009/Lei/L11909.htm" TargetMode="External"/><Relationship Id="rId275" Type="http://schemas.openxmlformats.org/officeDocument/2006/relationships/hyperlink" Target="http://www.planalto.gov.br/ccivil_03/_Ato2019-2022/2021/Lei/L14134.htm" TargetMode="External"/><Relationship Id="rId296" Type="http://schemas.openxmlformats.org/officeDocument/2006/relationships/hyperlink" Target="http://www.planalto.gov.br/ccivil_03/_Ato2011-2014/2011/Lei/L12490.htm" TargetMode="External"/><Relationship Id="rId300" Type="http://schemas.openxmlformats.org/officeDocument/2006/relationships/hyperlink" Target="http://www.planalto.gov.br/ccivil_03/_Ato2019-2022/2022/Lei/L14292.htm" TargetMode="External"/><Relationship Id="rId60" Type="http://schemas.openxmlformats.org/officeDocument/2006/relationships/hyperlink" Target="https://www.planalto.gov.br/ccivil_03/_Ato2023-2026/2024/Lei/L14993.htm" TargetMode="External"/><Relationship Id="rId81" Type="http://schemas.openxmlformats.org/officeDocument/2006/relationships/hyperlink" Target="http://www.planalto.gov.br/ccivil_03/_Ato2011-2014/2011/Lei/L12490.htm" TargetMode="External"/><Relationship Id="rId135" Type="http://schemas.openxmlformats.org/officeDocument/2006/relationships/hyperlink" Target="http://www.planalto.gov.br/ccivil_03/leis/L9986.htm" TargetMode="External"/><Relationship Id="rId156" Type="http://schemas.openxmlformats.org/officeDocument/2006/relationships/hyperlink" Target="http://www.planalto.gov.br/ccivil_03/_Ato2015-2018/2018/Lei/L13609.htm" TargetMode="External"/><Relationship Id="rId177" Type="http://schemas.openxmlformats.org/officeDocument/2006/relationships/hyperlink" Target="http://www.planalto.gov.br/ccivil_03/_Ato2007-2010/2010/Lei/L12351.htm" TargetMode="External"/><Relationship Id="rId198" Type="http://schemas.openxmlformats.org/officeDocument/2006/relationships/hyperlink" Target="http://www.planalto.gov.br/ccivil_03/_Ato2007-2010/2007/Lei/L11540.htm" TargetMode="External"/><Relationship Id="rId321" Type="http://schemas.openxmlformats.org/officeDocument/2006/relationships/hyperlink" Target="http://www.planalto.gov.br/ccivil_03/leis/L6404consol.htm" TargetMode="External"/><Relationship Id="rId202" Type="http://schemas.openxmlformats.org/officeDocument/2006/relationships/hyperlink" Target="http://www.planalto.gov.br/ccivil_03/_Ato2011-2014/2012/Lei/L12734.htm" TargetMode="External"/><Relationship Id="rId223" Type="http://schemas.openxmlformats.org/officeDocument/2006/relationships/hyperlink" Target="http://www.planalto.gov.br/ccivil_03/_Ato2011-2014/2012/Lei/L12734.htm" TargetMode="External"/><Relationship Id="rId244" Type="http://schemas.openxmlformats.org/officeDocument/2006/relationships/hyperlink" Target="http://www.planalto.gov.br/ccivil_03/_Ato2015-2018/2018/Lei/L13609.htm" TargetMode="External"/><Relationship Id="rId18" Type="http://schemas.openxmlformats.org/officeDocument/2006/relationships/hyperlink" Target="https://www.planalto.gov.br/ccivil_03/_Ato2023-2026/2025/Lei/L15269.htm" TargetMode="External"/><Relationship Id="rId39" Type="http://schemas.openxmlformats.org/officeDocument/2006/relationships/hyperlink" Target="https://www.planalto.gov.br/ccivil_03/_Ato2023-2026/2024/Lei/L14993.htm" TargetMode="External"/><Relationship Id="rId265" Type="http://schemas.openxmlformats.org/officeDocument/2006/relationships/hyperlink" Target="http://www.planalto.gov.br/ccivil_03/_Ato2011-2014/2012/Lei/L12734.htm" TargetMode="External"/><Relationship Id="rId286" Type="http://schemas.openxmlformats.org/officeDocument/2006/relationships/hyperlink" Target="http://www.planalto.gov.br/ccivil_03/_Ato2011-2014/2011/Lei/L12490.htm" TargetMode="External"/><Relationship Id="rId50" Type="http://schemas.openxmlformats.org/officeDocument/2006/relationships/hyperlink" Target="http://www.planalto.gov.br/ccivil_03/Constituicao/Constitui%C3%A7ao.htm" TargetMode="External"/><Relationship Id="rId104" Type="http://schemas.openxmlformats.org/officeDocument/2006/relationships/hyperlink" Target="https://www.planalto.gov.br/ccivil_03/_Ato2023-2026/2024/Lei/L14948.htm" TargetMode="External"/><Relationship Id="rId125" Type="http://schemas.openxmlformats.org/officeDocument/2006/relationships/hyperlink" Target="http://www.planalto.gov.br/ccivil_03/_Ato2019-2022/2019/Lei/L13848.htm" TargetMode="External"/><Relationship Id="rId146" Type="http://schemas.openxmlformats.org/officeDocument/2006/relationships/hyperlink" Target="http://www.planalto.gov.br/ccivil_03/_Ato2019-2022/2021/Lei/L14134.htm" TargetMode="External"/><Relationship Id="rId167" Type="http://schemas.openxmlformats.org/officeDocument/2006/relationships/hyperlink" Target="http://www.planalto.gov.br/ccivil_03/_Ato2011-2014/2012/Lei/L12734.htm" TargetMode="External"/><Relationship Id="rId188" Type="http://schemas.openxmlformats.org/officeDocument/2006/relationships/hyperlink" Target="http://www.planalto.gov.br/ccivil_03/_Ato2011-2014/2012/Lei/L12734.htm" TargetMode="External"/><Relationship Id="rId311" Type="http://schemas.openxmlformats.org/officeDocument/2006/relationships/hyperlink" Target="http://www.planalto.gov.br/ccivil_03/_Ato2019-2022/2022/Lei/L14367.htm" TargetMode="External"/><Relationship Id="rId332" Type="http://schemas.openxmlformats.org/officeDocument/2006/relationships/fontTable" Target="fontTable.xml"/><Relationship Id="rId71" Type="http://schemas.openxmlformats.org/officeDocument/2006/relationships/hyperlink" Target="https://www.planalto.gov.br/ccivil_03/LEIS/L9991.htm" TargetMode="External"/><Relationship Id="rId92" Type="http://schemas.openxmlformats.org/officeDocument/2006/relationships/hyperlink" Target="http://www.planalto.gov.br/ccivil_03/_Ato2019-2022/2021/Lei/L14134.htm" TargetMode="External"/><Relationship Id="rId213" Type="http://schemas.openxmlformats.org/officeDocument/2006/relationships/hyperlink" Target="http://www.planalto.gov.br/ccivil_03/_Ato2011-2014/2012/Lei/L12734.htm" TargetMode="External"/><Relationship Id="rId234" Type="http://schemas.openxmlformats.org/officeDocument/2006/relationships/hyperlink" Target="http://www.planalto.gov.br/ccivil_03/_Ato2007-2010/2009/Lei/L12114.htm" TargetMode="External"/><Relationship Id="rId2" Type="http://schemas.openxmlformats.org/officeDocument/2006/relationships/styles" Target="styles.xml"/><Relationship Id="rId29" Type="http://schemas.openxmlformats.org/officeDocument/2006/relationships/hyperlink" Target="https://www.planalto.gov.br/ccivil_03/_Ato2011-2014/2013/Lei/L12783.htm" TargetMode="External"/><Relationship Id="rId255" Type="http://schemas.openxmlformats.org/officeDocument/2006/relationships/hyperlink" Target="http://www.planalto.gov.br/ccivil_03/_Ato2011-2014/2012/Lei/L12734.htm" TargetMode="External"/><Relationship Id="rId276" Type="http://schemas.openxmlformats.org/officeDocument/2006/relationships/hyperlink" Target="http://www.planalto.gov.br/ccivil_03/_Ato2019-2022/2021/Lei/L14134.htm" TargetMode="External"/><Relationship Id="rId297" Type="http://schemas.openxmlformats.org/officeDocument/2006/relationships/hyperlink" Target="http://www.planalto.gov.br/ccivil_03/_Ato2011-2014/2011/Lei/L12490.htm" TargetMode="External"/><Relationship Id="rId40" Type="http://schemas.openxmlformats.org/officeDocument/2006/relationships/hyperlink" Target="http://www.planalto.gov.br/ccivil_03/_Ato2023-2026/2024/Lei/L15075.htm" TargetMode="External"/><Relationship Id="rId115" Type="http://schemas.openxmlformats.org/officeDocument/2006/relationships/hyperlink" Target="http://www.planalto.gov.br/ccivil_03/_Ato2019-2022/2021/Lei/L14134.htm" TargetMode="External"/><Relationship Id="rId136" Type="http://schemas.openxmlformats.org/officeDocument/2006/relationships/hyperlink" Target="http://www.planalto.gov.br/ccivil_03/_Ato2011-2014/2011/Lei/L12490.htm" TargetMode="External"/><Relationship Id="rId157" Type="http://schemas.openxmlformats.org/officeDocument/2006/relationships/hyperlink" Target="http://www.planalto.gov.br/ccivil_03/_Ato2015-2018/2018/Lei/L13609.htm" TargetMode="External"/><Relationship Id="rId178" Type="http://schemas.openxmlformats.org/officeDocument/2006/relationships/hyperlink" Target="http://www.planalto.gov.br/ccivil_03/_Ato2011-2014/2012/Lei/L12734.htm" TargetMode="External"/><Relationship Id="rId301" Type="http://schemas.openxmlformats.org/officeDocument/2006/relationships/hyperlink" Target="http://www.planalto.gov.br/ccivil_03/_Ato2019-2022/2022/Lei/L14292.htm" TargetMode="External"/><Relationship Id="rId322" Type="http://schemas.openxmlformats.org/officeDocument/2006/relationships/hyperlink" Target="http://www.planalto.gov.br/ccivil_03/leis/2003/L10.742.htm" TargetMode="External"/><Relationship Id="rId61" Type="http://schemas.openxmlformats.org/officeDocument/2006/relationships/hyperlink" Target="https://www.planalto.gov.br/ccivil_03/_Ato2023-2026/2024/Lei/L14993.htm" TargetMode="External"/><Relationship Id="rId82" Type="http://schemas.openxmlformats.org/officeDocument/2006/relationships/hyperlink" Target="http://www.stf.jus.br/portal/peticaoInicial/verPeticaoInicial.asp?base=ADIN&amp;s1=3326&amp;processo=3326" TargetMode="External"/><Relationship Id="rId199" Type="http://schemas.openxmlformats.org/officeDocument/2006/relationships/hyperlink" Target="http://www.planalto.gov.br/ccivil_03/_Ato2007-2010/2010/Decreto/D7403.htm" TargetMode="External"/><Relationship Id="rId203" Type="http://schemas.openxmlformats.org/officeDocument/2006/relationships/hyperlink" Target="http://www.planalto.gov.br/ccivil_03/_Ato2011-2014/2012/Lei/L12734.htm" TargetMode="External"/><Relationship Id="rId19" Type="http://schemas.openxmlformats.org/officeDocument/2006/relationships/hyperlink" Target="https://www.planalto.gov.br/ccivil_03/_Ato2023-2026/2025/Lei/L15269.htm" TargetMode="External"/><Relationship Id="rId224" Type="http://schemas.openxmlformats.org/officeDocument/2006/relationships/hyperlink" Target="http://www.planalto.gov.br/ccivil_03/_Ato2011-2014/2012/Lei/L12734.htm" TargetMode="External"/><Relationship Id="rId245" Type="http://schemas.openxmlformats.org/officeDocument/2006/relationships/hyperlink" Target="http://www.planalto.gov.br/ccivil_03/leis/LCP/Lcp159.htm" TargetMode="External"/><Relationship Id="rId266" Type="http://schemas.openxmlformats.org/officeDocument/2006/relationships/hyperlink" Target="http://www.planalto.gov.br/ccivil_03/_Ato2011-2014/2012/Lei/L12734.htm" TargetMode="External"/><Relationship Id="rId287" Type="http://schemas.openxmlformats.org/officeDocument/2006/relationships/hyperlink" Target="http://www.planalto.gov.br/ccivil_03/_Ato2011-2014/2011/Lei/L12490.htm" TargetMode="External"/><Relationship Id="rId30" Type="http://schemas.openxmlformats.org/officeDocument/2006/relationships/hyperlink" Target="https://www.planalto.gov.br/ccivil_03/_Ato2023-2026/2024/Lei/L14993.htm" TargetMode="External"/><Relationship Id="rId105" Type="http://schemas.openxmlformats.org/officeDocument/2006/relationships/hyperlink" Target="http://www.planalto.gov.br/ccivil_03/_Ato2011-2014/2011/Lei/L12490.htm" TargetMode="External"/><Relationship Id="rId126" Type="http://schemas.openxmlformats.org/officeDocument/2006/relationships/hyperlink" Target="http://www.planalto.gov.br/ccivil_03/_Ato2019-2022/2019/Lei/L13848.htm" TargetMode="External"/><Relationship Id="rId147" Type="http://schemas.openxmlformats.org/officeDocument/2006/relationships/hyperlink" Target="http://www.planalto.gov.br/ccivil_03/_Ato2007-2010/2010/Lei/L12351.htm" TargetMode="External"/><Relationship Id="rId168" Type="http://schemas.openxmlformats.org/officeDocument/2006/relationships/hyperlink" Target="http://www.planalto.gov.br/ccivil_03/_Ato2011-2014/2012/Lei/L12734.htm" TargetMode="External"/><Relationship Id="rId312" Type="http://schemas.openxmlformats.org/officeDocument/2006/relationships/hyperlink" Target="http://www.planalto.gov.br/ccivil_03/_Ato2019-2022/2022/Lei/L14367.htm" TargetMode="External"/><Relationship Id="rId333" Type="http://schemas.openxmlformats.org/officeDocument/2006/relationships/theme" Target="theme/theme1.xml"/><Relationship Id="rId51" Type="http://schemas.openxmlformats.org/officeDocument/2006/relationships/hyperlink" Target="http://www.planalto.gov.br/ccivil_03/_Ato2011-2014/2011/Lei/L12490.htm" TargetMode="External"/><Relationship Id="rId72" Type="http://schemas.openxmlformats.org/officeDocument/2006/relationships/hyperlink" Target="https://www.planalto.gov.br/ccivil_03/_Ato2023-2026/2024/Lei/L14993.htm" TargetMode="External"/><Relationship Id="rId93" Type="http://schemas.openxmlformats.org/officeDocument/2006/relationships/hyperlink" Target="http://www.planalto.gov.br/ccivil_03/_Ato2007-2010/2009/Lei/L11909.htm" TargetMode="External"/><Relationship Id="rId189" Type="http://schemas.openxmlformats.org/officeDocument/2006/relationships/hyperlink" Target="http://www.planalto.gov.br/ccivil_03/_Ato2011-2014/2012/Lei/L12734.htm" TargetMode="External"/><Relationship Id="rId3" Type="http://schemas.openxmlformats.org/officeDocument/2006/relationships/settings" Target="settings.xml"/><Relationship Id="rId214" Type="http://schemas.openxmlformats.org/officeDocument/2006/relationships/hyperlink" Target="http://www.planalto.gov.br/ccivil_03/_Ato2011-2014/2012/Lei/L12734.htm" TargetMode="External"/><Relationship Id="rId235" Type="http://schemas.openxmlformats.org/officeDocument/2006/relationships/hyperlink" Target="http://www.planalto.gov.br/ccivil_03/_Ato2011-2014/2012/Lei/L12734.htm" TargetMode="External"/><Relationship Id="rId256" Type="http://schemas.openxmlformats.org/officeDocument/2006/relationships/hyperlink" Target="http://www.planalto.gov.br/ccivil_03/_Ato2011-2014/2012/Lei/L12734.htm" TargetMode="External"/><Relationship Id="rId277" Type="http://schemas.openxmlformats.org/officeDocument/2006/relationships/hyperlink" Target="http://www.planalto.gov.br/ccivil_03/_Ato2007-2010/2009/Lei/L11909.htm" TargetMode="External"/><Relationship Id="rId298" Type="http://schemas.openxmlformats.org/officeDocument/2006/relationships/hyperlink" Target="http://www.planalto.gov.br/ccivil_03/_Ato2011-2014/2011/Lei/L12490.htm" TargetMode="External"/><Relationship Id="rId116" Type="http://schemas.openxmlformats.org/officeDocument/2006/relationships/hyperlink" Target="http://www.planalto.gov.br/ccivil_03/_Ato2007-2010/2009/Lei/L11909.htm" TargetMode="External"/><Relationship Id="rId137" Type="http://schemas.openxmlformats.org/officeDocument/2006/relationships/hyperlink" Target="http://www.planalto.gov.br/ccivil_03/_Ato2011-2014/2011/Lei/L12490.htm" TargetMode="External"/><Relationship Id="rId158" Type="http://schemas.openxmlformats.org/officeDocument/2006/relationships/hyperlink" Target="http://www.planalto.gov.br/ccivil_03/_Ato2015-2018/2018/Lei/L13609.htm" TargetMode="External"/><Relationship Id="rId302" Type="http://schemas.openxmlformats.org/officeDocument/2006/relationships/hyperlink" Target="http://www.planalto.gov.br/ccivil_03/_Ato2019-2022/2022/Lei/L14292.htm" TargetMode="External"/><Relationship Id="rId323" Type="http://schemas.openxmlformats.org/officeDocument/2006/relationships/hyperlink" Target="http://www.planalto.gov.br/ccivil_03/_Ato2004-2006/2004/Lei/L10.871.htm" TargetMode="External"/><Relationship Id="rId20" Type="http://schemas.openxmlformats.org/officeDocument/2006/relationships/hyperlink" Target="http://www.planalto.gov.br/ccivil_03/leis/L8176.htm" TargetMode="External"/><Relationship Id="rId41" Type="http://schemas.openxmlformats.org/officeDocument/2006/relationships/hyperlink" Target="http://www.planalto.gov.br/ccivil_03/_Ato2015-2018/2015/Lei/L13203.htm" TargetMode="External"/><Relationship Id="rId62" Type="http://schemas.openxmlformats.org/officeDocument/2006/relationships/hyperlink" Target="https://www.planalto.gov.br/ccivil_03/_Ato2023-2026/2024/Lei/L14993.htm" TargetMode="External"/><Relationship Id="rId83" Type="http://schemas.openxmlformats.org/officeDocument/2006/relationships/hyperlink" Target="http://www.planalto.gov.br/ccivil_03/_Ato2004-2006/2005/Lei/L11097.htm" TargetMode="External"/><Relationship Id="rId179" Type="http://schemas.openxmlformats.org/officeDocument/2006/relationships/hyperlink" Target="http://www.planalto.gov.br/ccivil_03/_Ato2011-2014/2012/Lei/L12734.htm" TargetMode="External"/><Relationship Id="rId190" Type="http://schemas.openxmlformats.org/officeDocument/2006/relationships/hyperlink" Target="http://www.planalto.gov.br/ccivil_03/_Ato2011-2014/2012/Lei/L12734.htm" TargetMode="External"/><Relationship Id="rId204" Type="http://schemas.openxmlformats.org/officeDocument/2006/relationships/hyperlink" Target="http://www.planalto.gov.br/ccivil_03/_Ato2011-2014/2012/Lei/L12734.htm" TargetMode="External"/><Relationship Id="rId225" Type="http://schemas.openxmlformats.org/officeDocument/2006/relationships/hyperlink" Target="http://www.planalto.gov.br/ccivil_03/_Ato2011-2014/2012/Lei/L12734.htm" TargetMode="External"/><Relationship Id="rId246" Type="http://schemas.openxmlformats.org/officeDocument/2006/relationships/hyperlink" Target="http://www.planalto.gov.br/ccivil_03/_Ato2015-2018/2018/Lei/L13609.htm" TargetMode="External"/><Relationship Id="rId267" Type="http://schemas.openxmlformats.org/officeDocument/2006/relationships/hyperlink" Target="http://www.planalto.gov.br/ccivil_03/_Ato2011-2014/2012/Lei/L12734.htm" TargetMode="External"/><Relationship Id="rId288" Type="http://schemas.openxmlformats.org/officeDocument/2006/relationships/hyperlink" Target="http://www.planalto.gov.br/ccivil_03/_Ato2019-2022/2022/Lei/L14292.htm" TargetMode="External"/><Relationship Id="rId106" Type="http://schemas.openxmlformats.org/officeDocument/2006/relationships/hyperlink" Target="http://www.planalto.gov.br/ccivil_03/_Ato2011-2014/2011/Lei/L12490.htm" TargetMode="External"/><Relationship Id="rId127" Type="http://schemas.openxmlformats.org/officeDocument/2006/relationships/hyperlink" Target="http://www.planalto.gov.br/ccivil_03/leis/L9986.htm" TargetMode="External"/><Relationship Id="rId313" Type="http://schemas.openxmlformats.org/officeDocument/2006/relationships/hyperlink" Target="http://www.planalto.gov.br/ccivil_03/_Ato2019-2022/2022/Lei/L14367.htm" TargetMode="External"/><Relationship Id="rId10" Type="http://schemas.openxmlformats.org/officeDocument/2006/relationships/hyperlink" Target="http://www.planalto.gov.br/ccivil_03/_Ato2011-2014/2011/Lei/L12490.htm" TargetMode="External"/><Relationship Id="rId31" Type="http://schemas.openxmlformats.org/officeDocument/2006/relationships/hyperlink" Target="https://www.planalto.gov.br/ccivil_03/_Ato2023-2026/2024/Lei/L14993.htm" TargetMode="External"/><Relationship Id="rId52" Type="http://schemas.openxmlformats.org/officeDocument/2006/relationships/hyperlink" Target="http://www.planalto.gov.br/ccivil_03/_Ato2011-2014/2011/Lei/L12490.htm" TargetMode="External"/><Relationship Id="rId73" Type="http://schemas.openxmlformats.org/officeDocument/2006/relationships/hyperlink" Target="http://www.planalto.gov.br/ccivil_03/_Ato2007-2010/2010/Lei/L12351.htm" TargetMode="External"/><Relationship Id="rId94" Type="http://schemas.openxmlformats.org/officeDocument/2006/relationships/hyperlink" Target="http://www.planalto.gov.br/ccivil_03/_Ato2007-2010/2009/Lei/L11909.htm" TargetMode="External"/><Relationship Id="rId148" Type="http://schemas.openxmlformats.org/officeDocument/2006/relationships/hyperlink" Target="http://www.planalto.gov.br/ccivil_03/leis/L6404consol.htm" TargetMode="External"/><Relationship Id="rId169" Type="http://schemas.openxmlformats.org/officeDocument/2006/relationships/hyperlink" Target="http://www.planalto.gov.br/ccivil_03/_Ato2007-2010/2010/Lei/L12351.htm" TargetMode="External"/><Relationship Id="rId4" Type="http://schemas.openxmlformats.org/officeDocument/2006/relationships/webSettings" Target="webSettings.xml"/><Relationship Id="rId180" Type="http://schemas.openxmlformats.org/officeDocument/2006/relationships/hyperlink" Target="http://www.planalto.gov.br/ccivil_03/_Ato2011-2014/2012/Lei/L12734.htm" TargetMode="External"/><Relationship Id="rId215" Type="http://schemas.openxmlformats.org/officeDocument/2006/relationships/hyperlink" Target="http://www.planalto.gov.br/ccivil_03/_Ato2011-2014/2012/Lei/L12734.htm" TargetMode="External"/><Relationship Id="rId236" Type="http://schemas.openxmlformats.org/officeDocument/2006/relationships/hyperlink" Target="http://www.planalto.gov.br/ccivil_03/_Ato2011-2014/2012/Lei/L12734.htm" TargetMode="External"/><Relationship Id="rId257" Type="http://schemas.openxmlformats.org/officeDocument/2006/relationships/hyperlink" Target="http://www.planalto.gov.br/ccivil_03/_Ato2011-2014/2012/Lei/L12734.htm" TargetMode="External"/><Relationship Id="rId278" Type="http://schemas.openxmlformats.org/officeDocument/2006/relationships/hyperlink" Target="http://www.planalto.gov.br/ccivil_03/leis/L8176.htm" TargetMode="External"/><Relationship Id="rId303" Type="http://schemas.openxmlformats.org/officeDocument/2006/relationships/hyperlink" Target="http://www.planalto.gov.br/ccivil_03/_Ato2019-2022/2022/Lei/L14367.htm" TargetMode="External"/><Relationship Id="rId42" Type="http://schemas.openxmlformats.org/officeDocument/2006/relationships/hyperlink" Target="http://www.planalto.gov.br/ccivil_03/_Ato2011-2014/2013/Lei/L12783.htm" TargetMode="External"/><Relationship Id="rId84" Type="http://schemas.openxmlformats.org/officeDocument/2006/relationships/hyperlink" Target="https://www.planalto.gov.br/ccivil_03/LEIS/L9991.htm" TargetMode="External"/><Relationship Id="rId138" Type="http://schemas.openxmlformats.org/officeDocument/2006/relationships/hyperlink" Target="http://www.planalto.gov.br/ccivil_03/_Ato2011-2014/2011/Lei/L12490.htm" TargetMode="External"/><Relationship Id="rId191" Type="http://schemas.openxmlformats.org/officeDocument/2006/relationships/hyperlink" Target="http://www.planalto.gov.br/ccivil_03/_Ato2011-2014/2012/Lei/L12734.htm" TargetMode="External"/><Relationship Id="rId205" Type="http://schemas.openxmlformats.org/officeDocument/2006/relationships/hyperlink" Target="http://www.planalto.gov.br/ccivil_03/_Ato2011-2014/2012/Lei/L12734.htm" TargetMode="External"/><Relationship Id="rId247" Type="http://schemas.openxmlformats.org/officeDocument/2006/relationships/hyperlink" Target="http://www.planalto.gov.br/ccivil_03/_Ato2015-2018/2018/Lei/L13609.htm" TargetMode="External"/><Relationship Id="rId107" Type="http://schemas.openxmlformats.org/officeDocument/2006/relationships/hyperlink" Target="http://www.planalto.gov.br/ccivil_03/_Ato2011-2014/2011/Lei/L12490.htm" TargetMode="External"/><Relationship Id="rId289" Type="http://schemas.openxmlformats.org/officeDocument/2006/relationships/hyperlink" Target="http://www.planalto.gov.br/ccivil_03/_Ato2011-2014/2011/Lei/L12490.htm" TargetMode="External"/><Relationship Id="rId11" Type="http://schemas.openxmlformats.org/officeDocument/2006/relationships/hyperlink" Target="http://www.planalto.gov.br/ccivil_03/_Ato2011-2014/2011/Lei/L12490.htm" TargetMode="External"/><Relationship Id="rId53" Type="http://schemas.openxmlformats.org/officeDocument/2006/relationships/hyperlink" Target="http://www.planalto.gov.br/ccivil_03/_Ato2019-2022/2021/Lei/L14134.htm" TargetMode="External"/><Relationship Id="rId149" Type="http://schemas.openxmlformats.org/officeDocument/2006/relationships/hyperlink" Target="http://www.planalto.gov.br/ccivil_03/_Ato2023-2026/2024/Lei/L15075.htm" TargetMode="External"/><Relationship Id="rId314" Type="http://schemas.openxmlformats.org/officeDocument/2006/relationships/hyperlink" Target="https://www.planalto.gov.br/ccivil_03/_Ato2023-2026/2024/Lei/L15082.htm" TargetMode="External"/><Relationship Id="rId95" Type="http://schemas.openxmlformats.org/officeDocument/2006/relationships/hyperlink" Target="http://www.planalto.gov.br/ccivil_03/_Ato2019-2022/2021/Lei/L14134.htm" TargetMode="External"/><Relationship Id="rId160" Type="http://schemas.openxmlformats.org/officeDocument/2006/relationships/hyperlink" Target="http://www.planalto.gov.br/ccivil_03/_Ato2011-2014/2012/Lei/L12734.htm" TargetMode="External"/><Relationship Id="rId216" Type="http://schemas.openxmlformats.org/officeDocument/2006/relationships/hyperlink" Target="http://www.planalto.gov.br/ccivil_03/_Ato2011-2014/2012/Lei/L12734.htm" TargetMode="External"/><Relationship Id="rId258" Type="http://schemas.openxmlformats.org/officeDocument/2006/relationships/hyperlink" Target="http://www.planalto.gov.br/ccivil_03/_Ato2011-2014/2012/Lei/L12734.htm" TargetMode="External"/><Relationship Id="rId22" Type="http://schemas.openxmlformats.org/officeDocument/2006/relationships/hyperlink" Target="http://www.planalto.gov.br/ccivil_03/_Ato2004-2006/2004/Lei/L10.848.htm" TargetMode="External"/><Relationship Id="rId64" Type="http://schemas.openxmlformats.org/officeDocument/2006/relationships/hyperlink" Target="https://www.planalto.gov.br/ccivil_03/_Ato2023-2026/2024/Lei/L14993.htm" TargetMode="External"/><Relationship Id="rId118" Type="http://schemas.openxmlformats.org/officeDocument/2006/relationships/hyperlink" Target="http://www.planalto.gov.br/ccivil_03/leis/LEIS_2001/L10202.htm" TargetMode="External"/><Relationship Id="rId325" Type="http://schemas.openxmlformats.org/officeDocument/2006/relationships/hyperlink" Target="http://www.planalto.gov.br/ccivil_03/Constituicao/Constitui%C3%A7ao.htm" TargetMode="External"/><Relationship Id="rId171" Type="http://schemas.openxmlformats.org/officeDocument/2006/relationships/hyperlink" Target="http://www.planalto.gov.br/ccivil_03/_Ato2011-2014/2012/Lei/L12734.htm" TargetMode="External"/><Relationship Id="rId227" Type="http://schemas.openxmlformats.org/officeDocument/2006/relationships/hyperlink" Target="http://www.planalto.gov.br/ccivil_03/_Ato2011-2014/2012/Lei/L12734.htm" TargetMode="External"/><Relationship Id="rId269" Type="http://schemas.openxmlformats.org/officeDocument/2006/relationships/hyperlink" Target="http://www.planalto.gov.br/ccivil_03/_Ato2011-2014/2012/Lei/L12734.htm" TargetMode="External"/><Relationship Id="rId33" Type="http://schemas.openxmlformats.org/officeDocument/2006/relationships/hyperlink" Target="https://www.planalto.gov.br/ccivil_03/_Ato2023-2026/2024/Lei/L14993.htm" TargetMode="External"/><Relationship Id="rId129" Type="http://schemas.openxmlformats.org/officeDocument/2006/relationships/hyperlink" Target="http://www.planalto.gov.br/ccivil_03/_Ato2019-2022/2019/Lei/L13848.htm" TargetMode="External"/><Relationship Id="rId280" Type="http://schemas.openxmlformats.org/officeDocument/2006/relationships/hyperlink" Target="http://www.planalto.gov.br/ccivil_03/leis/L6404consol.htm" TargetMode="External"/><Relationship Id="rId75" Type="http://schemas.openxmlformats.org/officeDocument/2006/relationships/hyperlink" Target="https://www.planalto.gov.br/ccivil_03/LEIS/L8078.htm" TargetMode="External"/><Relationship Id="rId140" Type="http://schemas.openxmlformats.org/officeDocument/2006/relationships/hyperlink" Target="http://www.planalto.gov.br/ccivil_03/leis/L6404consol.htm" TargetMode="External"/><Relationship Id="rId182" Type="http://schemas.openxmlformats.org/officeDocument/2006/relationships/hyperlink" Target="http://www.planalto.gov.br/ccivil_03/_Ato2011-2014/2012/Lei/L12734.htm" TargetMode="External"/><Relationship Id="rId6" Type="http://schemas.openxmlformats.org/officeDocument/2006/relationships/hyperlink" Target="http://www.planalto.gov.br/ccivil_03/Constituicao/Constitui%C3%A7ao.htm" TargetMode="External"/><Relationship Id="rId238" Type="http://schemas.openxmlformats.org/officeDocument/2006/relationships/hyperlink" Target="http://www.planalto.gov.br/ccivil_03/_Ato2011-2014/2012/Lei/L12734.htm" TargetMode="External"/><Relationship Id="rId291" Type="http://schemas.openxmlformats.org/officeDocument/2006/relationships/hyperlink" Target="http://www.planalto.gov.br/ccivil_03/_Ato2011-2014/2011/Lei/L12490.htm" TargetMode="External"/><Relationship Id="rId305" Type="http://schemas.openxmlformats.org/officeDocument/2006/relationships/hyperlink" Target="http://www.planalto.gov.br/ccivil_03/_Ato2019-2022/2022/Lei/L14367.htm" TargetMode="External"/><Relationship Id="rId44" Type="http://schemas.openxmlformats.org/officeDocument/2006/relationships/hyperlink" Target="http://www.planalto.gov.br/ccivil_03/_Ato2015-2018/2015/Lei/L13203.htm" TargetMode="External"/><Relationship Id="rId86" Type="http://schemas.openxmlformats.org/officeDocument/2006/relationships/hyperlink" Target="http://www.planalto.gov.br/ccivil_03/_Ato2019-2022/2021/Lei/L14134.htm" TargetMode="External"/><Relationship Id="rId151" Type="http://schemas.openxmlformats.org/officeDocument/2006/relationships/hyperlink" Target="http://www.planalto.gov.br/ccivil_03/_Ato2015-2018/2018/Lei/L13609.htm" TargetMode="External"/><Relationship Id="rId193" Type="http://schemas.openxmlformats.org/officeDocument/2006/relationships/hyperlink" Target="http://www.planalto.gov.br/ccivil_03/_Ato2007-2010/2009/Lei/L11921.htm" TargetMode="External"/><Relationship Id="rId207" Type="http://schemas.openxmlformats.org/officeDocument/2006/relationships/hyperlink" Target="http://www.planalto.gov.br/ccivil_03/_Ato2011-2014/2012/Lei/L12734.htm" TargetMode="External"/><Relationship Id="rId249" Type="http://schemas.openxmlformats.org/officeDocument/2006/relationships/hyperlink" Target="http://www.planalto.gov.br/ccivil_03/_Ato2011-2014/2012/Lei/L12734.htm" TargetMode="External"/><Relationship Id="rId13" Type="http://schemas.openxmlformats.org/officeDocument/2006/relationships/hyperlink" Target="https://www.planalto.gov.br/ccivil_03/LEIS/L9991.htm" TargetMode="External"/><Relationship Id="rId109" Type="http://schemas.openxmlformats.org/officeDocument/2006/relationships/hyperlink" Target="http://www.planalto.gov.br/ccivil_03/_Ato2019-2022/2021/Lei/L14134.htm" TargetMode="External"/><Relationship Id="rId260" Type="http://schemas.openxmlformats.org/officeDocument/2006/relationships/hyperlink" Target="http://www.planalto.gov.br/ccivil_03/_Ato2011-2014/2012/Lei/L12734.htm" TargetMode="External"/><Relationship Id="rId316" Type="http://schemas.openxmlformats.org/officeDocument/2006/relationships/hyperlink" Target="http://www.planalto.gov.br/ccivil_03/leis/L9990.htm" TargetMode="External"/><Relationship Id="rId55" Type="http://schemas.openxmlformats.org/officeDocument/2006/relationships/hyperlink" Target="http://www.planalto.gov.br/ccivil_03/_Ato2004-2006/2005/Lei/L11097.htm" TargetMode="External"/><Relationship Id="rId97" Type="http://schemas.openxmlformats.org/officeDocument/2006/relationships/hyperlink" Target="http://www.planalto.gov.br/ccivil_03/_Ato2019-2022/2021/Lei/L14134.htm" TargetMode="External"/><Relationship Id="rId120" Type="http://schemas.openxmlformats.org/officeDocument/2006/relationships/hyperlink" Target="http://www.planalto.gov.br/ccivil_03/_Ato2019-2022/2019/Lei/L13848.htm" TargetMode="External"/><Relationship Id="rId162" Type="http://schemas.openxmlformats.org/officeDocument/2006/relationships/hyperlink" Target="http://www.planalto.gov.br/ccivil_03/_Ato2011-2014/2012/Lei/L12734.htm" TargetMode="External"/><Relationship Id="rId218" Type="http://schemas.openxmlformats.org/officeDocument/2006/relationships/hyperlink" Target="http://www.planalto.gov.br/ccivil_03/leis/LEIS_2001/L10261.htm" TargetMode="External"/><Relationship Id="rId271" Type="http://schemas.openxmlformats.org/officeDocument/2006/relationships/hyperlink" Target="http://www.planalto.gov.br/ccivil_03/_Ato2011-2014/2012/Lei/L12734.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33</Pages>
  <Words>22157</Words>
  <Characters>119650</Characters>
  <Application>Microsoft Office Word</Application>
  <DocSecurity>0</DocSecurity>
  <Lines>997</Lines>
  <Paragraphs>283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29</cp:revision>
  <dcterms:created xsi:type="dcterms:W3CDTF">2021-01-28T15:50:00Z</dcterms:created>
  <dcterms:modified xsi:type="dcterms:W3CDTF">2025-12-04T16:41:00Z</dcterms:modified>
</cp:coreProperties>
</file>