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962AC" w14:textId="77777777" w:rsidR="000A2176" w:rsidRPr="00090E60" w:rsidRDefault="000A2176" w:rsidP="000A217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90E60">
        <w:rPr>
          <w:rFonts w:ascii="Book Antiqua" w:hAnsi="Book Antiqua" w:cs="Times New Roman"/>
          <w:b/>
          <w:sz w:val="19"/>
          <w:szCs w:val="19"/>
        </w:rPr>
        <w:t>PRESCRIÇÃO PUNITIVA ADMINISTRATIVA – Lei 9.873/99.</w:t>
      </w:r>
    </w:p>
    <w:p w14:paraId="0EAB47F7" w14:textId="77777777" w:rsidR="000A2176" w:rsidRPr="00090E60" w:rsidRDefault="000A2176" w:rsidP="000A217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90E60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BF47C49" w14:textId="77777777" w:rsidR="000A2176" w:rsidRPr="00090E60" w:rsidRDefault="000A2176" w:rsidP="000A217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90E60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0A2176" w:rsidRPr="005E3D16" w14:paraId="41A50C7E" w14:textId="77777777" w:rsidTr="00C724D4">
        <w:trPr>
          <w:trHeight w:hRule="exact" w:val="3600"/>
        </w:trPr>
        <w:tc>
          <w:tcPr>
            <w:tcW w:w="8494" w:type="dxa"/>
            <w:shd w:val="clear" w:color="auto" w:fill="E7E6E6" w:themeFill="background2"/>
          </w:tcPr>
          <w:p w14:paraId="4D50E724" w14:textId="77777777" w:rsidR="000A2176" w:rsidRPr="008B525A" w:rsidRDefault="000A2176" w:rsidP="00C724D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33C03C20" w14:textId="77777777" w:rsidR="000A2176" w:rsidRPr="008B525A" w:rsidRDefault="000A2176" w:rsidP="00C724D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0CF6E9D" w14:textId="76B06FE5" w:rsidR="000A2176" w:rsidRPr="008B525A" w:rsidRDefault="000A2176" w:rsidP="00C724D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A824D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24/11/2024</w:t>
            </w:r>
            <w:r w:rsidRPr="008B525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0D378D1" w14:textId="77777777" w:rsidR="000A2176" w:rsidRPr="008B525A" w:rsidRDefault="000A2176" w:rsidP="00C724D4">
            <w:pPr>
              <w:tabs>
                <w:tab w:val="left" w:pos="3664"/>
              </w:tabs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ab/>
            </w:r>
          </w:p>
          <w:p w14:paraId="2BCEC677" w14:textId="77777777" w:rsidR="000A2176" w:rsidRPr="008B525A" w:rsidRDefault="000A2176" w:rsidP="00C724D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6A08338" w14:textId="77777777" w:rsidR="000A2176" w:rsidRPr="008B525A" w:rsidRDefault="000A2176" w:rsidP="00C724D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6D6D9D4" w14:textId="77777777" w:rsidR="000A2176" w:rsidRPr="008B525A" w:rsidRDefault="000A2176" w:rsidP="00C724D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B6F75BA" w14:textId="77777777" w:rsidR="000A2176" w:rsidRPr="008B525A" w:rsidRDefault="000A2176" w:rsidP="00C724D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E0446FF" w14:textId="77777777" w:rsidR="000A2176" w:rsidRPr="008B525A" w:rsidRDefault="000A2176" w:rsidP="00C724D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9.873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99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45248A17" w14:textId="77777777" w:rsidR="000A2176" w:rsidRPr="008B525A" w:rsidRDefault="000A2176" w:rsidP="00C724D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5D26BF3" w14:textId="77777777" w:rsidR="000A2176" w:rsidRPr="008B525A" w:rsidRDefault="000A2176" w:rsidP="00C724D4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48409B8" w14:textId="77777777" w:rsidR="000A2176" w:rsidRPr="008B525A" w:rsidRDefault="000A2176" w:rsidP="00C724D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8B525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875936A" w14:textId="77777777" w:rsidR="000A2176" w:rsidRPr="005E3D16" w:rsidRDefault="000A2176" w:rsidP="00C724D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8B525A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73DD2672" w14:textId="77777777" w:rsidR="003F0EA4" w:rsidRPr="00090E60" w:rsidRDefault="003F0EA4" w:rsidP="003F0EA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hyperlink r:id="rId7" w:history="1">
        <w:r w:rsidRPr="00090E60">
          <w:rPr>
            <w:rFonts w:ascii="Book Antiqua" w:eastAsia="Times New Roman" w:hAnsi="Book Antiqua" w:cs="Times New Roman"/>
            <w:b/>
            <w:bCs/>
            <w:color w:val="000080"/>
            <w:sz w:val="18"/>
            <w:szCs w:val="18"/>
            <w:u w:val="single"/>
            <w:lang w:eastAsia="pt-BR"/>
          </w:rPr>
          <w:t>LEI N</w:t>
        </w:r>
        <w:r w:rsidRPr="00090E60">
          <w:rPr>
            <w:rFonts w:ascii="Book Antiqua" w:eastAsia="Times New Roman" w:hAnsi="Book Antiqua" w:cs="Times New Roman"/>
            <w:b/>
            <w:bCs/>
            <w:color w:val="000080"/>
            <w:sz w:val="18"/>
            <w:szCs w:val="18"/>
            <w:u w:val="single"/>
            <w:vertAlign w:val="superscript"/>
            <w:lang w:eastAsia="pt-BR"/>
          </w:rPr>
          <w:t>o</w:t>
        </w:r>
        <w:r w:rsidRPr="00090E60">
          <w:rPr>
            <w:rFonts w:ascii="Book Antiqua" w:eastAsia="Times New Roman" w:hAnsi="Book Antiqua" w:cs="Times New Roman"/>
            <w:b/>
            <w:bCs/>
            <w:color w:val="000080"/>
            <w:sz w:val="18"/>
            <w:szCs w:val="18"/>
            <w:u w:val="single"/>
            <w:lang w:eastAsia="pt-BR"/>
          </w:rPr>
          <w:t xml:space="preserve"> 9.873, DE 23 DE NOVEMBRO DE 1999.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6378"/>
      </w:tblGrid>
      <w:tr w:rsidR="003F0EA4" w:rsidRPr="00090E60" w14:paraId="335E61D1" w14:textId="77777777" w:rsidTr="000A2176">
        <w:trPr>
          <w:trHeight w:val="182"/>
          <w:tblCellSpacing w:w="0" w:type="dxa"/>
        </w:trPr>
        <w:tc>
          <w:tcPr>
            <w:tcW w:w="1250" w:type="pct"/>
            <w:vAlign w:val="center"/>
            <w:hideMark/>
          </w:tcPr>
          <w:p w14:paraId="0618DA1B" w14:textId="77777777" w:rsidR="003F0EA4" w:rsidRPr="000A2176" w:rsidRDefault="003F0EA4" w:rsidP="003F0EA4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750" w:type="pct"/>
            <w:vAlign w:val="center"/>
            <w:hideMark/>
          </w:tcPr>
          <w:p w14:paraId="0273E680" w14:textId="77777777" w:rsidR="003F0EA4" w:rsidRPr="00090E60" w:rsidRDefault="003F0EA4" w:rsidP="007B2FE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90E60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Estabelece prazo de prescrição para o exercício de ação punitiva pela Administração Pública Federal, direta e indireta, e dá outras providências.</w:t>
            </w:r>
          </w:p>
        </w:tc>
      </w:tr>
    </w:tbl>
    <w:p w14:paraId="46DB53F0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Faço saber que o </w:t>
      </w:r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PRESIDENTE DA REPÚBLICA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adotou a </w:t>
      </w:r>
      <w:hyperlink r:id="rId8" w:history="1"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Medida Provisória nº 1.859-17, de 1999</w:t>
        </w:r>
      </w:hyperlink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que o Congresso Nacional aprovou, e eu, </w:t>
      </w:r>
      <w:proofErr w:type="spellStart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Antonio</w:t>
      </w:r>
      <w:proofErr w:type="spell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Carlos Magalhães, Presidente, para os efeitos do disposto no parágrafo único do art. 62 da Constituição Federal, promulgo a seguinte Lei:</w:t>
      </w:r>
    </w:p>
    <w:p w14:paraId="672FF3D4" w14:textId="42A78111" w:rsidR="003F0EA4" w:rsidRPr="00A824DC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0" w:name="art1"/>
      <w:bookmarkEnd w:id="0"/>
      <w:r w:rsidRPr="00090E60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 1</w:t>
      </w:r>
      <w:proofErr w:type="gramStart"/>
      <w:r w:rsidRPr="00090E60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</w:t>
      </w:r>
      <w:r w:rsidRPr="00A824D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Prescreve</w:t>
      </w:r>
      <w:proofErr w:type="gramEnd"/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em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cinco anos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A824D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ação punitiva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Administração Pública Federal, direta e indireta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exercício do poder de polícia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objetivando apurar infração à legislação em vigor, </w:t>
      </w:r>
      <w:r w:rsidRPr="00A824D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contados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 data da prática do ato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ou,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caso de infração permanente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continuada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A824D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dia em que tiver cessado</w:t>
      </w:r>
      <w:r w:rsidRPr="00A824D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CA2E3C" w:rsidRPr="00A824D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CA2E3C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CA2E3C" w:rsidRPr="00A824D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B929B8" w:rsidRPr="00A824D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(TRF3-2011)</w:t>
      </w:r>
      <w:r w:rsidR="007D6833" w:rsidRPr="00A824D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D6833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(TJGO-2012)</w:t>
      </w:r>
      <w:r w:rsidR="00CA2E3C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A2E3C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(TJPI-2012)</w:t>
      </w:r>
      <w:r w:rsidR="004E7769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E7769" w:rsidRPr="00A824D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(MPRR-2012)</w:t>
      </w:r>
      <w:r w:rsidR="001D5564" w:rsidRPr="00A824D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D5564" w:rsidRPr="00A824D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(TRF5-2009/2013)</w:t>
      </w:r>
      <w:r w:rsidR="001352B3" w:rsidRPr="00A824D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1352B3" w:rsidRPr="00A824D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(TRF1-2009/2011/2015)</w:t>
      </w:r>
      <w:r w:rsidR="00C724D4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724D4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(TJAL-2015)</w:t>
      </w:r>
      <w:r w:rsidR="00123CD5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23CD5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(MPCE-2020)</w:t>
      </w:r>
      <w:r w:rsidR="00542A1E" w:rsidRPr="00A824D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42A1E" w:rsidRPr="00A824D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(AGU-2010/2023)</w:t>
      </w:r>
      <w:r w:rsidR="00A824DC" w:rsidRPr="00A824DC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824DC" w:rsidRPr="00A824D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(ENAM/1º-2024)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978A1" w:rsidRPr="00090E60" w14:paraId="556D4B7E" w14:textId="77777777" w:rsidTr="000978A1">
        <w:tc>
          <w:tcPr>
            <w:tcW w:w="8494" w:type="dxa"/>
            <w:shd w:val="clear" w:color="auto" w:fill="CCFFFF"/>
          </w:tcPr>
          <w:p w14:paraId="6A7F8A55" w14:textId="40F39A12" w:rsidR="00A824DC" w:rsidRDefault="00A824DC" w:rsidP="00A824DC">
            <w:pPr>
              <w:ind w:right="27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bookmarkStart w:id="1" w:name="_Hlk183356987"/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(</w:t>
            </w:r>
            <w:r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ENAM/1º-2024-FGV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)</w:t>
            </w:r>
            <w:r w:rsidRPr="00A824DC">
              <w:rPr>
                <w:rFonts w:ascii="Book Antiqua" w:hAnsi="Book Antiqua" w:cs="Times New Roman"/>
                <w:bCs/>
                <w:sz w:val="19"/>
                <w:szCs w:val="19"/>
              </w:rPr>
              <w:t>: A Agência Nacional do Petróleo realizou fiscalização em um posto e constatou que a comercialização de combustível estava fora das especificações. Depois da autuação, os fiscais interditaram o estabelecimento.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A824DC">
              <w:rPr>
                <w:rFonts w:ascii="Book Antiqua" w:hAnsi="Book Antiqua" w:cs="Times New Roman"/>
                <w:bCs/>
                <w:sz w:val="19"/>
                <w:szCs w:val="19"/>
              </w:rPr>
              <w:t>Sobre o poder de polícia, os atributos dos atos administrativos e a lei federal de processo administrativo, assinale a afirmativa correta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A824DC">
              <w:rPr>
                <w:rFonts w:ascii="Book Antiqua" w:hAnsi="Book Antiqua" w:cs="Times New Roman"/>
                <w:bCs/>
                <w:sz w:val="19"/>
                <w:szCs w:val="19"/>
              </w:rPr>
              <w:t>A pretensão punitiva da Administração Pública prescreve em cinco anos, de modo que, ultrapassado esse prazo, não poderá ser aplicada multa ao estabelecimento comercial.</w:t>
            </w:r>
            <w:bookmarkEnd w:id="1"/>
            <w:r w:rsidRPr="00090E60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BL: art. 1º, Lei 9873/99.</w:t>
            </w:r>
          </w:p>
          <w:p w14:paraId="7FAB7AC2" w14:textId="77777777" w:rsidR="00A824DC" w:rsidRDefault="00A824DC" w:rsidP="001472CA">
            <w:pPr>
              <w:ind w:right="27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</w:p>
          <w:p w14:paraId="707938C1" w14:textId="567BE7FC" w:rsidR="000978A1" w:rsidRDefault="000978A1" w:rsidP="001472CA">
            <w:pPr>
              <w:ind w:right="27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(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TJPI</w:t>
            </w:r>
            <w:r w:rsidR="001472CA" w:rsidRPr="00090E60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-2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012</w:t>
            </w:r>
            <w:r w:rsidR="001472CA" w:rsidRPr="00090E60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-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CESPE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)</w:t>
            </w:r>
            <w:r w:rsidRPr="00A824DC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A ação </w:t>
            </w:r>
            <w:r w:rsidRPr="00090E60">
              <w:rPr>
                <w:rFonts w:ascii="Book Antiqua" w:hAnsi="Book Antiqua" w:cs="Times New Roman"/>
                <w:sz w:val="19"/>
                <w:szCs w:val="19"/>
              </w:rPr>
              <w:t xml:space="preserve">punitiva da administração pública, no exercício do poder de polícia, com o propósito de apurar infração à legislação, prescreve em cinco anos. </w:t>
            </w:r>
            <w:bookmarkStart w:id="2" w:name="_Hlk59620944"/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BL: art. 1º, Lei 9873/99.</w:t>
            </w:r>
            <w:bookmarkEnd w:id="2"/>
          </w:p>
          <w:p w14:paraId="1D616232" w14:textId="3C00D2AF" w:rsidR="00154E72" w:rsidRDefault="00154E72" w:rsidP="001472CA">
            <w:pPr>
              <w:ind w:right="27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</w:p>
          <w:p w14:paraId="35A9FD75" w14:textId="17049A67" w:rsidR="00542A1E" w:rsidRPr="00542A1E" w:rsidRDefault="00154E72" w:rsidP="001472CA">
            <w:pPr>
              <w:ind w:right="27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>
              <w:rPr>
                <w:rFonts w:ascii="Book Antiqua" w:hAnsi="Book Antiqua" w:cs="Times New Roman"/>
                <w:b/>
                <w:sz w:val="19"/>
                <w:szCs w:val="19"/>
              </w:rPr>
              <w:t>(</w:t>
            </w:r>
            <w:r w:rsidRPr="00154E72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MPSE-2010-CESPE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)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154E72">
              <w:rPr>
                <w:rFonts w:ascii="Book Antiqua" w:hAnsi="Book Antiqua" w:cs="Times New Roman"/>
                <w:bCs/>
                <w:sz w:val="19"/>
                <w:szCs w:val="19"/>
              </w:rPr>
              <w:t>No que concerne à responsabilidade civil do Estado e aos poderes administrativos, assinale a opção correta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154E72">
              <w:rPr>
                <w:rFonts w:ascii="Book Antiqua" w:hAnsi="Book Antiqua" w:cs="Times New Roman"/>
                <w:bCs/>
                <w:sz w:val="19"/>
                <w:szCs w:val="19"/>
              </w:rPr>
              <w:t>Na esfera da administração pública federal, direta ou indireta, a ação punitiva, quando se tratar do exercício do poder de polícia, prescreve em cinco anos contados a partir da data da prática do ato ou, em se tratando de infração permanente ou continuada, a partir do dia em que esta tiver cessado.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090E60">
              <w:rPr>
                <w:rFonts w:ascii="Book Antiqua" w:hAnsi="Book Antiqua" w:cs="Times New Roman"/>
                <w:b/>
                <w:sz w:val="19"/>
                <w:szCs w:val="19"/>
              </w:rPr>
              <w:t>BL: art. 1º, Lei 9873/99.</w:t>
            </w:r>
          </w:p>
        </w:tc>
      </w:tr>
    </w:tbl>
    <w:p w14:paraId="5CF60061" w14:textId="555DFC0A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3" w:name="art§1"/>
      <w:bookmarkEnd w:id="3"/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 1</w:t>
      </w:r>
      <w:proofErr w:type="gramStart"/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</w:t>
      </w:r>
      <w:r w:rsidRPr="00090E6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Incide</w:t>
      </w:r>
      <w:proofErr w:type="gram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090E6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prescrição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no procedimento administrativo paralisado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por mais de três anos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090E6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pendente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julgamento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</w:t>
      </w:r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despacho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, cujos autos serão arquivados de ofício ou mediante requerimento da parte interessada, sem prejuízo da apuração da responsabilidade funcional decorrente da paralisação, se for o caso</w:t>
      </w: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90E60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90E60" w:rsidRPr="00542A1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7D6833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D6833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(TJGO-2012)</w:t>
      </w:r>
      <w:r w:rsidR="00C724D4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4" w:name="_Hlk29311439"/>
      <w:r w:rsidR="00C724D4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(TJAL-2015)</w:t>
      </w:r>
      <w:bookmarkEnd w:id="4"/>
    </w:p>
    <w:p w14:paraId="647980BF" w14:textId="18715233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5" w:name="art§2"/>
      <w:bookmarkEnd w:id="5"/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 2</w:t>
      </w:r>
      <w:proofErr w:type="gramStart"/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</w:t>
      </w:r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Quando</w:t>
      </w:r>
      <w:proofErr w:type="gramEnd"/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fato objeto da ação punitiva da Administração também constituir crime, a prescrição reger-se-á pelo prazo previsto na lei penal</w:t>
      </w:r>
      <w:r w:rsidRPr="00542A1E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CA2E3C" w:rsidRPr="00542A1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A2E3C" w:rsidRPr="00542A1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B2FE2" w:rsidRPr="00090E60" w14:paraId="3C20E848" w14:textId="77777777" w:rsidTr="00C724D4">
        <w:tc>
          <w:tcPr>
            <w:tcW w:w="8494" w:type="dxa"/>
            <w:shd w:val="clear" w:color="auto" w:fill="CCFFFF"/>
          </w:tcPr>
          <w:p w14:paraId="244D14BA" w14:textId="77777777" w:rsidR="007B2FE2" w:rsidRPr="00090E60" w:rsidRDefault="007B2FE2" w:rsidP="00C724D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90E6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090E6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TJPE-2013-FCC</w:t>
            </w:r>
            <w:r w:rsidRPr="00090E6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090E6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Com relação aos prazos prescricionais do poder de polícia sancionador de infrações ambientais, é correto afirmar que, caso a infração administrativa seja capitulada como crime, o prazo prescricional é aquele da lei penal. </w:t>
            </w:r>
            <w:r w:rsidRPr="00090E6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1º, §2º da Lei 9873/99 </w:t>
            </w:r>
            <w:r w:rsidRPr="00090E60">
              <w:rPr>
                <w:rFonts w:ascii="Book Antiqua" w:eastAsia="Times New Roman" w:hAnsi="Book Antiqua" w:cs="Times New Roman"/>
                <w:b/>
                <w:color w:val="FF0000"/>
                <w:sz w:val="19"/>
                <w:szCs w:val="19"/>
                <w:lang w:eastAsia="pt-BR"/>
              </w:rPr>
              <w:t>(ambiental)</w:t>
            </w:r>
            <w:r w:rsidRPr="00090E60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</w:t>
            </w:r>
          </w:p>
        </w:tc>
      </w:tr>
    </w:tbl>
    <w:p w14:paraId="557BDB49" w14:textId="5172287A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1a"/>
      <w:bookmarkEnd w:id="6"/>
      <w:r w:rsidRPr="00123CD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Art. 1</w:t>
      </w:r>
      <w:r w:rsidRPr="00123CD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val="en-US" w:eastAsia="pt-BR"/>
        </w:rPr>
        <w:t>o</w:t>
      </w:r>
      <w:r w:rsidRPr="00123CD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-A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.  </w:t>
      </w:r>
      <w:r w:rsidRPr="00CA2E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Constituído definitivamente o crédito não tributário, </w:t>
      </w:r>
      <w:r w:rsidRPr="00CA2E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após o término regular do processo administrativo</w:t>
      </w:r>
      <w:r w:rsidRPr="00CA2E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prescreve em 5 (cinco) anos a ação de execução da administração pública federal relativa a crédito decorrente da aplicação de multa por infração à legislação em vigor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9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  <w:r w:rsidR="00123CD5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123CD5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(MPCE-2020)</w:t>
      </w:r>
    </w:p>
    <w:p w14:paraId="0B986427" w14:textId="70C10ADA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7" w:name="art2."/>
      <w:bookmarkStart w:id="8" w:name="art2"/>
      <w:bookmarkEnd w:id="7"/>
      <w:bookmarkEnd w:id="8"/>
      <w:r w:rsidRPr="00090E60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2</w:t>
      </w:r>
      <w:r w:rsidRPr="00090E60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651A53">
        <w:rPr>
          <w:rFonts w:ascii="Book Antiqua" w:eastAsia="Times New Roman" w:hAnsi="Book Antiqua" w:cs="Times New Roman"/>
          <w:b/>
          <w:iCs/>
          <w:caps/>
          <w:color w:val="000000"/>
          <w:sz w:val="19"/>
          <w:szCs w:val="19"/>
          <w:highlight w:val="green"/>
          <w:lang w:eastAsia="pt-BR"/>
        </w:rPr>
        <w:t>Interrompe-se</w:t>
      </w:r>
      <w:r w:rsidRPr="00651A53">
        <w:rPr>
          <w:rFonts w:ascii="Book Antiqua" w:eastAsia="Times New Roman" w:hAnsi="Book Antiqua" w:cs="Times New Roman"/>
          <w:b/>
          <w:iCs/>
          <w:color w:val="000000"/>
          <w:sz w:val="19"/>
          <w:szCs w:val="19"/>
          <w:lang w:eastAsia="pt-BR"/>
        </w:rPr>
        <w:t xml:space="preserve"> a </w:t>
      </w:r>
      <w:r w:rsidRPr="00651A53">
        <w:rPr>
          <w:rFonts w:ascii="Book Antiqua" w:eastAsia="Times New Roman" w:hAnsi="Book Antiqua" w:cs="Times New Roman"/>
          <w:b/>
          <w:i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prescrição da ação punitiva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  </w:t>
      </w:r>
      <w:hyperlink r:id="rId10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11.941, de 2009)</w:t>
        </w:r>
      </w:hyperlink>
      <w:r w:rsidR="00651A53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51A53" w:rsidRPr="00542A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(TRF1-2011)</w:t>
      </w:r>
      <w:r w:rsidR="001472CA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1472CA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7046DD78" w14:textId="5AAE9501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– pela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notificação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citação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do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indiciado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acusado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651A5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123CD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meio de edital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; </w:t>
      </w:r>
      <w:hyperlink r:id="rId11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11.941, de 2009)</w:t>
        </w:r>
      </w:hyperlink>
      <w:r w:rsidR="00651A53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51A53" w:rsidRPr="00542A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(TRF1-2011)</w:t>
      </w:r>
      <w:r w:rsidR="00123CD5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123CD5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(MPCE-2020)</w:t>
      </w:r>
    </w:p>
    <w:p w14:paraId="69AB325D" w14:textId="481B34F8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II - </w:t>
      </w:r>
      <w:proofErr w:type="gramStart"/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por</w:t>
      </w:r>
      <w:proofErr w:type="gramEnd"/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qualquer ato inequívoco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que </w:t>
      </w:r>
      <w:r w:rsidRPr="00651A5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importe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apuração do fato</w:t>
      </w: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651A53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51A53" w:rsidRPr="00542A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(TRF1-2011)</w:t>
      </w:r>
    </w:p>
    <w:p w14:paraId="67B7F7AB" w14:textId="3DB26B1F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III - 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pela 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decisão condenatória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recorrível</w:t>
      </w: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51A53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51A53" w:rsidRPr="00542A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(TRF1-2011)</w:t>
      </w:r>
    </w:p>
    <w:p w14:paraId="17A54BD1" w14:textId="432CB786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9" w:name="art2iv"/>
      <w:bookmarkEnd w:id="9"/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– </w:t>
      </w:r>
      <w:proofErr w:type="gramStart"/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por</w:t>
      </w:r>
      <w:proofErr w:type="gramEnd"/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qualquer ato inequívoco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651A5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importe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manifestação expressa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tentativa de solução conciliatória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âmbito interno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administração pública federal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12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  <w:r w:rsidR="00AE7F21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AE7F21" w:rsidRPr="00542A1E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(TRT/Unificado-2017)</w:t>
      </w:r>
    </w:p>
    <w:p w14:paraId="3B5A4B98" w14:textId="609ADBAF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0" w:name="art2a"/>
      <w:bookmarkEnd w:id="10"/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Art. 2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val="en-US" w:eastAsia="pt-BR"/>
        </w:rPr>
        <w:t>o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val="en-US" w:eastAsia="pt-BR"/>
        </w:rPr>
        <w:t>-A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val="en-US" w:eastAsia="pt-BR"/>
        </w:rPr>
        <w:t>.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val="en-US" w:eastAsia="pt-BR"/>
        </w:rPr>
        <w:t xml:space="preserve">  </w:t>
      </w:r>
      <w:r w:rsidRPr="00651A5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Interrompe-se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651A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prazo prescricional</w:t>
      </w: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</w:t>
      </w:r>
      <w:r w:rsidRPr="00651A53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executória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  </w:t>
      </w:r>
      <w:hyperlink r:id="rId13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  <w:r w:rsidR="00651A53" w:rsidRPr="00542A1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51A53" w:rsidRPr="00542A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(TRF1-2011)</w:t>
      </w:r>
    </w:p>
    <w:p w14:paraId="1212E8AD" w14:textId="64F1B56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– pelo despacho do juiz que ordenar a citação em execução fiscal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; </w:t>
      </w:r>
      <w:hyperlink r:id="rId14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</w:p>
    <w:p w14:paraId="7A75023F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pelo</w:t>
      </w:r>
      <w:proofErr w:type="gramEnd"/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protesto judicial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  </w:t>
      </w:r>
      <w:hyperlink r:id="rId15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</w:p>
    <w:p w14:paraId="75E41D13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– por qualquer ato judicial que constitua em mora o devedor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  </w:t>
      </w:r>
      <w:hyperlink r:id="rId16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</w:p>
    <w:p w14:paraId="4B3C5B36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IV – por qualquer ato inequívoco, ainda que extrajudicial, que importe em reconhecimento do débito pelo devedor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  </w:t>
      </w:r>
      <w:hyperlink r:id="rId17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</w:p>
    <w:p w14:paraId="65840374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– </w:t>
      </w:r>
      <w:proofErr w:type="gramStart"/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por</w:t>
      </w:r>
      <w:proofErr w:type="gramEnd"/>
      <w:r w:rsidRPr="00090E6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qualquer ato inequívoco que importe em manifestação expressa de tentativa de solução conciliatória no âmbito interno da administração pública federal</w:t>
      </w:r>
      <w:r w:rsidRPr="00542A1E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18" w:anchor="art72" w:history="1">
        <w:r w:rsidRPr="00542A1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11.941, de 2009)</w:t>
        </w:r>
      </w:hyperlink>
    </w:p>
    <w:p w14:paraId="14855501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" w:name="art3"/>
      <w:bookmarkEnd w:id="11"/>
      <w:r w:rsidRPr="00090E60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 3</w:t>
      </w:r>
      <w:proofErr w:type="gramStart"/>
      <w:r w:rsidRPr="00090E60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</w:t>
      </w:r>
      <w:r w:rsidRPr="00090E60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Suspende</w:t>
      </w:r>
      <w:proofErr w:type="gramEnd"/>
      <w:r w:rsidRPr="00090E60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-se</w:t>
      </w:r>
      <w:r w:rsidRPr="00090E6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90E60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 prescrição</w:t>
      </w:r>
      <w:r w:rsidRPr="00090E6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90E60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durante a vigência</w:t>
      </w: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1472CA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472CA" w:rsidRPr="00542A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5A1AD55D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I - </w:t>
      </w:r>
      <w:proofErr w:type="gramStart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dos</w:t>
      </w:r>
      <w:proofErr w:type="gram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compromissos de cessação ou de desempenho, respectivamente, previstos nos </w:t>
      </w:r>
      <w:hyperlink r:id="rId19" w:anchor="art53" w:history="1">
        <w:proofErr w:type="spellStart"/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53</w:t>
        </w:r>
      </w:hyperlink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20" w:anchor="art58" w:history="1"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58 da Lei nº 8.884, de 11 de junho de 1994</w:t>
        </w:r>
      </w:hyperlink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</w:p>
    <w:p w14:paraId="52782DFF" w14:textId="77777777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II - </w:t>
      </w:r>
      <w:hyperlink r:id="rId21" w:anchor="art71" w:history="1">
        <w:r w:rsidR="008709C3" w:rsidRPr="00542A1E">
          <w:rPr>
            <w:rStyle w:val="Hyperlink"/>
            <w:rFonts w:ascii="Book Antiqua" w:hAnsi="Book Antiqua" w:cs="Arial"/>
            <w:color w:val="0066CC"/>
            <w:sz w:val="16"/>
            <w:szCs w:val="16"/>
          </w:rPr>
          <w:t> (Revogado pela Lei nº 13.506, de 2017)</w:t>
        </w:r>
      </w:hyperlink>
    </w:p>
    <w:p w14:paraId="678967FA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4"/>
      <w:bookmarkEnd w:id="12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Art. 4</w:t>
      </w:r>
      <w:proofErr w:type="gramStart"/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Ressalvadas</w:t>
      </w:r>
      <w:proofErr w:type="gram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hipóteses de interrupção previstas no art. 2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, para as infrações ocorridas há mais de três anos, contados do dia 1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julho de 1998, a prescrição operará em dois anos, a partir dessa data.</w:t>
      </w:r>
    </w:p>
    <w:p w14:paraId="1D66C195" w14:textId="0440E36D" w:rsidR="003F0EA4" w:rsidRPr="00542A1E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3" w:name="art5"/>
      <w:bookmarkEnd w:id="13"/>
      <w:r w:rsidRPr="00090E6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 </w:t>
      </w:r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5</w:t>
      </w:r>
      <w:proofErr w:type="gramStart"/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O</w:t>
      </w:r>
      <w:proofErr w:type="gramEnd"/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disposto nesta Lei </w:t>
      </w:r>
      <w:r w:rsidRPr="00CA2E3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 aplica</w:t>
      </w:r>
      <w:r w:rsidRPr="00C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às infrações de natureza funcional e aos processos e procedimentos de natureza tributária</w:t>
      </w:r>
      <w:r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90E60" w:rsidRPr="00542A1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90E60" w:rsidRPr="00542A1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</w:p>
    <w:p w14:paraId="0A1D29DA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art6"/>
      <w:bookmarkEnd w:id="14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Art. 6</w:t>
      </w:r>
      <w:proofErr w:type="gramStart"/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Ficam</w:t>
      </w:r>
      <w:proofErr w:type="gram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convalidados os atos praticados com base na </w:t>
      </w:r>
      <w:hyperlink r:id="rId22" w:history="1"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Medida Provisória n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1.859-16, de 24 de setembro de 1999.</w:t>
        </w:r>
      </w:hyperlink>
    </w:p>
    <w:p w14:paraId="1BDB56EE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" w:name="art7"/>
      <w:bookmarkEnd w:id="15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Art. 7</w:t>
      </w:r>
      <w:proofErr w:type="gramStart"/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  Esta</w:t>
      </w:r>
      <w:proofErr w:type="gramEnd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Lei entra em vigor na data de sua publicação.</w:t>
      </w:r>
    </w:p>
    <w:p w14:paraId="48A2ADEB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" w:name="art8"/>
      <w:bookmarkEnd w:id="16"/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 8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Ficam revogados o </w:t>
      </w:r>
      <w:hyperlink r:id="rId23" w:history="1"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33 da Lei n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6.385, de 1976</w:t>
        </w:r>
      </w:hyperlink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, com a redação dada pela Lei n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9.457, de 1997, </w:t>
      </w:r>
      <w:hyperlink r:id="rId24" w:anchor="28" w:history="1"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o art. 28 da Lei n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90E60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8.884, de 1994</w:t>
        </w:r>
      </w:hyperlink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, e demais disposições em contrário, ainda que constantes de lei especial.</w:t>
      </w:r>
    </w:p>
    <w:p w14:paraId="23F6F8D3" w14:textId="77777777" w:rsidR="003F0EA4" w:rsidRPr="00090E60" w:rsidRDefault="003F0EA4" w:rsidP="003F0EA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Congresso Nacional, em 23 de novembro de 1999; 178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Independência e 111</w:t>
      </w:r>
      <w:r w:rsidRPr="00090E60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República.</w:t>
      </w:r>
    </w:p>
    <w:p w14:paraId="54B47212" w14:textId="77777777" w:rsidR="003F0EA4" w:rsidRPr="00090E60" w:rsidRDefault="003F0EA4" w:rsidP="003F0EA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t>Senador ANTONIO CARLOS MAGALHÃES</w:t>
      </w:r>
      <w:r w:rsidRPr="00090E60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Presidente</w:t>
      </w:r>
    </w:p>
    <w:p w14:paraId="2988F7F4" w14:textId="77777777" w:rsidR="003F0EA4" w:rsidRPr="00090E60" w:rsidRDefault="003F0EA4" w:rsidP="003F0EA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0E60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24.11.1999 - Edição extra</w:t>
      </w:r>
    </w:p>
    <w:p w14:paraId="069D1633" w14:textId="34CA9F26" w:rsidR="004E5ACB" w:rsidRPr="00090E60" w:rsidRDefault="004E5ACB" w:rsidP="00090E6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4E5ACB" w:rsidRPr="00090E60" w:rsidSect="00542B1B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1A101" w14:textId="77777777" w:rsidR="00A1527E" w:rsidRDefault="00A1527E" w:rsidP="003E6C14">
      <w:pPr>
        <w:spacing w:after="0" w:line="240" w:lineRule="auto"/>
      </w:pPr>
      <w:r>
        <w:separator/>
      </w:r>
    </w:p>
  </w:endnote>
  <w:endnote w:type="continuationSeparator" w:id="0">
    <w:p w14:paraId="5847EABD" w14:textId="77777777" w:rsidR="00A1527E" w:rsidRDefault="00A1527E" w:rsidP="003E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C7BE8" w14:textId="77777777" w:rsidR="00A1527E" w:rsidRDefault="00A1527E" w:rsidP="003E6C14">
      <w:pPr>
        <w:spacing w:after="0" w:line="240" w:lineRule="auto"/>
      </w:pPr>
      <w:r>
        <w:separator/>
      </w:r>
    </w:p>
  </w:footnote>
  <w:footnote w:type="continuationSeparator" w:id="0">
    <w:p w14:paraId="029A5401" w14:textId="77777777" w:rsidR="00A1527E" w:rsidRDefault="00A1527E" w:rsidP="003E6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331996">
    <w:abstractNumId w:val="2"/>
  </w:num>
  <w:num w:numId="2" w16cid:durableId="1344160899">
    <w:abstractNumId w:val="1"/>
  </w:num>
  <w:num w:numId="3" w16cid:durableId="81841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51"/>
    <w:rsid w:val="00001DFC"/>
    <w:rsid w:val="0002140D"/>
    <w:rsid w:val="00027F51"/>
    <w:rsid w:val="00090E60"/>
    <w:rsid w:val="000978A1"/>
    <w:rsid w:val="000A2176"/>
    <w:rsid w:val="000F456C"/>
    <w:rsid w:val="00123CD5"/>
    <w:rsid w:val="001352B3"/>
    <w:rsid w:val="001472CA"/>
    <w:rsid w:val="00154E72"/>
    <w:rsid w:val="001B33AD"/>
    <w:rsid w:val="001D5564"/>
    <w:rsid w:val="001E39DB"/>
    <w:rsid w:val="00223063"/>
    <w:rsid w:val="002240A9"/>
    <w:rsid w:val="00294CCF"/>
    <w:rsid w:val="002B41AB"/>
    <w:rsid w:val="00381989"/>
    <w:rsid w:val="003E6C14"/>
    <w:rsid w:val="003F0EA4"/>
    <w:rsid w:val="00452C32"/>
    <w:rsid w:val="004934CB"/>
    <w:rsid w:val="004E5ACB"/>
    <w:rsid w:val="004E7769"/>
    <w:rsid w:val="00542A1E"/>
    <w:rsid w:val="00542B1B"/>
    <w:rsid w:val="00570195"/>
    <w:rsid w:val="0059729C"/>
    <w:rsid w:val="005E4DCC"/>
    <w:rsid w:val="00651A53"/>
    <w:rsid w:val="006E18FF"/>
    <w:rsid w:val="00701E59"/>
    <w:rsid w:val="007060C2"/>
    <w:rsid w:val="0074580F"/>
    <w:rsid w:val="00753149"/>
    <w:rsid w:val="007B2FE2"/>
    <w:rsid w:val="007C0566"/>
    <w:rsid w:val="007D6833"/>
    <w:rsid w:val="007E2170"/>
    <w:rsid w:val="008709C3"/>
    <w:rsid w:val="008D48FE"/>
    <w:rsid w:val="009024F2"/>
    <w:rsid w:val="00923676"/>
    <w:rsid w:val="00A10E49"/>
    <w:rsid w:val="00A1527E"/>
    <w:rsid w:val="00A824DC"/>
    <w:rsid w:val="00AE7F21"/>
    <w:rsid w:val="00AF0663"/>
    <w:rsid w:val="00B929B8"/>
    <w:rsid w:val="00C5640E"/>
    <w:rsid w:val="00C724D4"/>
    <w:rsid w:val="00CA2E3C"/>
    <w:rsid w:val="00CD53D0"/>
    <w:rsid w:val="00D378CA"/>
    <w:rsid w:val="00DB418F"/>
    <w:rsid w:val="00E327F6"/>
    <w:rsid w:val="00FA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46837"/>
  <w15:chartTrackingRefBased/>
  <w15:docId w15:val="{103B0533-001A-4977-963A-BE58F554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97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8709C3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E6C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6C14"/>
  </w:style>
  <w:style w:type="paragraph" w:styleId="Rodap">
    <w:name w:val="footer"/>
    <w:basedOn w:val="Normal"/>
    <w:link w:val="RodapChar"/>
    <w:uiPriority w:val="99"/>
    <w:unhideWhenUsed/>
    <w:rsid w:val="003E6C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6C14"/>
  </w:style>
  <w:style w:type="paragraph" w:styleId="PargrafodaLista">
    <w:name w:val="List Paragraph"/>
    <w:basedOn w:val="Normal"/>
    <w:uiPriority w:val="34"/>
    <w:qFormat/>
    <w:rsid w:val="000A2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8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MPV/Antigas/1859-17.htm" TargetMode="External"/><Relationship Id="rId13" Type="http://schemas.openxmlformats.org/officeDocument/2006/relationships/hyperlink" Target="http://www.planalto.gov.br/ccivil_03/_Ato2007-2010/2009/Lei/L11941.htm" TargetMode="External"/><Relationship Id="rId18" Type="http://schemas.openxmlformats.org/officeDocument/2006/relationships/hyperlink" Target="http://www.planalto.gov.br/ccivil_03/_Ato2007-2010/2009/Lei/L11941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_Ato2015-2018/2017/Lei/L13506.htm" TargetMode="External"/><Relationship Id="rId7" Type="http://schemas.openxmlformats.org/officeDocument/2006/relationships/hyperlink" Target="http://legislacao.planalto.gov.br/legisla/legislacao.nsf/Viw_Identificacao/lei%209.873-1999?OpenDocument" TargetMode="External"/><Relationship Id="rId12" Type="http://schemas.openxmlformats.org/officeDocument/2006/relationships/hyperlink" Target="http://www.planalto.gov.br/ccivil_03/_Ato2007-2010/2009/Lei/L11941.htm" TargetMode="External"/><Relationship Id="rId17" Type="http://schemas.openxmlformats.org/officeDocument/2006/relationships/hyperlink" Target="http://www.planalto.gov.br/ccivil_03/_Ato2007-2010/2009/Lei/L11941.ht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07-2010/2009/Lei/L11941.htm" TargetMode="External"/><Relationship Id="rId20" Type="http://schemas.openxmlformats.org/officeDocument/2006/relationships/hyperlink" Target="http://www.planalto.gov.br/ccivil_03/Leis/L8884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07-2010/2009/Lei/L11941.htm" TargetMode="External"/><Relationship Id="rId24" Type="http://schemas.openxmlformats.org/officeDocument/2006/relationships/hyperlink" Target="http://www.planalto.gov.br/ccivil_03/Leis/L8884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07-2010/2009/Lei/L11941.htm" TargetMode="External"/><Relationship Id="rId23" Type="http://schemas.openxmlformats.org/officeDocument/2006/relationships/hyperlink" Target="http://www.planalto.gov.br/ccivil_03/Leis/L6385.htm" TargetMode="External"/><Relationship Id="rId10" Type="http://schemas.openxmlformats.org/officeDocument/2006/relationships/hyperlink" Target="http://www.planalto.gov.br/ccivil_03/_Ato2007-2010/2009/Lei/L11941.htm" TargetMode="External"/><Relationship Id="rId19" Type="http://schemas.openxmlformats.org/officeDocument/2006/relationships/hyperlink" Target="http://www.planalto.gov.br/ccivil_03/Leis/L888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09/Lei/L11941.htm" TargetMode="External"/><Relationship Id="rId14" Type="http://schemas.openxmlformats.org/officeDocument/2006/relationships/hyperlink" Target="http://www.planalto.gov.br/ccivil_03/_Ato2007-2010/2009/Lei/L11941.htm" TargetMode="External"/><Relationship Id="rId22" Type="http://schemas.openxmlformats.org/officeDocument/2006/relationships/hyperlink" Target="http://www.planalto.gov.br/ccivil_03/MPV/Antigas/1859-16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1309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29</cp:revision>
  <dcterms:created xsi:type="dcterms:W3CDTF">2015-11-11T23:34:00Z</dcterms:created>
  <dcterms:modified xsi:type="dcterms:W3CDTF">2024-11-24T19:27:00Z</dcterms:modified>
</cp:coreProperties>
</file>