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5A67F" w14:textId="3A62D641" w:rsidR="00D93127" w:rsidRPr="000870D4" w:rsidRDefault="00D93127" w:rsidP="00D93127">
      <w:pPr>
        <w:jc w:val="center"/>
        <w:rPr>
          <w:rFonts w:ascii="Book Antiqua" w:hAnsi="Book Antiqua" w:cs="Times New Roman"/>
          <w:b/>
          <w:sz w:val="19"/>
          <w:szCs w:val="19"/>
        </w:rPr>
      </w:pPr>
      <w:bookmarkStart w:id="0" w:name="_Hlk33195167"/>
      <w:r>
        <w:rPr>
          <w:rFonts w:ascii="Book Antiqua" w:hAnsi="Book Antiqua" w:cs="Times New Roman"/>
          <w:b/>
          <w:sz w:val="19"/>
          <w:szCs w:val="19"/>
        </w:rPr>
        <w:t>Regime Diferenciado de Contratações Públicas - RDC</w:t>
      </w:r>
      <w:r w:rsidRPr="000870D4">
        <w:rPr>
          <w:rFonts w:ascii="Book Antiqua" w:hAnsi="Book Antiqua" w:cs="Times New Roman"/>
          <w:b/>
          <w:sz w:val="19"/>
          <w:szCs w:val="19"/>
        </w:rPr>
        <w:t xml:space="preserve"> – </w:t>
      </w:r>
      <w:r w:rsidRPr="00D93127">
        <w:rPr>
          <w:rFonts w:ascii="Book Antiqua" w:hAnsi="Book Antiqua" w:cs="Times New Roman"/>
          <w:b/>
          <w:sz w:val="19"/>
          <w:szCs w:val="19"/>
        </w:rPr>
        <w:t>Lei 12.462/11</w:t>
      </w:r>
    </w:p>
    <w:p w14:paraId="53010544" w14:textId="77777777" w:rsidR="00D93127" w:rsidRPr="000870D4" w:rsidRDefault="00D93127" w:rsidP="00D93127">
      <w:pPr>
        <w:jc w:val="center"/>
        <w:rPr>
          <w:rFonts w:ascii="Book Antiqua" w:hAnsi="Book Antiqua" w:cs="Times New Roman"/>
          <w:b/>
          <w:sz w:val="19"/>
          <w:szCs w:val="19"/>
        </w:rPr>
      </w:pPr>
      <w:r w:rsidRPr="000870D4">
        <w:rPr>
          <w:rFonts w:ascii="Book Antiqua" w:hAnsi="Book Antiqua" w:cs="Times New Roman"/>
          <w:b/>
          <w:sz w:val="19"/>
          <w:szCs w:val="19"/>
        </w:rPr>
        <w:t>MATERIAL COM QUESTÕES DE CONCURSO e ALGUMAS REFERÊNCIAS À SÚMULAS E JULGADOS DOS TRIBUNAIS SUPERIORES</w:t>
      </w:r>
    </w:p>
    <w:p w14:paraId="6933E535" w14:textId="77777777" w:rsidR="00D93127" w:rsidRPr="000870D4" w:rsidRDefault="00D93127" w:rsidP="00D93127">
      <w:pPr>
        <w:jc w:val="center"/>
        <w:rPr>
          <w:rFonts w:ascii="Book Antiqua" w:hAnsi="Book Antiqua" w:cs="Times New Roman"/>
          <w:b/>
          <w:color w:val="FF0000"/>
          <w:sz w:val="19"/>
          <w:szCs w:val="19"/>
        </w:rPr>
      </w:pPr>
      <w:r w:rsidRPr="000870D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D93127" w:rsidRPr="00274B14" w14:paraId="2552D859" w14:textId="77777777" w:rsidTr="00D93127">
        <w:trPr>
          <w:trHeight w:hRule="exact" w:val="3938"/>
        </w:trPr>
        <w:tc>
          <w:tcPr>
            <w:tcW w:w="8876" w:type="dxa"/>
            <w:shd w:val="clear" w:color="auto" w:fill="E7E6E6" w:themeFill="background2"/>
          </w:tcPr>
          <w:p w14:paraId="06ED047D" w14:textId="6CF5FA02" w:rsidR="00D93127" w:rsidRPr="00444075" w:rsidRDefault="00D93127" w:rsidP="00967B0E">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sidRPr="00D93127">
              <w:rPr>
                <w:rFonts w:ascii="Book Antiqua" w:eastAsia="Times New Roman" w:hAnsi="Book Antiqua" w:cs="Times New Roman"/>
                <w:b/>
                <w:color w:val="FF0000"/>
                <w:sz w:val="18"/>
                <w:szCs w:val="18"/>
                <w:lang w:eastAsia="pt-BR"/>
              </w:rPr>
              <w:t>Lei nº 14.034</w:t>
            </w:r>
            <w:r w:rsidR="00B97EE8">
              <w:rPr>
                <w:rFonts w:ascii="Book Antiqua" w:eastAsia="Times New Roman" w:hAnsi="Book Antiqua" w:cs="Times New Roman"/>
                <w:b/>
                <w:color w:val="FF0000"/>
                <w:sz w:val="18"/>
                <w:szCs w:val="18"/>
                <w:lang w:eastAsia="pt-BR"/>
              </w:rPr>
              <w:t>/</w:t>
            </w:r>
            <w:r w:rsidRPr="00D93127">
              <w:rPr>
                <w:rFonts w:ascii="Book Antiqua" w:eastAsia="Times New Roman" w:hAnsi="Book Antiqua" w:cs="Times New Roman"/>
                <w:b/>
                <w:color w:val="FF0000"/>
                <w:sz w:val="18"/>
                <w:szCs w:val="18"/>
                <w:lang w:eastAsia="pt-BR"/>
              </w:rPr>
              <w:t>2020</w:t>
            </w:r>
            <w:r>
              <w:rPr>
                <w:rFonts w:ascii="Book Antiqua" w:eastAsia="Times New Roman" w:hAnsi="Book Antiqua" w:cs="Times New Roman"/>
                <w:b/>
                <w:color w:val="FF0000"/>
                <w:sz w:val="18"/>
                <w:szCs w:val="18"/>
                <w:lang w:eastAsia="pt-BR"/>
              </w:rPr>
              <w:t>.</w:t>
            </w:r>
            <w:r w:rsidR="004541E5">
              <w:rPr>
                <w:rFonts w:ascii="Book Antiqua" w:eastAsia="Times New Roman" w:hAnsi="Book Antiqua" w:cs="Times New Roman"/>
                <w:b/>
                <w:color w:val="FF0000"/>
                <w:sz w:val="18"/>
                <w:szCs w:val="18"/>
                <w:lang w:eastAsia="pt-BR"/>
              </w:rPr>
              <w:t xml:space="preserve"> </w:t>
            </w:r>
            <w:r w:rsidR="00736151" w:rsidRPr="007D0D94">
              <w:rPr>
                <w:rFonts w:ascii="Book Antiqua" w:eastAsia="Times New Roman" w:hAnsi="Book Antiqua" w:cs="Times New Roman"/>
                <w:b/>
                <w:color w:val="FF0000"/>
                <w:sz w:val="18"/>
                <w:szCs w:val="18"/>
                <w:highlight w:val="cyan"/>
                <w:lang w:eastAsia="pt-BR"/>
              </w:rPr>
              <w:t>Lei 14.13</w:t>
            </w:r>
            <w:r w:rsidR="00510948">
              <w:rPr>
                <w:rFonts w:ascii="Book Antiqua" w:eastAsia="Times New Roman" w:hAnsi="Book Antiqua" w:cs="Times New Roman"/>
                <w:b/>
                <w:color w:val="FF0000"/>
                <w:sz w:val="18"/>
                <w:szCs w:val="18"/>
                <w:highlight w:val="cyan"/>
                <w:lang w:eastAsia="pt-BR"/>
              </w:rPr>
              <w:t>3</w:t>
            </w:r>
            <w:r w:rsidR="00736151" w:rsidRPr="007D0D94">
              <w:rPr>
                <w:rFonts w:ascii="Book Antiqua" w:eastAsia="Times New Roman" w:hAnsi="Book Antiqua" w:cs="Times New Roman"/>
                <w:b/>
                <w:color w:val="FF0000"/>
                <w:sz w:val="18"/>
                <w:szCs w:val="18"/>
                <w:highlight w:val="cyan"/>
                <w:lang w:eastAsia="pt-BR"/>
              </w:rPr>
              <w:t>/21</w:t>
            </w:r>
            <w:r w:rsidR="00736151">
              <w:rPr>
                <w:rFonts w:ascii="Book Antiqua" w:eastAsia="Times New Roman" w:hAnsi="Book Antiqua" w:cs="Times New Roman"/>
                <w:b/>
                <w:color w:val="FF0000"/>
                <w:sz w:val="18"/>
                <w:szCs w:val="18"/>
                <w:lang w:eastAsia="pt-BR"/>
              </w:rPr>
              <w:t>. (vide art. 193: “</w:t>
            </w:r>
            <w:r w:rsidR="00736151" w:rsidRPr="00013535">
              <w:rPr>
                <w:rFonts w:ascii="Book Antiqua" w:eastAsia="Times New Roman" w:hAnsi="Book Antiqua" w:cs="Times New Roman"/>
                <w:b/>
                <w:i/>
                <w:iCs/>
                <w:color w:val="FF0000"/>
                <w:sz w:val="18"/>
                <w:szCs w:val="18"/>
                <w:lang w:eastAsia="pt-BR"/>
              </w:rPr>
              <w:t xml:space="preserve">Art. 193. Revogam-se: II - a Lei nº 8.666, de 21 de junho de 1993, a Lei nº 10.520, de 17 de julho de 2002, e os </w:t>
            </w:r>
            <w:proofErr w:type="spellStart"/>
            <w:r w:rsidR="00736151" w:rsidRPr="00736151">
              <w:rPr>
                <w:rFonts w:ascii="Book Antiqua" w:eastAsia="Times New Roman" w:hAnsi="Book Antiqua" w:cs="Times New Roman"/>
                <w:b/>
                <w:i/>
                <w:iCs/>
                <w:color w:val="FF0000"/>
                <w:sz w:val="18"/>
                <w:szCs w:val="18"/>
                <w:highlight w:val="yellow"/>
                <w:lang w:eastAsia="pt-BR"/>
              </w:rPr>
              <w:t>arts</w:t>
            </w:r>
            <w:proofErr w:type="spellEnd"/>
            <w:r w:rsidR="00736151" w:rsidRPr="00736151">
              <w:rPr>
                <w:rFonts w:ascii="Book Antiqua" w:eastAsia="Times New Roman" w:hAnsi="Book Antiqua" w:cs="Times New Roman"/>
                <w:b/>
                <w:i/>
                <w:iCs/>
                <w:color w:val="FF0000"/>
                <w:sz w:val="18"/>
                <w:szCs w:val="18"/>
                <w:highlight w:val="yellow"/>
                <w:lang w:eastAsia="pt-BR"/>
              </w:rPr>
              <w:t>. 1º a 47-A da Lei nº 12.462, de 4 de agosto de 2011</w:t>
            </w:r>
            <w:r w:rsidR="00736151" w:rsidRPr="00013535">
              <w:rPr>
                <w:rFonts w:ascii="Book Antiqua" w:eastAsia="Times New Roman" w:hAnsi="Book Antiqua" w:cs="Times New Roman"/>
                <w:b/>
                <w:i/>
                <w:iCs/>
                <w:color w:val="FF0000"/>
                <w:sz w:val="18"/>
                <w:szCs w:val="18"/>
                <w:lang w:eastAsia="pt-BR"/>
              </w:rPr>
              <w:t>, após decorridos 2 (dois) anos da publicação oficial desta Lei.</w:t>
            </w:r>
            <w:r w:rsidR="00736151">
              <w:rPr>
                <w:rFonts w:ascii="Book Antiqua" w:eastAsia="Times New Roman" w:hAnsi="Book Antiqua" w:cs="Times New Roman"/>
                <w:b/>
                <w:i/>
                <w:iCs/>
                <w:color w:val="FF0000"/>
                <w:sz w:val="18"/>
                <w:szCs w:val="18"/>
                <w:lang w:eastAsia="pt-BR"/>
              </w:rPr>
              <w:t xml:space="preserve"> [</w:t>
            </w:r>
            <w:r w:rsidR="00736151" w:rsidRPr="00013535">
              <w:rPr>
                <w:rFonts w:ascii="Book Antiqua" w:eastAsia="Times New Roman" w:hAnsi="Book Antiqua" w:cs="Times New Roman"/>
                <w:b/>
                <w:i/>
                <w:iCs/>
                <w:color w:val="FF0000"/>
                <w:sz w:val="18"/>
                <w:szCs w:val="18"/>
                <w:highlight w:val="cyan"/>
                <w:lang w:eastAsia="pt-BR"/>
              </w:rPr>
              <w:t>01/04/2021</w:t>
            </w:r>
            <w:r w:rsidR="00736151">
              <w:rPr>
                <w:rFonts w:ascii="Book Antiqua" w:eastAsia="Times New Roman" w:hAnsi="Book Antiqua" w:cs="Times New Roman"/>
                <w:b/>
                <w:i/>
                <w:iCs/>
                <w:color w:val="FF0000"/>
                <w:sz w:val="18"/>
                <w:szCs w:val="18"/>
                <w:lang w:eastAsia="pt-BR"/>
              </w:rPr>
              <w:t>]</w:t>
            </w:r>
            <w:r w:rsidR="00736151">
              <w:rPr>
                <w:rFonts w:ascii="Book Antiqua" w:eastAsia="Times New Roman" w:hAnsi="Book Antiqua" w:cs="Times New Roman"/>
                <w:b/>
                <w:color w:val="FF0000"/>
                <w:sz w:val="18"/>
                <w:szCs w:val="18"/>
                <w:lang w:eastAsia="pt-BR"/>
              </w:rPr>
              <w:t>”)</w:t>
            </w:r>
            <w:r w:rsidRPr="00D93127">
              <w:rPr>
                <w:rFonts w:ascii="Book Antiqua" w:eastAsia="Times New Roman" w:hAnsi="Book Antiqua" w:cs="Times New Roman"/>
                <w:b/>
                <w:color w:val="FF0000"/>
                <w:sz w:val="18"/>
                <w:szCs w:val="18"/>
                <w:lang w:eastAsia="pt-BR"/>
              </w:rPr>
              <w:t xml:space="preserve"> </w:t>
            </w:r>
            <w:r w:rsidR="00EF6EF0" w:rsidRPr="00014BF5">
              <w:rPr>
                <w:rFonts w:ascii="Book Antiqua" w:eastAsia="Times New Roman" w:hAnsi="Book Antiqua" w:cs="Times New Roman"/>
                <w:b/>
                <w:color w:val="FF0000"/>
                <w:sz w:val="18"/>
                <w:szCs w:val="18"/>
                <w:highlight w:val="cyan"/>
                <w:lang w:eastAsia="pt-BR"/>
              </w:rPr>
              <w:t>Lei nº 14.620</w:t>
            </w:r>
            <w:r w:rsidR="00EF6EF0" w:rsidRPr="00014BF5">
              <w:rPr>
                <w:rFonts w:ascii="Book Antiqua" w:eastAsia="Times New Roman" w:hAnsi="Book Antiqua" w:cs="Times New Roman"/>
                <w:b/>
                <w:color w:val="FF0000"/>
                <w:sz w:val="18"/>
                <w:szCs w:val="18"/>
                <w:lang w:eastAsia="pt-BR"/>
              </w:rPr>
              <w:t>, de 13.7.2023</w:t>
            </w:r>
            <w:r w:rsidR="00EF6EF0">
              <w:rPr>
                <w:rFonts w:ascii="Book Antiqua" w:eastAsia="Times New Roman" w:hAnsi="Book Antiqua" w:cs="Times New Roman"/>
                <w:b/>
                <w:color w:val="FF0000"/>
                <w:sz w:val="18"/>
                <w:szCs w:val="18"/>
                <w:lang w:eastAsia="pt-BR"/>
              </w:rPr>
              <w:t>.</w:t>
            </w:r>
            <w:r w:rsidR="003E453A">
              <w:t xml:space="preserve"> </w:t>
            </w:r>
            <w:bookmarkStart w:id="1" w:name="_Hlk179377905"/>
            <w:r w:rsidR="003E453A" w:rsidRPr="003E453A">
              <w:rPr>
                <w:rFonts w:ascii="Book Antiqua" w:eastAsia="Times New Roman" w:hAnsi="Book Antiqua" w:cs="Times New Roman"/>
                <w:b/>
                <w:color w:val="FF0000"/>
                <w:sz w:val="18"/>
                <w:szCs w:val="18"/>
                <w:highlight w:val="cyan"/>
                <w:lang w:eastAsia="pt-BR"/>
              </w:rPr>
              <w:t>Lei nº 14.978</w:t>
            </w:r>
            <w:r w:rsidR="003E453A" w:rsidRPr="003E453A">
              <w:rPr>
                <w:rFonts w:ascii="Book Antiqua" w:eastAsia="Times New Roman" w:hAnsi="Book Antiqua" w:cs="Times New Roman"/>
                <w:b/>
                <w:color w:val="FF0000"/>
                <w:sz w:val="18"/>
                <w:szCs w:val="18"/>
                <w:lang w:eastAsia="pt-BR"/>
              </w:rPr>
              <w:t>, de 18.9.2024</w:t>
            </w:r>
            <w:bookmarkEnd w:id="1"/>
          </w:p>
          <w:p w14:paraId="4DD1E7E8" w14:textId="77777777" w:rsidR="00D93127" w:rsidRPr="00444075" w:rsidRDefault="00D93127" w:rsidP="00967B0E">
            <w:pPr>
              <w:jc w:val="both"/>
              <w:rPr>
                <w:rFonts w:ascii="Book Antiqua" w:eastAsia="Times New Roman" w:hAnsi="Book Antiqua" w:cs="Times New Roman"/>
                <w:b/>
                <w:sz w:val="18"/>
                <w:szCs w:val="18"/>
                <w:lang w:eastAsia="pt-BR"/>
              </w:rPr>
            </w:pPr>
          </w:p>
          <w:p w14:paraId="08BA877A" w14:textId="06461F5A" w:rsidR="00D93127" w:rsidRPr="00444075" w:rsidRDefault="00D93127" w:rsidP="00967B0E">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jurisprudencial</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76EBFEC7" w14:textId="77777777" w:rsidR="00D93127" w:rsidRPr="00444075" w:rsidRDefault="00D93127" w:rsidP="00967B0E">
            <w:pPr>
              <w:jc w:val="both"/>
              <w:rPr>
                <w:rFonts w:ascii="Book Antiqua" w:eastAsia="Times New Roman" w:hAnsi="Book Antiqua" w:cs="Times New Roman"/>
                <w:b/>
                <w:sz w:val="18"/>
                <w:szCs w:val="18"/>
                <w:lang w:eastAsia="pt-BR"/>
              </w:rPr>
            </w:pPr>
          </w:p>
          <w:p w14:paraId="5699FF9E" w14:textId="220F1A01" w:rsidR="00D93127" w:rsidRPr="00444075" w:rsidRDefault="00D93127" w:rsidP="00967B0E">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444075">
              <w:rPr>
                <w:rFonts w:ascii="Book Antiqua" w:eastAsia="Times New Roman" w:hAnsi="Book Antiqua" w:cs="Times New Roman"/>
                <w:b/>
                <w:sz w:val="18"/>
                <w:szCs w:val="18"/>
                <w:lang w:eastAsia="pt-BR"/>
              </w:rPr>
              <w:t xml:space="preserve">: </w:t>
            </w:r>
            <w:r w:rsidR="00DB11D4">
              <w:rPr>
                <w:rFonts w:ascii="Book Antiqua" w:eastAsia="Times New Roman" w:hAnsi="Book Antiqua" w:cs="Times New Roman"/>
                <w:b/>
                <w:color w:val="FF0000"/>
                <w:sz w:val="18"/>
                <w:szCs w:val="18"/>
                <w:lang w:eastAsia="pt-BR"/>
              </w:rPr>
              <w:t>15/06</w:t>
            </w:r>
            <w:r w:rsidR="0037731A">
              <w:rPr>
                <w:rFonts w:ascii="Book Antiqua" w:eastAsia="Times New Roman" w:hAnsi="Book Antiqua" w:cs="Times New Roman"/>
                <w:b/>
                <w:color w:val="FF0000"/>
                <w:sz w:val="18"/>
                <w:szCs w:val="18"/>
                <w:lang w:eastAsia="pt-BR"/>
              </w:rPr>
              <w:t>/2023</w:t>
            </w:r>
            <w:r w:rsidRPr="00444075">
              <w:rPr>
                <w:rFonts w:ascii="Book Antiqua" w:eastAsia="Times New Roman" w:hAnsi="Book Antiqua" w:cs="Times New Roman"/>
                <w:b/>
                <w:color w:val="FF0000"/>
                <w:sz w:val="18"/>
                <w:szCs w:val="18"/>
                <w:lang w:eastAsia="pt-BR"/>
              </w:rPr>
              <w:t>.</w:t>
            </w:r>
          </w:p>
          <w:p w14:paraId="6CF03CD1" w14:textId="77777777" w:rsidR="00D93127" w:rsidRPr="00444075" w:rsidRDefault="00D93127" w:rsidP="00967B0E">
            <w:pPr>
              <w:jc w:val="both"/>
              <w:rPr>
                <w:rFonts w:ascii="Book Antiqua" w:eastAsia="Times New Roman" w:hAnsi="Book Antiqua" w:cs="Times New Roman"/>
                <w:b/>
                <w:sz w:val="18"/>
                <w:szCs w:val="18"/>
                <w:lang w:eastAsia="pt-BR"/>
              </w:rPr>
            </w:pPr>
          </w:p>
          <w:p w14:paraId="575A17C2" w14:textId="77777777" w:rsidR="00D93127" w:rsidRPr="00444075" w:rsidRDefault="00D93127" w:rsidP="00967B0E">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364E54CE" w14:textId="77777777" w:rsidR="00D93127" w:rsidRPr="00444075" w:rsidRDefault="00D93127" w:rsidP="00D93127">
            <w:pPr>
              <w:pStyle w:val="PargrafodaLista"/>
              <w:numPr>
                <w:ilvl w:val="0"/>
                <w:numId w:val="3"/>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761828D1" w14:textId="77777777" w:rsidR="00D93127" w:rsidRPr="00444075" w:rsidRDefault="00D93127" w:rsidP="00D93127">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17E2CCCB" w14:textId="77777777" w:rsidR="00D93127" w:rsidRPr="00444075" w:rsidRDefault="00D93127" w:rsidP="00D93127">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72D74CC1" w14:textId="1A2AFBF5" w:rsidR="00D93127" w:rsidRPr="00444075" w:rsidRDefault="00D93127" w:rsidP="00D93127">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12.462/11</w:t>
            </w:r>
            <w:r w:rsidRPr="00444075">
              <w:rPr>
                <w:rFonts w:ascii="Book Antiqua" w:eastAsia="Times New Roman" w:hAnsi="Book Antiqua" w:cs="Times New Roman"/>
                <w:sz w:val="18"/>
                <w:szCs w:val="18"/>
                <w:lang w:eastAsia="pt-BR"/>
              </w:rPr>
              <w:t>).</w:t>
            </w:r>
          </w:p>
          <w:p w14:paraId="48A86D1E" w14:textId="77777777" w:rsidR="00D93127" w:rsidRPr="00444075" w:rsidRDefault="00D93127" w:rsidP="00D93127">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006EEC0C" w14:textId="77777777" w:rsidR="00D93127" w:rsidRPr="00444075" w:rsidRDefault="00D93127" w:rsidP="00967B0E">
            <w:pPr>
              <w:jc w:val="both"/>
              <w:rPr>
                <w:rFonts w:ascii="Book Antiqua" w:eastAsia="Times New Roman" w:hAnsi="Book Antiqua" w:cs="Times New Roman"/>
                <w:sz w:val="18"/>
                <w:szCs w:val="18"/>
                <w:lang w:eastAsia="pt-BR"/>
              </w:rPr>
            </w:pPr>
          </w:p>
          <w:p w14:paraId="3A623B29" w14:textId="77777777" w:rsidR="00D93127" w:rsidRPr="00444075" w:rsidRDefault="00D93127" w:rsidP="00D93127">
            <w:pPr>
              <w:pStyle w:val="PargrafodaLista"/>
              <w:numPr>
                <w:ilvl w:val="0"/>
                <w:numId w:val="3"/>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65847394" w14:textId="77777777" w:rsidR="00D93127" w:rsidRPr="00274B14" w:rsidRDefault="00D93127" w:rsidP="00D93127">
            <w:pPr>
              <w:pStyle w:val="PargrafodaLista"/>
              <w:numPr>
                <w:ilvl w:val="0"/>
                <w:numId w:val="4"/>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4075">
              <w:rPr>
                <w:rFonts w:ascii="Book Antiqua" w:eastAsia="Times New Roman" w:hAnsi="Book Antiqua" w:cs="Times New Roman"/>
                <w:b/>
                <w:sz w:val="18"/>
                <w:szCs w:val="18"/>
                <w:lang w:eastAsia="pt-BR"/>
              </w:rPr>
              <w:t>etc</w:t>
            </w:r>
            <w:proofErr w:type="spellEnd"/>
            <w:r w:rsidRPr="00444075">
              <w:rPr>
                <w:rFonts w:ascii="Book Antiqua" w:eastAsia="Times New Roman" w:hAnsi="Book Antiqua" w:cs="Times New Roman"/>
                <w:b/>
                <w:sz w:val="18"/>
                <w:szCs w:val="18"/>
                <w:lang w:eastAsia="pt-BR"/>
              </w:rPr>
              <w:t>).</w:t>
            </w:r>
          </w:p>
        </w:tc>
      </w:tr>
    </w:tbl>
    <w:bookmarkEnd w:id="0"/>
    <w:p w14:paraId="04C039E2" w14:textId="58075D7A" w:rsidR="0000500F" w:rsidRPr="00D93127" w:rsidRDefault="002364F6"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sz w:val="19"/>
          <w:szCs w:val="19"/>
        </w:rPr>
        <w:fldChar w:fldCharType="begin"/>
      </w:r>
      <w:r w:rsidRPr="00D93127">
        <w:rPr>
          <w:sz w:val="19"/>
          <w:szCs w:val="19"/>
        </w:rPr>
        <w:instrText xml:space="preserve"> HYPERLINK "http://legislacao.planalto.gov.br/legisla/legislacao.nsf/Viw_Identificacao/lei%2012.462-2011?OpenDocument" </w:instrText>
      </w:r>
      <w:r w:rsidRPr="00D93127">
        <w:rPr>
          <w:sz w:val="19"/>
          <w:szCs w:val="19"/>
        </w:rPr>
      </w:r>
      <w:r w:rsidRPr="00D93127">
        <w:rPr>
          <w:sz w:val="19"/>
          <w:szCs w:val="19"/>
        </w:rPr>
        <w:fldChar w:fldCharType="separate"/>
      </w:r>
      <w:r w:rsidR="0000500F" w:rsidRPr="00D93127">
        <w:rPr>
          <w:rFonts w:ascii="Book Antiqua" w:eastAsia="Times New Roman" w:hAnsi="Book Antiqua" w:cs="Times New Roman"/>
          <w:b/>
          <w:bCs/>
          <w:color w:val="000080"/>
          <w:sz w:val="19"/>
          <w:szCs w:val="19"/>
          <w:u w:val="single"/>
          <w:lang w:eastAsia="pt-BR"/>
        </w:rPr>
        <w:t>LEI Nº 12.462, DE 4 DE AGOSTO DE 2011.</w:t>
      </w:r>
      <w:r w:rsidRPr="00D93127">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0500F" w:rsidRPr="00D93127" w14:paraId="1E6D8635" w14:textId="77777777" w:rsidTr="00D93127">
        <w:trPr>
          <w:tblCellSpacing w:w="0" w:type="dxa"/>
        </w:trPr>
        <w:tc>
          <w:tcPr>
            <w:tcW w:w="1417" w:type="pct"/>
            <w:vAlign w:val="center"/>
            <w:hideMark/>
          </w:tcPr>
          <w:p w14:paraId="5D794441" w14:textId="0C00BA2A" w:rsidR="0000500F" w:rsidRPr="00D93127" w:rsidRDefault="0000500F" w:rsidP="0000500F">
            <w:pPr>
              <w:spacing w:after="0" w:line="240" w:lineRule="auto"/>
              <w:rPr>
                <w:rFonts w:ascii="Book Antiqua" w:eastAsia="Times New Roman" w:hAnsi="Book Antiqua" w:cs="Times New Roman"/>
                <w:sz w:val="19"/>
                <w:szCs w:val="19"/>
                <w:lang w:eastAsia="pt-BR"/>
              </w:rPr>
            </w:pPr>
          </w:p>
          <w:p w14:paraId="103C5173" w14:textId="66FD79D9" w:rsidR="0000500F" w:rsidRPr="00D93127" w:rsidRDefault="0000500F" w:rsidP="0000500F">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750D6877" w14:textId="77777777" w:rsidR="0000500F" w:rsidRPr="00D93127" w:rsidRDefault="0000500F" w:rsidP="0000500F">
            <w:pPr>
              <w:spacing w:before="100" w:beforeAutospacing="1" w:after="100" w:afterAutospacing="1" w:line="240" w:lineRule="auto"/>
              <w:jc w:val="both"/>
              <w:rPr>
                <w:rFonts w:ascii="Book Antiqua" w:eastAsia="Times New Roman" w:hAnsi="Book Antiqua" w:cs="Times New Roman"/>
                <w:sz w:val="18"/>
                <w:szCs w:val="18"/>
                <w:lang w:eastAsia="pt-BR"/>
              </w:rPr>
            </w:pPr>
            <w:r w:rsidRPr="00D93127">
              <w:rPr>
                <w:rFonts w:ascii="Book Antiqua" w:eastAsia="Times New Roman" w:hAnsi="Book Antiqua" w:cs="Times New Roman"/>
                <w:color w:val="800000"/>
                <w:sz w:val="18"/>
                <w:szCs w:val="18"/>
                <w:lang w:eastAsia="pt-BR"/>
              </w:rPr>
              <w:t>Institui o Regime Diferenciado de Contratações Públicas - RDC; altera a Lei n</w:t>
            </w:r>
            <w:r w:rsidRPr="00D93127">
              <w:rPr>
                <w:rFonts w:ascii="Book Antiqua" w:eastAsia="Times New Roman" w:hAnsi="Book Antiqua" w:cs="Times New Roman"/>
                <w:color w:val="800000"/>
                <w:sz w:val="18"/>
                <w:szCs w:val="18"/>
                <w:u w:val="single"/>
                <w:vertAlign w:val="superscript"/>
                <w:lang w:eastAsia="pt-BR"/>
              </w:rPr>
              <w:t>o</w:t>
            </w:r>
            <w:r w:rsidRPr="00D93127">
              <w:rPr>
                <w:rFonts w:ascii="Book Antiqua" w:eastAsia="Times New Roman" w:hAnsi="Book Antiqua" w:cs="Times New Roman"/>
                <w:color w:val="800000"/>
                <w:sz w:val="18"/>
                <w:szCs w:val="18"/>
                <w:lang w:eastAsia="pt-BR"/>
              </w:rPr>
              <w:t xml:space="preserve"> 10.683, de 28 de maio de 2003, que dispõe sobre a organização da Presidência da República e dos Ministérios, a legislação da Agência Nacional de Aviação Civil (Anac) e a legislação da Empresa Brasileira de Infraestrutura Aeroportuária (Infraero); cria a Secretaria de Aviação Civil, cargos de Ministro de Estado, cargos em comissão e cargos de Controlador de Tráfego Aéreo; autoriza a contratação de controladores de tráfego aéreo temporários; altera as Leis n</w:t>
            </w:r>
            <w:r w:rsidRPr="00D93127">
              <w:rPr>
                <w:rFonts w:ascii="Book Antiqua" w:eastAsia="Times New Roman" w:hAnsi="Book Antiqua" w:cs="Times New Roman"/>
                <w:color w:val="800000"/>
                <w:sz w:val="18"/>
                <w:szCs w:val="18"/>
                <w:u w:val="single"/>
                <w:vertAlign w:val="superscript"/>
                <w:lang w:eastAsia="pt-BR"/>
              </w:rPr>
              <w:t>os</w:t>
            </w:r>
            <w:r w:rsidRPr="00D93127">
              <w:rPr>
                <w:rFonts w:ascii="Book Antiqua" w:eastAsia="Times New Roman" w:hAnsi="Book Antiqua" w:cs="Times New Roman"/>
                <w:color w:val="800000"/>
                <w:sz w:val="18"/>
                <w:szCs w:val="18"/>
                <w:lang w:eastAsia="pt-BR"/>
              </w:rPr>
              <w:t xml:space="preserve"> 11.182, de 27 de setembro de 2005, 5.862, de 12 de dezembro de 1972, 8.399, de 7 de janeiro de 1992, 11.526, de 4 de outubro de 2007, 11.458, de 19 de março de 2007, e 12.350, de 20 de dezembro de 2010, e a Medida Provisória n</w:t>
            </w:r>
            <w:r w:rsidRPr="00D93127">
              <w:rPr>
                <w:rFonts w:ascii="Book Antiqua" w:eastAsia="Times New Roman" w:hAnsi="Book Antiqua" w:cs="Times New Roman"/>
                <w:color w:val="800000"/>
                <w:sz w:val="18"/>
                <w:szCs w:val="18"/>
                <w:u w:val="single"/>
                <w:vertAlign w:val="superscript"/>
                <w:lang w:eastAsia="pt-BR"/>
              </w:rPr>
              <w:t>o</w:t>
            </w:r>
            <w:r w:rsidRPr="00D93127">
              <w:rPr>
                <w:rFonts w:ascii="Book Antiqua" w:eastAsia="Times New Roman" w:hAnsi="Book Antiqua" w:cs="Times New Roman"/>
                <w:color w:val="800000"/>
                <w:sz w:val="18"/>
                <w:szCs w:val="18"/>
                <w:lang w:eastAsia="pt-BR"/>
              </w:rPr>
              <w:t xml:space="preserve"> 2.185-35, de 24 de agosto de 2001; e revoga dispositivos da Lei n</w:t>
            </w:r>
            <w:r w:rsidRPr="00D93127">
              <w:rPr>
                <w:rFonts w:ascii="Book Antiqua" w:eastAsia="Times New Roman" w:hAnsi="Book Antiqua" w:cs="Times New Roman"/>
                <w:color w:val="800000"/>
                <w:sz w:val="18"/>
                <w:szCs w:val="18"/>
                <w:u w:val="single"/>
                <w:vertAlign w:val="superscript"/>
                <w:lang w:eastAsia="pt-BR"/>
              </w:rPr>
              <w:t>o</w:t>
            </w:r>
            <w:r w:rsidRPr="00D93127">
              <w:rPr>
                <w:rFonts w:ascii="Book Antiqua" w:eastAsia="Times New Roman" w:hAnsi="Book Antiqua" w:cs="Times New Roman"/>
                <w:color w:val="800000"/>
                <w:sz w:val="18"/>
                <w:szCs w:val="18"/>
                <w:lang w:eastAsia="pt-BR"/>
              </w:rPr>
              <w:t xml:space="preserve"> 9.649, de 27 de maio de 1998.</w:t>
            </w:r>
          </w:p>
        </w:tc>
      </w:tr>
    </w:tbl>
    <w:p w14:paraId="6AC26529" w14:textId="77777777" w:rsidR="0000500F" w:rsidRPr="00D93127" w:rsidRDefault="0000500F" w:rsidP="0000500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 xml:space="preserve">A PRESIDENTA DA REPÚBLICA </w:t>
      </w:r>
      <w:r w:rsidRPr="00D93127">
        <w:rPr>
          <w:rFonts w:ascii="Book Antiqua" w:eastAsia="Times New Roman" w:hAnsi="Book Antiqua" w:cs="Times New Roman"/>
          <w:color w:val="000000"/>
          <w:sz w:val="19"/>
          <w:szCs w:val="19"/>
          <w:lang w:eastAsia="pt-BR"/>
        </w:rPr>
        <w:t>Faço saber que o Congresso Nacional decreta e eu sanciono a seguinte Lei:</w:t>
      </w:r>
    </w:p>
    <w:p w14:paraId="3EAFC1CB"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CAPÍTULO I</w:t>
      </w:r>
    </w:p>
    <w:p w14:paraId="77AA51CC"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Do Regime Diferenciado de Contratações Públicas - RDC</w:t>
      </w:r>
    </w:p>
    <w:p w14:paraId="5C110322"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I</w:t>
      </w:r>
    </w:p>
    <w:p w14:paraId="13B20B4B"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Aspectos Gerais</w:t>
      </w:r>
    </w:p>
    <w:p w14:paraId="3067EADA" w14:textId="75835AB6"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D93127">
        <w:rPr>
          <w:rFonts w:ascii="Book Antiqua" w:eastAsia="Times New Roman" w:hAnsi="Book Antiqua" w:cs="Times New Roman"/>
          <w:b/>
          <w:color w:val="000000"/>
          <w:sz w:val="19"/>
          <w:szCs w:val="19"/>
          <w:highlight w:val="magenta"/>
          <w:lang w:eastAsia="pt-BR"/>
        </w:rPr>
        <w:t>Art. 1</w:t>
      </w:r>
      <w:proofErr w:type="gramStart"/>
      <w:r w:rsidRPr="00D93127">
        <w:rPr>
          <w:rFonts w:ascii="Book Antiqua" w:eastAsia="Times New Roman" w:hAnsi="Book Antiqua" w:cs="Times New Roman"/>
          <w:b/>
          <w:color w:val="000000"/>
          <w:sz w:val="19"/>
          <w:szCs w:val="19"/>
          <w:highlight w:val="magenta"/>
          <w:u w:val="single"/>
          <w:vertAlign w:val="superscript"/>
          <w:lang w:eastAsia="pt-BR"/>
        </w:rPr>
        <w:t>o</w:t>
      </w:r>
      <w:r w:rsidRPr="00D93127">
        <w:rPr>
          <w:rFonts w:ascii="Book Antiqua" w:eastAsia="Times New Roman" w:hAnsi="Book Antiqua" w:cs="Times New Roman"/>
          <w:color w:val="000000"/>
          <w:sz w:val="19"/>
          <w:szCs w:val="19"/>
          <w:lang w:eastAsia="pt-BR"/>
        </w:rPr>
        <w:t>  É</w:t>
      </w:r>
      <w:proofErr w:type="gramEnd"/>
      <w:r w:rsidRPr="00D93127">
        <w:rPr>
          <w:rFonts w:ascii="Book Antiqua" w:eastAsia="Times New Roman" w:hAnsi="Book Antiqua" w:cs="Times New Roman"/>
          <w:color w:val="000000"/>
          <w:sz w:val="19"/>
          <w:szCs w:val="19"/>
          <w:lang w:eastAsia="pt-BR"/>
        </w:rPr>
        <w:t xml:space="preserve"> instituído o </w:t>
      </w:r>
      <w:r w:rsidRPr="00D93127">
        <w:rPr>
          <w:rFonts w:ascii="Book Antiqua" w:eastAsia="Times New Roman" w:hAnsi="Book Antiqua" w:cs="Times New Roman"/>
          <w:b/>
          <w:color w:val="000000"/>
          <w:sz w:val="19"/>
          <w:szCs w:val="19"/>
          <w:shd w:val="clear" w:color="auto" w:fill="F7CAAC" w:themeFill="accent2" w:themeFillTint="66"/>
          <w:lang w:eastAsia="pt-BR"/>
        </w:rPr>
        <w:t>Regime Diferenciado de Contratações Públicas</w:t>
      </w:r>
      <w:r w:rsidRPr="00D93127">
        <w:rPr>
          <w:rFonts w:ascii="Book Antiqua" w:eastAsia="Times New Roman" w:hAnsi="Book Antiqua" w:cs="Times New Roman"/>
          <w:color w:val="000000"/>
          <w:sz w:val="19"/>
          <w:szCs w:val="19"/>
          <w:lang w:eastAsia="pt-BR"/>
        </w:rPr>
        <w:t xml:space="preserve"> (RDC), </w:t>
      </w:r>
      <w:r w:rsidRPr="00D93127">
        <w:rPr>
          <w:rFonts w:ascii="Book Antiqua" w:eastAsia="Times New Roman" w:hAnsi="Book Antiqua" w:cs="Times New Roman"/>
          <w:b/>
          <w:caps/>
          <w:color w:val="000000"/>
          <w:sz w:val="19"/>
          <w:szCs w:val="19"/>
          <w:highlight w:val="green"/>
          <w:lang w:eastAsia="pt-BR"/>
        </w:rPr>
        <w:t>aplicável exclusivamente</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cyan"/>
          <w:lang w:eastAsia="pt-BR"/>
        </w:rPr>
        <w:t>às licitações e contratos necessários à realização</w:t>
      </w:r>
      <w:r w:rsidRPr="00DB11D4">
        <w:rPr>
          <w:rFonts w:ascii="Book Antiqua" w:eastAsia="Times New Roman" w:hAnsi="Book Antiqua" w:cs="Times New Roman"/>
          <w:color w:val="000000"/>
          <w:sz w:val="18"/>
          <w:szCs w:val="18"/>
          <w:lang w:eastAsia="pt-BR"/>
        </w:rPr>
        <w:t>:</w:t>
      </w:r>
      <w:r w:rsidR="00B640C5" w:rsidRPr="00DB11D4">
        <w:rPr>
          <w:rFonts w:ascii="Book Antiqua" w:eastAsia="Times New Roman" w:hAnsi="Book Antiqua" w:cs="Times New Roman"/>
          <w:color w:val="000000"/>
          <w:sz w:val="18"/>
          <w:szCs w:val="18"/>
          <w:lang w:eastAsia="pt-BR"/>
        </w:rPr>
        <w:t xml:space="preserve"> </w:t>
      </w:r>
      <w:r w:rsidR="00B640C5" w:rsidRPr="00DB11D4">
        <w:rPr>
          <w:rFonts w:ascii="Book Antiqua" w:eastAsia="Times New Roman" w:hAnsi="Book Antiqua" w:cs="Times New Roman"/>
          <w:b/>
          <w:bCs/>
          <w:color w:val="FF0000"/>
          <w:sz w:val="16"/>
          <w:szCs w:val="16"/>
          <w:u w:val="single"/>
          <w:lang w:eastAsia="pt-BR"/>
        </w:rPr>
        <w:t>(MPPR-2013)</w:t>
      </w:r>
      <w:r w:rsidR="00C25BC6" w:rsidRPr="00DB11D4">
        <w:rPr>
          <w:rFonts w:ascii="Book Antiqua" w:eastAsia="Times New Roman" w:hAnsi="Book Antiqua" w:cs="Times New Roman"/>
          <w:b/>
          <w:bCs/>
          <w:color w:val="FF0000"/>
          <w:sz w:val="16"/>
          <w:szCs w:val="16"/>
          <w:lang w:eastAsia="pt-BR"/>
        </w:rPr>
        <w:t xml:space="preserve"> </w:t>
      </w:r>
      <w:r w:rsidR="00C25BC6" w:rsidRPr="00DB11D4">
        <w:rPr>
          <w:rFonts w:ascii="Book Antiqua" w:eastAsia="Times New Roman" w:hAnsi="Book Antiqua" w:cs="Arial"/>
          <w:b/>
          <w:bCs/>
          <w:color w:val="FF0000"/>
          <w:sz w:val="16"/>
          <w:szCs w:val="16"/>
          <w:u w:val="single"/>
          <w:lang w:eastAsia="pt-BR"/>
        </w:rPr>
        <w:t>(TRF3-2013)</w:t>
      </w:r>
      <w:r w:rsidR="00235FA8" w:rsidRPr="00DB11D4">
        <w:rPr>
          <w:rFonts w:ascii="Book Antiqua" w:eastAsia="Times New Roman" w:hAnsi="Book Antiqua" w:cs="Arial"/>
          <w:b/>
          <w:bCs/>
          <w:color w:val="FF0000"/>
          <w:sz w:val="16"/>
          <w:szCs w:val="16"/>
          <w:lang w:eastAsia="pt-BR"/>
        </w:rPr>
        <w:t xml:space="preserve"> </w:t>
      </w:r>
      <w:bookmarkStart w:id="2" w:name="_Hlk120973860"/>
      <w:r w:rsidR="00235FA8" w:rsidRPr="00DB11D4">
        <w:rPr>
          <w:rFonts w:ascii="Book Antiqua" w:eastAsia="Times New Roman" w:hAnsi="Book Antiqua" w:cs="Arial"/>
          <w:b/>
          <w:bCs/>
          <w:color w:val="FF0000"/>
          <w:sz w:val="16"/>
          <w:szCs w:val="16"/>
          <w:u w:val="single"/>
          <w:lang w:eastAsia="pt-BR"/>
        </w:rPr>
        <w:t>(PGE</w:t>
      </w:r>
      <w:r w:rsidR="00235FA8" w:rsidRPr="00DB11D4">
        <w:rPr>
          <w:rFonts w:ascii="Book Antiqua" w:hAnsi="Book Antiqua" w:cs="Arial"/>
          <w:b/>
          <w:bCs/>
          <w:color w:val="FF0000"/>
          <w:sz w:val="16"/>
          <w:szCs w:val="16"/>
          <w:u w:val="single"/>
        </w:rPr>
        <w:t>BA</w:t>
      </w:r>
      <w:r w:rsidR="00235FA8" w:rsidRPr="00DB11D4">
        <w:rPr>
          <w:rFonts w:ascii="Book Antiqua" w:eastAsia="Times New Roman" w:hAnsi="Book Antiqua" w:cs="Arial"/>
          <w:b/>
          <w:bCs/>
          <w:color w:val="FF0000"/>
          <w:sz w:val="16"/>
          <w:szCs w:val="16"/>
          <w:u w:val="single"/>
          <w:lang w:eastAsia="pt-BR"/>
        </w:rPr>
        <w:t>-2014)</w:t>
      </w:r>
      <w:bookmarkEnd w:id="2"/>
      <w:r w:rsidR="002364F6" w:rsidRPr="00DB11D4">
        <w:rPr>
          <w:rFonts w:ascii="Book Antiqua" w:eastAsia="Times New Roman" w:hAnsi="Book Antiqua" w:cs="Times New Roman"/>
          <w:color w:val="000000"/>
          <w:sz w:val="16"/>
          <w:szCs w:val="16"/>
          <w:lang w:eastAsia="pt-BR"/>
        </w:rPr>
        <w:t xml:space="preserve"> </w:t>
      </w:r>
      <w:r w:rsidR="002364F6" w:rsidRPr="00DB11D4">
        <w:rPr>
          <w:rFonts w:ascii="Book Antiqua" w:eastAsia="Times New Roman" w:hAnsi="Book Antiqua" w:cs="Times New Roman"/>
          <w:b/>
          <w:bCs/>
          <w:color w:val="FF0000"/>
          <w:sz w:val="16"/>
          <w:szCs w:val="16"/>
          <w:u w:val="single"/>
          <w:lang w:eastAsia="pt-BR"/>
        </w:rPr>
        <w:t>(TJMSP-2016)</w:t>
      </w:r>
      <w:r w:rsidR="00CA483D" w:rsidRPr="00DB11D4">
        <w:rPr>
          <w:rFonts w:ascii="Book Antiqua" w:eastAsia="Times New Roman" w:hAnsi="Book Antiqua" w:cs="Times New Roman"/>
          <w:b/>
          <w:bCs/>
          <w:color w:val="FF0000"/>
          <w:sz w:val="16"/>
          <w:szCs w:val="16"/>
          <w:lang w:eastAsia="pt-BR"/>
        </w:rPr>
        <w:t xml:space="preserve"> </w:t>
      </w:r>
      <w:r w:rsidR="00CA483D" w:rsidRPr="00DB11D4">
        <w:rPr>
          <w:rFonts w:ascii="Book Antiqua" w:hAnsi="Book Antiqua" w:cs="Times New Roman"/>
          <w:b/>
          <w:color w:val="FF0000"/>
          <w:sz w:val="16"/>
          <w:szCs w:val="16"/>
          <w:u w:val="single"/>
        </w:rPr>
        <w:t>(PGEPE-2018)</w:t>
      </w:r>
      <w:r w:rsidR="0037731A" w:rsidRPr="00DB11D4">
        <w:rPr>
          <w:rFonts w:ascii="Book Antiqua" w:eastAsia="Times New Roman" w:hAnsi="Book Antiqua" w:cs="Times New Roman"/>
          <w:b/>
          <w:bCs/>
          <w:color w:val="FF0000"/>
          <w:sz w:val="16"/>
          <w:szCs w:val="16"/>
          <w:lang w:eastAsia="pt-BR"/>
        </w:rPr>
        <w:t xml:space="preserve"> </w:t>
      </w:r>
      <w:r w:rsidR="0037731A" w:rsidRPr="00DB11D4">
        <w:rPr>
          <w:rFonts w:ascii="Book Antiqua" w:eastAsia="Times New Roman" w:hAnsi="Book Antiqua" w:cs="Times New Roman"/>
          <w:b/>
          <w:bCs/>
          <w:color w:val="FF0000"/>
          <w:sz w:val="16"/>
          <w:szCs w:val="16"/>
          <w:u w:val="single"/>
          <w:lang w:eastAsia="pt-BR"/>
        </w:rPr>
        <w:t>(PGM-Manaus/AM-2018)</w:t>
      </w:r>
      <w:r w:rsidR="00402A61" w:rsidRPr="00DB11D4">
        <w:rPr>
          <w:rFonts w:ascii="Book Antiqua" w:eastAsia="Times New Roman" w:hAnsi="Book Antiqua" w:cs="Times New Roman"/>
          <w:b/>
          <w:bCs/>
          <w:color w:val="FF0000"/>
          <w:sz w:val="16"/>
          <w:szCs w:val="16"/>
          <w:lang w:eastAsia="pt-BR"/>
        </w:rPr>
        <w:t xml:space="preserve"> </w:t>
      </w:r>
      <w:r w:rsidR="00402A61" w:rsidRPr="00DB11D4">
        <w:rPr>
          <w:rFonts w:ascii="Book Antiqua" w:eastAsia="Times New Roman" w:hAnsi="Book Antiqua" w:cs="Times New Roman"/>
          <w:b/>
          <w:bCs/>
          <w:color w:val="FF0000"/>
          <w:sz w:val="16"/>
          <w:szCs w:val="16"/>
          <w:u w:val="single"/>
          <w:lang w:eastAsia="pt-BR"/>
        </w:rPr>
        <w:t>(MPSC-2021)</w:t>
      </w:r>
      <w:r w:rsidR="00600340" w:rsidRPr="00DB11D4">
        <w:rPr>
          <w:rFonts w:ascii="Book Antiqua" w:eastAsia="Times New Roman" w:hAnsi="Book Antiqua" w:cs="Times New Roman"/>
          <w:b/>
          <w:bCs/>
          <w:color w:val="FF0000"/>
          <w:sz w:val="16"/>
          <w:szCs w:val="16"/>
          <w:lang w:eastAsia="pt-BR"/>
        </w:rPr>
        <w:t xml:space="preserve"> </w:t>
      </w:r>
      <w:r w:rsidR="00600340" w:rsidRPr="00DB11D4">
        <w:rPr>
          <w:rFonts w:ascii="Book Antiqua" w:hAnsi="Book Antiqua"/>
          <w:b/>
          <w:color w:val="FF0000"/>
          <w:sz w:val="16"/>
          <w:szCs w:val="16"/>
          <w:u w:val="single"/>
        </w:rPr>
        <w:t>(DPERR-2021)</w:t>
      </w:r>
      <w:r w:rsidR="00713A9C" w:rsidRPr="00DB11D4">
        <w:rPr>
          <w:rFonts w:ascii="Book Antiqua" w:eastAsia="Times New Roman" w:hAnsi="Book Antiqua" w:cs="Times New Roman"/>
          <w:b/>
          <w:bCs/>
          <w:color w:val="FF0000"/>
          <w:sz w:val="16"/>
          <w:szCs w:val="16"/>
          <w:lang w:eastAsia="pt-BR"/>
        </w:rPr>
        <w:t xml:space="preserve"> </w:t>
      </w:r>
      <w:bookmarkStart w:id="3" w:name="_Hlk133507184"/>
      <w:r w:rsidR="00713A9C" w:rsidRPr="00DB11D4">
        <w:rPr>
          <w:rFonts w:ascii="Book Antiqua" w:eastAsia="Times New Roman" w:hAnsi="Book Antiqua" w:cs="Times New Roman"/>
          <w:b/>
          <w:bCs/>
          <w:color w:val="FF0000"/>
          <w:sz w:val="16"/>
          <w:szCs w:val="16"/>
          <w:u w:val="single"/>
          <w:lang w:eastAsia="pt-BR"/>
        </w:rPr>
        <w:t>(MPM-2021)</w:t>
      </w:r>
      <w:bookmarkEnd w:id="3"/>
    </w:p>
    <w:p w14:paraId="1DA9864A" w14:textId="08E9496D"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xml:space="preserve">I - </w:t>
      </w:r>
      <w:proofErr w:type="gramStart"/>
      <w:r w:rsidRPr="00402A61">
        <w:rPr>
          <w:rFonts w:ascii="Book Antiqua" w:eastAsia="Times New Roman" w:hAnsi="Book Antiqua" w:cs="Times New Roman"/>
          <w:b/>
          <w:bCs/>
          <w:color w:val="000000"/>
          <w:sz w:val="19"/>
          <w:szCs w:val="19"/>
          <w:highlight w:val="yellow"/>
          <w:lang w:eastAsia="pt-BR"/>
        </w:rPr>
        <w:t>dos</w:t>
      </w:r>
      <w:proofErr w:type="gramEnd"/>
      <w:r w:rsidRPr="00402A61">
        <w:rPr>
          <w:rFonts w:ascii="Book Antiqua" w:eastAsia="Times New Roman" w:hAnsi="Book Antiqua" w:cs="Times New Roman"/>
          <w:b/>
          <w:bCs/>
          <w:color w:val="000000"/>
          <w:sz w:val="19"/>
          <w:szCs w:val="19"/>
          <w:highlight w:val="yellow"/>
          <w:lang w:eastAsia="pt-BR"/>
        </w:rPr>
        <w:t xml:space="preserve"> Jogos Olímpicos e Paraolímpicos de 2016</w:t>
      </w:r>
      <w:r w:rsidRPr="00D93127">
        <w:rPr>
          <w:rFonts w:ascii="Book Antiqua" w:eastAsia="Times New Roman" w:hAnsi="Book Antiqua" w:cs="Times New Roman"/>
          <w:color w:val="000000"/>
          <w:sz w:val="19"/>
          <w:szCs w:val="19"/>
          <w:lang w:eastAsia="pt-BR"/>
        </w:rPr>
        <w:t>, constantes da Carteira de Projetos Olímpicos a ser definida pela Autoridade Pública Olímpica (APO); e</w:t>
      </w:r>
      <w:r w:rsidR="00265085">
        <w:rPr>
          <w:rFonts w:ascii="Book Antiqua" w:eastAsia="Times New Roman" w:hAnsi="Book Antiqua" w:cs="Times New Roman"/>
          <w:color w:val="000000"/>
          <w:sz w:val="19"/>
          <w:szCs w:val="19"/>
          <w:lang w:eastAsia="pt-BR"/>
        </w:rPr>
        <w:t xml:space="preserve"> </w:t>
      </w:r>
      <w:r w:rsidR="00265085" w:rsidRPr="00DB11D4">
        <w:rPr>
          <w:rFonts w:ascii="Book Antiqua" w:hAnsi="Book Antiqua"/>
          <w:b/>
          <w:color w:val="FF0000"/>
          <w:sz w:val="16"/>
          <w:szCs w:val="16"/>
          <w:u w:val="single"/>
        </w:rPr>
        <w:t>(TRF2-2013)</w:t>
      </w:r>
      <w:r w:rsidR="00402A61" w:rsidRPr="00DB11D4">
        <w:rPr>
          <w:rFonts w:ascii="Book Antiqua" w:hAnsi="Book Antiqua"/>
          <w:b/>
          <w:color w:val="FF0000"/>
          <w:sz w:val="16"/>
          <w:szCs w:val="16"/>
        </w:rPr>
        <w:t xml:space="preserve"> </w:t>
      </w:r>
      <w:r w:rsidR="00402A61" w:rsidRPr="00DB11D4">
        <w:rPr>
          <w:rFonts w:ascii="Book Antiqua" w:eastAsia="Times New Roman" w:hAnsi="Book Antiqua" w:cs="Times New Roman"/>
          <w:b/>
          <w:bCs/>
          <w:color w:val="FF0000"/>
          <w:sz w:val="16"/>
          <w:szCs w:val="16"/>
          <w:u w:val="single"/>
          <w:lang w:eastAsia="pt-BR"/>
        </w:rPr>
        <w:t>(MPSC-2021)</w:t>
      </w:r>
    </w:p>
    <w:p w14:paraId="0B91773D" w14:textId="4E7A796F"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xml:space="preserve">II - </w:t>
      </w:r>
      <w:r w:rsidRPr="00402A61">
        <w:rPr>
          <w:rFonts w:ascii="Book Antiqua" w:eastAsia="Times New Roman" w:hAnsi="Book Antiqua" w:cs="Times New Roman"/>
          <w:b/>
          <w:bCs/>
          <w:color w:val="000000"/>
          <w:sz w:val="19"/>
          <w:szCs w:val="19"/>
          <w:highlight w:val="yellow"/>
          <w:lang w:eastAsia="pt-BR"/>
        </w:rPr>
        <w:t>da Copa das Confederações da Federação Internacional de Futebol Associação - Fifa 2013 e da Copa do Mundo Fifa 2014</w:t>
      </w:r>
      <w:r w:rsidRPr="00D93127">
        <w:rPr>
          <w:rFonts w:ascii="Book Antiqua" w:eastAsia="Times New Roman" w:hAnsi="Book Antiqua" w:cs="Times New Roman"/>
          <w:color w:val="000000"/>
          <w:sz w:val="19"/>
          <w:szCs w:val="19"/>
          <w:lang w:eastAsia="pt-BR"/>
        </w:rPr>
        <w:t xml:space="preserve">, definidos pelo Grupo Executivo - </w:t>
      </w:r>
      <w:proofErr w:type="spellStart"/>
      <w:r w:rsidRPr="00D93127">
        <w:rPr>
          <w:rFonts w:ascii="Book Antiqua" w:eastAsia="Times New Roman" w:hAnsi="Book Antiqua" w:cs="Times New Roman"/>
          <w:color w:val="000000"/>
          <w:sz w:val="19"/>
          <w:szCs w:val="19"/>
          <w:lang w:eastAsia="pt-BR"/>
        </w:rPr>
        <w:t>Gecopa</w:t>
      </w:r>
      <w:proofErr w:type="spellEnd"/>
      <w:r w:rsidRPr="00D93127">
        <w:rPr>
          <w:rFonts w:ascii="Book Antiqua" w:eastAsia="Times New Roman" w:hAnsi="Book Antiqua" w:cs="Times New Roman"/>
          <w:color w:val="000000"/>
          <w:sz w:val="19"/>
          <w:szCs w:val="19"/>
          <w:lang w:eastAsia="pt-BR"/>
        </w:rPr>
        <w:t xml:space="preserve"> 2014 do Comitê Gestor instituído para definir, aprovar e supervisionar as ações previstas no Plano Estratégico das Ações do Governo Brasileiro para a realização da Copa do Mundo Fifa 2014 - CGCOPA 2014, restringindo-se, </w:t>
      </w:r>
      <w:r w:rsidRPr="00D93127">
        <w:rPr>
          <w:rFonts w:ascii="Book Antiqua" w:eastAsia="Times New Roman" w:hAnsi="Book Antiqua" w:cs="Times New Roman"/>
          <w:color w:val="000000"/>
          <w:sz w:val="19"/>
          <w:szCs w:val="19"/>
          <w:lang w:eastAsia="pt-BR"/>
        </w:rPr>
        <w:lastRenderedPageBreak/>
        <w:t>no caso de obras públicas, às constantes da matriz de responsabilidades celebrada entre a União, Estados, Distrito Federal e Municípios</w:t>
      </w:r>
      <w:r w:rsidRPr="00DB11D4">
        <w:rPr>
          <w:rFonts w:ascii="Book Antiqua" w:eastAsia="Times New Roman" w:hAnsi="Book Antiqua" w:cs="Times New Roman"/>
          <w:color w:val="000000"/>
          <w:sz w:val="16"/>
          <w:szCs w:val="16"/>
          <w:lang w:eastAsia="pt-BR"/>
        </w:rPr>
        <w:t>;</w:t>
      </w:r>
      <w:r w:rsidR="00B640C5" w:rsidRPr="00DB11D4">
        <w:rPr>
          <w:rFonts w:ascii="Book Antiqua" w:eastAsia="Times New Roman" w:hAnsi="Book Antiqua" w:cs="Times New Roman"/>
          <w:color w:val="000000"/>
          <w:sz w:val="16"/>
          <w:szCs w:val="16"/>
          <w:lang w:eastAsia="pt-BR"/>
        </w:rPr>
        <w:t xml:space="preserve"> </w:t>
      </w:r>
      <w:r w:rsidR="00B640C5" w:rsidRPr="00DB11D4">
        <w:rPr>
          <w:rFonts w:ascii="Book Antiqua" w:eastAsia="Times New Roman" w:hAnsi="Book Antiqua" w:cs="Times New Roman"/>
          <w:b/>
          <w:bCs/>
          <w:color w:val="FF0000"/>
          <w:sz w:val="16"/>
          <w:szCs w:val="16"/>
          <w:u w:val="single"/>
          <w:lang w:eastAsia="pt-BR"/>
        </w:rPr>
        <w:t>(MPPR-2013)</w:t>
      </w:r>
      <w:r w:rsidR="00265085" w:rsidRPr="00DB11D4">
        <w:rPr>
          <w:rFonts w:ascii="Book Antiqua" w:eastAsia="Times New Roman" w:hAnsi="Book Antiqua" w:cs="Times New Roman"/>
          <w:b/>
          <w:bCs/>
          <w:color w:val="FF0000"/>
          <w:sz w:val="16"/>
          <w:szCs w:val="16"/>
          <w:lang w:eastAsia="pt-BR"/>
        </w:rPr>
        <w:t xml:space="preserve"> </w:t>
      </w:r>
      <w:r w:rsidR="00265085" w:rsidRPr="00DB11D4">
        <w:rPr>
          <w:rFonts w:ascii="Book Antiqua" w:hAnsi="Book Antiqua"/>
          <w:b/>
          <w:color w:val="FF0000"/>
          <w:sz w:val="16"/>
          <w:szCs w:val="16"/>
          <w:u w:val="single"/>
        </w:rPr>
        <w:t>(TRF2-2013)</w:t>
      </w:r>
      <w:r w:rsidR="00CF7016" w:rsidRPr="00DB11D4">
        <w:rPr>
          <w:rFonts w:ascii="Book Antiqua" w:hAnsi="Book Antiqua"/>
          <w:b/>
          <w:color w:val="FF0000"/>
          <w:sz w:val="16"/>
          <w:szCs w:val="16"/>
        </w:rPr>
        <w:t xml:space="preserve"> </w:t>
      </w:r>
      <w:r w:rsidR="00402A61" w:rsidRPr="00DB11D4">
        <w:rPr>
          <w:rFonts w:ascii="Book Antiqua" w:eastAsia="Times New Roman" w:hAnsi="Book Antiqua" w:cs="Times New Roman"/>
          <w:b/>
          <w:bCs/>
          <w:color w:val="FF0000"/>
          <w:sz w:val="16"/>
          <w:szCs w:val="16"/>
          <w:u w:val="single"/>
          <w:lang w:eastAsia="pt-BR"/>
        </w:rPr>
        <w:t>(MPSC-2021)</w:t>
      </w:r>
    </w:p>
    <w:p w14:paraId="66981508" w14:textId="53DBFD9B"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D93127">
        <w:rPr>
          <w:rFonts w:ascii="Book Antiqua" w:eastAsia="Times New Roman" w:hAnsi="Book Antiqua" w:cs="Times New Roman"/>
          <w:color w:val="000000"/>
          <w:sz w:val="19"/>
          <w:szCs w:val="19"/>
          <w:lang w:eastAsia="pt-BR"/>
        </w:rPr>
        <w:t>III - de obras de infraestrutura e de contratação de serviços para os aeroportos das capitais dos Estados da Federação distantes até 350 km (trezentos e cinquenta quilômetros) das cidades sedes dos mundiais referidos nos incisos I e II</w:t>
      </w:r>
      <w:r w:rsidRPr="00DB11D4">
        <w:rPr>
          <w:rFonts w:ascii="Book Antiqua" w:eastAsia="Times New Roman" w:hAnsi="Book Antiqua" w:cs="Times New Roman"/>
          <w:color w:val="000000"/>
          <w:sz w:val="16"/>
          <w:szCs w:val="16"/>
          <w:lang w:eastAsia="pt-BR"/>
        </w:rPr>
        <w:t>.</w:t>
      </w:r>
      <w:r w:rsidR="00265085" w:rsidRPr="00DB11D4">
        <w:rPr>
          <w:rFonts w:ascii="Book Antiqua" w:eastAsia="Times New Roman" w:hAnsi="Book Antiqua" w:cs="Times New Roman"/>
          <w:color w:val="000000"/>
          <w:sz w:val="16"/>
          <w:szCs w:val="16"/>
          <w:lang w:eastAsia="pt-BR"/>
        </w:rPr>
        <w:t xml:space="preserve"> </w:t>
      </w:r>
      <w:r w:rsidR="00265085" w:rsidRPr="00DB11D4">
        <w:rPr>
          <w:rFonts w:ascii="Book Antiqua" w:hAnsi="Book Antiqua"/>
          <w:b/>
          <w:color w:val="FF0000"/>
          <w:sz w:val="16"/>
          <w:szCs w:val="16"/>
          <w:u w:val="single"/>
        </w:rPr>
        <w:t>(TRF2-2013)</w:t>
      </w:r>
      <w:r w:rsidR="00CF7016" w:rsidRPr="00DB11D4">
        <w:rPr>
          <w:rFonts w:ascii="Book Antiqua" w:hAnsi="Book Antiqua"/>
          <w:b/>
          <w:color w:val="FF0000"/>
          <w:sz w:val="16"/>
          <w:szCs w:val="16"/>
        </w:rPr>
        <w:t xml:space="preserve"> </w:t>
      </w:r>
      <w:bookmarkStart w:id="4" w:name="_Hlk80031310"/>
      <w:r w:rsidR="00CF7016" w:rsidRPr="00DB11D4">
        <w:rPr>
          <w:rFonts w:ascii="Book Antiqua" w:hAnsi="Book Antiqua"/>
          <w:b/>
          <w:color w:val="FF0000"/>
          <w:sz w:val="16"/>
          <w:szCs w:val="16"/>
          <w:u w:val="single"/>
        </w:rPr>
        <w:t>(DPEMS-2014)</w:t>
      </w:r>
      <w:bookmarkEnd w:id="4"/>
    </w:p>
    <w:p w14:paraId="736BC4BF" w14:textId="0EAE67D6"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D93127">
        <w:rPr>
          <w:rFonts w:ascii="Book Antiqua" w:eastAsia="Times New Roman" w:hAnsi="Book Antiqua" w:cs="Times New Roman"/>
          <w:color w:val="000000"/>
          <w:sz w:val="19"/>
          <w:szCs w:val="19"/>
          <w:lang w:eastAsia="pt-BR"/>
        </w:rPr>
        <w:t xml:space="preserve">IV - </w:t>
      </w:r>
      <w:r w:rsidRPr="00402A61">
        <w:rPr>
          <w:rFonts w:ascii="Book Antiqua" w:eastAsia="Times New Roman" w:hAnsi="Book Antiqua" w:cs="Times New Roman"/>
          <w:b/>
          <w:bCs/>
          <w:color w:val="000000"/>
          <w:sz w:val="19"/>
          <w:szCs w:val="19"/>
          <w:highlight w:val="yellow"/>
          <w:lang w:eastAsia="pt-BR"/>
        </w:rPr>
        <w:t>das ações integrantes do Programa de Aceleração do Crescimento (PAC</w:t>
      </w:r>
      <w:r w:rsidRPr="00DB11D4">
        <w:rPr>
          <w:rFonts w:ascii="Book Antiqua" w:eastAsia="Times New Roman" w:hAnsi="Book Antiqua" w:cs="Times New Roman"/>
          <w:b/>
          <w:bCs/>
          <w:color w:val="000000"/>
          <w:sz w:val="18"/>
          <w:szCs w:val="18"/>
          <w:highlight w:val="yellow"/>
          <w:lang w:eastAsia="pt-BR"/>
        </w:rPr>
        <w:t>)</w:t>
      </w:r>
      <w:r w:rsidRPr="00DB11D4">
        <w:rPr>
          <w:rFonts w:ascii="Book Antiqua" w:eastAsia="Times New Roman" w:hAnsi="Book Antiqua" w:cs="Times New Roman"/>
          <w:color w:val="000000"/>
          <w:sz w:val="18"/>
          <w:szCs w:val="18"/>
          <w:lang w:eastAsia="pt-BR"/>
        </w:rPr>
        <w:t xml:space="preserve">      </w:t>
      </w:r>
      <w:hyperlink r:id="rId8" w:anchor="art28" w:history="1">
        <w:r w:rsidRPr="00DB11D4">
          <w:rPr>
            <w:rFonts w:ascii="Book Antiqua" w:eastAsia="Times New Roman" w:hAnsi="Book Antiqua" w:cs="Times New Roman"/>
            <w:color w:val="0000FF"/>
            <w:sz w:val="16"/>
            <w:szCs w:val="16"/>
            <w:u w:val="single"/>
            <w:lang w:eastAsia="pt-BR"/>
          </w:rPr>
          <w:t>(Incluído pela Lei nº 12.688, de 2012)</w:t>
        </w:r>
      </w:hyperlink>
      <w:r w:rsidR="00265085" w:rsidRPr="00DB11D4">
        <w:rPr>
          <w:rFonts w:ascii="Book Antiqua" w:eastAsia="Times New Roman" w:hAnsi="Book Antiqua" w:cs="Times New Roman"/>
          <w:color w:val="0000FF"/>
          <w:sz w:val="16"/>
          <w:szCs w:val="16"/>
          <w:lang w:eastAsia="pt-BR"/>
        </w:rPr>
        <w:t xml:space="preserve"> </w:t>
      </w:r>
      <w:r w:rsidR="00265085" w:rsidRPr="00DB11D4">
        <w:rPr>
          <w:rFonts w:ascii="Book Antiqua" w:hAnsi="Book Antiqua"/>
          <w:b/>
          <w:color w:val="FF0000"/>
          <w:sz w:val="16"/>
          <w:szCs w:val="16"/>
          <w:u w:val="single"/>
        </w:rPr>
        <w:t>(TRF2-2013)</w:t>
      </w:r>
      <w:r w:rsidR="00967B0E" w:rsidRPr="00DB11D4">
        <w:rPr>
          <w:rFonts w:ascii="Book Antiqua" w:eastAsia="Times New Roman" w:hAnsi="Book Antiqua" w:cs="Times New Roman"/>
          <w:color w:val="0000FF"/>
          <w:sz w:val="16"/>
          <w:szCs w:val="16"/>
          <w:lang w:eastAsia="pt-BR"/>
        </w:rPr>
        <w:t xml:space="preserve"> </w:t>
      </w:r>
      <w:bookmarkStart w:id="5" w:name="_Hlk68432437"/>
      <w:r w:rsidR="00967B0E" w:rsidRPr="00DB11D4">
        <w:rPr>
          <w:rFonts w:ascii="Book Antiqua" w:eastAsia="Times New Roman" w:hAnsi="Book Antiqua" w:cs="Times New Roman"/>
          <w:b/>
          <w:bCs/>
          <w:color w:val="FF0000"/>
          <w:sz w:val="16"/>
          <w:szCs w:val="16"/>
          <w:u w:val="single"/>
          <w:lang w:eastAsia="pt-BR"/>
        </w:rPr>
        <w:t>(MPPE-2014)</w:t>
      </w:r>
      <w:bookmarkEnd w:id="5"/>
      <w:r w:rsidR="00402A61" w:rsidRPr="00DB11D4">
        <w:rPr>
          <w:rFonts w:ascii="Book Antiqua" w:eastAsia="Times New Roman" w:hAnsi="Book Antiqua" w:cs="Times New Roman"/>
          <w:b/>
          <w:bCs/>
          <w:color w:val="FF0000"/>
          <w:sz w:val="16"/>
          <w:szCs w:val="16"/>
          <w:lang w:eastAsia="pt-BR"/>
        </w:rPr>
        <w:t xml:space="preserve"> </w:t>
      </w:r>
      <w:r w:rsidR="00402A61" w:rsidRPr="00DB11D4">
        <w:rPr>
          <w:rFonts w:ascii="Book Antiqua" w:eastAsia="Times New Roman" w:hAnsi="Book Antiqua" w:cs="Times New Roman"/>
          <w:b/>
          <w:bCs/>
          <w:color w:val="FF0000"/>
          <w:sz w:val="16"/>
          <w:szCs w:val="16"/>
          <w:u w:val="single"/>
          <w:lang w:eastAsia="pt-BR"/>
        </w:rPr>
        <w:t>(MPSC-2021)</w:t>
      </w:r>
    </w:p>
    <w:p w14:paraId="0867C25C" w14:textId="2E3FD29E"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93127">
        <w:rPr>
          <w:rFonts w:ascii="Book Antiqua" w:eastAsia="Times New Roman" w:hAnsi="Book Antiqua" w:cs="Times New Roman"/>
          <w:color w:val="000000"/>
          <w:sz w:val="19"/>
          <w:szCs w:val="19"/>
          <w:lang w:eastAsia="pt-BR"/>
        </w:rPr>
        <w:t xml:space="preserve">V </w:t>
      </w:r>
      <w:r w:rsidRPr="00402A61">
        <w:rPr>
          <w:rFonts w:ascii="Book Antiqua" w:eastAsia="Times New Roman" w:hAnsi="Book Antiqua" w:cs="Times New Roman"/>
          <w:color w:val="000000"/>
          <w:sz w:val="19"/>
          <w:szCs w:val="19"/>
          <w:lang w:eastAsia="pt-BR"/>
        </w:rPr>
        <w:t xml:space="preserve">- </w:t>
      </w:r>
      <w:proofErr w:type="gramStart"/>
      <w:r w:rsidRPr="00402A61">
        <w:rPr>
          <w:rFonts w:ascii="Book Antiqua" w:eastAsia="Times New Roman" w:hAnsi="Book Antiqua" w:cs="Times New Roman"/>
          <w:b/>
          <w:bCs/>
          <w:color w:val="000000"/>
          <w:sz w:val="19"/>
          <w:szCs w:val="19"/>
          <w:highlight w:val="yellow"/>
          <w:lang w:eastAsia="pt-BR"/>
        </w:rPr>
        <w:t>das</w:t>
      </w:r>
      <w:proofErr w:type="gramEnd"/>
      <w:r w:rsidRPr="00402A61">
        <w:rPr>
          <w:rFonts w:ascii="Book Antiqua" w:eastAsia="Times New Roman" w:hAnsi="Book Antiqua" w:cs="Times New Roman"/>
          <w:b/>
          <w:bCs/>
          <w:color w:val="000000"/>
          <w:sz w:val="19"/>
          <w:szCs w:val="19"/>
          <w:highlight w:val="yellow"/>
          <w:lang w:eastAsia="pt-BR"/>
        </w:rPr>
        <w:t xml:space="preserve"> obras e serviços de engenharia no âmbito</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cyan"/>
          <w:lang w:eastAsia="pt-BR"/>
        </w:rPr>
        <w:t>do Sistema Único de Saúde</w:t>
      </w:r>
      <w:r w:rsidRPr="00D93127">
        <w:rPr>
          <w:rFonts w:ascii="Book Antiqua" w:eastAsia="Times New Roman" w:hAnsi="Book Antiqua" w:cs="Times New Roman"/>
          <w:color w:val="000000"/>
          <w:sz w:val="19"/>
          <w:szCs w:val="19"/>
          <w:lang w:eastAsia="pt-BR"/>
        </w:rPr>
        <w:t xml:space="preserve"> - SUS</w:t>
      </w:r>
      <w:r w:rsidRPr="00DB11D4">
        <w:rPr>
          <w:rFonts w:ascii="Book Antiqua" w:eastAsia="Times New Roman" w:hAnsi="Book Antiqua" w:cs="Times New Roman"/>
          <w:color w:val="000000"/>
          <w:sz w:val="18"/>
          <w:szCs w:val="18"/>
          <w:lang w:eastAsia="pt-BR"/>
        </w:rPr>
        <w:t xml:space="preserve">. </w:t>
      </w:r>
      <w:hyperlink r:id="rId9" w:anchor="art4" w:history="1">
        <w:r w:rsidRPr="00DB11D4">
          <w:rPr>
            <w:rFonts w:ascii="Book Antiqua" w:eastAsia="Times New Roman" w:hAnsi="Book Antiqua" w:cs="Times New Roman"/>
            <w:color w:val="0000FF"/>
            <w:sz w:val="16"/>
            <w:szCs w:val="16"/>
            <w:u w:val="single"/>
            <w:lang w:eastAsia="pt-BR"/>
          </w:rPr>
          <w:t>(Incluído pela Lei nº 12.745, de 2012)</w:t>
        </w:r>
      </w:hyperlink>
      <w:r w:rsidR="00165E32" w:rsidRPr="00DB11D4">
        <w:rPr>
          <w:rFonts w:ascii="Book Antiqua" w:eastAsia="Times New Roman" w:hAnsi="Book Antiqua" w:cs="Times New Roman"/>
          <w:color w:val="0000FF"/>
          <w:sz w:val="16"/>
          <w:szCs w:val="16"/>
          <w:lang w:eastAsia="pt-BR"/>
        </w:rPr>
        <w:t xml:space="preserve"> </w:t>
      </w:r>
      <w:r w:rsidR="00165E32" w:rsidRPr="00DB11D4">
        <w:rPr>
          <w:rFonts w:ascii="Book Antiqua" w:eastAsia="Times New Roman" w:hAnsi="Book Antiqua" w:cs="Times New Roman"/>
          <w:b/>
          <w:bCs/>
          <w:color w:val="FF0000"/>
          <w:sz w:val="16"/>
          <w:szCs w:val="16"/>
          <w:u w:val="single"/>
          <w:lang w:eastAsia="pt-BR"/>
        </w:rPr>
        <w:t>(MPPR-2013)</w:t>
      </w:r>
      <w:r w:rsidR="00265085" w:rsidRPr="00DB11D4">
        <w:rPr>
          <w:rFonts w:ascii="Book Antiqua" w:eastAsia="Times New Roman" w:hAnsi="Book Antiqua" w:cs="Times New Roman"/>
          <w:b/>
          <w:bCs/>
          <w:color w:val="FF0000"/>
          <w:sz w:val="16"/>
          <w:szCs w:val="16"/>
          <w:lang w:eastAsia="pt-BR"/>
        </w:rPr>
        <w:t xml:space="preserve"> </w:t>
      </w:r>
      <w:r w:rsidR="00265085" w:rsidRPr="00DB11D4">
        <w:rPr>
          <w:rFonts w:ascii="Book Antiqua" w:hAnsi="Book Antiqua"/>
          <w:b/>
          <w:color w:val="FF0000"/>
          <w:sz w:val="16"/>
          <w:szCs w:val="16"/>
          <w:u w:val="single"/>
        </w:rPr>
        <w:t>(TRF2-2013)</w:t>
      </w:r>
      <w:r w:rsidR="00DB11D4">
        <w:rPr>
          <w:rFonts w:ascii="Book Antiqua" w:hAnsi="Book Antiqua"/>
          <w:b/>
          <w:color w:val="FF0000"/>
          <w:sz w:val="16"/>
          <w:szCs w:val="16"/>
        </w:rPr>
        <w:t xml:space="preserve"> </w:t>
      </w:r>
      <w:r w:rsidR="00DB11D4">
        <w:rPr>
          <w:rFonts w:ascii="Book Antiqua" w:hAnsi="Book Antiqua"/>
          <w:b/>
          <w:color w:val="FF0000"/>
          <w:sz w:val="16"/>
          <w:szCs w:val="16"/>
          <w:u w:val="single"/>
        </w:rPr>
        <w:t>(MPPE-2014)</w:t>
      </w:r>
      <w:r w:rsidR="00CF7016" w:rsidRPr="00DB11D4">
        <w:rPr>
          <w:rFonts w:ascii="Book Antiqua" w:hAnsi="Book Antiqua"/>
          <w:b/>
          <w:color w:val="FF0000"/>
          <w:sz w:val="16"/>
          <w:szCs w:val="16"/>
        </w:rPr>
        <w:t xml:space="preserve"> </w:t>
      </w:r>
      <w:r w:rsidR="00CF7016" w:rsidRPr="00DB11D4">
        <w:rPr>
          <w:rFonts w:ascii="Book Antiqua" w:hAnsi="Book Antiqua"/>
          <w:b/>
          <w:color w:val="FF0000"/>
          <w:sz w:val="16"/>
          <w:szCs w:val="16"/>
          <w:u w:val="single"/>
        </w:rPr>
        <w:t>(DPEMS-2014)</w:t>
      </w:r>
      <w:r w:rsidR="00235FA8" w:rsidRPr="00DB11D4">
        <w:rPr>
          <w:rFonts w:ascii="Book Antiqua" w:hAnsi="Book Antiqua"/>
          <w:b/>
          <w:color w:val="FF0000"/>
          <w:sz w:val="16"/>
          <w:szCs w:val="16"/>
        </w:rPr>
        <w:t xml:space="preserve"> </w:t>
      </w:r>
      <w:r w:rsidR="00235FA8" w:rsidRPr="00DB11D4">
        <w:rPr>
          <w:rFonts w:ascii="Book Antiqua" w:eastAsia="Times New Roman" w:hAnsi="Book Antiqua" w:cs="Arial"/>
          <w:b/>
          <w:bCs/>
          <w:color w:val="FF0000"/>
          <w:sz w:val="16"/>
          <w:szCs w:val="16"/>
          <w:u w:val="single"/>
          <w:lang w:eastAsia="pt-BR"/>
        </w:rPr>
        <w:t>(PGE</w:t>
      </w:r>
      <w:r w:rsidR="00235FA8" w:rsidRPr="00DB11D4">
        <w:rPr>
          <w:rFonts w:ascii="Book Antiqua" w:hAnsi="Book Antiqua" w:cs="Arial"/>
          <w:b/>
          <w:bCs/>
          <w:color w:val="FF0000"/>
          <w:sz w:val="16"/>
          <w:szCs w:val="16"/>
          <w:u w:val="single"/>
        </w:rPr>
        <w:t>BA</w:t>
      </w:r>
      <w:r w:rsidR="00235FA8" w:rsidRPr="00DB11D4">
        <w:rPr>
          <w:rFonts w:ascii="Book Antiqua" w:eastAsia="Times New Roman" w:hAnsi="Book Antiqua" w:cs="Arial"/>
          <w:b/>
          <w:bCs/>
          <w:color w:val="FF0000"/>
          <w:sz w:val="16"/>
          <w:szCs w:val="16"/>
          <w:u w:val="single"/>
          <w:lang w:eastAsia="pt-BR"/>
        </w:rPr>
        <w:t>-2014)</w:t>
      </w:r>
      <w:r w:rsidR="00CA483D" w:rsidRPr="00DB11D4">
        <w:rPr>
          <w:rFonts w:ascii="Book Antiqua" w:eastAsia="Times New Roman" w:hAnsi="Book Antiqua" w:cs="Arial"/>
          <w:b/>
          <w:bCs/>
          <w:color w:val="FF0000"/>
          <w:sz w:val="16"/>
          <w:szCs w:val="16"/>
          <w:lang w:eastAsia="pt-BR"/>
        </w:rPr>
        <w:t xml:space="preserve"> </w:t>
      </w:r>
      <w:r w:rsidR="00CA483D" w:rsidRPr="00DB11D4">
        <w:rPr>
          <w:rFonts w:ascii="Book Antiqua" w:hAnsi="Book Antiqua" w:cs="Times New Roman"/>
          <w:b/>
          <w:color w:val="FF0000"/>
          <w:sz w:val="16"/>
          <w:szCs w:val="16"/>
          <w:u w:val="single"/>
        </w:rPr>
        <w:t>(PGEPE-2018)</w:t>
      </w:r>
      <w:r w:rsidR="00DB11D4">
        <w:rPr>
          <w:rFonts w:ascii="Book Antiqua" w:hAnsi="Book Antiqua" w:cs="Times New Roman"/>
          <w:b/>
          <w:color w:val="FF0000"/>
          <w:sz w:val="16"/>
          <w:szCs w:val="16"/>
        </w:rPr>
        <w:t xml:space="preserve"> </w:t>
      </w:r>
      <w:r w:rsidR="00DB11D4">
        <w:rPr>
          <w:rFonts w:ascii="Book Antiqua" w:hAnsi="Book Antiqua" w:cs="Times New Roman"/>
          <w:b/>
          <w:color w:val="FF0000"/>
          <w:sz w:val="16"/>
          <w:szCs w:val="16"/>
          <w:u w:val="single"/>
        </w:rPr>
        <w:t>(MPSC-2021)</w:t>
      </w:r>
    </w:p>
    <w:tbl>
      <w:tblPr>
        <w:tblStyle w:val="Tabelacomgrade"/>
        <w:tblW w:w="0" w:type="auto"/>
        <w:shd w:val="clear" w:color="auto" w:fill="CCFFFF"/>
        <w:tblLook w:val="04A0" w:firstRow="1" w:lastRow="0" w:firstColumn="1" w:lastColumn="0" w:noHBand="0" w:noVBand="1"/>
      </w:tblPr>
      <w:tblGrid>
        <w:gridCol w:w="8494"/>
      </w:tblGrid>
      <w:tr w:rsidR="00FC03DA" w:rsidRPr="00D93127" w14:paraId="53F8E673" w14:textId="77777777" w:rsidTr="00967B0E">
        <w:tc>
          <w:tcPr>
            <w:tcW w:w="8494" w:type="dxa"/>
            <w:shd w:val="clear" w:color="auto" w:fill="CCFFFF"/>
          </w:tcPr>
          <w:p w14:paraId="41E9D902" w14:textId="60A227DF" w:rsidR="00402A61" w:rsidRPr="00402A61" w:rsidRDefault="00402A61" w:rsidP="00402A6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02A61">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02A61">
              <w:rPr>
                <w:rFonts w:ascii="Book Antiqua" w:eastAsia="Times New Roman" w:hAnsi="Book Antiqua" w:cs="Times New Roman"/>
                <w:bCs/>
                <w:sz w:val="19"/>
                <w:szCs w:val="19"/>
                <w:lang w:eastAsia="pt-BR"/>
              </w:rPr>
              <w:t>Relativamente à utilização do Regime Diferenciado de Contratações (RDC), julgue o seguinte item</w:t>
            </w:r>
            <w:r>
              <w:rPr>
                <w:rFonts w:ascii="Book Antiqua" w:eastAsia="Times New Roman" w:hAnsi="Book Antiqua" w:cs="Times New Roman"/>
                <w:bCs/>
                <w:sz w:val="19"/>
                <w:szCs w:val="19"/>
                <w:lang w:eastAsia="pt-BR"/>
              </w:rPr>
              <w:t>: O</w:t>
            </w:r>
            <w:r w:rsidRPr="00402A61">
              <w:rPr>
                <w:rFonts w:ascii="Book Antiqua" w:eastAsia="Times New Roman" w:hAnsi="Book Antiqua" w:cs="Times New Roman"/>
                <w:bCs/>
                <w:sz w:val="19"/>
                <w:szCs w:val="19"/>
                <w:lang w:eastAsia="pt-BR"/>
              </w:rPr>
              <w:t xml:space="preserve"> RDC</w:t>
            </w:r>
            <w:r>
              <w:rPr>
                <w:rFonts w:ascii="Book Antiqua" w:eastAsia="Times New Roman" w:hAnsi="Book Antiqua" w:cs="Times New Roman"/>
                <w:bCs/>
                <w:sz w:val="19"/>
                <w:szCs w:val="19"/>
                <w:lang w:eastAsia="pt-BR"/>
              </w:rPr>
              <w:t xml:space="preserve"> </w:t>
            </w:r>
            <w:r w:rsidRPr="00402A61">
              <w:rPr>
                <w:rFonts w:ascii="Book Antiqua" w:eastAsia="Times New Roman" w:hAnsi="Book Antiqua" w:cs="Times New Roman"/>
                <w:bCs/>
                <w:sz w:val="19"/>
                <w:szCs w:val="19"/>
                <w:lang w:eastAsia="pt-BR"/>
              </w:rPr>
              <w:t>foi instituído para utilização exclusiva nas licitações e contratos necessários à realização da Copa das Confederações de 2013, da Copa do Mundo de 2014 e dos Jogos Olímpicos de 2016, estendendo-se, posteriormente para o âmbito do Programa de Aceleração do Crescimento e do Sistema Único de Saúde, entre outros programas governamentais.</w:t>
            </w:r>
            <w:r>
              <w:rPr>
                <w:rFonts w:ascii="Book Antiqua" w:eastAsia="Times New Roman" w:hAnsi="Book Antiqua" w:cs="Times New Roman"/>
                <w:bCs/>
                <w:sz w:val="19"/>
                <w:szCs w:val="19"/>
                <w:lang w:eastAsia="pt-BR"/>
              </w:rPr>
              <w:t xml:space="preserve"> </w:t>
            </w:r>
            <w:r w:rsidRPr="00D93127">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I, II, IV e</w:t>
            </w:r>
            <w:r w:rsidRPr="00D93127">
              <w:rPr>
                <w:rFonts w:ascii="Book Antiqua" w:eastAsia="Times New Roman" w:hAnsi="Book Antiqua" w:cs="Times New Roman"/>
                <w:b/>
                <w:sz w:val="19"/>
                <w:szCs w:val="19"/>
                <w:lang w:eastAsia="pt-BR"/>
              </w:rPr>
              <w:t xml:space="preserve"> V, LRDC.</w:t>
            </w:r>
          </w:p>
          <w:p w14:paraId="33E068D0" w14:textId="53D2328B" w:rsidR="00FC03DA" w:rsidRDefault="00FC03DA" w:rsidP="00967B0E">
            <w:pPr>
              <w:spacing w:before="100" w:beforeAutospacing="1" w:after="100" w:afterAutospacing="1"/>
              <w:jc w:val="both"/>
              <w:rPr>
                <w:rFonts w:ascii="Book Antiqua" w:eastAsia="Times New Roman" w:hAnsi="Book Antiqua" w:cs="Times New Roman"/>
                <w:b/>
                <w:sz w:val="19"/>
                <w:szCs w:val="19"/>
                <w:lang w:eastAsia="pt-BR"/>
              </w:rPr>
            </w:pPr>
            <w:r w:rsidRPr="00D93127">
              <w:rPr>
                <w:rFonts w:ascii="Book Antiqua" w:eastAsia="Times New Roman" w:hAnsi="Book Antiqua" w:cs="Times New Roman"/>
                <w:b/>
                <w:sz w:val="19"/>
                <w:szCs w:val="19"/>
                <w:lang w:eastAsia="pt-BR"/>
              </w:rPr>
              <w:t>(</w:t>
            </w:r>
            <w:r w:rsidRPr="00D93127">
              <w:rPr>
                <w:rFonts w:ascii="Book Antiqua" w:eastAsia="Times New Roman" w:hAnsi="Book Antiqua" w:cs="Times New Roman"/>
                <w:b/>
                <w:sz w:val="19"/>
                <w:szCs w:val="19"/>
                <w:highlight w:val="yellow"/>
                <w:lang w:eastAsia="pt-BR"/>
              </w:rPr>
              <w:t xml:space="preserve">Anal. </w:t>
            </w:r>
            <w:proofErr w:type="gramStart"/>
            <w:r w:rsidRPr="00D93127">
              <w:rPr>
                <w:rFonts w:ascii="Book Antiqua" w:eastAsia="Times New Roman" w:hAnsi="Book Antiqua" w:cs="Times New Roman"/>
                <w:b/>
                <w:sz w:val="19"/>
                <w:szCs w:val="19"/>
                <w:highlight w:val="yellow"/>
                <w:lang w:eastAsia="pt-BR"/>
              </w:rPr>
              <w:t>Judic./</w:t>
            </w:r>
            <w:proofErr w:type="gramEnd"/>
            <w:r w:rsidRPr="00D93127">
              <w:rPr>
                <w:rFonts w:ascii="Book Antiqua" w:eastAsia="Times New Roman" w:hAnsi="Book Antiqua" w:cs="Times New Roman"/>
                <w:b/>
                <w:sz w:val="19"/>
                <w:szCs w:val="19"/>
                <w:highlight w:val="yellow"/>
                <w:lang w:eastAsia="pt-BR"/>
              </w:rPr>
              <w:t>TRF1-2017-CESPE</w:t>
            </w:r>
            <w:r w:rsidRPr="00D93127">
              <w:rPr>
                <w:rFonts w:ascii="Book Antiqua" w:eastAsia="Times New Roman" w:hAnsi="Book Antiqua" w:cs="Times New Roman"/>
                <w:b/>
                <w:sz w:val="19"/>
                <w:szCs w:val="19"/>
                <w:lang w:eastAsia="pt-BR"/>
              </w:rPr>
              <w:t>)</w:t>
            </w:r>
            <w:r w:rsidRPr="00D93127">
              <w:rPr>
                <w:rFonts w:ascii="Book Antiqua" w:eastAsia="Times New Roman" w:hAnsi="Book Antiqua" w:cs="Times New Roman"/>
                <w:sz w:val="19"/>
                <w:szCs w:val="19"/>
                <w:lang w:eastAsia="pt-BR"/>
              </w:rPr>
              <w:t xml:space="preserve">: O procedimento licitatório para a construção de hospitais universitários integrantes do SUS poderá seguir as regras do regime diferenciado de contratação. </w:t>
            </w:r>
            <w:r w:rsidRPr="00D93127">
              <w:rPr>
                <w:rFonts w:ascii="Book Antiqua" w:eastAsia="Times New Roman" w:hAnsi="Book Antiqua" w:cs="Times New Roman"/>
                <w:b/>
                <w:sz w:val="19"/>
                <w:szCs w:val="19"/>
                <w:lang w:eastAsia="pt-BR"/>
              </w:rPr>
              <w:t>BL: art. 1º, V, LRDC.</w:t>
            </w:r>
          </w:p>
          <w:p w14:paraId="0F97F75A" w14:textId="15616CF0" w:rsidR="00967B0E" w:rsidRPr="00967B0E" w:rsidRDefault="00967B0E" w:rsidP="00967B0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67B0E">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7B0E">
              <w:rPr>
                <w:rFonts w:ascii="Book Antiqua" w:eastAsia="Times New Roman" w:hAnsi="Book Antiqua" w:cs="Times New Roman"/>
                <w:bCs/>
                <w:sz w:val="19"/>
                <w:szCs w:val="19"/>
                <w:lang w:eastAsia="pt-BR"/>
              </w:rPr>
              <w:t>O Regime Diferenciado de Contratação é procedimento prévio à celebração de contratos pela Administração Pública e se aplica</w:t>
            </w:r>
            <w:r>
              <w:rPr>
                <w:rFonts w:ascii="Book Antiqua" w:eastAsia="Times New Roman" w:hAnsi="Book Antiqua" w:cs="Times New Roman"/>
                <w:bCs/>
                <w:sz w:val="19"/>
                <w:szCs w:val="19"/>
                <w:lang w:eastAsia="pt-BR"/>
              </w:rPr>
              <w:t xml:space="preserve"> </w:t>
            </w:r>
            <w:r w:rsidRPr="00967B0E">
              <w:rPr>
                <w:rFonts w:ascii="Book Antiqua" w:eastAsia="Times New Roman" w:hAnsi="Book Antiqua" w:cs="Times New Roman"/>
                <w:bCs/>
                <w:sz w:val="19"/>
                <w:szCs w:val="19"/>
                <w:lang w:eastAsia="pt-BR"/>
              </w:rPr>
              <w:t>às obras e serviços de engenharia no âmbito do Sistema Único de Saúde - SUS.</w:t>
            </w:r>
            <w:r>
              <w:rPr>
                <w:rFonts w:ascii="Book Antiqua" w:eastAsia="Times New Roman" w:hAnsi="Book Antiqua" w:cs="Times New Roman"/>
                <w:bCs/>
                <w:sz w:val="19"/>
                <w:szCs w:val="19"/>
                <w:lang w:eastAsia="pt-BR"/>
              </w:rPr>
              <w:t xml:space="preserve"> </w:t>
            </w:r>
            <w:r w:rsidRPr="00D93127">
              <w:rPr>
                <w:rFonts w:ascii="Book Antiqua" w:eastAsia="Times New Roman" w:hAnsi="Book Antiqua" w:cs="Times New Roman"/>
                <w:b/>
                <w:sz w:val="19"/>
                <w:szCs w:val="19"/>
                <w:lang w:eastAsia="pt-BR"/>
              </w:rPr>
              <w:t>BL: art. 1º, V, LRDC.</w:t>
            </w:r>
          </w:p>
        </w:tc>
      </w:tr>
    </w:tbl>
    <w:p w14:paraId="0EADB0CF" w14:textId="479DBC78" w:rsidR="0000500F" w:rsidRPr="00DB11D4" w:rsidRDefault="0000500F" w:rsidP="00125F6A">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D93127">
        <w:rPr>
          <w:rFonts w:ascii="Book Antiqua" w:eastAsia="Times New Roman" w:hAnsi="Book Antiqua" w:cs="Times New Roman"/>
          <w:color w:val="000000"/>
          <w:sz w:val="19"/>
          <w:szCs w:val="19"/>
          <w:lang w:eastAsia="pt-BR"/>
        </w:rPr>
        <w:t xml:space="preserve">VI - </w:t>
      </w:r>
      <w:r w:rsidRPr="00D93127">
        <w:rPr>
          <w:rFonts w:ascii="Book Antiqua" w:eastAsia="Times New Roman" w:hAnsi="Book Antiqua" w:cs="Times New Roman"/>
          <w:b/>
          <w:color w:val="000000"/>
          <w:sz w:val="19"/>
          <w:szCs w:val="19"/>
          <w:highlight w:val="yellow"/>
          <w:lang w:eastAsia="pt-BR"/>
        </w:rPr>
        <w:t>das obras</w:t>
      </w:r>
      <w:r w:rsidRPr="00D93127">
        <w:rPr>
          <w:rFonts w:ascii="Book Antiqua" w:eastAsia="Times New Roman" w:hAnsi="Book Antiqua" w:cs="Times New Roman"/>
          <w:color w:val="000000"/>
          <w:sz w:val="19"/>
          <w:szCs w:val="19"/>
          <w:lang w:eastAsia="pt-BR"/>
        </w:rPr>
        <w:t xml:space="preserve"> e </w:t>
      </w:r>
      <w:r w:rsidRPr="00D93127">
        <w:rPr>
          <w:rFonts w:ascii="Book Antiqua" w:eastAsia="Times New Roman" w:hAnsi="Book Antiqua" w:cs="Times New Roman"/>
          <w:b/>
          <w:color w:val="000000"/>
          <w:sz w:val="19"/>
          <w:szCs w:val="19"/>
          <w:highlight w:val="yellow"/>
          <w:lang w:eastAsia="pt-BR"/>
        </w:rPr>
        <w:t>serviços de engenharia para construção</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yellow"/>
          <w:lang w:eastAsia="pt-BR"/>
        </w:rPr>
        <w:t>ampliação</w:t>
      </w:r>
      <w:r w:rsidRPr="00D93127">
        <w:rPr>
          <w:rFonts w:ascii="Book Antiqua" w:eastAsia="Times New Roman" w:hAnsi="Book Antiqua" w:cs="Times New Roman"/>
          <w:color w:val="000000"/>
          <w:sz w:val="19"/>
          <w:szCs w:val="19"/>
          <w:lang w:eastAsia="pt-BR"/>
        </w:rPr>
        <w:t xml:space="preserve"> e </w:t>
      </w:r>
      <w:r w:rsidRPr="00D93127">
        <w:rPr>
          <w:rFonts w:ascii="Book Antiqua" w:eastAsia="Times New Roman" w:hAnsi="Book Antiqua" w:cs="Times New Roman"/>
          <w:b/>
          <w:color w:val="000000"/>
          <w:sz w:val="19"/>
          <w:szCs w:val="19"/>
          <w:highlight w:val="yellow"/>
          <w:lang w:eastAsia="pt-BR"/>
        </w:rPr>
        <w:t>reforma</w:t>
      </w:r>
      <w:r w:rsidRPr="00D93127">
        <w:rPr>
          <w:rFonts w:ascii="Book Antiqua" w:eastAsia="Times New Roman" w:hAnsi="Book Antiqua" w:cs="Times New Roman"/>
          <w:color w:val="000000"/>
          <w:sz w:val="19"/>
          <w:szCs w:val="19"/>
          <w:lang w:eastAsia="pt-BR"/>
        </w:rPr>
        <w:t xml:space="preserve"> e </w:t>
      </w:r>
      <w:r w:rsidRPr="00D93127">
        <w:rPr>
          <w:rFonts w:ascii="Book Antiqua" w:eastAsia="Times New Roman" w:hAnsi="Book Antiqua" w:cs="Times New Roman"/>
          <w:b/>
          <w:color w:val="000000"/>
          <w:sz w:val="19"/>
          <w:szCs w:val="19"/>
          <w:highlight w:val="yellow"/>
          <w:lang w:eastAsia="pt-BR"/>
        </w:rPr>
        <w:t>administração</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cyan"/>
          <w:lang w:eastAsia="pt-BR"/>
        </w:rPr>
        <w:t>de estabelecimentos penais</w:t>
      </w:r>
      <w:r w:rsidRPr="00D93127">
        <w:rPr>
          <w:rFonts w:ascii="Book Antiqua" w:eastAsia="Times New Roman" w:hAnsi="Book Antiqua" w:cs="Times New Roman"/>
          <w:color w:val="000000"/>
          <w:sz w:val="19"/>
          <w:szCs w:val="19"/>
          <w:lang w:eastAsia="pt-BR"/>
        </w:rPr>
        <w:t xml:space="preserve"> e de unidades de atendimento socioeducativo</w:t>
      </w:r>
      <w:r w:rsidRPr="00DB11D4">
        <w:rPr>
          <w:rFonts w:ascii="Book Antiqua" w:eastAsia="Times New Roman" w:hAnsi="Book Antiqua" w:cs="Times New Roman"/>
          <w:color w:val="000000"/>
          <w:sz w:val="16"/>
          <w:szCs w:val="16"/>
          <w:lang w:eastAsia="pt-BR"/>
        </w:rPr>
        <w:t>;  </w:t>
      </w:r>
      <w:hyperlink r:id="rId10" w:anchor="art1" w:history="1">
        <w:r w:rsidRPr="00DB11D4">
          <w:rPr>
            <w:rFonts w:ascii="Book Antiqua" w:eastAsia="Times New Roman" w:hAnsi="Book Antiqua" w:cs="Times New Roman"/>
            <w:color w:val="0000FF"/>
            <w:sz w:val="16"/>
            <w:szCs w:val="16"/>
            <w:u w:val="single"/>
            <w:lang w:eastAsia="pt-BR"/>
          </w:rPr>
          <w:t>(Incluído pela Lei nº 13.190, de 2015)</w:t>
        </w:r>
      </w:hyperlink>
      <w:r w:rsidR="00713A9C" w:rsidRPr="00DB11D4">
        <w:rPr>
          <w:rFonts w:ascii="Book Antiqua" w:eastAsia="Times New Roman" w:hAnsi="Book Antiqua" w:cs="Times New Roman"/>
          <w:color w:val="0000FF"/>
          <w:sz w:val="16"/>
          <w:szCs w:val="16"/>
          <w:lang w:eastAsia="pt-BR"/>
        </w:rPr>
        <w:t xml:space="preserve"> </w:t>
      </w:r>
      <w:r w:rsidR="00713A9C" w:rsidRPr="00DB11D4">
        <w:rPr>
          <w:rFonts w:ascii="Book Antiqua" w:eastAsia="Times New Roman" w:hAnsi="Book Antiqua" w:cs="Times New Roman"/>
          <w:b/>
          <w:bCs/>
          <w:color w:val="FF0000"/>
          <w:sz w:val="16"/>
          <w:szCs w:val="16"/>
          <w:u w:val="single"/>
          <w:lang w:eastAsia="pt-BR"/>
        </w:rPr>
        <w:t>(Anal. Judic./STJ-2018)</w:t>
      </w:r>
      <w:r w:rsidR="00713A9C" w:rsidRPr="00DB11D4">
        <w:rPr>
          <w:rFonts w:ascii="Book Antiqua" w:eastAsia="Times New Roman" w:hAnsi="Book Antiqua" w:cs="Times New Roman"/>
          <w:b/>
          <w:bCs/>
          <w:color w:val="FF0000"/>
          <w:sz w:val="16"/>
          <w:szCs w:val="16"/>
          <w:lang w:eastAsia="pt-BR"/>
        </w:rPr>
        <w:t xml:space="preserve"> </w:t>
      </w:r>
      <w:r w:rsidR="00713A9C" w:rsidRPr="00DB11D4">
        <w:rPr>
          <w:rFonts w:ascii="Book Antiqua" w:eastAsia="Times New Roman" w:hAnsi="Book Antiqua" w:cs="Times New Roman"/>
          <w:b/>
          <w:bCs/>
          <w:color w:val="FF0000"/>
          <w:sz w:val="16"/>
          <w:szCs w:val="16"/>
          <w:u w:val="single"/>
          <w:lang w:eastAsia="pt-BR"/>
        </w:rPr>
        <w:t>(MPM-2021)</w:t>
      </w:r>
    </w:p>
    <w:tbl>
      <w:tblPr>
        <w:tblStyle w:val="Tabelacomgrade"/>
        <w:tblW w:w="0" w:type="auto"/>
        <w:shd w:val="clear" w:color="auto" w:fill="CCFFFF"/>
        <w:tblLook w:val="04A0" w:firstRow="1" w:lastRow="0" w:firstColumn="1" w:lastColumn="0" w:noHBand="0" w:noVBand="1"/>
      </w:tblPr>
      <w:tblGrid>
        <w:gridCol w:w="8494"/>
      </w:tblGrid>
      <w:tr w:rsidR="002B1C48" w:rsidRPr="00D93127" w14:paraId="074076B0" w14:textId="77777777" w:rsidTr="002B1C48">
        <w:tc>
          <w:tcPr>
            <w:tcW w:w="8494" w:type="dxa"/>
            <w:shd w:val="clear" w:color="auto" w:fill="CCFFFF"/>
          </w:tcPr>
          <w:p w14:paraId="38649F4F" w14:textId="77777777" w:rsidR="002B1C48" w:rsidRPr="00D93127" w:rsidRDefault="002B1C48" w:rsidP="002B1C48">
            <w:pPr>
              <w:spacing w:before="100" w:beforeAutospacing="1" w:after="100" w:afterAutospacing="1"/>
              <w:jc w:val="both"/>
              <w:rPr>
                <w:rFonts w:ascii="Book Antiqua" w:eastAsia="Times New Roman" w:hAnsi="Book Antiqua" w:cs="Times New Roman"/>
                <w:b/>
                <w:sz w:val="19"/>
                <w:szCs w:val="19"/>
                <w:lang w:eastAsia="pt-BR"/>
              </w:rPr>
            </w:pPr>
            <w:r w:rsidRPr="00D93127">
              <w:rPr>
                <w:rFonts w:ascii="Book Antiqua" w:eastAsia="Times New Roman" w:hAnsi="Book Antiqua" w:cs="Times New Roman"/>
                <w:b/>
                <w:sz w:val="19"/>
                <w:szCs w:val="19"/>
                <w:lang w:eastAsia="pt-BR"/>
              </w:rPr>
              <w:t>(</w:t>
            </w:r>
            <w:r w:rsidRPr="00D93127">
              <w:rPr>
                <w:rFonts w:ascii="Book Antiqua" w:eastAsia="Times New Roman" w:hAnsi="Book Antiqua" w:cs="Times New Roman"/>
                <w:b/>
                <w:sz w:val="19"/>
                <w:szCs w:val="19"/>
                <w:highlight w:val="yellow"/>
                <w:lang w:eastAsia="pt-BR"/>
              </w:rPr>
              <w:t xml:space="preserve">Anal. </w:t>
            </w:r>
            <w:proofErr w:type="gramStart"/>
            <w:r w:rsidRPr="00D93127">
              <w:rPr>
                <w:rFonts w:ascii="Book Antiqua" w:eastAsia="Times New Roman" w:hAnsi="Book Antiqua" w:cs="Times New Roman"/>
                <w:b/>
                <w:sz w:val="19"/>
                <w:szCs w:val="19"/>
                <w:highlight w:val="yellow"/>
                <w:lang w:eastAsia="pt-BR"/>
              </w:rPr>
              <w:t>Judic./</w:t>
            </w:r>
            <w:proofErr w:type="gramEnd"/>
            <w:r w:rsidRPr="00D93127">
              <w:rPr>
                <w:rFonts w:ascii="Book Antiqua" w:eastAsia="Times New Roman" w:hAnsi="Book Antiqua" w:cs="Times New Roman"/>
                <w:b/>
                <w:sz w:val="19"/>
                <w:szCs w:val="19"/>
                <w:highlight w:val="yellow"/>
                <w:lang w:eastAsia="pt-BR"/>
              </w:rPr>
              <w:t>STJ-2018-CESPE</w:t>
            </w:r>
            <w:r w:rsidRPr="00D93127">
              <w:rPr>
                <w:rFonts w:ascii="Book Antiqua" w:eastAsia="Times New Roman" w:hAnsi="Book Antiqua" w:cs="Times New Roman"/>
                <w:b/>
                <w:sz w:val="19"/>
                <w:szCs w:val="19"/>
                <w:lang w:eastAsia="pt-BR"/>
              </w:rPr>
              <w:t>)</w:t>
            </w:r>
            <w:r w:rsidRPr="00D93127">
              <w:rPr>
                <w:rFonts w:ascii="Book Antiqua" w:eastAsia="Times New Roman" w:hAnsi="Book Antiqua" w:cs="Times New Roman"/>
                <w:sz w:val="19"/>
                <w:szCs w:val="19"/>
                <w:lang w:eastAsia="pt-BR"/>
              </w:rPr>
              <w:t xml:space="preserve">: O regime diferenciado de contratações públicas pode ser aplicado para a construção, a ampliação e a reforma de estabelecimentos penais. </w:t>
            </w:r>
            <w:r w:rsidRPr="00D93127">
              <w:rPr>
                <w:rFonts w:ascii="Book Antiqua" w:eastAsia="Times New Roman" w:hAnsi="Book Antiqua" w:cs="Times New Roman"/>
                <w:b/>
                <w:sz w:val="19"/>
                <w:szCs w:val="19"/>
                <w:lang w:eastAsia="pt-BR"/>
              </w:rPr>
              <w:t>BL: art. 1º, VI, LRDC.</w:t>
            </w:r>
          </w:p>
        </w:tc>
      </w:tr>
    </w:tbl>
    <w:p w14:paraId="4F16015F" w14:textId="77777777" w:rsidR="0000500F" w:rsidRPr="00DB11D4" w:rsidRDefault="0000500F" w:rsidP="00125F6A">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D93127">
        <w:rPr>
          <w:rFonts w:ascii="Book Antiqua" w:eastAsia="Times New Roman" w:hAnsi="Book Antiqua" w:cs="Times New Roman"/>
          <w:color w:val="000000"/>
          <w:sz w:val="19"/>
          <w:szCs w:val="19"/>
          <w:lang w:eastAsia="pt-BR"/>
        </w:rPr>
        <w:t xml:space="preserve">VII - das ações no âmbito da </w:t>
      </w:r>
      <w:r w:rsidRPr="00D93127">
        <w:rPr>
          <w:rFonts w:ascii="Book Antiqua" w:eastAsia="Times New Roman" w:hAnsi="Book Antiqua" w:cs="Times New Roman"/>
          <w:b/>
          <w:color w:val="000000"/>
          <w:sz w:val="19"/>
          <w:szCs w:val="19"/>
          <w:highlight w:val="cyan"/>
          <w:lang w:eastAsia="pt-BR"/>
        </w:rPr>
        <w:t>segurança pública</w:t>
      </w:r>
      <w:r w:rsidRPr="00DB11D4">
        <w:rPr>
          <w:rFonts w:ascii="Book Antiqua" w:eastAsia="Times New Roman" w:hAnsi="Book Antiqua" w:cs="Times New Roman"/>
          <w:color w:val="000000"/>
          <w:sz w:val="18"/>
          <w:szCs w:val="18"/>
          <w:lang w:eastAsia="pt-BR"/>
        </w:rPr>
        <w:t>;  </w:t>
      </w:r>
      <w:hyperlink r:id="rId11" w:anchor="art1" w:history="1">
        <w:r w:rsidRPr="00DB11D4">
          <w:rPr>
            <w:rFonts w:ascii="Book Antiqua" w:eastAsia="Times New Roman" w:hAnsi="Book Antiqua" w:cs="Times New Roman"/>
            <w:color w:val="0000FF"/>
            <w:sz w:val="16"/>
            <w:szCs w:val="16"/>
            <w:u w:val="single"/>
            <w:lang w:eastAsia="pt-BR"/>
          </w:rPr>
          <w:t>(Incluído pela Lei nº 13.190, de 2015)</w:t>
        </w:r>
      </w:hyperlink>
    </w:p>
    <w:p w14:paraId="37127DDC" w14:textId="77777777" w:rsidR="0000500F" w:rsidRPr="00DB11D4" w:rsidRDefault="0000500F" w:rsidP="00125F6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VIII - das obras e serviços de engenharia, relacionadas a melhorias na mobilidade urbana ou ampliação de infraestrutura logística; e  </w:t>
      </w:r>
      <w:hyperlink r:id="rId12" w:anchor="art1" w:history="1">
        <w:r w:rsidRPr="00DB11D4">
          <w:rPr>
            <w:rFonts w:ascii="Book Antiqua" w:eastAsia="Times New Roman" w:hAnsi="Book Antiqua" w:cs="Times New Roman"/>
            <w:color w:val="0000FF"/>
            <w:sz w:val="16"/>
            <w:szCs w:val="16"/>
            <w:u w:val="single"/>
            <w:lang w:eastAsia="pt-BR"/>
          </w:rPr>
          <w:t>(Incluído pela Lei nº 13.190, de 2015)</w:t>
        </w:r>
      </w:hyperlink>
    </w:p>
    <w:p w14:paraId="5B733DD5" w14:textId="0350EF3C" w:rsidR="0000500F" w:rsidRPr="00DB11D4" w:rsidRDefault="0000500F" w:rsidP="00125F6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7731A">
        <w:rPr>
          <w:rFonts w:ascii="Book Antiqua" w:eastAsia="Times New Roman" w:hAnsi="Book Antiqua" w:cs="Times New Roman"/>
          <w:b/>
          <w:bCs/>
          <w:color w:val="000000"/>
          <w:sz w:val="19"/>
          <w:szCs w:val="19"/>
          <w:lang w:eastAsia="pt-BR"/>
        </w:rPr>
        <w:t>IX - dos contratos a que se refere o art. 47-A</w:t>
      </w:r>
      <w:r w:rsidRPr="00DB11D4">
        <w:rPr>
          <w:rFonts w:ascii="Book Antiqua" w:eastAsia="Times New Roman" w:hAnsi="Book Antiqua" w:cs="Times New Roman"/>
          <w:color w:val="000000"/>
          <w:sz w:val="16"/>
          <w:szCs w:val="16"/>
          <w:lang w:eastAsia="pt-BR"/>
        </w:rPr>
        <w:t>. </w:t>
      </w:r>
      <w:hyperlink r:id="rId13" w:anchor="art1" w:history="1">
        <w:r w:rsidRPr="00DB11D4">
          <w:rPr>
            <w:rFonts w:ascii="Book Antiqua" w:eastAsia="Times New Roman" w:hAnsi="Book Antiqua" w:cs="Times New Roman"/>
            <w:color w:val="0000FF"/>
            <w:sz w:val="16"/>
            <w:szCs w:val="16"/>
            <w:u w:val="single"/>
            <w:lang w:eastAsia="pt-BR"/>
          </w:rPr>
          <w:t>(Incluído pela Lei nº 13.190, de 2015)</w:t>
        </w:r>
      </w:hyperlink>
      <w:r w:rsidR="0037731A" w:rsidRPr="00DB11D4">
        <w:rPr>
          <w:rFonts w:ascii="Book Antiqua" w:eastAsia="Times New Roman" w:hAnsi="Book Antiqua" w:cs="Times New Roman"/>
          <w:color w:val="0000FF"/>
          <w:sz w:val="16"/>
          <w:szCs w:val="16"/>
          <w:lang w:eastAsia="pt-BR"/>
        </w:rPr>
        <w:t xml:space="preserve"> </w:t>
      </w:r>
      <w:r w:rsidR="0037731A" w:rsidRPr="00DB11D4">
        <w:rPr>
          <w:rFonts w:ascii="Book Antiqua" w:eastAsia="Times New Roman" w:hAnsi="Book Antiqua" w:cs="Times New Roman"/>
          <w:b/>
          <w:bCs/>
          <w:color w:val="FF0000"/>
          <w:sz w:val="16"/>
          <w:szCs w:val="16"/>
          <w:u w:val="single"/>
          <w:lang w:eastAsia="pt-BR"/>
        </w:rPr>
        <w:t>(PGM-Manaus/AM-2018)</w:t>
      </w:r>
    </w:p>
    <w:p w14:paraId="6F17F735" w14:textId="77777777" w:rsidR="0000500F" w:rsidRDefault="0000500F" w:rsidP="00D9312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D93127">
        <w:rPr>
          <w:rFonts w:ascii="Book Antiqua" w:eastAsia="Times New Roman" w:hAnsi="Book Antiqua" w:cs="Times New Roman"/>
          <w:color w:val="000000"/>
          <w:sz w:val="19"/>
          <w:szCs w:val="19"/>
          <w:lang w:eastAsia="pt-BR"/>
        </w:rPr>
        <w:t xml:space="preserve"> X - </w:t>
      </w:r>
      <w:proofErr w:type="gramStart"/>
      <w:r w:rsidRPr="00D93127">
        <w:rPr>
          <w:rFonts w:ascii="Book Antiqua" w:eastAsia="Times New Roman" w:hAnsi="Book Antiqua" w:cs="Times New Roman"/>
          <w:color w:val="000000"/>
          <w:sz w:val="19"/>
          <w:szCs w:val="19"/>
          <w:lang w:eastAsia="pt-BR"/>
        </w:rPr>
        <w:t>das</w:t>
      </w:r>
      <w:proofErr w:type="gramEnd"/>
      <w:r w:rsidRPr="00D93127">
        <w:rPr>
          <w:rFonts w:ascii="Book Antiqua" w:eastAsia="Times New Roman" w:hAnsi="Book Antiqua" w:cs="Times New Roman"/>
          <w:color w:val="000000"/>
          <w:sz w:val="19"/>
          <w:szCs w:val="19"/>
          <w:lang w:eastAsia="pt-BR"/>
        </w:rPr>
        <w:t xml:space="preserve"> ações em órgãos e entidades dedicados à ciência, à tecnologia e à inovação</w:t>
      </w:r>
      <w:r w:rsidRPr="00DB11D4">
        <w:rPr>
          <w:rFonts w:ascii="Book Antiqua" w:eastAsia="Times New Roman" w:hAnsi="Book Antiqua" w:cs="Times New Roman"/>
          <w:color w:val="000000"/>
          <w:sz w:val="18"/>
          <w:szCs w:val="18"/>
          <w:lang w:eastAsia="pt-BR"/>
        </w:rPr>
        <w:t xml:space="preserve">. </w:t>
      </w:r>
      <w:hyperlink r:id="rId14" w:anchor="art5" w:history="1">
        <w:r w:rsidRPr="00DB11D4">
          <w:rPr>
            <w:rFonts w:ascii="Book Antiqua" w:eastAsia="Times New Roman" w:hAnsi="Book Antiqua" w:cs="Times New Roman"/>
            <w:color w:val="0000FF"/>
            <w:sz w:val="16"/>
            <w:szCs w:val="16"/>
            <w:u w:val="single"/>
            <w:lang w:eastAsia="pt-BR"/>
          </w:rPr>
          <w:t>(Incluído pela Lei nº 13.243, de 2016)</w:t>
        </w:r>
      </w:hyperlink>
    </w:p>
    <w:p w14:paraId="605F40CD" w14:textId="1B626765" w:rsidR="00EF6EF0" w:rsidRPr="00EF6EF0" w:rsidRDefault="00EF6EF0" w:rsidP="00D931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F6EF0">
        <w:rPr>
          <w:rFonts w:ascii="Book Antiqua" w:eastAsia="Times New Roman" w:hAnsi="Book Antiqua" w:cs="Times New Roman"/>
          <w:sz w:val="19"/>
          <w:szCs w:val="19"/>
          <w:lang w:eastAsia="pt-BR"/>
        </w:rPr>
        <w:t>XI - das obras e serviços de engenharia para infraestrutura, construção, requalificação, urbanização e regularização fundiária no âmbito das políticas públicas de desenvolvimento urbano e habitação</w:t>
      </w:r>
      <w:r w:rsidRPr="00EF6EF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5" w:anchor="art33" w:history="1">
        <w:r w:rsidRPr="00EF6EF0">
          <w:rPr>
            <w:rStyle w:val="Hyperlink"/>
            <w:rFonts w:ascii="Book Antiqua" w:eastAsia="Times New Roman" w:hAnsi="Book Antiqua" w:cs="Times New Roman"/>
            <w:sz w:val="16"/>
            <w:szCs w:val="16"/>
            <w:lang w:eastAsia="pt-BR"/>
          </w:rPr>
          <w:t>(Incluído pela Lei nº 14.620, de 2023)</w:t>
        </w:r>
      </w:hyperlink>
    </w:p>
    <w:tbl>
      <w:tblPr>
        <w:tblStyle w:val="Tabelacomgrade"/>
        <w:tblW w:w="0" w:type="auto"/>
        <w:shd w:val="clear" w:color="auto" w:fill="CCFFFF"/>
        <w:tblLook w:val="04A0" w:firstRow="1" w:lastRow="0" w:firstColumn="1" w:lastColumn="0" w:noHBand="0" w:noVBand="1"/>
      </w:tblPr>
      <w:tblGrid>
        <w:gridCol w:w="8494"/>
      </w:tblGrid>
      <w:tr w:rsidR="002B1C48" w:rsidRPr="00D93127" w14:paraId="58E4E29D" w14:textId="77777777" w:rsidTr="002B1C48">
        <w:tc>
          <w:tcPr>
            <w:tcW w:w="8494" w:type="dxa"/>
            <w:shd w:val="clear" w:color="auto" w:fill="CCFFFF"/>
          </w:tcPr>
          <w:p w14:paraId="557601C3" w14:textId="1A5177C9" w:rsidR="00600340" w:rsidRPr="00600340" w:rsidRDefault="00600340" w:rsidP="00D93127">
            <w:pPr>
              <w:pStyle w:val="NormalWeb"/>
              <w:spacing w:before="0" w:beforeAutospacing="0" w:after="0" w:afterAutospacing="0"/>
              <w:jc w:val="both"/>
              <w:rPr>
                <w:rStyle w:val="Forte"/>
                <w:rFonts w:ascii="Book Antiqua" w:hAnsi="Book Antiqua" w:cs="Tahoma"/>
                <w:b w:val="0"/>
                <w:bCs w:val="0"/>
                <w:sz w:val="19"/>
                <w:szCs w:val="19"/>
              </w:rPr>
            </w:pPr>
            <w:r w:rsidRPr="00600340">
              <w:rPr>
                <w:rStyle w:val="Forte"/>
                <w:rFonts w:ascii="Book Antiqua" w:hAnsi="Book Antiqua" w:cs="Tahoma"/>
                <w:sz w:val="19"/>
                <w:szCs w:val="19"/>
              </w:rPr>
              <w:t>(</w:t>
            </w:r>
            <w:r w:rsidRPr="00600340">
              <w:rPr>
                <w:rStyle w:val="Forte"/>
                <w:rFonts w:ascii="Book Antiqua" w:hAnsi="Book Antiqua" w:cs="Tahoma"/>
                <w:sz w:val="19"/>
                <w:szCs w:val="19"/>
                <w:highlight w:val="yellow"/>
              </w:rPr>
              <w:t>DPERR-2021-FCC</w:t>
            </w:r>
            <w:r w:rsidRPr="00600340">
              <w:rPr>
                <w:rStyle w:val="Forte"/>
                <w:rFonts w:ascii="Book Antiqua" w:hAnsi="Book Antiqua" w:cs="Tahoma"/>
                <w:sz w:val="19"/>
                <w:szCs w:val="19"/>
              </w:rPr>
              <w:t>)</w:t>
            </w:r>
            <w:r w:rsidRPr="00600340">
              <w:rPr>
                <w:rStyle w:val="Forte"/>
                <w:rFonts w:ascii="Book Antiqua" w:hAnsi="Book Antiqua" w:cs="Tahoma"/>
                <w:b w:val="0"/>
                <w:bCs w:val="0"/>
                <w:sz w:val="19"/>
                <w:szCs w:val="19"/>
              </w:rPr>
              <w:t>:</w:t>
            </w:r>
            <w:r w:rsidRPr="00600340">
              <w:rPr>
                <w:rStyle w:val="Forte"/>
                <w:rFonts w:ascii="Book Antiqua" w:hAnsi="Book Antiqua" w:cs="Tahoma"/>
                <w:sz w:val="19"/>
                <w:szCs w:val="19"/>
              </w:rPr>
              <w:t xml:space="preserve"> </w:t>
            </w:r>
            <w:r w:rsidRPr="00600340">
              <w:rPr>
                <w:rStyle w:val="Forte"/>
                <w:rFonts w:ascii="Book Antiqua" w:hAnsi="Book Antiqua" w:cs="Tahoma"/>
                <w:b w:val="0"/>
                <w:bCs w:val="0"/>
                <w:sz w:val="19"/>
                <w:szCs w:val="19"/>
              </w:rPr>
              <w:t>A modalidade de licitação aplicada a situações específicas e com duração limitada à conclusão de eventos é conhecida como</w:t>
            </w:r>
            <w:r>
              <w:rPr>
                <w:rStyle w:val="Forte"/>
                <w:rFonts w:ascii="Book Antiqua" w:hAnsi="Book Antiqua" w:cs="Tahoma"/>
                <w:b w:val="0"/>
                <w:bCs w:val="0"/>
                <w:sz w:val="19"/>
                <w:szCs w:val="19"/>
              </w:rPr>
              <w:t xml:space="preserve"> </w:t>
            </w:r>
            <w:r w:rsidRPr="00600340">
              <w:rPr>
                <w:rStyle w:val="Forte"/>
                <w:rFonts w:ascii="Book Antiqua" w:hAnsi="Book Antiqua" w:cs="Tahoma"/>
                <w:b w:val="0"/>
                <w:bCs w:val="0"/>
                <w:sz w:val="19"/>
                <w:szCs w:val="19"/>
              </w:rPr>
              <w:t>regime diferenciado de contratação.</w:t>
            </w:r>
          </w:p>
          <w:p w14:paraId="2F6B18CA" w14:textId="77777777" w:rsidR="00600340" w:rsidRDefault="00600340" w:rsidP="00D93127">
            <w:pPr>
              <w:pStyle w:val="NormalWeb"/>
              <w:spacing w:before="0" w:beforeAutospacing="0" w:after="0" w:afterAutospacing="0"/>
              <w:jc w:val="both"/>
              <w:rPr>
                <w:rStyle w:val="Forte"/>
                <w:rFonts w:ascii="Book Antiqua" w:hAnsi="Book Antiqua" w:cs="Tahoma"/>
                <w:sz w:val="19"/>
                <w:szCs w:val="19"/>
                <w:highlight w:val="magenta"/>
              </w:rPr>
            </w:pPr>
          </w:p>
          <w:p w14:paraId="05739C80" w14:textId="4B3BF014" w:rsidR="002B1C48" w:rsidRPr="00D93127" w:rsidRDefault="002B1C48" w:rsidP="00D93127">
            <w:pPr>
              <w:pStyle w:val="NormalWeb"/>
              <w:spacing w:before="0" w:beforeAutospacing="0" w:after="0" w:afterAutospacing="0"/>
              <w:jc w:val="both"/>
              <w:rPr>
                <w:rFonts w:ascii="Book Antiqua" w:hAnsi="Book Antiqua" w:cs="Tahoma"/>
                <w:sz w:val="19"/>
                <w:szCs w:val="19"/>
              </w:rPr>
            </w:pPr>
            <w:r w:rsidRPr="00D93127">
              <w:rPr>
                <w:rStyle w:val="Forte"/>
                <w:rFonts w:ascii="Book Antiqua" w:hAnsi="Book Antiqua" w:cs="Tahoma"/>
                <w:sz w:val="19"/>
                <w:szCs w:val="19"/>
                <w:highlight w:val="magenta"/>
              </w:rPr>
              <w:t>O</w:t>
            </w:r>
            <w:r w:rsidRPr="00D93127">
              <w:rPr>
                <w:rStyle w:val="Forte"/>
                <w:rFonts w:ascii="Book Antiqua" w:hAnsi="Book Antiqua"/>
                <w:sz w:val="19"/>
                <w:szCs w:val="19"/>
                <w:highlight w:val="magenta"/>
              </w:rPr>
              <w:t>BS</w:t>
            </w:r>
            <w:r w:rsidRPr="00D93127">
              <w:rPr>
                <w:rStyle w:val="Forte"/>
                <w:rFonts w:ascii="Book Antiqua" w:hAnsi="Book Antiqua"/>
                <w:sz w:val="19"/>
                <w:szCs w:val="19"/>
              </w:rPr>
              <w:t xml:space="preserve">: Resumo das </w:t>
            </w:r>
            <w:r w:rsidRPr="00D93127">
              <w:rPr>
                <w:rStyle w:val="Forte"/>
                <w:rFonts w:ascii="Book Antiqua" w:hAnsi="Book Antiqua" w:cs="Tahoma"/>
                <w:sz w:val="19"/>
                <w:szCs w:val="19"/>
              </w:rPr>
              <w:t>hipóteses de utilização do Regime Diferenciado de Licitações:</w:t>
            </w:r>
          </w:p>
          <w:p w14:paraId="3F4791DF" w14:textId="77777777" w:rsidR="002B1C48"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t>Jogos olímpicos e paraolímpicos de 2016;</w:t>
            </w:r>
          </w:p>
          <w:p w14:paraId="37B3FAC5" w14:textId="77777777" w:rsidR="002B1C48"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t>Copa das Confederações de 2013;</w:t>
            </w:r>
          </w:p>
          <w:p w14:paraId="0EA81A7B" w14:textId="77777777" w:rsidR="002B1C48"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t>Copa do Mundo de 2014;</w:t>
            </w:r>
          </w:p>
          <w:p w14:paraId="620C9C06" w14:textId="77777777" w:rsidR="002B1C48"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t>Obras e serviços para os aeroportos das capitais dos estados da federação distantes até 350 km das cidades sedes dos mundiais;</w:t>
            </w:r>
          </w:p>
          <w:p w14:paraId="18CA8CFD" w14:textId="77777777" w:rsidR="002B1C48"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t>As ações integrantes do PAC;</w:t>
            </w:r>
          </w:p>
          <w:p w14:paraId="2D8F9496" w14:textId="77777777" w:rsidR="002B1C48"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lastRenderedPageBreak/>
              <w:t>Obras e serviços de engenharia no âmbito do SUS;</w:t>
            </w:r>
          </w:p>
          <w:p w14:paraId="78440DB0" w14:textId="77777777" w:rsidR="002B1C48" w:rsidRPr="00D93127" w:rsidRDefault="002B1C48" w:rsidP="00D93127">
            <w:pPr>
              <w:pStyle w:val="NormalWeb"/>
              <w:numPr>
                <w:ilvl w:val="0"/>
                <w:numId w:val="1"/>
              </w:numPr>
              <w:spacing w:before="0" w:beforeAutospacing="0" w:after="0" w:afterAutospacing="0"/>
              <w:jc w:val="both"/>
              <w:rPr>
                <w:rStyle w:val="Forte"/>
                <w:rFonts w:ascii="Book Antiqua" w:hAnsi="Book Antiqua" w:cs="Tahoma"/>
                <w:b w:val="0"/>
                <w:bCs w:val="0"/>
                <w:sz w:val="19"/>
                <w:szCs w:val="19"/>
              </w:rPr>
            </w:pPr>
            <w:r w:rsidRPr="00D93127">
              <w:rPr>
                <w:rStyle w:val="Forte"/>
                <w:rFonts w:ascii="Book Antiqua" w:hAnsi="Book Antiqua" w:cs="Tahoma"/>
                <w:b w:val="0"/>
                <w:sz w:val="19"/>
                <w:szCs w:val="19"/>
              </w:rPr>
              <w:t>Obras e serviços de engenharia para construção, ampliação e reforma de estabelecimentos penais e unidades de atendimento socioeducativo;</w:t>
            </w:r>
          </w:p>
          <w:p w14:paraId="65CE18EA" w14:textId="77777777" w:rsidR="002B1C48" w:rsidRPr="00D93127" w:rsidRDefault="002B1C48" w:rsidP="00D93127">
            <w:pPr>
              <w:pStyle w:val="NormalWeb"/>
              <w:numPr>
                <w:ilvl w:val="0"/>
                <w:numId w:val="1"/>
              </w:numPr>
              <w:spacing w:before="0" w:beforeAutospacing="0" w:after="0" w:afterAutospacing="0"/>
              <w:jc w:val="both"/>
              <w:rPr>
                <w:rStyle w:val="Forte"/>
                <w:rFonts w:ascii="Book Antiqua" w:hAnsi="Book Antiqua" w:cs="Tahoma"/>
                <w:b w:val="0"/>
                <w:bCs w:val="0"/>
                <w:sz w:val="19"/>
                <w:szCs w:val="19"/>
              </w:rPr>
            </w:pPr>
            <w:r w:rsidRPr="00D93127">
              <w:rPr>
                <w:rStyle w:val="Forte"/>
                <w:rFonts w:ascii="Book Antiqua" w:hAnsi="Book Antiqua" w:cs="Tahoma"/>
                <w:b w:val="0"/>
                <w:bCs w:val="0"/>
                <w:sz w:val="19"/>
                <w:szCs w:val="19"/>
              </w:rPr>
              <w:t>Ações no âmbito da segurança pública;</w:t>
            </w:r>
          </w:p>
          <w:p w14:paraId="2E9EAC24" w14:textId="77777777" w:rsidR="002B1C48"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t>Obras e serviços de engenharia no âmbito dos sistemas públicos de ensino.</w:t>
            </w:r>
          </w:p>
          <w:p w14:paraId="183EA078" w14:textId="77777777" w:rsidR="00FC03DA"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t>Obras e serviços de engenharia, relacionadas a melhorias na mobilidade urbana ou ampliação de infraestrutura logística</w:t>
            </w:r>
          </w:p>
          <w:p w14:paraId="359EE8B2" w14:textId="77777777" w:rsidR="00FC03DA"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t>As ações em órgãos e entidades dedicados à ciência, à tecnologia e à inovação (CTI)</w:t>
            </w:r>
          </w:p>
          <w:p w14:paraId="2C51CAFC" w14:textId="77777777" w:rsidR="002B1C48" w:rsidRPr="00D93127" w:rsidRDefault="002B1C48" w:rsidP="00D93127">
            <w:pPr>
              <w:pStyle w:val="NormalWeb"/>
              <w:numPr>
                <w:ilvl w:val="0"/>
                <w:numId w:val="1"/>
              </w:numPr>
              <w:spacing w:before="0" w:beforeAutospacing="0" w:after="0" w:afterAutospacing="0"/>
              <w:jc w:val="both"/>
              <w:rPr>
                <w:rFonts w:ascii="Book Antiqua" w:hAnsi="Book Antiqua" w:cs="Tahoma"/>
                <w:sz w:val="19"/>
                <w:szCs w:val="19"/>
              </w:rPr>
            </w:pPr>
            <w:r w:rsidRPr="00D93127">
              <w:rPr>
                <w:rFonts w:ascii="Book Antiqua" w:hAnsi="Book Antiqua" w:cs="Tahoma"/>
                <w:sz w:val="19"/>
                <w:szCs w:val="19"/>
              </w:rPr>
              <w:t>Contratos a que se refere o art. 47-A</w:t>
            </w:r>
          </w:p>
        </w:tc>
      </w:tr>
    </w:tbl>
    <w:p w14:paraId="5FD67C4C"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1</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O</w:t>
      </w:r>
      <w:proofErr w:type="gramEnd"/>
      <w:r w:rsidRPr="00D93127">
        <w:rPr>
          <w:rFonts w:ascii="Book Antiqua" w:eastAsia="Times New Roman" w:hAnsi="Book Antiqua" w:cs="Times New Roman"/>
          <w:color w:val="000000"/>
          <w:sz w:val="19"/>
          <w:szCs w:val="19"/>
          <w:lang w:eastAsia="pt-BR"/>
        </w:rPr>
        <w:t xml:space="preserve"> RDC tem por objetivos:</w:t>
      </w:r>
    </w:p>
    <w:p w14:paraId="426B5297"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ampliar</w:t>
      </w:r>
      <w:proofErr w:type="gramEnd"/>
      <w:r w:rsidRPr="00D93127">
        <w:rPr>
          <w:rFonts w:ascii="Book Antiqua" w:eastAsia="Times New Roman" w:hAnsi="Book Antiqua" w:cs="Times New Roman"/>
          <w:color w:val="000000"/>
          <w:sz w:val="19"/>
          <w:szCs w:val="19"/>
          <w:lang w:eastAsia="pt-BR"/>
        </w:rPr>
        <w:t xml:space="preserve"> a eficiência nas contratações públicas e a competitividade entre os licitantes;</w:t>
      </w:r>
    </w:p>
    <w:p w14:paraId="2A4C42AC"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promover</w:t>
      </w:r>
      <w:proofErr w:type="gramEnd"/>
      <w:r w:rsidRPr="00D93127">
        <w:rPr>
          <w:rFonts w:ascii="Book Antiqua" w:eastAsia="Times New Roman" w:hAnsi="Book Antiqua" w:cs="Times New Roman"/>
          <w:color w:val="000000"/>
          <w:sz w:val="19"/>
          <w:szCs w:val="19"/>
          <w:lang w:eastAsia="pt-BR"/>
        </w:rPr>
        <w:t xml:space="preserve"> a troca de experiências e tecnologias em busca da melhor relação entre custos e benefícios para o setor público;</w:t>
      </w:r>
    </w:p>
    <w:p w14:paraId="4AA695D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incentivar a inovação tecnológica; e</w:t>
      </w:r>
    </w:p>
    <w:p w14:paraId="73CEBB95"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assegurar</w:t>
      </w:r>
      <w:proofErr w:type="gramEnd"/>
      <w:r w:rsidRPr="00D93127">
        <w:rPr>
          <w:rFonts w:ascii="Book Antiqua" w:eastAsia="Times New Roman" w:hAnsi="Book Antiqua" w:cs="Times New Roman"/>
          <w:color w:val="000000"/>
          <w:sz w:val="19"/>
          <w:szCs w:val="19"/>
          <w:lang w:eastAsia="pt-BR"/>
        </w:rPr>
        <w:t xml:space="preserve"> tratamento isonômico entre os licitantes e a seleção da proposta mais vantajosa para a administração pública.</w:t>
      </w:r>
    </w:p>
    <w:p w14:paraId="5CFF2D9A" w14:textId="166A158A"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D93127">
        <w:rPr>
          <w:rFonts w:ascii="Book Antiqua" w:eastAsia="Times New Roman" w:hAnsi="Book Antiqua" w:cs="Times New Roman"/>
          <w:b/>
          <w:color w:val="000000"/>
          <w:sz w:val="19"/>
          <w:szCs w:val="19"/>
          <w:highlight w:val="magenta"/>
          <w:lang w:eastAsia="pt-BR"/>
        </w:rPr>
        <w:t>§ 2</w:t>
      </w:r>
      <w:proofErr w:type="gramStart"/>
      <w:r w:rsidRPr="00D93127">
        <w:rPr>
          <w:rFonts w:ascii="Book Antiqua" w:eastAsia="Times New Roman" w:hAnsi="Book Antiqua" w:cs="Times New Roman"/>
          <w:b/>
          <w:color w:val="000000"/>
          <w:sz w:val="19"/>
          <w:szCs w:val="19"/>
          <w:highlight w:val="magenta"/>
          <w:u w:val="single"/>
          <w:vertAlign w:val="superscript"/>
          <w:lang w:eastAsia="pt-BR"/>
        </w:rPr>
        <w:t>o</w:t>
      </w:r>
      <w:r w:rsidRPr="00D93127">
        <w:rPr>
          <w:rFonts w:ascii="Book Antiqua" w:eastAsia="Times New Roman" w:hAnsi="Book Antiqua" w:cs="Times New Roman"/>
          <w:b/>
          <w:color w:val="000000"/>
          <w:sz w:val="19"/>
          <w:szCs w:val="19"/>
          <w:lang w:eastAsia="pt-BR"/>
        </w:rPr>
        <w:t> </w:t>
      </w:r>
      <w:r w:rsidRPr="00D93127">
        <w:rPr>
          <w:rFonts w:ascii="Book Antiqua" w:eastAsia="Times New Roman" w:hAnsi="Book Antiqua" w:cs="Times New Roman"/>
          <w:color w:val="000000"/>
          <w:sz w:val="19"/>
          <w:szCs w:val="19"/>
          <w:lang w:eastAsia="pt-BR"/>
        </w:rPr>
        <w:t xml:space="preserve"> A</w:t>
      </w:r>
      <w:proofErr w:type="gramEnd"/>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shd w:val="clear" w:color="auto" w:fill="F7CAAC" w:themeFill="accent2" w:themeFillTint="66"/>
          <w:lang w:eastAsia="pt-BR"/>
        </w:rPr>
        <w:t>opção pelo RDC</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aps/>
          <w:color w:val="000000"/>
          <w:sz w:val="19"/>
          <w:szCs w:val="19"/>
          <w:highlight w:val="green"/>
          <w:lang w:eastAsia="pt-BR"/>
        </w:rPr>
        <w:t>deverá constar</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yellow"/>
          <w:lang w:eastAsia="pt-BR"/>
        </w:rPr>
        <w:t>de forma expressa do instrumento convocatório</w:t>
      </w:r>
      <w:r w:rsidRPr="00D93127">
        <w:rPr>
          <w:rFonts w:ascii="Book Antiqua" w:eastAsia="Times New Roman" w:hAnsi="Book Antiqua" w:cs="Times New Roman"/>
          <w:color w:val="000000"/>
          <w:sz w:val="19"/>
          <w:szCs w:val="19"/>
          <w:lang w:eastAsia="pt-BR"/>
        </w:rPr>
        <w:t xml:space="preserve"> e </w:t>
      </w:r>
      <w:r w:rsidRPr="00D93127">
        <w:rPr>
          <w:rFonts w:ascii="Book Antiqua" w:eastAsia="Times New Roman" w:hAnsi="Book Antiqua" w:cs="Times New Roman"/>
          <w:b/>
          <w:caps/>
          <w:color w:val="000000"/>
          <w:sz w:val="19"/>
          <w:szCs w:val="19"/>
          <w:highlight w:val="green"/>
          <w:lang w:eastAsia="pt-BR"/>
        </w:rPr>
        <w:t>resultará</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cyan"/>
          <w:lang w:eastAsia="pt-BR"/>
        </w:rPr>
        <w:t xml:space="preserve">no afastamento das normas contidas na </w:t>
      </w:r>
      <w:hyperlink r:id="rId16" w:history="1">
        <w:r w:rsidRPr="00D93127">
          <w:rPr>
            <w:rFonts w:ascii="Book Antiqua" w:eastAsia="Times New Roman" w:hAnsi="Book Antiqua" w:cs="Times New Roman"/>
            <w:b/>
            <w:color w:val="0000FF"/>
            <w:sz w:val="19"/>
            <w:szCs w:val="19"/>
            <w:highlight w:val="cyan"/>
            <w:u w:val="single"/>
            <w:lang w:eastAsia="pt-BR"/>
          </w:rPr>
          <w:t>Lei n</w:t>
        </w:r>
        <w:r w:rsidRPr="00D93127">
          <w:rPr>
            <w:rFonts w:ascii="Book Antiqua" w:eastAsia="Times New Roman" w:hAnsi="Book Antiqua" w:cs="Times New Roman"/>
            <w:b/>
            <w:color w:val="0000FF"/>
            <w:sz w:val="19"/>
            <w:szCs w:val="19"/>
            <w:highlight w:val="cyan"/>
            <w:u w:val="single"/>
            <w:vertAlign w:val="superscript"/>
            <w:lang w:eastAsia="pt-BR"/>
          </w:rPr>
          <w:t>o</w:t>
        </w:r>
        <w:r w:rsidRPr="00D93127">
          <w:rPr>
            <w:rFonts w:ascii="Book Antiqua" w:eastAsia="Times New Roman" w:hAnsi="Book Antiqua" w:cs="Times New Roman"/>
            <w:b/>
            <w:color w:val="0000FF"/>
            <w:sz w:val="19"/>
            <w:szCs w:val="19"/>
            <w:highlight w:val="cyan"/>
            <w:u w:val="single"/>
            <w:lang w:eastAsia="pt-BR"/>
          </w:rPr>
          <w:t xml:space="preserve"> 8.666, de 21 de junho de 1993</w:t>
        </w:r>
      </w:hyperlink>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aps/>
          <w:color w:val="000000"/>
          <w:sz w:val="19"/>
          <w:szCs w:val="19"/>
          <w:highlight w:val="green"/>
          <w:lang w:eastAsia="pt-BR"/>
        </w:rPr>
        <w:t>exceto</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yellow"/>
          <w:lang w:eastAsia="pt-BR"/>
        </w:rPr>
        <w:t>nos casos expressamente previstos nesta Lei</w:t>
      </w:r>
      <w:r w:rsidRPr="00DB11D4">
        <w:rPr>
          <w:rFonts w:ascii="Book Antiqua" w:eastAsia="Times New Roman" w:hAnsi="Book Antiqua" w:cs="Times New Roman"/>
          <w:color w:val="000000"/>
          <w:sz w:val="18"/>
          <w:szCs w:val="18"/>
          <w:lang w:eastAsia="pt-BR"/>
        </w:rPr>
        <w:t>.</w:t>
      </w:r>
      <w:r w:rsidR="00C10D2A" w:rsidRPr="00DB11D4">
        <w:rPr>
          <w:rFonts w:ascii="Book Antiqua" w:eastAsia="Times New Roman" w:hAnsi="Book Antiqua" w:cs="Times New Roman"/>
          <w:color w:val="000000"/>
          <w:sz w:val="18"/>
          <w:szCs w:val="18"/>
          <w:lang w:eastAsia="pt-BR"/>
        </w:rPr>
        <w:t xml:space="preserve"> </w:t>
      </w:r>
      <w:r w:rsidR="006B5AD0" w:rsidRPr="00DB11D4">
        <w:rPr>
          <w:rFonts w:ascii="Book Antiqua" w:hAnsi="Book Antiqua"/>
          <w:b/>
          <w:color w:val="FF0000"/>
          <w:sz w:val="16"/>
          <w:szCs w:val="16"/>
          <w:u w:val="single"/>
        </w:rPr>
        <w:t>(PGEPR-2011</w:t>
      </w:r>
      <w:r w:rsidR="00235FA8" w:rsidRPr="00DB11D4">
        <w:rPr>
          <w:rFonts w:ascii="Book Antiqua" w:hAnsi="Book Antiqua"/>
          <w:b/>
          <w:color w:val="FF0000"/>
          <w:sz w:val="16"/>
          <w:szCs w:val="16"/>
          <w:u w:val="single"/>
        </w:rPr>
        <w:t>/2015</w:t>
      </w:r>
      <w:r w:rsidR="006B5AD0" w:rsidRPr="00DB11D4">
        <w:rPr>
          <w:rFonts w:ascii="Book Antiqua" w:hAnsi="Book Antiqua"/>
          <w:b/>
          <w:color w:val="FF0000"/>
          <w:sz w:val="16"/>
          <w:szCs w:val="16"/>
          <w:u w:val="single"/>
        </w:rPr>
        <w:t>)</w:t>
      </w:r>
      <w:r w:rsidR="00CA483D" w:rsidRPr="00DB11D4">
        <w:rPr>
          <w:rFonts w:ascii="Book Antiqua" w:hAnsi="Book Antiqua"/>
          <w:b/>
          <w:color w:val="FF0000"/>
          <w:sz w:val="16"/>
          <w:szCs w:val="16"/>
        </w:rPr>
        <w:t xml:space="preserve"> </w:t>
      </w:r>
      <w:r w:rsidR="00CA483D" w:rsidRPr="00DB11D4">
        <w:rPr>
          <w:rFonts w:ascii="Book Antiqua" w:hAnsi="Book Antiqua" w:cs="Times New Roman"/>
          <w:b/>
          <w:color w:val="FF0000"/>
          <w:sz w:val="16"/>
          <w:szCs w:val="16"/>
          <w:u w:val="single"/>
        </w:rPr>
        <w:t>(PGEPE-2018)</w:t>
      </w:r>
      <w:r w:rsidR="007C75C3" w:rsidRPr="00DB11D4">
        <w:rPr>
          <w:rFonts w:ascii="Book Antiqua" w:eastAsia="Times New Roman" w:hAnsi="Book Antiqua" w:cs="Times New Roman"/>
          <w:b/>
          <w:color w:val="FF0000"/>
          <w:sz w:val="16"/>
          <w:szCs w:val="16"/>
          <w:lang w:eastAsia="pt-BR"/>
        </w:rPr>
        <w:t xml:space="preserve"> </w:t>
      </w:r>
      <w:r w:rsidR="007C75C3" w:rsidRPr="00DB11D4">
        <w:rPr>
          <w:rFonts w:ascii="Book Antiqua" w:eastAsia="Times New Roman" w:hAnsi="Book Antiqua" w:cs="Times New Roman"/>
          <w:b/>
          <w:color w:val="FF0000"/>
          <w:sz w:val="16"/>
          <w:szCs w:val="16"/>
          <w:u w:val="single"/>
          <w:lang w:eastAsia="pt-BR"/>
        </w:rPr>
        <w:t>(MPSC-2021)</w:t>
      </w:r>
    </w:p>
    <w:p w14:paraId="44854B21" w14:textId="77777777"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3</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Além</w:t>
      </w:r>
      <w:proofErr w:type="gramEnd"/>
      <w:r w:rsidRPr="00D93127">
        <w:rPr>
          <w:rFonts w:ascii="Book Antiqua" w:eastAsia="Times New Roman" w:hAnsi="Book Antiqua" w:cs="Times New Roman"/>
          <w:color w:val="000000"/>
          <w:sz w:val="19"/>
          <w:szCs w:val="19"/>
          <w:lang w:eastAsia="pt-BR"/>
        </w:rPr>
        <w:t xml:space="preserve"> das hipóteses previstas no </w:t>
      </w:r>
      <w:r w:rsidRPr="00D93127">
        <w:rPr>
          <w:rFonts w:ascii="Book Antiqua" w:eastAsia="Times New Roman" w:hAnsi="Book Antiqua" w:cs="Times New Roman"/>
          <w:b/>
          <w:bCs/>
          <w:color w:val="000000"/>
          <w:sz w:val="19"/>
          <w:szCs w:val="19"/>
          <w:lang w:eastAsia="pt-BR"/>
        </w:rPr>
        <w:t>caput</w:t>
      </w:r>
      <w:r w:rsidRPr="00D93127">
        <w:rPr>
          <w:rFonts w:ascii="Book Antiqua" w:eastAsia="Times New Roman" w:hAnsi="Book Antiqua" w:cs="Times New Roman"/>
          <w:color w:val="000000"/>
          <w:sz w:val="19"/>
          <w:szCs w:val="19"/>
          <w:lang w:eastAsia="pt-BR"/>
        </w:rPr>
        <w:t>, o RDC também é aplicável às licitações e aos contratos necessários à realização de obras e serviços de engenharia no âmbito dos sistemas públicos de ensino e de pesquisa, ciência e tecnologia</w:t>
      </w:r>
      <w:r w:rsidRPr="00DB11D4">
        <w:rPr>
          <w:rFonts w:ascii="Book Antiqua" w:eastAsia="Times New Roman" w:hAnsi="Book Antiqua" w:cs="Times New Roman"/>
          <w:color w:val="000000"/>
          <w:sz w:val="16"/>
          <w:szCs w:val="16"/>
          <w:lang w:eastAsia="pt-BR"/>
        </w:rPr>
        <w:t xml:space="preserve">.    </w:t>
      </w:r>
      <w:hyperlink r:id="rId17" w:anchor="art1" w:history="1">
        <w:r w:rsidRPr="00DB11D4">
          <w:rPr>
            <w:rFonts w:ascii="Book Antiqua" w:eastAsia="Times New Roman" w:hAnsi="Book Antiqua" w:cs="Times New Roman"/>
            <w:color w:val="0000FF"/>
            <w:sz w:val="16"/>
            <w:szCs w:val="16"/>
            <w:u w:val="single"/>
            <w:lang w:eastAsia="pt-BR"/>
          </w:rPr>
          <w:t>(Redação dada pela Lei nº 13.190, de 2015)</w:t>
        </w:r>
      </w:hyperlink>
    </w:p>
    <w:p w14:paraId="48A01731" w14:textId="77777777" w:rsidR="0000500F" w:rsidRPr="003B3BA9" w:rsidRDefault="0000500F" w:rsidP="00125F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B3BA9">
        <w:rPr>
          <w:rFonts w:ascii="Book Antiqua" w:eastAsia="Times New Roman" w:hAnsi="Book Antiqua" w:cs="Times New Roman"/>
          <w:b/>
          <w:bCs/>
          <w:color w:val="000000"/>
          <w:sz w:val="19"/>
          <w:szCs w:val="19"/>
          <w:highlight w:val="magenta"/>
          <w:lang w:eastAsia="pt-BR"/>
        </w:rPr>
        <w:t>Art. 2</w:t>
      </w:r>
      <w:proofErr w:type="gramStart"/>
      <w:r w:rsidRPr="003B3BA9">
        <w:rPr>
          <w:rFonts w:ascii="Book Antiqua" w:eastAsia="Times New Roman" w:hAnsi="Book Antiqua" w:cs="Times New Roman"/>
          <w:b/>
          <w:bCs/>
          <w:color w:val="000000"/>
          <w:sz w:val="19"/>
          <w:szCs w:val="19"/>
          <w:highlight w:val="magenta"/>
          <w:u w:val="single"/>
          <w:vertAlign w:val="superscript"/>
          <w:lang w:eastAsia="pt-BR"/>
        </w:rPr>
        <w:t>o</w:t>
      </w:r>
      <w:r w:rsidRPr="003B3BA9">
        <w:rPr>
          <w:rFonts w:ascii="Book Antiqua" w:eastAsia="Times New Roman" w:hAnsi="Book Antiqua" w:cs="Times New Roman"/>
          <w:b/>
          <w:bCs/>
          <w:color w:val="000000"/>
          <w:sz w:val="19"/>
          <w:szCs w:val="19"/>
          <w:lang w:eastAsia="pt-BR"/>
        </w:rPr>
        <w:t>  Na</w:t>
      </w:r>
      <w:proofErr w:type="gramEnd"/>
      <w:r w:rsidRPr="003B3BA9">
        <w:rPr>
          <w:rFonts w:ascii="Book Antiqua" w:eastAsia="Times New Roman" w:hAnsi="Book Antiqua" w:cs="Times New Roman"/>
          <w:b/>
          <w:bCs/>
          <w:color w:val="000000"/>
          <w:sz w:val="19"/>
          <w:szCs w:val="19"/>
          <w:lang w:eastAsia="pt-BR"/>
        </w:rPr>
        <w:t xml:space="preserve"> aplicação do RDC, deverão ser observadas as seguintes definições:</w:t>
      </w:r>
    </w:p>
    <w:p w14:paraId="40A68359"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empreitada</w:t>
      </w:r>
      <w:proofErr w:type="gramEnd"/>
      <w:r w:rsidRPr="00D93127">
        <w:rPr>
          <w:rFonts w:ascii="Book Antiqua" w:eastAsia="Times New Roman" w:hAnsi="Book Antiqua" w:cs="Times New Roman"/>
          <w:color w:val="000000"/>
          <w:sz w:val="19"/>
          <w:szCs w:val="19"/>
          <w:lang w:eastAsia="pt-BR"/>
        </w:rPr>
        <w:t xml:space="preserve"> integral: quando se contrata um empreendimento em sua integralidade, compreendendo a totalidade das etapas de obras, serviços e instalações necessárias, sob inteira responsabilidade da contratada até a sua entrega ao contratante em condições de entrada em operação, atendidos os requisitos técnicos e legais para sua utilização em condições de segurança estrutural e operacional e com as características adequadas às finalidades para a qual foi contratada;</w:t>
      </w:r>
    </w:p>
    <w:p w14:paraId="4F09D149" w14:textId="666D446D"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35FA8">
        <w:rPr>
          <w:rFonts w:ascii="Book Antiqua" w:eastAsia="Times New Roman" w:hAnsi="Book Antiqua" w:cs="Times New Roman"/>
          <w:b/>
          <w:bCs/>
          <w:color w:val="000000"/>
          <w:sz w:val="19"/>
          <w:szCs w:val="19"/>
          <w:lang w:eastAsia="pt-BR"/>
        </w:rPr>
        <w:t xml:space="preserve">II - </w:t>
      </w:r>
      <w:proofErr w:type="gramStart"/>
      <w:r w:rsidRPr="00235FA8">
        <w:rPr>
          <w:rFonts w:ascii="Book Antiqua" w:eastAsia="Times New Roman" w:hAnsi="Book Antiqua" w:cs="Times New Roman"/>
          <w:b/>
          <w:bCs/>
          <w:color w:val="000000"/>
          <w:sz w:val="19"/>
          <w:szCs w:val="19"/>
          <w:lang w:eastAsia="pt-BR"/>
        </w:rPr>
        <w:t>empreitada</w:t>
      </w:r>
      <w:proofErr w:type="gramEnd"/>
      <w:r w:rsidRPr="00235FA8">
        <w:rPr>
          <w:rFonts w:ascii="Book Antiqua" w:eastAsia="Times New Roman" w:hAnsi="Book Antiqua" w:cs="Times New Roman"/>
          <w:b/>
          <w:bCs/>
          <w:color w:val="000000"/>
          <w:sz w:val="19"/>
          <w:szCs w:val="19"/>
          <w:lang w:eastAsia="pt-BR"/>
        </w:rPr>
        <w:t xml:space="preserve"> por preço global: quando se contrata a execução da obra ou do serviço por preço certo e total</w:t>
      </w:r>
      <w:r w:rsidRPr="00DB11D4">
        <w:rPr>
          <w:rFonts w:ascii="Book Antiqua" w:eastAsia="Times New Roman" w:hAnsi="Book Antiqua" w:cs="Times New Roman"/>
          <w:b/>
          <w:bCs/>
          <w:color w:val="000000"/>
          <w:sz w:val="18"/>
          <w:szCs w:val="18"/>
          <w:lang w:eastAsia="pt-BR"/>
        </w:rPr>
        <w:t>;</w:t>
      </w:r>
      <w:r w:rsidR="00235FA8" w:rsidRPr="00DB11D4">
        <w:rPr>
          <w:rFonts w:ascii="Book Antiqua" w:eastAsia="Times New Roman" w:hAnsi="Book Antiqua" w:cs="Times New Roman"/>
          <w:color w:val="000000"/>
          <w:sz w:val="18"/>
          <w:szCs w:val="18"/>
          <w:lang w:eastAsia="pt-BR"/>
        </w:rPr>
        <w:t xml:space="preserve"> </w:t>
      </w:r>
      <w:r w:rsidR="00235FA8" w:rsidRPr="00DB11D4">
        <w:rPr>
          <w:rFonts w:ascii="Book Antiqua" w:eastAsia="Times New Roman" w:hAnsi="Book Antiqua" w:cs="Arial"/>
          <w:b/>
          <w:bCs/>
          <w:color w:val="FF0000"/>
          <w:sz w:val="16"/>
          <w:szCs w:val="16"/>
          <w:u w:val="single"/>
          <w:lang w:eastAsia="pt-BR"/>
        </w:rPr>
        <w:t>(PGE</w:t>
      </w:r>
      <w:r w:rsidR="00235FA8" w:rsidRPr="00DB11D4">
        <w:rPr>
          <w:rFonts w:ascii="Book Antiqua" w:hAnsi="Book Antiqua" w:cs="Arial"/>
          <w:b/>
          <w:bCs/>
          <w:color w:val="FF0000"/>
          <w:sz w:val="16"/>
          <w:szCs w:val="16"/>
          <w:u w:val="single"/>
        </w:rPr>
        <w:t>BA</w:t>
      </w:r>
      <w:r w:rsidR="00235FA8" w:rsidRPr="00DB11D4">
        <w:rPr>
          <w:rFonts w:ascii="Book Antiqua" w:eastAsia="Times New Roman" w:hAnsi="Book Antiqua" w:cs="Arial"/>
          <w:b/>
          <w:bCs/>
          <w:color w:val="FF0000"/>
          <w:sz w:val="16"/>
          <w:szCs w:val="16"/>
          <w:u w:val="single"/>
          <w:lang w:eastAsia="pt-BR"/>
        </w:rPr>
        <w:t>-2014)</w:t>
      </w:r>
    </w:p>
    <w:p w14:paraId="46AEC33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empreitada por preço unitário: quando se contrata a execução da obra ou do serviço por preço certo de unidades determinadas;</w:t>
      </w:r>
    </w:p>
    <w:p w14:paraId="398341A9" w14:textId="12B85E3B"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B3BA9">
        <w:rPr>
          <w:rFonts w:ascii="Book Antiqua" w:eastAsia="Times New Roman" w:hAnsi="Book Antiqua" w:cs="Times New Roman"/>
          <w:b/>
          <w:bCs/>
          <w:color w:val="000000"/>
          <w:sz w:val="19"/>
          <w:szCs w:val="19"/>
          <w:lang w:eastAsia="pt-BR"/>
        </w:rPr>
        <w:t xml:space="preserve">IV - </w:t>
      </w:r>
      <w:proofErr w:type="gramStart"/>
      <w:r w:rsidRPr="003B3BA9">
        <w:rPr>
          <w:rFonts w:ascii="Book Antiqua" w:eastAsia="Times New Roman" w:hAnsi="Book Antiqua" w:cs="Times New Roman"/>
          <w:b/>
          <w:bCs/>
          <w:color w:val="000000"/>
          <w:sz w:val="19"/>
          <w:szCs w:val="19"/>
          <w:lang w:eastAsia="pt-BR"/>
        </w:rPr>
        <w:t>projeto</w:t>
      </w:r>
      <w:proofErr w:type="gramEnd"/>
      <w:r w:rsidRPr="003B3BA9">
        <w:rPr>
          <w:rFonts w:ascii="Book Antiqua" w:eastAsia="Times New Roman" w:hAnsi="Book Antiqua" w:cs="Times New Roman"/>
          <w:b/>
          <w:bCs/>
          <w:color w:val="000000"/>
          <w:sz w:val="19"/>
          <w:szCs w:val="19"/>
          <w:lang w:eastAsia="pt-BR"/>
        </w:rPr>
        <w:t xml:space="preserve"> básico: conjunto de elementos necessários e suficientes, com nível de precisão adequado, para, observado o disposto no parágrafo único deste artigo</w:t>
      </w:r>
      <w:r w:rsidRPr="00DB11D4">
        <w:rPr>
          <w:rFonts w:ascii="Book Antiqua" w:eastAsia="Times New Roman" w:hAnsi="Book Antiqua" w:cs="Times New Roman"/>
          <w:color w:val="000000"/>
          <w:sz w:val="18"/>
          <w:szCs w:val="18"/>
          <w:lang w:eastAsia="pt-BR"/>
        </w:rPr>
        <w:t>:</w:t>
      </w:r>
      <w:r w:rsidR="003B3BA9" w:rsidRPr="00DB11D4">
        <w:rPr>
          <w:rFonts w:ascii="Book Antiqua" w:eastAsia="Times New Roman" w:hAnsi="Book Antiqua" w:cs="Times New Roman"/>
          <w:color w:val="000000"/>
          <w:sz w:val="18"/>
          <w:szCs w:val="18"/>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7B7ACAD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 caracterizar a obra ou serviço de engenharia, ou complexo de obras ou serviços objeto da licitação, com base nas indicações dos estudos técnicos preliminares;</w:t>
      </w:r>
    </w:p>
    <w:p w14:paraId="30C4306F"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b) assegurar a viabilidade técnica e o adequado tratamento do impacto ambiental do empreendimento; e</w:t>
      </w:r>
    </w:p>
    <w:p w14:paraId="7182F141" w14:textId="18027CAC"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lang w:eastAsia="pt-BR"/>
        </w:rPr>
        <w:t>c) possibilitar a avaliação do custo da obra ou serviço e a definição dos métodos e do prazo de execução</w:t>
      </w:r>
      <w:r w:rsidRPr="00DB11D4">
        <w:rPr>
          <w:rFonts w:ascii="Book Antiqua" w:eastAsia="Times New Roman" w:hAnsi="Book Antiqua" w:cs="Times New Roman"/>
          <w:b/>
          <w:bCs/>
          <w:color w:val="000000"/>
          <w:sz w:val="18"/>
          <w:szCs w:val="18"/>
          <w:lang w:eastAsia="pt-BR"/>
        </w:rPr>
        <w:t>;</w:t>
      </w:r>
      <w:r w:rsidR="003B3BA9" w:rsidRPr="00DB11D4">
        <w:rPr>
          <w:rFonts w:ascii="Book Antiqua" w:eastAsia="Times New Roman" w:hAnsi="Book Antiqua" w:cs="Times New Roman"/>
          <w:b/>
          <w:bCs/>
          <w:color w:val="000000"/>
          <w:sz w:val="18"/>
          <w:szCs w:val="18"/>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476E502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projeto</w:t>
      </w:r>
      <w:proofErr w:type="gramEnd"/>
      <w:r w:rsidRPr="00D93127">
        <w:rPr>
          <w:rFonts w:ascii="Book Antiqua" w:eastAsia="Times New Roman" w:hAnsi="Book Antiqua" w:cs="Times New Roman"/>
          <w:color w:val="000000"/>
          <w:sz w:val="19"/>
          <w:szCs w:val="19"/>
          <w:lang w:eastAsia="pt-BR"/>
        </w:rPr>
        <w:t xml:space="preserve"> executivo: conjunto dos elementos necessários e suficientes à execução completa da obra, de acordo com as normas técnicas pertinentes; e</w:t>
      </w:r>
    </w:p>
    <w:p w14:paraId="6E051C90"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VI - </w:t>
      </w:r>
      <w:proofErr w:type="gramStart"/>
      <w:r w:rsidRPr="00D93127">
        <w:rPr>
          <w:rFonts w:ascii="Book Antiqua" w:eastAsia="Times New Roman" w:hAnsi="Book Antiqua" w:cs="Times New Roman"/>
          <w:color w:val="000000"/>
          <w:sz w:val="19"/>
          <w:szCs w:val="19"/>
          <w:lang w:eastAsia="pt-BR"/>
        </w:rPr>
        <w:t>tarefa</w:t>
      </w:r>
      <w:proofErr w:type="gramEnd"/>
      <w:r w:rsidRPr="00D93127">
        <w:rPr>
          <w:rFonts w:ascii="Book Antiqua" w:eastAsia="Times New Roman" w:hAnsi="Book Antiqua" w:cs="Times New Roman"/>
          <w:color w:val="000000"/>
          <w:sz w:val="19"/>
          <w:szCs w:val="19"/>
          <w:lang w:eastAsia="pt-BR"/>
        </w:rPr>
        <w:t>: quando se ajusta mão de obra para pequenos trabalhos por preço certo, com ou sem fornecimento de materiais.</w:t>
      </w:r>
    </w:p>
    <w:p w14:paraId="5525B5F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O projeto básico referido no inciso IV do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deverá conter, no mínimo, sem frustrar o caráter competitivo do procedimento licitatório, os seguintes elementos:</w:t>
      </w:r>
    </w:p>
    <w:p w14:paraId="22C20C0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desenvolvimento</w:t>
      </w:r>
      <w:proofErr w:type="gramEnd"/>
      <w:r w:rsidRPr="00D93127">
        <w:rPr>
          <w:rFonts w:ascii="Book Antiqua" w:eastAsia="Times New Roman" w:hAnsi="Book Antiqua" w:cs="Times New Roman"/>
          <w:color w:val="000000"/>
          <w:sz w:val="19"/>
          <w:szCs w:val="19"/>
          <w:lang w:eastAsia="pt-BR"/>
        </w:rPr>
        <w:t xml:space="preserve"> da solução escolhida de forma a fornecer visão global da obra e identificar seus elementos constitutivos com clareza;</w:t>
      </w:r>
    </w:p>
    <w:p w14:paraId="095395AD"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soluções</w:t>
      </w:r>
      <w:proofErr w:type="gramEnd"/>
      <w:r w:rsidRPr="00D93127">
        <w:rPr>
          <w:rFonts w:ascii="Book Antiqua" w:eastAsia="Times New Roman" w:hAnsi="Book Antiqua" w:cs="Times New Roman"/>
          <w:color w:val="000000"/>
          <w:sz w:val="19"/>
          <w:szCs w:val="19"/>
          <w:lang w:eastAsia="pt-BR"/>
        </w:rPr>
        <w:t xml:space="preserve"> técnicas globais e localizadas, suficientemente detalhadas, de forma a restringir a necessidade de reformulação ou de variantes durante as fases de elaboração do projeto executivo e de realização das obras e montagem a situações devidamente comprovadas em ato motivado da administração pública;</w:t>
      </w:r>
    </w:p>
    <w:p w14:paraId="66A1C55E"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identificação dos tipos de serviços a executar e de materiais e equipamentos a incorporar à obra, bem como especificações que assegurem os melhores resultados para o empreendimento;</w:t>
      </w:r>
    </w:p>
    <w:p w14:paraId="671D97D7"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informações</w:t>
      </w:r>
      <w:proofErr w:type="gramEnd"/>
      <w:r w:rsidRPr="00D93127">
        <w:rPr>
          <w:rFonts w:ascii="Book Antiqua" w:eastAsia="Times New Roman" w:hAnsi="Book Antiqua" w:cs="Times New Roman"/>
          <w:color w:val="000000"/>
          <w:sz w:val="19"/>
          <w:szCs w:val="19"/>
          <w:lang w:eastAsia="pt-BR"/>
        </w:rPr>
        <w:t xml:space="preserve"> que possibilitem o estudo e a dedução de métodos construtivos, instalações provisórias e condições organizacionais para a obra;</w:t>
      </w:r>
    </w:p>
    <w:p w14:paraId="7556F42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subsídios</w:t>
      </w:r>
      <w:proofErr w:type="gramEnd"/>
      <w:r w:rsidRPr="00D93127">
        <w:rPr>
          <w:rFonts w:ascii="Book Antiqua" w:eastAsia="Times New Roman" w:hAnsi="Book Antiqua" w:cs="Times New Roman"/>
          <w:color w:val="000000"/>
          <w:sz w:val="19"/>
          <w:szCs w:val="19"/>
          <w:lang w:eastAsia="pt-BR"/>
        </w:rPr>
        <w:t xml:space="preserve"> para montagem do plano de licitação e gestão da obra, compreendendo a sua programação, a estratégia de suprimentos, as normas de fiscalização e outros dados necessários em cada caso, exceto, em relação à respectiva licitação, na hipótese de contratação integrada;</w:t>
      </w:r>
    </w:p>
    <w:p w14:paraId="23E0C52C"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VI - </w:t>
      </w:r>
      <w:proofErr w:type="gramStart"/>
      <w:r w:rsidRPr="00D93127">
        <w:rPr>
          <w:rFonts w:ascii="Book Antiqua" w:eastAsia="Times New Roman" w:hAnsi="Book Antiqua" w:cs="Times New Roman"/>
          <w:color w:val="000000"/>
          <w:sz w:val="19"/>
          <w:szCs w:val="19"/>
          <w:lang w:eastAsia="pt-BR"/>
        </w:rPr>
        <w:t>orçamento</w:t>
      </w:r>
      <w:proofErr w:type="gramEnd"/>
      <w:r w:rsidRPr="00D93127">
        <w:rPr>
          <w:rFonts w:ascii="Book Antiqua" w:eastAsia="Times New Roman" w:hAnsi="Book Antiqua" w:cs="Times New Roman"/>
          <w:color w:val="000000"/>
          <w:sz w:val="19"/>
          <w:szCs w:val="19"/>
          <w:lang w:eastAsia="pt-BR"/>
        </w:rPr>
        <w:t xml:space="preserve"> detalhado do custo global da obra, fundamentado em quantitativos de serviços e fornecimentos propriamente avaliados.</w:t>
      </w:r>
    </w:p>
    <w:p w14:paraId="00F8F68A"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As licitações e contratações realizadas em conformidade com o RDC deverão observar os princípios da legalidade, da impessoalidade, da moralidade, da igualdade, da publicidade, da eficiência, da probidade administrativa, da economicidade, do desenvolvimento nacional sustentável, da vinculação ao instrumento convocatório e do julgamento objetivo.</w:t>
      </w:r>
    </w:p>
    <w:p w14:paraId="6A16BF88" w14:textId="77777777" w:rsidR="0000500F" w:rsidRPr="003B3BA9" w:rsidRDefault="0000500F" w:rsidP="00125F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B3BA9">
        <w:rPr>
          <w:rFonts w:ascii="Book Antiqua" w:eastAsia="Times New Roman" w:hAnsi="Book Antiqua" w:cs="Times New Roman"/>
          <w:b/>
          <w:bCs/>
          <w:color w:val="000000"/>
          <w:sz w:val="19"/>
          <w:szCs w:val="19"/>
          <w:highlight w:val="magenta"/>
          <w:lang w:eastAsia="pt-BR"/>
        </w:rPr>
        <w:t>Art. 4</w:t>
      </w:r>
      <w:r w:rsidRPr="003B3BA9">
        <w:rPr>
          <w:rFonts w:ascii="Book Antiqua" w:eastAsia="Times New Roman" w:hAnsi="Book Antiqua" w:cs="Times New Roman"/>
          <w:b/>
          <w:bCs/>
          <w:color w:val="000000"/>
          <w:sz w:val="19"/>
          <w:szCs w:val="19"/>
          <w:highlight w:val="magenta"/>
          <w:u w:val="single"/>
          <w:vertAlign w:val="superscript"/>
          <w:lang w:eastAsia="pt-BR"/>
        </w:rPr>
        <w:t>o</w:t>
      </w:r>
      <w:r w:rsidRPr="003B3BA9">
        <w:rPr>
          <w:rFonts w:ascii="Book Antiqua" w:eastAsia="Times New Roman" w:hAnsi="Book Antiqua" w:cs="Times New Roman"/>
          <w:b/>
          <w:bCs/>
          <w:color w:val="000000"/>
          <w:sz w:val="19"/>
          <w:szCs w:val="19"/>
          <w:lang w:eastAsia="pt-BR"/>
        </w:rPr>
        <w:t xml:space="preserve"> Nas licitações e contratos de que trata esta Lei serão observadas as seguintes diretrizes:</w:t>
      </w:r>
    </w:p>
    <w:p w14:paraId="05BEB57A"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padronização</w:t>
      </w:r>
      <w:proofErr w:type="gramEnd"/>
      <w:r w:rsidRPr="00D93127">
        <w:rPr>
          <w:rFonts w:ascii="Book Antiqua" w:eastAsia="Times New Roman" w:hAnsi="Book Antiqua" w:cs="Times New Roman"/>
          <w:color w:val="000000"/>
          <w:sz w:val="19"/>
          <w:szCs w:val="19"/>
          <w:lang w:eastAsia="pt-BR"/>
        </w:rPr>
        <w:t xml:space="preserve"> do objeto da contratação relativamente às especificações técnicas e de desempenho e, quando for o caso, às condições de manutenção, assistência técnica e de garantia oferecidas;</w:t>
      </w:r>
    </w:p>
    <w:p w14:paraId="0044CBF0"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padronização</w:t>
      </w:r>
      <w:proofErr w:type="gramEnd"/>
      <w:r w:rsidRPr="00D93127">
        <w:rPr>
          <w:rFonts w:ascii="Book Antiqua" w:eastAsia="Times New Roman" w:hAnsi="Book Antiqua" w:cs="Times New Roman"/>
          <w:color w:val="000000"/>
          <w:sz w:val="19"/>
          <w:szCs w:val="19"/>
          <w:lang w:eastAsia="pt-BR"/>
        </w:rPr>
        <w:t xml:space="preserve"> de instrumentos convocatórios e minutas de contratos, previamente aprovados pelo órgão jurídico competente;</w:t>
      </w:r>
    </w:p>
    <w:p w14:paraId="6A5055A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busca da maior vantagem para a administração pública, considerando custos e benefícios, diretos e indiretos, de natureza econômica, social ou ambiental, inclusive os relativos à manutenção, ao desfazimento de bens e resíduos, ao índice de depreciação econômica e a outros fatores de igual relevância;</w:t>
      </w:r>
    </w:p>
    <w:p w14:paraId="26F2F2F7" w14:textId="6B4F9680"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sz w:val="19"/>
          <w:szCs w:val="19"/>
          <w:lang w:eastAsia="pt-BR"/>
        </w:rPr>
        <w:t>IV - condições de aquisição, de seguros, de garantias e de pagamento compatíveis com as condições do setor privado, inclusive mediante pagamento de remuneração variável conforme desempenho, na forma do art. 10</w:t>
      </w:r>
      <w:r w:rsidRPr="00DB11D4">
        <w:rPr>
          <w:rFonts w:ascii="Book Antiqua" w:eastAsia="Times New Roman" w:hAnsi="Book Antiqua" w:cs="Times New Roman"/>
          <w:sz w:val="16"/>
          <w:szCs w:val="16"/>
          <w:lang w:eastAsia="pt-BR"/>
        </w:rPr>
        <w:t>;</w:t>
      </w:r>
      <w:r w:rsidR="003B3BA9" w:rsidRPr="00DB11D4">
        <w:rPr>
          <w:rFonts w:ascii="Book Antiqua" w:eastAsia="Times New Roman" w:hAnsi="Book Antiqua" w:cs="Times New Roman"/>
          <w:sz w:val="16"/>
          <w:szCs w:val="16"/>
          <w:lang w:eastAsia="pt-BR"/>
        </w:rPr>
        <w:t xml:space="preserve"> </w:t>
      </w:r>
      <w:hyperlink r:id="rId18" w:anchor="art1" w:history="1">
        <w:r w:rsidRPr="00DB11D4">
          <w:rPr>
            <w:rFonts w:ascii="Book Antiqua" w:eastAsia="Times New Roman" w:hAnsi="Book Antiqua" w:cs="Times New Roman"/>
            <w:color w:val="0000FF"/>
            <w:sz w:val="16"/>
            <w:szCs w:val="16"/>
            <w:u w:val="single"/>
            <w:lang w:eastAsia="pt-BR"/>
          </w:rPr>
          <w:t>(Redação dada pela Lei nº 12.980, de 2014)</w:t>
        </w:r>
      </w:hyperlink>
    </w:p>
    <w:p w14:paraId="515FA2EE" w14:textId="6192A0AF"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B3BA9">
        <w:rPr>
          <w:rFonts w:ascii="Book Antiqua" w:eastAsia="Times New Roman" w:hAnsi="Book Antiqua" w:cs="Times New Roman"/>
          <w:b/>
          <w:bCs/>
          <w:color w:val="000000"/>
          <w:sz w:val="19"/>
          <w:szCs w:val="19"/>
          <w:lang w:eastAsia="pt-BR"/>
        </w:rPr>
        <w:t xml:space="preserve">V - </w:t>
      </w:r>
      <w:proofErr w:type="gramStart"/>
      <w:r w:rsidRPr="003B3BA9">
        <w:rPr>
          <w:rFonts w:ascii="Book Antiqua" w:eastAsia="Times New Roman" w:hAnsi="Book Antiqua" w:cs="Times New Roman"/>
          <w:b/>
          <w:bCs/>
          <w:color w:val="000000"/>
          <w:sz w:val="19"/>
          <w:szCs w:val="19"/>
          <w:lang w:eastAsia="pt-BR"/>
        </w:rPr>
        <w:t>utilização</w:t>
      </w:r>
      <w:proofErr w:type="gramEnd"/>
      <w:r w:rsidRPr="003B3BA9">
        <w:rPr>
          <w:rFonts w:ascii="Book Antiqua" w:eastAsia="Times New Roman" w:hAnsi="Book Antiqua" w:cs="Times New Roman"/>
          <w:b/>
          <w:bCs/>
          <w:color w:val="000000"/>
          <w:sz w:val="19"/>
          <w:szCs w:val="19"/>
          <w:lang w:eastAsia="pt-BR"/>
        </w:rPr>
        <w:t>, sempre que possível, nas planilhas de custos constantes das propostas oferecidas pelos licitantes, de mão de obra, materiais, tecnologias e matérias-primas existentes no local da execução, conservação e operação do bem, serviço ou obra, desde que não se produzam prejuízos à eficiência na execução do respectivo objeto e que seja respeitado o limite do orçamento estimado para a contratação; e</w:t>
      </w:r>
      <w:r w:rsidR="003B3BA9" w:rsidRPr="003B3BA9">
        <w:rPr>
          <w:rFonts w:ascii="Book Antiqua" w:eastAsia="Times New Roman" w:hAnsi="Book Antiqua" w:cs="Times New Roman"/>
          <w:b/>
          <w:bCs/>
          <w:color w:val="000000"/>
          <w:sz w:val="19"/>
          <w:szCs w:val="19"/>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5CFA5CF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VI - </w:t>
      </w:r>
      <w:proofErr w:type="gramStart"/>
      <w:r w:rsidRPr="00D93127">
        <w:rPr>
          <w:rFonts w:ascii="Book Antiqua" w:eastAsia="Times New Roman" w:hAnsi="Book Antiqua" w:cs="Times New Roman"/>
          <w:color w:val="000000"/>
          <w:sz w:val="19"/>
          <w:szCs w:val="19"/>
          <w:lang w:eastAsia="pt-BR"/>
        </w:rPr>
        <w:t>parcelamento</w:t>
      </w:r>
      <w:proofErr w:type="gramEnd"/>
      <w:r w:rsidRPr="00D93127">
        <w:rPr>
          <w:rFonts w:ascii="Book Antiqua" w:eastAsia="Times New Roman" w:hAnsi="Book Antiqua" w:cs="Times New Roman"/>
          <w:color w:val="000000"/>
          <w:sz w:val="19"/>
          <w:szCs w:val="19"/>
          <w:lang w:eastAsia="pt-BR"/>
        </w:rPr>
        <w:t xml:space="preserve"> do objeto, visando à ampla participação de licitantes, sem perda de economia de escala.</w:t>
      </w:r>
    </w:p>
    <w:p w14:paraId="0BCCC3FA" w14:textId="77777777"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lastRenderedPageBreak/>
        <w:t>VII - ampla publicidade, em sítio eletrônico, de todas as fases e procedimentos do processo de licitação, assim como dos contratos, respeitado o art. 6</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desta Lei</w:t>
      </w:r>
      <w:r w:rsidRPr="00DB11D4">
        <w:rPr>
          <w:rFonts w:ascii="Book Antiqua" w:eastAsia="Times New Roman" w:hAnsi="Book Antiqua" w:cs="Times New Roman"/>
          <w:color w:val="000000"/>
          <w:sz w:val="16"/>
          <w:szCs w:val="16"/>
          <w:lang w:eastAsia="pt-BR"/>
        </w:rPr>
        <w:t xml:space="preserve">.  </w:t>
      </w:r>
      <w:hyperlink r:id="rId19" w:anchor="art7" w:history="1">
        <w:r w:rsidRPr="00DB11D4">
          <w:rPr>
            <w:rFonts w:ascii="Book Antiqua" w:eastAsia="Times New Roman" w:hAnsi="Book Antiqua" w:cs="Times New Roman"/>
            <w:color w:val="0000FF"/>
            <w:sz w:val="16"/>
            <w:szCs w:val="16"/>
            <w:u w:val="single"/>
            <w:lang w:eastAsia="pt-BR"/>
          </w:rPr>
          <w:t>(Incluído pela Lei nº 13.173, de 2015)</w:t>
        </w:r>
      </w:hyperlink>
    </w:p>
    <w:p w14:paraId="4986FE4C"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As contratações realizadas com base no RDC devem respeitar, especialmente, as normas relativas à:</w:t>
      </w:r>
    </w:p>
    <w:p w14:paraId="5AD6977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disposição</w:t>
      </w:r>
      <w:proofErr w:type="gramEnd"/>
      <w:r w:rsidRPr="00D93127">
        <w:rPr>
          <w:rFonts w:ascii="Book Antiqua" w:eastAsia="Times New Roman" w:hAnsi="Book Antiqua" w:cs="Times New Roman"/>
          <w:color w:val="000000"/>
          <w:sz w:val="19"/>
          <w:szCs w:val="19"/>
          <w:lang w:eastAsia="pt-BR"/>
        </w:rPr>
        <w:t xml:space="preserve"> final ambientalmente adequada dos resíduos sólidos gerados pelas obras contratadas;</w:t>
      </w:r>
    </w:p>
    <w:p w14:paraId="757D21EB"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mitigação</w:t>
      </w:r>
      <w:proofErr w:type="gramEnd"/>
      <w:r w:rsidRPr="00D93127">
        <w:rPr>
          <w:rFonts w:ascii="Book Antiqua" w:eastAsia="Times New Roman" w:hAnsi="Book Antiqua" w:cs="Times New Roman"/>
          <w:color w:val="000000"/>
          <w:sz w:val="19"/>
          <w:szCs w:val="19"/>
          <w:lang w:eastAsia="pt-BR"/>
        </w:rPr>
        <w:t xml:space="preserve"> por condicionantes e compensação ambiental, que serão definidas no procedimento de licenciamento ambiental;</w:t>
      </w:r>
    </w:p>
    <w:p w14:paraId="5C8B19F9"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utilização de produtos, equipamentos e serviços que, comprovadamente, reduzam o consumo de energia e recursos naturais;</w:t>
      </w:r>
    </w:p>
    <w:p w14:paraId="5F704AFC"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avaliação</w:t>
      </w:r>
      <w:proofErr w:type="gramEnd"/>
      <w:r w:rsidRPr="00D93127">
        <w:rPr>
          <w:rFonts w:ascii="Book Antiqua" w:eastAsia="Times New Roman" w:hAnsi="Book Antiqua" w:cs="Times New Roman"/>
          <w:color w:val="000000"/>
          <w:sz w:val="19"/>
          <w:szCs w:val="19"/>
          <w:lang w:eastAsia="pt-BR"/>
        </w:rPr>
        <w:t xml:space="preserve"> de impactos de vizinhança, na forma da legislação urbanística;</w:t>
      </w:r>
    </w:p>
    <w:p w14:paraId="71F9841B"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proteção</w:t>
      </w:r>
      <w:proofErr w:type="gramEnd"/>
      <w:r w:rsidRPr="00D93127">
        <w:rPr>
          <w:rFonts w:ascii="Book Antiqua" w:eastAsia="Times New Roman" w:hAnsi="Book Antiqua" w:cs="Times New Roman"/>
          <w:color w:val="000000"/>
          <w:sz w:val="19"/>
          <w:szCs w:val="19"/>
          <w:lang w:eastAsia="pt-BR"/>
        </w:rPr>
        <w:t xml:space="preserve"> do patrimônio cultural, histórico, arqueológico e imaterial, inclusive por meio da avaliação do impacto direto ou indireto causado pelas obras contratadas; e</w:t>
      </w:r>
    </w:p>
    <w:p w14:paraId="0C4DE27E"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VI - </w:t>
      </w:r>
      <w:proofErr w:type="gramStart"/>
      <w:r w:rsidRPr="00D93127">
        <w:rPr>
          <w:rFonts w:ascii="Book Antiqua" w:eastAsia="Times New Roman" w:hAnsi="Book Antiqua" w:cs="Times New Roman"/>
          <w:color w:val="000000"/>
          <w:sz w:val="19"/>
          <w:szCs w:val="19"/>
          <w:lang w:eastAsia="pt-BR"/>
        </w:rPr>
        <w:t>acessibilidade</w:t>
      </w:r>
      <w:proofErr w:type="gramEnd"/>
      <w:r w:rsidRPr="00D93127">
        <w:rPr>
          <w:rFonts w:ascii="Book Antiqua" w:eastAsia="Times New Roman" w:hAnsi="Book Antiqua" w:cs="Times New Roman"/>
          <w:color w:val="000000"/>
          <w:sz w:val="19"/>
          <w:szCs w:val="19"/>
          <w:lang w:eastAsia="pt-BR"/>
        </w:rPr>
        <w:t xml:space="preserve"> para o uso por pessoas com deficiência ou com mobilidade reduzida.</w:t>
      </w:r>
    </w:p>
    <w:p w14:paraId="22F6B7CB"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impacto negativo sobre os bens do patrimônio cultural, histórico, arqueológico e imaterial tombados deverá ser compensado por meio de medidas determinadas pela autoridade responsável, na forma da legislação aplicável.</w:t>
      </w:r>
    </w:p>
    <w:p w14:paraId="6DF5AD2D"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II</w:t>
      </w:r>
    </w:p>
    <w:p w14:paraId="05018DAA"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Das Regras Aplicáveis às Licitações no Âmbito do RDC</w:t>
      </w:r>
    </w:p>
    <w:p w14:paraId="27A45F0B"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Subseção I</w:t>
      </w:r>
    </w:p>
    <w:p w14:paraId="67DEE9E2"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Do Objeto da Licitação</w:t>
      </w:r>
    </w:p>
    <w:p w14:paraId="6DBF687A" w14:textId="066B01F4"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32AD9">
        <w:rPr>
          <w:rFonts w:ascii="Book Antiqua" w:eastAsia="Times New Roman" w:hAnsi="Book Antiqua" w:cs="Times New Roman"/>
          <w:b/>
          <w:bCs/>
          <w:color w:val="000000"/>
          <w:sz w:val="19"/>
          <w:szCs w:val="19"/>
          <w:highlight w:val="magenta"/>
          <w:lang w:eastAsia="pt-BR"/>
        </w:rPr>
        <w:t>Art. 5</w:t>
      </w:r>
      <w:r w:rsidRPr="00332AD9">
        <w:rPr>
          <w:rFonts w:ascii="Book Antiqua" w:eastAsia="Times New Roman" w:hAnsi="Book Antiqua" w:cs="Times New Roman"/>
          <w:b/>
          <w:bCs/>
          <w:color w:val="000000"/>
          <w:sz w:val="19"/>
          <w:szCs w:val="19"/>
          <w:highlight w:val="magenta"/>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w:t>
      </w:r>
      <w:r w:rsidRPr="00CF7016">
        <w:rPr>
          <w:rFonts w:ascii="Book Antiqua" w:eastAsia="Times New Roman" w:hAnsi="Book Antiqua" w:cs="Times New Roman"/>
          <w:b/>
          <w:bCs/>
          <w:color w:val="000000"/>
          <w:sz w:val="19"/>
          <w:szCs w:val="19"/>
          <w:lang w:eastAsia="pt-BR"/>
        </w:rPr>
        <w:t>objeto da licitação deverá ser definido de forma clara e precisa no instrumento convocatório, vedadas especificações excessivas, irrelevantes ou desnecessárias</w:t>
      </w:r>
      <w:r w:rsidRPr="00DB11D4">
        <w:rPr>
          <w:rFonts w:ascii="Book Antiqua" w:eastAsia="Times New Roman" w:hAnsi="Book Antiqua" w:cs="Times New Roman"/>
          <w:b/>
          <w:bCs/>
          <w:color w:val="000000"/>
          <w:sz w:val="16"/>
          <w:szCs w:val="16"/>
          <w:lang w:eastAsia="pt-BR"/>
        </w:rPr>
        <w:t>.</w:t>
      </w:r>
      <w:r w:rsidR="00332AD9" w:rsidRPr="00DB11D4">
        <w:rPr>
          <w:rFonts w:ascii="Book Antiqua" w:eastAsia="Times New Roman" w:hAnsi="Book Antiqua" w:cs="Times New Roman"/>
          <w:b/>
          <w:bCs/>
          <w:color w:val="000000"/>
          <w:sz w:val="16"/>
          <w:szCs w:val="16"/>
          <w:lang w:eastAsia="pt-BR"/>
        </w:rPr>
        <w:t xml:space="preserve"> </w:t>
      </w:r>
      <w:r w:rsidR="00332AD9" w:rsidRPr="00DB11D4">
        <w:rPr>
          <w:rFonts w:ascii="Book Antiqua" w:eastAsia="Times New Roman" w:hAnsi="Book Antiqua" w:cs="Arial"/>
          <w:b/>
          <w:bCs/>
          <w:color w:val="FF0000"/>
          <w:sz w:val="16"/>
          <w:szCs w:val="16"/>
          <w:u w:val="single"/>
          <w:lang w:eastAsia="pt-BR"/>
        </w:rPr>
        <w:t>(TRF5-2013)</w:t>
      </w:r>
    </w:p>
    <w:p w14:paraId="6318074E" w14:textId="1977171A"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highlight w:val="magenta"/>
          <w:lang w:eastAsia="pt-BR"/>
        </w:rPr>
        <w:t>Art. 6</w:t>
      </w:r>
      <w:r w:rsidRPr="00CF7016">
        <w:rPr>
          <w:rFonts w:ascii="Book Antiqua" w:eastAsia="Times New Roman" w:hAnsi="Book Antiqua" w:cs="Times New Roman"/>
          <w:b/>
          <w:bCs/>
          <w:color w:val="000000"/>
          <w:sz w:val="19"/>
          <w:szCs w:val="19"/>
          <w:highlight w:val="magenta"/>
          <w:u w:val="single"/>
          <w:vertAlign w:val="superscript"/>
          <w:lang w:eastAsia="pt-BR"/>
        </w:rPr>
        <w:t>o</w:t>
      </w:r>
      <w:r w:rsidRPr="00CF7016">
        <w:rPr>
          <w:rFonts w:ascii="Book Antiqua" w:eastAsia="Times New Roman" w:hAnsi="Book Antiqua" w:cs="Times New Roman"/>
          <w:b/>
          <w:bCs/>
          <w:color w:val="000000"/>
          <w:sz w:val="19"/>
          <w:szCs w:val="19"/>
          <w:lang w:eastAsia="pt-BR"/>
        </w:rPr>
        <w:t xml:space="preserve"> Observado o disposto no § 3</w:t>
      </w:r>
      <w:r w:rsidRPr="00CF7016">
        <w:rPr>
          <w:rFonts w:ascii="Book Antiqua" w:eastAsia="Times New Roman" w:hAnsi="Book Antiqua" w:cs="Times New Roman"/>
          <w:b/>
          <w:bCs/>
          <w:color w:val="000000"/>
          <w:sz w:val="19"/>
          <w:szCs w:val="19"/>
          <w:u w:val="single"/>
          <w:vertAlign w:val="superscript"/>
          <w:lang w:eastAsia="pt-BR"/>
        </w:rPr>
        <w:t>o</w:t>
      </w:r>
      <w:r w:rsidRPr="00CF7016">
        <w:rPr>
          <w:rFonts w:ascii="Book Antiqua" w:eastAsia="Times New Roman" w:hAnsi="Book Antiqua" w:cs="Times New Roman"/>
          <w:b/>
          <w:bCs/>
          <w:color w:val="000000"/>
          <w:sz w:val="19"/>
          <w:szCs w:val="19"/>
          <w:lang w:eastAsia="pt-BR"/>
        </w:rPr>
        <w:t xml:space="preserve">, o orçamento previamente estimado para a contratação será tornado público apenas e imediatamente </w:t>
      </w:r>
      <w:r w:rsidRPr="00CF7016">
        <w:rPr>
          <w:rFonts w:ascii="Book Antiqua" w:eastAsia="Times New Roman" w:hAnsi="Book Antiqua" w:cs="Times New Roman"/>
          <w:b/>
          <w:bCs/>
          <w:color w:val="000000"/>
          <w:sz w:val="19"/>
          <w:szCs w:val="19"/>
          <w:highlight w:val="cyan"/>
          <w:lang w:eastAsia="pt-BR"/>
        </w:rPr>
        <w:t>após o encerramento da licitação</w:t>
      </w:r>
      <w:r w:rsidRPr="00CF7016">
        <w:rPr>
          <w:rFonts w:ascii="Book Antiqua" w:eastAsia="Times New Roman" w:hAnsi="Book Antiqua" w:cs="Times New Roman"/>
          <w:b/>
          <w:bCs/>
          <w:color w:val="000000"/>
          <w:sz w:val="19"/>
          <w:szCs w:val="19"/>
          <w:lang w:eastAsia="pt-BR"/>
        </w:rPr>
        <w:t>, sem prejuízo da divulgação do detalhamento dos quantitativos e das demais informações necessárias para a elaboração das propostas</w:t>
      </w:r>
      <w:r w:rsidRPr="00DB11D4">
        <w:rPr>
          <w:rFonts w:ascii="Book Antiqua" w:eastAsia="Times New Roman" w:hAnsi="Book Antiqua" w:cs="Times New Roman"/>
          <w:b/>
          <w:bCs/>
          <w:color w:val="000000"/>
          <w:sz w:val="16"/>
          <w:szCs w:val="16"/>
          <w:lang w:eastAsia="pt-BR"/>
        </w:rPr>
        <w:t>.</w:t>
      </w:r>
      <w:r w:rsidR="003B3BA9" w:rsidRPr="00DB11D4">
        <w:rPr>
          <w:rFonts w:ascii="Book Antiqua" w:eastAsia="Times New Roman" w:hAnsi="Book Antiqua" w:cs="Times New Roman"/>
          <w:b/>
          <w:bCs/>
          <w:color w:val="000000"/>
          <w:sz w:val="16"/>
          <w:szCs w:val="16"/>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r w:rsidR="00CF7016" w:rsidRPr="00DB11D4">
        <w:rPr>
          <w:rFonts w:ascii="Book Antiqua" w:eastAsia="Times New Roman" w:hAnsi="Book Antiqua" w:cs="Times New Roman"/>
          <w:b/>
          <w:bCs/>
          <w:color w:val="000000"/>
          <w:sz w:val="16"/>
          <w:szCs w:val="16"/>
          <w:lang w:eastAsia="pt-BR"/>
        </w:rPr>
        <w:t xml:space="preserve"> </w:t>
      </w:r>
      <w:r w:rsidR="00CF7016" w:rsidRPr="00DB11D4">
        <w:rPr>
          <w:rFonts w:ascii="Book Antiqua" w:hAnsi="Book Antiqua"/>
          <w:b/>
          <w:bCs/>
          <w:color w:val="FF0000"/>
          <w:sz w:val="16"/>
          <w:szCs w:val="16"/>
          <w:u w:val="single"/>
        </w:rPr>
        <w:t>(DPEMS-2014)</w:t>
      </w:r>
      <w:r w:rsidR="00EC74B1" w:rsidRPr="00DB11D4">
        <w:rPr>
          <w:rFonts w:ascii="Book Antiqua" w:hAnsi="Book Antiqua"/>
          <w:b/>
          <w:bCs/>
          <w:color w:val="FF0000"/>
          <w:sz w:val="16"/>
          <w:szCs w:val="16"/>
        </w:rPr>
        <w:t xml:space="preserve"> </w:t>
      </w:r>
      <w:r w:rsidR="00EC74B1" w:rsidRPr="00DB11D4">
        <w:rPr>
          <w:rFonts w:ascii="Book Antiqua" w:eastAsia="Times New Roman" w:hAnsi="Book Antiqua" w:cs="Arial"/>
          <w:b/>
          <w:bCs/>
          <w:color w:val="FF0000"/>
          <w:sz w:val="16"/>
          <w:szCs w:val="16"/>
          <w:u w:val="single"/>
          <w:lang w:eastAsia="pt-BR"/>
        </w:rPr>
        <w:t>(PGE</w:t>
      </w:r>
      <w:r w:rsidR="00EC74B1" w:rsidRPr="00DB11D4">
        <w:rPr>
          <w:rFonts w:ascii="Book Antiqua" w:hAnsi="Book Antiqua" w:cs="Arial"/>
          <w:b/>
          <w:bCs/>
          <w:color w:val="FF0000"/>
          <w:sz w:val="16"/>
          <w:szCs w:val="16"/>
          <w:u w:val="single"/>
        </w:rPr>
        <w:t>PR</w:t>
      </w:r>
      <w:r w:rsidR="00EC74B1" w:rsidRPr="00DB11D4">
        <w:rPr>
          <w:rFonts w:ascii="Book Antiqua" w:eastAsia="Times New Roman" w:hAnsi="Book Antiqua" w:cs="Arial"/>
          <w:b/>
          <w:bCs/>
          <w:color w:val="FF0000"/>
          <w:sz w:val="16"/>
          <w:szCs w:val="16"/>
          <w:u w:val="single"/>
          <w:lang w:eastAsia="pt-BR"/>
        </w:rPr>
        <w:t>-201</w:t>
      </w:r>
      <w:r w:rsidR="00EC74B1" w:rsidRPr="00DB11D4">
        <w:rPr>
          <w:rFonts w:ascii="Book Antiqua" w:hAnsi="Book Antiqua" w:cs="Arial"/>
          <w:b/>
          <w:bCs/>
          <w:color w:val="FF0000"/>
          <w:sz w:val="16"/>
          <w:szCs w:val="16"/>
          <w:u w:val="single"/>
        </w:rPr>
        <w:t>5</w:t>
      </w:r>
      <w:r w:rsidR="00EC74B1" w:rsidRPr="00DB11D4">
        <w:rPr>
          <w:rFonts w:ascii="Book Antiqua" w:eastAsia="Times New Roman" w:hAnsi="Book Antiqua" w:cs="Arial"/>
          <w:b/>
          <w:bCs/>
          <w:color w:val="FF0000"/>
          <w:sz w:val="16"/>
          <w:szCs w:val="16"/>
          <w:u w:val="single"/>
          <w:lang w:eastAsia="pt-BR"/>
        </w:rPr>
        <w:t>)</w:t>
      </w:r>
    </w:p>
    <w:p w14:paraId="2BDD264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Nas hipóteses em que for adotado o critério de julgamento por maior desconto, a informação de que trata 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constará do instrumento convocatório.</w:t>
      </w:r>
    </w:p>
    <w:p w14:paraId="5E11938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caso de julgamento por melhor técnica, o valor do prêmio ou da remuneração será incluído no instrumento convocatório.</w:t>
      </w:r>
    </w:p>
    <w:p w14:paraId="6355B546" w14:textId="7CE13845"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C74B1">
        <w:rPr>
          <w:rFonts w:ascii="Book Antiqua" w:eastAsia="Times New Roman" w:hAnsi="Book Antiqua" w:cs="Times New Roman"/>
          <w:b/>
          <w:bCs/>
          <w:color w:val="000000"/>
          <w:sz w:val="19"/>
          <w:szCs w:val="19"/>
          <w:highlight w:val="magenta"/>
          <w:lang w:eastAsia="pt-BR"/>
        </w:rPr>
        <w:t>§ 3</w:t>
      </w:r>
      <w:r w:rsidRPr="00EC74B1">
        <w:rPr>
          <w:rFonts w:ascii="Book Antiqua" w:eastAsia="Times New Roman" w:hAnsi="Book Antiqua" w:cs="Times New Roman"/>
          <w:b/>
          <w:bCs/>
          <w:color w:val="000000"/>
          <w:sz w:val="19"/>
          <w:szCs w:val="19"/>
          <w:highlight w:val="magenta"/>
          <w:u w:val="single"/>
          <w:vertAlign w:val="superscript"/>
          <w:lang w:eastAsia="pt-BR"/>
        </w:rPr>
        <w:t>o</w:t>
      </w:r>
      <w:r w:rsidRPr="00D93127">
        <w:rPr>
          <w:rFonts w:ascii="Book Antiqua" w:eastAsia="Times New Roman" w:hAnsi="Book Antiqua" w:cs="Times New Roman"/>
          <w:color w:val="000000"/>
          <w:sz w:val="19"/>
          <w:szCs w:val="19"/>
          <w:lang w:eastAsia="pt-BR"/>
        </w:rPr>
        <w:t xml:space="preserve"> </w:t>
      </w:r>
      <w:r w:rsidRPr="00EC74B1">
        <w:rPr>
          <w:rFonts w:ascii="Book Antiqua" w:eastAsia="Times New Roman" w:hAnsi="Book Antiqua" w:cs="Times New Roman"/>
          <w:b/>
          <w:bCs/>
          <w:color w:val="000000"/>
          <w:sz w:val="19"/>
          <w:szCs w:val="19"/>
          <w:lang w:eastAsia="pt-BR"/>
        </w:rPr>
        <w:t>Se não constar do instrumento convocatório, a informação referida no caput</w:t>
      </w:r>
      <w:r w:rsidRPr="00EC74B1">
        <w:rPr>
          <w:rFonts w:ascii="Book Antiqua" w:eastAsia="Times New Roman" w:hAnsi="Book Antiqua" w:cs="Times New Roman"/>
          <w:b/>
          <w:bCs/>
          <w:i/>
          <w:iCs/>
          <w:color w:val="000000"/>
          <w:sz w:val="19"/>
          <w:szCs w:val="19"/>
          <w:lang w:eastAsia="pt-BR"/>
        </w:rPr>
        <w:t xml:space="preserve"> </w:t>
      </w:r>
      <w:r w:rsidRPr="00EC74B1">
        <w:rPr>
          <w:rFonts w:ascii="Book Antiqua" w:eastAsia="Times New Roman" w:hAnsi="Book Antiqua" w:cs="Times New Roman"/>
          <w:b/>
          <w:bCs/>
          <w:color w:val="000000"/>
          <w:sz w:val="19"/>
          <w:szCs w:val="19"/>
          <w:lang w:eastAsia="pt-BR"/>
        </w:rPr>
        <w:t>deste artigo possuirá caráter sigiloso e será disponibilizada estrita e permanentemente aos órgãos de controle externo e interno</w:t>
      </w:r>
      <w:r w:rsidRPr="00DB11D4">
        <w:rPr>
          <w:rFonts w:ascii="Book Antiqua" w:eastAsia="Times New Roman" w:hAnsi="Book Antiqua" w:cs="Times New Roman"/>
          <w:b/>
          <w:bCs/>
          <w:color w:val="000000"/>
          <w:sz w:val="18"/>
          <w:szCs w:val="18"/>
          <w:lang w:eastAsia="pt-BR"/>
        </w:rPr>
        <w:t>.</w:t>
      </w:r>
      <w:r w:rsidR="00EC74B1" w:rsidRPr="00DB11D4">
        <w:rPr>
          <w:rFonts w:ascii="Book Antiqua" w:eastAsia="Times New Roman" w:hAnsi="Book Antiqua" w:cs="Times New Roman"/>
          <w:color w:val="000000"/>
          <w:sz w:val="18"/>
          <w:szCs w:val="18"/>
          <w:lang w:eastAsia="pt-BR"/>
        </w:rPr>
        <w:t xml:space="preserve"> </w:t>
      </w:r>
      <w:r w:rsidR="00EC74B1" w:rsidRPr="00DB11D4">
        <w:rPr>
          <w:rFonts w:ascii="Book Antiqua" w:eastAsia="Times New Roman" w:hAnsi="Book Antiqua" w:cs="Arial"/>
          <w:b/>
          <w:bCs/>
          <w:color w:val="FF0000"/>
          <w:sz w:val="16"/>
          <w:szCs w:val="16"/>
          <w:u w:val="single"/>
          <w:lang w:eastAsia="pt-BR"/>
        </w:rPr>
        <w:t>(PGE</w:t>
      </w:r>
      <w:r w:rsidR="00EC74B1" w:rsidRPr="00DB11D4">
        <w:rPr>
          <w:rFonts w:ascii="Book Antiqua" w:hAnsi="Book Antiqua" w:cs="Arial"/>
          <w:b/>
          <w:bCs/>
          <w:color w:val="FF0000"/>
          <w:sz w:val="16"/>
          <w:szCs w:val="16"/>
          <w:u w:val="single"/>
        </w:rPr>
        <w:t>PR</w:t>
      </w:r>
      <w:r w:rsidR="00EC74B1" w:rsidRPr="00DB11D4">
        <w:rPr>
          <w:rFonts w:ascii="Book Antiqua" w:eastAsia="Times New Roman" w:hAnsi="Book Antiqua" w:cs="Arial"/>
          <w:b/>
          <w:bCs/>
          <w:color w:val="FF0000"/>
          <w:sz w:val="16"/>
          <w:szCs w:val="16"/>
          <w:u w:val="single"/>
          <w:lang w:eastAsia="pt-BR"/>
        </w:rPr>
        <w:t>-201</w:t>
      </w:r>
      <w:r w:rsidR="00EC74B1" w:rsidRPr="00DB11D4">
        <w:rPr>
          <w:rFonts w:ascii="Book Antiqua" w:hAnsi="Book Antiqua" w:cs="Arial"/>
          <w:b/>
          <w:bCs/>
          <w:color w:val="FF0000"/>
          <w:sz w:val="16"/>
          <w:szCs w:val="16"/>
          <w:u w:val="single"/>
        </w:rPr>
        <w:t>5</w:t>
      </w:r>
      <w:r w:rsidR="00EC74B1" w:rsidRPr="00DB11D4">
        <w:rPr>
          <w:rFonts w:ascii="Book Antiqua" w:eastAsia="Times New Roman" w:hAnsi="Book Antiqua" w:cs="Arial"/>
          <w:b/>
          <w:bCs/>
          <w:color w:val="FF0000"/>
          <w:sz w:val="16"/>
          <w:szCs w:val="16"/>
          <w:u w:val="single"/>
          <w:lang w:eastAsia="pt-BR"/>
        </w:rPr>
        <w:t>)</w:t>
      </w:r>
    </w:p>
    <w:p w14:paraId="6A183BB5" w14:textId="77777777" w:rsidR="0000500F" w:rsidRPr="00CF7016" w:rsidRDefault="0000500F" w:rsidP="00125F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CF7016">
        <w:rPr>
          <w:rFonts w:ascii="Book Antiqua" w:eastAsia="Times New Roman" w:hAnsi="Book Antiqua" w:cs="Times New Roman"/>
          <w:b/>
          <w:bCs/>
          <w:color w:val="000000"/>
          <w:sz w:val="19"/>
          <w:szCs w:val="19"/>
          <w:highlight w:val="magenta"/>
          <w:lang w:eastAsia="pt-BR"/>
        </w:rPr>
        <w:t>Art. 7</w:t>
      </w:r>
      <w:r w:rsidRPr="00CF7016">
        <w:rPr>
          <w:rFonts w:ascii="Book Antiqua" w:eastAsia="Times New Roman" w:hAnsi="Book Antiqua" w:cs="Times New Roman"/>
          <w:b/>
          <w:bCs/>
          <w:color w:val="000000"/>
          <w:sz w:val="19"/>
          <w:szCs w:val="19"/>
          <w:highlight w:val="magenta"/>
          <w:u w:val="single"/>
          <w:vertAlign w:val="superscript"/>
          <w:lang w:eastAsia="pt-BR"/>
        </w:rPr>
        <w:t>o</w:t>
      </w:r>
      <w:r w:rsidRPr="00CF7016">
        <w:rPr>
          <w:rFonts w:ascii="Book Antiqua" w:eastAsia="Times New Roman" w:hAnsi="Book Antiqua" w:cs="Times New Roman"/>
          <w:b/>
          <w:bCs/>
          <w:color w:val="000000"/>
          <w:sz w:val="19"/>
          <w:szCs w:val="19"/>
          <w:lang w:eastAsia="pt-BR"/>
        </w:rPr>
        <w:t xml:space="preserve"> No caso de licitação para aquisição de bens, a administração pública poderá:</w:t>
      </w:r>
    </w:p>
    <w:p w14:paraId="3EB78391" w14:textId="1D5C48E6"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lang w:eastAsia="pt-BR"/>
        </w:rPr>
        <w:t xml:space="preserve">I - </w:t>
      </w:r>
      <w:proofErr w:type="gramStart"/>
      <w:r w:rsidRPr="00CF7016">
        <w:rPr>
          <w:rFonts w:ascii="Book Antiqua" w:eastAsia="Times New Roman" w:hAnsi="Book Antiqua" w:cs="Times New Roman"/>
          <w:b/>
          <w:bCs/>
          <w:color w:val="000000"/>
          <w:sz w:val="19"/>
          <w:szCs w:val="19"/>
          <w:lang w:eastAsia="pt-BR"/>
        </w:rPr>
        <w:t>indicar</w:t>
      </w:r>
      <w:proofErr w:type="gramEnd"/>
      <w:r w:rsidRPr="00CF7016">
        <w:rPr>
          <w:rFonts w:ascii="Book Antiqua" w:eastAsia="Times New Roman" w:hAnsi="Book Antiqua" w:cs="Times New Roman"/>
          <w:b/>
          <w:bCs/>
          <w:color w:val="000000"/>
          <w:sz w:val="19"/>
          <w:szCs w:val="19"/>
          <w:lang w:eastAsia="pt-BR"/>
        </w:rPr>
        <w:t xml:space="preserve"> marca ou modelo, desde que formalmente justificado, nas seguintes hipóteses</w:t>
      </w:r>
      <w:r w:rsidRPr="00DB11D4">
        <w:rPr>
          <w:rFonts w:ascii="Book Antiqua" w:eastAsia="Times New Roman" w:hAnsi="Book Antiqua" w:cs="Times New Roman"/>
          <w:b/>
          <w:bCs/>
          <w:color w:val="000000"/>
          <w:sz w:val="16"/>
          <w:szCs w:val="16"/>
          <w:lang w:eastAsia="pt-BR"/>
        </w:rPr>
        <w:t>:</w:t>
      </w:r>
      <w:r w:rsidR="00265085" w:rsidRPr="00DB11D4">
        <w:rPr>
          <w:rFonts w:ascii="Book Antiqua" w:eastAsia="Times New Roman" w:hAnsi="Book Antiqua" w:cs="Times New Roman"/>
          <w:b/>
          <w:bCs/>
          <w:color w:val="000000"/>
          <w:sz w:val="16"/>
          <w:szCs w:val="16"/>
          <w:lang w:eastAsia="pt-BR"/>
        </w:rPr>
        <w:t xml:space="preserve"> </w:t>
      </w:r>
      <w:r w:rsidR="00265085" w:rsidRPr="00DB11D4">
        <w:rPr>
          <w:rFonts w:ascii="Book Antiqua" w:hAnsi="Book Antiqua"/>
          <w:b/>
          <w:bCs/>
          <w:color w:val="FF0000"/>
          <w:sz w:val="16"/>
          <w:szCs w:val="16"/>
          <w:u w:val="single"/>
        </w:rPr>
        <w:t>(TRF2-2013)</w:t>
      </w:r>
      <w:r w:rsidR="00B76FC8" w:rsidRPr="00DB11D4">
        <w:rPr>
          <w:rFonts w:ascii="Book Antiqua" w:hAnsi="Book Antiqua"/>
          <w:b/>
          <w:bCs/>
          <w:color w:val="FF0000"/>
          <w:sz w:val="16"/>
          <w:szCs w:val="16"/>
        </w:rPr>
        <w:t xml:space="preserve"> </w:t>
      </w:r>
      <w:r w:rsidR="00B76FC8" w:rsidRPr="00DB11D4">
        <w:rPr>
          <w:rFonts w:ascii="Book Antiqua" w:eastAsia="Times New Roman" w:hAnsi="Book Antiqua" w:cs="Arial"/>
          <w:b/>
          <w:bCs/>
          <w:color w:val="FF0000"/>
          <w:sz w:val="16"/>
          <w:szCs w:val="16"/>
          <w:u w:val="single"/>
          <w:lang w:eastAsia="pt-BR"/>
        </w:rPr>
        <w:t>(PGEMS-2014)</w:t>
      </w:r>
      <w:r w:rsidR="00BA6D56" w:rsidRPr="00DB11D4">
        <w:rPr>
          <w:rFonts w:ascii="Book Antiqua" w:hAnsi="Book Antiqua"/>
          <w:b/>
          <w:bCs/>
          <w:color w:val="FF0000"/>
          <w:sz w:val="16"/>
          <w:szCs w:val="16"/>
        </w:rPr>
        <w:t xml:space="preserve"> </w:t>
      </w:r>
      <w:r w:rsidR="00BA6D56" w:rsidRPr="00DB11D4">
        <w:rPr>
          <w:rFonts w:ascii="Book Antiqua" w:eastAsia="Times New Roman" w:hAnsi="Book Antiqua" w:cs="Times New Roman"/>
          <w:b/>
          <w:bCs/>
          <w:color w:val="FF0000"/>
          <w:sz w:val="16"/>
          <w:szCs w:val="16"/>
          <w:u w:val="single"/>
          <w:lang w:eastAsia="pt-BR"/>
        </w:rPr>
        <w:t>(TRF5-2017)</w:t>
      </w:r>
    </w:p>
    <w:p w14:paraId="213F3256" w14:textId="166F65DC"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lang w:eastAsia="pt-BR"/>
        </w:rPr>
        <w:t>a) em decorrência da necessidade de padronização do objeto</w:t>
      </w:r>
      <w:r w:rsidRPr="00DB11D4">
        <w:rPr>
          <w:rFonts w:ascii="Book Antiqua" w:eastAsia="Times New Roman" w:hAnsi="Book Antiqua" w:cs="Times New Roman"/>
          <w:b/>
          <w:bCs/>
          <w:color w:val="000000"/>
          <w:sz w:val="16"/>
          <w:szCs w:val="16"/>
          <w:lang w:eastAsia="pt-BR"/>
        </w:rPr>
        <w:t>;</w:t>
      </w:r>
      <w:r w:rsidR="00265085" w:rsidRPr="00DB11D4">
        <w:rPr>
          <w:rFonts w:ascii="Book Antiqua" w:eastAsia="Times New Roman" w:hAnsi="Book Antiqua" w:cs="Times New Roman"/>
          <w:b/>
          <w:bCs/>
          <w:color w:val="000000"/>
          <w:sz w:val="16"/>
          <w:szCs w:val="16"/>
          <w:lang w:eastAsia="pt-BR"/>
        </w:rPr>
        <w:t xml:space="preserve"> </w:t>
      </w:r>
      <w:r w:rsidR="00265085" w:rsidRPr="00DB11D4">
        <w:rPr>
          <w:rFonts w:ascii="Book Antiqua" w:hAnsi="Book Antiqua"/>
          <w:b/>
          <w:bCs/>
          <w:color w:val="FF0000"/>
          <w:sz w:val="16"/>
          <w:szCs w:val="16"/>
          <w:u w:val="single"/>
        </w:rPr>
        <w:t>(TRF2-2013)</w:t>
      </w:r>
      <w:r w:rsidR="00B76FC8" w:rsidRPr="00DB11D4">
        <w:rPr>
          <w:rFonts w:ascii="Book Antiqua" w:hAnsi="Book Antiqua"/>
          <w:b/>
          <w:bCs/>
          <w:color w:val="FF0000"/>
          <w:sz w:val="16"/>
          <w:szCs w:val="16"/>
        </w:rPr>
        <w:t xml:space="preserve"> </w:t>
      </w:r>
      <w:r w:rsidR="00B76FC8" w:rsidRPr="00DB11D4">
        <w:rPr>
          <w:rFonts w:ascii="Book Antiqua" w:eastAsia="Times New Roman" w:hAnsi="Book Antiqua" w:cs="Arial"/>
          <w:b/>
          <w:bCs/>
          <w:color w:val="FF0000"/>
          <w:sz w:val="16"/>
          <w:szCs w:val="16"/>
          <w:u w:val="single"/>
          <w:lang w:eastAsia="pt-BR"/>
        </w:rPr>
        <w:t>(PGEMS-2014)</w:t>
      </w:r>
      <w:r w:rsidR="00BA6D56" w:rsidRPr="00DB11D4">
        <w:rPr>
          <w:rFonts w:ascii="Book Antiqua" w:hAnsi="Book Antiqua"/>
          <w:b/>
          <w:bCs/>
          <w:color w:val="FF0000"/>
          <w:sz w:val="16"/>
          <w:szCs w:val="16"/>
        </w:rPr>
        <w:t xml:space="preserve"> </w:t>
      </w:r>
      <w:r w:rsidR="00BA6D56" w:rsidRPr="00DB11D4">
        <w:rPr>
          <w:rFonts w:ascii="Book Antiqua" w:eastAsia="Times New Roman" w:hAnsi="Book Antiqua" w:cs="Times New Roman"/>
          <w:b/>
          <w:bCs/>
          <w:color w:val="FF0000"/>
          <w:sz w:val="16"/>
          <w:szCs w:val="16"/>
          <w:u w:val="single"/>
          <w:lang w:eastAsia="pt-BR"/>
        </w:rPr>
        <w:t>(TRF5-2017)</w:t>
      </w:r>
    </w:p>
    <w:p w14:paraId="107ACCDC" w14:textId="71EF523B"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lang w:eastAsia="pt-BR"/>
        </w:rPr>
        <w:lastRenderedPageBreak/>
        <w:t>b) quando determinada marca ou modelo comercializado por mais de um fornecedor for a única capaz de atender às necessidades da entidade contratante; ou</w:t>
      </w:r>
      <w:r w:rsidR="00265085" w:rsidRPr="00CF7016">
        <w:rPr>
          <w:rFonts w:ascii="Book Antiqua" w:eastAsia="Times New Roman" w:hAnsi="Book Antiqua" w:cs="Times New Roman"/>
          <w:b/>
          <w:bCs/>
          <w:color w:val="000000"/>
          <w:sz w:val="19"/>
          <w:szCs w:val="19"/>
          <w:lang w:eastAsia="pt-BR"/>
        </w:rPr>
        <w:t xml:space="preserve"> </w:t>
      </w:r>
      <w:r w:rsidR="00265085" w:rsidRPr="00DB11D4">
        <w:rPr>
          <w:rFonts w:ascii="Book Antiqua" w:hAnsi="Book Antiqua"/>
          <w:b/>
          <w:bCs/>
          <w:color w:val="FF0000"/>
          <w:sz w:val="16"/>
          <w:szCs w:val="16"/>
          <w:u w:val="single"/>
        </w:rPr>
        <w:t>(TRF2-2013)</w:t>
      </w:r>
      <w:r w:rsidR="00B76FC8" w:rsidRPr="00DB11D4">
        <w:rPr>
          <w:rFonts w:ascii="Book Antiqua" w:hAnsi="Book Antiqua"/>
          <w:b/>
          <w:bCs/>
          <w:color w:val="FF0000"/>
          <w:sz w:val="16"/>
          <w:szCs w:val="16"/>
        </w:rPr>
        <w:t xml:space="preserve"> </w:t>
      </w:r>
      <w:r w:rsidR="00B76FC8" w:rsidRPr="00DB11D4">
        <w:rPr>
          <w:rFonts w:ascii="Book Antiqua" w:eastAsia="Times New Roman" w:hAnsi="Book Antiqua" w:cs="Arial"/>
          <w:b/>
          <w:bCs/>
          <w:color w:val="FF0000"/>
          <w:sz w:val="16"/>
          <w:szCs w:val="16"/>
          <w:u w:val="single"/>
          <w:lang w:eastAsia="pt-BR"/>
        </w:rPr>
        <w:t>(PGEMS-2014)</w:t>
      </w:r>
      <w:r w:rsidR="00BA6D56" w:rsidRPr="00DB11D4">
        <w:rPr>
          <w:rFonts w:ascii="Book Antiqua" w:hAnsi="Book Antiqua"/>
          <w:b/>
          <w:bCs/>
          <w:color w:val="FF0000"/>
          <w:sz w:val="16"/>
          <w:szCs w:val="16"/>
        </w:rPr>
        <w:t xml:space="preserve"> </w:t>
      </w:r>
      <w:r w:rsidR="00BA6D56" w:rsidRPr="00DB11D4">
        <w:rPr>
          <w:rFonts w:ascii="Book Antiqua" w:eastAsia="Times New Roman" w:hAnsi="Book Antiqua" w:cs="Times New Roman"/>
          <w:b/>
          <w:bCs/>
          <w:color w:val="FF0000"/>
          <w:sz w:val="16"/>
          <w:szCs w:val="16"/>
          <w:u w:val="single"/>
          <w:lang w:eastAsia="pt-BR"/>
        </w:rPr>
        <w:t>(TRF5-2017)</w:t>
      </w:r>
    </w:p>
    <w:p w14:paraId="5211CF90" w14:textId="08CD8067"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lang w:eastAsia="pt-BR"/>
        </w:rPr>
        <w:t>c) quando a descrição do objeto a ser licitado puder ser melhor compreendida pela identificação de determinada marca ou modelo aptos a servir como referência, situação em que será obrigatório o acréscimo da expressão “ou similar ou de melhor qualidade</w:t>
      </w:r>
      <w:r w:rsidRPr="003B3BA9">
        <w:rPr>
          <w:rFonts w:ascii="Book Antiqua" w:eastAsia="Times New Roman" w:hAnsi="Book Antiqua" w:cs="Times New Roman"/>
          <w:b/>
          <w:bCs/>
          <w:color w:val="000000"/>
          <w:sz w:val="18"/>
          <w:szCs w:val="18"/>
          <w:lang w:eastAsia="pt-BR"/>
        </w:rPr>
        <w:t>”;</w:t>
      </w:r>
      <w:r w:rsidR="00265085" w:rsidRPr="003B3BA9">
        <w:rPr>
          <w:rFonts w:ascii="Book Antiqua" w:eastAsia="Times New Roman" w:hAnsi="Book Antiqua" w:cs="Times New Roman"/>
          <w:b/>
          <w:bCs/>
          <w:color w:val="000000"/>
          <w:sz w:val="18"/>
          <w:szCs w:val="18"/>
          <w:lang w:eastAsia="pt-BR"/>
        </w:rPr>
        <w:t xml:space="preserve"> </w:t>
      </w:r>
      <w:r w:rsidR="00265085" w:rsidRPr="00DB11D4">
        <w:rPr>
          <w:rFonts w:ascii="Book Antiqua" w:hAnsi="Book Antiqua"/>
          <w:b/>
          <w:bCs/>
          <w:color w:val="FF0000"/>
          <w:sz w:val="16"/>
          <w:szCs w:val="16"/>
          <w:u w:val="single"/>
        </w:rPr>
        <w:t>(TRF2-2013)</w:t>
      </w:r>
      <w:r w:rsidR="00B76FC8" w:rsidRPr="00DB11D4">
        <w:rPr>
          <w:rFonts w:ascii="Book Antiqua" w:hAnsi="Book Antiqua"/>
          <w:b/>
          <w:bCs/>
          <w:color w:val="FF0000"/>
          <w:sz w:val="16"/>
          <w:szCs w:val="16"/>
        </w:rPr>
        <w:t xml:space="preserve"> </w:t>
      </w:r>
      <w:r w:rsidR="00B76FC8" w:rsidRPr="00DB11D4">
        <w:rPr>
          <w:rFonts w:ascii="Book Antiqua" w:eastAsia="Times New Roman" w:hAnsi="Book Antiqua" w:cs="Arial"/>
          <w:b/>
          <w:bCs/>
          <w:color w:val="FF0000"/>
          <w:sz w:val="16"/>
          <w:szCs w:val="16"/>
          <w:u w:val="single"/>
          <w:lang w:eastAsia="pt-BR"/>
        </w:rPr>
        <w:t>(PGEMS-2014)</w:t>
      </w:r>
      <w:r w:rsidR="00BA6D56" w:rsidRPr="00DB11D4">
        <w:rPr>
          <w:rFonts w:ascii="Book Antiqua" w:hAnsi="Book Antiqua"/>
          <w:b/>
          <w:bCs/>
          <w:color w:val="FF0000"/>
          <w:sz w:val="16"/>
          <w:szCs w:val="16"/>
        </w:rPr>
        <w:t xml:space="preserve"> </w:t>
      </w:r>
      <w:r w:rsidR="00BA6D56" w:rsidRPr="00DB11D4">
        <w:rPr>
          <w:rFonts w:ascii="Book Antiqua" w:eastAsia="Times New Roman" w:hAnsi="Book Antiqua" w:cs="Times New Roman"/>
          <w:b/>
          <w:bCs/>
          <w:color w:val="FF0000"/>
          <w:sz w:val="16"/>
          <w:szCs w:val="16"/>
          <w:u w:val="single"/>
          <w:lang w:eastAsia="pt-BR"/>
        </w:rPr>
        <w:t>(TRF5-2017)</w:t>
      </w:r>
    </w:p>
    <w:p w14:paraId="1054B7A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exigir</w:t>
      </w:r>
      <w:proofErr w:type="gramEnd"/>
      <w:r w:rsidRPr="00D93127">
        <w:rPr>
          <w:rFonts w:ascii="Book Antiqua" w:eastAsia="Times New Roman" w:hAnsi="Book Antiqua" w:cs="Times New Roman"/>
          <w:color w:val="000000"/>
          <w:sz w:val="19"/>
          <w:szCs w:val="19"/>
          <w:lang w:eastAsia="pt-BR"/>
        </w:rPr>
        <w:t xml:space="preserve"> amostra do bem no procedimento de pré-qualificação, na fase de julgamento das propostas ou de lances, desde que justificada a necessidade da sua apresentação;</w:t>
      </w:r>
    </w:p>
    <w:p w14:paraId="1D15800B"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solicitar a certificação da qualidade do produto ou do processo de fabricação, inclusive sob o aspecto ambiental, por qualquer instituição oficial competente ou por entidade credenciada; e</w:t>
      </w:r>
    </w:p>
    <w:p w14:paraId="5CDDF6B1"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solicitar</w:t>
      </w:r>
      <w:proofErr w:type="gramEnd"/>
      <w:r w:rsidRPr="00D93127">
        <w:rPr>
          <w:rFonts w:ascii="Book Antiqua" w:eastAsia="Times New Roman" w:hAnsi="Book Antiqua" w:cs="Times New Roman"/>
          <w:color w:val="000000"/>
          <w:sz w:val="19"/>
          <w:szCs w:val="19"/>
          <w:lang w:eastAsia="pt-BR"/>
        </w:rPr>
        <w:t>, motivadamente, carta de solidariedade emitida pelo fabricante, que assegure a execução do contrato, no caso de licitante revendedor ou distribuidor.</w:t>
      </w:r>
    </w:p>
    <w:p w14:paraId="4A4DD631" w14:textId="77777777" w:rsidR="0000500F" w:rsidRPr="00CF7016" w:rsidRDefault="0000500F" w:rsidP="00125F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CF7016">
        <w:rPr>
          <w:rFonts w:ascii="Book Antiqua" w:eastAsia="Times New Roman" w:hAnsi="Book Antiqua" w:cs="Times New Roman"/>
          <w:b/>
          <w:bCs/>
          <w:color w:val="000000"/>
          <w:sz w:val="19"/>
          <w:szCs w:val="19"/>
          <w:highlight w:val="magenta"/>
          <w:lang w:eastAsia="pt-BR"/>
        </w:rPr>
        <w:t>Art. 8</w:t>
      </w:r>
      <w:r w:rsidRPr="00CF7016">
        <w:rPr>
          <w:rFonts w:ascii="Book Antiqua" w:eastAsia="Times New Roman" w:hAnsi="Book Antiqua" w:cs="Times New Roman"/>
          <w:b/>
          <w:bCs/>
          <w:color w:val="000000"/>
          <w:sz w:val="19"/>
          <w:szCs w:val="19"/>
          <w:highlight w:val="magenta"/>
          <w:u w:val="single"/>
          <w:vertAlign w:val="superscript"/>
          <w:lang w:eastAsia="pt-BR"/>
        </w:rPr>
        <w:t>o</w:t>
      </w:r>
      <w:r w:rsidRPr="00CF7016">
        <w:rPr>
          <w:rFonts w:ascii="Book Antiqua" w:eastAsia="Times New Roman" w:hAnsi="Book Antiqua" w:cs="Times New Roman"/>
          <w:b/>
          <w:bCs/>
          <w:color w:val="000000"/>
          <w:sz w:val="19"/>
          <w:szCs w:val="19"/>
          <w:lang w:eastAsia="pt-BR"/>
        </w:rPr>
        <w:t xml:space="preserve"> Na execução indireta de obras e serviços de engenharia, são admitidos os seguintes regimes:</w:t>
      </w:r>
    </w:p>
    <w:p w14:paraId="271EF33D" w14:textId="18FB0A53"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lang w:eastAsia="pt-BR"/>
        </w:rPr>
        <w:t xml:space="preserve">I - </w:t>
      </w:r>
      <w:proofErr w:type="gramStart"/>
      <w:r w:rsidRPr="00CF7016">
        <w:rPr>
          <w:rFonts w:ascii="Book Antiqua" w:eastAsia="Times New Roman" w:hAnsi="Book Antiqua" w:cs="Times New Roman"/>
          <w:b/>
          <w:bCs/>
          <w:color w:val="000000"/>
          <w:sz w:val="19"/>
          <w:szCs w:val="19"/>
          <w:lang w:eastAsia="pt-BR"/>
        </w:rPr>
        <w:t>empreitada</w:t>
      </w:r>
      <w:proofErr w:type="gramEnd"/>
      <w:r w:rsidRPr="00CF7016">
        <w:rPr>
          <w:rFonts w:ascii="Book Antiqua" w:eastAsia="Times New Roman" w:hAnsi="Book Antiqua" w:cs="Times New Roman"/>
          <w:b/>
          <w:bCs/>
          <w:color w:val="000000"/>
          <w:sz w:val="19"/>
          <w:szCs w:val="19"/>
          <w:lang w:eastAsia="pt-BR"/>
        </w:rPr>
        <w:t xml:space="preserve"> por preço unitário</w:t>
      </w:r>
      <w:r w:rsidRPr="00DB11D4">
        <w:rPr>
          <w:rFonts w:ascii="Book Antiqua" w:eastAsia="Times New Roman" w:hAnsi="Book Antiqua" w:cs="Times New Roman"/>
          <w:b/>
          <w:bCs/>
          <w:color w:val="000000"/>
          <w:sz w:val="16"/>
          <w:szCs w:val="16"/>
          <w:lang w:eastAsia="pt-BR"/>
        </w:rPr>
        <w:t>;</w:t>
      </w:r>
      <w:r w:rsidR="00FF4BB2" w:rsidRPr="00DB11D4">
        <w:rPr>
          <w:rFonts w:ascii="Book Antiqua" w:eastAsia="Times New Roman" w:hAnsi="Book Antiqua" w:cs="Times New Roman"/>
          <w:b/>
          <w:bCs/>
          <w:color w:val="000000"/>
          <w:sz w:val="16"/>
          <w:szCs w:val="16"/>
          <w:lang w:eastAsia="pt-BR"/>
        </w:rPr>
        <w:t xml:space="preserve"> </w:t>
      </w:r>
      <w:r w:rsidR="00FF4BB2" w:rsidRPr="00DB11D4">
        <w:rPr>
          <w:rFonts w:ascii="Book Antiqua" w:hAnsi="Book Antiqua"/>
          <w:b/>
          <w:bCs/>
          <w:color w:val="FF0000"/>
          <w:sz w:val="16"/>
          <w:szCs w:val="16"/>
          <w:u w:val="single"/>
        </w:rPr>
        <w:t>(TRF2-2014)</w:t>
      </w:r>
      <w:r w:rsidR="00C323E3" w:rsidRPr="00DB11D4">
        <w:rPr>
          <w:rFonts w:ascii="Book Antiqua" w:eastAsia="Times New Roman" w:hAnsi="Book Antiqua" w:cs="Times New Roman"/>
          <w:b/>
          <w:bCs/>
          <w:color w:val="000000"/>
          <w:sz w:val="16"/>
          <w:szCs w:val="16"/>
          <w:lang w:eastAsia="pt-BR"/>
        </w:rPr>
        <w:t xml:space="preserve"> </w:t>
      </w:r>
      <w:r w:rsidR="00C323E3" w:rsidRPr="00DB11D4">
        <w:rPr>
          <w:rFonts w:ascii="Book Antiqua" w:hAnsi="Book Antiqua"/>
          <w:b/>
          <w:bCs/>
          <w:color w:val="FF0000"/>
          <w:sz w:val="16"/>
          <w:szCs w:val="16"/>
          <w:u w:val="single"/>
        </w:rPr>
        <w:t>(TRF4-2014)</w:t>
      </w:r>
    </w:p>
    <w:p w14:paraId="6966320A" w14:textId="6F3E5E21"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lang w:eastAsia="pt-BR"/>
        </w:rPr>
        <w:t xml:space="preserve">II - </w:t>
      </w:r>
      <w:proofErr w:type="gramStart"/>
      <w:r w:rsidRPr="00CF7016">
        <w:rPr>
          <w:rFonts w:ascii="Book Antiqua" w:eastAsia="Times New Roman" w:hAnsi="Book Antiqua" w:cs="Times New Roman"/>
          <w:b/>
          <w:bCs/>
          <w:color w:val="000000"/>
          <w:sz w:val="19"/>
          <w:szCs w:val="19"/>
          <w:lang w:eastAsia="pt-BR"/>
        </w:rPr>
        <w:t>empreitada</w:t>
      </w:r>
      <w:proofErr w:type="gramEnd"/>
      <w:r w:rsidRPr="00CF7016">
        <w:rPr>
          <w:rFonts w:ascii="Book Antiqua" w:eastAsia="Times New Roman" w:hAnsi="Book Antiqua" w:cs="Times New Roman"/>
          <w:b/>
          <w:bCs/>
          <w:color w:val="000000"/>
          <w:sz w:val="19"/>
          <w:szCs w:val="19"/>
          <w:lang w:eastAsia="pt-BR"/>
        </w:rPr>
        <w:t xml:space="preserve"> por preço global</w:t>
      </w:r>
      <w:r w:rsidRPr="00DB11D4">
        <w:rPr>
          <w:rFonts w:ascii="Book Antiqua" w:eastAsia="Times New Roman" w:hAnsi="Book Antiqua" w:cs="Times New Roman"/>
          <w:b/>
          <w:bCs/>
          <w:color w:val="000000"/>
          <w:sz w:val="16"/>
          <w:szCs w:val="16"/>
          <w:lang w:eastAsia="pt-BR"/>
        </w:rPr>
        <w:t>;</w:t>
      </w:r>
      <w:r w:rsidR="00FF4BB2" w:rsidRPr="00DB11D4">
        <w:rPr>
          <w:rFonts w:ascii="Book Antiqua" w:eastAsia="Times New Roman" w:hAnsi="Book Antiqua" w:cs="Times New Roman"/>
          <w:b/>
          <w:bCs/>
          <w:color w:val="000000"/>
          <w:sz w:val="16"/>
          <w:szCs w:val="16"/>
          <w:lang w:eastAsia="pt-BR"/>
        </w:rPr>
        <w:t xml:space="preserve"> </w:t>
      </w:r>
      <w:r w:rsidR="00FF4BB2" w:rsidRPr="00DB11D4">
        <w:rPr>
          <w:rFonts w:ascii="Book Antiqua" w:hAnsi="Book Antiqua"/>
          <w:b/>
          <w:bCs/>
          <w:color w:val="FF0000"/>
          <w:sz w:val="16"/>
          <w:szCs w:val="16"/>
          <w:u w:val="single"/>
        </w:rPr>
        <w:t>(TRF2-2014)</w:t>
      </w:r>
      <w:r w:rsidR="00C323E3" w:rsidRPr="00DB11D4">
        <w:rPr>
          <w:rFonts w:ascii="Book Antiqua" w:eastAsia="Times New Roman" w:hAnsi="Book Antiqua" w:cs="Times New Roman"/>
          <w:b/>
          <w:bCs/>
          <w:color w:val="000000"/>
          <w:sz w:val="16"/>
          <w:szCs w:val="16"/>
          <w:lang w:eastAsia="pt-BR"/>
        </w:rPr>
        <w:t xml:space="preserve"> </w:t>
      </w:r>
      <w:r w:rsidR="00C323E3" w:rsidRPr="00DB11D4">
        <w:rPr>
          <w:rFonts w:ascii="Book Antiqua" w:hAnsi="Book Antiqua"/>
          <w:b/>
          <w:bCs/>
          <w:color w:val="FF0000"/>
          <w:sz w:val="16"/>
          <w:szCs w:val="16"/>
          <w:u w:val="single"/>
        </w:rPr>
        <w:t>(TRF4-2014)</w:t>
      </w:r>
      <w:r w:rsidR="00B76FC8" w:rsidRPr="00DB11D4">
        <w:rPr>
          <w:rFonts w:ascii="Book Antiqua" w:hAnsi="Book Antiqua"/>
          <w:b/>
          <w:bCs/>
          <w:color w:val="FF0000"/>
          <w:sz w:val="16"/>
          <w:szCs w:val="16"/>
        </w:rPr>
        <w:t xml:space="preserve"> </w:t>
      </w:r>
      <w:r w:rsidR="00B76FC8" w:rsidRPr="00DB11D4">
        <w:rPr>
          <w:rFonts w:ascii="Book Antiqua" w:eastAsia="Times New Roman" w:hAnsi="Book Antiqua" w:cs="Arial"/>
          <w:b/>
          <w:bCs/>
          <w:color w:val="FF0000"/>
          <w:sz w:val="16"/>
          <w:szCs w:val="16"/>
          <w:u w:val="single"/>
          <w:lang w:eastAsia="pt-BR"/>
        </w:rPr>
        <w:t>(PGEMS-2014)</w:t>
      </w:r>
    </w:p>
    <w:p w14:paraId="109AA365" w14:textId="20E4BFEE"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lang w:eastAsia="pt-BR"/>
        </w:rPr>
        <w:t>III - contratação por tarefa</w:t>
      </w:r>
      <w:r w:rsidRPr="00DB11D4">
        <w:rPr>
          <w:rFonts w:ascii="Book Antiqua" w:eastAsia="Times New Roman" w:hAnsi="Book Antiqua" w:cs="Times New Roman"/>
          <w:b/>
          <w:bCs/>
          <w:color w:val="000000"/>
          <w:sz w:val="16"/>
          <w:szCs w:val="16"/>
          <w:lang w:eastAsia="pt-BR"/>
        </w:rPr>
        <w:t>;</w:t>
      </w:r>
      <w:r w:rsidR="00FF4BB2" w:rsidRPr="00DB11D4">
        <w:rPr>
          <w:rFonts w:ascii="Book Antiqua" w:eastAsia="Times New Roman" w:hAnsi="Book Antiqua" w:cs="Times New Roman"/>
          <w:b/>
          <w:bCs/>
          <w:color w:val="000000"/>
          <w:sz w:val="16"/>
          <w:szCs w:val="16"/>
          <w:lang w:eastAsia="pt-BR"/>
        </w:rPr>
        <w:t xml:space="preserve"> </w:t>
      </w:r>
      <w:r w:rsidR="00FF4BB2" w:rsidRPr="00DB11D4">
        <w:rPr>
          <w:rFonts w:ascii="Book Antiqua" w:hAnsi="Book Antiqua"/>
          <w:b/>
          <w:bCs/>
          <w:color w:val="FF0000"/>
          <w:sz w:val="16"/>
          <w:szCs w:val="16"/>
          <w:u w:val="single"/>
        </w:rPr>
        <w:t>(TRF2-2014)</w:t>
      </w:r>
      <w:r w:rsidR="00C323E3" w:rsidRPr="00DB11D4">
        <w:rPr>
          <w:rFonts w:ascii="Book Antiqua" w:eastAsia="Times New Roman" w:hAnsi="Book Antiqua" w:cs="Times New Roman"/>
          <w:b/>
          <w:bCs/>
          <w:color w:val="000000"/>
          <w:sz w:val="16"/>
          <w:szCs w:val="16"/>
          <w:lang w:eastAsia="pt-BR"/>
        </w:rPr>
        <w:t xml:space="preserve"> </w:t>
      </w:r>
      <w:r w:rsidR="00C323E3" w:rsidRPr="00DB11D4">
        <w:rPr>
          <w:rFonts w:ascii="Book Antiqua" w:hAnsi="Book Antiqua"/>
          <w:b/>
          <w:bCs/>
          <w:color w:val="FF0000"/>
          <w:sz w:val="16"/>
          <w:szCs w:val="16"/>
          <w:u w:val="single"/>
        </w:rPr>
        <w:t>(TRF4-2014)</w:t>
      </w:r>
    </w:p>
    <w:p w14:paraId="177B138A" w14:textId="440E44D0"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lang w:eastAsia="pt-BR"/>
        </w:rPr>
        <w:t xml:space="preserve">IV - </w:t>
      </w:r>
      <w:proofErr w:type="gramStart"/>
      <w:r w:rsidRPr="00CF7016">
        <w:rPr>
          <w:rFonts w:ascii="Book Antiqua" w:eastAsia="Times New Roman" w:hAnsi="Book Antiqua" w:cs="Times New Roman"/>
          <w:b/>
          <w:bCs/>
          <w:color w:val="000000"/>
          <w:sz w:val="19"/>
          <w:szCs w:val="19"/>
          <w:lang w:eastAsia="pt-BR"/>
        </w:rPr>
        <w:t>empreitada</w:t>
      </w:r>
      <w:proofErr w:type="gramEnd"/>
      <w:r w:rsidRPr="00CF7016">
        <w:rPr>
          <w:rFonts w:ascii="Book Antiqua" w:eastAsia="Times New Roman" w:hAnsi="Book Antiqua" w:cs="Times New Roman"/>
          <w:b/>
          <w:bCs/>
          <w:color w:val="000000"/>
          <w:sz w:val="19"/>
          <w:szCs w:val="19"/>
          <w:lang w:eastAsia="pt-BR"/>
        </w:rPr>
        <w:t xml:space="preserve"> integral; ou</w:t>
      </w:r>
      <w:r w:rsidR="00FF4BB2" w:rsidRPr="00CF7016">
        <w:rPr>
          <w:rFonts w:ascii="Book Antiqua" w:eastAsia="Times New Roman" w:hAnsi="Book Antiqua" w:cs="Times New Roman"/>
          <w:b/>
          <w:bCs/>
          <w:color w:val="000000"/>
          <w:sz w:val="19"/>
          <w:szCs w:val="19"/>
          <w:lang w:eastAsia="pt-BR"/>
        </w:rPr>
        <w:t xml:space="preserve"> </w:t>
      </w:r>
      <w:r w:rsidR="00FF4BB2" w:rsidRPr="00DB11D4">
        <w:rPr>
          <w:rFonts w:ascii="Book Antiqua" w:hAnsi="Book Antiqua"/>
          <w:b/>
          <w:bCs/>
          <w:color w:val="FF0000"/>
          <w:sz w:val="16"/>
          <w:szCs w:val="16"/>
          <w:u w:val="single"/>
        </w:rPr>
        <w:t>(TRF2-2014)</w:t>
      </w:r>
      <w:r w:rsidR="00C323E3" w:rsidRPr="00DB11D4">
        <w:rPr>
          <w:rFonts w:ascii="Book Antiqua" w:eastAsia="Times New Roman" w:hAnsi="Book Antiqua" w:cs="Times New Roman"/>
          <w:b/>
          <w:bCs/>
          <w:color w:val="000000"/>
          <w:sz w:val="16"/>
          <w:szCs w:val="16"/>
          <w:lang w:eastAsia="pt-BR"/>
        </w:rPr>
        <w:t xml:space="preserve"> </w:t>
      </w:r>
      <w:r w:rsidR="00C323E3" w:rsidRPr="00DB11D4">
        <w:rPr>
          <w:rFonts w:ascii="Book Antiqua" w:hAnsi="Book Antiqua"/>
          <w:b/>
          <w:bCs/>
          <w:color w:val="FF0000"/>
          <w:sz w:val="16"/>
          <w:szCs w:val="16"/>
          <w:u w:val="single"/>
        </w:rPr>
        <w:t>(TRF4-2014)</w:t>
      </w:r>
      <w:r w:rsidR="00B76FC8" w:rsidRPr="00DB11D4">
        <w:rPr>
          <w:rFonts w:ascii="Book Antiqua" w:hAnsi="Book Antiqua"/>
          <w:b/>
          <w:bCs/>
          <w:color w:val="FF0000"/>
          <w:sz w:val="16"/>
          <w:szCs w:val="16"/>
        </w:rPr>
        <w:t xml:space="preserve"> </w:t>
      </w:r>
      <w:r w:rsidR="00B76FC8" w:rsidRPr="00DB11D4">
        <w:rPr>
          <w:rFonts w:ascii="Book Antiqua" w:eastAsia="Times New Roman" w:hAnsi="Book Antiqua" w:cs="Arial"/>
          <w:b/>
          <w:bCs/>
          <w:color w:val="FF0000"/>
          <w:sz w:val="16"/>
          <w:szCs w:val="16"/>
          <w:u w:val="single"/>
          <w:lang w:eastAsia="pt-BR"/>
        </w:rPr>
        <w:t>(PGEMS-2014)</w:t>
      </w:r>
    </w:p>
    <w:p w14:paraId="67A9514C" w14:textId="711D9BBF"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lang w:eastAsia="pt-BR"/>
        </w:rPr>
        <w:t xml:space="preserve">V - </w:t>
      </w:r>
      <w:proofErr w:type="gramStart"/>
      <w:r w:rsidRPr="00CF7016">
        <w:rPr>
          <w:rFonts w:ascii="Book Antiqua" w:eastAsia="Times New Roman" w:hAnsi="Book Antiqua" w:cs="Times New Roman"/>
          <w:b/>
          <w:bCs/>
          <w:color w:val="000000"/>
          <w:sz w:val="19"/>
          <w:szCs w:val="19"/>
          <w:lang w:eastAsia="pt-BR"/>
        </w:rPr>
        <w:t>contratação</w:t>
      </w:r>
      <w:proofErr w:type="gramEnd"/>
      <w:r w:rsidRPr="00CF7016">
        <w:rPr>
          <w:rFonts w:ascii="Book Antiqua" w:eastAsia="Times New Roman" w:hAnsi="Book Antiqua" w:cs="Times New Roman"/>
          <w:b/>
          <w:bCs/>
          <w:color w:val="000000"/>
          <w:sz w:val="19"/>
          <w:szCs w:val="19"/>
          <w:lang w:eastAsia="pt-BR"/>
        </w:rPr>
        <w:t xml:space="preserve"> integrada</w:t>
      </w:r>
      <w:r w:rsidRPr="00DB11D4">
        <w:rPr>
          <w:rFonts w:ascii="Book Antiqua" w:eastAsia="Times New Roman" w:hAnsi="Book Antiqua" w:cs="Times New Roman"/>
          <w:b/>
          <w:bCs/>
          <w:color w:val="000000"/>
          <w:sz w:val="16"/>
          <w:szCs w:val="16"/>
          <w:lang w:eastAsia="pt-BR"/>
        </w:rPr>
        <w:t>.</w:t>
      </w:r>
      <w:r w:rsidR="00FF4BB2" w:rsidRPr="00DB11D4">
        <w:rPr>
          <w:rFonts w:ascii="Book Antiqua" w:eastAsia="Times New Roman" w:hAnsi="Book Antiqua" w:cs="Times New Roman"/>
          <w:b/>
          <w:bCs/>
          <w:color w:val="000000"/>
          <w:sz w:val="16"/>
          <w:szCs w:val="16"/>
          <w:lang w:eastAsia="pt-BR"/>
        </w:rPr>
        <w:t xml:space="preserve"> </w:t>
      </w:r>
      <w:r w:rsidR="00FF4BB2" w:rsidRPr="00DB11D4">
        <w:rPr>
          <w:rFonts w:ascii="Book Antiqua" w:hAnsi="Book Antiqua"/>
          <w:b/>
          <w:bCs/>
          <w:color w:val="FF0000"/>
          <w:sz w:val="16"/>
          <w:szCs w:val="16"/>
          <w:u w:val="single"/>
        </w:rPr>
        <w:t>(TRF2-2014)</w:t>
      </w:r>
      <w:r w:rsidR="00C323E3" w:rsidRPr="00DB11D4">
        <w:rPr>
          <w:rFonts w:ascii="Book Antiqua" w:eastAsia="Times New Roman" w:hAnsi="Book Antiqua" w:cs="Times New Roman"/>
          <w:b/>
          <w:bCs/>
          <w:color w:val="000000"/>
          <w:sz w:val="16"/>
          <w:szCs w:val="16"/>
          <w:lang w:eastAsia="pt-BR"/>
        </w:rPr>
        <w:t xml:space="preserve"> </w:t>
      </w:r>
      <w:r w:rsidR="00C323E3" w:rsidRPr="00DB11D4">
        <w:rPr>
          <w:rFonts w:ascii="Book Antiqua" w:hAnsi="Book Antiqua"/>
          <w:b/>
          <w:bCs/>
          <w:color w:val="FF0000"/>
          <w:sz w:val="16"/>
          <w:szCs w:val="16"/>
          <w:u w:val="single"/>
        </w:rPr>
        <w:t>(TRF4-2014)</w:t>
      </w:r>
      <w:r w:rsidR="00B76FC8" w:rsidRPr="00DB11D4">
        <w:rPr>
          <w:rFonts w:ascii="Book Antiqua" w:hAnsi="Book Antiqua"/>
          <w:b/>
          <w:bCs/>
          <w:color w:val="FF0000"/>
          <w:sz w:val="16"/>
          <w:szCs w:val="16"/>
        </w:rPr>
        <w:t xml:space="preserve"> </w:t>
      </w:r>
      <w:r w:rsidR="00B76FC8" w:rsidRPr="00DB11D4">
        <w:rPr>
          <w:rFonts w:ascii="Book Antiqua" w:eastAsia="Times New Roman" w:hAnsi="Book Antiqua" w:cs="Arial"/>
          <w:b/>
          <w:bCs/>
          <w:color w:val="FF0000"/>
          <w:sz w:val="16"/>
          <w:szCs w:val="16"/>
          <w:u w:val="single"/>
          <w:lang w:eastAsia="pt-BR"/>
        </w:rPr>
        <w:t>(PGEMS-2014)</w:t>
      </w:r>
    </w:p>
    <w:p w14:paraId="65A0CB57" w14:textId="4EC2169B"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highlight w:val="magenta"/>
          <w:lang w:eastAsia="pt-BR"/>
        </w:rPr>
        <w:t>§ 1</w:t>
      </w:r>
      <w:r w:rsidRPr="00CF7016">
        <w:rPr>
          <w:rFonts w:ascii="Book Antiqua" w:eastAsia="Times New Roman" w:hAnsi="Book Antiqua" w:cs="Times New Roman"/>
          <w:b/>
          <w:bCs/>
          <w:color w:val="000000"/>
          <w:sz w:val="19"/>
          <w:szCs w:val="19"/>
          <w:highlight w:val="magenta"/>
          <w:u w:val="single"/>
          <w:vertAlign w:val="superscript"/>
          <w:lang w:eastAsia="pt-BR"/>
        </w:rPr>
        <w:t>o</w:t>
      </w:r>
      <w:r w:rsidRPr="00CF7016">
        <w:rPr>
          <w:rFonts w:ascii="Book Antiqua" w:eastAsia="Times New Roman" w:hAnsi="Book Antiqua" w:cs="Times New Roman"/>
          <w:b/>
          <w:bCs/>
          <w:color w:val="000000"/>
          <w:sz w:val="19"/>
          <w:szCs w:val="19"/>
          <w:lang w:eastAsia="pt-BR"/>
        </w:rPr>
        <w:t xml:space="preserve"> Nas licitações e contratações de obras e serviços de engenharia serão adotados, preferencialmente, os regimes discriminados nos incisos II, IV e V do caput</w:t>
      </w:r>
      <w:r w:rsidRPr="00CF7016">
        <w:rPr>
          <w:rFonts w:ascii="Book Antiqua" w:eastAsia="Times New Roman" w:hAnsi="Book Antiqua" w:cs="Times New Roman"/>
          <w:b/>
          <w:bCs/>
          <w:i/>
          <w:iCs/>
          <w:color w:val="000000"/>
          <w:sz w:val="19"/>
          <w:szCs w:val="19"/>
          <w:lang w:eastAsia="pt-BR"/>
        </w:rPr>
        <w:t xml:space="preserve"> </w:t>
      </w:r>
      <w:r w:rsidRPr="00CF7016">
        <w:rPr>
          <w:rFonts w:ascii="Book Antiqua" w:eastAsia="Times New Roman" w:hAnsi="Book Antiqua" w:cs="Times New Roman"/>
          <w:b/>
          <w:bCs/>
          <w:color w:val="000000"/>
          <w:sz w:val="19"/>
          <w:szCs w:val="19"/>
          <w:lang w:eastAsia="pt-BR"/>
        </w:rPr>
        <w:t>deste artigo</w:t>
      </w:r>
      <w:r w:rsidRPr="003B3BA9">
        <w:rPr>
          <w:rFonts w:ascii="Book Antiqua" w:eastAsia="Times New Roman" w:hAnsi="Book Antiqua" w:cs="Times New Roman"/>
          <w:b/>
          <w:bCs/>
          <w:color w:val="000000"/>
          <w:sz w:val="18"/>
          <w:szCs w:val="18"/>
          <w:lang w:eastAsia="pt-BR"/>
        </w:rPr>
        <w:t>.</w:t>
      </w:r>
      <w:r w:rsidR="00FF4BB2" w:rsidRPr="003B3BA9">
        <w:rPr>
          <w:rFonts w:ascii="Book Antiqua" w:eastAsia="Times New Roman" w:hAnsi="Book Antiqua" w:cs="Times New Roman"/>
          <w:b/>
          <w:bCs/>
          <w:color w:val="000000"/>
          <w:sz w:val="18"/>
          <w:szCs w:val="18"/>
          <w:lang w:eastAsia="pt-BR"/>
        </w:rPr>
        <w:t xml:space="preserve"> </w:t>
      </w:r>
      <w:r w:rsidR="00FF4BB2" w:rsidRPr="00DB11D4">
        <w:rPr>
          <w:rFonts w:ascii="Book Antiqua" w:hAnsi="Book Antiqua"/>
          <w:b/>
          <w:bCs/>
          <w:color w:val="FF0000"/>
          <w:sz w:val="16"/>
          <w:szCs w:val="16"/>
          <w:u w:val="single"/>
        </w:rPr>
        <w:t>(TRF2-2014)</w:t>
      </w:r>
      <w:r w:rsidR="00B76FC8" w:rsidRPr="00DB11D4">
        <w:rPr>
          <w:rFonts w:ascii="Book Antiqua" w:hAnsi="Book Antiqua"/>
          <w:b/>
          <w:bCs/>
          <w:color w:val="FF0000"/>
          <w:sz w:val="16"/>
          <w:szCs w:val="16"/>
        </w:rPr>
        <w:t xml:space="preserve"> </w:t>
      </w:r>
      <w:r w:rsidR="00B76FC8" w:rsidRPr="00DB11D4">
        <w:rPr>
          <w:rFonts w:ascii="Book Antiqua" w:eastAsia="Times New Roman" w:hAnsi="Book Antiqua" w:cs="Arial"/>
          <w:b/>
          <w:bCs/>
          <w:color w:val="FF0000"/>
          <w:sz w:val="16"/>
          <w:szCs w:val="16"/>
          <w:u w:val="single"/>
          <w:lang w:eastAsia="pt-BR"/>
        </w:rPr>
        <w:t>(PGEMS-2014)</w:t>
      </w:r>
    </w:p>
    <w:p w14:paraId="64A5B6AC"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caso de inviabilidade da aplicação do disposto no §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deste artigo, poderá ser adotado outro regime previsto no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hipótese em que serão inseridos nos autos do procedimento os motivos que justificaram a exceção.</w:t>
      </w:r>
    </w:p>
    <w:p w14:paraId="445DDE2B"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custo global de obras e serviços de engenharia deverá ser obtido a partir de custos unitários de insumos ou serviços menores ou iguais à mediana de seus correspondentes ao Sistema Nacional de Pesquisa de Custos e Índices da Construção Civil (</w:t>
      </w:r>
      <w:proofErr w:type="spellStart"/>
      <w:r w:rsidRPr="00D93127">
        <w:rPr>
          <w:rFonts w:ascii="Book Antiqua" w:eastAsia="Times New Roman" w:hAnsi="Book Antiqua" w:cs="Times New Roman"/>
          <w:color w:val="000000"/>
          <w:sz w:val="19"/>
          <w:szCs w:val="19"/>
          <w:lang w:eastAsia="pt-BR"/>
        </w:rPr>
        <w:t>Sinapi</w:t>
      </w:r>
      <w:proofErr w:type="spellEnd"/>
      <w:r w:rsidRPr="00D93127">
        <w:rPr>
          <w:rFonts w:ascii="Book Antiqua" w:eastAsia="Times New Roman" w:hAnsi="Book Antiqua" w:cs="Times New Roman"/>
          <w:color w:val="000000"/>
          <w:sz w:val="19"/>
          <w:szCs w:val="19"/>
          <w:lang w:eastAsia="pt-BR"/>
        </w:rPr>
        <w:t>), no caso de construção civil em geral, ou na tabela do Sistema de Custos de Obras Rodoviárias (</w:t>
      </w:r>
      <w:proofErr w:type="spellStart"/>
      <w:r w:rsidRPr="00D93127">
        <w:rPr>
          <w:rFonts w:ascii="Book Antiqua" w:eastAsia="Times New Roman" w:hAnsi="Book Antiqua" w:cs="Times New Roman"/>
          <w:color w:val="000000"/>
          <w:sz w:val="19"/>
          <w:szCs w:val="19"/>
          <w:lang w:eastAsia="pt-BR"/>
        </w:rPr>
        <w:t>Sicro</w:t>
      </w:r>
      <w:proofErr w:type="spellEnd"/>
      <w:r w:rsidRPr="00D93127">
        <w:rPr>
          <w:rFonts w:ascii="Book Antiqua" w:eastAsia="Times New Roman" w:hAnsi="Book Antiqua" w:cs="Times New Roman"/>
          <w:color w:val="000000"/>
          <w:sz w:val="19"/>
          <w:szCs w:val="19"/>
          <w:lang w:eastAsia="pt-BR"/>
        </w:rPr>
        <w:t>), no caso de obras e serviços rodoviários.</w:t>
      </w:r>
    </w:p>
    <w:p w14:paraId="6020F0DC"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4</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caso de inviabilidade da definição dos custos consoante o disposto no §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deste artigo, a estimativa de custo global poderá ser apurada por meio da utilização de dados contidos em tabela de referência formalmente aprovada por órgãos ou entidades da administração pública federal, em publicações técnicas especializadas, em sistema específico instituído para o setor ou em pesquisa de mercado.</w:t>
      </w:r>
    </w:p>
    <w:p w14:paraId="6AC50E9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5</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Nas licitações para a contratação de obras e serviços, com exceção daquelas onde for adotado o regime previsto no inciso V do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deverá haver projeto básico aprovado pela autoridade competente, disponível para exame dos interessados em participar do processo licitatório.</w:t>
      </w:r>
    </w:p>
    <w:p w14:paraId="24CCF166"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6</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caso de contratações realizadas pelos governos municipais, estaduais e do Distrito Federal, desde que não envolvam recursos da União, o custo global de obras e serviços de engenharia a que se refere o §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deste artigo poderá também ser obtido a partir de outros sistemas de custos já adotados pelos respectivos entes e aceitos pelos respectivos tribunais de contas.</w:t>
      </w:r>
    </w:p>
    <w:p w14:paraId="6555A15B" w14:textId="322AF159"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B0ED6">
        <w:rPr>
          <w:rFonts w:ascii="Book Antiqua" w:eastAsia="Times New Roman" w:hAnsi="Book Antiqua" w:cs="Times New Roman"/>
          <w:b/>
          <w:bCs/>
          <w:color w:val="000000"/>
          <w:sz w:val="19"/>
          <w:szCs w:val="19"/>
          <w:highlight w:val="magenta"/>
          <w:lang w:eastAsia="pt-BR"/>
        </w:rPr>
        <w:lastRenderedPageBreak/>
        <w:t>§ 7</w:t>
      </w:r>
      <w:r w:rsidRPr="003B0ED6">
        <w:rPr>
          <w:rFonts w:ascii="Book Antiqua" w:eastAsia="Times New Roman" w:hAnsi="Book Antiqua" w:cs="Times New Roman"/>
          <w:b/>
          <w:bCs/>
          <w:color w:val="000000"/>
          <w:sz w:val="19"/>
          <w:szCs w:val="19"/>
          <w:highlight w:val="magenta"/>
          <w:u w:val="single"/>
          <w:vertAlign w:val="superscript"/>
          <w:lang w:eastAsia="pt-BR"/>
        </w:rPr>
        <w:t>o</w:t>
      </w:r>
      <w:r w:rsidRPr="00D93127">
        <w:rPr>
          <w:rFonts w:ascii="Book Antiqua" w:eastAsia="Times New Roman" w:hAnsi="Book Antiqua" w:cs="Times New Roman"/>
          <w:color w:val="000000"/>
          <w:sz w:val="19"/>
          <w:szCs w:val="19"/>
          <w:lang w:eastAsia="pt-BR"/>
        </w:rPr>
        <w:t xml:space="preserve"> </w:t>
      </w:r>
      <w:r w:rsidRPr="003B0ED6">
        <w:rPr>
          <w:rFonts w:ascii="Book Antiqua" w:eastAsia="Times New Roman" w:hAnsi="Book Antiqua" w:cs="Times New Roman"/>
          <w:b/>
          <w:bCs/>
          <w:color w:val="000000"/>
          <w:sz w:val="19"/>
          <w:szCs w:val="19"/>
          <w:lang w:eastAsia="pt-BR"/>
        </w:rPr>
        <w:t>É vedada a realização, sem projeto executivo, de obras e serviços de engenharia para cuja concretização tenha sido utilizado o RDC, qualquer que seja o regime adotado</w:t>
      </w:r>
      <w:r w:rsidRPr="00DB11D4">
        <w:rPr>
          <w:rFonts w:ascii="Book Antiqua" w:eastAsia="Times New Roman" w:hAnsi="Book Antiqua" w:cs="Times New Roman"/>
          <w:color w:val="000000"/>
          <w:sz w:val="18"/>
          <w:szCs w:val="18"/>
          <w:lang w:eastAsia="pt-BR"/>
        </w:rPr>
        <w:t>.</w:t>
      </w:r>
      <w:r w:rsidR="003B0ED6" w:rsidRPr="00DB11D4">
        <w:rPr>
          <w:rFonts w:ascii="Book Antiqua" w:eastAsia="Times New Roman" w:hAnsi="Book Antiqua" w:cs="Times New Roman"/>
          <w:color w:val="000000"/>
          <w:sz w:val="18"/>
          <w:szCs w:val="18"/>
          <w:lang w:eastAsia="pt-BR"/>
        </w:rPr>
        <w:t xml:space="preserve"> </w:t>
      </w:r>
      <w:bookmarkStart w:id="6" w:name="_Hlk125632172"/>
      <w:r w:rsidR="003B0ED6" w:rsidRPr="00DB11D4">
        <w:rPr>
          <w:rFonts w:ascii="Book Antiqua" w:hAnsi="Book Antiqua"/>
          <w:b/>
          <w:color w:val="FF0000"/>
          <w:sz w:val="16"/>
          <w:szCs w:val="16"/>
          <w:u w:val="single"/>
        </w:rPr>
        <w:t>(</w:t>
      </w:r>
      <w:r w:rsidR="00607D22" w:rsidRPr="00DB11D4">
        <w:rPr>
          <w:rFonts w:ascii="Book Antiqua" w:hAnsi="Book Antiqua"/>
          <w:b/>
          <w:color w:val="FF0000"/>
          <w:sz w:val="16"/>
          <w:szCs w:val="16"/>
          <w:u w:val="single"/>
        </w:rPr>
        <w:t>TCDF-2021</w:t>
      </w:r>
      <w:r w:rsidR="003B0ED6" w:rsidRPr="00DB11D4">
        <w:rPr>
          <w:rFonts w:ascii="Book Antiqua" w:hAnsi="Book Antiqua"/>
          <w:b/>
          <w:color w:val="FF0000"/>
          <w:sz w:val="16"/>
          <w:szCs w:val="16"/>
          <w:u w:val="single"/>
        </w:rPr>
        <w:t>)</w:t>
      </w:r>
      <w:bookmarkEnd w:id="6"/>
    </w:p>
    <w:tbl>
      <w:tblPr>
        <w:tblStyle w:val="Tabelacomgrade"/>
        <w:tblW w:w="0" w:type="auto"/>
        <w:tblLook w:val="04A0" w:firstRow="1" w:lastRow="0" w:firstColumn="1" w:lastColumn="0" w:noHBand="0" w:noVBand="1"/>
      </w:tblPr>
      <w:tblGrid>
        <w:gridCol w:w="8494"/>
      </w:tblGrid>
      <w:tr w:rsidR="003B0ED6" w14:paraId="07871390" w14:textId="77777777" w:rsidTr="003B0ED6">
        <w:tc>
          <w:tcPr>
            <w:tcW w:w="8494" w:type="dxa"/>
            <w:shd w:val="clear" w:color="auto" w:fill="CCFFFF"/>
          </w:tcPr>
          <w:p w14:paraId="101B6F3C" w14:textId="16E85E21" w:rsidR="003B0ED6" w:rsidRPr="003B0ED6" w:rsidRDefault="003B0ED6" w:rsidP="003B0ED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B0ED6">
              <w:rPr>
                <w:rFonts w:ascii="Book Antiqua" w:eastAsia="Times New Roman" w:hAnsi="Book Antiqua" w:cs="Times New Roman"/>
                <w:b/>
                <w:bCs/>
                <w:sz w:val="19"/>
                <w:szCs w:val="19"/>
                <w:highlight w:val="yellow"/>
                <w:lang w:eastAsia="pt-BR"/>
              </w:rPr>
              <w:t>TCERJ-2021-CESPE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0ED6">
              <w:rPr>
                <w:rFonts w:ascii="Book Antiqua" w:eastAsia="Times New Roman" w:hAnsi="Book Antiqua" w:cs="Times New Roman"/>
                <w:sz w:val="19"/>
                <w:szCs w:val="19"/>
                <w:lang w:eastAsia="pt-BR"/>
              </w:rPr>
              <w:t>No que se refere a licitações e contratos, julgue o item seguinte</w:t>
            </w:r>
            <w:r>
              <w:rPr>
                <w:rFonts w:ascii="Book Antiqua" w:eastAsia="Times New Roman" w:hAnsi="Book Antiqua" w:cs="Times New Roman"/>
                <w:sz w:val="19"/>
                <w:szCs w:val="19"/>
                <w:lang w:eastAsia="pt-BR"/>
              </w:rPr>
              <w:t xml:space="preserve">: </w:t>
            </w:r>
            <w:r w:rsidRPr="003B0ED6">
              <w:rPr>
                <w:rFonts w:ascii="Book Antiqua" w:eastAsia="Times New Roman" w:hAnsi="Book Antiqua" w:cs="Times New Roman"/>
                <w:sz w:val="19"/>
                <w:szCs w:val="19"/>
                <w:lang w:eastAsia="pt-BR"/>
              </w:rPr>
              <w:t>Independentemente do regime que vier a ser adotado, obras e serviços de engenharia cuja concretização utilize o regime diferenciado de contratação não poderão ser realizados sem projeto executivo.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§7º, RDC.</w:t>
            </w:r>
          </w:p>
        </w:tc>
      </w:tr>
    </w:tbl>
    <w:p w14:paraId="211C0EF4" w14:textId="6B3405BA" w:rsidR="0000500F" w:rsidRPr="006D148B" w:rsidRDefault="0000500F" w:rsidP="007C75C3">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C81A2A">
        <w:rPr>
          <w:rFonts w:ascii="Book Antiqua" w:eastAsia="Times New Roman" w:hAnsi="Book Antiqua" w:cs="Times New Roman"/>
          <w:b/>
          <w:bCs/>
          <w:sz w:val="19"/>
          <w:szCs w:val="19"/>
          <w:highlight w:val="magenta"/>
          <w:lang w:eastAsia="pt-BR"/>
        </w:rPr>
        <w:t>Art. 9</w:t>
      </w:r>
      <w:r w:rsidRPr="00C81A2A">
        <w:rPr>
          <w:rFonts w:ascii="Book Antiqua" w:eastAsia="Times New Roman" w:hAnsi="Book Antiqua" w:cs="Times New Roman"/>
          <w:b/>
          <w:bCs/>
          <w:sz w:val="19"/>
          <w:szCs w:val="19"/>
          <w:highlight w:val="magenta"/>
          <w:u w:val="single"/>
          <w:vertAlign w:val="superscript"/>
          <w:lang w:eastAsia="pt-BR"/>
        </w:rPr>
        <w:t>o</w:t>
      </w:r>
      <w:r w:rsidRPr="00D93127">
        <w:rPr>
          <w:rFonts w:ascii="Book Antiqua" w:eastAsia="Times New Roman" w:hAnsi="Book Antiqua" w:cs="Times New Roman"/>
          <w:sz w:val="19"/>
          <w:szCs w:val="19"/>
          <w:lang w:eastAsia="pt-BR"/>
        </w:rPr>
        <w:t xml:space="preserve">  </w:t>
      </w:r>
      <w:r w:rsidRPr="00235FA8">
        <w:rPr>
          <w:rFonts w:ascii="Book Antiqua" w:eastAsia="Times New Roman" w:hAnsi="Book Antiqua" w:cs="Times New Roman"/>
          <w:b/>
          <w:bCs/>
          <w:sz w:val="19"/>
          <w:szCs w:val="19"/>
          <w:lang w:eastAsia="pt-BR"/>
        </w:rPr>
        <w:t>Nas licitações de obras e serviços de engenharia, no âmbito do RDC, poderá ser utilizada a contratação integrada, desde que técnica e economicamente justificada e cujo objeto envolva, pelo menos, uma das seguintes condições</w:t>
      </w:r>
      <w:r w:rsidRPr="00DB11D4">
        <w:rPr>
          <w:rFonts w:ascii="Book Antiqua" w:eastAsia="Times New Roman" w:hAnsi="Book Antiqua" w:cs="Times New Roman"/>
          <w:sz w:val="16"/>
          <w:szCs w:val="16"/>
          <w:lang w:eastAsia="pt-BR"/>
        </w:rPr>
        <w:t>:</w:t>
      </w:r>
      <w:r w:rsidRPr="00DB11D4">
        <w:rPr>
          <w:rFonts w:ascii="Book Antiqua" w:eastAsia="Times New Roman" w:hAnsi="Book Antiqua" w:cs="Times New Roman"/>
          <w:color w:val="000000"/>
          <w:sz w:val="16"/>
          <w:szCs w:val="16"/>
          <w:lang w:eastAsia="pt-BR"/>
        </w:rPr>
        <w:t xml:space="preserve"> </w:t>
      </w:r>
      <w:hyperlink r:id="rId20" w:anchor="art1" w:history="1">
        <w:r w:rsidRPr="00DB11D4">
          <w:rPr>
            <w:rFonts w:ascii="Book Antiqua" w:eastAsia="Times New Roman" w:hAnsi="Book Antiqua" w:cs="Times New Roman"/>
            <w:color w:val="0000FF"/>
            <w:sz w:val="16"/>
            <w:szCs w:val="16"/>
            <w:u w:val="single"/>
            <w:lang w:eastAsia="pt-BR"/>
          </w:rPr>
          <w:t>(Redação dada pela Lei nº 12.980, de 2014)</w:t>
        </w:r>
      </w:hyperlink>
      <w:r w:rsidR="00C81A2A" w:rsidRPr="00DB11D4">
        <w:rPr>
          <w:rFonts w:ascii="Book Antiqua" w:eastAsia="Times New Roman" w:hAnsi="Book Antiqua" w:cs="Times New Roman"/>
          <w:color w:val="0000FF"/>
          <w:sz w:val="16"/>
          <w:szCs w:val="16"/>
          <w:lang w:eastAsia="pt-BR"/>
        </w:rPr>
        <w:t xml:space="preserve"> </w:t>
      </w:r>
      <w:r w:rsidR="00235FA8" w:rsidRPr="00DB11D4">
        <w:rPr>
          <w:rFonts w:ascii="Book Antiqua" w:eastAsia="Times New Roman" w:hAnsi="Book Antiqua" w:cs="Arial"/>
          <w:b/>
          <w:bCs/>
          <w:color w:val="FF0000"/>
          <w:sz w:val="16"/>
          <w:szCs w:val="16"/>
          <w:u w:val="single"/>
          <w:lang w:eastAsia="pt-BR"/>
        </w:rPr>
        <w:t>(PGE</w:t>
      </w:r>
      <w:r w:rsidR="00235FA8" w:rsidRPr="00DB11D4">
        <w:rPr>
          <w:rFonts w:ascii="Book Antiqua" w:hAnsi="Book Antiqua" w:cs="Arial"/>
          <w:b/>
          <w:bCs/>
          <w:color w:val="FF0000"/>
          <w:sz w:val="16"/>
          <w:szCs w:val="16"/>
          <w:u w:val="single"/>
        </w:rPr>
        <w:t>PR</w:t>
      </w:r>
      <w:r w:rsidR="00235FA8" w:rsidRPr="00DB11D4">
        <w:rPr>
          <w:rFonts w:ascii="Book Antiqua" w:eastAsia="Times New Roman" w:hAnsi="Book Antiqua" w:cs="Arial"/>
          <w:b/>
          <w:bCs/>
          <w:color w:val="FF0000"/>
          <w:sz w:val="16"/>
          <w:szCs w:val="16"/>
          <w:u w:val="single"/>
          <w:lang w:eastAsia="pt-BR"/>
        </w:rPr>
        <w:t>-201</w:t>
      </w:r>
      <w:r w:rsidR="00235FA8" w:rsidRPr="00DB11D4">
        <w:rPr>
          <w:rFonts w:ascii="Book Antiqua" w:hAnsi="Book Antiqua" w:cs="Arial"/>
          <w:b/>
          <w:bCs/>
          <w:color w:val="FF0000"/>
          <w:sz w:val="16"/>
          <w:szCs w:val="16"/>
          <w:u w:val="single"/>
        </w:rPr>
        <w:t>5</w:t>
      </w:r>
      <w:r w:rsidR="00235FA8" w:rsidRPr="00DB11D4">
        <w:rPr>
          <w:rFonts w:ascii="Book Antiqua" w:eastAsia="Times New Roman" w:hAnsi="Book Antiqua" w:cs="Arial"/>
          <w:b/>
          <w:bCs/>
          <w:color w:val="FF0000"/>
          <w:sz w:val="16"/>
          <w:szCs w:val="16"/>
          <w:u w:val="single"/>
          <w:lang w:eastAsia="pt-BR"/>
        </w:rPr>
        <w:t>)</w:t>
      </w:r>
      <w:r w:rsidR="00892D6E" w:rsidRPr="00DB11D4">
        <w:rPr>
          <w:rFonts w:ascii="Book Antiqua" w:eastAsia="Times New Roman" w:hAnsi="Book Antiqua" w:cs="Arial"/>
          <w:b/>
          <w:bCs/>
          <w:color w:val="FF0000"/>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(PGESP-2018)</w:t>
      </w:r>
      <w:r w:rsidR="00892D6E" w:rsidRPr="00DB11D4">
        <w:rPr>
          <w:rFonts w:ascii="Book Antiqua" w:eastAsia="Times New Roman" w:hAnsi="Book Antiqua" w:cs="Arial"/>
          <w:b/>
          <w:bCs/>
          <w:color w:val="FF0000"/>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(MPSC-2021)</w:t>
      </w:r>
      <w:r w:rsidR="006D148B">
        <w:rPr>
          <w:rFonts w:ascii="Book Antiqua" w:eastAsia="Times New Roman" w:hAnsi="Book Antiqua" w:cs="Arial"/>
          <w:b/>
          <w:bCs/>
          <w:color w:val="FF0000"/>
          <w:sz w:val="16"/>
          <w:szCs w:val="16"/>
          <w:lang w:eastAsia="pt-BR"/>
        </w:rPr>
        <w:t xml:space="preserve"> </w:t>
      </w:r>
      <w:bookmarkStart w:id="7" w:name="_Hlk137748771"/>
      <w:r w:rsidR="006D148B">
        <w:rPr>
          <w:rFonts w:ascii="Book Antiqua" w:eastAsia="Times New Roman" w:hAnsi="Book Antiqua" w:cs="Arial"/>
          <w:b/>
          <w:bCs/>
          <w:color w:val="FF0000"/>
          <w:sz w:val="16"/>
          <w:szCs w:val="16"/>
          <w:u w:val="single"/>
          <w:lang w:eastAsia="pt-BR"/>
        </w:rPr>
        <w:t>(TCESC-2022)</w:t>
      </w:r>
      <w:bookmarkEnd w:id="7"/>
    </w:p>
    <w:p w14:paraId="4C7679E3" w14:textId="04D96CF2" w:rsidR="0000500F" w:rsidRPr="006D148B" w:rsidRDefault="0000500F" w:rsidP="007C75C3">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7C75C3">
        <w:rPr>
          <w:rFonts w:ascii="Book Antiqua" w:eastAsia="Times New Roman" w:hAnsi="Book Antiqua" w:cs="Times New Roman"/>
          <w:b/>
          <w:bCs/>
          <w:sz w:val="19"/>
          <w:szCs w:val="19"/>
          <w:lang w:eastAsia="pt-BR"/>
        </w:rPr>
        <w:t>I - inovação tecnológica ou técnica</w:t>
      </w:r>
      <w:r w:rsidRPr="00DB11D4">
        <w:rPr>
          <w:rFonts w:ascii="Book Antiqua" w:eastAsia="Times New Roman" w:hAnsi="Book Antiqua" w:cs="Times New Roman"/>
          <w:sz w:val="16"/>
          <w:szCs w:val="16"/>
          <w:lang w:eastAsia="pt-BR"/>
        </w:rPr>
        <w:t>;</w:t>
      </w:r>
      <w:r w:rsidRPr="00DB11D4">
        <w:rPr>
          <w:rFonts w:ascii="Book Antiqua" w:eastAsia="Times New Roman" w:hAnsi="Book Antiqua" w:cs="Times New Roman"/>
          <w:color w:val="000000"/>
          <w:sz w:val="16"/>
          <w:szCs w:val="16"/>
          <w:lang w:eastAsia="pt-BR"/>
        </w:rPr>
        <w:t> </w:t>
      </w:r>
      <w:hyperlink r:id="rId21" w:anchor="art1" w:history="1">
        <w:r w:rsidRPr="00DB11D4">
          <w:rPr>
            <w:rFonts w:ascii="Book Antiqua" w:eastAsia="Times New Roman" w:hAnsi="Book Antiqua" w:cs="Times New Roman"/>
            <w:color w:val="0000FF"/>
            <w:sz w:val="16"/>
            <w:szCs w:val="16"/>
            <w:u w:val="single"/>
            <w:lang w:eastAsia="pt-BR"/>
          </w:rPr>
          <w:t>(Incluído pela Lei nº 12.980, de 2014)</w:t>
        </w:r>
      </w:hyperlink>
      <w:r w:rsidR="00892D6E" w:rsidRPr="00DB11D4">
        <w:rPr>
          <w:rFonts w:ascii="Book Antiqua" w:eastAsia="Times New Roman" w:hAnsi="Book Antiqua" w:cs="Times New Roman"/>
          <w:color w:val="0000FF"/>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(PGESP-2018)</w:t>
      </w:r>
      <w:r w:rsidR="00892D6E" w:rsidRPr="00DB11D4">
        <w:rPr>
          <w:rFonts w:ascii="Book Antiqua" w:eastAsia="Times New Roman" w:hAnsi="Book Antiqua" w:cs="Arial"/>
          <w:b/>
          <w:bCs/>
          <w:color w:val="FF0000"/>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(MPSC-2021)</w:t>
      </w:r>
      <w:r w:rsidR="006D148B">
        <w:rPr>
          <w:rFonts w:ascii="Book Antiqua" w:eastAsia="Times New Roman" w:hAnsi="Book Antiqua" w:cs="Arial"/>
          <w:b/>
          <w:bCs/>
          <w:color w:val="FF0000"/>
          <w:sz w:val="16"/>
          <w:szCs w:val="16"/>
          <w:lang w:eastAsia="pt-BR"/>
        </w:rPr>
        <w:t xml:space="preserve"> </w:t>
      </w:r>
      <w:r w:rsidR="006D148B">
        <w:rPr>
          <w:rFonts w:ascii="Book Antiqua" w:eastAsia="Times New Roman" w:hAnsi="Book Antiqua" w:cs="Arial"/>
          <w:b/>
          <w:bCs/>
          <w:color w:val="FF0000"/>
          <w:sz w:val="16"/>
          <w:szCs w:val="16"/>
          <w:u w:val="single"/>
          <w:lang w:eastAsia="pt-BR"/>
        </w:rPr>
        <w:t>(TCESC-2022)</w:t>
      </w:r>
    </w:p>
    <w:p w14:paraId="782ECBBC" w14:textId="28E74AA8" w:rsidR="0000500F" w:rsidRPr="006D148B" w:rsidRDefault="0000500F" w:rsidP="007C75C3">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7C75C3">
        <w:rPr>
          <w:rFonts w:ascii="Book Antiqua" w:eastAsia="Times New Roman" w:hAnsi="Book Antiqua" w:cs="Times New Roman"/>
          <w:b/>
          <w:bCs/>
          <w:sz w:val="19"/>
          <w:szCs w:val="19"/>
          <w:lang w:eastAsia="pt-BR"/>
        </w:rPr>
        <w:t>II - possibilidade de execução com diferentes metodologias; ou</w:t>
      </w:r>
      <w:r w:rsidRPr="00D93127">
        <w:rPr>
          <w:rFonts w:ascii="Book Antiqua" w:eastAsia="Times New Roman" w:hAnsi="Book Antiqua" w:cs="Times New Roman"/>
          <w:color w:val="000000"/>
          <w:sz w:val="19"/>
          <w:szCs w:val="19"/>
          <w:lang w:eastAsia="pt-BR"/>
        </w:rPr>
        <w:t> </w:t>
      </w:r>
      <w:hyperlink r:id="rId22" w:anchor="art1" w:history="1">
        <w:r w:rsidRPr="00DB11D4">
          <w:rPr>
            <w:rFonts w:ascii="Book Antiqua" w:eastAsia="Times New Roman" w:hAnsi="Book Antiqua" w:cs="Times New Roman"/>
            <w:color w:val="0000FF"/>
            <w:sz w:val="16"/>
            <w:szCs w:val="16"/>
            <w:u w:val="single"/>
            <w:lang w:eastAsia="pt-BR"/>
          </w:rPr>
          <w:t>(Incluído pela Lei nº 12.980, de 2014)</w:t>
        </w:r>
      </w:hyperlink>
      <w:r w:rsidR="00892D6E" w:rsidRPr="00DB11D4">
        <w:rPr>
          <w:rFonts w:ascii="Book Antiqua" w:eastAsia="Times New Roman" w:hAnsi="Book Antiqua" w:cs="Times New Roman"/>
          <w:color w:val="0000FF"/>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(PGESP-2018)</w:t>
      </w:r>
      <w:r w:rsidR="00892D6E" w:rsidRPr="00DB11D4">
        <w:rPr>
          <w:rFonts w:ascii="Book Antiqua" w:eastAsia="Times New Roman" w:hAnsi="Book Antiqua" w:cs="Arial"/>
          <w:b/>
          <w:bCs/>
          <w:color w:val="FF0000"/>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(MPSC-2021)</w:t>
      </w:r>
      <w:r w:rsidR="006D148B">
        <w:rPr>
          <w:rFonts w:ascii="Book Antiqua" w:eastAsia="Times New Roman" w:hAnsi="Book Antiqua" w:cs="Arial"/>
          <w:b/>
          <w:bCs/>
          <w:color w:val="FF0000"/>
          <w:sz w:val="16"/>
          <w:szCs w:val="16"/>
          <w:lang w:eastAsia="pt-BR"/>
        </w:rPr>
        <w:t xml:space="preserve"> </w:t>
      </w:r>
      <w:r w:rsidR="006D148B">
        <w:rPr>
          <w:rFonts w:ascii="Book Antiqua" w:eastAsia="Times New Roman" w:hAnsi="Book Antiqua" w:cs="Arial"/>
          <w:b/>
          <w:bCs/>
          <w:color w:val="FF0000"/>
          <w:sz w:val="16"/>
          <w:szCs w:val="16"/>
          <w:u w:val="single"/>
          <w:lang w:eastAsia="pt-BR"/>
        </w:rPr>
        <w:t>(TCESC-2022)</w:t>
      </w:r>
    </w:p>
    <w:p w14:paraId="364AD612" w14:textId="2EA26CC7" w:rsidR="0000500F" w:rsidRPr="006D148B" w:rsidRDefault="0000500F" w:rsidP="007C75C3">
      <w:pPr>
        <w:spacing w:before="100" w:beforeAutospacing="1" w:after="100" w:afterAutospacing="1" w:line="240" w:lineRule="auto"/>
        <w:ind w:firstLine="570"/>
        <w:jc w:val="both"/>
        <w:rPr>
          <w:rFonts w:ascii="Book Antiqua" w:eastAsia="Times New Roman" w:hAnsi="Book Antiqua" w:cs="Times New Roman"/>
          <w:color w:val="0000FF"/>
          <w:sz w:val="16"/>
          <w:szCs w:val="16"/>
          <w:lang w:eastAsia="pt-BR"/>
        </w:rPr>
      </w:pPr>
      <w:r w:rsidRPr="007C75C3">
        <w:rPr>
          <w:rFonts w:ascii="Book Antiqua" w:eastAsia="Times New Roman" w:hAnsi="Book Antiqua" w:cs="Times New Roman"/>
          <w:b/>
          <w:bCs/>
          <w:sz w:val="19"/>
          <w:szCs w:val="19"/>
          <w:lang w:eastAsia="pt-BR"/>
        </w:rPr>
        <w:t>III - possibilidade de execução com tecnologias de domínio restrito no mercado</w:t>
      </w:r>
      <w:r w:rsidRPr="00DB11D4">
        <w:rPr>
          <w:rFonts w:ascii="Book Antiqua" w:eastAsia="Times New Roman" w:hAnsi="Book Antiqua" w:cs="Times New Roman"/>
          <w:sz w:val="16"/>
          <w:szCs w:val="16"/>
          <w:lang w:eastAsia="pt-BR"/>
        </w:rPr>
        <w:t>.</w:t>
      </w:r>
      <w:r w:rsidRPr="00DB11D4">
        <w:rPr>
          <w:rFonts w:ascii="Book Antiqua" w:eastAsia="Times New Roman" w:hAnsi="Book Antiqua" w:cs="Times New Roman"/>
          <w:color w:val="000000"/>
          <w:sz w:val="16"/>
          <w:szCs w:val="16"/>
          <w:lang w:eastAsia="pt-BR"/>
        </w:rPr>
        <w:t> </w:t>
      </w:r>
      <w:hyperlink r:id="rId23" w:anchor="art1" w:history="1">
        <w:r w:rsidRPr="00DB11D4">
          <w:rPr>
            <w:rFonts w:ascii="Book Antiqua" w:eastAsia="Times New Roman" w:hAnsi="Book Antiqua" w:cs="Times New Roman"/>
            <w:color w:val="0000FF"/>
            <w:sz w:val="16"/>
            <w:szCs w:val="16"/>
            <w:u w:val="single"/>
            <w:lang w:eastAsia="pt-BR"/>
          </w:rPr>
          <w:t>(Incluído pela Lei nº 12.980, de 2014)</w:t>
        </w:r>
      </w:hyperlink>
      <w:r w:rsidR="00892D6E" w:rsidRPr="00DB11D4">
        <w:rPr>
          <w:rFonts w:ascii="Book Antiqua" w:eastAsia="Times New Roman" w:hAnsi="Book Antiqua" w:cs="Times New Roman"/>
          <w:color w:val="0000FF"/>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(PGESP-2018)</w:t>
      </w:r>
      <w:r w:rsidR="00892D6E" w:rsidRPr="00DB11D4">
        <w:rPr>
          <w:rFonts w:ascii="Book Antiqua" w:eastAsia="Times New Roman" w:hAnsi="Book Antiqua" w:cs="Arial"/>
          <w:b/>
          <w:bCs/>
          <w:color w:val="FF0000"/>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(MPSC-2021)</w:t>
      </w:r>
      <w:r w:rsidR="006D148B">
        <w:rPr>
          <w:rFonts w:ascii="Book Antiqua" w:eastAsia="Times New Roman" w:hAnsi="Book Antiqua" w:cs="Arial"/>
          <w:b/>
          <w:bCs/>
          <w:color w:val="FF0000"/>
          <w:sz w:val="16"/>
          <w:szCs w:val="16"/>
          <w:lang w:eastAsia="pt-BR"/>
        </w:rPr>
        <w:t xml:space="preserve"> </w:t>
      </w:r>
      <w:r w:rsidR="006D148B">
        <w:rPr>
          <w:rFonts w:ascii="Book Antiqua" w:eastAsia="Times New Roman" w:hAnsi="Book Antiqua" w:cs="Arial"/>
          <w:b/>
          <w:bCs/>
          <w:color w:val="FF0000"/>
          <w:sz w:val="16"/>
          <w:szCs w:val="16"/>
          <w:u w:val="single"/>
          <w:lang w:eastAsia="pt-BR"/>
        </w:rPr>
        <w:t>(TCESC-2022)</w:t>
      </w:r>
    </w:p>
    <w:tbl>
      <w:tblPr>
        <w:tblStyle w:val="Tabelacomgrade"/>
        <w:tblW w:w="0" w:type="auto"/>
        <w:tblLook w:val="04A0" w:firstRow="1" w:lastRow="0" w:firstColumn="1" w:lastColumn="0" w:noHBand="0" w:noVBand="1"/>
      </w:tblPr>
      <w:tblGrid>
        <w:gridCol w:w="8494"/>
      </w:tblGrid>
      <w:tr w:rsidR="007C75C3" w14:paraId="66853C03" w14:textId="77777777" w:rsidTr="007C75C3">
        <w:tc>
          <w:tcPr>
            <w:tcW w:w="8494" w:type="dxa"/>
            <w:shd w:val="clear" w:color="auto" w:fill="CCFFFF"/>
          </w:tcPr>
          <w:p w14:paraId="0D7BEECF" w14:textId="42C6A981" w:rsidR="007C75C3" w:rsidRPr="007C75C3" w:rsidRDefault="007C75C3" w:rsidP="007C75C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5C3">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5C3">
              <w:rPr>
                <w:rFonts w:ascii="Book Antiqua" w:eastAsia="Times New Roman" w:hAnsi="Book Antiqua" w:cs="Times New Roman"/>
                <w:sz w:val="19"/>
                <w:szCs w:val="19"/>
                <w:lang w:eastAsia="pt-BR"/>
              </w:rPr>
              <w:t>Relativamente à utilização do Regime Diferenciado de Contratações (RDC), julgue o seguinte item</w:t>
            </w:r>
            <w:r>
              <w:rPr>
                <w:rFonts w:ascii="Book Antiqua" w:eastAsia="Times New Roman" w:hAnsi="Book Antiqua" w:cs="Times New Roman"/>
                <w:sz w:val="19"/>
                <w:szCs w:val="19"/>
                <w:lang w:eastAsia="pt-BR"/>
              </w:rPr>
              <w:t xml:space="preserve">: </w:t>
            </w:r>
            <w:r w:rsidRPr="007C75C3">
              <w:rPr>
                <w:rFonts w:ascii="Book Antiqua" w:eastAsia="Times New Roman" w:hAnsi="Book Antiqua" w:cs="Times New Roman"/>
                <w:sz w:val="19"/>
                <w:szCs w:val="19"/>
                <w:lang w:eastAsia="pt-BR"/>
              </w:rPr>
              <w:t>A contratação integrada no âmbito do RDC deve envolver, pelo menos, uma das seguintes condições: inovação tecnológica ou técnica, possibilidade de execução com diferentes metodologias, execução com tecnologias de domínio restrito no mercado.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12462.</w:t>
            </w:r>
          </w:p>
        </w:tc>
      </w:tr>
    </w:tbl>
    <w:p w14:paraId="7003443B" w14:textId="51CC1932" w:rsidR="0000500F" w:rsidRPr="00DB11D4" w:rsidRDefault="0000500F" w:rsidP="007C75C3">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C81A2A">
        <w:rPr>
          <w:rFonts w:ascii="Book Antiqua" w:eastAsia="Times New Roman" w:hAnsi="Book Antiqua" w:cs="Times New Roman"/>
          <w:b/>
          <w:bCs/>
          <w:color w:val="000000"/>
          <w:sz w:val="19"/>
          <w:szCs w:val="19"/>
          <w:highlight w:val="magenta"/>
          <w:lang w:eastAsia="pt-BR"/>
        </w:rPr>
        <w:t>§ 1</w:t>
      </w:r>
      <w:r w:rsidRPr="00C81A2A">
        <w:rPr>
          <w:rFonts w:ascii="Book Antiqua" w:eastAsia="Times New Roman" w:hAnsi="Book Antiqua" w:cs="Times New Roman"/>
          <w:b/>
          <w:bCs/>
          <w:color w:val="000000"/>
          <w:sz w:val="19"/>
          <w:szCs w:val="19"/>
          <w:highlight w:val="magenta"/>
          <w:u w:val="single"/>
          <w:vertAlign w:val="superscript"/>
          <w:lang w:eastAsia="pt-BR"/>
        </w:rPr>
        <w:t>o</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yellow"/>
          <w:u w:val="single"/>
          <w:lang w:eastAsia="pt-BR"/>
        </w:rPr>
        <w:t>A contratação integrada</w:t>
      </w:r>
      <w:r w:rsidRPr="00D93127">
        <w:rPr>
          <w:rFonts w:ascii="Book Antiqua" w:eastAsia="Times New Roman" w:hAnsi="Book Antiqua" w:cs="Times New Roman"/>
          <w:b/>
          <w:color w:val="000000"/>
          <w:sz w:val="19"/>
          <w:szCs w:val="19"/>
          <w:lang w:eastAsia="pt-BR"/>
        </w:rPr>
        <w:t xml:space="preserve"> compreende a elaboração e o desenvolvimento dos projetos básico e executivo, a execução de obras e serviços de engenharia, a montagem, a realização de testes, a pré-operação e todas as demais operações necessárias e suficientes para a entrega final do objeto</w:t>
      </w:r>
      <w:r w:rsidRPr="00DB11D4">
        <w:rPr>
          <w:rFonts w:ascii="Book Antiqua" w:eastAsia="Times New Roman" w:hAnsi="Book Antiqua" w:cs="Times New Roman"/>
          <w:color w:val="000000"/>
          <w:sz w:val="16"/>
          <w:szCs w:val="16"/>
          <w:lang w:eastAsia="pt-BR"/>
        </w:rPr>
        <w:t>.</w:t>
      </w:r>
      <w:r w:rsidR="00C323E3" w:rsidRPr="00DB11D4">
        <w:rPr>
          <w:rFonts w:ascii="Book Antiqua" w:eastAsia="Times New Roman" w:hAnsi="Book Antiqua" w:cs="Times New Roman"/>
          <w:color w:val="000000"/>
          <w:sz w:val="16"/>
          <w:szCs w:val="16"/>
          <w:lang w:eastAsia="pt-BR"/>
        </w:rPr>
        <w:t xml:space="preserve"> </w:t>
      </w:r>
      <w:r w:rsidR="00C323E3" w:rsidRPr="00DB11D4">
        <w:rPr>
          <w:rFonts w:ascii="Book Antiqua" w:hAnsi="Book Antiqua"/>
          <w:b/>
          <w:bCs/>
          <w:color w:val="FF0000"/>
          <w:sz w:val="16"/>
          <w:szCs w:val="16"/>
          <w:u w:val="single"/>
        </w:rPr>
        <w:t>(TRF4-2014)</w:t>
      </w:r>
      <w:r w:rsidR="00F36EE1" w:rsidRPr="00DB11D4">
        <w:rPr>
          <w:rFonts w:ascii="Book Antiqua" w:eastAsia="Times New Roman" w:hAnsi="Book Antiqua" w:cs="Times New Roman"/>
          <w:color w:val="000000"/>
          <w:sz w:val="16"/>
          <w:szCs w:val="16"/>
          <w:lang w:eastAsia="pt-BR"/>
        </w:rPr>
        <w:t xml:space="preserve"> </w:t>
      </w:r>
      <w:r w:rsidR="00F36EE1" w:rsidRPr="00DB11D4">
        <w:rPr>
          <w:rFonts w:ascii="Book Antiqua" w:eastAsia="Times New Roman" w:hAnsi="Book Antiqua" w:cs="Times New Roman"/>
          <w:b/>
          <w:color w:val="FF0000"/>
          <w:sz w:val="16"/>
          <w:szCs w:val="16"/>
          <w:u w:val="single"/>
          <w:lang w:eastAsia="pt-BR"/>
        </w:rPr>
        <w:t>(TJSP-2015)</w:t>
      </w:r>
      <w:r w:rsidR="00C81A2A" w:rsidRPr="00DB11D4">
        <w:rPr>
          <w:rFonts w:ascii="Book Antiqua" w:eastAsia="Times New Roman" w:hAnsi="Book Antiqua" w:cs="Times New Roman"/>
          <w:b/>
          <w:color w:val="FF0000"/>
          <w:sz w:val="16"/>
          <w:szCs w:val="16"/>
          <w:lang w:eastAsia="pt-BR"/>
        </w:rPr>
        <w:t xml:space="preserve"> </w:t>
      </w:r>
      <w:r w:rsidR="00C81A2A" w:rsidRPr="00DB11D4">
        <w:rPr>
          <w:rFonts w:ascii="Book Antiqua" w:eastAsia="Times New Roman" w:hAnsi="Book Antiqua" w:cs="Times New Roman"/>
          <w:b/>
          <w:bCs/>
          <w:color w:val="FF0000"/>
          <w:sz w:val="16"/>
          <w:szCs w:val="16"/>
          <w:u w:val="single"/>
          <w:lang w:eastAsia="pt-BR"/>
        </w:rPr>
        <w:t>(MPMS-2018)</w:t>
      </w:r>
      <w:r w:rsidR="00892D6E" w:rsidRPr="00DB11D4">
        <w:rPr>
          <w:rFonts w:ascii="Book Antiqua" w:eastAsia="Times New Roman" w:hAnsi="Book Antiqua" w:cs="Times New Roman"/>
          <w:b/>
          <w:bCs/>
          <w:color w:val="FF0000"/>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(PGESP-2018)</w:t>
      </w:r>
    </w:p>
    <w:p w14:paraId="485D878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F4BB2">
        <w:rPr>
          <w:rFonts w:ascii="Book Antiqua" w:eastAsia="Times New Roman" w:hAnsi="Book Antiqua" w:cs="Times New Roman"/>
          <w:b/>
          <w:bCs/>
          <w:color w:val="000000"/>
          <w:sz w:val="19"/>
          <w:szCs w:val="19"/>
          <w:highlight w:val="magenta"/>
          <w:lang w:eastAsia="pt-BR"/>
        </w:rPr>
        <w:t>§ 2</w:t>
      </w:r>
      <w:r w:rsidRPr="00FF4BB2">
        <w:rPr>
          <w:rFonts w:ascii="Book Antiqua" w:eastAsia="Times New Roman" w:hAnsi="Book Antiqua" w:cs="Times New Roman"/>
          <w:b/>
          <w:bCs/>
          <w:color w:val="000000"/>
          <w:sz w:val="19"/>
          <w:szCs w:val="19"/>
          <w:highlight w:val="magenta"/>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caso de contratação integrada:</w:t>
      </w:r>
    </w:p>
    <w:p w14:paraId="4724A500"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o</w:t>
      </w:r>
      <w:proofErr w:type="gramEnd"/>
      <w:r w:rsidRPr="00D93127">
        <w:rPr>
          <w:rFonts w:ascii="Book Antiqua" w:eastAsia="Times New Roman" w:hAnsi="Book Antiqua" w:cs="Times New Roman"/>
          <w:color w:val="000000"/>
          <w:sz w:val="19"/>
          <w:szCs w:val="19"/>
          <w:lang w:eastAsia="pt-BR"/>
        </w:rPr>
        <w:t xml:space="preserve"> instrumento convocatório deverá conter anteprojeto de engenharia que contemple os documentos técnicos destinados a possibilitar a caracterização da obra ou serviço, incluindo:</w:t>
      </w:r>
    </w:p>
    <w:p w14:paraId="63DAC6DE"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 a demonstração e a justificativa do programa de necessidades, a visão global dos investimentos e as definições quanto ao nível de serviço desejado;</w:t>
      </w:r>
    </w:p>
    <w:p w14:paraId="5B0C12A1"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b) as condições de solidez, segurança, durabilidade e prazo de entrega, observado o disposto no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e no §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do art. 6</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desta Lei;</w:t>
      </w:r>
    </w:p>
    <w:p w14:paraId="79339E79"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c) a estética do projeto arquitetônico; e</w:t>
      </w:r>
    </w:p>
    <w:p w14:paraId="4C538F0D"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d) os parâmetros de adequação ao interesse público, à economia na utilização, à facilidade na execução, aos impactos ambientais e à acessibilidade;</w:t>
      </w:r>
    </w:p>
    <w:p w14:paraId="3CA3D2BE" w14:textId="16E9735F"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3BA9">
        <w:rPr>
          <w:rFonts w:ascii="Book Antiqua" w:eastAsia="Times New Roman" w:hAnsi="Book Antiqua" w:cs="Times New Roman"/>
          <w:b/>
          <w:bCs/>
          <w:sz w:val="19"/>
          <w:szCs w:val="19"/>
          <w:lang w:eastAsia="pt-BR"/>
        </w:rPr>
        <w:t xml:space="preserve">II - </w:t>
      </w:r>
      <w:proofErr w:type="gramStart"/>
      <w:r w:rsidRPr="003B3BA9">
        <w:rPr>
          <w:rFonts w:ascii="Book Antiqua" w:eastAsia="Times New Roman" w:hAnsi="Book Antiqua" w:cs="Times New Roman"/>
          <w:b/>
          <w:bCs/>
          <w:sz w:val="19"/>
          <w:szCs w:val="19"/>
          <w:lang w:eastAsia="pt-BR"/>
        </w:rPr>
        <w:t>o</w:t>
      </w:r>
      <w:proofErr w:type="gramEnd"/>
      <w:r w:rsidRPr="003B3BA9">
        <w:rPr>
          <w:rFonts w:ascii="Book Antiqua" w:eastAsia="Times New Roman" w:hAnsi="Book Antiqua" w:cs="Times New Roman"/>
          <w:b/>
          <w:bCs/>
          <w:sz w:val="19"/>
          <w:szCs w:val="19"/>
          <w:lang w:eastAsia="pt-BR"/>
        </w:rPr>
        <w:t xml:space="preserve"> valor estimado da contratação será calculado com base nos valores praticados pelo mercado, nos valores pagos pela administração pública em serviços e obras similares ou na avaliação do custo global da obra, aferida mediante orçamento sintético ou metodologia expedita ou paramétrica</w:t>
      </w:r>
      <w:r w:rsidR="00FF4BB2" w:rsidRPr="00DB11D4">
        <w:rPr>
          <w:rFonts w:ascii="Book Antiqua" w:eastAsia="Times New Roman" w:hAnsi="Book Antiqua" w:cs="Times New Roman"/>
          <w:sz w:val="16"/>
          <w:szCs w:val="16"/>
          <w:lang w:eastAsia="pt-BR"/>
        </w:rPr>
        <w:t xml:space="preserve">. </w:t>
      </w:r>
      <w:hyperlink r:id="rId24" w:anchor="art1" w:history="1">
        <w:r w:rsidRPr="00DB11D4">
          <w:rPr>
            <w:rFonts w:ascii="Book Antiqua" w:eastAsia="Times New Roman" w:hAnsi="Book Antiqua" w:cs="Times New Roman"/>
            <w:color w:val="0000FF"/>
            <w:sz w:val="16"/>
            <w:szCs w:val="16"/>
            <w:u w:val="single"/>
            <w:lang w:eastAsia="pt-BR"/>
          </w:rPr>
          <w:t>(Redação dada pela Lei nº 12.980, de 2014)</w:t>
        </w:r>
      </w:hyperlink>
      <w:r w:rsidR="00FF4BB2" w:rsidRPr="00DB11D4">
        <w:rPr>
          <w:rFonts w:ascii="Book Antiqua" w:eastAsia="Times New Roman" w:hAnsi="Book Antiqua" w:cs="Times New Roman"/>
          <w:color w:val="0000FF"/>
          <w:sz w:val="16"/>
          <w:szCs w:val="16"/>
          <w:lang w:eastAsia="pt-BR"/>
        </w:rPr>
        <w:t xml:space="preserve"> </w:t>
      </w:r>
      <w:r w:rsidR="00FF4BB2" w:rsidRPr="00DB11D4">
        <w:rPr>
          <w:rFonts w:ascii="Book Antiqua" w:hAnsi="Book Antiqua"/>
          <w:b/>
          <w:bCs/>
          <w:color w:val="FF0000"/>
          <w:sz w:val="16"/>
          <w:szCs w:val="16"/>
          <w:u w:val="single"/>
        </w:rPr>
        <w:t>(TRF2-2014)</w:t>
      </w:r>
    </w:p>
    <w:p w14:paraId="73D8A7E0" w14:textId="77777777"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11D4">
        <w:rPr>
          <w:rFonts w:ascii="Book Antiqua" w:eastAsia="Times New Roman" w:hAnsi="Book Antiqua" w:cs="Times New Roman"/>
          <w:color w:val="000000"/>
          <w:sz w:val="16"/>
          <w:szCs w:val="16"/>
          <w:lang w:eastAsia="pt-BR"/>
        </w:rPr>
        <w:t>III - </w:t>
      </w:r>
      <w:r w:rsidRPr="00DB11D4">
        <w:rPr>
          <w:rFonts w:ascii="Book Antiqua" w:eastAsia="Times New Roman" w:hAnsi="Book Antiqua" w:cs="Times New Roman"/>
          <w:sz w:val="16"/>
          <w:szCs w:val="16"/>
          <w:lang w:eastAsia="pt-BR"/>
        </w:rPr>
        <w:t>(Revogado)</w:t>
      </w:r>
      <w:r w:rsidRPr="00DB11D4">
        <w:rPr>
          <w:rFonts w:ascii="Book Antiqua" w:eastAsia="Times New Roman" w:hAnsi="Book Antiqua" w:cs="Times New Roman"/>
          <w:color w:val="000000"/>
          <w:sz w:val="16"/>
          <w:szCs w:val="16"/>
          <w:lang w:eastAsia="pt-BR"/>
        </w:rPr>
        <w:t xml:space="preserve">.   </w:t>
      </w:r>
      <w:hyperlink r:id="rId25" w:anchor="art2" w:history="1">
        <w:r w:rsidRPr="00DB11D4">
          <w:rPr>
            <w:rFonts w:ascii="Book Antiqua" w:eastAsia="Times New Roman" w:hAnsi="Book Antiqua" w:cs="Times New Roman"/>
            <w:color w:val="0000FF"/>
            <w:sz w:val="16"/>
            <w:szCs w:val="16"/>
            <w:u w:val="single"/>
            <w:lang w:eastAsia="pt-BR"/>
          </w:rPr>
          <w:t>(Revogado pela Medida Provisória nº 630, de 2013)</w:t>
        </w:r>
      </w:hyperlink>
    </w:p>
    <w:p w14:paraId="59AD28F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Caso seja permitida no anteprojeto de engenharia a apresentação de projetos com metodologias diferenciadas de execução, o instrumento convocatório estabelecerá critérios objetivos para avaliação e julgamento das propostas.</w:t>
      </w:r>
    </w:p>
    <w:p w14:paraId="6308AD65" w14:textId="282AD562"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35FA8">
        <w:rPr>
          <w:rFonts w:ascii="Book Antiqua" w:eastAsia="Times New Roman" w:hAnsi="Book Antiqua" w:cs="Times New Roman"/>
          <w:b/>
          <w:bCs/>
          <w:color w:val="000000"/>
          <w:sz w:val="19"/>
          <w:szCs w:val="19"/>
          <w:highlight w:val="magenta"/>
          <w:lang w:eastAsia="pt-BR"/>
        </w:rPr>
        <w:lastRenderedPageBreak/>
        <w:t>§ 4</w:t>
      </w:r>
      <w:r w:rsidRPr="00235FA8">
        <w:rPr>
          <w:rFonts w:ascii="Book Antiqua" w:eastAsia="Times New Roman" w:hAnsi="Book Antiqua" w:cs="Times New Roman"/>
          <w:b/>
          <w:bCs/>
          <w:color w:val="000000"/>
          <w:sz w:val="19"/>
          <w:szCs w:val="19"/>
          <w:highlight w:val="magenta"/>
          <w:u w:val="single"/>
          <w:vertAlign w:val="superscript"/>
          <w:lang w:eastAsia="pt-BR"/>
        </w:rPr>
        <w:t>o</w:t>
      </w:r>
      <w:r w:rsidRPr="00D93127">
        <w:rPr>
          <w:rFonts w:ascii="Book Antiqua" w:eastAsia="Times New Roman" w:hAnsi="Book Antiqua" w:cs="Times New Roman"/>
          <w:color w:val="000000"/>
          <w:sz w:val="19"/>
          <w:szCs w:val="19"/>
          <w:lang w:eastAsia="pt-BR"/>
        </w:rPr>
        <w:t xml:space="preserve"> </w:t>
      </w:r>
      <w:r w:rsidRPr="00235FA8">
        <w:rPr>
          <w:rFonts w:ascii="Book Antiqua" w:eastAsia="Times New Roman" w:hAnsi="Book Antiqua" w:cs="Times New Roman"/>
          <w:b/>
          <w:bCs/>
          <w:color w:val="000000"/>
          <w:sz w:val="19"/>
          <w:szCs w:val="19"/>
          <w:lang w:eastAsia="pt-BR"/>
        </w:rPr>
        <w:t xml:space="preserve">Nas hipóteses em que for adotada a contratação integrada, </w:t>
      </w:r>
      <w:r w:rsidRPr="00892D6E">
        <w:rPr>
          <w:rFonts w:ascii="Book Antiqua" w:eastAsia="Times New Roman" w:hAnsi="Book Antiqua" w:cs="Times New Roman"/>
          <w:b/>
          <w:bCs/>
          <w:caps/>
          <w:color w:val="000000"/>
          <w:sz w:val="19"/>
          <w:szCs w:val="19"/>
          <w:highlight w:val="green"/>
          <w:lang w:eastAsia="pt-BR"/>
        </w:rPr>
        <w:t>é vedada</w:t>
      </w:r>
      <w:r w:rsidRPr="00235FA8">
        <w:rPr>
          <w:rFonts w:ascii="Book Antiqua" w:eastAsia="Times New Roman" w:hAnsi="Book Antiqua" w:cs="Times New Roman"/>
          <w:b/>
          <w:bCs/>
          <w:color w:val="000000"/>
          <w:sz w:val="19"/>
          <w:szCs w:val="19"/>
          <w:lang w:eastAsia="pt-BR"/>
        </w:rPr>
        <w:t xml:space="preserve"> a celebração de termos aditivos aos contratos firmados, </w:t>
      </w:r>
      <w:r w:rsidRPr="00892D6E">
        <w:rPr>
          <w:rFonts w:ascii="Book Antiqua" w:eastAsia="Times New Roman" w:hAnsi="Book Antiqua" w:cs="Times New Roman"/>
          <w:b/>
          <w:bCs/>
          <w:caps/>
          <w:color w:val="000000"/>
          <w:sz w:val="19"/>
          <w:szCs w:val="19"/>
          <w:highlight w:val="green"/>
          <w:lang w:eastAsia="pt-BR"/>
        </w:rPr>
        <w:t>exceto</w:t>
      </w:r>
      <w:r w:rsidRPr="00235FA8">
        <w:rPr>
          <w:rFonts w:ascii="Book Antiqua" w:eastAsia="Times New Roman" w:hAnsi="Book Antiqua" w:cs="Times New Roman"/>
          <w:b/>
          <w:bCs/>
          <w:color w:val="000000"/>
          <w:sz w:val="19"/>
          <w:szCs w:val="19"/>
          <w:lang w:eastAsia="pt-BR"/>
        </w:rPr>
        <w:t xml:space="preserve"> nos seguintes casos</w:t>
      </w:r>
      <w:r w:rsidRPr="00DB11D4">
        <w:rPr>
          <w:rFonts w:ascii="Book Antiqua" w:eastAsia="Times New Roman" w:hAnsi="Book Antiqua" w:cs="Times New Roman"/>
          <w:b/>
          <w:bCs/>
          <w:color w:val="000000"/>
          <w:sz w:val="18"/>
          <w:szCs w:val="18"/>
          <w:lang w:eastAsia="pt-BR"/>
        </w:rPr>
        <w:t>:</w:t>
      </w:r>
      <w:r w:rsidR="00235FA8" w:rsidRPr="00DB11D4">
        <w:rPr>
          <w:rFonts w:ascii="Book Antiqua" w:eastAsia="Times New Roman" w:hAnsi="Book Antiqua" w:cs="Times New Roman"/>
          <w:b/>
          <w:bCs/>
          <w:color w:val="000000"/>
          <w:sz w:val="18"/>
          <w:szCs w:val="18"/>
          <w:lang w:eastAsia="pt-BR"/>
        </w:rPr>
        <w:t xml:space="preserve"> </w:t>
      </w:r>
      <w:r w:rsidR="00235FA8" w:rsidRPr="00DB11D4">
        <w:rPr>
          <w:rFonts w:ascii="Book Antiqua" w:eastAsia="Times New Roman" w:hAnsi="Book Antiqua" w:cs="Arial"/>
          <w:b/>
          <w:bCs/>
          <w:color w:val="FF0000"/>
          <w:sz w:val="16"/>
          <w:szCs w:val="16"/>
          <w:u w:val="single"/>
          <w:lang w:eastAsia="pt-BR"/>
        </w:rPr>
        <w:t>(PGE</w:t>
      </w:r>
      <w:r w:rsidR="00235FA8" w:rsidRPr="00DB11D4">
        <w:rPr>
          <w:rFonts w:ascii="Book Antiqua" w:hAnsi="Book Antiqua" w:cs="Arial"/>
          <w:b/>
          <w:bCs/>
          <w:color w:val="FF0000"/>
          <w:sz w:val="16"/>
          <w:szCs w:val="16"/>
          <w:u w:val="single"/>
        </w:rPr>
        <w:t>PR</w:t>
      </w:r>
      <w:r w:rsidR="00235FA8" w:rsidRPr="00DB11D4">
        <w:rPr>
          <w:rFonts w:ascii="Book Antiqua" w:eastAsia="Times New Roman" w:hAnsi="Book Antiqua" w:cs="Arial"/>
          <w:b/>
          <w:bCs/>
          <w:color w:val="FF0000"/>
          <w:sz w:val="16"/>
          <w:szCs w:val="16"/>
          <w:u w:val="single"/>
          <w:lang w:eastAsia="pt-BR"/>
        </w:rPr>
        <w:t>-201</w:t>
      </w:r>
      <w:r w:rsidR="00235FA8" w:rsidRPr="00DB11D4">
        <w:rPr>
          <w:rFonts w:ascii="Book Antiqua" w:hAnsi="Book Antiqua" w:cs="Arial"/>
          <w:b/>
          <w:bCs/>
          <w:color w:val="FF0000"/>
          <w:sz w:val="16"/>
          <w:szCs w:val="16"/>
          <w:u w:val="single"/>
        </w:rPr>
        <w:t>5</w:t>
      </w:r>
      <w:r w:rsidR="00235FA8" w:rsidRPr="00DB11D4">
        <w:rPr>
          <w:rFonts w:ascii="Book Antiqua" w:eastAsia="Times New Roman" w:hAnsi="Book Antiqua" w:cs="Arial"/>
          <w:b/>
          <w:bCs/>
          <w:color w:val="FF0000"/>
          <w:sz w:val="16"/>
          <w:szCs w:val="16"/>
          <w:u w:val="single"/>
          <w:lang w:eastAsia="pt-BR"/>
        </w:rPr>
        <w:t>)</w:t>
      </w:r>
      <w:r w:rsidR="00892D6E" w:rsidRPr="00DB11D4">
        <w:rPr>
          <w:rFonts w:ascii="Book Antiqua" w:eastAsia="Times New Roman" w:hAnsi="Book Antiqua" w:cs="Arial"/>
          <w:b/>
          <w:bCs/>
          <w:color w:val="FF0000"/>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(PGESP-2018)</w:t>
      </w:r>
    </w:p>
    <w:p w14:paraId="5EF0E198" w14:textId="5CE7856F" w:rsidR="0000500F" w:rsidRPr="00892D6E" w:rsidRDefault="0000500F" w:rsidP="00125F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35FA8">
        <w:rPr>
          <w:rFonts w:ascii="Book Antiqua" w:eastAsia="Times New Roman" w:hAnsi="Book Antiqua" w:cs="Times New Roman"/>
          <w:b/>
          <w:bCs/>
          <w:color w:val="000000"/>
          <w:sz w:val="19"/>
          <w:szCs w:val="19"/>
          <w:lang w:eastAsia="pt-BR"/>
        </w:rPr>
        <w:t xml:space="preserve">I - </w:t>
      </w:r>
      <w:proofErr w:type="gramStart"/>
      <w:r w:rsidRPr="00235FA8">
        <w:rPr>
          <w:rFonts w:ascii="Book Antiqua" w:eastAsia="Times New Roman" w:hAnsi="Book Antiqua" w:cs="Times New Roman"/>
          <w:b/>
          <w:bCs/>
          <w:color w:val="000000"/>
          <w:sz w:val="19"/>
          <w:szCs w:val="19"/>
          <w:lang w:eastAsia="pt-BR"/>
        </w:rPr>
        <w:t>para</w:t>
      </w:r>
      <w:proofErr w:type="gramEnd"/>
      <w:r w:rsidRPr="00235FA8">
        <w:rPr>
          <w:rFonts w:ascii="Book Antiqua" w:eastAsia="Times New Roman" w:hAnsi="Book Antiqua" w:cs="Times New Roman"/>
          <w:b/>
          <w:bCs/>
          <w:color w:val="000000"/>
          <w:sz w:val="19"/>
          <w:szCs w:val="19"/>
          <w:lang w:eastAsia="pt-BR"/>
        </w:rPr>
        <w:t xml:space="preserve"> recomposição do equilíbrio econômico-financeiro decorrente de caso fortuito ou força maior; e</w:t>
      </w:r>
      <w:r w:rsidR="00235FA8" w:rsidRPr="00235FA8">
        <w:rPr>
          <w:rFonts w:ascii="Book Antiqua" w:eastAsia="Times New Roman" w:hAnsi="Book Antiqua" w:cs="Times New Roman"/>
          <w:b/>
          <w:bCs/>
          <w:color w:val="000000"/>
          <w:sz w:val="19"/>
          <w:szCs w:val="19"/>
          <w:lang w:eastAsia="pt-BR"/>
        </w:rPr>
        <w:t xml:space="preserve"> </w:t>
      </w:r>
      <w:r w:rsidR="00235FA8" w:rsidRPr="00DB11D4">
        <w:rPr>
          <w:rFonts w:ascii="Book Antiqua" w:eastAsia="Times New Roman" w:hAnsi="Book Antiqua" w:cs="Arial"/>
          <w:b/>
          <w:bCs/>
          <w:color w:val="FF0000"/>
          <w:sz w:val="16"/>
          <w:szCs w:val="16"/>
          <w:u w:val="single"/>
          <w:lang w:eastAsia="pt-BR"/>
        </w:rPr>
        <w:t>(PGE</w:t>
      </w:r>
      <w:r w:rsidR="00235FA8" w:rsidRPr="00DB11D4">
        <w:rPr>
          <w:rFonts w:ascii="Book Antiqua" w:hAnsi="Book Antiqua" w:cs="Arial"/>
          <w:b/>
          <w:bCs/>
          <w:color w:val="FF0000"/>
          <w:sz w:val="16"/>
          <w:szCs w:val="16"/>
          <w:u w:val="single"/>
        </w:rPr>
        <w:t>PR</w:t>
      </w:r>
      <w:r w:rsidR="00235FA8" w:rsidRPr="00DB11D4">
        <w:rPr>
          <w:rFonts w:ascii="Book Antiqua" w:eastAsia="Times New Roman" w:hAnsi="Book Antiqua" w:cs="Arial"/>
          <w:b/>
          <w:bCs/>
          <w:color w:val="FF0000"/>
          <w:sz w:val="16"/>
          <w:szCs w:val="16"/>
          <w:u w:val="single"/>
          <w:lang w:eastAsia="pt-BR"/>
        </w:rPr>
        <w:t>-201</w:t>
      </w:r>
      <w:r w:rsidR="00235FA8" w:rsidRPr="00DB11D4">
        <w:rPr>
          <w:rFonts w:ascii="Book Antiqua" w:hAnsi="Book Antiqua" w:cs="Arial"/>
          <w:b/>
          <w:bCs/>
          <w:color w:val="FF0000"/>
          <w:sz w:val="16"/>
          <w:szCs w:val="16"/>
          <w:u w:val="single"/>
        </w:rPr>
        <w:t>5</w:t>
      </w:r>
      <w:r w:rsidR="00235FA8" w:rsidRPr="00DB11D4">
        <w:rPr>
          <w:rFonts w:ascii="Book Antiqua" w:eastAsia="Times New Roman" w:hAnsi="Book Antiqua" w:cs="Arial"/>
          <w:b/>
          <w:bCs/>
          <w:color w:val="FF0000"/>
          <w:sz w:val="16"/>
          <w:szCs w:val="16"/>
          <w:u w:val="single"/>
          <w:lang w:eastAsia="pt-BR"/>
        </w:rPr>
        <w:t>)</w:t>
      </w:r>
      <w:r w:rsidR="00892D6E" w:rsidRPr="00DB11D4">
        <w:rPr>
          <w:rFonts w:ascii="Book Antiqua" w:eastAsia="Times New Roman" w:hAnsi="Book Antiqua" w:cs="Arial"/>
          <w:b/>
          <w:bCs/>
          <w:color w:val="FF0000"/>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(PGESP-2018)</w:t>
      </w:r>
    </w:p>
    <w:tbl>
      <w:tblPr>
        <w:tblStyle w:val="Tabelacomgrade"/>
        <w:tblW w:w="0" w:type="auto"/>
        <w:tblLook w:val="04A0" w:firstRow="1" w:lastRow="0" w:firstColumn="1" w:lastColumn="0" w:noHBand="0" w:noVBand="1"/>
      </w:tblPr>
      <w:tblGrid>
        <w:gridCol w:w="8494"/>
      </w:tblGrid>
      <w:tr w:rsidR="00892D6E" w14:paraId="4545A4A0" w14:textId="77777777" w:rsidTr="00892D6E">
        <w:tc>
          <w:tcPr>
            <w:tcW w:w="8494" w:type="dxa"/>
            <w:shd w:val="clear" w:color="auto" w:fill="CCFFFF"/>
          </w:tcPr>
          <w:p w14:paraId="6A0B0EDA" w14:textId="42138993" w:rsidR="00892D6E" w:rsidRPr="00892D6E" w:rsidRDefault="00892D6E" w:rsidP="00892D6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92D6E">
              <w:rPr>
                <w:rFonts w:ascii="Book Antiqua" w:eastAsia="Times New Roman" w:hAnsi="Book Antiqua" w:cs="Times New Roman"/>
                <w:b/>
                <w:bCs/>
                <w:color w:val="000000"/>
                <w:sz w:val="19"/>
                <w:szCs w:val="19"/>
                <w:highlight w:val="yellow"/>
                <w:lang w:eastAsia="pt-BR"/>
              </w:rPr>
              <w:t>PGESP-2018-VUNESP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92D6E">
              <w:rPr>
                <w:rFonts w:ascii="Book Antiqua" w:eastAsia="Times New Roman" w:hAnsi="Book Antiqua" w:cs="Times New Roman"/>
                <w:color w:val="000000"/>
                <w:sz w:val="19"/>
                <w:szCs w:val="19"/>
                <w:lang w:eastAsia="pt-BR"/>
              </w:rPr>
              <w:t>Após regular licitação, empresa foi contratada pelo Poder Público para execução de obra de engenharia sob o regime da contratação integrada. Iniciada a execução do ajuste, a empresa apresentou requerimento de aditamento contratual para repactuação dos termos ajustados ao argumento de que teria direito ao reequilíbrio econômico-financeiro e prorrogação do prazo de vigência do contrato em razão da necessidade de modificação do projeto básico para adequação técnica decorrente de fatos preexistentes, porém por ela constatados após a elaboração da proposta apresentada no certame. Nesse caso, o Poder Público deverá</w:t>
            </w:r>
            <w:r>
              <w:rPr>
                <w:rFonts w:ascii="Book Antiqua" w:eastAsia="Times New Roman" w:hAnsi="Book Antiqua" w:cs="Times New Roman"/>
                <w:color w:val="000000"/>
                <w:sz w:val="19"/>
                <w:szCs w:val="19"/>
                <w:lang w:eastAsia="pt-BR"/>
              </w:rPr>
              <w:t xml:space="preserve"> </w:t>
            </w:r>
            <w:r w:rsidRPr="00892D6E">
              <w:rPr>
                <w:rFonts w:ascii="Book Antiqua" w:eastAsia="Times New Roman" w:hAnsi="Book Antiqua" w:cs="Times New Roman"/>
                <w:color w:val="000000"/>
                <w:sz w:val="19"/>
                <w:szCs w:val="19"/>
                <w:lang w:eastAsia="pt-BR"/>
              </w:rPr>
              <w:t>indeferir o requerimento, eis que não se trata, na hipótese, de caso fortuito ou força maior.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9º, §4º, I, Lei 12462.</w:t>
            </w:r>
          </w:p>
        </w:tc>
      </w:tr>
    </w:tbl>
    <w:p w14:paraId="5A0B5F41" w14:textId="22F8BCDE"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35FA8">
        <w:rPr>
          <w:rFonts w:ascii="Book Antiqua" w:eastAsia="Times New Roman" w:hAnsi="Book Antiqua" w:cs="Times New Roman"/>
          <w:b/>
          <w:bCs/>
          <w:color w:val="000000"/>
          <w:sz w:val="19"/>
          <w:szCs w:val="19"/>
          <w:lang w:eastAsia="pt-BR"/>
        </w:rPr>
        <w:t xml:space="preserve">II - por necessidade de alteração do projeto ou das especificações para melhor adequação técnica aos objetivos da contratação, a pedido da administração pública, desde que não decorrentes de erros ou omissões por parte do contratado, observados os limites previstos no </w:t>
      </w:r>
      <w:hyperlink r:id="rId26" w:anchor="art65§1" w:history="1">
        <w:r w:rsidRPr="00235FA8">
          <w:rPr>
            <w:rFonts w:ascii="Book Antiqua" w:eastAsia="Times New Roman" w:hAnsi="Book Antiqua" w:cs="Times New Roman"/>
            <w:b/>
            <w:bCs/>
            <w:color w:val="0000FF"/>
            <w:sz w:val="19"/>
            <w:szCs w:val="19"/>
            <w:u w:val="single"/>
            <w:lang w:eastAsia="pt-BR"/>
          </w:rPr>
          <w:t>§ 1</w:t>
        </w:r>
        <w:r w:rsidRPr="00235FA8">
          <w:rPr>
            <w:rFonts w:ascii="Book Antiqua" w:eastAsia="Times New Roman" w:hAnsi="Book Antiqua" w:cs="Times New Roman"/>
            <w:b/>
            <w:bCs/>
            <w:color w:val="0000FF"/>
            <w:sz w:val="19"/>
            <w:szCs w:val="19"/>
            <w:u w:val="single"/>
            <w:vertAlign w:val="superscript"/>
            <w:lang w:eastAsia="pt-BR"/>
          </w:rPr>
          <w:t>o</w:t>
        </w:r>
        <w:r w:rsidRPr="00235FA8">
          <w:rPr>
            <w:rFonts w:ascii="Book Antiqua" w:eastAsia="Times New Roman" w:hAnsi="Book Antiqua" w:cs="Times New Roman"/>
            <w:b/>
            <w:bCs/>
            <w:color w:val="0000FF"/>
            <w:sz w:val="19"/>
            <w:szCs w:val="19"/>
            <w:u w:val="single"/>
            <w:lang w:eastAsia="pt-BR"/>
          </w:rPr>
          <w:t xml:space="preserve"> do art. 65 da Lei n</w:t>
        </w:r>
        <w:r w:rsidRPr="00235FA8">
          <w:rPr>
            <w:rFonts w:ascii="Book Antiqua" w:eastAsia="Times New Roman" w:hAnsi="Book Antiqua" w:cs="Times New Roman"/>
            <w:b/>
            <w:bCs/>
            <w:color w:val="0000FF"/>
            <w:sz w:val="19"/>
            <w:szCs w:val="19"/>
            <w:u w:val="single"/>
            <w:vertAlign w:val="superscript"/>
            <w:lang w:eastAsia="pt-BR"/>
          </w:rPr>
          <w:t>o</w:t>
        </w:r>
        <w:r w:rsidRPr="00235FA8">
          <w:rPr>
            <w:rFonts w:ascii="Book Antiqua" w:eastAsia="Times New Roman" w:hAnsi="Book Antiqua" w:cs="Times New Roman"/>
            <w:b/>
            <w:bCs/>
            <w:color w:val="0000FF"/>
            <w:sz w:val="19"/>
            <w:szCs w:val="19"/>
            <w:u w:val="single"/>
            <w:lang w:eastAsia="pt-BR"/>
          </w:rPr>
          <w:t xml:space="preserve"> 8.666, de 21 de junho de 1993.</w:t>
        </w:r>
      </w:hyperlink>
      <w:r w:rsidR="00235FA8">
        <w:rPr>
          <w:rFonts w:ascii="Book Antiqua" w:eastAsia="Times New Roman" w:hAnsi="Book Antiqua" w:cs="Times New Roman"/>
          <w:color w:val="0000FF"/>
          <w:sz w:val="19"/>
          <w:szCs w:val="19"/>
          <w:lang w:eastAsia="pt-BR"/>
        </w:rPr>
        <w:t xml:space="preserve"> </w:t>
      </w:r>
      <w:r w:rsidR="00235FA8" w:rsidRPr="00DB11D4">
        <w:rPr>
          <w:rFonts w:ascii="Book Antiqua" w:eastAsia="Times New Roman" w:hAnsi="Book Antiqua" w:cs="Arial"/>
          <w:b/>
          <w:bCs/>
          <w:color w:val="FF0000"/>
          <w:sz w:val="16"/>
          <w:szCs w:val="16"/>
          <w:u w:val="single"/>
          <w:lang w:eastAsia="pt-BR"/>
        </w:rPr>
        <w:t>(PGE</w:t>
      </w:r>
      <w:r w:rsidR="00235FA8" w:rsidRPr="00DB11D4">
        <w:rPr>
          <w:rFonts w:ascii="Book Antiqua" w:hAnsi="Book Antiqua" w:cs="Arial"/>
          <w:b/>
          <w:bCs/>
          <w:color w:val="FF0000"/>
          <w:sz w:val="16"/>
          <w:szCs w:val="16"/>
          <w:u w:val="single"/>
        </w:rPr>
        <w:t>PR</w:t>
      </w:r>
      <w:r w:rsidR="00235FA8" w:rsidRPr="00DB11D4">
        <w:rPr>
          <w:rFonts w:ascii="Book Antiqua" w:eastAsia="Times New Roman" w:hAnsi="Book Antiqua" w:cs="Arial"/>
          <w:b/>
          <w:bCs/>
          <w:color w:val="FF0000"/>
          <w:sz w:val="16"/>
          <w:szCs w:val="16"/>
          <w:u w:val="single"/>
          <w:lang w:eastAsia="pt-BR"/>
        </w:rPr>
        <w:t>-201</w:t>
      </w:r>
      <w:r w:rsidR="00235FA8" w:rsidRPr="00DB11D4">
        <w:rPr>
          <w:rFonts w:ascii="Book Antiqua" w:hAnsi="Book Antiqua" w:cs="Arial"/>
          <w:b/>
          <w:bCs/>
          <w:color w:val="FF0000"/>
          <w:sz w:val="16"/>
          <w:szCs w:val="16"/>
          <w:u w:val="single"/>
        </w:rPr>
        <w:t>5</w:t>
      </w:r>
      <w:r w:rsidR="00235FA8" w:rsidRPr="00DB11D4">
        <w:rPr>
          <w:rFonts w:ascii="Book Antiqua" w:eastAsia="Times New Roman" w:hAnsi="Book Antiqua" w:cs="Arial"/>
          <w:b/>
          <w:bCs/>
          <w:color w:val="FF0000"/>
          <w:sz w:val="16"/>
          <w:szCs w:val="16"/>
          <w:u w:val="single"/>
          <w:lang w:eastAsia="pt-BR"/>
        </w:rPr>
        <w:t>)</w:t>
      </w:r>
      <w:r w:rsidR="00892D6E" w:rsidRPr="00DB11D4">
        <w:rPr>
          <w:rFonts w:ascii="Book Antiqua" w:eastAsia="Times New Roman" w:hAnsi="Book Antiqua" w:cs="Arial"/>
          <w:b/>
          <w:bCs/>
          <w:color w:val="FF0000"/>
          <w:sz w:val="16"/>
          <w:szCs w:val="16"/>
          <w:lang w:eastAsia="pt-BR"/>
        </w:rPr>
        <w:t xml:space="preserve"> </w:t>
      </w:r>
      <w:r w:rsidR="00892D6E" w:rsidRPr="00DB11D4">
        <w:rPr>
          <w:rFonts w:ascii="Book Antiqua" w:eastAsia="Times New Roman" w:hAnsi="Book Antiqua" w:cs="Arial"/>
          <w:b/>
          <w:bCs/>
          <w:color w:val="FF0000"/>
          <w:sz w:val="16"/>
          <w:szCs w:val="16"/>
          <w:u w:val="single"/>
          <w:lang w:eastAsia="pt-BR"/>
        </w:rPr>
        <w:t>(PGESP-2018)</w:t>
      </w:r>
    </w:p>
    <w:p w14:paraId="0152350E" w14:textId="77777777"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5</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Se</w:t>
      </w:r>
      <w:proofErr w:type="gramEnd"/>
      <w:r w:rsidRPr="00D93127">
        <w:rPr>
          <w:rFonts w:ascii="Book Antiqua" w:eastAsia="Times New Roman" w:hAnsi="Book Antiqua" w:cs="Times New Roman"/>
          <w:color w:val="000000"/>
          <w:sz w:val="19"/>
          <w:szCs w:val="19"/>
          <w:lang w:eastAsia="pt-BR"/>
        </w:rPr>
        <w:t xml:space="preserve"> o anteprojeto contemplar matriz de alocação de riscos entre a administração pública e o contratado, o valor estimado da contratação poderá considerar taxa de risco compatível com o objeto da licitação e as contingências atribuídas ao contratado, de acordo com metodologia predefinida pela entidade contratante</w:t>
      </w:r>
      <w:r w:rsidRPr="00DB11D4">
        <w:rPr>
          <w:rFonts w:ascii="Book Antiqua" w:eastAsia="Times New Roman" w:hAnsi="Book Antiqua" w:cs="Times New Roman"/>
          <w:color w:val="000000"/>
          <w:sz w:val="16"/>
          <w:szCs w:val="16"/>
          <w:lang w:eastAsia="pt-BR"/>
        </w:rPr>
        <w:t xml:space="preserve">.   </w:t>
      </w:r>
      <w:hyperlink r:id="rId27" w:anchor="art1" w:history="1">
        <w:r w:rsidRPr="00DB11D4">
          <w:rPr>
            <w:rFonts w:ascii="Book Antiqua" w:eastAsia="Times New Roman" w:hAnsi="Book Antiqua" w:cs="Times New Roman"/>
            <w:color w:val="0000FF"/>
            <w:sz w:val="16"/>
            <w:szCs w:val="16"/>
            <w:u w:val="single"/>
            <w:lang w:eastAsia="pt-BR"/>
          </w:rPr>
          <w:t>(Incluído pela Lei nº 13.190, de 2015)</w:t>
        </w:r>
      </w:hyperlink>
    </w:p>
    <w:p w14:paraId="49CA17E7" w14:textId="0FF20261"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4BB2">
        <w:rPr>
          <w:rFonts w:ascii="Book Antiqua" w:eastAsia="Times New Roman" w:hAnsi="Book Antiqua" w:cs="Times New Roman"/>
          <w:b/>
          <w:bCs/>
          <w:color w:val="000000"/>
          <w:sz w:val="19"/>
          <w:szCs w:val="19"/>
          <w:highlight w:val="magenta"/>
          <w:lang w:eastAsia="pt-BR"/>
        </w:rPr>
        <w:t>Art. 10</w:t>
      </w:r>
      <w:r w:rsidRPr="00D93127">
        <w:rPr>
          <w:rFonts w:ascii="Book Antiqua" w:eastAsia="Times New Roman" w:hAnsi="Book Antiqua" w:cs="Times New Roman"/>
          <w:color w:val="000000"/>
          <w:sz w:val="19"/>
          <w:szCs w:val="19"/>
          <w:lang w:eastAsia="pt-BR"/>
        </w:rPr>
        <w:t xml:space="preserve">. </w:t>
      </w:r>
      <w:r w:rsidRPr="003B3BA9">
        <w:rPr>
          <w:rFonts w:ascii="Book Antiqua" w:eastAsia="Times New Roman" w:hAnsi="Book Antiqua" w:cs="Times New Roman"/>
          <w:b/>
          <w:bCs/>
          <w:color w:val="000000"/>
          <w:sz w:val="19"/>
          <w:szCs w:val="19"/>
          <w:lang w:eastAsia="pt-BR"/>
        </w:rPr>
        <w:t>Na contratação das obras e serviços, inclusive de engenharia, poderá ser estabelecida remuneração variável vinculada ao desempenho da contratada, com base em metas, padrões de qualidade, critérios de sustentabilidade ambiental e prazo de entrega definidos no instrumento convocatório e no contrato</w:t>
      </w:r>
      <w:r w:rsidRPr="00DB11D4">
        <w:rPr>
          <w:rFonts w:ascii="Book Antiqua" w:eastAsia="Times New Roman" w:hAnsi="Book Antiqua" w:cs="Times New Roman"/>
          <w:color w:val="000000"/>
          <w:sz w:val="16"/>
          <w:szCs w:val="16"/>
          <w:lang w:eastAsia="pt-BR"/>
        </w:rPr>
        <w:t>.</w:t>
      </w:r>
      <w:r w:rsidR="003B3BA9" w:rsidRPr="00DB11D4">
        <w:rPr>
          <w:rFonts w:ascii="Book Antiqua" w:eastAsia="Times New Roman" w:hAnsi="Book Antiqua" w:cs="Times New Roman"/>
          <w:color w:val="000000"/>
          <w:sz w:val="16"/>
          <w:szCs w:val="16"/>
          <w:lang w:eastAsia="pt-BR"/>
        </w:rPr>
        <w:t xml:space="preserve"> </w:t>
      </w:r>
      <w:bookmarkStart w:id="8" w:name="_Hlk120888656"/>
      <w:r w:rsidR="003B3BA9" w:rsidRPr="00DB11D4">
        <w:rPr>
          <w:rFonts w:ascii="Book Antiqua" w:eastAsia="Times New Roman" w:hAnsi="Book Antiqua" w:cs="Times New Roman"/>
          <w:b/>
          <w:bCs/>
          <w:color w:val="FF0000"/>
          <w:sz w:val="16"/>
          <w:szCs w:val="16"/>
          <w:u w:val="single"/>
          <w:lang w:eastAsia="pt-BR"/>
        </w:rPr>
        <w:t>(PGESP-2012)</w:t>
      </w:r>
      <w:bookmarkEnd w:id="8"/>
      <w:r w:rsidR="00FF4BB2" w:rsidRPr="00DB11D4">
        <w:rPr>
          <w:rFonts w:ascii="Book Antiqua" w:eastAsia="Times New Roman" w:hAnsi="Book Antiqua" w:cs="Times New Roman"/>
          <w:color w:val="000000"/>
          <w:sz w:val="16"/>
          <w:szCs w:val="16"/>
          <w:lang w:eastAsia="pt-BR"/>
        </w:rPr>
        <w:t xml:space="preserve"> </w:t>
      </w:r>
      <w:r w:rsidR="00FF4BB2" w:rsidRPr="00DB11D4">
        <w:rPr>
          <w:rFonts w:ascii="Book Antiqua" w:hAnsi="Book Antiqua"/>
          <w:b/>
          <w:bCs/>
          <w:color w:val="FF0000"/>
          <w:sz w:val="16"/>
          <w:szCs w:val="16"/>
          <w:u w:val="single"/>
        </w:rPr>
        <w:t>(TRF2-2014)</w:t>
      </w:r>
    </w:p>
    <w:p w14:paraId="6903CD2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A utilização da remuneração variável será motivada e respeitará o limite orçamentário fixado pela administração pública para a contratação.</w:t>
      </w:r>
    </w:p>
    <w:p w14:paraId="51E1A350" w14:textId="1924607E"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32AD9">
        <w:rPr>
          <w:rFonts w:ascii="Book Antiqua" w:eastAsia="Times New Roman" w:hAnsi="Book Antiqua" w:cs="Times New Roman"/>
          <w:b/>
          <w:bCs/>
          <w:color w:val="000000"/>
          <w:sz w:val="19"/>
          <w:szCs w:val="19"/>
          <w:highlight w:val="magenta"/>
          <w:lang w:eastAsia="pt-BR"/>
        </w:rPr>
        <w:t>Art. 11</w:t>
      </w:r>
      <w:r w:rsidRPr="003B3BA9">
        <w:rPr>
          <w:rFonts w:ascii="Book Antiqua" w:eastAsia="Times New Roman" w:hAnsi="Book Antiqua" w:cs="Times New Roman"/>
          <w:b/>
          <w:bCs/>
          <w:color w:val="000000"/>
          <w:sz w:val="19"/>
          <w:szCs w:val="19"/>
          <w:lang w:eastAsia="pt-BR"/>
        </w:rPr>
        <w:t xml:space="preserve">. A administração pública poderá, mediante </w:t>
      </w:r>
      <w:r w:rsidRPr="003B3BA9">
        <w:rPr>
          <w:rFonts w:ascii="Book Antiqua" w:eastAsia="Times New Roman" w:hAnsi="Book Antiqua" w:cs="Times New Roman"/>
          <w:b/>
          <w:bCs/>
          <w:color w:val="000000"/>
          <w:sz w:val="19"/>
          <w:szCs w:val="19"/>
          <w:highlight w:val="cyan"/>
          <w:lang w:eastAsia="pt-BR"/>
        </w:rPr>
        <w:t>justificativa expressa</w:t>
      </w:r>
      <w:r w:rsidRPr="003B3BA9">
        <w:rPr>
          <w:rFonts w:ascii="Book Antiqua" w:eastAsia="Times New Roman" w:hAnsi="Book Antiqua" w:cs="Times New Roman"/>
          <w:b/>
          <w:bCs/>
          <w:color w:val="000000"/>
          <w:sz w:val="19"/>
          <w:szCs w:val="19"/>
          <w:lang w:eastAsia="pt-BR"/>
        </w:rPr>
        <w:t>, contratar mais de uma empresa ou instituição para executar o mesmo serviço, desde que não implique perda de economia de escala, quando</w:t>
      </w:r>
      <w:r w:rsidRPr="00DB11D4">
        <w:rPr>
          <w:rFonts w:ascii="Book Antiqua" w:eastAsia="Times New Roman" w:hAnsi="Book Antiqua" w:cs="Times New Roman"/>
          <w:b/>
          <w:bCs/>
          <w:color w:val="000000"/>
          <w:sz w:val="16"/>
          <w:szCs w:val="16"/>
          <w:lang w:eastAsia="pt-BR"/>
        </w:rPr>
        <w:t>:</w:t>
      </w:r>
      <w:r w:rsidR="00332AD9" w:rsidRPr="00DB11D4">
        <w:rPr>
          <w:rFonts w:ascii="Book Antiqua" w:eastAsia="Times New Roman" w:hAnsi="Book Antiqua" w:cs="Times New Roman"/>
          <w:b/>
          <w:bCs/>
          <w:color w:val="000000"/>
          <w:sz w:val="16"/>
          <w:szCs w:val="16"/>
          <w:lang w:eastAsia="pt-BR"/>
        </w:rPr>
        <w:t xml:space="preserve"> </w:t>
      </w:r>
      <w:r w:rsidR="00332AD9" w:rsidRPr="00DB11D4">
        <w:rPr>
          <w:rFonts w:ascii="Book Antiqua" w:eastAsia="Times New Roman" w:hAnsi="Book Antiqua" w:cs="Arial"/>
          <w:b/>
          <w:bCs/>
          <w:color w:val="FF0000"/>
          <w:sz w:val="16"/>
          <w:szCs w:val="16"/>
          <w:u w:val="single"/>
          <w:lang w:eastAsia="pt-BR"/>
        </w:rPr>
        <w:t>(TRF5-2013)</w:t>
      </w:r>
      <w:r w:rsidR="00FF4BB2" w:rsidRPr="00DB11D4">
        <w:rPr>
          <w:rFonts w:ascii="Book Antiqua" w:eastAsia="Times New Roman" w:hAnsi="Book Antiqua" w:cs="Arial"/>
          <w:b/>
          <w:bCs/>
          <w:color w:val="FF0000"/>
          <w:sz w:val="16"/>
          <w:szCs w:val="16"/>
          <w:lang w:eastAsia="pt-BR"/>
        </w:rPr>
        <w:t xml:space="preserve"> </w:t>
      </w:r>
      <w:r w:rsidR="00FF4BB2" w:rsidRPr="00DB11D4">
        <w:rPr>
          <w:rFonts w:ascii="Book Antiqua" w:hAnsi="Book Antiqua"/>
          <w:b/>
          <w:bCs/>
          <w:color w:val="FF0000"/>
          <w:sz w:val="16"/>
          <w:szCs w:val="16"/>
          <w:u w:val="single"/>
        </w:rPr>
        <w:t>(TRF2-2014)</w:t>
      </w:r>
    </w:p>
    <w:p w14:paraId="5843079B" w14:textId="5DFD4B58"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B3BA9">
        <w:rPr>
          <w:rFonts w:ascii="Book Antiqua" w:eastAsia="Times New Roman" w:hAnsi="Book Antiqua" w:cs="Times New Roman"/>
          <w:b/>
          <w:bCs/>
          <w:color w:val="000000"/>
          <w:sz w:val="19"/>
          <w:szCs w:val="19"/>
          <w:lang w:eastAsia="pt-BR"/>
        </w:rPr>
        <w:t xml:space="preserve">I - </w:t>
      </w:r>
      <w:proofErr w:type="gramStart"/>
      <w:r w:rsidRPr="003B3BA9">
        <w:rPr>
          <w:rFonts w:ascii="Book Antiqua" w:eastAsia="Times New Roman" w:hAnsi="Book Antiqua" w:cs="Times New Roman"/>
          <w:b/>
          <w:bCs/>
          <w:color w:val="000000"/>
          <w:sz w:val="19"/>
          <w:szCs w:val="19"/>
          <w:lang w:eastAsia="pt-BR"/>
        </w:rPr>
        <w:t>o</w:t>
      </w:r>
      <w:proofErr w:type="gramEnd"/>
      <w:r w:rsidRPr="003B3BA9">
        <w:rPr>
          <w:rFonts w:ascii="Book Antiqua" w:eastAsia="Times New Roman" w:hAnsi="Book Antiqua" w:cs="Times New Roman"/>
          <w:b/>
          <w:bCs/>
          <w:color w:val="000000"/>
          <w:sz w:val="19"/>
          <w:szCs w:val="19"/>
          <w:lang w:eastAsia="pt-BR"/>
        </w:rPr>
        <w:t xml:space="preserve"> objeto da contratação puder ser executado de forma concorrente e simultânea por mais de um contratado; ou</w:t>
      </w:r>
      <w:r w:rsidR="00332AD9" w:rsidRPr="003B3BA9">
        <w:rPr>
          <w:rFonts w:ascii="Book Antiqua" w:eastAsia="Times New Roman" w:hAnsi="Book Antiqua" w:cs="Times New Roman"/>
          <w:b/>
          <w:bCs/>
          <w:color w:val="000000"/>
          <w:sz w:val="19"/>
          <w:szCs w:val="19"/>
          <w:lang w:eastAsia="pt-BR"/>
        </w:rPr>
        <w:t xml:space="preserve"> </w:t>
      </w:r>
      <w:r w:rsidR="00332AD9" w:rsidRPr="00DB11D4">
        <w:rPr>
          <w:rFonts w:ascii="Book Antiqua" w:eastAsia="Times New Roman" w:hAnsi="Book Antiqua" w:cs="Arial"/>
          <w:b/>
          <w:bCs/>
          <w:color w:val="FF0000"/>
          <w:sz w:val="16"/>
          <w:szCs w:val="16"/>
          <w:u w:val="single"/>
          <w:lang w:eastAsia="pt-BR"/>
        </w:rPr>
        <w:t>(TRF5-2013)</w:t>
      </w:r>
      <w:r w:rsidR="00FF4BB2" w:rsidRPr="00DB11D4">
        <w:rPr>
          <w:rFonts w:ascii="Book Antiqua" w:eastAsia="Times New Roman" w:hAnsi="Book Antiqua" w:cs="Arial"/>
          <w:b/>
          <w:bCs/>
          <w:color w:val="FF0000"/>
          <w:sz w:val="16"/>
          <w:szCs w:val="16"/>
          <w:lang w:eastAsia="pt-BR"/>
        </w:rPr>
        <w:t xml:space="preserve"> </w:t>
      </w:r>
      <w:r w:rsidR="00FF4BB2" w:rsidRPr="00DB11D4">
        <w:rPr>
          <w:rFonts w:ascii="Book Antiqua" w:hAnsi="Book Antiqua"/>
          <w:b/>
          <w:bCs/>
          <w:color w:val="FF0000"/>
          <w:sz w:val="16"/>
          <w:szCs w:val="16"/>
          <w:u w:val="single"/>
        </w:rPr>
        <w:t>(TRF2-2014)</w:t>
      </w:r>
    </w:p>
    <w:p w14:paraId="1E87B375" w14:textId="1330139F"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B3BA9">
        <w:rPr>
          <w:rFonts w:ascii="Book Antiqua" w:eastAsia="Times New Roman" w:hAnsi="Book Antiqua" w:cs="Times New Roman"/>
          <w:b/>
          <w:bCs/>
          <w:color w:val="000000"/>
          <w:sz w:val="19"/>
          <w:szCs w:val="19"/>
          <w:lang w:eastAsia="pt-BR"/>
        </w:rPr>
        <w:t xml:space="preserve">II - </w:t>
      </w:r>
      <w:proofErr w:type="gramStart"/>
      <w:r w:rsidRPr="003B3BA9">
        <w:rPr>
          <w:rFonts w:ascii="Book Antiqua" w:eastAsia="Times New Roman" w:hAnsi="Book Antiqua" w:cs="Times New Roman"/>
          <w:b/>
          <w:bCs/>
          <w:color w:val="000000"/>
          <w:sz w:val="19"/>
          <w:szCs w:val="19"/>
          <w:lang w:eastAsia="pt-BR"/>
        </w:rPr>
        <w:t>a</w:t>
      </w:r>
      <w:proofErr w:type="gramEnd"/>
      <w:r w:rsidRPr="003B3BA9">
        <w:rPr>
          <w:rFonts w:ascii="Book Antiqua" w:eastAsia="Times New Roman" w:hAnsi="Book Antiqua" w:cs="Times New Roman"/>
          <w:b/>
          <w:bCs/>
          <w:color w:val="000000"/>
          <w:sz w:val="19"/>
          <w:szCs w:val="19"/>
          <w:lang w:eastAsia="pt-BR"/>
        </w:rPr>
        <w:t xml:space="preserve"> múltipla execução for conveniente para atender à administração pública</w:t>
      </w:r>
      <w:r w:rsidRPr="00DB11D4">
        <w:rPr>
          <w:rFonts w:ascii="Book Antiqua" w:eastAsia="Times New Roman" w:hAnsi="Book Antiqua" w:cs="Times New Roman"/>
          <w:b/>
          <w:bCs/>
          <w:color w:val="000000"/>
          <w:sz w:val="16"/>
          <w:szCs w:val="16"/>
          <w:lang w:eastAsia="pt-BR"/>
        </w:rPr>
        <w:t>.</w:t>
      </w:r>
      <w:r w:rsidR="00332AD9" w:rsidRPr="00DB11D4">
        <w:rPr>
          <w:rFonts w:ascii="Book Antiqua" w:eastAsia="Times New Roman" w:hAnsi="Book Antiqua" w:cs="Times New Roman"/>
          <w:b/>
          <w:bCs/>
          <w:color w:val="000000"/>
          <w:sz w:val="16"/>
          <w:szCs w:val="16"/>
          <w:lang w:eastAsia="pt-BR"/>
        </w:rPr>
        <w:t xml:space="preserve"> </w:t>
      </w:r>
      <w:r w:rsidR="00332AD9" w:rsidRPr="00DB11D4">
        <w:rPr>
          <w:rFonts w:ascii="Book Antiqua" w:eastAsia="Times New Roman" w:hAnsi="Book Antiqua" w:cs="Arial"/>
          <w:b/>
          <w:bCs/>
          <w:color w:val="FF0000"/>
          <w:sz w:val="16"/>
          <w:szCs w:val="16"/>
          <w:u w:val="single"/>
          <w:lang w:eastAsia="pt-BR"/>
        </w:rPr>
        <w:t>(TRF5-2013)</w:t>
      </w:r>
      <w:r w:rsidR="00FF4BB2" w:rsidRPr="00DB11D4">
        <w:rPr>
          <w:rFonts w:ascii="Book Antiqua" w:eastAsia="Times New Roman" w:hAnsi="Book Antiqua" w:cs="Arial"/>
          <w:b/>
          <w:bCs/>
          <w:color w:val="FF0000"/>
          <w:sz w:val="16"/>
          <w:szCs w:val="16"/>
          <w:lang w:eastAsia="pt-BR"/>
        </w:rPr>
        <w:t xml:space="preserve"> </w:t>
      </w:r>
      <w:r w:rsidR="00FF4BB2" w:rsidRPr="00DB11D4">
        <w:rPr>
          <w:rFonts w:ascii="Book Antiqua" w:hAnsi="Book Antiqua"/>
          <w:b/>
          <w:bCs/>
          <w:color w:val="FF0000"/>
          <w:sz w:val="16"/>
          <w:szCs w:val="16"/>
          <w:u w:val="single"/>
        </w:rPr>
        <w:t>(TRF2-2014)</w:t>
      </w:r>
    </w:p>
    <w:p w14:paraId="56FC436E" w14:textId="6FE66B1A"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B3BA9">
        <w:rPr>
          <w:rFonts w:ascii="Book Antiqua" w:eastAsia="Times New Roman" w:hAnsi="Book Antiqua" w:cs="Times New Roman"/>
          <w:b/>
          <w:bCs/>
          <w:color w:val="000000"/>
          <w:sz w:val="19"/>
          <w:szCs w:val="19"/>
          <w:highlight w:val="magenta"/>
          <w:lang w:eastAsia="pt-BR"/>
        </w:rPr>
        <w:t>§ 1</w:t>
      </w:r>
      <w:r w:rsidRPr="003B3BA9">
        <w:rPr>
          <w:rFonts w:ascii="Book Antiqua" w:eastAsia="Times New Roman" w:hAnsi="Book Antiqua" w:cs="Times New Roman"/>
          <w:b/>
          <w:bCs/>
          <w:color w:val="000000"/>
          <w:sz w:val="19"/>
          <w:szCs w:val="19"/>
          <w:highlight w:val="magenta"/>
          <w:u w:val="single"/>
          <w:vertAlign w:val="superscript"/>
          <w:lang w:eastAsia="pt-BR"/>
        </w:rPr>
        <w:t>o</w:t>
      </w:r>
      <w:r w:rsidRPr="003B3BA9">
        <w:rPr>
          <w:rFonts w:ascii="Book Antiqua" w:eastAsia="Times New Roman" w:hAnsi="Book Antiqua" w:cs="Times New Roman"/>
          <w:b/>
          <w:bCs/>
          <w:color w:val="000000"/>
          <w:sz w:val="19"/>
          <w:szCs w:val="19"/>
          <w:lang w:eastAsia="pt-BR"/>
        </w:rPr>
        <w:t xml:space="preserve"> Nas hipóteses previstas no caput</w:t>
      </w:r>
      <w:r w:rsidRPr="003B3BA9">
        <w:rPr>
          <w:rFonts w:ascii="Book Antiqua" w:eastAsia="Times New Roman" w:hAnsi="Book Antiqua" w:cs="Times New Roman"/>
          <w:b/>
          <w:bCs/>
          <w:i/>
          <w:iCs/>
          <w:color w:val="000000"/>
          <w:sz w:val="19"/>
          <w:szCs w:val="19"/>
          <w:lang w:eastAsia="pt-BR"/>
        </w:rPr>
        <w:t xml:space="preserve"> </w:t>
      </w:r>
      <w:r w:rsidRPr="003B3BA9">
        <w:rPr>
          <w:rFonts w:ascii="Book Antiqua" w:eastAsia="Times New Roman" w:hAnsi="Book Antiqua" w:cs="Times New Roman"/>
          <w:b/>
          <w:bCs/>
          <w:color w:val="000000"/>
          <w:sz w:val="19"/>
          <w:szCs w:val="19"/>
          <w:lang w:eastAsia="pt-BR"/>
        </w:rPr>
        <w:t>deste artigo, a administração pública deverá manter o controle individualizado da execução do objeto contratual relativamente a cada uma das contratadas</w:t>
      </w:r>
      <w:r w:rsidRPr="00DB11D4">
        <w:rPr>
          <w:rFonts w:ascii="Book Antiqua" w:eastAsia="Times New Roman" w:hAnsi="Book Antiqua" w:cs="Times New Roman"/>
          <w:b/>
          <w:bCs/>
          <w:color w:val="000000"/>
          <w:sz w:val="16"/>
          <w:szCs w:val="16"/>
          <w:lang w:eastAsia="pt-BR"/>
        </w:rPr>
        <w:t>.</w:t>
      </w:r>
      <w:r w:rsidR="00332AD9" w:rsidRPr="00DB11D4">
        <w:rPr>
          <w:rFonts w:ascii="Book Antiqua" w:eastAsia="Times New Roman" w:hAnsi="Book Antiqua" w:cs="Times New Roman"/>
          <w:b/>
          <w:bCs/>
          <w:color w:val="000000"/>
          <w:sz w:val="16"/>
          <w:szCs w:val="16"/>
          <w:lang w:eastAsia="pt-BR"/>
        </w:rPr>
        <w:t xml:space="preserve"> </w:t>
      </w:r>
      <w:r w:rsidR="00332AD9" w:rsidRPr="00DB11D4">
        <w:rPr>
          <w:rFonts w:ascii="Book Antiqua" w:eastAsia="Times New Roman" w:hAnsi="Book Antiqua" w:cs="Arial"/>
          <w:b/>
          <w:bCs/>
          <w:color w:val="FF0000"/>
          <w:sz w:val="16"/>
          <w:szCs w:val="16"/>
          <w:u w:val="single"/>
          <w:lang w:eastAsia="pt-BR"/>
        </w:rPr>
        <w:t>(TRF5-2013)</w:t>
      </w:r>
    </w:p>
    <w:p w14:paraId="26B3A815" w14:textId="3CA94EA9"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3BA9">
        <w:rPr>
          <w:rFonts w:ascii="Book Antiqua" w:eastAsia="Times New Roman" w:hAnsi="Book Antiqua" w:cs="Times New Roman"/>
          <w:b/>
          <w:bCs/>
          <w:color w:val="000000"/>
          <w:sz w:val="19"/>
          <w:szCs w:val="19"/>
          <w:highlight w:val="magenta"/>
          <w:lang w:eastAsia="pt-BR"/>
        </w:rPr>
        <w:t>§ 2</w:t>
      </w:r>
      <w:r w:rsidRPr="003B3BA9">
        <w:rPr>
          <w:rFonts w:ascii="Book Antiqua" w:eastAsia="Times New Roman" w:hAnsi="Book Antiqua" w:cs="Times New Roman"/>
          <w:b/>
          <w:bCs/>
          <w:color w:val="000000"/>
          <w:sz w:val="19"/>
          <w:szCs w:val="19"/>
          <w:highlight w:val="magenta"/>
          <w:u w:val="single"/>
          <w:vertAlign w:val="superscript"/>
          <w:lang w:eastAsia="pt-BR"/>
        </w:rPr>
        <w:t>o</w:t>
      </w:r>
      <w:r w:rsidRPr="003B3BA9">
        <w:rPr>
          <w:rFonts w:ascii="Book Antiqua" w:eastAsia="Times New Roman" w:hAnsi="Book Antiqua" w:cs="Times New Roman"/>
          <w:b/>
          <w:bCs/>
          <w:color w:val="000000"/>
          <w:sz w:val="19"/>
          <w:szCs w:val="19"/>
          <w:lang w:eastAsia="pt-BR"/>
        </w:rPr>
        <w:t xml:space="preserve"> O disposto no caput</w:t>
      </w:r>
      <w:r w:rsidRPr="003B3BA9">
        <w:rPr>
          <w:rFonts w:ascii="Book Antiqua" w:eastAsia="Times New Roman" w:hAnsi="Book Antiqua" w:cs="Times New Roman"/>
          <w:b/>
          <w:bCs/>
          <w:i/>
          <w:iCs/>
          <w:color w:val="000000"/>
          <w:sz w:val="19"/>
          <w:szCs w:val="19"/>
          <w:lang w:eastAsia="pt-BR"/>
        </w:rPr>
        <w:t xml:space="preserve"> </w:t>
      </w:r>
      <w:r w:rsidRPr="003B3BA9">
        <w:rPr>
          <w:rFonts w:ascii="Book Antiqua" w:eastAsia="Times New Roman" w:hAnsi="Book Antiqua" w:cs="Times New Roman"/>
          <w:b/>
          <w:bCs/>
          <w:color w:val="000000"/>
          <w:sz w:val="19"/>
          <w:szCs w:val="19"/>
          <w:lang w:eastAsia="pt-BR"/>
        </w:rPr>
        <w:t>deste artigo não se aplica aos serviços de engenharia</w:t>
      </w:r>
      <w:r w:rsidRPr="00DB11D4">
        <w:rPr>
          <w:rFonts w:ascii="Book Antiqua" w:eastAsia="Times New Roman" w:hAnsi="Book Antiqua" w:cs="Times New Roman"/>
          <w:color w:val="000000"/>
          <w:sz w:val="16"/>
          <w:szCs w:val="16"/>
          <w:lang w:eastAsia="pt-BR"/>
        </w:rPr>
        <w:t>.</w:t>
      </w:r>
      <w:r w:rsidR="00332AD9" w:rsidRPr="00DB11D4">
        <w:rPr>
          <w:rFonts w:ascii="Book Antiqua" w:eastAsia="Times New Roman" w:hAnsi="Book Antiqua" w:cs="Times New Roman"/>
          <w:color w:val="000000"/>
          <w:sz w:val="16"/>
          <w:szCs w:val="16"/>
          <w:lang w:eastAsia="pt-BR"/>
        </w:rPr>
        <w:t xml:space="preserve"> </w:t>
      </w:r>
      <w:r w:rsidR="00332AD9" w:rsidRPr="00DB11D4">
        <w:rPr>
          <w:rFonts w:ascii="Book Antiqua" w:eastAsia="Times New Roman" w:hAnsi="Book Antiqua" w:cs="Arial"/>
          <w:b/>
          <w:bCs/>
          <w:color w:val="FF0000"/>
          <w:sz w:val="16"/>
          <w:szCs w:val="16"/>
          <w:u w:val="single"/>
          <w:lang w:eastAsia="pt-BR"/>
        </w:rPr>
        <w:t>(TRF5-2013)</w:t>
      </w:r>
    </w:p>
    <w:p w14:paraId="5543EE4B"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Subseção II</w:t>
      </w:r>
    </w:p>
    <w:p w14:paraId="2A1983B9"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Do Procedimento Licitatório</w:t>
      </w:r>
    </w:p>
    <w:p w14:paraId="2FDF06D5" w14:textId="77777777" w:rsidR="0000500F" w:rsidRPr="006B5AD0" w:rsidRDefault="0000500F" w:rsidP="00125F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93127">
        <w:rPr>
          <w:rFonts w:ascii="Book Antiqua" w:eastAsia="Times New Roman" w:hAnsi="Book Antiqua" w:cs="Times New Roman"/>
          <w:b/>
          <w:color w:val="000000"/>
          <w:sz w:val="19"/>
          <w:szCs w:val="19"/>
          <w:highlight w:val="magenta"/>
          <w:lang w:eastAsia="pt-BR"/>
        </w:rPr>
        <w:t>Art. 12</w:t>
      </w:r>
      <w:r w:rsidRPr="00D93127">
        <w:rPr>
          <w:rFonts w:ascii="Book Antiqua" w:eastAsia="Times New Roman" w:hAnsi="Book Antiqua" w:cs="Times New Roman"/>
          <w:color w:val="000000"/>
          <w:sz w:val="19"/>
          <w:szCs w:val="19"/>
          <w:lang w:eastAsia="pt-BR"/>
        </w:rPr>
        <w:t xml:space="preserve">. </w:t>
      </w:r>
      <w:r w:rsidRPr="006B5AD0">
        <w:rPr>
          <w:rFonts w:ascii="Book Antiqua" w:eastAsia="Times New Roman" w:hAnsi="Book Antiqua" w:cs="Times New Roman"/>
          <w:b/>
          <w:bCs/>
          <w:color w:val="000000"/>
          <w:sz w:val="19"/>
          <w:szCs w:val="19"/>
          <w:lang w:eastAsia="pt-BR"/>
        </w:rPr>
        <w:t>O procedimento de licitação de que trata esta Lei observará as seguintes fases, nesta ordem:</w:t>
      </w:r>
    </w:p>
    <w:p w14:paraId="1A15DCD1"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preparatória</w:t>
      </w:r>
      <w:proofErr w:type="gramEnd"/>
      <w:r w:rsidRPr="00D93127">
        <w:rPr>
          <w:rFonts w:ascii="Book Antiqua" w:eastAsia="Times New Roman" w:hAnsi="Book Antiqua" w:cs="Times New Roman"/>
          <w:color w:val="000000"/>
          <w:sz w:val="19"/>
          <w:szCs w:val="19"/>
          <w:lang w:eastAsia="pt-BR"/>
        </w:rPr>
        <w:t>;</w:t>
      </w:r>
    </w:p>
    <w:p w14:paraId="53C503AF"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publicação</w:t>
      </w:r>
      <w:proofErr w:type="gramEnd"/>
      <w:r w:rsidRPr="00D93127">
        <w:rPr>
          <w:rFonts w:ascii="Book Antiqua" w:eastAsia="Times New Roman" w:hAnsi="Book Antiqua" w:cs="Times New Roman"/>
          <w:color w:val="000000"/>
          <w:sz w:val="19"/>
          <w:szCs w:val="19"/>
          <w:lang w:eastAsia="pt-BR"/>
        </w:rPr>
        <w:t xml:space="preserve"> do instrumento convocatório;</w:t>
      </w:r>
    </w:p>
    <w:p w14:paraId="482B2E89" w14:textId="0F5CDD95"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lang w:eastAsia="pt-BR"/>
        </w:rPr>
        <w:lastRenderedPageBreak/>
        <w:t>III - apresentação de propostas ou lances</w:t>
      </w:r>
      <w:r w:rsidRPr="00DB11D4">
        <w:rPr>
          <w:rFonts w:ascii="Book Antiqua" w:eastAsia="Times New Roman" w:hAnsi="Book Antiqua" w:cs="Times New Roman"/>
          <w:b/>
          <w:bCs/>
          <w:color w:val="000000"/>
          <w:sz w:val="18"/>
          <w:szCs w:val="18"/>
          <w:lang w:eastAsia="pt-BR"/>
        </w:rPr>
        <w:t>;</w:t>
      </w:r>
      <w:r w:rsidR="006B5AD0" w:rsidRPr="00DB11D4">
        <w:rPr>
          <w:rFonts w:ascii="Book Antiqua" w:eastAsia="Times New Roman" w:hAnsi="Book Antiqua" w:cs="Times New Roman"/>
          <w:b/>
          <w:bCs/>
          <w:color w:val="000000"/>
          <w:sz w:val="18"/>
          <w:szCs w:val="18"/>
          <w:lang w:eastAsia="pt-BR"/>
        </w:rPr>
        <w:t xml:space="preserve"> </w:t>
      </w:r>
      <w:r w:rsidR="006B5AD0" w:rsidRPr="00DB11D4">
        <w:rPr>
          <w:rFonts w:ascii="Book Antiqua" w:hAnsi="Book Antiqua"/>
          <w:b/>
          <w:bCs/>
          <w:color w:val="FF0000"/>
          <w:sz w:val="16"/>
          <w:szCs w:val="16"/>
          <w:u w:val="single"/>
        </w:rPr>
        <w:t>(PGEPR-2011)</w:t>
      </w:r>
    </w:p>
    <w:p w14:paraId="3BA50F11" w14:textId="2A03129D"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lang w:eastAsia="pt-BR"/>
        </w:rPr>
        <w:t xml:space="preserve">IV - </w:t>
      </w:r>
      <w:proofErr w:type="gramStart"/>
      <w:r w:rsidRPr="003B3BA9">
        <w:rPr>
          <w:rFonts w:ascii="Book Antiqua" w:eastAsia="Times New Roman" w:hAnsi="Book Antiqua" w:cs="Times New Roman"/>
          <w:b/>
          <w:bCs/>
          <w:color w:val="000000"/>
          <w:sz w:val="19"/>
          <w:szCs w:val="19"/>
          <w:lang w:eastAsia="pt-BR"/>
        </w:rPr>
        <w:t>julgamento</w:t>
      </w:r>
      <w:proofErr w:type="gramEnd"/>
      <w:r w:rsidRPr="00DB11D4">
        <w:rPr>
          <w:rFonts w:ascii="Book Antiqua" w:eastAsia="Times New Roman" w:hAnsi="Book Antiqua" w:cs="Times New Roman"/>
          <w:b/>
          <w:bCs/>
          <w:color w:val="000000"/>
          <w:sz w:val="18"/>
          <w:szCs w:val="18"/>
          <w:lang w:eastAsia="pt-BR"/>
        </w:rPr>
        <w:t>;</w:t>
      </w:r>
      <w:r w:rsidR="006B5AD0" w:rsidRPr="00DB11D4">
        <w:rPr>
          <w:rFonts w:ascii="Book Antiqua" w:eastAsia="Times New Roman" w:hAnsi="Book Antiqua" w:cs="Times New Roman"/>
          <w:b/>
          <w:bCs/>
          <w:color w:val="000000"/>
          <w:sz w:val="18"/>
          <w:szCs w:val="18"/>
          <w:lang w:eastAsia="pt-BR"/>
        </w:rPr>
        <w:t xml:space="preserve"> </w:t>
      </w:r>
      <w:r w:rsidR="006B5AD0" w:rsidRPr="00DB11D4">
        <w:rPr>
          <w:rFonts w:ascii="Book Antiqua" w:hAnsi="Book Antiqua"/>
          <w:b/>
          <w:bCs/>
          <w:color w:val="FF0000"/>
          <w:sz w:val="16"/>
          <w:szCs w:val="16"/>
          <w:u w:val="single"/>
        </w:rPr>
        <w:t>(PGEPR-2011)</w:t>
      </w:r>
    </w:p>
    <w:p w14:paraId="463FDC16" w14:textId="0B21F305"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lang w:eastAsia="pt-BR"/>
        </w:rPr>
        <w:t xml:space="preserve">V - </w:t>
      </w:r>
      <w:proofErr w:type="gramStart"/>
      <w:r w:rsidRPr="003B3BA9">
        <w:rPr>
          <w:rFonts w:ascii="Book Antiqua" w:eastAsia="Times New Roman" w:hAnsi="Book Antiqua" w:cs="Times New Roman"/>
          <w:b/>
          <w:bCs/>
          <w:color w:val="000000"/>
          <w:sz w:val="19"/>
          <w:szCs w:val="19"/>
          <w:lang w:eastAsia="pt-BR"/>
        </w:rPr>
        <w:t>habilitação</w:t>
      </w:r>
      <w:proofErr w:type="gramEnd"/>
      <w:r w:rsidRPr="00DB11D4">
        <w:rPr>
          <w:rFonts w:ascii="Book Antiqua" w:eastAsia="Times New Roman" w:hAnsi="Book Antiqua" w:cs="Times New Roman"/>
          <w:b/>
          <w:bCs/>
          <w:color w:val="000000"/>
          <w:sz w:val="18"/>
          <w:szCs w:val="18"/>
          <w:lang w:eastAsia="pt-BR"/>
        </w:rPr>
        <w:t>;</w:t>
      </w:r>
      <w:r w:rsidR="006B5AD0" w:rsidRPr="00DB11D4">
        <w:rPr>
          <w:rFonts w:ascii="Book Antiqua" w:eastAsia="Times New Roman" w:hAnsi="Book Antiqua" w:cs="Times New Roman"/>
          <w:b/>
          <w:bCs/>
          <w:color w:val="000000"/>
          <w:sz w:val="18"/>
          <w:szCs w:val="18"/>
          <w:lang w:eastAsia="pt-BR"/>
        </w:rPr>
        <w:t xml:space="preserve"> </w:t>
      </w:r>
      <w:r w:rsidR="006B5AD0" w:rsidRPr="00DB11D4">
        <w:rPr>
          <w:rFonts w:ascii="Book Antiqua" w:hAnsi="Book Antiqua"/>
          <w:b/>
          <w:bCs/>
          <w:color w:val="FF0000"/>
          <w:sz w:val="16"/>
          <w:szCs w:val="16"/>
          <w:u w:val="single"/>
        </w:rPr>
        <w:t>(PGEPR-2011)</w:t>
      </w:r>
    </w:p>
    <w:p w14:paraId="1AEB1AD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VI - </w:t>
      </w:r>
      <w:proofErr w:type="gramStart"/>
      <w:r w:rsidRPr="00D93127">
        <w:rPr>
          <w:rFonts w:ascii="Book Antiqua" w:eastAsia="Times New Roman" w:hAnsi="Book Antiqua" w:cs="Times New Roman"/>
          <w:color w:val="000000"/>
          <w:sz w:val="19"/>
          <w:szCs w:val="19"/>
          <w:lang w:eastAsia="pt-BR"/>
        </w:rPr>
        <w:t>recursal</w:t>
      </w:r>
      <w:proofErr w:type="gramEnd"/>
      <w:r w:rsidRPr="00D93127">
        <w:rPr>
          <w:rFonts w:ascii="Book Antiqua" w:eastAsia="Times New Roman" w:hAnsi="Book Antiqua" w:cs="Times New Roman"/>
          <w:color w:val="000000"/>
          <w:sz w:val="19"/>
          <w:szCs w:val="19"/>
          <w:lang w:eastAsia="pt-BR"/>
        </w:rPr>
        <w:t>; e</w:t>
      </w:r>
    </w:p>
    <w:p w14:paraId="4870DA8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VII - encerramento.</w:t>
      </w:r>
    </w:p>
    <w:p w14:paraId="2C7C70FE" w14:textId="6F2B16E7"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r w:rsidRPr="00D93127">
        <w:rPr>
          <w:rFonts w:ascii="Book Antiqua" w:eastAsia="Times New Roman" w:hAnsi="Book Antiqua" w:cs="Times New Roman"/>
          <w:b/>
          <w:color w:val="000000"/>
          <w:sz w:val="19"/>
          <w:szCs w:val="19"/>
          <w:highlight w:val="magenta"/>
          <w:lang w:eastAsia="pt-BR"/>
        </w:rPr>
        <w:t>Parágrafo único</w:t>
      </w:r>
      <w:r w:rsidRPr="00D93127">
        <w:rPr>
          <w:rFonts w:ascii="Book Antiqua" w:eastAsia="Times New Roman" w:hAnsi="Book Antiqua" w:cs="Times New Roman"/>
          <w:color w:val="000000"/>
          <w:sz w:val="19"/>
          <w:szCs w:val="19"/>
          <w:lang w:eastAsia="pt-BR"/>
        </w:rPr>
        <w:t xml:space="preserve">.  </w:t>
      </w:r>
      <w:r w:rsidRPr="006B5AD0">
        <w:rPr>
          <w:rFonts w:ascii="Book Antiqua" w:eastAsia="Times New Roman" w:hAnsi="Book Antiqua" w:cs="Times New Roman"/>
          <w:b/>
          <w:bCs/>
          <w:color w:val="000000"/>
          <w:sz w:val="19"/>
          <w:szCs w:val="19"/>
          <w:lang w:eastAsia="pt-BR"/>
        </w:rPr>
        <w:t>A fase de que trata o inciso V do caput</w:t>
      </w:r>
      <w:r w:rsidRPr="006B5AD0">
        <w:rPr>
          <w:rFonts w:ascii="Book Antiqua" w:eastAsia="Times New Roman" w:hAnsi="Book Antiqua" w:cs="Times New Roman"/>
          <w:b/>
          <w:bCs/>
          <w:i/>
          <w:iCs/>
          <w:color w:val="000000"/>
          <w:sz w:val="19"/>
          <w:szCs w:val="19"/>
          <w:lang w:eastAsia="pt-BR"/>
        </w:rPr>
        <w:t xml:space="preserve"> </w:t>
      </w:r>
      <w:r w:rsidRPr="006B5AD0">
        <w:rPr>
          <w:rFonts w:ascii="Book Antiqua" w:eastAsia="Times New Roman" w:hAnsi="Book Antiqua" w:cs="Times New Roman"/>
          <w:b/>
          <w:bCs/>
          <w:color w:val="000000"/>
          <w:sz w:val="19"/>
          <w:szCs w:val="19"/>
          <w:lang w:eastAsia="pt-BR"/>
        </w:rPr>
        <w:t>deste artigo poderá, mediante ato motivado, anteceder as referidas nos incisos III e IV do caput</w:t>
      </w:r>
      <w:r w:rsidRPr="006B5AD0">
        <w:rPr>
          <w:rFonts w:ascii="Book Antiqua" w:eastAsia="Times New Roman" w:hAnsi="Book Antiqua" w:cs="Times New Roman"/>
          <w:b/>
          <w:bCs/>
          <w:i/>
          <w:iCs/>
          <w:color w:val="000000"/>
          <w:sz w:val="19"/>
          <w:szCs w:val="19"/>
          <w:lang w:eastAsia="pt-BR"/>
        </w:rPr>
        <w:t xml:space="preserve"> </w:t>
      </w:r>
      <w:r w:rsidRPr="006B5AD0">
        <w:rPr>
          <w:rFonts w:ascii="Book Antiqua" w:eastAsia="Times New Roman" w:hAnsi="Book Antiqua" w:cs="Times New Roman"/>
          <w:b/>
          <w:bCs/>
          <w:color w:val="000000"/>
          <w:sz w:val="19"/>
          <w:szCs w:val="19"/>
          <w:lang w:eastAsia="pt-BR"/>
        </w:rPr>
        <w:t>deste artigo, desde que expressamente previsto no instrumento convocatório</w:t>
      </w:r>
      <w:r w:rsidRPr="00DB11D4">
        <w:rPr>
          <w:rFonts w:ascii="Book Antiqua" w:eastAsia="Times New Roman" w:hAnsi="Book Antiqua" w:cs="Times New Roman"/>
          <w:color w:val="000000"/>
          <w:sz w:val="18"/>
          <w:szCs w:val="18"/>
          <w:lang w:eastAsia="pt-BR"/>
        </w:rPr>
        <w:t>.</w:t>
      </w:r>
      <w:r w:rsidR="006B5AD0" w:rsidRPr="00DB11D4">
        <w:rPr>
          <w:rFonts w:ascii="Book Antiqua" w:eastAsia="Times New Roman" w:hAnsi="Book Antiqua" w:cs="Times New Roman"/>
          <w:color w:val="000000"/>
          <w:sz w:val="18"/>
          <w:szCs w:val="18"/>
          <w:lang w:eastAsia="pt-BR"/>
        </w:rPr>
        <w:t xml:space="preserve"> </w:t>
      </w:r>
      <w:r w:rsidR="006B5AD0" w:rsidRPr="00DB11D4">
        <w:rPr>
          <w:rFonts w:ascii="Book Antiqua" w:hAnsi="Book Antiqua"/>
          <w:b/>
          <w:color w:val="FF0000"/>
          <w:sz w:val="16"/>
          <w:szCs w:val="16"/>
          <w:u w:val="single"/>
        </w:rPr>
        <w:t>(PGEPR-2011)</w:t>
      </w:r>
      <w:r w:rsidR="006B5AD0" w:rsidRPr="00DB11D4">
        <w:rPr>
          <w:rFonts w:ascii="Book Antiqua" w:hAnsi="Book Antiqua"/>
          <w:b/>
          <w:color w:val="FF0000"/>
          <w:sz w:val="16"/>
          <w:szCs w:val="16"/>
        </w:rPr>
        <w:t xml:space="preserve"> </w:t>
      </w:r>
      <w:r w:rsidR="006B5AD0" w:rsidRPr="00DB11D4">
        <w:rPr>
          <w:rFonts w:ascii="Book Antiqua" w:hAnsi="Book Antiqua"/>
          <w:b/>
          <w:color w:val="FF0000"/>
          <w:sz w:val="16"/>
          <w:szCs w:val="16"/>
          <w:u w:val="single"/>
        </w:rPr>
        <w:t>(TJRS-2016)</w:t>
      </w:r>
    </w:p>
    <w:tbl>
      <w:tblPr>
        <w:tblStyle w:val="Tabelacomgrade"/>
        <w:tblW w:w="0" w:type="auto"/>
        <w:shd w:val="clear" w:color="auto" w:fill="CCFFFF"/>
        <w:tblLook w:val="04A0" w:firstRow="1" w:lastRow="0" w:firstColumn="1" w:lastColumn="0" w:noHBand="0" w:noVBand="1"/>
      </w:tblPr>
      <w:tblGrid>
        <w:gridCol w:w="8494"/>
      </w:tblGrid>
      <w:tr w:rsidR="00125F6A" w:rsidRPr="00D93127" w14:paraId="66EF84DF" w14:textId="77777777" w:rsidTr="00125F6A">
        <w:tc>
          <w:tcPr>
            <w:tcW w:w="8494" w:type="dxa"/>
            <w:shd w:val="clear" w:color="auto" w:fill="CCFFFF"/>
          </w:tcPr>
          <w:p w14:paraId="3D079518" w14:textId="77777777" w:rsidR="00125F6A" w:rsidRPr="00D93127" w:rsidRDefault="00125F6A" w:rsidP="00125F6A">
            <w:pPr>
              <w:spacing w:before="100" w:beforeAutospacing="1" w:after="100" w:afterAutospacing="1"/>
              <w:jc w:val="both"/>
              <w:rPr>
                <w:rFonts w:ascii="Book Antiqua" w:eastAsia="Times New Roman" w:hAnsi="Book Antiqua" w:cs="Times New Roman"/>
                <w:b/>
                <w:sz w:val="19"/>
                <w:szCs w:val="19"/>
                <w:lang w:eastAsia="pt-BR"/>
              </w:rPr>
            </w:pPr>
            <w:r w:rsidRPr="00D93127">
              <w:rPr>
                <w:rFonts w:ascii="Book Antiqua" w:eastAsia="Times New Roman" w:hAnsi="Book Antiqua" w:cs="Times New Roman"/>
                <w:b/>
                <w:sz w:val="19"/>
                <w:szCs w:val="19"/>
                <w:lang w:eastAsia="pt-BR"/>
              </w:rPr>
              <w:t>(</w:t>
            </w:r>
            <w:r w:rsidRPr="00D93127">
              <w:rPr>
                <w:rFonts w:ascii="Book Antiqua" w:eastAsia="Times New Roman" w:hAnsi="Book Antiqua" w:cs="Times New Roman"/>
                <w:b/>
                <w:sz w:val="19"/>
                <w:szCs w:val="19"/>
                <w:highlight w:val="yellow"/>
                <w:lang w:eastAsia="pt-BR"/>
              </w:rPr>
              <w:t>TJRS-2016</w:t>
            </w:r>
            <w:r w:rsidRPr="00D93127">
              <w:rPr>
                <w:rFonts w:ascii="Book Antiqua" w:eastAsia="Times New Roman" w:hAnsi="Book Antiqua" w:cs="Times New Roman"/>
                <w:b/>
                <w:sz w:val="19"/>
                <w:szCs w:val="19"/>
                <w:lang w:eastAsia="pt-BR"/>
              </w:rPr>
              <w:t>)</w:t>
            </w:r>
            <w:r w:rsidRPr="00D93127">
              <w:rPr>
                <w:rFonts w:ascii="Book Antiqua" w:eastAsia="Times New Roman" w:hAnsi="Book Antiqua" w:cs="Times New Roman"/>
                <w:sz w:val="19"/>
                <w:szCs w:val="19"/>
                <w:lang w:eastAsia="pt-BR"/>
              </w:rPr>
              <w:t xml:space="preserve">: A habilitação, no Regime Diferenciado de Contratação, a que se refere a Lei nº 12.462/2011, é feita posteriormente ao julgamento, salvo se for estabelecida a sua realização antes da apresentação de propostas ou lances e antes do julgamento, por ato motivado, e com previsão no instrumento convocatório. </w:t>
            </w:r>
            <w:r w:rsidRPr="00D93127">
              <w:rPr>
                <w:rFonts w:ascii="Book Antiqua" w:eastAsia="Times New Roman" w:hAnsi="Book Antiqua" w:cs="Times New Roman"/>
                <w:b/>
                <w:sz w:val="19"/>
                <w:szCs w:val="19"/>
                <w:lang w:eastAsia="pt-BR"/>
              </w:rPr>
              <w:t>BL: art. 12 da Lei RDC.</w:t>
            </w:r>
          </w:p>
        </w:tc>
      </w:tr>
    </w:tbl>
    <w:p w14:paraId="0DC93FF9" w14:textId="67FDEE0A"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B76FC8">
        <w:rPr>
          <w:rFonts w:ascii="Book Antiqua" w:eastAsia="Times New Roman" w:hAnsi="Book Antiqua" w:cs="Times New Roman"/>
          <w:b/>
          <w:bCs/>
          <w:color w:val="000000"/>
          <w:sz w:val="19"/>
          <w:szCs w:val="19"/>
          <w:highlight w:val="magenta"/>
          <w:lang w:eastAsia="pt-BR"/>
        </w:rPr>
        <w:t>Art. 13</w:t>
      </w:r>
      <w:r w:rsidRPr="00D93127">
        <w:rPr>
          <w:rFonts w:ascii="Book Antiqua" w:eastAsia="Times New Roman" w:hAnsi="Book Antiqua" w:cs="Times New Roman"/>
          <w:color w:val="000000"/>
          <w:sz w:val="19"/>
          <w:szCs w:val="19"/>
          <w:lang w:eastAsia="pt-BR"/>
        </w:rPr>
        <w:t xml:space="preserve">. </w:t>
      </w:r>
      <w:r w:rsidRPr="00B76FC8">
        <w:rPr>
          <w:rFonts w:ascii="Book Antiqua" w:eastAsia="Times New Roman" w:hAnsi="Book Antiqua" w:cs="Times New Roman"/>
          <w:b/>
          <w:bCs/>
          <w:color w:val="000000"/>
          <w:sz w:val="19"/>
          <w:szCs w:val="19"/>
          <w:lang w:eastAsia="pt-BR"/>
        </w:rPr>
        <w:t>As licitações deverão ser realizadas preferencialmente sob a forma eletrônica, admitida a presencial</w:t>
      </w:r>
      <w:r w:rsidRPr="00DB11D4">
        <w:rPr>
          <w:rFonts w:ascii="Book Antiqua" w:eastAsia="Times New Roman" w:hAnsi="Book Antiqua" w:cs="Times New Roman"/>
          <w:b/>
          <w:bCs/>
          <w:color w:val="000000"/>
          <w:sz w:val="18"/>
          <w:szCs w:val="18"/>
          <w:lang w:eastAsia="pt-BR"/>
        </w:rPr>
        <w:t>.</w:t>
      </w:r>
      <w:r w:rsidR="00B76FC8" w:rsidRPr="00DB11D4">
        <w:rPr>
          <w:rFonts w:ascii="Book Antiqua" w:eastAsia="Times New Roman" w:hAnsi="Book Antiqua" w:cs="Times New Roman"/>
          <w:b/>
          <w:bCs/>
          <w:color w:val="000000"/>
          <w:sz w:val="18"/>
          <w:szCs w:val="18"/>
          <w:lang w:eastAsia="pt-BR"/>
        </w:rPr>
        <w:t xml:space="preserve"> </w:t>
      </w:r>
      <w:r w:rsidR="00B76FC8" w:rsidRPr="00DB11D4">
        <w:rPr>
          <w:rFonts w:ascii="Book Antiqua" w:eastAsia="Times New Roman" w:hAnsi="Book Antiqua" w:cs="Arial"/>
          <w:b/>
          <w:bCs/>
          <w:color w:val="FF0000"/>
          <w:sz w:val="16"/>
          <w:szCs w:val="16"/>
          <w:u w:val="single"/>
          <w:lang w:eastAsia="pt-BR"/>
        </w:rPr>
        <w:t>(PGEMS-2014)</w:t>
      </w:r>
    </w:p>
    <w:p w14:paraId="7CA7E89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Nos procedimentos realizados por meio eletrônico, a administração pública poderá determinar, como condição de validade e eficácia, que os licitantes pratiquem seus atos em formato eletrônico.</w:t>
      </w:r>
    </w:p>
    <w:p w14:paraId="50926DA6"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b/>
          <w:color w:val="000000"/>
          <w:sz w:val="19"/>
          <w:szCs w:val="19"/>
          <w:highlight w:val="magenta"/>
          <w:lang w:eastAsia="pt-BR"/>
        </w:rPr>
        <w:t>Art. 14</w:t>
      </w:r>
      <w:r w:rsidRPr="00D93127">
        <w:rPr>
          <w:rFonts w:ascii="Book Antiqua" w:eastAsia="Times New Roman" w:hAnsi="Book Antiqua" w:cs="Times New Roman"/>
          <w:color w:val="000000"/>
          <w:sz w:val="19"/>
          <w:szCs w:val="19"/>
          <w:lang w:eastAsia="pt-BR"/>
        </w:rPr>
        <w:t xml:space="preserve">. Na fase de habilitação das licitações realizadas em conformidade com esta Lei, aplicar-se-á, no que couber, o disposto nos </w:t>
      </w:r>
      <w:hyperlink r:id="rId28" w:anchor="art27" w:history="1">
        <w:proofErr w:type="spellStart"/>
        <w:r w:rsidRPr="00D93127">
          <w:rPr>
            <w:rFonts w:ascii="Book Antiqua" w:eastAsia="Times New Roman" w:hAnsi="Book Antiqua" w:cs="Times New Roman"/>
            <w:color w:val="0000FF"/>
            <w:sz w:val="19"/>
            <w:szCs w:val="19"/>
            <w:u w:val="single"/>
            <w:lang w:eastAsia="pt-BR"/>
          </w:rPr>
          <w:t>arts</w:t>
        </w:r>
        <w:proofErr w:type="spellEnd"/>
        <w:r w:rsidRPr="00D93127">
          <w:rPr>
            <w:rFonts w:ascii="Book Antiqua" w:eastAsia="Times New Roman" w:hAnsi="Book Antiqua" w:cs="Times New Roman"/>
            <w:color w:val="0000FF"/>
            <w:sz w:val="19"/>
            <w:szCs w:val="19"/>
            <w:u w:val="single"/>
            <w:lang w:eastAsia="pt-BR"/>
          </w:rPr>
          <w:t>. 27</w:t>
        </w:r>
      </w:hyperlink>
      <w:r w:rsidRPr="00D93127">
        <w:rPr>
          <w:rFonts w:ascii="Book Antiqua" w:eastAsia="Times New Roman" w:hAnsi="Book Antiqua" w:cs="Times New Roman"/>
          <w:color w:val="000000"/>
          <w:sz w:val="19"/>
          <w:szCs w:val="19"/>
          <w:lang w:eastAsia="pt-BR"/>
        </w:rPr>
        <w:t xml:space="preserve"> a </w:t>
      </w:r>
      <w:hyperlink r:id="rId29" w:anchor="art33" w:history="1">
        <w:r w:rsidRPr="00D93127">
          <w:rPr>
            <w:rFonts w:ascii="Book Antiqua" w:eastAsia="Times New Roman" w:hAnsi="Book Antiqua" w:cs="Times New Roman"/>
            <w:color w:val="0000FF"/>
            <w:sz w:val="19"/>
            <w:szCs w:val="19"/>
            <w:u w:val="single"/>
            <w:lang w:eastAsia="pt-BR"/>
          </w:rPr>
          <w:t>33 da Lei nº 8.666, de 21 de junho de 1993</w:t>
        </w:r>
      </w:hyperlink>
      <w:r w:rsidRPr="00D93127">
        <w:rPr>
          <w:rFonts w:ascii="Book Antiqua" w:eastAsia="Times New Roman" w:hAnsi="Book Antiqua" w:cs="Times New Roman"/>
          <w:color w:val="000000"/>
          <w:sz w:val="19"/>
          <w:szCs w:val="19"/>
          <w:lang w:eastAsia="pt-BR"/>
        </w:rPr>
        <w:t>, observado o seguinte:</w:t>
      </w:r>
    </w:p>
    <w:p w14:paraId="1C856B20"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poderá</w:t>
      </w:r>
      <w:proofErr w:type="gramEnd"/>
      <w:r w:rsidRPr="00D93127">
        <w:rPr>
          <w:rFonts w:ascii="Book Antiqua" w:eastAsia="Times New Roman" w:hAnsi="Book Antiqua" w:cs="Times New Roman"/>
          <w:color w:val="000000"/>
          <w:sz w:val="19"/>
          <w:szCs w:val="19"/>
          <w:lang w:eastAsia="pt-BR"/>
        </w:rPr>
        <w:t xml:space="preserve"> ser exigida dos licitantes a declaração de que atendem aos requisitos de habilitação;</w:t>
      </w:r>
    </w:p>
    <w:p w14:paraId="456B5ABB"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será</w:t>
      </w:r>
      <w:proofErr w:type="gramEnd"/>
      <w:r w:rsidRPr="00D93127">
        <w:rPr>
          <w:rFonts w:ascii="Book Antiqua" w:eastAsia="Times New Roman" w:hAnsi="Book Antiqua" w:cs="Times New Roman"/>
          <w:color w:val="000000"/>
          <w:sz w:val="19"/>
          <w:szCs w:val="19"/>
          <w:lang w:eastAsia="pt-BR"/>
        </w:rPr>
        <w:t xml:space="preserve"> exigida a apresentação dos documentos de habilitação apenas pelo licitante vencedor, exceto no caso de inversão de fases;</w:t>
      </w:r>
    </w:p>
    <w:p w14:paraId="428482F0"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no caso de inversão de fases, só serão recebidas as propostas dos licitantes previamente habilitados; e</w:t>
      </w:r>
    </w:p>
    <w:p w14:paraId="70A00435"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em</w:t>
      </w:r>
      <w:proofErr w:type="gramEnd"/>
      <w:r w:rsidRPr="00D93127">
        <w:rPr>
          <w:rFonts w:ascii="Book Antiqua" w:eastAsia="Times New Roman" w:hAnsi="Book Antiqua" w:cs="Times New Roman"/>
          <w:color w:val="000000"/>
          <w:sz w:val="19"/>
          <w:szCs w:val="19"/>
          <w:lang w:eastAsia="pt-BR"/>
        </w:rPr>
        <w:t xml:space="preserve"> qualquer caso, os documentos relativos à regularidade fiscal poderão ser exigidos em momento posterior ao julgamento das propostas, apenas em relação ao licitante mais bem classificado.</w:t>
      </w:r>
    </w:p>
    <w:p w14:paraId="45CE48FC"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b/>
          <w:color w:val="000000"/>
          <w:sz w:val="19"/>
          <w:szCs w:val="19"/>
          <w:highlight w:val="magenta"/>
          <w:lang w:eastAsia="pt-BR"/>
        </w:rPr>
        <w:t>Parágrafo único</w:t>
      </w:r>
      <w:r w:rsidRPr="00D93127">
        <w:rPr>
          <w:rFonts w:ascii="Book Antiqua" w:eastAsia="Times New Roman" w:hAnsi="Book Antiqua" w:cs="Times New Roman"/>
          <w:color w:val="000000"/>
          <w:sz w:val="19"/>
          <w:szCs w:val="19"/>
          <w:lang w:eastAsia="pt-BR"/>
        </w:rPr>
        <w:t>.  Nas licitações disciplinadas pelo RDC:</w:t>
      </w:r>
    </w:p>
    <w:p w14:paraId="15D2BC66" w14:textId="1491BDC3"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D93127">
        <w:rPr>
          <w:rFonts w:ascii="Book Antiqua" w:eastAsia="Times New Roman" w:hAnsi="Book Antiqua" w:cs="Times New Roman"/>
          <w:color w:val="000000"/>
          <w:sz w:val="19"/>
          <w:szCs w:val="19"/>
          <w:lang w:eastAsia="pt-BR"/>
        </w:rPr>
        <w:t xml:space="preserve">I - </w:t>
      </w:r>
      <w:r w:rsidRPr="00D93127">
        <w:rPr>
          <w:rFonts w:ascii="Book Antiqua" w:eastAsia="Times New Roman" w:hAnsi="Book Antiqua" w:cs="Times New Roman"/>
          <w:b/>
          <w:caps/>
          <w:color w:val="000000"/>
          <w:sz w:val="19"/>
          <w:szCs w:val="19"/>
          <w:highlight w:val="green"/>
          <w:lang w:eastAsia="pt-BR"/>
        </w:rPr>
        <w:t>será admitida</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yellow"/>
          <w:lang w:eastAsia="pt-BR"/>
        </w:rPr>
        <w:t>a participação de licitantes sob a forma de</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aps/>
          <w:color w:val="000000"/>
          <w:sz w:val="19"/>
          <w:szCs w:val="19"/>
          <w:shd w:val="clear" w:color="auto" w:fill="F7CAAC" w:themeFill="accent2" w:themeFillTint="66"/>
          <w:lang w:eastAsia="pt-BR"/>
        </w:rPr>
        <w:t>consórcio</w:t>
      </w:r>
      <w:r w:rsidRPr="00D93127">
        <w:rPr>
          <w:rFonts w:ascii="Book Antiqua" w:eastAsia="Times New Roman" w:hAnsi="Book Antiqua" w:cs="Times New Roman"/>
          <w:color w:val="000000"/>
          <w:sz w:val="19"/>
          <w:szCs w:val="19"/>
          <w:lang w:eastAsia="pt-BR"/>
        </w:rPr>
        <w:t>, conforme estabelecido em regulamento; e</w:t>
      </w:r>
      <w:r w:rsidR="009F4CE0" w:rsidRPr="00D93127">
        <w:rPr>
          <w:rFonts w:ascii="Book Antiqua" w:eastAsia="Times New Roman" w:hAnsi="Book Antiqua" w:cs="Times New Roman"/>
          <w:color w:val="000000"/>
          <w:sz w:val="19"/>
          <w:szCs w:val="19"/>
          <w:lang w:eastAsia="pt-BR"/>
        </w:rPr>
        <w:t xml:space="preserve"> </w:t>
      </w:r>
      <w:r w:rsidR="009F4CE0" w:rsidRPr="00DB11D4">
        <w:rPr>
          <w:rFonts w:ascii="Book Antiqua" w:eastAsia="Times New Roman" w:hAnsi="Book Antiqua" w:cs="Times New Roman"/>
          <w:b/>
          <w:color w:val="FF0000"/>
          <w:sz w:val="16"/>
          <w:szCs w:val="16"/>
          <w:u w:val="single"/>
          <w:lang w:eastAsia="pt-BR"/>
        </w:rPr>
        <w:t>(</w:t>
      </w:r>
      <w:r w:rsidR="003B3BA9" w:rsidRPr="00DB11D4">
        <w:rPr>
          <w:rFonts w:ascii="Book Antiqua" w:eastAsia="Times New Roman" w:hAnsi="Book Antiqua" w:cs="Times New Roman"/>
          <w:b/>
          <w:color w:val="FF0000"/>
          <w:sz w:val="16"/>
          <w:szCs w:val="16"/>
          <w:u w:val="single"/>
          <w:lang w:eastAsia="pt-BR"/>
        </w:rPr>
        <w:t>PF</w:t>
      </w:r>
      <w:r w:rsidR="009F4CE0" w:rsidRPr="00DB11D4">
        <w:rPr>
          <w:rFonts w:ascii="Book Antiqua" w:eastAsia="Times New Roman" w:hAnsi="Book Antiqua" w:cs="Times New Roman"/>
          <w:b/>
          <w:color w:val="FF0000"/>
          <w:sz w:val="16"/>
          <w:szCs w:val="16"/>
          <w:u w:val="single"/>
          <w:lang w:eastAsia="pt-BR"/>
        </w:rPr>
        <w:t>-2013)</w:t>
      </w:r>
    </w:p>
    <w:p w14:paraId="5092482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poderão</w:t>
      </w:r>
      <w:proofErr w:type="gramEnd"/>
      <w:r w:rsidRPr="00D93127">
        <w:rPr>
          <w:rFonts w:ascii="Book Antiqua" w:eastAsia="Times New Roman" w:hAnsi="Book Antiqua" w:cs="Times New Roman"/>
          <w:color w:val="000000"/>
          <w:sz w:val="19"/>
          <w:szCs w:val="19"/>
          <w:lang w:eastAsia="pt-BR"/>
        </w:rPr>
        <w:t xml:space="preserve"> ser exigidos requisitos de sustentabilidade ambiental, na forma da legislação aplicável.</w:t>
      </w:r>
    </w:p>
    <w:p w14:paraId="16E6FBBA"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15. Será dada ampla publicidade aos procedimentos licitatórios e de pré-qualificação disciplinados por esta Lei, ressalvadas as hipóteses de informações cujo sigilo seja imprescindível à segurança da sociedade e do Estado, devendo ser adotados os seguintes prazos mínimos para apresentação de propostas, contados a partir da data de publicação do instrumento convocatório:</w:t>
      </w:r>
    </w:p>
    <w:p w14:paraId="3653D63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para</w:t>
      </w:r>
      <w:proofErr w:type="gramEnd"/>
      <w:r w:rsidRPr="00D93127">
        <w:rPr>
          <w:rFonts w:ascii="Book Antiqua" w:eastAsia="Times New Roman" w:hAnsi="Book Antiqua" w:cs="Times New Roman"/>
          <w:color w:val="000000"/>
          <w:sz w:val="19"/>
          <w:szCs w:val="19"/>
          <w:lang w:eastAsia="pt-BR"/>
        </w:rPr>
        <w:t xml:space="preserve"> aquisição de bens:</w:t>
      </w:r>
    </w:p>
    <w:p w14:paraId="494D553E"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 5 (cinco) dias úteis, quando adotados os critérios de julgamento pelo menor preço ou pelo maior desconto; e</w:t>
      </w:r>
    </w:p>
    <w:p w14:paraId="36CC08E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b) 10 (dez) dias úteis, nas hipóteses não abrangidas pela alínea </w:t>
      </w:r>
      <w:r w:rsidRPr="00D93127">
        <w:rPr>
          <w:rFonts w:ascii="Book Antiqua" w:eastAsia="Times New Roman" w:hAnsi="Book Antiqua" w:cs="Times New Roman"/>
          <w:i/>
          <w:iCs/>
          <w:color w:val="000000"/>
          <w:sz w:val="19"/>
          <w:szCs w:val="19"/>
          <w:lang w:eastAsia="pt-BR"/>
        </w:rPr>
        <w:t>a</w:t>
      </w:r>
      <w:r w:rsidRPr="00D93127">
        <w:rPr>
          <w:rFonts w:ascii="Book Antiqua" w:eastAsia="Times New Roman" w:hAnsi="Book Antiqua" w:cs="Times New Roman"/>
          <w:color w:val="000000"/>
          <w:sz w:val="19"/>
          <w:szCs w:val="19"/>
          <w:lang w:eastAsia="pt-BR"/>
        </w:rPr>
        <w:t xml:space="preserve"> deste inciso;</w:t>
      </w:r>
    </w:p>
    <w:p w14:paraId="4C7DAC61"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para</w:t>
      </w:r>
      <w:proofErr w:type="gramEnd"/>
      <w:r w:rsidRPr="00D93127">
        <w:rPr>
          <w:rFonts w:ascii="Book Antiqua" w:eastAsia="Times New Roman" w:hAnsi="Book Antiqua" w:cs="Times New Roman"/>
          <w:color w:val="000000"/>
          <w:sz w:val="19"/>
          <w:szCs w:val="19"/>
          <w:lang w:eastAsia="pt-BR"/>
        </w:rPr>
        <w:t xml:space="preserve"> a contratação de serviços e obras:</w:t>
      </w:r>
    </w:p>
    <w:p w14:paraId="0C4ADCC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 15 (quinze) dias úteis, quando adotados os critérios de julgamento pelo menor preço ou pelo maior desconto; e</w:t>
      </w:r>
    </w:p>
    <w:p w14:paraId="2F03B7F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b) 30 (trinta) dias úteis, nas hipóteses não abrangidas pela alínea </w:t>
      </w:r>
      <w:r w:rsidRPr="00D93127">
        <w:rPr>
          <w:rFonts w:ascii="Book Antiqua" w:eastAsia="Times New Roman" w:hAnsi="Book Antiqua" w:cs="Times New Roman"/>
          <w:i/>
          <w:iCs/>
          <w:color w:val="000000"/>
          <w:sz w:val="19"/>
          <w:szCs w:val="19"/>
          <w:lang w:eastAsia="pt-BR"/>
        </w:rPr>
        <w:t>a</w:t>
      </w:r>
      <w:r w:rsidRPr="00D93127">
        <w:rPr>
          <w:rFonts w:ascii="Book Antiqua" w:eastAsia="Times New Roman" w:hAnsi="Book Antiqua" w:cs="Times New Roman"/>
          <w:color w:val="000000"/>
          <w:sz w:val="19"/>
          <w:szCs w:val="19"/>
          <w:lang w:eastAsia="pt-BR"/>
        </w:rPr>
        <w:t xml:space="preserve"> deste inciso;</w:t>
      </w:r>
    </w:p>
    <w:p w14:paraId="3CB4A4F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para licitações em que se adote o critério de julgamento pela maior oferta: 10 (dez) dias úteis; e</w:t>
      </w:r>
    </w:p>
    <w:p w14:paraId="792980B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para</w:t>
      </w:r>
      <w:proofErr w:type="gramEnd"/>
      <w:r w:rsidRPr="00D93127">
        <w:rPr>
          <w:rFonts w:ascii="Book Antiqua" w:eastAsia="Times New Roman" w:hAnsi="Book Antiqua" w:cs="Times New Roman"/>
          <w:color w:val="000000"/>
          <w:sz w:val="19"/>
          <w:szCs w:val="19"/>
          <w:lang w:eastAsia="pt-BR"/>
        </w:rPr>
        <w:t xml:space="preserve"> licitações em que se adote o critério de julgamento pela melhor combinação de técnica e preço, pela melhor técnica ou em razão do conteúdo artístico: 30 (trinta) dias úteis.</w:t>
      </w:r>
    </w:p>
    <w:p w14:paraId="483B6596"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publicidade a que se refere 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sem prejuízo da faculdade de divulgação direta aos fornecedores, cadastrados ou não, será realizada mediante:</w:t>
      </w:r>
    </w:p>
    <w:p w14:paraId="62ADA0EE" w14:textId="0050AD84" w:rsidR="00736151" w:rsidRDefault="00736151"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36151">
        <w:rPr>
          <w:rFonts w:ascii="Book Antiqua" w:eastAsia="Times New Roman" w:hAnsi="Book Antiqua" w:cs="Times New Roman"/>
          <w:sz w:val="19"/>
          <w:szCs w:val="19"/>
          <w:lang w:eastAsia="pt-BR"/>
        </w:rPr>
        <w:t xml:space="preserve">I - </w:t>
      </w:r>
      <w:proofErr w:type="gramStart"/>
      <w:r w:rsidRPr="00736151">
        <w:rPr>
          <w:rFonts w:ascii="Book Antiqua" w:eastAsia="Times New Roman" w:hAnsi="Book Antiqua" w:cs="Times New Roman"/>
          <w:sz w:val="19"/>
          <w:szCs w:val="19"/>
          <w:lang w:eastAsia="pt-BR"/>
        </w:rPr>
        <w:t>publicação</w:t>
      </w:r>
      <w:proofErr w:type="gramEnd"/>
      <w:r w:rsidRPr="00736151">
        <w:rPr>
          <w:rFonts w:ascii="Book Antiqua" w:eastAsia="Times New Roman" w:hAnsi="Book Antiqua" w:cs="Times New Roman"/>
          <w:sz w:val="19"/>
          <w:szCs w:val="19"/>
          <w:lang w:eastAsia="pt-BR"/>
        </w:rPr>
        <w:t xml:space="preserve"> de extrato do edital no Diário Oficial da União, do Estado, do Distrito Federal ou do Município, ou, no caso de consórcio público, do ente de maior nível entre eles, sem prejuízo da possibilidade de publicação de extrato em jornal diário de grande circulação; e</w:t>
      </w:r>
    </w:p>
    <w:p w14:paraId="2243CC6A"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divulgação</w:t>
      </w:r>
      <w:proofErr w:type="gramEnd"/>
      <w:r w:rsidRPr="00D93127">
        <w:rPr>
          <w:rFonts w:ascii="Book Antiqua" w:eastAsia="Times New Roman" w:hAnsi="Book Antiqua" w:cs="Times New Roman"/>
          <w:color w:val="000000"/>
          <w:sz w:val="19"/>
          <w:szCs w:val="19"/>
          <w:lang w:eastAsia="pt-BR"/>
        </w:rPr>
        <w:t xml:space="preserve"> em sítio eletrônico oficial centralizado de divulgação de licitações ou mantido pelo ente encarregado do procedimento licitatório na rede mundial de computadores.</w:t>
      </w:r>
    </w:p>
    <w:p w14:paraId="1E05B56F"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caso de licitações cujo valor não ultrapasse R$ 150.000,00 (cento e cinquenta mil reais) para obras ou R$ 80.000,00 (oitenta mil reais) para bens e serviços, inclusive de engenharia, é dispensada a publicação prevista no inciso I do §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deste artigo.</w:t>
      </w:r>
    </w:p>
    <w:p w14:paraId="5C0E1C45"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caso de parcelamento do objeto, deverá ser considerado, para fins da aplicação do disposto no §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deste artigo, o valor total da contratação.</w:t>
      </w:r>
    </w:p>
    <w:p w14:paraId="245F5EB5"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4</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As eventuais modificações no instrumento convocatório serão divulgadas nos mesmos prazos dos atos e procedimentos originais, exceto quando a alteração não comprometer a formulação das propostas.</w:t>
      </w:r>
    </w:p>
    <w:p w14:paraId="79C0FED9"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16. Nas licitações, poderão ser adotados os modos de disputa aberto e fechado, que poderão ser combinados na forma do regulamento.</w:t>
      </w:r>
    </w:p>
    <w:p w14:paraId="7BFDB467"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17. O regulamento disporá sobre as regras e procedimentos de apresentação de propostas ou lances, observado o seguinte:</w:t>
      </w:r>
    </w:p>
    <w:p w14:paraId="4EFED11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no</w:t>
      </w:r>
      <w:proofErr w:type="gramEnd"/>
      <w:r w:rsidRPr="00D93127">
        <w:rPr>
          <w:rFonts w:ascii="Book Antiqua" w:eastAsia="Times New Roman" w:hAnsi="Book Antiqua" w:cs="Times New Roman"/>
          <w:color w:val="000000"/>
          <w:sz w:val="19"/>
          <w:szCs w:val="19"/>
          <w:lang w:eastAsia="pt-BR"/>
        </w:rPr>
        <w:t xml:space="preserve"> modo de disputa aberto, os licitantes apresentarão suas ofertas por meio de lances públicos e sucessivos, crescentes ou decrescentes, conforme o critério de julgamento adotado;</w:t>
      </w:r>
    </w:p>
    <w:p w14:paraId="20A790E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no</w:t>
      </w:r>
      <w:proofErr w:type="gramEnd"/>
      <w:r w:rsidRPr="00D93127">
        <w:rPr>
          <w:rFonts w:ascii="Book Antiqua" w:eastAsia="Times New Roman" w:hAnsi="Book Antiqua" w:cs="Times New Roman"/>
          <w:color w:val="000000"/>
          <w:sz w:val="19"/>
          <w:szCs w:val="19"/>
          <w:lang w:eastAsia="pt-BR"/>
        </w:rPr>
        <w:t xml:space="preserve"> modo de disputa fechado, as propostas apresentadas pelos licitantes serão sigilosas até a data e hora designadas para que sejam divulgadas; e</w:t>
      </w:r>
    </w:p>
    <w:p w14:paraId="576EE74D"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nas licitações de obras ou serviços de engenharia, após o julgamento das propostas, o licitante vencedor deverá reelaborar e apresentar à administração pública, por meio eletrônico, as planilhas com indicação dos quantitativos e dos custos unitários, bem como do detalhamento das Bonificações e Despesas Indiretas (BDI) e dos Encargos Sociais (ES), com os respectivos valores adequados ao lance vencedor.</w:t>
      </w:r>
    </w:p>
    <w:p w14:paraId="54AC58B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Poderão ser admitidos, nas condições estabelecidas em regulamento:</w:t>
      </w:r>
    </w:p>
    <w:p w14:paraId="72D3C229"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a</w:t>
      </w:r>
      <w:proofErr w:type="gramEnd"/>
      <w:r w:rsidRPr="00D93127">
        <w:rPr>
          <w:rFonts w:ascii="Book Antiqua" w:eastAsia="Times New Roman" w:hAnsi="Book Antiqua" w:cs="Times New Roman"/>
          <w:color w:val="000000"/>
          <w:sz w:val="19"/>
          <w:szCs w:val="19"/>
          <w:lang w:eastAsia="pt-BR"/>
        </w:rPr>
        <w:t xml:space="preserve"> apresentação de lances intermediários, durante a disputa aberta; e</w:t>
      </w:r>
    </w:p>
    <w:p w14:paraId="40CC97C1"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II - </w:t>
      </w:r>
      <w:proofErr w:type="gramStart"/>
      <w:r w:rsidRPr="00D93127">
        <w:rPr>
          <w:rFonts w:ascii="Book Antiqua" w:eastAsia="Times New Roman" w:hAnsi="Book Antiqua" w:cs="Times New Roman"/>
          <w:color w:val="000000"/>
          <w:sz w:val="19"/>
          <w:szCs w:val="19"/>
          <w:lang w:eastAsia="pt-BR"/>
        </w:rPr>
        <w:t>o</w:t>
      </w:r>
      <w:proofErr w:type="gramEnd"/>
      <w:r w:rsidRPr="00D93127">
        <w:rPr>
          <w:rFonts w:ascii="Book Antiqua" w:eastAsia="Times New Roman" w:hAnsi="Book Antiqua" w:cs="Times New Roman"/>
          <w:color w:val="000000"/>
          <w:sz w:val="19"/>
          <w:szCs w:val="19"/>
          <w:lang w:eastAsia="pt-BR"/>
        </w:rPr>
        <w:t xml:space="preserve"> reinício da disputa aberta, após a definição da melhor proposta e para a definição das demais colocações, sempre que existir uma diferença de pelo menos 10% (dez por cento) entre o melhor lance e o do licitante subsequente.</w:t>
      </w:r>
    </w:p>
    <w:p w14:paraId="03E6A08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Consideram-se intermediários os lances:</w:t>
      </w:r>
    </w:p>
    <w:p w14:paraId="41A84317"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iguais ou inferiores</w:t>
      </w:r>
      <w:proofErr w:type="gramEnd"/>
      <w:r w:rsidRPr="00D93127">
        <w:rPr>
          <w:rFonts w:ascii="Book Antiqua" w:eastAsia="Times New Roman" w:hAnsi="Book Antiqua" w:cs="Times New Roman"/>
          <w:color w:val="000000"/>
          <w:sz w:val="19"/>
          <w:szCs w:val="19"/>
          <w:lang w:eastAsia="pt-BR"/>
        </w:rPr>
        <w:t xml:space="preserve"> ao maior já ofertado, quando adotado o julgamento pelo critério da maior oferta; ou</w:t>
      </w:r>
    </w:p>
    <w:p w14:paraId="6F22951B"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iguais ou superiores</w:t>
      </w:r>
      <w:proofErr w:type="gramEnd"/>
      <w:r w:rsidRPr="00D93127">
        <w:rPr>
          <w:rFonts w:ascii="Book Antiqua" w:eastAsia="Times New Roman" w:hAnsi="Book Antiqua" w:cs="Times New Roman"/>
          <w:color w:val="000000"/>
          <w:sz w:val="19"/>
          <w:szCs w:val="19"/>
          <w:lang w:eastAsia="pt-BR"/>
        </w:rPr>
        <w:t xml:space="preserve"> ao menor já ofertado, quando adotados os demais critérios de julgamento.</w:t>
      </w:r>
    </w:p>
    <w:p w14:paraId="1CBF1F27"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18. Poderão ser utilizados os seguintes critérios de julgamento:</w:t>
      </w:r>
    </w:p>
    <w:p w14:paraId="6B1AD5D6"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menor</w:t>
      </w:r>
      <w:proofErr w:type="gramEnd"/>
      <w:r w:rsidRPr="00D93127">
        <w:rPr>
          <w:rFonts w:ascii="Book Antiqua" w:eastAsia="Times New Roman" w:hAnsi="Book Antiqua" w:cs="Times New Roman"/>
          <w:color w:val="000000"/>
          <w:sz w:val="19"/>
          <w:szCs w:val="19"/>
          <w:lang w:eastAsia="pt-BR"/>
        </w:rPr>
        <w:t xml:space="preserve"> preço ou maior desconto;</w:t>
      </w:r>
    </w:p>
    <w:p w14:paraId="7F8A553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técnica</w:t>
      </w:r>
      <w:proofErr w:type="gramEnd"/>
      <w:r w:rsidRPr="00D93127">
        <w:rPr>
          <w:rFonts w:ascii="Book Antiqua" w:eastAsia="Times New Roman" w:hAnsi="Book Antiqua" w:cs="Times New Roman"/>
          <w:color w:val="000000"/>
          <w:sz w:val="19"/>
          <w:szCs w:val="19"/>
          <w:lang w:eastAsia="pt-BR"/>
        </w:rPr>
        <w:t xml:space="preserve"> e preço;</w:t>
      </w:r>
    </w:p>
    <w:p w14:paraId="78F3531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melhor técnica ou conteúdo artístico;</w:t>
      </w:r>
    </w:p>
    <w:p w14:paraId="29C7001B"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maior</w:t>
      </w:r>
      <w:proofErr w:type="gramEnd"/>
      <w:r w:rsidRPr="00D93127">
        <w:rPr>
          <w:rFonts w:ascii="Book Antiqua" w:eastAsia="Times New Roman" w:hAnsi="Book Antiqua" w:cs="Times New Roman"/>
          <w:color w:val="000000"/>
          <w:sz w:val="19"/>
          <w:szCs w:val="19"/>
          <w:lang w:eastAsia="pt-BR"/>
        </w:rPr>
        <w:t xml:space="preserve"> oferta de preço; ou</w:t>
      </w:r>
    </w:p>
    <w:p w14:paraId="525BDD8E"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maior</w:t>
      </w:r>
      <w:proofErr w:type="gramEnd"/>
      <w:r w:rsidRPr="00D93127">
        <w:rPr>
          <w:rFonts w:ascii="Book Antiqua" w:eastAsia="Times New Roman" w:hAnsi="Book Antiqua" w:cs="Times New Roman"/>
          <w:color w:val="000000"/>
          <w:sz w:val="19"/>
          <w:szCs w:val="19"/>
          <w:lang w:eastAsia="pt-BR"/>
        </w:rPr>
        <w:t xml:space="preserve"> retorno econômico.</w:t>
      </w:r>
    </w:p>
    <w:p w14:paraId="294F70F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critério de julgamento será identificado no instrumento convocatório, observado o disposto nesta Lei.</w:t>
      </w:r>
    </w:p>
    <w:p w14:paraId="67ACBE0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julgamento das propostas será efetivado pelo emprego de parâmetros objetivos definidos no instrumento convocatório.</w:t>
      </w:r>
    </w:p>
    <w:p w14:paraId="690291F1"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Não serão consideradas vantagens não previstas no instrumento convocatório, inclusive financiamentos subsidiados ou a fundo perdido.</w:t>
      </w:r>
    </w:p>
    <w:p w14:paraId="22A5B95F" w14:textId="22DCA149"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F4BB2">
        <w:rPr>
          <w:rFonts w:ascii="Book Antiqua" w:eastAsia="Times New Roman" w:hAnsi="Book Antiqua" w:cs="Times New Roman"/>
          <w:b/>
          <w:bCs/>
          <w:color w:val="000000"/>
          <w:sz w:val="19"/>
          <w:szCs w:val="19"/>
          <w:highlight w:val="magenta"/>
          <w:lang w:eastAsia="pt-BR"/>
        </w:rPr>
        <w:t>Art. 19</w:t>
      </w:r>
      <w:r w:rsidRPr="00D93127">
        <w:rPr>
          <w:rFonts w:ascii="Book Antiqua" w:eastAsia="Times New Roman" w:hAnsi="Book Antiqua" w:cs="Times New Roman"/>
          <w:color w:val="000000"/>
          <w:sz w:val="19"/>
          <w:szCs w:val="19"/>
          <w:lang w:eastAsia="pt-BR"/>
        </w:rPr>
        <w:t xml:space="preserve">. </w:t>
      </w:r>
      <w:r w:rsidRPr="003B3BA9">
        <w:rPr>
          <w:rFonts w:ascii="Book Antiqua" w:eastAsia="Times New Roman" w:hAnsi="Book Antiqua" w:cs="Times New Roman"/>
          <w:b/>
          <w:bCs/>
          <w:color w:val="000000"/>
          <w:sz w:val="19"/>
          <w:szCs w:val="19"/>
          <w:lang w:eastAsia="pt-BR"/>
        </w:rPr>
        <w:t>O julgamento pelo menor preço ou maior desconto considerará o menor dispêndio para a administração pública, atendidos os parâmetros mínimos de qualidade definidos no instrumento convocatório</w:t>
      </w:r>
      <w:r w:rsidRPr="00DB11D4">
        <w:rPr>
          <w:rFonts w:ascii="Book Antiqua" w:eastAsia="Times New Roman" w:hAnsi="Book Antiqua" w:cs="Times New Roman"/>
          <w:b/>
          <w:bCs/>
          <w:color w:val="000000"/>
          <w:sz w:val="16"/>
          <w:szCs w:val="16"/>
          <w:lang w:eastAsia="pt-BR"/>
        </w:rPr>
        <w:t>.</w:t>
      </w:r>
      <w:r w:rsidR="00FF4BB2" w:rsidRPr="00DB11D4">
        <w:rPr>
          <w:rFonts w:ascii="Book Antiqua" w:eastAsia="Times New Roman" w:hAnsi="Book Antiqua" w:cs="Times New Roman"/>
          <w:b/>
          <w:bCs/>
          <w:color w:val="000000"/>
          <w:sz w:val="16"/>
          <w:szCs w:val="16"/>
          <w:lang w:eastAsia="pt-BR"/>
        </w:rPr>
        <w:t xml:space="preserve"> </w:t>
      </w:r>
      <w:r w:rsidR="00FF4BB2" w:rsidRPr="00DB11D4">
        <w:rPr>
          <w:rFonts w:ascii="Book Antiqua" w:hAnsi="Book Antiqua"/>
          <w:b/>
          <w:bCs/>
          <w:color w:val="FF0000"/>
          <w:sz w:val="16"/>
          <w:szCs w:val="16"/>
          <w:u w:val="single"/>
        </w:rPr>
        <w:t>(TRF2-2014)</w:t>
      </w:r>
    </w:p>
    <w:p w14:paraId="4AC53DCA" w14:textId="1DB4D87D"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B3BA9">
        <w:rPr>
          <w:rFonts w:ascii="Book Antiqua" w:eastAsia="Times New Roman" w:hAnsi="Book Antiqua" w:cs="Times New Roman"/>
          <w:b/>
          <w:bCs/>
          <w:color w:val="000000"/>
          <w:sz w:val="19"/>
          <w:szCs w:val="19"/>
          <w:highlight w:val="magenta"/>
          <w:lang w:eastAsia="pt-BR"/>
        </w:rPr>
        <w:t>§ 1</w:t>
      </w:r>
      <w:r w:rsidRPr="003B3BA9">
        <w:rPr>
          <w:rFonts w:ascii="Book Antiqua" w:eastAsia="Times New Roman" w:hAnsi="Book Antiqua" w:cs="Times New Roman"/>
          <w:b/>
          <w:bCs/>
          <w:color w:val="000000"/>
          <w:sz w:val="19"/>
          <w:szCs w:val="19"/>
          <w:highlight w:val="magenta"/>
          <w:u w:val="single"/>
          <w:vertAlign w:val="superscript"/>
          <w:lang w:eastAsia="pt-BR"/>
        </w:rPr>
        <w:t>o</w:t>
      </w:r>
      <w:r w:rsidRPr="003B3BA9">
        <w:rPr>
          <w:rFonts w:ascii="Book Antiqua" w:eastAsia="Times New Roman" w:hAnsi="Book Antiqua" w:cs="Times New Roman"/>
          <w:b/>
          <w:bCs/>
          <w:color w:val="000000"/>
          <w:sz w:val="19"/>
          <w:szCs w:val="19"/>
          <w:lang w:eastAsia="pt-BR"/>
        </w:rPr>
        <w:t xml:space="preserve"> Os custos indiretos, relacionados com as despesas de manutenção, utilização, reposição, depreciação e impacto ambiental, entre outros fatores, poderão ser considerados para a definição do menor dispêndio, sempre que objetivamente mensuráveis, conforme dispuser o regulamento</w:t>
      </w:r>
      <w:r w:rsidRPr="00DB11D4">
        <w:rPr>
          <w:rFonts w:ascii="Book Antiqua" w:eastAsia="Times New Roman" w:hAnsi="Book Antiqua" w:cs="Times New Roman"/>
          <w:b/>
          <w:bCs/>
          <w:color w:val="000000"/>
          <w:sz w:val="16"/>
          <w:szCs w:val="16"/>
          <w:lang w:eastAsia="pt-BR"/>
        </w:rPr>
        <w:t>.</w:t>
      </w:r>
      <w:r w:rsidR="00FF4BB2" w:rsidRPr="00DB11D4">
        <w:rPr>
          <w:rFonts w:ascii="Book Antiqua" w:eastAsia="Times New Roman" w:hAnsi="Book Antiqua" w:cs="Times New Roman"/>
          <w:b/>
          <w:bCs/>
          <w:color w:val="000000"/>
          <w:sz w:val="16"/>
          <w:szCs w:val="16"/>
          <w:lang w:eastAsia="pt-BR"/>
        </w:rPr>
        <w:t xml:space="preserve"> </w:t>
      </w:r>
      <w:r w:rsidR="00FF4BB2" w:rsidRPr="00DB11D4">
        <w:rPr>
          <w:rFonts w:ascii="Book Antiqua" w:hAnsi="Book Antiqua"/>
          <w:b/>
          <w:bCs/>
          <w:color w:val="FF0000"/>
          <w:sz w:val="16"/>
          <w:szCs w:val="16"/>
          <w:u w:val="single"/>
        </w:rPr>
        <w:t>(TRF2-2014)</w:t>
      </w:r>
    </w:p>
    <w:p w14:paraId="0BE044C7"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julgamento por maior desconto terá como referência o preço global fixado no instrumento convocatório, sendo o desconto estendido aos eventuais termos aditivos.</w:t>
      </w:r>
    </w:p>
    <w:p w14:paraId="35BB4A54"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caso de obras ou serviços de engenharia, o percentual de desconto apresentado pelos licitantes deverá incidir linearmente sobre os preços de todos os itens do orçamento estimado constante do instrumento convocatório.</w:t>
      </w:r>
    </w:p>
    <w:p w14:paraId="6D1F4FA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20. No julgamento pela melhor combinação de técnica e preço, deverão ser avaliadas e ponderadas as propostas técnicas e de preço apresentadas pelos licitantes, mediante a utilização de parâmetros objetivos obrigatoriamente inseridos no instrumento convocatório.</w:t>
      </w:r>
    </w:p>
    <w:p w14:paraId="653FC36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critério de julgamento a que se refere 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será utilizado quando a avaliação e a ponderação da qualidade técnica das propostas que superarem os requisitos mínimos estabelecidos no instrumento convocatório forem relevantes aos fins pretendidos pela administração pública, e destinar-se-á exclusivamente a objetos:</w:t>
      </w:r>
    </w:p>
    <w:p w14:paraId="5A37816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de</w:t>
      </w:r>
      <w:proofErr w:type="gramEnd"/>
      <w:r w:rsidRPr="00D93127">
        <w:rPr>
          <w:rFonts w:ascii="Book Antiqua" w:eastAsia="Times New Roman" w:hAnsi="Book Antiqua" w:cs="Times New Roman"/>
          <w:color w:val="000000"/>
          <w:sz w:val="19"/>
          <w:szCs w:val="19"/>
          <w:lang w:eastAsia="pt-BR"/>
        </w:rPr>
        <w:t xml:space="preserve"> natureza predominantemente intelectual e de inovação tecnológica ou técnica; ou</w:t>
      </w:r>
    </w:p>
    <w:p w14:paraId="1E6C67D2"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II - </w:t>
      </w:r>
      <w:proofErr w:type="gramStart"/>
      <w:r w:rsidRPr="00D93127">
        <w:rPr>
          <w:rFonts w:ascii="Book Antiqua" w:eastAsia="Times New Roman" w:hAnsi="Book Antiqua" w:cs="Times New Roman"/>
          <w:color w:val="000000"/>
          <w:sz w:val="19"/>
          <w:szCs w:val="19"/>
          <w:lang w:eastAsia="pt-BR"/>
        </w:rPr>
        <w:t>que</w:t>
      </w:r>
      <w:proofErr w:type="gramEnd"/>
      <w:r w:rsidRPr="00D93127">
        <w:rPr>
          <w:rFonts w:ascii="Book Antiqua" w:eastAsia="Times New Roman" w:hAnsi="Book Antiqua" w:cs="Times New Roman"/>
          <w:color w:val="000000"/>
          <w:sz w:val="19"/>
          <w:szCs w:val="19"/>
          <w:lang w:eastAsia="pt-BR"/>
        </w:rPr>
        <w:t xml:space="preserve"> possam ser executados com diferentes metodologias ou tecnologias de domínio restrito no mercado, pontuando-se as vantagens e qualidades que eventualmente forem oferecidas para cada produto ou solução.</w:t>
      </w:r>
    </w:p>
    <w:p w14:paraId="3FD7B27D"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É permitida a atribuição de fatores de ponderação distintos para valorar as propostas técnicas e de preço, sendo o percentual de ponderação mais relevante limitado a 70% (setenta por cento).</w:t>
      </w:r>
    </w:p>
    <w:p w14:paraId="50E73F06"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21. O julgamento pela melhor técnica ou pelo melhor conteúdo artístico considerará exclusivamente as propostas técnicas ou artísticas apresentadas pelos licitantes com base em critérios objetivos previamente estabelecidos no instrumento convocatório, no qual será definido o prêmio ou a remuneração que será atribuída aos vencedores.</w:t>
      </w:r>
    </w:p>
    <w:p w14:paraId="5269AC4F"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O critério de julgamento referido no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poderá ser utilizado para a contratação de projetos, inclusive arquitetônicos, e trabalhos de natureza técnica, científica ou artística, excluindo-se os projetos de engenharia.</w:t>
      </w:r>
    </w:p>
    <w:p w14:paraId="3B043874" w14:textId="54C56987"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F7016">
        <w:rPr>
          <w:rFonts w:ascii="Book Antiqua" w:eastAsia="Times New Roman" w:hAnsi="Book Antiqua" w:cs="Times New Roman"/>
          <w:b/>
          <w:bCs/>
          <w:color w:val="000000"/>
          <w:sz w:val="19"/>
          <w:szCs w:val="19"/>
          <w:highlight w:val="magenta"/>
          <w:lang w:eastAsia="pt-BR"/>
        </w:rPr>
        <w:t>Art. 22</w:t>
      </w:r>
      <w:r w:rsidRPr="00D93127">
        <w:rPr>
          <w:rFonts w:ascii="Book Antiqua" w:eastAsia="Times New Roman" w:hAnsi="Book Antiqua" w:cs="Times New Roman"/>
          <w:color w:val="000000"/>
          <w:sz w:val="19"/>
          <w:szCs w:val="19"/>
          <w:lang w:eastAsia="pt-BR"/>
        </w:rPr>
        <w:t xml:space="preserve">. </w:t>
      </w:r>
      <w:r w:rsidRPr="00CF7016">
        <w:rPr>
          <w:rFonts w:ascii="Book Antiqua" w:eastAsia="Times New Roman" w:hAnsi="Book Antiqua" w:cs="Times New Roman"/>
          <w:b/>
          <w:bCs/>
          <w:color w:val="000000"/>
          <w:sz w:val="19"/>
          <w:szCs w:val="19"/>
          <w:lang w:eastAsia="pt-BR"/>
        </w:rPr>
        <w:t xml:space="preserve">O julgamento pela </w:t>
      </w:r>
      <w:r w:rsidRPr="00CF7016">
        <w:rPr>
          <w:rFonts w:ascii="Book Antiqua" w:eastAsia="Times New Roman" w:hAnsi="Book Antiqua" w:cs="Times New Roman"/>
          <w:b/>
          <w:bCs/>
          <w:color w:val="000000"/>
          <w:sz w:val="19"/>
          <w:szCs w:val="19"/>
          <w:highlight w:val="cyan"/>
          <w:lang w:eastAsia="pt-BR"/>
        </w:rPr>
        <w:t>maior oferta de preço</w:t>
      </w:r>
      <w:r w:rsidRPr="00CF7016">
        <w:rPr>
          <w:rFonts w:ascii="Book Antiqua" w:eastAsia="Times New Roman" w:hAnsi="Book Antiqua" w:cs="Times New Roman"/>
          <w:b/>
          <w:bCs/>
          <w:color w:val="000000"/>
          <w:sz w:val="19"/>
          <w:szCs w:val="19"/>
          <w:lang w:eastAsia="pt-BR"/>
        </w:rPr>
        <w:t xml:space="preserve"> será utilizado no caso de contratos que resultem em receita para a administração pública</w:t>
      </w:r>
      <w:r w:rsidRPr="00DB11D4">
        <w:rPr>
          <w:rFonts w:ascii="Book Antiqua" w:eastAsia="Times New Roman" w:hAnsi="Book Antiqua" w:cs="Times New Roman"/>
          <w:color w:val="000000"/>
          <w:sz w:val="16"/>
          <w:szCs w:val="16"/>
          <w:lang w:eastAsia="pt-BR"/>
        </w:rPr>
        <w:t>.</w:t>
      </w:r>
      <w:r w:rsidR="00CF7016" w:rsidRPr="00DB11D4">
        <w:rPr>
          <w:rFonts w:ascii="Book Antiqua" w:eastAsia="Times New Roman" w:hAnsi="Book Antiqua" w:cs="Times New Roman"/>
          <w:color w:val="000000"/>
          <w:sz w:val="16"/>
          <w:szCs w:val="16"/>
          <w:lang w:eastAsia="pt-BR"/>
        </w:rPr>
        <w:t xml:space="preserve"> </w:t>
      </w:r>
      <w:r w:rsidR="00CF7016" w:rsidRPr="00DB11D4">
        <w:rPr>
          <w:rFonts w:ascii="Book Antiqua" w:hAnsi="Book Antiqua"/>
          <w:b/>
          <w:color w:val="FF0000"/>
          <w:sz w:val="16"/>
          <w:szCs w:val="16"/>
          <w:u w:val="single"/>
        </w:rPr>
        <w:t>(DPEMS-2014)</w:t>
      </w:r>
    </w:p>
    <w:p w14:paraId="2BF6873E"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Quando utilizado o critério de julgamento pela maior oferta de preço, os requisitos de qualificação técnica e econômico-financeira poderão ser dispensados, conforme dispuser o regulamento.</w:t>
      </w:r>
    </w:p>
    <w:p w14:paraId="2BAF2BD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julgamento pela maior oferta de preço, poderá ser exigida a comprovação do recolhimento de quantia a título de garantia, como requisito de habilitação, limitada a 5% (cinco por cento) do valor ofertado.</w:t>
      </w:r>
    </w:p>
    <w:p w14:paraId="7A31BA8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Na hipótese do §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deste artigo, o licitante vencedor perderá o valor da entrada em favor da administração pública caso não efetive o pagamento devido no prazo estipulado.</w:t>
      </w:r>
    </w:p>
    <w:p w14:paraId="60CDF50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23. No julgamento pelo maior retorno econômico, utilizado exclusivamente para a celebração de contratos de eficiência, as propostas serão consideradas de forma a selecionar a que proporcionará a maior economia para a administração pública decorrente da execução do contrato.</w:t>
      </w:r>
    </w:p>
    <w:p w14:paraId="583E1709"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contrato de eficiência terá por objeto a prestação de serviços, que pode incluir a realização de obras e o fornecimento de bens, com o objetivo de proporcionar economia ao contratante, na forma de redução de despesas correntes, sendo o contratado remunerado com base em percentual da economia gerada.</w:t>
      </w:r>
    </w:p>
    <w:p w14:paraId="61069A05"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Na hipótese prevista no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os licitantes apresentarão propostas de trabalho e de preço, conforme dispuser o regulamento.</w:t>
      </w:r>
    </w:p>
    <w:p w14:paraId="554FA54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Nos casos em que não for gerada a economia prevista no contrato de eficiência:</w:t>
      </w:r>
    </w:p>
    <w:p w14:paraId="6B849179"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a</w:t>
      </w:r>
      <w:proofErr w:type="gramEnd"/>
      <w:r w:rsidRPr="00D93127">
        <w:rPr>
          <w:rFonts w:ascii="Book Antiqua" w:eastAsia="Times New Roman" w:hAnsi="Book Antiqua" w:cs="Times New Roman"/>
          <w:color w:val="000000"/>
          <w:sz w:val="19"/>
          <w:szCs w:val="19"/>
          <w:lang w:eastAsia="pt-BR"/>
        </w:rPr>
        <w:t xml:space="preserve"> diferença entre a economia contratada e a efetivamente obtida será descontada da remuneração da contratada;</w:t>
      </w:r>
    </w:p>
    <w:p w14:paraId="57CDB26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se</w:t>
      </w:r>
      <w:proofErr w:type="gramEnd"/>
      <w:r w:rsidRPr="00D93127">
        <w:rPr>
          <w:rFonts w:ascii="Book Antiqua" w:eastAsia="Times New Roman" w:hAnsi="Book Antiqua" w:cs="Times New Roman"/>
          <w:color w:val="000000"/>
          <w:sz w:val="19"/>
          <w:szCs w:val="19"/>
          <w:lang w:eastAsia="pt-BR"/>
        </w:rPr>
        <w:t xml:space="preserve"> a diferença entre a economia contratada e a efetivamente obtida for superior à remuneração da contratada, será aplicada multa por inexecução contratual no valor da diferença; e</w:t>
      </w:r>
    </w:p>
    <w:p w14:paraId="09415B4E"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a contratada sujeitar-se-á, ainda, a outras sanções cabíveis caso a diferença entre a economia contratada e a efetivamente obtida seja superior ao limite máximo estabelecido no contrato.</w:t>
      </w:r>
    </w:p>
    <w:p w14:paraId="2B5882EC"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b/>
          <w:color w:val="000000"/>
          <w:sz w:val="19"/>
          <w:szCs w:val="19"/>
          <w:highlight w:val="magenta"/>
          <w:lang w:eastAsia="pt-BR"/>
        </w:rPr>
        <w:t>Art. 24</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aps/>
          <w:color w:val="000000"/>
          <w:sz w:val="19"/>
          <w:szCs w:val="19"/>
          <w:highlight w:val="green"/>
          <w:lang w:eastAsia="pt-BR"/>
        </w:rPr>
        <w:t>Serão desclassificadas</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cyan"/>
          <w:lang w:eastAsia="pt-BR"/>
        </w:rPr>
        <w:t>as propostas</w:t>
      </w:r>
      <w:r w:rsidRPr="00D93127">
        <w:rPr>
          <w:rFonts w:ascii="Book Antiqua" w:eastAsia="Times New Roman" w:hAnsi="Book Antiqua" w:cs="Times New Roman"/>
          <w:color w:val="000000"/>
          <w:sz w:val="19"/>
          <w:szCs w:val="19"/>
          <w:lang w:eastAsia="pt-BR"/>
        </w:rPr>
        <w:t xml:space="preserve"> que:</w:t>
      </w:r>
    </w:p>
    <w:p w14:paraId="7DA36B6D"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contenham</w:t>
      </w:r>
      <w:proofErr w:type="gramEnd"/>
      <w:r w:rsidRPr="00D93127">
        <w:rPr>
          <w:rFonts w:ascii="Book Antiqua" w:eastAsia="Times New Roman" w:hAnsi="Book Antiqua" w:cs="Times New Roman"/>
          <w:color w:val="000000"/>
          <w:sz w:val="19"/>
          <w:szCs w:val="19"/>
          <w:lang w:eastAsia="pt-BR"/>
        </w:rPr>
        <w:t xml:space="preserve"> vícios insanáveis;</w:t>
      </w:r>
    </w:p>
    <w:p w14:paraId="015D30AF"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não</w:t>
      </w:r>
      <w:proofErr w:type="gramEnd"/>
      <w:r w:rsidRPr="00D93127">
        <w:rPr>
          <w:rFonts w:ascii="Book Antiqua" w:eastAsia="Times New Roman" w:hAnsi="Book Antiqua" w:cs="Times New Roman"/>
          <w:color w:val="000000"/>
          <w:sz w:val="19"/>
          <w:szCs w:val="19"/>
          <w:lang w:eastAsia="pt-BR"/>
        </w:rPr>
        <w:t xml:space="preserve"> obedeçam às especificações técnicas pormenorizadas no instrumento convocatório;</w:t>
      </w:r>
    </w:p>
    <w:p w14:paraId="6F215541" w14:textId="229ABD5F"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D93127">
        <w:rPr>
          <w:rFonts w:ascii="Book Antiqua" w:eastAsia="Times New Roman" w:hAnsi="Book Antiqua" w:cs="Times New Roman"/>
          <w:color w:val="000000"/>
          <w:sz w:val="19"/>
          <w:szCs w:val="19"/>
          <w:lang w:eastAsia="pt-BR"/>
        </w:rPr>
        <w:lastRenderedPageBreak/>
        <w:t xml:space="preserve">III - </w:t>
      </w:r>
      <w:r w:rsidRPr="00D93127">
        <w:rPr>
          <w:rFonts w:ascii="Book Antiqua" w:eastAsia="Times New Roman" w:hAnsi="Book Antiqua" w:cs="Times New Roman"/>
          <w:b/>
          <w:caps/>
          <w:color w:val="000000"/>
          <w:sz w:val="19"/>
          <w:szCs w:val="19"/>
          <w:highlight w:val="green"/>
          <w:lang w:eastAsia="pt-BR"/>
        </w:rPr>
        <w:t>apresentem</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yellow"/>
          <w:lang w:eastAsia="pt-BR"/>
        </w:rPr>
        <w:t>preços manifestamente inexequíveis</w:t>
      </w:r>
      <w:r w:rsidRPr="00D93127">
        <w:rPr>
          <w:rFonts w:ascii="Book Antiqua" w:eastAsia="Times New Roman" w:hAnsi="Book Antiqua" w:cs="Times New Roman"/>
          <w:color w:val="000000"/>
          <w:sz w:val="19"/>
          <w:szCs w:val="19"/>
          <w:lang w:eastAsia="pt-BR"/>
        </w:rPr>
        <w:t xml:space="preserve"> ou </w:t>
      </w:r>
      <w:r w:rsidRPr="00D93127">
        <w:rPr>
          <w:rFonts w:ascii="Book Antiqua" w:eastAsia="Times New Roman" w:hAnsi="Book Antiqua" w:cs="Times New Roman"/>
          <w:b/>
          <w:color w:val="000000"/>
          <w:sz w:val="19"/>
          <w:szCs w:val="19"/>
          <w:highlight w:val="yellow"/>
          <w:lang w:eastAsia="pt-BR"/>
        </w:rPr>
        <w:t>permaneçam</w:t>
      </w:r>
      <w:r w:rsidRPr="00D93127">
        <w:rPr>
          <w:rFonts w:ascii="Book Antiqua" w:eastAsia="Times New Roman" w:hAnsi="Book Antiqua" w:cs="Times New Roman"/>
          <w:color w:val="000000"/>
          <w:sz w:val="19"/>
          <w:szCs w:val="19"/>
          <w:lang w:eastAsia="pt-BR"/>
        </w:rPr>
        <w:t xml:space="preserve"> </w:t>
      </w:r>
      <w:r w:rsidRPr="00D93127">
        <w:rPr>
          <w:rFonts w:ascii="Book Antiqua" w:eastAsia="Times New Roman" w:hAnsi="Book Antiqua" w:cs="Times New Roman"/>
          <w:b/>
          <w:color w:val="000000"/>
          <w:sz w:val="19"/>
          <w:szCs w:val="19"/>
          <w:highlight w:val="cyan"/>
          <w:lang w:eastAsia="pt-BR"/>
        </w:rPr>
        <w:t>acima do orçamento estimado para a contratação</w:t>
      </w:r>
      <w:r w:rsidRPr="00D93127">
        <w:rPr>
          <w:rFonts w:ascii="Book Antiqua" w:eastAsia="Times New Roman" w:hAnsi="Book Antiqua" w:cs="Times New Roman"/>
          <w:color w:val="000000"/>
          <w:sz w:val="19"/>
          <w:szCs w:val="19"/>
          <w:lang w:eastAsia="pt-BR"/>
        </w:rPr>
        <w:t>, inclusive nas hipóteses previstas no art. 6</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desta Lei</w:t>
      </w:r>
      <w:r w:rsidRPr="00DB11D4">
        <w:rPr>
          <w:rFonts w:ascii="Book Antiqua" w:eastAsia="Times New Roman" w:hAnsi="Book Antiqua" w:cs="Times New Roman"/>
          <w:color w:val="000000"/>
          <w:sz w:val="16"/>
          <w:szCs w:val="16"/>
          <w:lang w:eastAsia="pt-BR"/>
        </w:rPr>
        <w:t>;</w:t>
      </w:r>
      <w:r w:rsidR="00A427ED" w:rsidRPr="00DB11D4">
        <w:rPr>
          <w:rFonts w:ascii="Book Antiqua" w:eastAsia="Times New Roman" w:hAnsi="Book Antiqua" w:cs="Times New Roman"/>
          <w:color w:val="000000"/>
          <w:sz w:val="16"/>
          <w:szCs w:val="16"/>
          <w:lang w:eastAsia="pt-BR"/>
        </w:rPr>
        <w:t xml:space="preserve"> </w:t>
      </w:r>
      <w:r w:rsidR="00A427ED" w:rsidRPr="00DB11D4">
        <w:rPr>
          <w:rFonts w:ascii="Book Antiqua" w:eastAsia="Times New Roman" w:hAnsi="Book Antiqua" w:cs="Times New Roman"/>
          <w:b/>
          <w:color w:val="FF0000"/>
          <w:sz w:val="16"/>
          <w:szCs w:val="16"/>
          <w:u w:val="single"/>
          <w:lang w:eastAsia="pt-BR"/>
        </w:rPr>
        <w:t>(PF-2013)</w:t>
      </w:r>
    </w:p>
    <w:p w14:paraId="6CD09AD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não</w:t>
      </w:r>
      <w:proofErr w:type="gramEnd"/>
      <w:r w:rsidRPr="00D93127">
        <w:rPr>
          <w:rFonts w:ascii="Book Antiqua" w:eastAsia="Times New Roman" w:hAnsi="Book Antiqua" w:cs="Times New Roman"/>
          <w:color w:val="000000"/>
          <w:sz w:val="19"/>
          <w:szCs w:val="19"/>
          <w:lang w:eastAsia="pt-BR"/>
        </w:rPr>
        <w:t xml:space="preserve"> tenham sua exequibilidade demonstrada, quando exigido pela administração pública; ou</w:t>
      </w:r>
    </w:p>
    <w:p w14:paraId="19D13BFE"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apresentem</w:t>
      </w:r>
      <w:proofErr w:type="gramEnd"/>
      <w:r w:rsidRPr="00D93127">
        <w:rPr>
          <w:rFonts w:ascii="Book Antiqua" w:eastAsia="Times New Roman" w:hAnsi="Book Antiqua" w:cs="Times New Roman"/>
          <w:color w:val="000000"/>
          <w:sz w:val="19"/>
          <w:szCs w:val="19"/>
          <w:lang w:eastAsia="pt-BR"/>
        </w:rPr>
        <w:t xml:space="preserve"> desconformidade com quaisquer outras exigências do instrumento convocatório, desde que insanáveis.</w:t>
      </w:r>
    </w:p>
    <w:p w14:paraId="0AF74BEE"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verificação da conformidade das propostas poderá ser feita exclusivamente em relação à proposta mais bem classificada.</w:t>
      </w:r>
    </w:p>
    <w:p w14:paraId="4C2895F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administração pública poderá realizar diligências para aferir a exequibilidade das propostas ou exigir dos licitantes que ela seja demonstrada, na forma do inciso IV do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w:t>
      </w:r>
    </w:p>
    <w:p w14:paraId="4C0E20E3"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No caso de obras e serviços de engenharia, para efeito de avaliação da exequibilidade e de sobrepreço, serão considerados o preço global, os quantitativos e os preços unitários considerados relevantes, conforme dispuser o regulamento.</w:t>
      </w:r>
    </w:p>
    <w:p w14:paraId="55107D7B" w14:textId="77777777" w:rsidR="0000500F" w:rsidRPr="003B3BA9" w:rsidRDefault="0000500F" w:rsidP="00125F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9766E">
        <w:rPr>
          <w:rFonts w:ascii="Book Antiqua" w:eastAsia="Times New Roman" w:hAnsi="Book Antiqua" w:cs="Times New Roman"/>
          <w:b/>
          <w:bCs/>
          <w:color w:val="000000"/>
          <w:sz w:val="19"/>
          <w:szCs w:val="19"/>
          <w:highlight w:val="magenta"/>
          <w:lang w:eastAsia="pt-BR"/>
        </w:rPr>
        <w:t>Art. 25</w:t>
      </w:r>
      <w:r w:rsidRPr="003B3BA9">
        <w:rPr>
          <w:rFonts w:ascii="Book Antiqua" w:eastAsia="Times New Roman" w:hAnsi="Book Antiqua" w:cs="Times New Roman"/>
          <w:b/>
          <w:bCs/>
          <w:color w:val="000000"/>
          <w:sz w:val="19"/>
          <w:szCs w:val="19"/>
          <w:lang w:eastAsia="pt-BR"/>
        </w:rPr>
        <w:t>. Em caso de empate entre 2 (duas) ou mais propostas, serão utilizados os seguintes critérios de desempate, nesta ordem:</w:t>
      </w:r>
    </w:p>
    <w:p w14:paraId="74AAA96D" w14:textId="13237713"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B3BA9">
        <w:rPr>
          <w:rFonts w:ascii="Book Antiqua" w:eastAsia="Times New Roman" w:hAnsi="Book Antiqua" w:cs="Times New Roman"/>
          <w:b/>
          <w:bCs/>
          <w:color w:val="000000"/>
          <w:sz w:val="19"/>
          <w:szCs w:val="19"/>
          <w:lang w:eastAsia="pt-BR"/>
        </w:rPr>
        <w:t xml:space="preserve">I - </w:t>
      </w:r>
      <w:proofErr w:type="gramStart"/>
      <w:r w:rsidRPr="003B3BA9">
        <w:rPr>
          <w:rFonts w:ascii="Book Antiqua" w:eastAsia="Times New Roman" w:hAnsi="Book Antiqua" w:cs="Times New Roman"/>
          <w:b/>
          <w:bCs/>
          <w:color w:val="000000"/>
          <w:sz w:val="19"/>
          <w:szCs w:val="19"/>
          <w:lang w:eastAsia="pt-BR"/>
        </w:rPr>
        <w:t>disputa</w:t>
      </w:r>
      <w:proofErr w:type="gramEnd"/>
      <w:r w:rsidRPr="003B3BA9">
        <w:rPr>
          <w:rFonts w:ascii="Book Antiqua" w:eastAsia="Times New Roman" w:hAnsi="Book Antiqua" w:cs="Times New Roman"/>
          <w:b/>
          <w:bCs/>
          <w:color w:val="000000"/>
          <w:sz w:val="19"/>
          <w:szCs w:val="19"/>
          <w:lang w:eastAsia="pt-BR"/>
        </w:rPr>
        <w:t xml:space="preserve"> final, em que os licitantes empatados poderão apresentar nova proposta fechada em ato contínuo à classificação</w:t>
      </w:r>
      <w:r w:rsidRPr="00DB11D4">
        <w:rPr>
          <w:rFonts w:ascii="Book Antiqua" w:eastAsia="Times New Roman" w:hAnsi="Book Antiqua" w:cs="Times New Roman"/>
          <w:b/>
          <w:bCs/>
          <w:color w:val="000000"/>
          <w:sz w:val="16"/>
          <w:szCs w:val="16"/>
          <w:lang w:eastAsia="pt-BR"/>
        </w:rPr>
        <w:t>;</w:t>
      </w:r>
      <w:r w:rsidR="00F9766E" w:rsidRPr="00DB11D4">
        <w:rPr>
          <w:rFonts w:ascii="Book Antiqua" w:eastAsia="Times New Roman" w:hAnsi="Book Antiqua" w:cs="Times New Roman"/>
          <w:b/>
          <w:bCs/>
          <w:color w:val="000000"/>
          <w:sz w:val="16"/>
          <w:szCs w:val="16"/>
          <w:lang w:eastAsia="pt-BR"/>
        </w:rPr>
        <w:t xml:space="preserve"> </w:t>
      </w:r>
      <w:bookmarkStart w:id="9" w:name="_Hlk68368779"/>
      <w:r w:rsidR="00F9766E" w:rsidRPr="00DB11D4">
        <w:rPr>
          <w:rFonts w:ascii="Book Antiqua" w:eastAsia="Times New Roman" w:hAnsi="Book Antiqua" w:cs="Times New Roman"/>
          <w:b/>
          <w:bCs/>
          <w:color w:val="FF0000"/>
          <w:sz w:val="16"/>
          <w:szCs w:val="16"/>
          <w:u w:val="single"/>
          <w:lang w:eastAsia="pt-BR"/>
        </w:rPr>
        <w:t>(MPBA-2018)</w:t>
      </w:r>
      <w:bookmarkEnd w:id="9"/>
    </w:p>
    <w:p w14:paraId="5232C151" w14:textId="41417190"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B3BA9">
        <w:rPr>
          <w:rFonts w:ascii="Book Antiqua" w:eastAsia="Times New Roman" w:hAnsi="Book Antiqua" w:cs="Times New Roman"/>
          <w:b/>
          <w:bCs/>
          <w:color w:val="000000"/>
          <w:sz w:val="19"/>
          <w:szCs w:val="19"/>
          <w:lang w:eastAsia="pt-BR"/>
        </w:rPr>
        <w:t xml:space="preserve">II - </w:t>
      </w:r>
      <w:proofErr w:type="gramStart"/>
      <w:r w:rsidRPr="003B3BA9">
        <w:rPr>
          <w:rFonts w:ascii="Book Antiqua" w:eastAsia="Times New Roman" w:hAnsi="Book Antiqua" w:cs="Times New Roman"/>
          <w:b/>
          <w:bCs/>
          <w:color w:val="000000"/>
          <w:sz w:val="19"/>
          <w:szCs w:val="19"/>
          <w:lang w:eastAsia="pt-BR"/>
        </w:rPr>
        <w:t>a</w:t>
      </w:r>
      <w:proofErr w:type="gramEnd"/>
      <w:r w:rsidRPr="003B3BA9">
        <w:rPr>
          <w:rFonts w:ascii="Book Antiqua" w:eastAsia="Times New Roman" w:hAnsi="Book Antiqua" w:cs="Times New Roman"/>
          <w:b/>
          <w:bCs/>
          <w:color w:val="000000"/>
          <w:sz w:val="19"/>
          <w:szCs w:val="19"/>
          <w:lang w:eastAsia="pt-BR"/>
        </w:rPr>
        <w:t xml:space="preserve"> avaliação do desempenho contratual prévio dos licitantes, desde que exista sistema objetivo de avaliação instituído</w:t>
      </w:r>
      <w:r w:rsidRPr="00DB11D4">
        <w:rPr>
          <w:rFonts w:ascii="Book Antiqua" w:eastAsia="Times New Roman" w:hAnsi="Book Antiqua" w:cs="Times New Roman"/>
          <w:b/>
          <w:bCs/>
          <w:color w:val="000000"/>
          <w:sz w:val="16"/>
          <w:szCs w:val="16"/>
          <w:lang w:eastAsia="pt-BR"/>
        </w:rPr>
        <w:t>;</w:t>
      </w:r>
      <w:r w:rsidR="00F9766E" w:rsidRPr="00DB11D4">
        <w:rPr>
          <w:rFonts w:ascii="Book Antiqua" w:eastAsia="Times New Roman" w:hAnsi="Book Antiqua" w:cs="Times New Roman"/>
          <w:b/>
          <w:bCs/>
          <w:color w:val="000000"/>
          <w:sz w:val="16"/>
          <w:szCs w:val="16"/>
          <w:lang w:eastAsia="pt-BR"/>
        </w:rPr>
        <w:t xml:space="preserve"> </w:t>
      </w:r>
      <w:r w:rsidR="00F9766E" w:rsidRPr="00DB11D4">
        <w:rPr>
          <w:rFonts w:ascii="Book Antiqua" w:eastAsia="Times New Roman" w:hAnsi="Book Antiqua" w:cs="Times New Roman"/>
          <w:b/>
          <w:bCs/>
          <w:color w:val="FF0000"/>
          <w:sz w:val="16"/>
          <w:szCs w:val="16"/>
          <w:u w:val="single"/>
          <w:lang w:eastAsia="pt-BR"/>
        </w:rPr>
        <w:t>(MPBA-2018)</w:t>
      </w:r>
    </w:p>
    <w:p w14:paraId="002F310C" w14:textId="6E587D1B"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3BA9">
        <w:rPr>
          <w:rFonts w:ascii="Book Antiqua" w:eastAsia="Times New Roman" w:hAnsi="Book Antiqua" w:cs="Times New Roman"/>
          <w:b/>
          <w:bCs/>
          <w:color w:val="000000"/>
          <w:sz w:val="19"/>
          <w:szCs w:val="19"/>
          <w:lang w:eastAsia="pt-BR"/>
        </w:rPr>
        <w:t xml:space="preserve">III - os critérios estabelecidos no </w:t>
      </w:r>
      <w:hyperlink r:id="rId30" w:anchor="art3" w:history="1">
        <w:r w:rsidRPr="003B3BA9">
          <w:rPr>
            <w:rFonts w:ascii="Book Antiqua" w:eastAsia="Times New Roman" w:hAnsi="Book Antiqua" w:cs="Times New Roman"/>
            <w:b/>
            <w:bCs/>
            <w:color w:val="0000FF"/>
            <w:sz w:val="19"/>
            <w:szCs w:val="19"/>
            <w:u w:val="single"/>
            <w:lang w:eastAsia="pt-BR"/>
          </w:rPr>
          <w:t>art. 3</w:t>
        </w:r>
        <w:r w:rsidRPr="003B3BA9">
          <w:rPr>
            <w:rFonts w:ascii="Book Antiqua" w:eastAsia="Times New Roman" w:hAnsi="Book Antiqua" w:cs="Times New Roman"/>
            <w:b/>
            <w:bCs/>
            <w:color w:val="0000FF"/>
            <w:sz w:val="19"/>
            <w:szCs w:val="19"/>
            <w:u w:val="single"/>
            <w:vertAlign w:val="superscript"/>
            <w:lang w:eastAsia="pt-BR"/>
          </w:rPr>
          <w:t>o</w:t>
        </w:r>
        <w:r w:rsidRPr="003B3BA9">
          <w:rPr>
            <w:rFonts w:ascii="Book Antiqua" w:eastAsia="Times New Roman" w:hAnsi="Book Antiqua" w:cs="Times New Roman"/>
            <w:b/>
            <w:bCs/>
            <w:color w:val="0000FF"/>
            <w:sz w:val="19"/>
            <w:szCs w:val="19"/>
            <w:u w:val="single"/>
            <w:lang w:eastAsia="pt-BR"/>
          </w:rPr>
          <w:t xml:space="preserve"> da Lei n</w:t>
        </w:r>
        <w:r w:rsidRPr="003B3BA9">
          <w:rPr>
            <w:rFonts w:ascii="Book Antiqua" w:eastAsia="Times New Roman" w:hAnsi="Book Antiqua" w:cs="Times New Roman"/>
            <w:b/>
            <w:bCs/>
            <w:color w:val="0000FF"/>
            <w:sz w:val="19"/>
            <w:szCs w:val="19"/>
            <w:u w:val="single"/>
            <w:vertAlign w:val="superscript"/>
            <w:lang w:eastAsia="pt-BR"/>
          </w:rPr>
          <w:t>o</w:t>
        </w:r>
        <w:r w:rsidRPr="003B3BA9">
          <w:rPr>
            <w:rFonts w:ascii="Book Antiqua" w:eastAsia="Times New Roman" w:hAnsi="Book Antiqua" w:cs="Times New Roman"/>
            <w:b/>
            <w:bCs/>
            <w:color w:val="0000FF"/>
            <w:sz w:val="19"/>
            <w:szCs w:val="19"/>
            <w:u w:val="single"/>
            <w:lang w:eastAsia="pt-BR"/>
          </w:rPr>
          <w:t xml:space="preserve"> 8.248, de 23 de outubro de 1991</w:t>
        </w:r>
      </w:hyperlink>
      <w:r w:rsidRPr="003B3BA9">
        <w:rPr>
          <w:rFonts w:ascii="Book Antiqua" w:eastAsia="Times New Roman" w:hAnsi="Book Antiqua" w:cs="Times New Roman"/>
          <w:b/>
          <w:bCs/>
          <w:color w:val="000000"/>
          <w:sz w:val="19"/>
          <w:szCs w:val="19"/>
          <w:lang w:eastAsia="pt-BR"/>
        </w:rPr>
        <w:t xml:space="preserve">, e no </w:t>
      </w:r>
      <w:hyperlink r:id="rId31" w:anchor="art3§2" w:history="1">
        <w:r w:rsidRPr="003B3BA9">
          <w:rPr>
            <w:rFonts w:ascii="Book Antiqua" w:eastAsia="Times New Roman" w:hAnsi="Book Antiqua" w:cs="Times New Roman"/>
            <w:b/>
            <w:bCs/>
            <w:color w:val="0000FF"/>
            <w:sz w:val="19"/>
            <w:szCs w:val="19"/>
            <w:u w:val="single"/>
            <w:lang w:eastAsia="pt-BR"/>
          </w:rPr>
          <w:t>§ 2º do art. 3º da Lei nº 8.666, de 21 de junho de 1993;</w:t>
        </w:r>
      </w:hyperlink>
      <w:r w:rsidRPr="00D93127">
        <w:rPr>
          <w:rFonts w:ascii="Book Antiqua" w:eastAsia="Times New Roman" w:hAnsi="Book Antiqua" w:cs="Times New Roman"/>
          <w:color w:val="000000"/>
          <w:sz w:val="19"/>
          <w:szCs w:val="19"/>
          <w:lang w:eastAsia="pt-BR"/>
        </w:rPr>
        <w:t xml:space="preserve"> e</w:t>
      </w:r>
      <w:r w:rsidR="00F9766E">
        <w:rPr>
          <w:rFonts w:ascii="Book Antiqua" w:eastAsia="Times New Roman" w:hAnsi="Book Antiqua" w:cs="Times New Roman"/>
          <w:color w:val="000000"/>
          <w:sz w:val="19"/>
          <w:szCs w:val="19"/>
          <w:lang w:eastAsia="pt-BR"/>
        </w:rPr>
        <w:t xml:space="preserve"> </w:t>
      </w:r>
      <w:r w:rsidR="00F9766E" w:rsidRPr="00DB11D4">
        <w:rPr>
          <w:rFonts w:ascii="Book Antiqua" w:eastAsia="Times New Roman" w:hAnsi="Book Antiqua" w:cs="Times New Roman"/>
          <w:b/>
          <w:bCs/>
          <w:color w:val="FF0000"/>
          <w:sz w:val="16"/>
          <w:szCs w:val="16"/>
          <w:u w:val="single"/>
          <w:lang w:eastAsia="pt-BR"/>
        </w:rPr>
        <w:t>(MPBA-2018)</w:t>
      </w:r>
    </w:p>
    <w:p w14:paraId="2D794D10" w14:textId="301AC4AC"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3BA9">
        <w:rPr>
          <w:rFonts w:ascii="Book Antiqua" w:eastAsia="Times New Roman" w:hAnsi="Book Antiqua" w:cs="Times New Roman"/>
          <w:b/>
          <w:bCs/>
          <w:color w:val="000000"/>
          <w:sz w:val="19"/>
          <w:szCs w:val="19"/>
          <w:lang w:eastAsia="pt-BR"/>
        </w:rPr>
        <w:t xml:space="preserve">IV - </w:t>
      </w:r>
      <w:proofErr w:type="gramStart"/>
      <w:r w:rsidRPr="003B3BA9">
        <w:rPr>
          <w:rFonts w:ascii="Book Antiqua" w:eastAsia="Times New Roman" w:hAnsi="Book Antiqua" w:cs="Times New Roman"/>
          <w:b/>
          <w:bCs/>
          <w:color w:val="000000"/>
          <w:sz w:val="19"/>
          <w:szCs w:val="19"/>
          <w:lang w:eastAsia="pt-BR"/>
        </w:rPr>
        <w:t>sorteio</w:t>
      </w:r>
      <w:proofErr w:type="gramEnd"/>
      <w:r w:rsidRPr="00DB11D4">
        <w:rPr>
          <w:rFonts w:ascii="Book Antiqua" w:eastAsia="Times New Roman" w:hAnsi="Book Antiqua" w:cs="Times New Roman"/>
          <w:color w:val="000000"/>
          <w:sz w:val="16"/>
          <w:szCs w:val="16"/>
          <w:lang w:eastAsia="pt-BR"/>
        </w:rPr>
        <w:t>.</w:t>
      </w:r>
      <w:r w:rsidR="00F9766E" w:rsidRPr="00DB11D4">
        <w:rPr>
          <w:rFonts w:ascii="Book Antiqua" w:eastAsia="Times New Roman" w:hAnsi="Book Antiqua" w:cs="Times New Roman"/>
          <w:color w:val="000000"/>
          <w:sz w:val="16"/>
          <w:szCs w:val="16"/>
          <w:lang w:eastAsia="pt-BR"/>
        </w:rPr>
        <w:t xml:space="preserve"> </w:t>
      </w:r>
      <w:r w:rsidR="00F9766E" w:rsidRPr="00DB11D4">
        <w:rPr>
          <w:rFonts w:ascii="Book Antiqua" w:eastAsia="Times New Roman" w:hAnsi="Book Antiqua" w:cs="Times New Roman"/>
          <w:b/>
          <w:bCs/>
          <w:color w:val="FF0000"/>
          <w:sz w:val="16"/>
          <w:szCs w:val="16"/>
          <w:u w:val="single"/>
          <w:lang w:eastAsia="pt-BR"/>
        </w:rPr>
        <w:t>(MPBA-2018)</w:t>
      </w:r>
    </w:p>
    <w:p w14:paraId="218E1F08" w14:textId="77777777" w:rsidR="0000500F" w:rsidRPr="00D93127" w:rsidRDefault="0000500F" w:rsidP="00125F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As regras previstas no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 xml:space="preserve">deste artigo não prejudicam a aplicação do disposto no </w:t>
      </w:r>
      <w:hyperlink r:id="rId32" w:anchor="art44" w:history="1">
        <w:r w:rsidRPr="00D93127">
          <w:rPr>
            <w:rFonts w:ascii="Book Antiqua" w:eastAsia="Times New Roman" w:hAnsi="Book Antiqua" w:cs="Times New Roman"/>
            <w:color w:val="0000FF"/>
            <w:sz w:val="19"/>
            <w:szCs w:val="19"/>
            <w:u w:val="single"/>
            <w:lang w:eastAsia="pt-BR"/>
          </w:rPr>
          <w:t>art. 44 da Lei Complementar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123, de 14 de dezembro de 2006.</w:t>
        </w:r>
      </w:hyperlink>
    </w:p>
    <w:p w14:paraId="64492AF4" w14:textId="2E14AE87"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highlight w:val="magenta"/>
          <w:lang w:eastAsia="pt-BR"/>
        </w:rPr>
        <w:t>Art. 26</w:t>
      </w:r>
      <w:r w:rsidRPr="00D93127">
        <w:rPr>
          <w:rFonts w:ascii="Book Antiqua" w:eastAsia="Times New Roman" w:hAnsi="Book Antiqua" w:cs="Times New Roman"/>
          <w:color w:val="000000"/>
          <w:sz w:val="19"/>
          <w:szCs w:val="19"/>
          <w:lang w:eastAsia="pt-BR"/>
        </w:rPr>
        <w:t xml:space="preserve">. </w:t>
      </w:r>
      <w:r w:rsidRPr="003B3BA9">
        <w:rPr>
          <w:rFonts w:ascii="Book Antiqua" w:eastAsia="Times New Roman" w:hAnsi="Book Antiqua" w:cs="Times New Roman"/>
          <w:b/>
          <w:bCs/>
          <w:color w:val="000000"/>
          <w:sz w:val="19"/>
          <w:szCs w:val="19"/>
          <w:lang w:eastAsia="pt-BR"/>
        </w:rPr>
        <w:t>Definido o resultado do julgamento, a administração pública poderá negociar condições mais vantajosas com o primeiro colocado</w:t>
      </w:r>
      <w:r w:rsidRPr="00DB11D4">
        <w:rPr>
          <w:rFonts w:ascii="Book Antiqua" w:eastAsia="Times New Roman" w:hAnsi="Book Antiqua" w:cs="Times New Roman"/>
          <w:b/>
          <w:bCs/>
          <w:color w:val="000000"/>
          <w:sz w:val="18"/>
          <w:szCs w:val="18"/>
          <w:lang w:eastAsia="pt-BR"/>
        </w:rPr>
        <w:t>.</w:t>
      </w:r>
      <w:r w:rsidR="003B3BA9" w:rsidRPr="00DB11D4">
        <w:rPr>
          <w:rFonts w:ascii="Book Antiqua" w:eastAsia="Times New Roman" w:hAnsi="Book Antiqua" w:cs="Times New Roman"/>
          <w:b/>
          <w:bCs/>
          <w:color w:val="000000"/>
          <w:sz w:val="18"/>
          <w:szCs w:val="18"/>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r w:rsidR="00235FA8" w:rsidRPr="00DB11D4">
        <w:rPr>
          <w:rFonts w:ascii="Book Antiqua" w:eastAsia="Times New Roman" w:hAnsi="Book Antiqua" w:cs="Times New Roman"/>
          <w:b/>
          <w:bCs/>
          <w:color w:val="FF0000"/>
          <w:sz w:val="16"/>
          <w:szCs w:val="16"/>
          <w:lang w:eastAsia="pt-BR"/>
        </w:rPr>
        <w:t xml:space="preserve"> </w:t>
      </w:r>
      <w:bookmarkStart w:id="10" w:name="_Hlk120974326"/>
      <w:r w:rsidR="00235FA8" w:rsidRPr="00DB11D4">
        <w:rPr>
          <w:rFonts w:ascii="Book Antiqua" w:eastAsia="Times New Roman" w:hAnsi="Book Antiqua" w:cs="Arial"/>
          <w:b/>
          <w:bCs/>
          <w:color w:val="FF0000"/>
          <w:sz w:val="16"/>
          <w:szCs w:val="16"/>
          <w:u w:val="single"/>
          <w:lang w:eastAsia="pt-BR"/>
        </w:rPr>
        <w:t>(PGE</w:t>
      </w:r>
      <w:r w:rsidR="00235FA8" w:rsidRPr="00DB11D4">
        <w:rPr>
          <w:rFonts w:ascii="Book Antiqua" w:hAnsi="Book Antiqua" w:cs="Arial"/>
          <w:b/>
          <w:bCs/>
          <w:color w:val="FF0000"/>
          <w:sz w:val="16"/>
          <w:szCs w:val="16"/>
          <w:u w:val="single"/>
        </w:rPr>
        <w:t>PR</w:t>
      </w:r>
      <w:r w:rsidR="00235FA8" w:rsidRPr="00DB11D4">
        <w:rPr>
          <w:rFonts w:ascii="Book Antiqua" w:eastAsia="Times New Roman" w:hAnsi="Book Antiqua" w:cs="Arial"/>
          <w:b/>
          <w:bCs/>
          <w:color w:val="FF0000"/>
          <w:sz w:val="16"/>
          <w:szCs w:val="16"/>
          <w:u w:val="single"/>
          <w:lang w:eastAsia="pt-BR"/>
        </w:rPr>
        <w:t>-201</w:t>
      </w:r>
      <w:r w:rsidR="00235FA8" w:rsidRPr="00DB11D4">
        <w:rPr>
          <w:rFonts w:ascii="Book Antiqua" w:hAnsi="Book Antiqua" w:cs="Arial"/>
          <w:b/>
          <w:bCs/>
          <w:color w:val="FF0000"/>
          <w:sz w:val="16"/>
          <w:szCs w:val="16"/>
          <w:u w:val="single"/>
        </w:rPr>
        <w:t>5</w:t>
      </w:r>
      <w:r w:rsidR="00235FA8" w:rsidRPr="00DB11D4">
        <w:rPr>
          <w:rFonts w:ascii="Book Antiqua" w:eastAsia="Times New Roman" w:hAnsi="Book Antiqua" w:cs="Arial"/>
          <w:b/>
          <w:bCs/>
          <w:color w:val="FF0000"/>
          <w:sz w:val="16"/>
          <w:szCs w:val="16"/>
          <w:u w:val="single"/>
          <w:lang w:eastAsia="pt-BR"/>
        </w:rPr>
        <w:t>)</w:t>
      </w:r>
      <w:bookmarkEnd w:id="10"/>
    </w:p>
    <w:p w14:paraId="6601C38E" w14:textId="51256F03"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highlight w:val="magenta"/>
          <w:lang w:eastAsia="pt-BR"/>
        </w:rPr>
        <w:t>Parágrafo único</w:t>
      </w:r>
      <w:r w:rsidRPr="003B3BA9">
        <w:rPr>
          <w:rFonts w:ascii="Book Antiqua" w:eastAsia="Times New Roman" w:hAnsi="Book Antiqua" w:cs="Times New Roman"/>
          <w:b/>
          <w:bCs/>
          <w:color w:val="000000"/>
          <w:sz w:val="19"/>
          <w:szCs w:val="19"/>
          <w:lang w:eastAsia="pt-BR"/>
        </w:rPr>
        <w:t>. A negociação poderá ser feita com os demais licitantes, segundo a ordem de classificação inicialmente estabelecida, quando o preço do primeiro colocado, mesmo após a negociação, for desclassificado por sua proposta permanecer acima do orçamento estimado</w:t>
      </w:r>
      <w:r w:rsidRPr="00DB11D4">
        <w:rPr>
          <w:rFonts w:ascii="Book Antiqua" w:eastAsia="Times New Roman" w:hAnsi="Book Antiqua" w:cs="Times New Roman"/>
          <w:b/>
          <w:bCs/>
          <w:color w:val="000000"/>
          <w:sz w:val="18"/>
          <w:szCs w:val="18"/>
          <w:lang w:eastAsia="pt-BR"/>
        </w:rPr>
        <w:t>.</w:t>
      </w:r>
      <w:r w:rsidR="003B3BA9" w:rsidRPr="00DB11D4">
        <w:rPr>
          <w:rFonts w:ascii="Book Antiqua" w:eastAsia="Times New Roman" w:hAnsi="Book Antiqua" w:cs="Times New Roman"/>
          <w:b/>
          <w:bCs/>
          <w:color w:val="000000"/>
          <w:sz w:val="18"/>
          <w:szCs w:val="18"/>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6CB81485" w14:textId="4705C82A"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highlight w:val="magenta"/>
          <w:lang w:eastAsia="pt-BR"/>
        </w:rPr>
        <w:t>Art. 27</w:t>
      </w:r>
      <w:r w:rsidRPr="00D93127">
        <w:rPr>
          <w:rFonts w:ascii="Book Antiqua" w:eastAsia="Times New Roman" w:hAnsi="Book Antiqua" w:cs="Times New Roman"/>
          <w:color w:val="000000"/>
          <w:sz w:val="19"/>
          <w:szCs w:val="19"/>
          <w:lang w:eastAsia="pt-BR"/>
        </w:rPr>
        <w:t xml:space="preserve">. </w:t>
      </w:r>
      <w:r w:rsidRPr="003B3BA9">
        <w:rPr>
          <w:rFonts w:ascii="Book Antiqua" w:eastAsia="Times New Roman" w:hAnsi="Book Antiqua" w:cs="Times New Roman"/>
          <w:b/>
          <w:bCs/>
          <w:color w:val="000000"/>
          <w:sz w:val="19"/>
          <w:szCs w:val="19"/>
          <w:lang w:eastAsia="pt-BR"/>
        </w:rPr>
        <w:t>Salvo no caso de inversão de fases, o procedimento licitatório terá uma fase recursal única, que se seguirá à habilitação do vencedor</w:t>
      </w:r>
      <w:r w:rsidRPr="00DB11D4">
        <w:rPr>
          <w:rFonts w:ascii="Book Antiqua" w:eastAsia="Times New Roman" w:hAnsi="Book Antiqua" w:cs="Times New Roman"/>
          <w:b/>
          <w:bCs/>
          <w:color w:val="000000"/>
          <w:sz w:val="18"/>
          <w:szCs w:val="18"/>
          <w:lang w:eastAsia="pt-BR"/>
        </w:rPr>
        <w:t>.</w:t>
      </w:r>
      <w:r w:rsidR="003B3BA9" w:rsidRPr="00DB11D4">
        <w:rPr>
          <w:rFonts w:ascii="Book Antiqua" w:eastAsia="Times New Roman" w:hAnsi="Book Antiqua" w:cs="Times New Roman"/>
          <w:b/>
          <w:bCs/>
          <w:color w:val="000000"/>
          <w:sz w:val="18"/>
          <w:szCs w:val="18"/>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6CF82EC5" w14:textId="09981F8A"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3BA9">
        <w:rPr>
          <w:rFonts w:ascii="Book Antiqua" w:eastAsia="Times New Roman" w:hAnsi="Book Antiqua" w:cs="Times New Roman"/>
          <w:b/>
          <w:bCs/>
          <w:color w:val="000000"/>
          <w:sz w:val="19"/>
          <w:szCs w:val="19"/>
          <w:highlight w:val="magenta"/>
          <w:lang w:eastAsia="pt-BR"/>
        </w:rPr>
        <w:t>Parágrafo único</w:t>
      </w:r>
      <w:r w:rsidRPr="003B3BA9">
        <w:rPr>
          <w:rFonts w:ascii="Book Antiqua" w:eastAsia="Times New Roman" w:hAnsi="Book Antiqua" w:cs="Times New Roman"/>
          <w:b/>
          <w:bCs/>
          <w:color w:val="000000"/>
          <w:sz w:val="19"/>
          <w:szCs w:val="19"/>
          <w:lang w:eastAsia="pt-BR"/>
        </w:rPr>
        <w:t>. Na fase recursal, serão analisados os recursos referentes ao julgamento das propostas ou lances e à habilitação do vencedor</w:t>
      </w:r>
      <w:r w:rsidRPr="00DB11D4">
        <w:rPr>
          <w:rFonts w:ascii="Book Antiqua" w:eastAsia="Times New Roman" w:hAnsi="Book Antiqua" w:cs="Times New Roman"/>
          <w:color w:val="000000"/>
          <w:sz w:val="16"/>
          <w:szCs w:val="16"/>
          <w:lang w:eastAsia="pt-BR"/>
        </w:rPr>
        <w:t>.</w:t>
      </w:r>
      <w:r w:rsidR="003B3BA9" w:rsidRPr="00DB11D4">
        <w:rPr>
          <w:rFonts w:ascii="Book Antiqua" w:eastAsia="Times New Roman" w:hAnsi="Book Antiqua" w:cs="Times New Roman"/>
          <w:color w:val="000000"/>
          <w:sz w:val="16"/>
          <w:szCs w:val="16"/>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08273089" w14:textId="65E0851B"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highlight w:val="magenta"/>
          <w:lang w:eastAsia="pt-BR"/>
        </w:rPr>
        <w:t>Art. 28</w:t>
      </w:r>
      <w:r w:rsidRPr="00D93127">
        <w:rPr>
          <w:rFonts w:ascii="Book Antiqua" w:eastAsia="Times New Roman" w:hAnsi="Book Antiqua" w:cs="Times New Roman"/>
          <w:color w:val="000000"/>
          <w:sz w:val="19"/>
          <w:szCs w:val="19"/>
          <w:lang w:eastAsia="pt-BR"/>
        </w:rPr>
        <w:t xml:space="preserve">. </w:t>
      </w:r>
      <w:r w:rsidRPr="003B3BA9">
        <w:rPr>
          <w:rFonts w:ascii="Book Antiqua" w:eastAsia="Times New Roman" w:hAnsi="Book Antiqua" w:cs="Times New Roman"/>
          <w:b/>
          <w:bCs/>
          <w:color w:val="000000"/>
          <w:sz w:val="19"/>
          <w:szCs w:val="19"/>
          <w:lang w:eastAsia="pt-BR"/>
        </w:rPr>
        <w:t>Exauridos os recursos administrativos, o procedimento licitatório será encerrado e encaminhado à autoridade superior, que poderá</w:t>
      </w:r>
      <w:r w:rsidRPr="00DB11D4">
        <w:rPr>
          <w:rFonts w:ascii="Book Antiqua" w:eastAsia="Times New Roman" w:hAnsi="Book Antiqua" w:cs="Times New Roman"/>
          <w:b/>
          <w:bCs/>
          <w:color w:val="000000"/>
          <w:sz w:val="18"/>
          <w:szCs w:val="18"/>
          <w:lang w:eastAsia="pt-BR"/>
        </w:rPr>
        <w:t>:</w:t>
      </w:r>
      <w:r w:rsidR="003B3BA9" w:rsidRPr="00DB11D4">
        <w:rPr>
          <w:rFonts w:ascii="Book Antiqua" w:eastAsia="Times New Roman" w:hAnsi="Book Antiqua" w:cs="Times New Roman"/>
          <w:b/>
          <w:bCs/>
          <w:color w:val="000000"/>
          <w:sz w:val="18"/>
          <w:szCs w:val="18"/>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627D99B6" w14:textId="6EF0D6C1"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lang w:eastAsia="pt-BR"/>
        </w:rPr>
        <w:t xml:space="preserve">I - </w:t>
      </w:r>
      <w:proofErr w:type="gramStart"/>
      <w:r w:rsidRPr="003B3BA9">
        <w:rPr>
          <w:rFonts w:ascii="Book Antiqua" w:eastAsia="Times New Roman" w:hAnsi="Book Antiqua" w:cs="Times New Roman"/>
          <w:b/>
          <w:bCs/>
          <w:color w:val="000000"/>
          <w:sz w:val="19"/>
          <w:szCs w:val="19"/>
          <w:lang w:eastAsia="pt-BR"/>
        </w:rPr>
        <w:t>determinar</w:t>
      </w:r>
      <w:proofErr w:type="gramEnd"/>
      <w:r w:rsidRPr="003B3BA9">
        <w:rPr>
          <w:rFonts w:ascii="Book Antiqua" w:eastAsia="Times New Roman" w:hAnsi="Book Antiqua" w:cs="Times New Roman"/>
          <w:b/>
          <w:bCs/>
          <w:color w:val="000000"/>
          <w:sz w:val="19"/>
          <w:szCs w:val="19"/>
          <w:lang w:eastAsia="pt-BR"/>
        </w:rPr>
        <w:t xml:space="preserve"> o retorno dos autos para saneamento de irregularidades que forem supríveis</w:t>
      </w:r>
      <w:r w:rsidRPr="00DB11D4">
        <w:rPr>
          <w:rFonts w:ascii="Book Antiqua" w:eastAsia="Times New Roman" w:hAnsi="Book Antiqua" w:cs="Times New Roman"/>
          <w:b/>
          <w:bCs/>
          <w:color w:val="000000"/>
          <w:sz w:val="18"/>
          <w:szCs w:val="18"/>
          <w:lang w:eastAsia="pt-BR"/>
        </w:rPr>
        <w:t>;</w:t>
      </w:r>
      <w:r w:rsidR="003B3BA9" w:rsidRPr="00DB11D4">
        <w:rPr>
          <w:rFonts w:ascii="Book Antiqua" w:eastAsia="Times New Roman" w:hAnsi="Book Antiqua" w:cs="Times New Roman"/>
          <w:b/>
          <w:bCs/>
          <w:color w:val="000000"/>
          <w:sz w:val="18"/>
          <w:szCs w:val="18"/>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077EBFD3" w14:textId="45B0F454"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lang w:eastAsia="pt-BR"/>
        </w:rPr>
        <w:t xml:space="preserve">II - </w:t>
      </w:r>
      <w:proofErr w:type="gramStart"/>
      <w:r w:rsidRPr="003B3BA9">
        <w:rPr>
          <w:rFonts w:ascii="Book Antiqua" w:eastAsia="Times New Roman" w:hAnsi="Book Antiqua" w:cs="Times New Roman"/>
          <w:b/>
          <w:bCs/>
          <w:color w:val="000000"/>
          <w:sz w:val="19"/>
          <w:szCs w:val="19"/>
          <w:lang w:eastAsia="pt-BR"/>
        </w:rPr>
        <w:t>anular</w:t>
      </w:r>
      <w:proofErr w:type="gramEnd"/>
      <w:r w:rsidRPr="003B3BA9">
        <w:rPr>
          <w:rFonts w:ascii="Book Antiqua" w:eastAsia="Times New Roman" w:hAnsi="Book Antiqua" w:cs="Times New Roman"/>
          <w:b/>
          <w:bCs/>
          <w:color w:val="000000"/>
          <w:sz w:val="19"/>
          <w:szCs w:val="19"/>
          <w:lang w:eastAsia="pt-BR"/>
        </w:rPr>
        <w:t xml:space="preserve"> o procedimento, no todo ou em parte, por vício insanável</w:t>
      </w:r>
      <w:r w:rsidRPr="00DB11D4">
        <w:rPr>
          <w:rFonts w:ascii="Book Antiqua" w:eastAsia="Times New Roman" w:hAnsi="Book Antiqua" w:cs="Times New Roman"/>
          <w:b/>
          <w:bCs/>
          <w:color w:val="000000"/>
          <w:sz w:val="18"/>
          <w:szCs w:val="18"/>
          <w:lang w:eastAsia="pt-BR"/>
        </w:rPr>
        <w:t>;</w:t>
      </w:r>
      <w:r w:rsidR="003B3BA9" w:rsidRPr="00DB11D4">
        <w:rPr>
          <w:rFonts w:ascii="Book Antiqua" w:eastAsia="Times New Roman" w:hAnsi="Book Antiqua" w:cs="Times New Roman"/>
          <w:b/>
          <w:bCs/>
          <w:color w:val="000000"/>
          <w:sz w:val="18"/>
          <w:szCs w:val="18"/>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2491B9ED" w14:textId="20EF2589"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3BA9">
        <w:rPr>
          <w:rFonts w:ascii="Book Antiqua" w:eastAsia="Times New Roman" w:hAnsi="Book Antiqua" w:cs="Times New Roman"/>
          <w:b/>
          <w:bCs/>
          <w:color w:val="000000"/>
          <w:sz w:val="19"/>
          <w:szCs w:val="19"/>
          <w:lang w:eastAsia="pt-BR"/>
        </w:rPr>
        <w:t>III - revogar o procedimento por motivo de conveniência e oportunidade; ou</w:t>
      </w:r>
      <w:r w:rsidR="003B3BA9" w:rsidRPr="003B3BA9">
        <w:rPr>
          <w:rFonts w:ascii="Book Antiqua" w:eastAsia="Times New Roman" w:hAnsi="Book Antiqua" w:cs="Times New Roman"/>
          <w:b/>
          <w:bCs/>
          <w:color w:val="000000"/>
          <w:sz w:val="19"/>
          <w:szCs w:val="19"/>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05967C63" w14:textId="6D94B54D" w:rsidR="0000500F" w:rsidRPr="00DB11D4" w:rsidRDefault="0000500F" w:rsidP="00125F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B3BA9">
        <w:rPr>
          <w:rFonts w:ascii="Book Antiqua" w:eastAsia="Times New Roman" w:hAnsi="Book Antiqua" w:cs="Times New Roman"/>
          <w:b/>
          <w:bCs/>
          <w:color w:val="000000"/>
          <w:sz w:val="19"/>
          <w:szCs w:val="19"/>
          <w:lang w:eastAsia="pt-BR"/>
        </w:rPr>
        <w:lastRenderedPageBreak/>
        <w:t xml:space="preserve">IV - </w:t>
      </w:r>
      <w:proofErr w:type="gramStart"/>
      <w:r w:rsidRPr="003B3BA9">
        <w:rPr>
          <w:rFonts w:ascii="Book Antiqua" w:eastAsia="Times New Roman" w:hAnsi="Book Antiqua" w:cs="Times New Roman"/>
          <w:b/>
          <w:bCs/>
          <w:color w:val="000000"/>
          <w:sz w:val="19"/>
          <w:szCs w:val="19"/>
          <w:lang w:eastAsia="pt-BR"/>
        </w:rPr>
        <w:t>adjudicar</w:t>
      </w:r>
      <w:proofErr w:type="gramEnd"/>
      <w:r w:rsidRPr="003B3BA9">
        <w:rPr>
          <w:rFonts w:ascii="Book Antiqua" w:eastAsia="Times New Roman" w:hAnsi="Book Antiqua" w:cs="Times New Roman"/>
          <w:b/>
          <w:bCs/>
          <w:color w:val="000000"/>
          <w:sz w:val="19"/>
          <w:szCs w:val="19"/>
          <w:lang w:eastAsia="pt-BR"/>
        </w:rPr>
        <w:t xml:space="preserve"> o objeto e homologar a licitação</w:t>
      </w:r>
      <w:r w:rsidRPr="00DB11D4">
        <w:rPr>
          <w:rFonts w:ascii="Book Antiqua" w:eastAsia="Times New Roman" w:hAnsi="Book Antiqua" w:cs="Times New Roman"/>
          <w:color w:val="000000"/>
          <w:sz w:val="18"/>
          <w:szCs w:val="18"/>
          <w:lang w:eastAsia="pt-BR"/>
        </w:rPr>
        <w:t>.</w:t>
      </w:r>
      <w:r w:rsidR="003B3BA9" w:rsidRPr="00DB11D4">
        <w:rPr>
          <w:rFonts w:ascii="Book Antiqua" w:eastAsia="Times New Roman" w:hAnsi="Book Antiqua" w:cs="Times New Roman"/>
          <w:color w:val="000000"/>
          <w:sz w:val="18"/>
          <w:szCs w:val="18"/>
          <w:lang w:eastAsia="pt-BR"/>
        </w:rPr>
        <w:t xml:space="preserve"> </w:t>
      </w:r>
      <w:r w:rsidR="003B3BA9" w:rsidRPr="00DB11D4">
        <w:rPr>
          <w:rFonts w:ascii="Book Antiqua" w:eastAsia="Times New Roman" w:hAnsi="Book Antiqua" w:cs="Times New Roman"/>
          <w:b/>
          <w:bCs/>
          <w:color w:val="FF0000"/>
          <w:sz w:val="16"/>
          <w:szCs w:val="16"/>
          <w:u w:val="single"/>
          <w:lang w:eastAsia="pt-BR"/>
        </w:rPr>
        <w:t>(PGESP-2012)</w:t>
      </w:r>
    </w:p>
    <w:p w14:paraId="792E99C9"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Subseção III</w:t>
      </w:r>
    </w:p>
    <w:p w14:paraId="0BCE9A3A"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Dos Procedimentos Auxiliares das Licitações no Âmbito do RDC</w:t>
      </w:r>
    </w:p>
    <w:p w14:paraId="0FFF4D42"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b/>
          <w:color w:val="000000"/>
          <w:sz w:val="19"/>
          <w:szCs w:val="19"/>
          <w:highlight w:val="magenta"/>
          <w:lang w:eastAsia="pt-BR"/>
        </w:rPr>
        <w:t>Art. 29</w:t>
      </w:r>
      <w:r w:rsidRPr="00D93127">
        <w:rPr>
          <w:rFonts w:ascii="Book Antiqua" w:eastAsia="Times New Roman" w:hAnsi="Book Antiqua" w:cs="Times New Roman"/>
          <w:color w:val="000000"/>
          <w:sz w:val="19"/>
          <w:szCs w:val="19"/>
          <w:lang w:eastAsia="pt-BR"/>
        </w:rPr>
        <w:t xml:space="preserve">. São </w:t>
      </w:r>
      <w:r w:rsidRPr="00D93127">
        <w:rPr>
          <w:rFonts w:ascii="Book Antiqua" w:eastAsia="Times New Roman" w:hAnsi="Book Antiqua" w:cs="Times New Roman"/>
          <w:b/>
          <w:color w:val="000000"/>
          <w:sz w:val="19"/>
          <w:szCs w:val="19"/>
          <w:highlight w:val="cyan"/>
          <w:lang w:eastAsia="pt-BR"/>
        </w:rPr>
        <w:t>procedimentos auxiliares das licitações</w:t>
      </w:r>
      <w:r w:rsidRPr="00D93127">
        <w:rPr>
          <w:rFonts w:ascii="Book Antiqua" w:eastAsia="Times New Roman" w:hAnsi="Book Antiqua" w:cs="Times New Roman"/>
          <w:color w:val="000000"/>
          <w:sz w:val="19"/>
          <w:szCs w:val="19"/>
          <w:lang w:eastAsia="pt-BR"/>
        </w:rPr>
        <w:t xml:space="preserve"> regidas pelo disposto nesta Lei:</w:t>
      </w:r>
    </w:p>
    <w:p w14:paraId="50439A91" w14:textId="14232485" w:rsidR="0000500F" w:rsidRPr="00DB11D4" w:rsidRDefault="0000500F" w:rsidP="00DB11D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b/>
          <w:color w:val="000000"/>
          <w:sz w:val="19"/>
          <w:szCs w:val="19"/>
          <w:highlight w:val="yellow"/>
          <w:lang w:eastAsia="pt-BR"/>
        </w:rPr>
        <w:t>pré-qualificação</w:t>
      </w:r>
      <w:proofErr w:type="gramEnd"/>
      <w:r w:rsidRPr="00D93127">
        <w:rPr>
          <w:rFonts w:ascii="Book Antiqua" w:eastAsia="Times New Roman" w:hAnsi="Book Antiqua" w:cs="Times New Roman"/>
          <w:b/>
          <w:color w:val="000000"/>
          <w:sz w:val="19"/>
          <w:szCs w:val="19"/>
          <w:highlight w:val="yellow"/>
          <w:lang w:eastAsia="pt-BR"/>
        </w:rPr>
        <w:t xml:space="preserve"> permanente</w:t>
      </w:r>
      <w:r w:rsidRPr="00DB11D4">
        <w:rPr>
          <w:rFonts w:ascii="Book Antiqua" w:eastAsia="Times New Roman" w:hAnsi="Book Antiqua" w:cs="Times New Roman"/>
          <w:color w:val="000000"/>
          <w:sz w:val="16"/>
          <w:szCs w:val="16"/>
          <w:lang w:eastAsia="pt-BR"/>
        </w:rPr>
        <w:t>;</w:t>
      </w:r>
      <w:r w:rsidR="00C323E3" w:rsidRPr="00DB11D4">
        <w:rPr>
          <w:rFonts w:ascii="Book Antiqua" w:eastAsia="Times New Roman" w:hAnsi="Book Antiqua" w:cs="Times New Roman"/>
          <w:color w:val="000000"/>
          <w:sz w:val="16"/>
          <w:szCs w:val="16"/>
          <w:lang w:eastAsia="pt-BR"/>
        </w:rPr>
        <w:t xml:space="preserve"> </w:t>
      </w:r>
      <w:r w:rsidR="00C323E3" w:rsidRPr="00DB11D4">
        <w:rPr>
          <w:rFonts w:ascii="Book Antiqua" w:hAnsi="Book Antiqua"/>
          <w:b/>
          <w:bCs/>
          <w:color w:val="FF0000"/>
          <w:sz w:val="16"/>
          <w:szCs w:val="16"/>
          <w:u w:val="single"/>
        </w:rPr>
        <w:t>(TRF4-2014)</w:t>
      </w:r>
    </w:p>
    <w:p w14:paraId="4C8D925A" w14:textId="6BA3D814" w:rsidR="0000500F" w:rsidRPr="00DB11D4" w:rsidRDefault="0000500F" w:rsidP="00DB11D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b/>
          <w:color w:val="000000"/>
          <w:sz w:val="19"/>
          <w:szCs w:val="19"/>
          <w:highlight w:val="yellow"/>
          <w:lang w:eastAsia="pt-BR"/>
        </w:rPr>
        <w:t>cadastramento</w:t>
      </w:r>
      <w:proofErr w:type="gramEnd"/>
      <w:r w:rsidRPr="00DB11D4">
        <w:rPr>
          <w:rFonts w:ascii="Book Antiqua" w:eastAsia="Times New Roman" w:hAnsi="Book Antiqua" w:cs="Times New Roman"/>
          <w:color w:val="000000"/>
          <w:sz w:val="16"/>
          <w:szCs w:val="16"/>
          <w:lang w:eastAsia="pt-BR"/>
        </w:rPr>
        <w:t>;</w:t>
      </w:r>
      <w:r w:rsidR="00C323E3" w:rsidRPr="00DB11D4">
        <w:rPr>
          <w:rFonts w:ascii="Book Antiqua" w:eastAsia="Times New Roman" w:hAnsi="Book Antiqua" w:cs="Times New Roman"/>
          <w:color w:val="000000"/>
          <w:sz w:val="16"/>
          <w:szCs w:val="16"/>
          <w:lang w:eastAsia="pt-BR"/>
        </w:rPr>
        <w:t xml:space="preserve"> </w:t>
      </w:r>
      <w:r w:rsidR="00C323E3" w:rsidRPr="00DB11D4">
        <w:rPr>
          <w:rFonts w:ascii="Book Antiqua" w:hAnsi="Book Antiqua"/>
          <w:b/>
          <w:bCs/>
          <w:color w:val="FF0000"/>
          <w:sz w:val="16"/>
          <w:szCs w:val="16"/>
          <w:u w:val="single"/>
        </w:rPr>
        <w:t>(TRF4-2014)</w:t>
      </w:r>
    </w:p>
    <w:p w14:paraId="6E347330" w14:textId="704FBAA6" w:rsidR="0000500F" w:rsidRPr="00DB11D4" w:rsidRDefault="0000500F" w:rsidP="00DB11D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xml:space="preserve">III - </w:t>
      </w:r>
      <w:r w:rsidRPr="00D93127">
        <w:rPr>
          <w:rFonts w:ascii="Book Antiqua" w:eastAsia="Times New Roman" w:hAnsi="Book Antiqua" w:cs="Times New Roman"/>
          <w:b/>
          <w:color w:val="000000"/>
          <w:sz w:val="19"/>
          <w:szCs w:val="19"/>
          <w:highlight w:val="yellow"/>
          <w:lang w:eastAsia="pt-BR"/>
        </w:rPr>
        <w:t>sistema de registro de preços</w:t>
      </w:r>
      <w:r w:rsidRPr="00D93127">
        <w:rPr>
          <w:rFonts w:ascii="Book Antiqua" w:eastAsia="Times New Roman" w:hAnsi="Book Antiqua" w:cs="Times New Roman"/>
          <w:color w:val="000000"/>
          <w:sz w:val="19"/>
          <w:szCs w:val="19"/>
          <w:lang w:eastAsia="pt-BR"/>
        </w:rPr>
        <w:t>; e</w:t>
      </w:r>
      <w:r w:rsidR="00C323E3">
        <w:rPr>
          <w:rFonts w:ascii="Book Antiqua" w:eastAsia="Times New Roman" w:hAnsi="Book Antiqua" w:cs="Times New Roman"/>
          <w:color w:val="000000"/>
          <w:sz w:val="19"/>
          <w:szCs w:val="19"/>
          <w:lang w:eastAsia="pt-BR"/>
        </w:rPr>
        <w:t xml:space="preserve"> </w:t>
      </w:r>
      <w:r w:rsidR="00C323E3" w:rsidRPr="00DB11D4">
        <w:rPr>
          <w:rFonts w:ascii="Book Antiqua" w:hAnsi="Book Antiqua"/>
          <w:b/>
          <w:bCs/>
          <w:color w:val="FF0000"/>
          <w:sz w:val="16"/>
          <w:szCs w:val="16"/>
          <w:u w:val="single"/>
        </w:rPr>
        <w:t>(TRF4-2014)</w:t>
      </w:r>
    </w:p>
    <w:p w14:paraId="6D33F93D" w14:textId="652AF848" w:rsidR="0000500F" w:rsidRPr="00DB11D4" w:rsidRDefault="0000500F" w:rsidP="00DB11D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b/>
          <w:color w:val="000000"/>
          <w:sz w:val="19"/>
          <w:szCs w:val="19"/>
          <w:highlight w:val="yellow"/>
          <w:lang w:eastAsia="pt-BR"/>
        </w:rPr>
        <w:t>catálogo</w:t>
      </w:r>
      <w:proofErr w:type="gramEnd"/>
      <w:r w:rsidRPr="00D93127">
        <w:rPr>
          <w:rFonts w:ascii="Book Antiqua" w:eastAsia="Times New Roman" w:hAnsi="Book Antiqua" w:cs="Times New Roman"/>
          <w:b/>
          <w:color w:val="000000"/>
          <w:sz w:val="19"/>
          <w:szCs w:val="19"/>
          <w:highlight w:val="yellow"/>
          <w:lang w:eastAsia="pt-BR"/>
        </w:rPr>
        <w:t xml:space="preserve"> eletrônico de padronização</w:t>
      </w:r>
      <w:r w:rsidRPr="00DB11D4">
        <w:rPr>
          <w:rFonts w:ascii="Book Antiqua" w:eastAsia="Times New Roman" w:hAnsi="Book Antiqua" w:cs="Times New Roman"/>
          <w:color w:val="000000"/>
          <w:sz w:val="16"/>
          <w:szCs w:val="16"/>
          <w:lang w:eastAsia="pt-BR"/>
        </w:rPr>
        <w:t>.</w:t>
      </w:r>
      <w:r w:rsidR="00C323E3" w:rsidRPr="00DB11D4">
        <w:rPr>
          <w:rFonts w:ascii="Book Antiqua" w:eastAsia="Times New Roman" w:hAnsi="Book Antiqua" w:cs="Times New Roman"/>
          <w:color w:val="000000"/>
          <w:sz w:val="16"/>
          <w:szCs w:val="16"/>
          <w:lang w:eastAsia="pt-BR"/>
        </w:rPr>
        <w:t xml:space="preserve"> </w:t>
      </w:r>
      <w:r w:rsidR="00C323E3" w:rsidRPr="00DB11D4">
        <w:rPr>
          <w:rFonts w:ascii="Book Antiqua" w:hAnsi="Book Antiqua"/>
          <w:b/>
          <w:bCs/>
          <w:color w:val="FF0000"/>
          <w:sz w:val="16"/>
          <w:szCs w:val="16"/>
          <w:u w:val="single"/>
        </w:rPr>
        <w:t>(TRF4-2014)</w:t>
      </w:r>
    </w:p>
    <w:tbl>
      <w:tblPr>
        <w:tblStyle w:val="Tabelacomgrade"/>
        <w:tblW w:w="0" w:type="auto"/>
        <w:shd w:val="clear" w:color="auto" w:fill="CCFFFF"/>
        <w:tblLook w:val="04A0" w:firstRow="1" w:lastRow="0" w:firstColumn="1" w:lastColumn="0" w:noHBand="0" w:noVBand="1"/>
      </w:tblPr>
      <w:tblGrid>
        <w:gridCol w:w="8494"/>
      </w:tblGrid>
      <w:tr w:rsidR="00F637B4" w:rsidRPr="00D93127" w14:paraId="1AC608B7" w14:textId="77777777" w:rsidTr="002B1C48">
        <w:tc>
          <w:tcPr>
            <w:tcW w:w="8494" w:type="dxa"/>
            <w:shd w:val="clear" w:color="auto" w:fill="CCFFFF"/>
          </w:tcPr>
          <w:p w14:paraId="7DED7C49" w14:textId="77777777" w:rsidR="00F637B4" w:rsidRPr="00D93127" w:rsidRDefault="00F637B4" w:rsidP="00F637B4">
            <w:pPr>
              <w:spacing w:before="100" w:beforeAutospacing="1" w:after="100" w:afterAutospacing="1"/>
              <w:jc w:val="both"/>
              <w:rPr>
                <w:rFonts w:ascii="Book Antiqua" w:eastAsia="Times New Roman" w:hAnsi="Book Antiqua" w:cs="Times New Roman"/>
                <w:b/>
                <w:sz w:val="19"/>
                <w:szCs w:val="19"/>
                <w:lang w:eastAsia="pt-BR"/>
              </w:rPr>
            </w:pPr>
            <w:r w:rsidRPr="00D93127">
              <w:rPr>
                <w:rFonts w:ascii="Book Antiqua" w:eastAsia="Times New Roman" w:hAnsi="Book Antiqua" w:cs="Times New Roman"/>
                <w:b/>
                <w:sz w:val="19"/>
                <w:szCs w:val="19"/>
                <w:lang w:eastAsia="pt-BR"/>
              </w:rPr>
              <w:t>(</w:t>
            </w:r>
            <w:r w:rsidRPr="00D93127">
              <w:rPr>
                <w:rFonts w:ascii="Book Antiqua" w:eastAsia="Times New Roman" w:hAnsi="Book Antiqua" w:cs="Times New Roman"/>
                <w:b/>
                <w:sz w:val="19"/>
                <w:szCs w:val="19"/>
                <w:highlight w:val="yellow"/>
                <w:lang w:eastAsia="pt-BR"/>
              </w:rPr>
              <w:t>MPSC-2016</w:t>
            </w:r>
            <w:r w:rsidRPr="00D93127">
              <w:rPr>
                <w:rFonts w:ascii="Book Antiqua" w:eastAsia="Times New Roman" w:hAnsi="Book Antiqua" w:cs="Times New Roman"/>
                <w:b/>
                <w:sz w:val="19"/>
                <w:szCs w:val="19"/>
                <w:lang w:eastAsia="pt-BR"/>
              </w:rPr>
              <w:t>)</w:t>
            </w:r>
            <w:r w:rsidRPr="00D93127">
              <w:rPr>
                <w:rFonts w:ascii="Book Antiqua" w:eastAsia="Times New Roman" w:hAnsi="Book Antiqua" w:cs="Times New Roman"/>
                <w:sz w:val="19"/>
                <w:szCs w:val="19"/>
                <w:lang w:eastAsia="pt-BR"/>
              </w:rPr>
              <w:t xml:space="preserve">: A pré-qualificação, o cadastramento, o sistema de registro de preços e o catálogo eletrônico de padronização são procedimentos auxiliares das licitações no âmbito do Regime Diferenciado de Contratações Públicas (RDC). </w:t>
            </w:r>
            <w:r w:rsidRPr="00D93127">
              <w:rPr>
                <w:rFonts w:ascii="Book Antiqua" w:eastAsia="Times New Roman" w:hAnsi="Book Antiqua" w:cs="Times New Roman"/>
                <w:b/>
                <w:sz w:val="19"/>
                <w:szCs w:val="19"/>
                <w:lang w:eastAsia="pt-BR"/>
              </w:rPr>
              <w:t>BL: art. 29 da Lei RDC.</w:t>
            </w:r>
          </w:p>
        </w:tc>
      </w:tr>
    </w:tbl>
    <w:p w14:paraId="3A490243"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Os procedimentos de que trata 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obedecerão a critérios claros e objetivos definidos em regulamento.</w:t>
      </w:r>
    </w:p>
    <w:p w14:paraId="1DE89D82"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30. Considera-se pré-qualificação permanente o procedimento anterior à licitação destinado a identificar:</w:t>
      </w:r>
    </w:p>
    <w:p w14:paraId="7FEF3D8B"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fornecedores</w:t>
      </w:r>
      <w:proofErr w:type="gramEnd"/>
      <w:r w:rsidRPr="00D93127">
        <w:rPr>
          <w:rFonts w:ascii="Book Antiqua" w:eastAsia="Times New Roman" w:hAnsi="Book Antiqua" w:cs="Times New Roman"/>
          <w:color w:val="000000"/>
          <w:sz w:val="19"/>
          <w:szCs w:val="19"/>
          <w:lang w:eastAsia="pt-BR"/>
        </w:rPr>
        <w:t xml:space="preserve"> que reúnam condições de habilitação exigidas para o fornecimento de bem ou a execução de serviço ou obra nos prazos, locais e condições previamente estabelecidos; e</w:t>
      </w:r>
    </w:p>
    <w:p w14:paraId="1818FBFA"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bens</w:t>
      </w:r>
      <w:proofErr w:type="gramEnd"/>
      <w:r w:rsidRPr="00D93127">
        <w:rPr>
          <w:rFonts w:ascii="Book Antiqua" w:eastAsia="Times New Roman" w:hAnsi="Book Antiqua" w:cs="Times New Roman"/>
          <w:color w:val="000000"/>
          <w:sz w:val="19"/>
          <w:szCs w:val="19"/>
          <w:lang w:eastAsia="pt-BR"/>
        </w:rPr>
        <w:t xml:space="preserve"> que atendam às exigências técnicas e de qualidade da administração pública.</w:t>
      </w:r>
    </w:p>
    <w:p w14:paraId="118770AD"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procedimento de pré-qualificação ficará permanentemente aberto para a inscrição dos eventuais interessados.</w:t>
      </w:r>
    </w:p>
    <w:p w14:paraId="13FA61EF"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administração pública poderá realizar licitação restrita aos pré-qualificados, nas condições estabelecidas em regulamento.</w:t>
      </w:r>
    </w:p>
    <w:p w14:paraId="078BD370"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pré-qualificação poderá ser efetuada nos grupos ou segmentos, segundo as especialidades dos fornecedores.</w:t>
      </w:r>
    </w:p>
    <w:p w14:paraId="1A3B195A"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4</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pré-qualificação poderá ser parcial ou total, contendo alguns ou todos os requisitos de habilitação ou técnicos necessários à contratação, assegurada, em qualquer hipótese, a igualdade de condições entre os concorrentes.</w:t>
      </w:r>
    </w:p>
    <w:p w14:paraId="684844DF"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5</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pré-qualificação terá validade de 1 (um) ano, no máximo, podendo ser atualizada a qualquer tempo.</w:t>
      </w:r>
    </w:p>
    <w:p w14:paraId="3786FB2D"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31. Os registros cadastrais poderão ser mantidos para efeito de habilitação dos inscritos em procedimentos licitatórios e serão válidos por 1 (um) ano, no máximo, podendo ser atualizados a qualquer tempo.</w:t>
      </w:r>
    </w:p>
    <w:p w14:paraId="505EB0DB"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Os registros cadastrais serão amplamente divulgados e ficarão permanentemente abertos para a inscrição de interessados.</w:t>
      </w:r>
    </w:p>
    <w:p w14:paraId="5BB3B4A6"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Os inscritos serão admitidos segundo requisitos previstos em regulamento.</w:t>
      </w:r>
    </w:p>
    <w:p w14:paraId="18261E25"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atuação do licitante no cumprimento de obrigações assumidas será anotada no respectivo registro cadastral.</w:t>
      </w:r>
    </w:p>
    <w:p w14:paraId="095F431E"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4</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qualquer tempo poderá ser alterado, suspenso ou cancelado o registro do inscrito que deixar de satisfazer as exigências de habilitação ou as estabelecidas para admissão cadastral.</w:t>
      </w:r>
    </w:p>
    <w:p w14:paraId="269E88ED"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32. O Sistema de Registro de Preços, especificamente destinado às licitações de que trata esta Lei, reger-se-á pelo disposto em regulamento.</w:t>
      </w:r>
    </w:p>
    <w:p w14:paraId="2AF7BA53"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Poderá aderir ao sistema referido no caput deste artigo qualquer órgão ou entidade responsável pela execução das atividades contempladas no art.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desta Lei.</w:t>
      </w:r>
    </w:p>
    <w:p w14:paraId="7CB3CDE7"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registro de preços observará, entre outras, as seguintes condições:</w:t>
      </w:r>
    </w:p>
    <w:p w14:paraId="18EF0943"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efetivação</w:t>
      </w:r>
      <w:proofErr w:type="gramEnd"/>
      <w:r w:rsidRPr="00D93127">
        <w:rPr>
          <w:rFonts w:ascii="Book Antiqua" w:eastAsia="Times New Roman" w:hAnsi="Book Antiqua" w:cs="Times New Roman"/>
          <w:color w:val="000000"/>
          <w:sz w:val="19"/>
          <w:szCs w:val="19"/>
          <w:lang w:eastAsia="pt-BR"/>
        </w:rPr>
        <w:t xml:space="preserve"> prévia de ampla pesquisa de mercado;</w:t>
      </w:r>
    </w:p>
    <w:p w14:paraId="25430A03"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seleção</w:t>
      </w:r>
      <w:proofErr w:type="gramEnd"/>
      <w:r w:rsidRPr="00D93127">
        <w:rPr>
          <w:rFonts w:ascii="Book Antiqua" w:eastAsia="Times New Roman" w:hAnsi="Book Antiqua" w:cs="Times New Roman"/>
          <w:color w:val="000000"/>
          <w:sz w:val="19"/>
          <w:szCs w:val="19"/>
          <w:lang w:eastAsia="pt-BR"/>
        </w:rPr>
        <w:t xml:space="preserve"> de acordo com os procedimentos previstos em regulamento;</w:t>
      </w:r>
    </w:p>
    <w:p w14:paraId="17E3D12F"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desenvolvimento obrigatório de rotina de controle e atualização periódicos dos preços registrados;</w:t>
      </w:r>
    </w:p>
    <w:p w14:paraId="19DCC57A"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definição</w:t>
      </w:r>
      <w:proofErr w:type="gramEnd"/>
      <w:r w:rsidRPr="00D93127">
        <w:rPr>
          <w:rFonts w:ascii="Book Antiqua" w:eastAsia="Times New Roman" w:hAnsi="Book Antiqua" w:cs="Times New Roman"/>
          <w:color w:val="000000"/>
          <w:sz w:val="19"/>
          <w:szCs w:val="19"/>
          <w:lang w:eastAsia="pt-BR"/>
        </w:rPr>
        <w:t xml:space="preserve"> da validade do registro; e</w:t>
      </w:r>
    </w:p>
    <w:p w14:paraId="4590A526"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inclusão</w:t>
      </w:r>
      <w:proofErr w:type="gramEnd"/>
      <w:r w:rsidRPr="00D93127">
        <w:rPr>
          <w:rFonts w:ascii="Book Antiqua" w:eastAsia="Times New Roman" w:hAnsi="Book Antiqua" w:cs="Times New Roman"/>
          <w:color w:val="000000"/>
          <w:sz w:val="19"/>
          <w:szCs w:val="19"/>
          <w:lang w:eastAsia="pt-BR"/>
        </w:rPr>
        <w:t>, na respectiva ata, do registro dos licitantes que aceitarem cotar os bens ou serviços com preços iguais ao do licitante vencedor na sequência da classificação do certame, assim como dos licitantes que mantiverem suas propostas originais.</w:t>
      </w:r>
    </w:p>
    <w:p w14:paraId="591C75C0"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existência de preços registrados não obriga a administração pública a firmar os contratos que deles poderão advir, sendo facultada a realização de licitação específica, assegurada ao licitante registrado preferência em igualdade de condições.</w:t>
      </w:r>
    </w:p>
    <w:p w14:paraId="33DE2383"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33. O catálogo eletrônico de padronização de compras, serviços e obras consiste em sistema informatizado, de gerenciamento centralizado, destinado a permitir a padronização dos itens a serem adquiridos pela administração pública que estarão disponíveis para a realização de licitação.</w:t>
      </w:r>
    </w:p>
    <w:p w14:paraId="6C052D7B"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O catálogo referido no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poderá ser utilizado em licitações cujo critério de julgamento seja a oferta de menor preço ou de maior desconto e conterá toda a documentação e procedimentos da fase interna da licitação, assim como as especificações dos respectivos objetos, conforme disposto em regulamento.</w:t>
      </w:r>
    </w:p>
    <w:p w14:paraId="1DAEC02C"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Subseção IV</w:t>
      </w:r>
    </w:p>
    <w:p w14:paraId="540F0E75"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 Comissão de Licitação</w:t>
      </w:r>
    </w:p>
    <w:p w14:paraId="60AA7A5D"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34. As licitações promovidas consoante o RDC serão processadas e julgadas por comissão permanente ou especial de licitações, composta majoritariamente por servidores ou empregados públicos pertencentes aos quadros permanentes dos órgãos ou entidades da administração pública responsáveis pela licitação.</w:t>
      </w:r>
    </w:p>
    <w:p w14:paraId="07253627"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As regras relativas ao funcionamento das comissões de licitação e da comissão de cadastramento de que trata esta Lei serão estabelecidas em regulamento.</w:t>
      </w:r>
    </w:p>
    <w:p w14:paraId="399B2D04"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Os membros da comissão de licitação responderão solidariamente por todos os atos praticados pela comissão, salvo se posição individual divergente estiver registrada na ata da reunião em que houver sido adotada a respectiva decisão.</w:t>
      </w:r>
    </w:p>
    <w:p w14:paraId="111ACACC"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Subseção V</w:t>
      </w:r>
    </w:p>
    <w:p w14:paraId="4BE2AD81"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 Dispensa e Inexigibilidade de Licitação</w:t>
      </w:r>
    </w:p>
    <w:p w14:paraId="52270CF2" w14:textId="237AE065" w:rsidR="0000500F" w:rsidRPr="00DB11D4" w:rsidRDefault="0000500F" w:rsidP="00967B0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67B0E">
        <w:rPr>
          <w:rFonts w:ascii="Book Antiqua" w:eastAsia="Times New Roman" w:hAnsi="Book Antiqua" w:cs="Times New Roman"/>
          <w:b/>
          <w:bCs/>
          <w:color w:val="000000"/>
          <w:sz w:val="19"/>
          <w:szCs w:val="19"/>
          <w:highlight w:val="magenta"/>
          <w:lang w:eastAsia="pt-BR"/>
        </w:rPr>
        <w:lastRenderedPageBreak/>
        <w:t>Art. 35</w:t>
      </w:r>
      <w:r w:rsidRPr="00D93127">
        <w:rPr>
          <w:rFonts w:ascii="Book Antiqua" w:eastAsia="Times New Roman" w:hAnsi="Book Antiqua" w:cs="Times New Roman"/>
          <w:color w:val="000000"/>
          <w:sz w:val="19"/>
          <w:szCs w:val="19"/>
          <w:lang w:eastAsia="pt-BR"/>
        </w:rPr>
        <w:t xml:space="preserve">. </w:t>
      </w:r>
      <w:r w:rsidRPr="00DB11D4">
        <w:rPr>
          <w:rFonts w:ascii="Book Antiqua" w:eastAsia="Times New Roman" w:hAnsi="Book Antiqua" w:cs="Times New Roman"/>
          <w:b/>
          <w:bCs/>
          <w:color w:val="000000"/>
          <w:sz w:val="19"/>
          <w:szCs w:val="19"/>
          <w:lang w:eastAsia="pt-BR"/>
        </w:rPr>
        <w:t xml:space="preserve">As hipóteses de dispensa e inexigibilidade de licitação estabelecidas nos </w:t>
      </w:r>
      <w:hyperlink r:id="rId33" w:anchor="art24" w:history="1">
        <w:proofErr w:type="spellStart"/>
        <w:r w:rsidRPr="00DB11D4">
          <w:rPr>
            <w:rFonts w:ascii="Book Antiqua" w:eastAsia="Times New Roman" w:hAnsi="Book Antiqua" w:cs="Times New Roman"/>
            <w:b/>
            <w:bCs/>
            <w:color w:val="0000FF"/>
            <w:sz w:val="19"/>
            <w:szCs w:val="19"/>
            <w:u w:val="single"/>
            <w:lang w:eastAsia="pt-BR"/>
          </w:rPr>
          <w:t>arts</w:t>
        </w:r>
        <w:proofErr w:type="spellEnd"/>
        <w:r w:rsidRPr="00DB11D4">
          <w:rPr>
            <w:rFonts w:ascii="Book Antiqua" w:eastAsia="Times New Roman" w:hAnsi="Book Antiqua" w:cs="Times New Roman"/>
            <w:b/>
            <w:bCs/>
            <w:color w:val="0000FF"/>
            <w:sz w:val="19"/>
            <w:szCs w:val="19"/>
            <w:u w:val="single"/>
            <w:lang w:eastAsia="pt-BR"/>
          </w:rPr>
          <w:t>. 24</w:t>
        </w:r>
      </w:hyperlink>
      <w:r w:rsidRPr="00DB11D4">
        <w:rPr>
          <w:rFonts w:ascii="Book Antiqua" w:eastAsia="Times New Roman" w:hAnsi="Book Antiqua" w:cs="Times New Roman"/>
          <w:b/>
          <w:bCs/>
          <w:color w:val="000000"/>
          <w:sz w:val="19"/>
          <w:szCs w:val="19"/>
          <w:lang w:eastAsia="pt-BR"/>
        </w:rPr>
        <w:t xml:space="preserve"> e </w:t>
      </w:r>
      <w:hyperlink r:id="rId34" w:anchor="art25" w:history="1">
        <w:r w:rsidRPr="00DB11D4">
          <w:rPr>
            <w:rFonts w:ascii="Book Antiqua" w:eastAsia="Times New Roman" w:hAnsi="Book Antiqua" w:cs="Times New Roman"/>
            <w:b/>
            <w:bCs/>
            <w:color w:val="0000FF"/>
            <w:sz w:val="19"/>
            <w:szCs w:val="19"/>
            <w:u w:val="single"/>
            <w:lang w:eastAsia="pt-BR"/>
          </w:rPr>
          <w:t>25 da Lei nº 8.666, de 21 de junho de 1993</w:t>
        </w:r>
      </w:hyperlink>
      <w:r w:rsidRPr="00DB11D4">
        <w:rPr>
          <w:rFonts w:ascii="Book Antiqua" w:eastAsia="Times New Roman" w:hAnsi="Book Antiqua" w:cs="Times New Roman"/>
          <w:b/>
          <w:bCs/>
          <w:color w:val="000000"/>
          <w:sz w:val="19"/>
          <w:szCs w:val="19"/>
          <w:lang w:eastAsia="pt-BR"/>
        </w:rPr>
        <w:t>, aplicam-se, no que couber, às contratações realizadas com base no RDC</w:t>
      </w:r>
      <w:r w:rsidRPr="00DB11D4">
        <w:rPr>
          <w:rFonts w:ascii="Book Antiqua" w:eastAsia="Times New Roman" w:hAnsi="Book Antiqua" w:cs="Times New Roman"/>
          <w:b/>
          <w:bCs/>
          <w:color w:val="000000"/>
          <w:sz w:val="16"/>
          <w:szCs w:val="16"/>
          <w:lang w:eastAsia="pt-BR"/>
        </w:rPr>
        <w:t>.</w:t>
      </w:r>
      <w:r w:rsidR="00967B0E" w:rsidRPr="00DB11D4">
        <w:rPr>
          <w:rFonts w:ascii="Book Antiqua" w:eastAsia="Times New Roman" w:hAnsi="Book Antiqua" w:cs="Times New Roman"/>
          <w:b/>
          <w:bCs/>
          <w:color w:val="000000"/>
          <w:sz w:val="16"/>
          <w:szCs w:val="16"/>
          <w:lang w:eastAsia="pt-BR"/>
        </w:rPr>
        <w:t xml:space="preserve"> </w:t>
      </w:r>
      <w:bookmarkStart w:id="11" w:name="_Hlk68432671"/>
      <w:r w:rsidR="00967B0E" w:rsidRPr="00DB11D4">
        <w:rPr>
          <w:rFonts w:ascii="Book Antiqua" w:eastAsia="Times New Roman" w:hAnsi="Book Antiqua" w:cs="Times New Roman"/>
          <w:b/>
          <w:bCs/>
          <w:color w:val="FF0000"/>
          <w:sz w:val="16"/>
          <w:szCs w:val="16"/>
          <w:u w:val="single"/>
          <w:lang w:eastAsia="pt-BR"/>
        </w:rPr>
        <w:t>(MPPE-2014)</w:t>
      </w:r>
      <w:bookmarkEnd w:id="11"/>
    </w:p>
    <w:p w14:paraId="3F288D03" w14:textId="77777777" w:rsidR="0000500F" w:rsidRPr="00D93127" w:rsidRDefault="0000500F" w:rsidP="00967B0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Parágrafo único. O processo de contratação por dispensa ou inexigibilidade de licitação deverá seguir o procedimento previsto no </w:t>
      </w:r>
      <w:hyperlink r:id="rId35" w:anchor="art26.." w:history="1">
        <w:r w:rsidRPr="00D93127">
          <w:rPr>
            <w:rFonts w:ascii="Book Antiqua" w:eastAsia="Times New Roman" w:hAnsi="Book Antiqua" w:cs="Times New Roman"/>
            <w:color w:val="0000FF"/>
            <w:sz w:val="19"/>
            <w:szCs w:val="19"/>
            <w:u w:val="single"/>
            <w:lang w:eastAsia="pt-BR"/>
          </w:rPr>
          <w:t>art. 26 da Lei nº 8.666, de 21 de junho de 1993.</w:t>
        </w:r>
      </w:hyperlink>
    </w:p>
    <w:p w14:paraId="11B6718D"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Subseção VI</w:t>
      </w:r>
    </w:p>
    <w:p w14:paraId="1F2EF050"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Das Condições Específicas para a Participação nas Licitações</w:t>
      </w:r>
      <w:r w:rsidRPr="00D93127">
        <w:rPr>
          <w:rFonts w:ascii="Book Antiqua" w:eastAsia="Times New Roman" w:hAnsi="Book Antiqua" w:cs="Times New Roman"/>
          <w:b/>
          <w:bCs/>
          <w:color w:val="000000"/>
          <w:sz w:val="19"/>
          <w:szCs w:val="19"/>
          <w:lang w:eastAsia="pt-BR"/>
        </w:rPr>
        <w:br/>
        <w:t>e para a Contratação no RDC</w:t>
      </w:r>
    </w:p>
    <w:p w14:paraId="66C5E87B"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36. É vedada a participação direta ou indireta nas licitações de que trata esta Lei:</w:t>
      </w:r>
    </w:p>
    <w:p w14:paraId="51749218"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da</w:t>
      </w:r>
      <w:proofErr w:type="gramEnd"/>
      <w:r w:rsidRPr="00D93127">
        <w:rPr>
          <w:rFonts w:ascii="Book Antiqua" w:eastAsia="Times New Roman" w:hAnsi="Book Antiqua" w:cs="Times New Roman"/>
          <w:color w:val="000000"/>
          <w:sz w:val="19"/>
          <w:szCs w:val="19"/>
          <w:lang w:eastAsia="pt-BR"/>
        </w:rPr>
        <w:t xml:space="preserve"> pessoa física ou jurídica que elaborar o projeto básico ou executivo correspondente;</w:t>
      </w:r>
    </w:p>
    <w:p w14:paraId="001593A4"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da</w:t>
      </w:r>
      <w:proofErr w:type="gramEnd"/>
      <w:r w:rsidRPr="00D93127">
        <w:rPr>
          <w:rFonts w:ascii="Book Antiqua" w:eastAsia="Times New Roman" w:hAnsi="Book Antiqua" w:cs="Times New Roman"/>
          <w:color w:val="000000"/>
          <w:sz w:val="19"/>
          <w:szCs w:val="19"/>
          <w:lang w:eastAsia="pt-BR"/>
        </w:rPr>
        <w:t xml:space="preserve"> pessoa jurídica que participar de consórcio responsável pela elaboração do projeto básico ou executivo correspondente;</w:t>
      </w:r>
    </w:p>
    <w:p w14:paraId="56CDA3CA"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da pessoa jurídica da qual o autor do projeto básico ou executivo seja administrador, sócio com mais de 5% (cinco por cento) do capital votante, controlador, gerente, responsável técnico ou subcontratado; ou</w:t>
      </w:r>
    </w:p>
    <w:p w14:paraId="2A11527A"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do</w:t>
      </w:r>
      <w:proofErr w:type="gramEnd"/>
      <w:r w:rsidRPr="00D93127">
        <w:rPr>
          <w:rFonts w:ascii="Book Antiqua" w:eastAsia="Times New Roman" w:hAnsi="Book Antiqua" w:cs="Times New Roman"/>
          <w:color w:val="000000"/>
          <w:sz w:val="19"/>
          <w:szCs w:val="19"/>
          <w:lang w:eastAsia="pt-BR"/>
        </w:rPr>
        <w:t xml:space="preserve"> servidor, empregado ou ocupante de cargo em comissão do órgão ou entidade contratante ou responsável pela licitação.</w:t>
      </w:r>
    </w:p>
    <w:p w14:paraId="7595EE7B"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Não se aplica o disposto nos incisos I, II e III do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no caso das contratações integradas.</w:t>
      </w:r>
    </w:p>
    <w:p w14:paraId="13EACE8F"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disposto no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não impede, nas licitações para a contratação de obras ou serviços, a previsão de que a elaboração de projeto executivo constitua encargo do contratado, consoante preço previamente fixado pela administração pública.</w:t>
      </w:r>
    </w:p>
    <w:p w14:paraId="320310C0"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É permitida a participação das pessoas físicas ou jurídicas de que tratam os incisos II e III do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em licitação ou na execução do contrato, como consultor ou técnico, nas funções de fiscalização, supervisão ou gerenciamento, exclusivamente a serviço do órgão ou entidade pública interessados.</w:t>
      </w:r>
    </w:p>
    <w:p w14:paraId="3AA6768F"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4</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Para fins do disposto neste artigo, considera-se participação indireta a existência de qualquer vínculo de natureza técnica, comercial, econômica, financeira ou trabalhista entre o autor do projeto, pessoa física ou jurídica, e o licitante ou responsável pelos serviços, fornecimentos e obras, incluindo-se os fornecimentos de bens e serviços a estes necessários.</w:t>
      </w:r>
    </w:p>
    <w:p w14:paraId="1F1F1981"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5</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disposto no § 4</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deste artigo aplica-se aos membros da comissão de licitação.</w:t>
      </w:r>
    </w:p>
    <w:p w14:paraId="07221D45"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37. É vedada a contratação direta, sem licitação, de pessoa jurídica na qual haja administrador ou sócio com poder de direção que mantenha relação de parentesco, inclusive por afinidade, até o terceiro grau civil com:</w:t>
      </w:r>
    </w:p>
    <w:p w14:paraId="42C98468"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detentor</w:t>
      </w:r>
      <w:proofErr w:type="gramEnd"/>
      <w:r w:rsidRPr="00D93127">
        <w:rPr>
          <w:rFonts w:ascii="Book Antiqua" w:eastAsia="Times New Roman" w:hAnsi="Book Antiqua" w:cs="Times New Roman"/>
          <w:color w:val="000000"/>
          <w:sz w:val="19"/>
          <w:szCs w:val="19"/>
          <w:lang w:eastAsia="pt-BR"/>
        </w:rPr>
        <w:t xml:space="preserve"> de cargo em comissão ou função de confiança que atue na área responsável pela demanda ou contratação; e</w:t>
      </w:r>
    </w:p>
    <w:p w14:paraId="47E9674B"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autoridade</w:t>
      </w:r>
      <w:proofErr w:type="gramEnd"/>
      <w:r w:rsidRPr="00D93127">
        <w:rPr>
          <w:rFonts w:ascii="Book Antiqua" w:eastAsia="Times New Roman" w:hAnsi="Book Antiqua" w:cs="Times New Roman"/>
          <w:color w:val="000000"/>
          <w:sz w:val="19"/>
          <w:szCs w:val="19"/>
          <w:lang w:eastAsia="pt-BR"/>
        </w:rPr>
        <w:t xml:space="preserve"> hierarquicamente superior no âmbito de cada órgão ou entidade da administração pública.</w:t>
      </w:r>
    </w:p>
    <w:p w14:paraId="602C7618"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38. Nos processos de contratação abrangidos por esta Lei, aplicam-se as preferências para fornecedores ou tipos de bens, serviços e obras previstos na legislação, em especial as referidas:</w:t>
      </w:r>
    </w:p>
    <w:p w14:paraId="24BB6C5C"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no</w:t>
      </w:r>
      <w:proofErr w:type="gramEnd"/>
      <w:r w:rsidRPr="00D93127">
        <w:rPr>
          <w:rFonts w:ascii="Book Antiqua" w:eastAsia="Times New Roman" w:hAnsi="Book Antiqua" w:cs="Times New Roman"/>
          <w:color w:val="000000"/>
          <w:sz w:val="19"/>
          <w:szCs w:val="19"/>
          <w:lang w:eastAsia="pt-BR"/>
        </w:rPr>
        <w:t xml:space="preserve"> </w:t>
      </w:r>
      <w:hyperlink r:id="rId36" w:anchor="art3" w:history="1">
        <w:r w:rsidRPr="00D93127">
          <w:rPr>
            <w:rFonts w:ascii="Book Antiqua" w:eastAsia="Times New Roman" w:hAnsi="Book Antiqua" w:cs="Times New Roman"/>
            <w:color w:val="0000FF"/>
            <w:sz w:val="19"/>
            <w:szCs w:val="19"/>
            <w:u w:val="single"/>
            <w:lang w:eastAsia="pt-BR"/>
          </w:rPr>
          <w:t>art. 3</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da Lei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8.248, de 23 de outubro de 1991</w:t>
        </w:r>
      </w:hyperlink>
      <w:r w:rsidRPr="00D93127">
        <w:rPr>
          <w:rFonts w:ascii="Book Antiqua" w:eastAsia="Times New Roman" w:hAnsi="Book Antiqua" w:cs="Times New Roman"/>
          <w:color w:val="000000"/>
          <w:sz w:val="19"/>
          <w:szCs w:val="19"/>
          <w:lang w:eastAsia="pt-BR"/>
        </w:rPr>
        <w:t>;</w:t>
      </w:r>
    </w:p>
    <w:p w14:paraId="4538BFA4"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II - </w:t>
      </w:r>
      <w:proofErr w:type="gramStart"/>
      <w:r w:rsidRPr="00D93127">
        <w:rPr>
          <w:rFonts w:ascii="Book Antiqua" w:eastAsia="Times New Roman" w:hAnsi="Book Antiqua" w:cs="Times New Roman"/>
          <w:color w:val="000000"/>
          <w:sz w:val="19"/>
          <w:szCs w:val="19"/>
          <w:lang w:eastAsia="pt-BR"/>
        </w:rPr>
        <w:t>no</w:t>
      </w:r>
      <w:proofErr w:type="gramEnd"/>
      <w:r w:rsidRPr="00D93127">
        <w:rPr>
          <w:rFonts w:ascii="Book Antiqua" w:eastAsia="Times New Roman" w:hAnsi="Book Antiqua" w:cs="Times New Roman"/>
          <w:color w:val="000000"/>
          <w:sz w:val="19"/>
          <w:szCs w:val="19"/>
          <w:lang w:eastAsia="pt-BR"/>
        </w:rPr>
        <w:t xml:space="preserve"> </w:t>
      </w:r>
      <w:hyperlink r:id="rId37" w:anchor="art3" w:history="1">
        <w:r w:rsidRPr="00D93127">
          <w:rPr>
            <w:rFonts w:ascii="Book Antiqua" w:eastAsia="Times New Roman" w:hAnsi="Book Antiqua" w:cs="Times New Roman"/>
            <w:color w:val="0000FF"/>
            <w:sz w:val="19"/>
            <w:szCs w:val="19"/>
            <w:u w:val="single"/>
            <w:lang w:eastAsia="pt-BR"/>
          </w:rPr>
          <w:t>art. 3º da Lei nº 8.666, de 21 de junho de 1993;</w:t>
        </w:r>
      </w:hyperlink>
      <w:r w:rsidRPr="00D93127">
        <w:rPr>
          <w:rFonts w:ascii="Book Antiqua" w:eastAsia="Times New Roman" w:hAnsi="Book Antiqua" w:cs="Times New Roman"/>
          <w:color w:val="000000"/>
          <w:sz w:val="19"/>
          <w:szCs w:val="19"/>
          <w:lang w:eastAsia="pt-BR"/>
        </w:rPr>
        <w:t xml:space="preserve"> e</w:t>
      </w:r>
    </w:p>
    <w:p w14:paraId="2D1CD597"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III - nos </w:t>
      </w:r>
      <w:hyperlink r:id="rId38" w:anchor="art42" w:history="1">
        <w:proofErr w:type="spellStart"/>
        <w:r w:rsidRPr="00D93127">
          <w:rPr>
            <w:rFonts w:ascii="Book Antiqua" w:eastAsia="Times New Roman" w:hAnsi="Book Antiqua" w:cs="Times New Roman"/>
            <w:color w:val="0000FF"/>
            <w:sz w:val="19"/>
            <w:szCs w:val="19"/>
            <w:u w:val="single"/>
            <w:lang w:eastAsia="pt-BR"/>
          </w:rPr>
          <w:t>arts</w:t>
        </w:r>
        <w:proofErr w:type="spellEnd"/>
        <w:r w:rsidRPr="00D93127">
          <w:rPr>
            <w:rFonts w:ascii="Book Antiqua" w:eastAsia="Times New Roman" w:hAnsi="Book Antiqua" w:cs="Times New Roman"/>
            <w:color w:val="0000FF"/>
            <w:sz w:val="19"/>
            <w:szCs w:val="19"/>
            <w:u w:val="single"/>
            <w:lang w:eastAsia="pt-BR"/>
          </w:rPr>
          <w:t>. 42 a 49 da Lei Complementar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123, de 14 de dezembro de 2006.</w:t>
        </w:r>
      </w:hyperlink>
    </w:p>
    <w:p w14:paraId="463AC19F"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III</w:t>
      </w:r>
    </w:p>
    <w:p w14:paraId="5722BA57"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Das Regras Específicas Aplicáveis aos Contratos Celebrados no Âmbito do RDC</w:t>
      </w:r>
    </w:p>
    <w:p w14:paraId="6A5383AE"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Art. 39. Os contratos administrativos celebrados com base no RDC reger-se-ão pelas normas da </w:t>
      </w:r>
      <w:hyperlink r:id="rId39" w:anchor="art3" w:history="1">
        <w:r w:rsidRPr="00D93127">
          <w:rPr>
            <w:rFonts w:ascii="Book Antiqua" w:eastAsia="Times New Roman" w:hAnsi="Book Antiqua" w:cs="Times New Roman"/>
            <w:color w:val="0000FF"/>
            <w:sz w:val="19"/>
            <w:szCs w:val="19"/>
            <w:u w:val="single"/>
            <w:lang w:eastAsia="pt-BR"/>
          </w:rPr>
          <w:t>Lei nº 8.666, de 21 de junho de 1993</w:t>
        </w:r>
      </w:hyperlink>
      <w:r w:rsidRPr="00D93127">
        <w:rPr>
          <w:rFonts w:ascii="Book Antiqua" w:eastAsia="Times New Roman" w:hAnsi="Book Antiqua" w:cs="Times New Roman"/>
          <w:color w:val="000000"/>
          <w:sz w:val="19"/>
          <w:szCs w:val="19"/>
          <w:lang w:eastAsia="pt-BR"/>
        </w:rPr>
        <w:t>, com exceção das regras específicas previstas nesta Lei.</w:t>
      </w:r>
    </w:p>
    <w:p w14:paraId="20EF8F84"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40. É facultado à administração pública, quando o convocado não assinar o termo de contrato ou não aceitar ou retirar o instrumento equivalente no prazo e condições estabelecidos:</w:t>
      </w:r>
    </w:p>
    <w:p w14:paraId="2161849C"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revogar</w:t>
      </w:r>
      <w:proofErr w:type="gramEnd"/>
      <w:r w:rsidRPr="00D93127">
        <w:rPr>
          <w:rFonts w:ascii="Book Antiqua" w:eastAsia="Times New Roman" w:hAnsi="Book Antiqua" w:cs="Times New Roman"/>
          <w:color w:val="000000"/>
          <w:sz w:val="19"/>
          <w:szCs w:val="19"/>
          <w:lang w:eastAsia="pt-BR"/>
        </w:rPr>
        <w:t xml:space="preserve"> a licitação, sem prejuízo da aplicação das cominações previstas na </w:t>
      </w:r>
      <w:hyperlink r:id="rId40" w:history="1">
        <w:r w:rsidRPr="00D93127">
          <w:rPr>
            <w:rFonts w:ascii="Book Antiqua" w:eastAsia="Times New Roman" w:hAnsi="Book Antiqua" w:cs="Times New Roman"/>
            <w:color w:val="0000FF"/>
            <w:sz w:val="19"/>
            <w:szCs w:val="19"/>
            <w:u w:val="single"/>
            <w:lang w:eastAsia="pt-BR"/>
          </w:rPr>
          <w:t>Lei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8.666, de 21 de junho de 1993</w:t>
        </w:r>
      </w:hyperlink>
      <w:r w:rsidRPr="00D93127">
        <w:rPr>
          <w:rFonts w:ascii="Book Antiqua" w:eastAsia="Times New Roman" w:hAnsi="Book Antiqua" w:cs="Times New Roman"/>
          <w:color w:val="000000"/>
          <w:sz w:val="19"/>
          <w:szCs w:val="19"/>
          <w:lang w:eastAsia="pt-BR"/>
        </w:rPr>
        <w:t>, e nesta Lei; ou</w:t>
      </w:r>
    </w:p>
    <w:p w14:paraId="35291D5A"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convocar</w:t>
      </w:r>
      <w:proofErr w:type="gramEnd"/>
      <w:r w:rsidRPr="00D93127">
        <w:rPr>
          <w:rFonts w:ascii="Book Antiqua" w:eastAsia="Times New Roman" w:hAnsi="Book Antiqua" w:cs="Times New Roman"/>
          <w:color w:val="000000"/>
          <w:sz w:val="19"/>
          <w:szCs w:val="19"/>
          <w:lang w:eastAsia="pt-BR"/>
        </w:rPr>
        <w:t xml:space="preserve"> os licitantes remanescentes, na ordem de classificação, para a celebração do contrato nas condições ofertadas pelo licitante vencedor.</w:t>
      </w:r>
    </w:p>
    <w:p w14:paraId="0557E6E2"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Na hipótese de nenhum dos licitantes aceitar a contratação nos termos do inciso II do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a administração pública poderá convocar os licitantes remanescentes, na ordem de classificação, para a celebração do contrato nas condições ofertadas por estes, desde que o respectivo valor seja igual ou inferior ao orçamento estimado para a contratação, inclusive quanto aos preços atualizados nos termos do instrumento convocatório.</w:t>
      </w:r>
    </w:p>
    <w:p w14:paraId="18410FC5" w14:textId="5DA4388D" w:rsidR="0000500F" w:rsidRPr="00DB11D4" w:rsidRDefault="0000500F" w:rsidP="00A427ED">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D93127">
        <w:rPr>
          <w:rFonts w:ascii="Book Antiqua" w:eastAsia="Times New Roman" w:hAnsi="Book Antiqua" w:cs="Times New Roman"/>
          <w:b/>
          <w:color w:val="000000"/>
          <w:sz w:val="19"/>
          <w:szCs w:val="19"/>
          <w:highlight w:val="magenta"/>
          <w:lang w:eastAsia="pt-BR"/>
        </w:rPr>
        <w:t>Art. 41</w:t>
      </w:r>
      <w:r w:rsidRPr="00D93127">
        <w:rPr>
          <w:rFonts w:ascii="Book Antiqua" w:eastAsia="Times New Roman" w:hAnsi="Book Antiqua" w:cs="Times New Roman"/>
          <w:color w:val="000000"/>
          <w:sz w:val="19"/>
          <w:szCs w:val="19"/>
          <w:lang w:eastAsia="pt-BR"/>
        </w:rPr>
        <w:t xml:space="preserve">. </w:t>
      </w:r>
      <w:r w:rsidRPr="00DB11D4">
        <w:rPr>
          <w:rFonts w:ascii="Book Antiqua" w:eastAsia="Times New Roman" w:hAnsi="Book Antiqua" w:cs="Times New Roman"/>
          <w:b/>
          <w:bCs/>
          <w:color w:val="000000"/>
          <w:sz w:val="19"/>
          <w:szCs w:val="19"/>
          <w:lang w:eastAsia="pt-BR"/>
        </w:rPr>
        <w:t xml:space="preserve">Na hipótese do </w:t>
      </w:r>
      <w:hyperlink r:id="rId41" w:anchor="art24xi" w:history="1">
        <w:r w:rsidRPr="00DB11D4">
          <w:rPr>
            <w:rFonts w:ascii="Book Antiqua" w:eastAsia="Times New Roman" w:hAnsi="Book Antiqua" w:cs="Times New Roman"/>
            <w:b/>
            <w:bCs/>
            <w:color w:val="0000FF"/>
            <w:sz w:val="19"/>
            <w:szCs w:val="19"/>
            <w:u w:val="single"/>
            <w:lang w:eastAsia="pt-BR"/>
          </w:rPr>
          <w:t>inciso XI do art. 24 da Lei n</w:t>
        </w:r>
        <w:r w:rsidRPr="00DB11D4">
          <w:rPr>
            <w:rFonts w:ascii="Book Antiqua" w:eastAsia="Times New Roman" w:hAnsi="Book Antiqua" w:cs="Times New Roman"/>
            <w:b/>
            <w:bCs/>
            <w:color w:val="0000FF"/>
            <w:sz w:val="19"/>
            <w:szCs w:val="19"/>
            <w:u w:val="single"/>
            <w:vertAlign w:val="superscript"/>
            <w:lang w:eastAsia="pt-BR"/>
          </w:rPr>
          <w:t>o</w:t>
        </w:r>
        <w:r w:rsidRPr="00DB11D4">
          <w:rPr>
            <w:rFonts w:ascii="Book Antiqua" w:eastAsia="Times New Roman" w:hAnsi="Book Antiqua" w:cs="Times New Roman"/>
            <w:b/>
            <w:bCs/>
            <w:color w:val="0000FF"/>
            <w:sz w:val="19"/>
            <w:szCs w:val="19"/>
            <w:u w:val="single"/>
            <w:lang w:eastAsia="pt-BR"/>
          </w:rPr>
          <w:t xml:space="preserve"> 8.666, de 21 de junho de 1993</w:t>
        </w:r>
      </w:hyperlink>
      <w:r w:rsidRPr="00DB11D4">
        <w:rPr>
          <w:rFonts w:ascii="Book Antiqua" w:eastAsia="Times New Roman" w:hAnsi="Book Antiqua" w:cs="Times New Roman"/>
          <w:b/>
          <w:bCs/>
          <w:color w:val="000000"/>
          <w:sz w:val="19"/>
          <w:szCs w:val="19"/>
          <w:lang w:eastAsia="pt-BR"/>
        </w:rPr>
        <w:t xml:space="preserve">, a contratação de remanescente de obra, serviço ou fornecimento de bens em consequência de rescisão contratual observará a ordem de classificação dos licitantes remanescentes e as condições por estes ofertadas, </w:t>
      </w:r>
      <w:r w:rsidRPr="00DB11D4">
        <w:rPr>
          <w:rFonts w:ascii="Book Antiqua" w:eastAsia="Times New Roman" w:hAnsi="Book Antiqua" w:cs="Times New Roman"/>
          <w:b/>
          <w:bCs/>
          <w:color w:val="000000"/>
          <w:sz w:val="19"/>
          <w:szCs w:val="19"/>
          <w:highlight w:val="cyan"/>
          <w:lang w:eastAsia="pt-BR"/>
        </w:rPr>
        <w:t>desde que</w:t>
      </w:r>
      <w:r w:rsidRPr="00DB11D4">
        <w:rPr>
          <w:rFonts w:ascii="Book Antiqua" w:eastAsia="Times New Roman" w:hAnsi="Book Antiqua" w:cs="Times New Roman"/>
          <w:b/>
          <w:bCs/>
          <w:color w:val="000000"/>
          <w:sz w:val="19"/>
          <w:szCs w:val="19"/>
          <w:lang w:eastAsia="pt-BR"/>
        </w:rPr>
        <w:t xml:space="preserve"> </w:t>
      </w:r>
      <w:r w:rsidRPr="00DB11D4">
        <w:rPr>
          <w:rFonts w:ascii="Book Antiqua" w:eastAsia="Times New Roman" w:hAnsi="Book Antiqua" w:cs="Times New Roman"/>
          <w:b/>
          <w:bCs/>
          <w:caps/>
          <w:color w:val="000000"/>
          <w:sz w:val="19"/>
          <w:szCs w:val="19"/>
          <w:highlight w:val="green"/>
          <w:lang w:eastAsia="pt-BR"/>
        </w:rPr>
        <w:t>não seja ultrapassado</w:t>
      </w:r>
      <w:r w:rsidRPr="00DB11D4">
        <w:rPr>
          <w:rFonts w:ascii="Book Antiqua" w:eastAsia="Times New Roman" w:hAnsi="Book Antiqua" w:cs="Times New Roman"/>
          <w:b/>
          <w:bCs/>
          <w:color w:val="000000"/>
          <w:sz w:val="19"/>
          <w:szCs w:val="19"/>
          <w:lang w:eastAsia="pt-BR"/>
        </w:rPr>
        <w:t xml:space="preserve"> </w:t>
      </w:r>
      <w:r w:rsidRPr="00DB11D4">
        <w:rPr>
          <w:rFonts w:ascii="Book Antiqua" w:eastAsia="Times New Roman" w:hAnsi="Book Antiqua" w:cs="Times New Roman"/>
          <w:b/>
          <w:bCs/>
          <w:color w:val="000000"/>
          <w:sz w:val="19"/>
          <w:szCs w:val="19"/>
          <w:highlight w:val="yellow"/>
          <w:lang w:eastAsia="pt-BR"/>
        </w:rPr>
        <w:t>o orçamento estimado para a contratação</w:t>
      </w:r>
      <w:r w:rsidRPr="00DB11D4">
        <w:rPr>
          <w:rFonts w:ascii="Book Antiqua" w:eastAsia="Times New Roman" w:hAnsi="Book Antiqua" w:cs="Times New Roman"/>
          <w:color w:val="000000"/>
          <w:sz w:val="16"/>
          <w:szCs w:val="16"/>
          <w:lang w:eastAsia="pt-BR"/>
        </w:rPr>
        <w:t>.</w:t>
      </w:r>
      <w:r w:rsidR="00A427ED" w:rsidRPr="00DB11D4">
        <w:rPr>
          <w:rFonts w:ascii="Book Antiqua" w:eastAsia="Times New Roman" w:hAnsi="Book Antiqua" w:cs="Times New Roman"/>
          <w:color w:val="000000"/>
          <w:sz w:val="16"/>
          <w:szCs w:val="16"/>
          <w:lang w:eastAsia="pt-BR"/>
        </w:rPr>
        <w:t xml:space="preserve"> </w:t>
      </w:r>
      <w:r w:rsidR="00A427ED" w:rsidRPr="00DB11D4">
        <w:rPr>
          <w:rFonts w:ascii="Book Antiqua" w:eastAsia="Times New Roman" w:hAnsi="Book Antiqua" w:cs="Times New Roman"/>
          <w:b/>
          <w:color w:val="FF0000"/>
          <w:sz w:val="16"/>
          <w:szCs w:val="16"/>
          <w:u w:val="single"/>
          <w:lang w:eastAsia="pt-BR"/>
        </w:rPr>
        <w:t>(PF-2013)</w:t>
      </w:r>
    </w:p>
    <w:p w14:paraId="1306BDBA" w14:textId="77777777" w:rsidR="0000500F" w:rsidRPr="00D93127" w:rsidRDefault="0000500F" w:rsidP="00A427E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42. Os contratos para a execução das obras previstas no plano plurianual poderão ser firmados pelo período nele compreendido, observado o disposto no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 xml:space="preserve">do </w:t>
      </w:r>
      <w:hyperlink r:id="rId42" w:anchor="art57" w:history="1">
        <w:r w:rsidRPr="00D93127">
          <w:rPr>
            <w:rFonts w:ascii="Book Antiqua" w:eastAsia="Times New Roman" w:hAnsi="Book Antiqua" w:cs="Times New Roman"/>
            <w:color w:val="0000FF"/>
            <w:sz w:val="19"/>
            <w:szCs w:val="19"/>
            <w:u w:val="single"/>
            <w:lang w:eastAsia="pt-BR"/>
          </w:rPr>
          <w:t>art. 57 da Lei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8.666, de 21 de junho de 1993.</w:t>
        </w:r>
      </w:hyperlink>
    </w:p>
    <w:p w14:paraId="04A95527" w14:textId="77777777" w:rsidR="0000500F" w:rsidRPr="00DB11D4" w:rsidRDefault="0000500F" w:rsidP="00A427E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xml:space="preserve">Art. 43.  Na hipótese do </w:t>
      </w:r>
      <w:hyperlink r:id="rId43" w:anchor="art57ii" w:history="1">
        <w:r w:rsidRPr="00D93127">
          <w:rPr>
            <w:rFonts w:ascii="Book Antiqua" w:eastAsia="Times New Roman" w:hAnsi="Book Antiqua" w:cs="Times New Roman"/>
            <w:color w:val="0000FF"/>
            <w:sz w:val="19"/>
            <w:szCs w:val="19"/>
            <w:u w:val="single"/>
            <w:lang w:eastAsia="pt-BR"/>
          </w:rPr>
          <w:t>inciso II do art. 57 da Lei no 8.666, de 21 de junho de 1993,</w:t>
        </w:r>
      </w:hyperlink>
      <w:r w:rsidRPr="00D93127">
        <w:rPr>
          <w:rFonts w:ascii="Book Antiqua" w:eastAsia="Times New Roman" w:hAnsi="Book Antiqua" w:cs="Times New Roman"/>
          <w:color w:val="000000"/>
          <w:sz w:val="19"/>
          <w:szCs w:val="19"/>
          <w:lang w:eastAsia="pt-BR"/>
        </w:rPr>
        <w:t xml:space="preserve"> os contratos celebrados pelos entes públicos responsáveis pelas atividades descritas nos incisos I a III do art.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desta Lei poderão ter sua vigência estabelecida até a data da extinção da APO</w:t>
      </w:r>
      <w:r w:rsidRPr="00DB11D4">
        <w:rPr>
          <w:rFonts w:ascii="Book Antiqua" w:eastAsia="Times New Roman" w:hAnsi="Book Antiqua" w:cs="Times New Roman"/>
          <w:color w:val="000000"/>
          <w:sz w:val="16"/>
          <w:szCs w:val="16"/>
          <w:lang w:eastAsia="pt-BR"/>
        </w:rPr>
        <w:t xml:space="preserve">. </w:t>
      </w:r>
      <w:hyperlink r:id="rId44" w:anchor="art28" w:history="1">
        <w:r w:rsidRPr="00DB11D4">
          <w:rPr>
            <w:rFonts w:ascii="Book Antiqua" w:eastAsia="Times New Roman" w:hAnsi="Book Antiqua" w:cs="Times New Roman"/>
            <w:color w:val="0000FF"/>
            <w:sz w:val="16"/>
            <w:szCs w:val="16"/>
            <w:u w:val="single"/>
            <w:lang w:eastAsia="pt-BR"/>
          </w:rPr>
          <w:t>(Redação dada pela Lei nº 12.688, de 2012)</w:t>
        </w:r>
      </w:hyperlink>
    </w:p>
    <w:p w14:paraId="6F345EB4" w14:textId="77777777" w:rsidR="0000500F" w:rsidRPr="00D93127" w:rsidRDefault="0000500F" w:rsidP="00A427E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Art. 44. As normas referentes à anulação e revogação das licitações previstas no </w:t>
      </w:r>
      <w:hyperlink r:id="rId45" w:anchor="art49" w:history="1">
        <w:r w:rsidRPr="00D93127">
          <w:rPr>
            <w:rFonts w:ascii="Book Antiqua" w:eastAsia="Times New Roman" w:hAnsi="Book Antiqua" w:cs="Times New Roman"/>
            <w:color w:val="0000FF"/>
            <w:sz w:val="19"/>
            <w:szCs w:val="19"/>
            <w:u w:val="single"/>
            <w:lang w:eastAsia="pt-BR"/>
          </w:rPr>
          <w:t>art. 49 da Lei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8.666, de 21 de junho de 1993</w:t>
        </w:r>
      </w:hyperlink>
      <w:r w:rsidRPr="00D93127">
        <w:rPr>
          <w:rFonts w:ascii="Book Antiqua" w:eastAsia="Times New Roman" w:hAnsi="Book Antiqua" w:cs="Times New Roman"/>
          <w:color w:val="000000"/>
          <w:sz w:val="19"/>
          <w:szCs w:val="19"/>
          <w:lang w:eastAsia="pt-BR"/>
        </w:rPr>
        <w:t>, aplicar-se-ão às contratações realizadas com base no disposto nesta Lei. </w:t>
      </w:r>
    </w:p>
    <w:p w14:paraId="47221FAB" w14:textId="77777777" w:rsidR="0000500F" w:rsidRPr="00DB11D4" w:rsidRDefault="0000500F" w:rsidP="00A427E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3127">
        <w:rPr>
          <w:rFonts w:ascii="Book Antiqua" w:eastAsia="Times New Roman" w:hAnsi="Book Antiqua" w:cs="Times New Roman"/>
          <w:b/>
          <w:color w:val="000000"/>
          <w:sz w:val="19"/>
          <w:szCs w:val="19"/>
          <w:highlight w:val="magenta"/>
          <w:lang w:eastAsia="pt-BR"/>
        </w:rPr>
        <w:t>Art. 44-A</w:t>
      </w:r>
      <w:r w:rsidRPr="00D93127">
        <w:rPr>
          <w:rFonts w:ascii="Book Antiqua" w:eastAsia="Times New Roman" w:hAnsi="Book Antiqua" w:cs="Times New Roman"/>
          <w:color w:val="000000"/>
          <w:sz w:val="19"/>
          <w:szCs w:val="19"/>
          <w:lang w:eastAsia="pt-BR"/>
        </w:rPr>
        <w:t xml:space="preserve">.  Nos contratos regidos por esta Lei, </w:t>
      </w:r>
      <w:r w:rsidRPr="00D93127">
        <w:rPr>
          <w:rFonts w:ascii="Book Antiqua" w:eastAsia="Times New Roman" w:hAnsi="Book Antiqua" w:cs="Times New Roman"/>
          <w:b/>
          <w:caps/>
          <w:color w:val="000000"/>
          <w:sz w:val="19"/>
          <w:szCs w:val="19"/>
          <w:highlight w:val="green"/>
          <w:lang w:eastAsia="pt-BR"/>
        </w:rPr>
        <w:t>poderá ser admitido</w:t>
      </w:r>
      <w:r w:rsidRPr="00D93127">
        <w:rPr>
          <w:rFonts w:ascii="Book Antiqua" w:eastAsia="Times New Roman" w:hAnsi="Book Antiqua" w:cs="Times New Roman"/>
          <w:color w:val="000000"/>
          <w:sz w:val="19"/>
          <w:szCs w:val="19"/>
          <w:lang w:eastAsia="pt-BR"/>
        </w:rPr>
        <w:t xml:space="preserve"> o </w:t>
      </w:r>
      <w:r w:rsidRPr="00D93127">
        <w:rPr>
          <w:rFonts w:ascii="Book Antiqua" w:eastAsia="Times New Roman" w:hAnsi="Book Antiqua" w:cs="Times New Roman"/>
          <w:b/>
          <w:color w:val="000000"/>
          <w:sz w:val="19"/>
          <w:szCs w:val="19"/>
          <w:highlight w:val="yellow"/>
          <w:lang w:eastAsia="pt-BR"/>
        </w:rPr>
        <w:t>emprego dos mecanismos privados de resolução de disputas</w:t>
      </w:r>
      <w:r w:rsidRPr="00D93127">
        <w:rPr>
          <w:rFonts w:ascii="Book Antiqua" w:eastAsia="Times New Roman" w:hAnsi="Book Antiqua" w:cs="Times New Roman"/>
          <w:color w:val="000000"/>
          <w:sz w:val="19"/>
          <w:szCs w:val="19"/>
          <w:lang w:eastAsia="pt-BR"/>
        </w:rPr>
        <w:t xml:space="preserve">, inclusive </w:t>
      </w:r>
      <w:r w:rsidRPr="00D93127">
        <w:rPr>
          <w:rFonts w:ascii="Book Antiqua" w:eastAsia="Times New Roman" w:hAnsi="Book Antiqua" w:cs="Times New Roman"/>
          <w:b/>
          <w:color w:val="000000"/>
          <w:sz w:val="19"/>
          <w:szCs w:val="19"/>
          <w:highlight w:val="cyan"/>
          <w:lang w:eastAsia="pt-BR"/>
        </w:rPr>
        <w:t>a arbitragem</w:t>
      </w:r>
      <w:r w:rsidRPr="00D93127">
        <w:rPr>
          <w:rFonts w:ascii="Book Antiqua" w:eastAsia="Times New Roman" w:hAnsi="Book Antiqua" w:cs="Times New Roman"/>
          <w:color w:val="000000"/>
          <w:sz w:val="19"/>
          <w:szCs w:val="19"/>
          <w:lang w:eastAsia="pt-BR"/>
        </w:rPr>
        <w:t>, a ser realizada no Brasil e em língua portuguesa, nos termos da Lei n</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9.307, de 23 de setembro de 1996, e a mediação, para dirimir conflitos decorrentes da sua execução ou a ela relacionados</w:t>
      </w:r>
      <w:r w:rsidRPr="00DB11D4">
        <w:rPr>
          <w:rFonts w:ascii="Book Antiqua" w:eastAsia="Times New Roman" w:hAnsi="Book Antiqua" w:cs="Times New Roman"/>
          <w:color w:val="000000"/>
          <w:sz w:val="16"/>
          <w:szCs w:val="16"/>
          <w:lang w:eastAsia="pt-BR"/>
        </w:rPr>
        <w:t xml:space="preserve">.  </w:t>
      </w:r>
      <w:hyperlink r:id="rId46" w:anchor="art1" w:history="1">
        <w:r w:rsidRPr="00DB11D4">
          <w:rPr>
            <w:rFonts w:ascii="Book Antiqua" w:eastAsia="Times New Roman" w:hAnsi="Book Antiqua" w:cs="Times New Roman"/>
            <w:color w:val="0000FF"/>
            <w:sz w:val="16"/>
            <w:szCs w:val="16"/>
            <w:u w:val="single"/>
            <w:lang w:eastAsia="pt-BR"/>
          </w:rPr>
          <w:t>(Incluído pela Lei nº 13.190, de 2015)</w:t>
        </w:r>
      </w:hyperlink>
    </w:p>
    <w:p w14:paraId="0325BBC4"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IV</w:t>
      </w:r>
    </w:p>
    <w:p w14:paraId="59A0FD1B"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Dos Pedidos de Esclarecimento, Impugnações e Recursos</w:t>
      </w:r>
    </w:p>
    <w:p w14:paraId="101AE9C7" w14:textId="2442EE95" w:rsidR="0000500F" w:rsidRPr="00DB11D4" w:rsidRDefault="0000500F" w:rsidP="00BA6D56">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F7016">
        <w:rPr>
          <w:rFonts w:ascii="Book Antiqua" w:eastAsia="Times New Roman" w:hAnsi="Book Antiqua" w:cs="Times New Roman"/>
          <w:b/>
          <w:bCs/>
          <w:color w:val="000000"/>
          <w:sz w:val="19"/>
          <w:szCs w:val="19"/>
          <w:highlight w:val="magenta"/>
          <w:lang w:eastAsia="pt-BR"/>
        </w:rPr>
        <w:t>Art. 45</w:t>
      </w:r>
      <w:r w:rsidRPr="00D93127">
        <w:rPr>
          <w:rFonts w:ascii="Book Antiqua" w:eastAsia="Times New Roman" w:hAnsi="Book Antiqua" w:cs="Times New Roman"/>
          <w:color w:val="000000"/>
          <w:sz w:val="19"/>
          <w:szCs w:val="19"/>
          <w:lang w:eastAsia="pt-BR"/>
        </w:rPr>
        <w:t xml:space="preserve">. </w:t>
      </w:r>
      <w:r w:rsidRPr="00BA6D56">
        <w:rPr>
          <w:rFonts w:ascii="Book Antiqua" w:eastAsia="Times New Roman" w:hAnsi="Book Antiqua" w:cs="Times New Roman"/>
          <w:b/>
          <w:bCs/>
          <w:color w:val="000000"/>
          <w:sz w:val="19"/>
          <w:szCs w:val="19"/>
          <w:lang w:eastAsia="pt-BR"/>
        </w:rPr>
        <w:t>Dos atos da administração pública decorrentes da aplicação do RDC caberão</w:t>
      </w:r>
      <w:r w:rsidRPr="00DB11D4">
        <w:rPr>
          <w:rFonts w:ascii="Book Antiqua" w:eastAsia="Times New Roman" w:hAnsi="Book Antiqua" w:cs="Times New Roman"/>
          <w:b/>
          <w:bCs/>
          <w:color w:val="000000"/>
          <w:sz w:val="16"/>
          <w:szCs w:val="16"/>
          <w:lang w:eastAsia="pt-BR"/>
        </w:rPr>
        <w:t>:</w:t>
      </w:r>
      <w:r w:rsidR="00BA6D56" w:rsidRPr="00DB11D4">
        <w:rPr>
          <w:rFonts w:ascii="Book Antiqua" w:eastAsia="Times New Roman" w:hAnsi="Book Antiqua" w:cs="Times New Roman"/>
          <w:b/>
          <w:bCs/>
          <w:color w:val="000000"/>
          <w:sz w:val="16"/>
          <w:szCs w:val="16"/>
          <w:lang w:eastAsia="pt-BR"/>
        </w:rPr>
        <w:t xml:space="preserve"> </w:t>
      </w:r>
      <w:r w:rsidR="00BA6D56" w:rsidRPr="00DB11D4">
        <w:rPr>
          <w:rFonts w:ascii="Book Antiqua" w:eastAsia="Times New Roman" w:hAnsi="Book Antiqua" w:cs="Times New Roman"/>
          <w:b/>
          <w:bCs/>
          <w:color w:val="FF0000"/>
          <w:sz w:val="16"/>
          <w:szCs w:val="16"/>
          <w:u w:val="single"/>
          <w:lang w:eastAsia="pt-BR"/>
        </w:rPr>
        <w:t>(TRF5-2017)</w:t>
      </w:r>
    </w:p>
    <w:p w14:paraId="73873029" w14:textId="65301B61" w:rsidR="0000500F" w:rsidRPr="00DB11D4" w:rsidRDefault="0000500F" w:rsidP="00BA6D56">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A6D56">
        <w:rPr>
          <w:rFonts w:ascii="Book Antiqua" w:eastAsia="Times New Roman" w:hAnsi="Book Antiqua" w:cs="Times New Roman"/>
          <w:b/>
          <w:bCs/>
          <w:color w:val="000000"/>
          <w:sz w:val="19"/>
          <w:szCs w:val="19"/>
          <w:lang w:eastAsia="pt-BR"/>
        </w:rPr>
        <w:t xml:space="preserve">I - </w:t>
      </w:r>
      <w:proofErr w:type="gramStart"/>
      <w:r w:rsidRPr="00BA6D56">
        <w:rPr>
          <w:rFonts w:ascii="Book Antiqua" w:eastAsia="Times New Roman" w:hAnsi="Book Antiqua" w:cs="Times New Roman"/>
          <w:b/>
          <w:bCs/>
          <w:color w:val="000000"/>
          <w:sz w:val="19"/>
          <w:szCs w:val="19"/>
          <w:lang w:eastAsia="pt-BR"/>
        </w:rPr>
        <w:t>pedidos</w:t>
      </w:r>
      <w:proofErr w:type="gramEnd"/>
      <w:r w:rsidRPr="00BA6D56">
        <w:rPr>
          <w:rFonts w:ascii="Book Antiqua" w:eastAsia="Times New Roman" w:hAnsi="Book Antiqua" w:cs="Times New Roman"/>
          <w:b/>
          <w:bCs/>
          <w:color w:val="000000"/>
          <w:sz w:val="19"/>
          <w:szCs w:val="19"/>
          <w:lang w:eastAsia="pt-BR"/>
        </w:rPr>
        <w:t xml:space="preserve"> de esclarecimento e impugnações ao instrumento convocatório no prazo mínimo de</w:t>
      </w:r>
      <w:r w:rsidRPr="00DB11D4">
        <w:rPr>
          <w:rFonts w:ascii="Book Antiqua" w:eastAsia="Times New Roman" w:hAnsi="Book Antiqua" w:cs="Times New Roman"/>
          <w:b/>
          <w:bCs/>
          <w:color w:val="000000"/>
          <w:sz w:val="16"/>
          <w:szCs w:val="16"/>
          <w:lang w:eastAsia="pt-BR"/>
        </w:rPr>
        <w:t>:</w:t>
      </w:r>
      <w:r w:rsidR="00BA6D56" w:rsidRPr="00DB11D4">
        <w:rPr>
          <w:rFonts w:ascii="Book Antiqua" w:eastAsia="Times New Roman" w:hAnsi="Book Antiqua" w:cs="Times New Roman"/>
          <w:b/>
          <w:bCs/>
          <w:color w:val="000000"/>
          <w:sz w:val="16"/>
          <w:szCs w:val="16"/>
          <w:lang w:eastAsia="pt-BR"/>
        </w:rPr>
        <w:t xml:space="preserve"> </w:t>
      </w:r>
      <w:r w:rsidR="00BA6D56" w:rsidRPr="00DB11D4">
        <w:rPr>
          <w:rFonts w:ascii="Book Antiqua" w:eastAsia="Times New Roman" w:hAnsi="Book Antiqua" w:cs="Times New Roman"/>
          <w:b/>
          <w:bCs/>
          <w:color w:val="FF0000"/>
          <w:sz w:val="16"/>
          <w:szCs w:val="16"/>
          <w:u w:val="single"/>
          <w:lang w:eastAsia="pt-BR"/>
        </w:rPr>
        <w:t>(TRF5-2017)</w:t>
      </w:r>
    </w:p>
    <w:p w14:paraId="244F8FEE"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 até 2 (dois) dias úteis antes da data de abertura das propostas, no caso de licitação para aquisição ou alienação de bens; ou</w:t>
      </w:r>
    </w:p>
    <w:p w14:paraId="1B515AD4" w14:textId="35F335A9" w:rsidR="0000500F" w:rsidRPr="00DB11D4" w:rsidRDefault="0000500F" w:rsidP="00BA6D5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A6D56">
        <w:rPr>
          <w:rFonts w:ascii="Book Antiqua" w:eastAsia="Times New Roman" w:hAnsi="Book Antiqua" w:cs="Times New Roman"/>
          <w:b/>
          <w:bCs/>
          <w:color w:val="000000"/>
          <w:sz w:val="19"/>
          <w:szCs w:val="19"/>
          <w:lang w:eastAsia="pt-BR"/>
        </w:rPr>
        <w:lastRenderedPageBreak/>
        <w:t>b) até 5 (cinco) dias úteis antes da data de abertura das propostas, no caso de licitação para contratação de obras ou serviços</w:t>
      </w:r>
      <w:r w:rsidRPr="00DB11D4">
        <w:rPr>
          <w:rFonts w:ascii="Book Antiqua" w:eastAsia="Times New Roman" w:hAnsi="Book Antiqua" w:cs="Times New Roman"/>
          <w:color w:val="000000"/>
          <w:sz w:val="16"/>
          <w:szCs w:val="16"/>
          <w:lang w:eastAsia="pt-BR"/>
        </w:rPr>
        <w:t>;</w:t>
      </w:r>
      <w:r w:rsidR="00BA6D56" w:rsidRPr="00DB11D4">
        <w:rPr>
          <w:rFonts w:ascii="Book Antiqua" w:eastAsia="Times New Roman" w:hAnsi="Book Antiqua" w:cs="Times New Roman"/>
          <w:color w:val="000000"/>
          <w:sz w:val="16"/>
          <w:szCs w:val="16"/>
          <w:lang w:eastAsia="pt-BR"/>
        </w:rPr>
        <w:t xml:space="preserve"> </w:t>
      </w:r>
      <w:r w:rsidR="00BA6D56" w:rsidRPr="00DB11D4">
        <w:rPr>
          <w:rFonts w:ascii="Book Antiqua" w:eastAsia="Times New Roman" w:hAnsi="Book Antiqua" w:cs="Times New Roman"/>
          <w:b/>
          <w:bCs/>
          <w:color w:val="FF0000"/>
          <w:sz w:val="16"/>
          <w:szCs w:val="16"/>
          <w:u w:val="single"/>
          <w:lang w:eastAsia="pt-BR"/>
        </w:rPr>
        <w:t>(TRF5-2017)</w:t>
      </w:r>
    </w:p>
    <w:p w14:paraId="1B1647CA"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recursos</w:t>
      </w:r>
      <w:proofErr w:type="gramEnd"/>
      <w:r w:rsidRPr="00D93127">
        <w:rPr>
          <w:rFonts w:ascii="Book Antiqua" w:eastAsia="Times New Roman" w:hAnsi="Book Antiqua" w:cs="Times New Roman"/>
          <w:color w:val="000000"/>
          <w:sz w:val="19"/>
          <w:szCs w:val="19"/>
          <w:lang w:eastAsia="pt-BR"/>
        </w:rPr>
        <w:t>, no prazo de 5 (cinco) dias úteis contados a partir da data da intimação ou da lavratura da ata, em face:</w:t>
      </w:r>
    </w:p>
    <w:p w14:paraId="40CCE2E1"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 do ato que defira ou indefira pedido de pré-qualificação de interessados;</w:t>
      </w:r>
    </w:p>
    <w:p w14:paraId="0F28AB0E"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b) do ato de habilitação ou inabilitação de licitante;</w:t>
      </w:r>
    </w:p>
    <w:p w14:paraId="2636FF58"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c) do julgamento das propostas;</w:t>
      </w:r>
    </w:p>
    <w:p w14:paraId="26EEA2D8"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d) da anulação ou revogação da licitação;</w:t>
      </w:r>
    </w:p>
    <w:p w14:paraId="2BEA0413"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e) do indeferimento do pedido de inscrição em registro cadastral, sua alteração ou cancelamento;</w:t>
      </w:r>
    </w:p>
    <w:p w14:paraId="4BAB0AF1"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f) da rescisão do contrato, nas hipóteses previstas no</w:t>
      </w:r>
      <w:r w:rsidRPr="00D93127">
        <w:rPr>
          <w:rFonts w:ascii="Book Antiqua" w:eastAsia="Times New Roman" w:hAnsi="Book Antiqua" w:cs="Times New Roman"/>
          <w:i/>
          <w:iCs/>
          <w:color w:val="000000"/>
          <w:sz w:val="19"/>
          <w:szCs w:val="19"/>
          <w:lang w:eastAsia="pt-BR"/>
        </w:rPr>
        <w:t xml:space="preserve"> </w:t>
      </w:r>
      <w:hyperlink r:id="rId47" w:anchor="art79i" w:history="1">
        <w:r w:rsidRPr="00D93127">
          <w:rPr>
            <w:rFonts w:ascii="Book Antiqua" w:eastAsia="Times New Roman" w:hAnsi="Book Antiqua" w:cs="Times New Roman"/>
            <w:color w:val="0000FF"/>
            <w:sz w:val="19"/>
            <w:szCs w:val="19"/>
            <w:u w:val="single"/>
            <w:lang w:eastAsia="pt-BR"/>
          </w:rPr>
          <w:t>inciso I do art. 79 da Lei nº 8.666, de 21 de junho de 1993;</w:t>
        </w:r>
      </w:hyperlink>
    </w:p>
    <w:p w14:paraId="7BCFA8AC"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g) da aplicação das penas de advertência, multa, declaração de inidoneidade, suspensão temporária de participação em licitação e impedimento de contratar com a administração pública; e</w:t>
      </w:r>
    </w:p>
    <w:p w14:paraId="6886C89E"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representações, no prazo de 5 (cinco) dias úteis contados a partir da data da intimação, relativamente a atos de que não caiba recurso hierárquico.</w:t>
      </w:r>
    </w:p>
    <w:p w14:paraId="15CB323D"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Os licitantes que desejarem apresentar os recursos de que tratam as alíneas </w:t>
      </w:r>
      <w:r w:rsidRPr="00D93127">
        <w:rPr>
          <w:rFonts w:ascii="Book Antiqua" w:eastAsia="Times New Roman" w:hAnsi="Book Antiqua" w:cs="Times New Roman"/>
          <w:i/>
          <w:iCs/>
          <w:color w:val="000000"/>
          <w:sz w:val="19"/>
          <w:szCs w:val="19"/>
          <w:lang w:eastAsia="pt-BR"/>
        </w:rPr>
        <w:t>a, b</w:t>
      </w:r>
      <w:r w:rsidRPr="00D93127">
        <w:rPr>
          <w:rFonts w:ascii="Book Antiqua" w:eastAsia="Times New Roman" w:hAnsi="Book Antiqua" w:cs="Times New Roman"/>
          <w:color w:val="000000"/>
          <w:sz w:val="19"/>
          <w:szCs w:val="19"/>
          <w:lang w:eastAsia="pt-BR"/>
        </w:rPr>
        <w:t xml:space="preserve"> e</w:t>
      </w:r>
      <w:r w:rsidRPr="00D93127">
        <w:rPr>
          <w:rFonts w:ascii="Book Antiqua" w:eastAsia="Times New Roman" w:hAnsi="Book Antiqua" w:cs="Times New Roman"/>
          <w:i/>
          <w:iCs/>
          <w:color w:val="000000"/>
          <w:sz w:val="19"/>
          <w:szCs w:val="19"/>
          <w:lang w:eastAsia="pt-BR"/>
        </w:rPr>
        <w:t xml:space="preserve"> c</w:t>
      </w:r>
      <w:r w:rsidRPr="00D93127">
        <w:rPr>
          <w:rFonts w:ascii="Book Antiqua" w:eastAsia="Times New Roman" w:hAnsi="Book Antiqua" w:cs="Times New Roman"/>
          <w:color w:val="000000"/>
          <w:sz w:val="19"/>
          <w:szCs w:val="19"/>
          <w:lang w:eastAsia="pt-BR"/>
        </w:rPr>
        <w:t xml:space="preserve"> do inciso II do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deverão manifestar imediatamente a sua intenção de recorrer, sob pena de preclusão.</w:t>
      </w:r>
    </w:p>
    <w:p w14:paraId="2F5303A9" w14:textId="689A267C" w:rsidR="0000500F" w:rsidRPr="00DB11D4" w:rsidRDefault="0000500F" w:rsidP="00BA6D5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F7016">
        <w:rPr>
          <w:rFonts w:ascii="Book Antiqua" w:eastAsia="Times New Roman" w:hAnsi="Book Antiqua" w:cs="Times New Roman"/>
          <w:b/>
          <w:bCs/>
          <w:color w:val="000000"/>
          <w:sz w:val="19"/>
          <w:szCs w:val="19"/>
          <w:highlight w:val="magenta"/>
          <w:lang w:eastAsia="pt-BR"/>
        </w:rPr>
        <w:t>§ 2</w:t>
      </w:r>
      <w:r w:rsidRPr="00CF7016">
        <w:rPr>
          <w:rFonts w:ascii="Book Antiqua" w:eastAsia="Times New Roman" w:hAnsi="Book Antiqua" w:cs="Times New Roman"/>
          <w:b/>
          <w:bCs/>
          <w:color w:val="000000"/>
          <w:sz w:val="19"/>
          <w:szCs w:val="19"/>
          <w:highlight w:val="magenta"/>
          <w:u w:val="single"/>
          <w:vertAlign w:val="superscript"/>
          <w:lang w:eastAsia="pt-BR"/>
        </w:rPr>
        <w:t>o</w:t>
      </w:r>
      <w:r w:rsidRPr="00D93127">
        <w:rPr>
          <w:rFonts w:ascii="Book Antiqua" w:eastAsia="Times New Roman" w:hAnsi="Book Antiqua" w:cs="Times New Roman"/>
          <w:color w:val="000000"/>
          <w:sz w:val="19"/>
          <w:szCs w:val="19"/>
          <w:lang w:eastAsia="pt-BR"/>
        </w:rPr>
        <w:t xml:space="preserve"> </w:t>
      </w:r>
      <w:r w:rsidRPr="00CF7016">
        <w:rPr>
          <w:rFonts w:ascii="Book Antiqua" w:eastAsia="Times New Roman" w:hAnsi="Book Antiqua" w:cs="Times New Roman"/>
          <w:b/>
          <w:bCs/>
          <w:color w:val="000000"/>
          <w:sz w:val="19"/>
          <w:szCs w:val="19"/>
          <w:lang w:eastAsia="pt-BR"/>
        </w:rPr>
        <w:t>O prazo para apresentação de contrarrazões será o mesmo do recurso e começará imediatamente após o encerramento do prazo recursal</w:t>
      </w:r>
      <w:r w:rsidRPr="00DB11D4">
        <w:rPr>
          <w:rFonts w:ascii="Book Antiqua" w:eastAsia="Times New Roman" w:hAnsi="Book Antiqua" w:cs="Times New Roman"/>
          <w:color w:val="000000"/>
          <w:sz w:val="16"/>
          <w:szCs w:val="16"/>
          <w:lang w:eastAsia="pt-BR"/>
        </w:rPr>
        <w:t>.</w:t>
      </w:r>
      <w:r w:rsidR="00CF7016" w:rsidRPr="00DB11D4">
        <w:rPr>
          <w:rFonts w:ascii="Book Antiqua" w:eastAsia="Times New Roman" w:hAnsi="Book Antiqua" w:cs="Times New Roman"/>
          <w:color w:val="000000"/>
          <w:sz w:val="16"/>
          <w:szCs w:val="16"/>
          <w:lang w:eastAsia="pt-BR"/>
        </w:rPr>
        <w:t xml:space="preserve"> </w:t>
      </w:r>
      <w:r w:rsidR="00CF7016" w:rsidRPr="00DB11D4">
        <w:rPr>
          <w:rFonts w:ascii="Book Antiqua" w:hAnsi="Book Antiqua"/>
          <w:b/>
          <w:color w:val="FF0000"/>
          <w:sz w:val="16"/>
          <w:szCs w:val="16"/>
          <w:u w:val="single"/>
        </w:rPr>
        <w:t>(DPEMS-2014)</w:t>
      </w:r>
    </w:p>
    <w:p w14:paraId="1EC03866"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É assegurado aos licitantes vista dos elementos indispensáveis à defesa de seus interesses.</w:t>
      </w:r>
    </w:p>
    <w:p w14:paraId="4F4057E7"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4</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Na contagem dos prazos estabelecidos nesta Lei, excluir-se-á o dia do início e incluir-se-á o do vencimento.</w:t>
      </w:r>
    </w:p>
    <w:p w14:paraId="72791141"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5</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Os prazos previstos nesta Lei iniciam e expiram exclusivamente em dia de expediente no âmbito do órgão ou entidade.</w:t>
      </w:r>
    </w:p>
    <w:p w14:paraId="2997F0BD" w14:textId="77777777" w:rsidR="0000500F" w:rsidRPr="00D93127" w:rsidRDefault="0000500F" w:rsidP="00BA6D5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6</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 recurso será dirigido à autoridade superior, por intermédio da autoridade que praticou o ato recorrido, cabendo a esta reconsiderar sua decisão no prazo de 5 (cinco) dias úteis ou, nesse mesmo prazo, fazê-lo subir, devidamente </w:t>
      </w:r>
      <w:proofErr w:type="spellStart"/>
      <w:r w:rsidRPr="00D93127">
        <w:rPr>
          <w:rFonts w:ascii="Book Antiqua" w:eastAsia="Times New Roman" w:hAnsi="Book Antiqua" w:cs="Times New Roman"/>
          <w:color w:val="000000"/>
          <w:sz w:val="19"/>
          <w:szCs w:val="19"/>
          <w:lang w:eastAsia="pt-BR"/>
        </w:rPr>
        <w:t>informado</w:t>
      </w:r>
      <w:proofErr w:type="spellEnd"/>
      <w:r w:rsidRPr="00D93127">
        <w:rPr>
          <w:rFonts w:ascii="Book Antiqua" w:eastAsia="Times New Roman" w:hAnsi="Book Antiqua" w:cs="Times New Roman"/>
          <w:color w:val="000000"/>
          <w:sz w:val="19"/>
          <w:szCs w:val="19"/>
          <w:lang w:eastAsia="pt-BR"/>
        </w:rPr>
        <w:t>, devendo, neste caso, a decisão do recurso ser proferida dentro do prazo de 5 (cinco) dias úteis, contados do seu recebimento, sob pena de apuração de responsabilidade.</w:t>
      </w:r>
    </w:p>
    <w:p w14:paraId="44FB3B88" w14:textId="77777777" w:rsidR="0000500F" w:rsidRPr="00D93127" w:rsidRDefault="0000500F" w:rsidP="00CF701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Art. 46. Aplica-se ao RDC o disposto no </w:t>
      </w:r>
      <w:hyperlink r:id="rId48" w:anchor="art113" w:history="1">
        <w:r w:rsidRPr="00D93127">
          <w:rPr>
            <w:rFonts w:ascii="Book Antiqua" w:eastAsia="Times New Roman" w:hAnsi="Book Antiqua" w:cs="Times New Roman"/>
            <w:color w:val="0000FF"/>
            <w:sz w:val="19"/>
            <w:szCs w:val="19"/>
            <w:u w:val="single"/>
            <w:lang w:eastAsia="pt-BR"/>
          </w:rPr>
          <w:t>art. 113 da Lei nº 8.666, de 21 de junho de 1993.</w:t>
        </w:r>
      </w:hyperlink>
    </w:p>
    <w:p w14:paraId="7527A513"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V</w:t>
      </w:r>
    </w:p>
    <w:p w14:paraId="0CF4AD7C"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Das Sanções Administrativas</w:t>
      </w:r>
    </w:p>
    <w:p w14:paraId="21B030F6"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47. Ficará impedido de licitar e contratar com a União, Estados, Distrito Federal ou Municípios, pelo prazo de até 5 (cinco) anos, sem prejuízo das multas previstas no instrumento convocatório e no contrato, bem como das demais cominações legais, o licitante que:</w:t>
      </w:r>
    </w:p>
    <w:p w14:paraId="7F5308B5"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convocado</w:t>
      </w:r>
      <w:proofErr w:type="gramEnd"/>
      <w:r w:rsidRPr="00D93127">
        <w:rPr>
          <w:rFonts w:ascii="Book Antiqua" w:eastAsia="Times New Roman" w:hAnsi="Book Antiqua" w:cs="Times New Roman"/>
          <w:color w:val="000000"/>
          <w:sz w:val="19"/>
          <w:szCs w:val="19"/>
          <w:lang w:eastAsia="pt-BR"/>
        </w:rPr>
        <w:t xml:space="preserve"> dentro do prazo de validade da sua proposta não celebrar o contrato, inclusive nas hipóteses previstas no parágrafo único do art. 40 e no art. 41 desta Lei;</w:t>
      </w:r>
    </w:p>
    <w:p w14:paraId="2F820290"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II - </w:t>
      </w:r>
      <w:proofErr w:type="gramStart"/>
      <w:r w:rsidRPr="00D93127">
        <w:rPr>
          <w:rFonts w:ascii="Book Antiqua" w:eastAsia="Times New Roman" w:hAnsi="Book Antiqua" w:cs="Times New Roman"/>
          <w:color w:val="000000"/>
          <w:sz w:val="19"/>
          <w:szCs w:val="19"/>
          <w:lang w:eastAsia="pt-BR"/>
        </w:rPr>
        <w:t>deixar</w:t>
      </w:r>
      <w:proofErr w:type="gramEnd"/>
      <w:r w:rsidRPr="00D93127">
        <w:rPr>
          <w:rFonts w:ascii="Book Antiqua" w:eastAsia="Times New Roman" w:hAnsi="Book Antiqua" w:cs="Times New Roman"/>
          <w:color w:val="000000"/>
          <w:sz w:val="19"/>
          <w:szCs w:val="19"/>
          <w:lang w:eastAsia="pt-BR"/>
        </w:rPr>
        <w:t xml:space="preserve"> de entregar a documentação exigida para o certame ou apresentar documento falso;</w:t>
      </w:r>
    </w:p>
    <w:p w14:paraId="29A91D10"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ensejar o retardamento da execução ou da entrega do objeto da licitação sem motivo justificado;</w:t>
      </w:r>
    </w:p>
    <w:p w14:paraId="57CCC4FB"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não</w:t>
      </w:r>
      <w:proofErr w:type="gramEnd"/>
      <w:r w:rsidRPr="00D93127">
        <w:rPr>
          <w:rFonts w:ascii="Book Antiqua" w:eastAsia="Times New Roman" w:hAnsi="Book Antiqua" w:cs="Times New Roman"/>
          <w:color w:val="000000"/>
          <w:sz w:val="19"/>
          <w:szCs w:val="19"/>
          <w:lang w:eastAsia="pt-BR"/>
        </w:rPr>
        <w:t xml:space="preserve"> mantiver a proposta, salvo se em decorrência de fato superveniente, devidamente justificado;</w:t>
      </w:r>
    </w:p>
    <w:p w14:paraId="65ADA6AD"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fraudar</w:t>
      </w:r>
      <w:proofErr w:type="gramEnd"/>
      <w:r w:rsidRPr="00D93127">
        <w:rPr>
          <w:rFonts w:ascii="Book Antiqua" w:eastAsia="Times New Roman" w:hAnsi="Book Antiqua" w:cs="Times New Roman"/>
          <w:color w:val="000000"/>
          <w:sz w:val="19"/>
          <w:szCs w:val="19"/>
          <w:lang w:eastAsia="pt-BR"/>
        </w:rPr>
        <w:t xml:space="preserve"> a licitação ou praticar atos fraudulentos na execução do contrato;</w:t>
      </w:r>
    </w:p>
    <w:p w14:paraId="51E01E5A"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VI - </w:t>
      </w:r>
      <w:proofErr w:type="gramStart"/>
      <w:r w:rsidRPr="00D93127">
        <w:rPr>
          <w:rFonts w:ascii="Book Antiqua" w:eastAsia="Times New Roman" w:hAnsi="Book Antiqua" w:cs="Times New Roman"/>
          <w:color w:val="000000"/>
          <w:sz w:val="19"/>
          <w:szCs w:val="19"/>
          <w:lang w:eastAsia="pt-BR"/>
        </w:rPr>
        <w:t>comportar-se</w:t>
      </w:r>
      <w:proofErr w:type="gramEnd"/>
      <w:r w:rsidRPr="00D93127">
        <w:rPr>
          <w:rFonts w:ascii="Book Antiqua" w:eastAsia="Times New Roman" w:hAnsi="Book Antiqua" w:cs="Times New Roman"/>
          <w:color w:val="000000"/>
          <w:sz w:val="19"/>
          <w:szCs w:val="19"/>
          <w:lang w:eastAsia="pt-BR"/>
        </w:rPr>
        <w:t xml:space="preserve"> de modo inidôneo ou cometer fraude fiscal; ou</w:t>
      </w:r>
    </w:p>
    <w:p w14:paraId="1DF944EE"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VII - der causa à inexecução total ou parcial do contrato.</w:t>
      </w:r>
    </w:p>
    <w:p w14:paraId="7ED616F4"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 aplicação da sanção de que trata 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implicará ainda o descredenciamento do licitante, pelo prazo estabelecido no caput deste artigo, dos sistemas de cadastramento dos entes federativos que compõem a Autoridade Pública Olímpica.</w:t>
      </w:r>
    </w:p>
    <w:p w14:paraId="763B8D31" w14:textId="77777777" w:rsidR="0000500F" w:rsidRPr="00D93127" w:rsidRDefault="0000500F" w:rsidP="003773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As sanções administrativas, criminais e demais regras previstas no </w:t>
      </w:r>
      <w:hyperlink r:id="rId49" w:anchor="capituloiv" w:history="1">
        <w:r w:rsidRPr="00D93127">
          <w:rPr>
            <w:rFonts w:ascii="Book Antiqua" w:eastAsia="Times New Roman" w:hAnsi="Book Antiqua" w:cs="Times New Roman"/>
            <w:color w:val="0000FF"/>
            <w:sz w:val="19"/>
            <w:szCs w:val="19"/>
            <w:u w:val="single"/>
            <w:lang w:eastAsia="pt-BR"/>
          </w:rPr>
          <w:t>Capítulo IV da Lei nº 8.666, de 21 de junho de 1993</w:t>
        </w:r>
      </w:hyperlink>
      <w:r w:rsidRPr="00D93127">
        <w:rPr>
          <w:rFonts w:ascii="Book Antiqua" w:eastAsia="Times New Roman" w:hAnsi="Book Antiqua" w:cs="Times New Roman"/>
          <w:color w:val="000000"/>
          <w:sz w:val="19"/>
          <w:szCs w:val="19"/>
          <w:lang w:eastAsia="pt-BR"/>
        </w:rPr>
        <w:t>, aplicam-se às licitações e aos contratos regidos por esta Lei.</w:t>
      </w:r>
    </w:p>
    <w:p w14:paraId="65A4890F" w14:textId="6C644AE5" w:rsidR="0000500F" w:rsidRPr="00DB11D4" w:rsidRDefault="0000500F" w:rsidP="003773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7731A">
        <w:rPr>
          <w:rFonts w:ascii="Book Antiqua" w:eastAsia="Times New Roman" w:hAnsi="Book Antiqua" w:cs="Times New Roman"/>
          <w:b/>
          <w:bCs/>
          <w:color w:val="000000"/>
          <w:sz w:val="19"/>
          <w:szCs w:val="19"/>
          <w:highlight w:val="magenta"/>
          <w:lang w:eastAsia="pt-BR"/>
        </w:rPr>
        <w:t>Art. 47-A</w:t>
      </w:r>
      <w:r w:rsidRPr="0037731A">
        <w:rPr>
          <w:rFonts w:ascii="Book Antiqua" w:eastAsia="Times New Roman" w:hAnsi="Book Antiqua" w:cs="Times New Roman"/>
          <w:b/>
          <w:bCs/>
          <w:color w:val="000000"/>
          <w:sz w:val="19"/>
          <w:szCs w:val="19"/>
          <w:lang w:eastAsia="pt-BR"/>
        </w:rPr>
        <w:t>.  A administração pública poderá firmar contratos de locação de bens móveis e imóveis, nos quais o locador realiza prévia aquisição, construção ou reforma substancial, com ou sem aparelhamento de bens, por si mesmo ou por terceiros, do bem especificado pela administração</w:t>
      </w:r>
      <w:r w:rsidRPr="00DB11D4">
        <w:rPr>
          <w:rFonts w:ascii="Book Antiqua" w:eastAsia="Times New Roman" w:hAnsi="Book Antiqua" w:cs="Times New Roman"/>
          <w:color w:val="000000"/>
          <w:sz w:val="16"/>
          <w:szCs w:val="16"/>
          <w:lang w:eastAsia="pt-BR"/>
        </w:rPr>
        <w:t>.</w:t>
      </w:r>
      <w:r w:rsidR="0037731A" w:rsidRPr="00DB11D4">
        <w:rPr>
          <w:rFonts w:ascii="Book Antiqua" w:eastAsia="Times New Roman" w:hAnsi="Book Antiqua" w:cs="Times New Roman"/>
          <w:color w:val="000000"/>
          <w:sz w:val="16"/>
          <w:szCs w:val="16"/>
          <w:lang w:eastAsia="pt-BR"/>
        </w:rPr>
        <w:t xml:space="preserve"> </w:t>
      </w:r>
      <w:hyperlink r:id="rId50" w:anchor="art1" w:history="1">
        <w:r w:rsidRPr="00DB11D4">
          <w:rPr>
            <w:rFonts w:ascii="Book Antiqua" w:eastAsia="Times New Roman" w:hAnsi="Book Antiqua" w:cs="Times New Roman"/>
            <w:color w:val="0000FF"/>
            <w:sz w:val="16"/>
            <w:szCs w:val="16"/>
            <w:u w:val="single"/>
            <w:lang w:eastAsia="pt-BR"/>
          </w:rPr>
          <w:t>(Incluído pela Lei nº 13.190, de 2015)</w:t>
        </w:r>
      </w:hyperlink>
      <w:r w:rsidR="0037731A" w:rsidRPr="00DB11D4">
        <w:rPr>
          <w:rFonts w:ascii="Book Antiqua" w:eastAsia="Times New Roman" w:hAnsi="Book Antiqua" w:cs="Times New Roman"/>
          <w:color w:val="0000FF"/>
          <w:sz w:val="16"/>
          <w:szCs w:val="16"/>
          <w:lang w:eastAsia="pt-BR"/>
        </w:rPr>
        <w:t xml:space="preserve"> </w:t>
      </w:r>
      <w:r w:rsidR="0037731A" w:rsidRPr="00DB11D4">
        <w:rPr>
          <w:rFonts w:ascii="Book Antiqua" w:eastAsia="Times New Roman" w:hAnsi="Book Antiqua" w:cs="Times New Roman"/>
          <w:b/>
          <w:bCs/>
          <w:color w:val="FF0000"/>
          <w:sz w:val="16"/>
          <w:szCs w:val="16"/>
          <w:u w:val="single"/>
          <w:lang w:eastAsia="pt-BR"/>
        </w:rPr>
        <w:t>(PGM-Manaus/AM-2018)</w:t>
      </w:r>
    </w:p>
    <w:tbl>
      <w:tblPr>
        <w:tblStyle w:val="Tabelacomgrade"/>
        <w:tblW w:w="0" w:type="auto"/>
        <w:tblLook w:val="04A0" w:firstRow="1" w:lastRow="0" w:firstColumn="1" w:lastColumn="0" w:noHBand="0" w:noVBand="1"/>
      </w:tblPr>
      <w:tblGrid>
        <w:gridCol w:w="8494"/>
      </w:tblGrid>
      <w:tr w:rsidR="0037731A" w14:paraId="08416126" w14:textId="77777777" w:rsidTr="0037731A">
        <w:tc>
          <w:tcPr>
            <w:tcW w:w="8494" w:type="dxa"/>
            <w:shd w:val="clear" w:color="auto" w:fill="CCFFFF"/>
          </w:tcPr>
          <w:p w14:paraId="1CEE97C7" w14:textId="57735A07" w:rsidR="0037731A" w:rsidRPr="0037731A" w:rsidRDefault="0037731A" w:rsidP="0037731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7731A">
              <w:rPr>
                <w:rFonts w:ascii="Book Antiqua" w:eastAsia="Times New Roman" w:hAnsi="Book Antiqua" w:cs="Times New Roman"/>
                <w:b/>
                <w:bCs/>
                <w:color w:val="000000"/>
                <w:sz w:val="19"/>
                <w:szCs w:val="19"/>
                <w:highlight w:val="yellow"/>
                <w:lang w:eastAsia="pt-BR"/>
              </w:rPr>
              <w:t>PGM-Manaus/AM-2018-CESPE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7731A">
              <w:rPr>
                <w:rFonts w:ascii="Book Antiqua" w:eastAsia="Times New Roman" w:hAnsi="Book Antiqua" w:cs="Times New Roman"/>
                <w:color w:val="000000"/>
                <w:sz w:val="19"/>
                <w:szCs w:val="19"/>
                <w:lang w:eastAsia="pt-BR"/>
              </w:rPr>
              <w:t>No tocante a licitações e a contratos no âmbito da administração pública, julgue o item a seguir</w:t>
            </w:r>
            <w:r>
              <w:rPr>
                <w:rFonts w:ascii="Book Antiqua" w:eastAsia="Times New Roman" w:hAnsi="Book Antiqua" w:cs="Times New Roman"/>
                <w:color w:val="000000"/>
                <w:sz w:val="19"/>
                <w:szCs w:val="19"/>
                <w:lang w:eastAsia="pt-BR"/>
              </w:rPr>
              <w:t xml:space="preserve">: </w:t>
            </w:r>
            <w:r w:rsidRPr="0037731A">
              <w:rPr>
                <w:rFonts w:ascii="Book Antiqua" w:eastAsia="Times New Roman" w:hAnsi="Book Antiqua" w:cs="Times New Roman"/>
                <w:color w:val="000000"/>
                <w:sz w:val="19"/>
                <w:szCs w:val="19"/>
                <w:lang w:eastAsia="pt-BR"/>
              </w:rPr>
              <w:t>O regime diferenciado de contratação pública poderá ser adotado caso o poder público pretenda locar imóvel no qual o locador tenha realizado prévia reforma substancial do bem especificado pela administração.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47-A c/c art. 1º, IX, Lei 12462.</w:t>
            </w:r>
            <w:r>
              <w:rPr>
                <w:rStyle w:val="Refdenotaderodap"/>
                <w:rFonts w:ascii="Book Antiqua" w:eastAsia="Times New Roman" w:hAnsi="Book Antiqua" w:cs="Times New Roman"/>
                <w:b/>
                <w:bCs/>
                <w:color w:val="000000"/>
                <w:sz w:val="19"/>
                <w:szCs w:val="19"/>
                <w:lang w:eastAsia="pt-BR"/>
              </w:rPr>
              <w:footnoteReference w:id="1"/>
            </w:r>
          </w:p>
        </w:tc>
      </w:tr>
    </w:tbl>
    <w:p w14:paraId="742AF2D1" w14:textId="13A88A98" w:rsidR="0000500F" w:rsidRPr="0037731A" w:rsidRDefault="0000500F" w:rsidP="0037731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93127">
        <w:rPr>
          <w:rFonts w:ascii="Book Antiqua" w:eastAsia="Times New Roman" w:hAnsi="Book Antiqua" w:cs="Times New Roman"/>
          <w:color w:val="000000"/>
          <w:sz w:val="19"/>
          <w:szCs w:val="19"/>
          <w:lang w:eastAsia="pt-BR"/>
        </w:rPr>
        <w:t>§ 1</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w:t>
      </w:r>
      <w:proofErr w:type="gramEnd"/>
      <w:r w:rsidRPr="00D93127">
        <w:rPr>
          <w:rFonts w:ascii="Book Antiqua" w:eastAsia="Times New Roman" w:hAnsi="Book Antiqua" w:cs="Times New Roman"/>
          <w:color w:val="000000"/>
          <w:sz w:val="19"/>
          <w:szCs w:val="19"/>
          <w:lang w:eastAsia="pt-BR"/>
        </w:rPr>
        <w:t xml:space="preserve"> contratação referida no </w:t>
      </w:r>
      <w:r w:rsidRPr="00D93127">
        <w:rPr>
          <w:rFonts w:ascii="Book Antiqua" w:eastAsia="Times New Roman" w:hAnsi="Book Antiqua" w:cs="Times New Roman"/>
          <w:b/>
          <w:bCs/>
          <w:color w:val="000000"/>
          <w:sz w:val="19"/>
          <w:szCs w:val="19"/>
          <w:lang w:eastAsia="pt-BR"/>
        </w:rPr>
        <w:t>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sujeita-se à mesma disciplina de dispensa e inexigibilidade de licitação aplicável às locações comuns</w:t>
      </w:r>
      <w:r w:rsidRPr="00DB11D4">
        <w:rPr>
          <w:rFonts w:ascii="Book Antiqua" w:eastAsia="Times New Roman" w:hAnsi="Book Antiqua" w:cs="Times New Roman"/>
          <w:color w:val="000000"/>
          <w:sz w:val="16"/>
          <w:szCs w:val="16"/>
          <w:lang w:eastAsia="pt-BR"/>
        </w:rPr>
        <w:t xml:space="preserve">.   </w:t>
      </w:r>
      <w:hyperlink r:id="rId51" w:anchor="art1" w:history="1">
        <w:r w:rsidRPr="00DB11D4">
          <w:rPr>
            <w:rFonts w:ascii="Book Antiqua" w:eastAsia="Times New Roman" w:hAnsi="Book Antiqua" w:cs="Times New Roman"/>
            <w:color w:val="0000FF"/>
            <w:sz w:val="16"/>
            <w:szCs w:val="16"/>
            <w:u w:val="single"/>
            <w:lang w:eastAsia="pt-BR"/>
          </w:rPr>
          <w:t>(Incluído pela Lei nº 13.190, de 2015)</w:t>
        </w:r>
      </w:hyperlink>
    </w:p>
    <w:p w14:paraId="2EB22B1F" w14:textId="77777777" w:rsidR="0000500F" w:rsidRPr="00DB11D4" w:rsidRDefault="0000500F" w:rsidP="003773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2</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A</w:t>
      </w:r>
      <w:proofErr w:type="gramEnd"/>
      <w:r w:rsidRPr="00D93127">
        <w:rPr>
          <w:rFonts w:ascii="Book Antiqua" w:eastAsia="Times New Roman" w:hAnsi="Book Antiqua" w:cs="Times New Roman"/>
          <w:color w:val="000000"/>
          <w:sz w:val="19"/>
          <w:szCs w:val="19"/>
          <w:lang w:eastAsia="pt-BR"/>
        </w:rPr>
        <w:t xml:space="preserve"> contratação referida no </w:t>
      </w:r>
      <w:r w:rsidRPr="00D93127">
        <w:rPr>
          <w:rFonts w:ascii="Book Antiqua" w:eastAsia="Times New Roman" w:hAnsi="Book Antiqua" w:cs="Times New Roman"/>
          <w:b/>
          <w:bCs/>
          <w:color w:val="000000"/>
          <w:sz w:val="19"/>
          <w:szCs w:val="19"/>
          <w:lang w:eastAsia="pt-BR"/>
        </w:rPr>
        <w:t>caput</w:t>
      </w:r>
      <w:r w:rsidRPr="00D93127">
        <w:rPr>
          <w:rFonts w:ascii="Book Antiqua" w:eastAsia="Times New Roman" w:hAnsi="Book Antiqua" w:cs="Times New Roman"/>
          <w:color w:val="000000"/>
          <w:sz w:val="19"/>
          <w:szCs w:val="19"/>
          <w:lang w:eastAsia="pt-BR"/>
        </w:rPr>
        <w:t xml:space="preserve"> poderá prever a reversão dos bens à administração pública ao final da locação, desde que estabelecida no contrato</w:t>
      </w:r>
      <w:r w:rsidRPr="00DB11D4">
        <w:rPr>
          <w:rFonts w:ascii="Book Antiqua" w:eastAsia="Times New Roman" w:hAnsi="Book Antiqua" w:cs="Times New Roman"/>
          <w:color w:val="000000"/>
          <w:sz w:val="16"/>
          <w:szCs w:val="16"/>
          <w:lang w:eastAsia="pt-BR"/>
        </w:rPr>
        <w:t xml:space="preserve">.   </w:t>
      </w:r>
      <w:hyperlink r:id="rId52" w:anchor="art1" w:history="1">
        <w:r w:rsidRPr="00DB11D4">
          <w:rPr>
            <w:rFonts w:ascii="Book Antiqua" w:eastAsia="Times New Roman" w:hAnsi="Book Antiqua" w:cs="Times New Roman"/>
            <w:color w:val="0000FF"/>
            <w:sz w:val="16"/>
            <w:szCs w:val="16"/>
            <w:u w:val="single"/>
            <w:lang w:eastAsia="pt-BR"/>
          </w:rPr>
          <w:t>(Incluído pela Lei nº 13.190, de 2015)</w:t>
        </w:r>
      </w:hyperlink>
    </w:p>
    <w:p w14:paraId="042D0D05" w14:textId="77777777" w:rsidR="0000500F" w:rsidRPr="0037731A" w:rsidRDefault="0000500F" w:rsidP="0037731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93127">
        <w:rPr>
          <w:rFonts w:ascii="Book Antiqua" w:eastAsia="Times New Roman" w:hAnsi="Book Antiqua" w:cs="Times New Roman"/>
          <w:color w:val="000000"/>
          <w:sz w:val="19"/>
          <w:szCs w:val="19"/>
          <w:lang w:eastAsia="pt-BR"/>
        </w:rPr>
        <w:t>§ 3</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w:t>
      </w:r>
      <w:proofErr w:type="gramEnd"/>
      <w:r w:rsidRPr="00D93127">
        <w:rPr>
          <w:rFonts w:ascii="Book Antiqua" w:eastAsia="Times New Roman" w:hAnsi="Book Antiqua" w:cs="Times New Roman"/>
          <w:color w:val="000000"/>
          <w:sz w:val="19"/>
          <w:szCs w:val="19"/>
          <w:lang w:eastAsia="pt-BR"/>
        </w:rPr>
        <w:t xml:space="preserve"> valor da locação a que se refere o </w:t>
      </w:r>
      <w:r w:rsidRPr="00D93127">
        <w:rPr>
          <w:rFonts w:ascii="Book Antiqua" w:eastAsia="Times New Roman" w:hAnsi="Book Antiqua" w:cs="Times New Roman"/>
          <w:b/>
          <w:bCs/>
          <w:color w:val="000000"/>
          <w:sz w:val="19"/>
          <w:szCs w:val="19"/>
          <w:lang w:eastAsia="pt-BR"/>
        </w:rPr>
        <w:t>caput</w:t>
      </w:r>
      <w:r w:rsidRPr="00D93127">
        <w:rPr>
          <w:rFonts w:ascii="Book Antiqua" w:eastAsia="Times New Roman" w:hAnsi="Book Antiqua" w:cs="Times New Roman"/>
          <w:color w:val="000000"/>
          <w:sz w:val="19"/>
          <w:szCs w:val="19"/>
          <w:lang w:eastAsia="pt-BR"/>
        </w:rPr>
        <w:t xml:space="preserve"> não poderá exceder, ao mês, 1% (um por cento) do valor do bem locado</w:t>
      </w:r>
      <w:r w:rsidRPr="00DB11D4">
        <w:rPr>
          <w:rFonts w:ascii="Book Antiqua" w:eastAsia="Times New Roman" w:hAnsi="Book Antiqua" w:cs="Times New Roman"/>
          <w:color w:val="000000"/>
          <w:sz w:val="16"/>
          <w:szCs w:val="16"/>
          <w:lang w:eastAsia="pt-BR"/>
        </w:rPr>
        <w:t xml:space="preserve">.  </w:t>
      </w:r>
      <w:hyperlink r:id="rId53" w:anchor="art1" w:history="1">
        <w:r w:rsidRPr="00DB11D4">
          <w:rPr>
            <w:rFonts w:ascii="Book Antiqua" w:eastAsia="Times New Roman" w:hAnsi="Book Antiqua" w:cs="Times New Roman"/>
            <w:color w:val="0000FF"/>
            <w:sz w:val="16"/>
            <w:szCs w:val="16"/>
            <w:u w:val="single"/>
            <w:lang w:eastAsia="pt-BR"/>
          </w:rPr>
          <w:t>(Incluído pela Lei nº 13.190, de 2015)</w:t>
        </w:r>
      </w:hyperlink>
    </w:p>
    <w:p w14:paraId="4F593A9A"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CAPÍTULO II</w:t>
      </w:r>
    </w:p>
    <w:p w14:paraId="2D2A1238"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Outras Disposições</w:t>
      </w:r>
    </w:p>
    <w:p w14:paraId="4209B3E1"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I</w:t>
      </w:r>
    </w:p>
    <w:p w14:paraId="094687CC"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Alterações da Organização da Presidência da República e dos Ministérios</w:t>
      </w:r>
    </w:p>
    <w:p w14:paraId="71D45467"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48. A Lei n</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10.683, de 28 de maio de 2003, passa a vigorar com as seguintes alterações:</w:t>
      </w:r>
    </w:p>
    <w:p w14:paraId="79B6F591" w14:textId="77777777" w:rsidR="0000500F" w:rsidRPr="00D93127" w:rsidRDefault="0000500F" w:rsidP="00DB11D4">
      <w:pPr>
        <w:spacing w:beforeAutospacing="1" w:after="100" w:afterAutospacing="1" w:line="240" w:lineRule="auto"/>
        <w:jc w:val="both"/>
        <w:rPr>
          <w:rFonts w:ascii="Book Antiqua" w:eastAsia="Times New Roman" w:hAnsi="Book Antiqua" w:cs="Times New Roman"/>
          <w:sz w:val="19"/>
          <w:szCs w:val="19"/>
          <w:lang w:eastAsia="pt-BR"/>
        </w:rPr>
      </w:pPr>
      <w:hyperlink r:id="rId54" w:anchor="art1......." w:history="1">
        <w:r w:rsidRPr="00D93127">
          <w:rPr>
            <w:rFonts w:ascii="Book Antiqua" w:eastAsia="Times New Roman" w:hAnsi="Book Antiqua" w:cs="Times New Roman"/>
            <w:color w:val="0000FF"/>
            <w:sz w:val="19"/>
            <w:szCs w:val="19"/>
            <w:u w:val="single"/>
            <w:lang w:eastAsia="pt-BR"/>
          </w:rPr>
          <w:t>“Art. 1</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xml:space="preserve"> A Presidência da República é constituída, essencialmente:</w:t>
      </w:r>
    </w:p>
    <w:p w14:paraId="7AF7A925"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pela</w:t>
      </w:r>
      <w:proofErr w:type="gramEnd"/>
      <w:r w:rsidRPr="00D93127">
        <w:rPr>
          <w:rFonts w:ascii="Book Antiqua" w:eastAsia="Times New Roman" w:hAnsi="Book Antiqua" w:cs="Times New Roman"/>
          <w:color w:val="000000"/>
          <w:sz w:val="19"/>
          <w:szCs w:val="19"/>
          <w:lang w:eastAsia="pt-BR"/>
        </w:rPr>
        <w:t xml:space="preserve"> Casa Civil;</w:t>
      </w:r>
    </w:p>
    <w:p w14:paraId="0A20D8D2"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II - </w:t>
      </w:r>
      <w:proofErr w:type="gramStart"/>
      <w:r w:rsidRPr="00D93127">
        <w:rPr>
          <w:rFonts w:ascii="Book Antiqua" w:eastAsia="Times New Roman" w:hAnsi="Book Antiqua" w:cs="Times New Roman"/>
          <w:color w:val="000000"/>
          <w:sz w:val="19"/>
          <w:szCs w:val="19"/>
          <w:lang w:eastAsia="pt-BR"/>
        </w:rPr>
        <w:t>pela</w:t>
      </w:r>
      <w:proofErr w:type="gramEnd"/>
      <w:r w:rsidRPr="00D93127">
        <w:rPr>
          <w:rFonts w:ascii="Book Antiqua" w:eastAsia="Times New Roman" w:hAnsi="Book Antiqua" w:cs="Times New Roman"/>
          <w:color w:val="000000"/>
          <w:sz w:val="19"/>
          <w:szCs w:val="19"/>
          <w:lang w:eastAsia="pt-BR"/>
        </w:rPr>
        <w:t xml:space="preserve"> </w:t>
      </w:r>
      <w:proofErr w:type="spellStart"/>
      <w:r w:rsidRPr="00D93127">
        <w:rPr>
          <w:rFonts w:ascii="Book Antiqua" w:eastAsia="Times New Roman" w:hAnsi="Book Antiqua" w:cs="Times New Roman"/>
          <w:color w:val="000000"/>
          <w:sz w:val="19"/>
          <w:szCs w:val="19"/>
          <w:lang w:eastAsia="pt-BR"/>
        </w:rPr>
        <w:t>Secretaria-Geral</w:t>
      </w:r>
      <w:proofErr w:type="spellEnd"/>
      <w:r w:rsidRPr="00D93127">
        <w:rPr>
          <w:rFonts w:ascii="Book Antiqua" w:eastAsia="Times New Roman" w:hAnsi="Book Antiqua" w:cs="Times New Roman"/>
          <w:color w:val="000000"/>
          <w:sz w:val="19"/>
          <w:szCs w:val="19"/>
          <w:lang w:eastAsia="pt-BR"/>
        </w:rPr>
        <w:t>;</w:t>
      </w:r>
    </w:p>
    <w:p w14:paraId="292AA4D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pela Secretaria de Relações Institucionais;</w:t>
      </w:r>
    </w:p>
    <w:p w14:paraId="6401A61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pela</w:t>
      </w:r>
      <w:proofErr w:type="gramEnd"/>
      <w:r w:rsidRPr="00D93127">
        <w:rPr>
          <w:rFonts w:ascii="Book Antiqua" w:eastAsia="Times New Roman" w:hAnsi="Book Antiqua" w:cs="Times New Roman"/>
          <w:color w:val="000000"/>
          <w:sz w:val="19"/>
          <w:szCs w:val="19"/>
          <w:lang w:eastAsia="pt-BR"/>
        </w:rPr>
        <w:t xml:space="preserve"> Secretaria de Comunicação Social;</w:t>
      </w:r>
    </w:p>
    <w:p w14:paraId="2E4CA03C"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pelo</w:t>
      </w:r>
      <w:proofErr w:type="gramEnd"/>
      <w:r w:rsidRPr="00D93127">
        <w:rPr>
          <w:rFonts w:ascii="Book Antiqua" w:eastAsia="Times New Roman" w:hAnsi="Book Antiqua" w:cs="Times New Roman"/>
          <w:color w:val="000000"/>
          <w:sz w:val="19"/>
          <w:szCs w:val="19"/>
          <w:lang w:eastAsia="pt-BR"/>
        </w:rPr>
        <w:t xml:space="preserve"> Gabinete Pessoal;</w:t>
      </w:r>
    </w:p>
    <w:p w14:paraId="4CABF144"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VI - </w:t>
      </w:r>
      <w:proofErr w:type="gramStart"/>
      <w:r w:rsidRPr="00D93127">
        <w:rPr>
          <w:rFonts w:ascii="Book Antiqua" w:eastAsia="Times New Roman" w:hAnsi="Book Antiqua" w:cs="Times New Roman"/>
          <w:color w:val="000000"/>
          <w:sz w:val="19"/>
          <w:szCs w:val="19"/>
          <w:lang w:eastAsia="pt-BR"/>
        </w:rPr>
        <w:t>pelo</w:t>
      </w:r>
      <w:proofErr w:type="gramEnd"/>
      <w:r w:rsidRPr="00D93127">
        <w:rPr>
          <w:rFonts w:ascii="Book Antiqua" w:eastAsia="Times New Roman" w:hAnsi="Book Antiqua" w:cs="Times New Roman"/>
          <w:color w:val="000000"/>
          <w:sz w:val="19"/>
          <w:szCs w:val="19"/>
          <w:lang w:eastAsia="pt-BR"/>
        </w:rPr>
        <w:t xml:space="preserve"> Gabinete de Segurança Institucional;</w:t>
      </w:r>
    </w:p>
    <w:p w14:paraId="7B53A4E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VII - pela Secretaria de Assuntos Estratégicos;</w:t>
      </w:r>
    </w:p>
    <w:p w14:paraId="52E92A26"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VIII - pela Secretaria de Políticas para as Mulheres;</w:t>
      </w:r>
    </w:p>
    <w:p w14:paraId="5602C88C"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IX - </w:t>
      </w:r>
      <w:proofErr w:type="gramStart"/>
      <w:r w:rsidRPr="00D93127">
        <w:rPr>
          <w:rFonts w:ascii="Book Antiqua" w:eastAsia="Times New Roman" w:hAnsi="Book Antiqua" w:cs="Times New Roman"/>
          <w:color w:val="000000"/>
          <w:sz w:val="19"/>
          <w:szCs w:val="19"/>
          <w:lang w:eastAsia="pt-BR"/>
        </w:rPr>
        <w:t>pela</w:t>
      </w:r>
      <w:proofErr w:type="gramEnd"/>
      <w:r w:rsidRPr="00D93127">
        <w:rPr>
          <w:rFonts w:ascii="Book Antiqua" w:eastAsia="Times New Roman" w:hAnsi="Book Antiqua" w:cs="Times New Roman"/>
          <w:color w:val="000000"/>
          <w:sz w:val="19"/>
          <w:szCs w:val="19"/>
          <w:lang w:eastAsia="pt-BR"/>
        </w:rPr>
        <w:t xml:space="preserve"> Secretaria de Direitos Humanos;</w:t>
      </w:r>
    </w:p>
    <w:p w14:paraId="43D48D68"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X - </w:t>
      </w:r>
      <w:proofErr w:type="gramStart"/>
      <w:r w:rsidRPr="00D93127">
        <w:rPr>
          <w:rFonts w:ascii="Book Antiqua" w:eastAsia="Times New Roman" w:hAnsi="Book Antiqua" w:cs="Times New Roman"/>
          <w:color w:val="000000"/>
          <w:sz w:val="19"/>
          <w:szCs w:val="19"/>
          <w:lang w:eastAsia="pt-BR"/>
        </w:rPr>
        <w:t>pela</w:t>
      </w:r>
      <w:proofErr w:type="gramEnd"/>
      <w:r w:rsidRPr="00D93127">
        <w:rPr>
          <w:rFonts w:ascii="Book Antiqua" w:eastAsia="Times New Roman" w:hAnsi="Book Antiqua" w:cs="Times New Roman"/>
          <w:color w:val="000000"/>
          <w:sz w:val="19"/>
          <w:szCs w:val="19"/>
          <w:lang w:eastAsia="pt-BR"/>
        </w:rPr>
        <w:t xml:space="preserve"> Secretaria de Políticas de Promoção da Igualdade Racial;</w:t>
      </w:r>
    </w:p>
    <w:p w14:paraId="4C41B3DC"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XI - pela Secretaria de Portos; e</w:t>
      </w:r>
    </w:p>
    <w:p w14:paraId="0F9DDA0A"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XII - pela Secretaria de Aviação Civil.</w:t>
      </w:r>
    </w:p>
    <w:p w14:paraId="35C2605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w:t>
      </w:r>
      <w:proofErr w:type="gramEnd"/>
    </w:p>
    <w:p w14:paraId="7CF5BD1E"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7A6522DA"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55" w:anchor="art1§1x." w:history="1">
        <w:r w:rsidRPr="00D93127">
          <w:rPr>
            <w:rFonts w:ascii="Book Antiqua" w:eastAsia="Times New Roman" w:hAnsi="Book Antiqua" w:cs="Times New Roman"/>
            <w:color w:val="0000FF"/>
            <w:sz w:val="19"/>
            <w:szCs w:val="19"/>
            <w:u w:val="single"/>
            <w:lang w:eastAsia="pt-BR"/>
          </w:rPr>
          <w:t>X -</w:t>
        </w:r>
      </w:hyperlink>
      <w:r w:rsidRPr="00D93127">
        <w:rPr>
          <w:rFonts w:ascii="Book Antiqua" w:eastAsia="Times New Roman" w:hAnsi="Book Antiqua" w:cs="Times New Roman"/>
          <w:color w:val="000000"/>
          <w:sz w:val="19"/>
          <w:szCs w:val="19"/>
          <w:lang w:eastAsia="pt-BR"/>
        </w:rPr>
        <w:t xml:space="preserve"> o Conselho de Aviação Civil.</w:t>
      </w:r>
    </w:p>
    <w:p w14:paraId="14F7083F"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(NR)</w:t>
      </w:r>
    </w:p>
    <w:p w14:paraId="640426E3"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56" w:anchor="art2..." w:history="1">
        <w:r w:rsidRPr="00D93127">
          <w:rPr>
            <w:rFonts w:ascii="Book Antiqua" w:eastAsia="Times New Roman" w:hAnsi="Book Antiqua" w:cs="Times New Roman"/>
            <w:color w:val="0000FF"/>
            <w:sz w:val="19"/>
            <w:szCs w:val="19"/>
            <w:u w:val="single"/>
            <w:lang w:eastAsia="pt-BR"/>
          </w:rPr>
          <w:t>“Art. 2</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À Casa Civil da Presidência da República compete:</w:t>
      </w:r>
    </w:p>
    <w:p w14:paraId="0E54AFAE"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assistir</w:t>
      </w:r>
      <w:proofErr w:type="gramEnd"/>
      <w:r w:rsidRPr="00D93127">
        <w:rPr>
          <w:rFonts w:ascii="Book Antiqua" w:eastAsia="Times New Roman" w:hAnsi="Book Antiqua" w:cs="Times New Roman"/>
          <w:color w:val="000000"/>
          <w:sz w:val="19"/>
          <w:szCs w:val="19"/>
          <w:lang w:eastAsia="pt-BR"/>
        </w:rPr>
        <w:t xml:space="preserve"> direta e imediatamente ao Presidente da República no desempenho de suas atribuições, especialmente:</w:t>
      </w:r>
    </w:p>
    <w:p w14:paraId="61E4583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 na coordenação e na integração das ações do Governo;</w:t>
      </w:r>
    </w:p>
    <w:p w14:paraId="10180933"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b) na verificação prévia da constitucionalidade e legalidade dos atos presidenciais;</w:t>
      </w:r>
    </w:p>
    <w:p w14:paraId="0525A24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c) na análise do mérito, da oportunidade e da compatibilidade das propostas, inclusive das matérias em tramitação no Congresso Nacional, com as diretrizes governamentais;</w:t>
      </w:r>
    </w:p>
    <w:p w14:paraId="0FCE37FC"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d) na avaliação e monitoramento da ação governamental e da gestão dos órgãos e entidades da administração pública federal;</w:t>
      </w:r>
    </w:p>
    <w:p w14:paraId="7546840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promover</w:t>
      </w:r>
      <w:proofErr w:type="gramEnd"/>
      <w:r w:rsidRPr="00D93127">
        <w:rPr>
          <w:rFonts w:ascii="Book Antiqua" w:eastAsia="Times New Roman" w:hAnsi="Book Antiqua" w:cs="Times New Roman"/>
          <w:color w:val="000000"/>
          <w:sz w:val="19"/>
          <w:szCs w:val="19"/>
          <w:lang w:eastAsia="pt-BR"/>
        </w:rPr>
        <w:t xml:space="preserve"> a publicação e a preservação dos atos oficiais.</w:t>
      </w:r>
    </w:p>
    <w:p w14:paraId="2D4302D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A Casa Civil tem como estrutura básica:</w:t>
      </w:r>
    </w:p>
    <w:p w14:paraId="7ECFC77E"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o</w:t>
      </w:r>
      <w:proofErr w:type="gramEnd"/>
      <w:r w:rsidRPr="00D93127">
        <w:rPr>
          <w:rFonts w:ascii="Book Antiqua" w:eastAsia="Times New Roman" w:hAnsi="Book Antiqua" w:cs="Times New Roman"/>
          <w:color w:val="000000"/>
          <w:sz w:val="19"/>
          <w:szCs w:val="19"/>
          <w:lang w:eastAsia="pt-BR"/>
        </w:rPr>
        <w:t xml:space="preserve"> Conselho Deliberativo do Sistema de Proteção da Amazônia;</w:t>
      </w:r>
    </w:p>
    <w:p w14:paraId="0425162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a</w:t>
      </w:r>
      <w:proofErr w:type="gramEnd"/>
      <w:r w:rsidRPr="00D93127">
        <w:rPr>
          <w:rFonts w:ascii="Book Antiqua" w:eastAsia="Times New Roman" w:hAnsi="Book Antiqua" w:cs="Times New Roman"/>
          <w:color w:val="000000"/>
          <w:sz w:val="19"/>
          <w:szCs w:val="19"/>
          <w:lang w:eastAsia="pt-BR"/>
        </w:rPr>
        <w:t xml:space="preserve"> Imprensa Nacional;</w:t>
      </w:r>
    </w:p>
    <w:p w14:paraId="1DCE8C17"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o Gabinete;</w:t>
      </w:r>
    </w:p>
    <w:p w14:paraId="17E1064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a</w:t>
      </w:r>
      <w:proofErr w:type="gramEnd"/>
      <w:r w:rsidRPr="00D93127">
        <w:rPr>
          <w:rFonts w:ascii="Book Antiqua" w:eastAsia="Times New Roman" w:hAnsi="Book Antiqua" w:cs="Times New Roman"/>
          <w:color w:val="000000"/>
          <w:sz w:val="19"/>
          <w:szCs w:val="19"/>
          <w:lang w:eastAsia="pt-BR"/>
        </w:rPr>
        <w:t xml:space="preserve"> Secretaria-Executiva; e</w:t>
      </w:r>
    </w:p>
    <w:p w14:paraId="2EB9B26C"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V - </w:t>
      </w:r>
      <w:proofErr w:type="gramStart"/>
      <w:r w:rsidRPr="00D93127">
        <w:rPr>
          <w:rFonts w:ascii="Book Antiqua" w:eastAsia="Times New Roman" w:hAnsi="Book Antiqua" w:cs="Times New Roman"/>
          <w:color w:val="000000"/>
          <w:sz w:val="19"/>
          <w:szCs w:val="19"/>
          <w:lang w:eastAsia="pt-BR"/>
        </w:rPr>
        <w:t>até</w:t>
      </w:r>
      <w:proofErr w:type="gramEnd"/>
      <w:r w:rsidRPr="00D93127">
        <w:rPr>
          <w:rFonts w:ascii="Book Antiqua" w:eastAsia="Times New Roman" w:hAnsi="Book Antiqua" w:cs="Times New Roman"/>
          <w:color w:val="000000"/>
          <w:sz w:val="19"/>
          <w:szCs w:val="19"/>
          <w:lang w:eastAsia="pt-BR"/>
        </w:rPr>
        <w:t xml:space="preserve"> 3 (três) Subchefias.” </w:t>
      </w:r>
      <w:r w:rsidRPr="00D93127">
        <w:rPr>
          <w:rFonts w:ascii="Book Antiqua" w:eastAsia="Times New Roman" w:hAnsi="Book Antiqua" w:cs="Times New Roman"/>
          <w:color w:val="000000"/>
          <w:sz w:val="19"/>
          <w:szCs w:val="19"/>
          <w:lang w:val="en-US" w:eastAsia="pt-BR"/>
        </w:rPr>
        <w:t>(NR)</w:t>
      </w:r>
    </w:p>
    <w:p w14:paraId="24FEA5AA"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val="en-US" w:eastAsia="pt-BR"/>
        </w:rPr>
        <w:t>“Art. 3</w:t>
      </w:r>
      <w:proofErr w:type="gramStart"/>
      <w:r w:rsidRPr="00D93127">
        <w:rPr>
          <w:rFonts w:ascii="Book Antiqua" w:eastAsia="Times New Roman" w:hAnsi="Book Antiqua" w:cs="Times New Roman"/>
          <w:color w:val="000000"/>
          <w:sz w:val="19"/>
          <w:szCs w:val="19"/>
          <w:u w:val="single"/>
          <w:vertAlign w:val="superscript"/>
          <w:lang w:val="en-US" w:eastAsia="pt-BR"/>
        </w:rPr>
        <w:t>o</w:t>
      </w:r>
      <w:r w:rsidRPr="00D93127">
        <w:rPr>
          <w:rFonts w:ascii="Book Antiqua" w:eastAsia="Times New Roman" w:hAnsi="Book Antiqua" w:cs="Times New Roman"/>
          <w:color w:val="000000"/>
          <w:sz w:val="19"/>
          <w:szCs w:val="19"/>
          <w:lang w:val="en-US" w:eastAsia="pt-BR"/>
        </w:rPr>
        <w:t>  ..............................</w:t>
      </w:r>
      <w:proofErr w:type="gramEnd"/>
      <w:r w:rsidRPr="00D93127">
        <w:rPr>
          <w:rFonts w:ascii="Book Antiqua" w:eastAsia="Times New Roman" w:hAnsi="Book Antiqua" w:cs="Times New Roman"/>
          <w:color w:val="000000"/>
          <w:sz w:val="19"/>
          <w:szCs w:val="19"/>
          <w:lang w:val="en-US" w:eastAsia="pt-BR"/>
        </w:rPr>
        <w:t>…………………...................</w:t>
      </w:r>
    </w:p>
    <w:p w14:paraId="582628B9"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4AF5235D"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57" w:anchor="art3§1..." w:history="1">
        <w:r w:rsidRPr="00D93127">
          <w:rPr>
            <w:rFonts w:ascii="Book Antiqua" w:eastAsia="Times New Roman" w:hAnsi="Book Antiqua" w:cs="Times New Roman"/>
            <w:color w:val="0000FF"/>
            <w:sz w:val="19"/>
            <w:szCs w:val="19"/>
            <w:u w:val="single"/>
            <w:lang w:eastAsia="pt-BR"/>
          </w:rPr>
          <w:t>§ 1</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xml:space="preserve">  À </w:t>
      </w:r>
      <w:proofErr w:type="spellStart"/>
      <w:r w:rsidRPr="00D93127">
        <w:rPr>
          <w:rFonts w:ascii="Book Antiqua" w:eastAsia="Times New Roman" w:hAnsi="Book Antiqua" w:cs="Times New Roman"/>
          <w:color w:val="000000"/>
          <w:sz w:val="19"/>
          <w:szCs w:val="19"/>
          <w:lang w:eastAsia="pt-BR"/>
        </w:rPr>
        <w:t>Secretaria-Geral</w:t>
      </w:r>
      <w:proofErr w:type="spellEnd"/>
      <w:r w:rsidRPr="00D93127">
        <w:rPr>
          <w:rFonts w:ascii="Book Antiqua" w:eastAsia="Times New Roman" w:hAnsi="Book Antiqua" w:cs="Times New Roman"/>
          <w:color w:val="000000"/>
          <w:sz w:val="19"/>
          <w:szCs w:val="19"/>
          <w:lang w:eastAsia="pt-BR"/>
        </w:rPr>
        <w:t xml:space="preserve"> da Presidência da República compete ainda:</w:t>
      </w:r>
    </w:p>
    <w:p w14:paraId="395A7EAD"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supervisão e execução</w:t>
      </w:r>
      <w:proofErr w:type="gramEnd"/>
      <w:r w:rsidRPr="00D93127">
        <w:rPr>
          <w:rFonts w:ascii="Book Antiqua" w:eastAsia="Times New Roman" w:hAnsi="Book Antiqua" w:cs="Times New Roman"/>
          <w:color w:val="000000"/>
          <w:sz w:val="19"/>
          <w:szCs w:val="19"/>
          <w:lang w:eastAsia="pt-BR"/>
        </w:rPr>
        <w:t xml:space="preserve"> das atividades administrativas da Presidência da República e, supletivamente, da Vice-Presidência da República; e</w:t>
      </w:r>
    </w:p>
    <w:p w14:paraId="5FBA8F28"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avaliação</w:t>
      </w:r>
      <w:proofErr w:type="gramEnd"/>
      <w:r w:rsidRPr="00D93127">
        <w:rPr>
          <w:rFonts w:ascii="Book Antiqua" w:eastAsia="Times New Roman" w:hAnsi="Book Antiqua" w:cs="Times New Roman"/>
          <w:color w:val="000000"/>
          <w:sz w:val="19"/>
          <w:szCs w:val="19"/>
          <w:lang w:eastAsia="pt-BR"/>
        </w:rPr>
        <w:t xml:space="preserve"> da ação governamental e do resultado da gestão dos administradores, no âmbito dos órgãos integrantes da Presidência da República e Vice-Presidência da República, além de outros determinados em legislação específica, por intermédio da fiscalização contábil, financeira, orçamentária, operacional e patrimonial.</w:t>
      </w:r>
    </w:p>
    <w:p w14:paraId="1312E958"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A</w:t>
      </w:r>
      <w:proofErr w:type="gramEnd"/>
      <w:r w:rsidRPr="00D93127">
        <w:rPr>
          <w:rFonts w:ascii="Book Antiqua" w:eastAsia="Times New Roman" w:hAnsi="Book Antiqua" w:cs="Times New Roman"/>
          <w:color w:val="000000"/>
          <w:sz w:val="19"/>
          <w:szCs w:val="19"/>
          <w:lang w:eastAsia="pt-BR"/>
        </w:rPr>
        <w:t xml:space="preserve"> </w:t>
      </w:r>
      <w:proofErr w:type="spellStart"/>
      <w:r w:rsidRPr="00D93127">
        <w:rPr>
          <w:rFonts w:ascii="Book Antiqua" w:eastAsia="Times New Roman" w:hAnsi="Book Antiqua" w:cs="Times New Roman"/>
          <w:color w:val="000000"/>
          <w:sz w:val="19"/>
          <w:szCs w:val="19"/>
          <w:lang w:eastAsia="pt-BR"/>
        </w:rPr>
        <w:t>Secretaria-Geral</w:t>
      </w:r>
      <w:proofErr w:type="spellEnd"/>
      <w:r w:rsidRPr="00D93127">
        <w:rPr>
          <w:rFonts w:ascii="Book Antiqua" w:eastAsia="Times New Roman" w:hAnsi="Book Antiqua" w:cs="Times New Roman"/>
          <w:color w:val="000000"/>
          <w:sz w:val="19"/>
          <w:szCs w:val="19"/>
          <w:lang w:eastAsia="pt-BR"/>
        </w:rPr>
        <w:t xml:space="preserve"> da Presidência da República tem como estrutura básica:</w:t>
      </w:r>
    </w:p>
    <w:p w14:paraId="578E9974"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o</w:t>
      </w:r>
      <w:proofErr w:type="gramEnd"/>
      <w:r w:rsidRPr="00D93127">
        <w:rPr>
          <w:rFonts w:ascii="Book Antiqua" w:eastAsia="Times New Roman" w:hAnsi="Book Antiqua" w:cs="Times New Roman"/>
          <w:color w:val="000000"/>
          <w:sz w:val="19"/>
          <w:szCs w:val="19"/>
          <w:lang w:eastAsia="pt-BR"/>
        </w:rPr>
        <w:t xml:space="preserve"> Conselho Nacional de Juventude;</w:t>
      </w:r>
    </w:p>
    <w:p w14:paraId="14A1D1B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o</w:t>
      </w:r>
      <w:proofErr w:type="gramEnd"/>
      <w:r w:rsidRPr="00D93127">
        <w:rPr>
          <w:rFonts w:ascii="Book Antiqua" w:eastAsia="Times New Roman" w:hAnsi="Book Antiqua" w:cs="Times New Roman"/>
          <w:color w:val="000000"/>
          <w:sz w:val="19"/>
          <w:szCs w:val="19"/>
          <w:lang w:eastAsia="pt-BR"/>
        </w:rPr>
        <w:t xml:space="preserve"> Gabinete;</w:t>
      </w:r>
    </w:p>
    <w:p w14:paraId="1EF7BD9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a Secretaria-Executiva;</w:t>
      </w:r>
    </w:p>
    <w:p w14:paraId="213013D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a</w:t>
      </w:r>
      <w:proofErr w:type="gramEnd"/>
      <w:r w:rsidRPr="00D93127">
        <w:rPr>
          <w:rFonts w:ascii="Book Antiqua" w:eastAsia="Times New Roman" w:hAnsi="Book Antiqua" w:cs="Times New Roman"/>
          <w:color w:val="000000"/>
          <w:sz w:val="19"/>
          <w:szCs w:val="19"/>
          <w:lang w:eastAsia="pt-BR"/>
        </w:rPr>
        <w:t xml:space="preserve"> Secretaria Nacional de Juventude;</w:t>
      </w:r>
    </w:p>
    <w:p w14:paraId="4C768A88"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até</w:t>
      </w:r>
      <w:proofErr w:type="gramEnd"/>
      <w:r w:rsidRPr="00D93127">
        <w:rPr>
          <w:rFonts w:ascii="Book Antiqua" w:eastAsia="Times New Roman" w:hAnsi="Book Antiqua" w:cs="Times New Roman"/>
          <w:color w:val="000000"/>
          <w:sz w:val="19"/>
          <w:szCs w:val="19"/>
          <w:lang w:eastAsia="pt-BR"/>
        </w:rPr>
        <w:t xml:space="preserve"> 5 (cinco) Secretarias; e</w:t>
      </w:r>
    </w:p>
    <w:p w14:paraId="7AAD524D"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VI - 1 (um) órgão de Controle Interno.</w:t>
      </w:r>
    </w:p>
    <w:p w14:paraId="663B5E7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Caberá</w:t>
      </w:r>
      <w:proofErr w:type="gramEnd"/>
      <w:r w:rsidRPr="00D93127">
        <w:rPr>
          <w:rFonts w:ascii="Book Antiqua" w:eastAsia="Times New Roman" w:hAnsi="Book Antiqua" w:cs="Times New Roman"/>
          <w:color w:val="000000"/>
          <w:sz w:val="19"/>
          <w:szCs w:val="19"/>
          <w:lang w:eastAsia="pt-BR"/>
        </w:rPr>
        <w:t xml:space="preserve"> ao Secretário-Executivo da </w:t>
      </w:r>
      <w:proofErr w:type="spellStart"/>
      <w:r w:rsidRPr="00D93127">
        <w:rPr>
          <w:rFonts w:ascii="Book Antiqua" w:eastAsia="Times New Roman" w:hAnsi="Book Antiqua" w:cs="Times New Roman"/>
          <w:color w:val="000000"/>
          <w:sz w:val="19"/>
          <w:szCs w:val="19"/>
          <w:lang w:eastAsia="pt-BR"/>
        </w:rPr>
        <w:t>Secretaria-Geral</w:t>
      </w:r>
      <w:proofErr w:type="spellEnd"/>
      <w:r w:rsidRPr="00D93127">
        <w:rPr>
          <w:rFonts w:ascii="Book Antiqua" w:eastAsia="Times New Roman" w:hAnsi="Book Antiqua" w:cs="Times New Roman"/>
          <w:color w:val="000000"/>
          <w:sz w:val="19"/>
          <w:szCs w:val="19"/>
          <w:lang w:eastAsia="pt-BR"/>
        </w:rPr>
        <w:t xml:space="preserve"> da Presidência da República exercer, além da supervisão e da coordenação das Secretarias integrantes da estrutura da </w:t>
      </w:r>
      <w:proofErr w:type="spellStart"/>
      <w:r w:rsidRPr="00D93127">
        <w:rPr>
          <w:rFonts w:ascii="Book Antiqua" w:eastAsia="Times New Roman" w:hAnsi="Book Antiqua" w:cs="Times New Roman"/>
          <w:color w:val="000000"/>
          <w:sz w:val="19"/>
          <w:szCs w:val="19"/>
          <w:lang w:eastAsia="pt-BR"/>
        </w:rPr>
        <w:t>Secretaria-Geral</w:t>
      </w:r>
      <w:proofErr w:type="spellEnd"/>
      <w:r w:rsidRPr="00D93127">
        <w:rPr>
          <w:rFonts w:ascii="Book Antiqua" w:eastAsia="Times New Roman" w:hAnsi="Book Antiqua" w:cs="Times New Roman"/>
          <w:color w:val="000000"/>
          <w:sz w:val="19"/>
          <w:szCs w:val="19"/>
          <w:lang w:eastAsia="pt-BR"/>
        </w:rPr>
        <w:t xml:space="preserve"> da Presidência da República subordinadas ao Ministro de Estado, as funções que lhe forem por este atribuídas.” (NR)</w:t>
      </w:r>
    </w:p>
    <w:p w14:paraId="0EA2E24E"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58" w:anchor="art6......" w:history="1">
        <w:r w:rsidRPr="00D93127">
          <w:rPr>
            <w:rFonts w:ascii="Book Antiqua" w:eastAsia="Times New Roman" w:hAnsi="Book Antiqua" w:cs="Times New Roman"/>
            <w:color w:val="0000FF"/>
            <w:sz w:val="19"/>
            <w:szCs w:val="19"/>
            <w:u w:val="single"/>
            <w:lang w:eastAsia="pt-BR"/>
          </w:rPr>
          <w:t>“Art. 6</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Ao Gabinete de Segurança Institucional da Presidência da República compete:</w:t>
      </w:r>
    </w:p>
    <w:p w14:paraId="19D0883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assistir</w:t>
      </w:r>
      <w:proofErr w:type="gramEnd"/>
      <w:r w:rsidRPr="00D93127">
        <w:rPr>
          <w:rFonts w:ascii="Book Antiqua" w:eastAsia="Times New Roman" w:hAnsi="Book Antiqua" w:cs="Times New Roman"/>
          <w:color w:val="000000"/>
          <w:sz w:val="19"/>
          <w:szCs w:val="19"/>
          <w:lang w:eastAsia="pt-BR"/>
        </w:rPr>
        <w:t xml:space="preserve"> direta e imediatamente ao Presidente da República no desempenho de suas atribuições;</w:t>
      </w:r>
    </w:p>
    <w:p w14:paraId="7006F44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prevenir</w:t>
      </w:r>
      <w:proofErr w:type="gramEnd"/>
      <w:r w:rsidRPr="00D93127">
        <w:rPr>
          <w:rFonts w:ascii="Book Antiqua" w:eastAsia="Times New Roman" w:hAnsi="Book Antiqua" w:cs="Times New Roman"/>
          <w:color w:val="000000"/>
          <w:sz w:val="19"/>
          <w:szCs w:val="19"/>
          <w:lang w:eastAsia="pt-BR"/>
        </w:rPr>
        <w:t xml:space="preserve"> a ocorrência e articular o gerenciamento de crises, em caso de grave e iminente ameaça à estabilidade institucional;</w:t>
      </w:r>
    </w:p>
    <w:p w14:paraId="55D563FD"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realizar o assessoramento pessoal em assuntos militares e de segurança;</w:t>
      </w:r>
    </w:p>
    <w:p w14:paraId="7669BCD8"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coordenar</w:t>
      </w:r>
      <w:proofErr w:type="gramEnd"/>
      <w:r w:rsidRPr="00D93127">
        <w:rPr>
          <w:rFonts w:ascii="Book Antiqua" w:eastAsia="Times New Roman" w:hAnsi="Book Antiqua" w:cs="Times New Roman"/>
          <w:color w:val="000000"/>
          <w:sz w:val="19"/>
          <w:szCs w:val="19"/>
          <w:lang w:eastAsia="pt-BR"/>
        </w:rPr>
        <w:t xml:space="preserve"> as atividades de inteligência federal e de segurança da informação;</w:t>
      </w:r>
    </w:p>
    <w:p w14:paraId="517EA5CD"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zelar</w:t>
      </w:r>
      <w:proofErr w:type="gramEnd"/>
      <w:r w:rsidRPr="00D93127">
        <w:rPr>
          <w:rFonts w:ascii="Book Antiqua" w:eastAsia="Times New Roman" w:hAnsi="Book Antiqua" w:cs="Times New Roman"/>
          <w:color w:val="000000"/>
          <w:sz w:val="19"/>
          <w:szCs w:val="19"/>
          <w:lang w:eastAsia="pt-BR"/>
        </w:rPr>
        <w:t>, assegurado o exercício do poder de polícia, pela segurança pessoal do Chefe de Estado, do Vice-Presidente da República e respectivos familiares, dos titulares dos órgãos essenciais da Presidência da República e de outras autoridades ou personalidades quando determinado pelo Presidente da República, bem como pela segurança dos palácios presidenciais e das residências do Presidente e do Vice-Presidente da República.</w:t>
      </w:r>
    </w:p>
    <w:p w14:paraId="02AB82B7"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w:t>
      </w:r>
      <w:proofErr w:type="gramEnd"/>
      <w:r w:rsidRPr="00D93127">
        <w:rPr>
          <w:rFonts w:ascii="Book Antiqua" w:eastAsia="Times New Roman" w:hAnsi="Book Antiqua" w:cs="Times New Roman"/>
          <w:color w:val="000000"/>
          <w:sz w:val="19"/>
          <w:szCs w:val="19"/>
          <w:lang w:eastAsia="pt-BR"/>
        </w:rPr>
        <w:t>Revogado).</w:t>
      </w:r>
    </w:p>
    <w:p w14:paraId="08C266C6"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w:t>
      </w:r>
      <w:proofErr w:type="gramEnd"/>
      <w:r w:rsidRPr="00D93127">
        <w:rPr>
          <w:rFonts w:ascii="Book Antiqua" w:eastAsia="Times New Roman" w:hAnsi="Book Antiqua" w:cs="Times New Roman"/>
          <w:color w:val="000000"/>
          <w:sz w:val="19"/>
          <w:szCs w:val="19"/>
          <w:lang w:eastAsia="pt-BR"/>
        </w:rPr>
        <w:t>Revogado).</w:t>
      </w:r>
    </w:p>
    <w:p w14:paraId="24ED679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sz w:val="19"/>
          <w:szCs w:val="19"/>
          <w:lang w:eastAsia="pt-BR"/>
        </w:rPr>
        <w:t>...........................................................................</w:t>
      </w:r>
    </w:p>
    <w:p w14:paraId="42AAE189"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59" w:anchor="art6§4." w:history="1">
        <w:r w:rsidRPr="00D93127">
          <w:rPr>
            <w:rFonts w:ascii="Book Antiqua" w:eastAsia="Times New Roman" w:hAnsi="Book Antiqua" w:cs="Times New Roman"/>
            <w:color w:val="0000FF"/>
            <w:sz w:val="19"/>
            <w:szCs w:val="19"/>
            <w:u w:val="single"/>
            <w:lang w:eastAsia="pt-BR"/>
          </w:rPr>
          <w:t>§ 4</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O Gabinete de Segurança Institucional da Presidência da República tem como estrutura básica:</w:t>
      </w:r>
    </w:p>
    <w:p w14:paraId="309B1462"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a</w:t>
      </w:r>
      <w:proofErr w:type="gramEnd"/>
      <w:r w:rsidRPr="00D93127">
        <w:rPr>
          <w:rFonts w:ascii="Book Antiqua" w:eastAsia="Times New Roman" w:hAnsi="Book Antiqua" w:cs="Times New Roman"/>
          <w:color w:val="000000"/>
          <w:sz w:val="19"/>
          <w:szCs w:val="19"/>
          <w:lang w:eastAsia="pt-BR"/>
        </w:rPr>
        <w:t xml:space="preserve"> Agência Brasileira de Inteligência (Abin);</w:t>
      </w:r>
    </w:p>
    <w:p w14:paraId="4869BA09"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o</w:t>
      </w:r>
      <w:proofErr w:type="gramEnd"/>
      <w:r w:rsidRPr="00D93127">
        <w:rPr>
          <w:rFonts w:ascii="Book Antiqua" w:eastAsia="Times New Roman" w:hAnsi="Book Antiqua" w:cs="Times New Roman"/>
          <w:color w:val="000000"/>
          <w:sz w:val="19"/>
          <w:szCs w:val="19"/>
          <w:lang w:eastAsia="pt-BR"/>
        </w:rPr>
        <w:t xml:space="preserve"> Gabinete;</w:t>
      </w:r>
    </w:p>
    <w:p w14:paraId="1B12BB38"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a Secretaria-Executiva; e</w:t>
      </w:r>
    </w:p>
    <w:p w14:paraId="38A525EA"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até</w:t>
      </w:r>
      <w:proofErr w:type="gramEnd"/>
      <w:r w:rsidRPr="00D93127">
        <w:rPr>
          <w:rFonts w:ascii="Book Antiqua" w:eastAsia="Times New Roman" w:hAnsi="Book Antiqua" w:cs="Times New Roman"/>
          <w:color w:val="000000"/>
          <w:sz w:val="19"/>
          <w:szCs w:val="19"/>
          <w:lang w:eastAsia="pt-BR"/>
        </w:rPr>
        <w:t xml:space="preserve"> 3 (três) Secretarias.” </w:t>
      </w:r>
      <w:r w:rsidRPr="00D93127">
        <w:rPr>
          <w:rFonts w:ascii="Book Antiqua" w:eastAsia="Times New Roman" w:hAnsi="Book Antiqua" w:cs="Times New Roman"/>
          <w:color w:val="000000"/>
          <w:sz w:val="19"/>
          <w:szCs w:val="19"/>
          <w:lang w:val="en-US" w:eastAsia="pt-BR"/>
        </w:rPr>
        <w:t>(NR)</w:t>
      </w:r>
    </w:p>
    <w:p w14:paraId="32AC624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rt11a." w:history="1">
        <w:r w:rsidRPr="00D93127">
          <w:rPr>
            <w:rFonts w:ascii="Book Antiqua" w:eastAsia="Times New Roman" w:hAnsi="Book Antiqua" w:cs="Times New Roman"/>
            <w:color w:val="0000FF"/>
            <w:sz w:val="19"/>
            <w:szCs w:val="19"/>
            <w:u w:val="single"/>
            <w:lang w:val="en-US" w:eastAsia="pt-BR"/>
          </w:rPr>
          <w:t>“Art. 11-A.</w:t>
        </w:r>
      </w:hyperlink>
      <w:r w:rsidRPr="00D93127">
        <w:rPr>
          <w:rFonts w:ascii="Book Antiqua" w:eastAsia="Times New Roman" w:hAnsi="Book Antiqua" w:cs="Times New Roman"/>
          <w:color w:val="000000"/>
          <w:sz w:val="19"/>
          <w:szCs w:val="19"/>
          <w:lang w:val="en-US" w:eastAsia="pt-BR"/>
        </w:rPr>
        <w:t xml:space="preserve">  </w:t>
      </w:r>
      <w:r w:rsidRPr="00D93127">
        <w:rPr>
          <w:rFonts w:ascii="Book Antiqua" w:eastAsia="Times New Roman" w:hAnsi="Book Antiqua" w:cs="Times New Roman"/>
          <w:color w:val="000000"/>
          <w:sz w:val="19"/>
          <w:szCs w:val="19"/>
          <w:lang w:eastAsia="pt-BR"/>
        </w:rPr>
        <w:t>Ao Conselho de Aviação Civil, presidido pelo Ministro de Estado Chefe da Secretaria de Aviação Civil da Presidência da República, com composição e funcionamento estabelecidos pelo Poder Executivo, compete estabelecer as diretrizes da política relativa ao setor de aviação civil.”</w:t>
      </w:r>
    </w:p>
    <w:p w14:paraId="1A439A62"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1" w:anchor="art24d." w:history="1">
        <w:r w:rsidRPr="00D93127">
          <w:rPr>
            <w:rFonts w:ascii="Book Antiqua" w:eastAsia="Times New Roman" w:hAnsi="Book Antiqua" w:cs="Times New Roman"/>
            <w:color w:val="0000FF"/>
            <w:sz w:val="19"/>
            <w:szCs w:val="19"/>
            <w:u w:val="single"/>
            <w:lang w:eastAsia="pt-BR"/>
          </w:rPr>
          <w:t>“Art. 24-D.</w:t>
        </w:r>
      </w:hyperlink>
      <w:r w:rsidRPr="00D93127">
        <w:rPr>
          <w:rFonts w:ascii="Book Antiqua" w:eastAsia="Times New Roman" w:hAnsi="Book Antiqua" w:cs="Times New Roman"/>
          <w:color w:val="000000"/>
          <w:sz w:val="19"/>
          <w:szCs w:val="19"/>
          <w:lang w:eastAsia="pt-BR"/>
        </w:rPr>
        <w:t>  À Secretaria de Aviação Civil compete:</w:t>
      </w:r>
    </w:p>
    <w:p w14:paraId="2E8671DA"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formular</w:t>
      </w:r>
      <w:proofErr w:type="gramEnd"/>
      <w:r w:rsidRPr="00D93127">
        <w:rPr>
          <w:rFonts w:ascii="Book Antiqua" w:eastAsia="Times New Roman" w:hAnsi="Book Antiqua" w:cs="Times New Roman"/>
          <w:color w:val="000000"/>
          <w:sz w:val="19"/>
          <w:szCs w:val="19"/>
          <w:lang w:eastAsia="pt-BR"/>
        </w:rPr>
        <w:t>, coordenar e supervisionar as políticas para o desenvolvimento do setor de aviação civil e das infraestruturas aeroportuária e aeronáutica civil, em articulação, no que couber, com o Ministério da Defesa;</w:t>
      </w:r>
    </w:p>
    <w:p w14:paraId="76CA8046"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elaborar</w:t>
      </w:r>
      <w:proofErr w:type="gramEnd"/>
      <w:r w:rsidRPr="00D93127">
        <w:rPr>
          <w:rFonts w:ascii="Book Antiqua" w:eastAsia="Times New Roman" w:hAnsi="Book Antiqua" w:cs="Times New Roman"/>
          <w:color w:val="000000"/>
          <w:sz w:val="19"/>
          <w:szCs w:val="19"/>
          <w:lang w:eastAsia="pt-BR"/>
        </w:rPr>
        <w:t xml:space="preserve"> estudos e projeções relativos aos assuntos de aviação civil e de infraestruturas aeroportuária e aeronáutica civil e sobre a logística do transporte aéreo e do transporte intermodal e multimodal, ao longo de eixos e fluxos de produção em articulação com os demais órgãos governamentais competentes, com atenção às exigências de mobilidade urbana e acessibilidade;</w:t>
      </w:r>
    </w:p>
    <w:p w14:paraId="51A7F397"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formular e implementar o planejamento estratégico do setor, definindo prioridades dos programas de investimentos;</w:t>
      </w:r>
    </w:p>
    <w:p w14:paraId="3338D2EE"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elaborar e aprovar</w:t>
      </w:r>
      <w:proofErr w:type="gramEnd"/>
      <w:r w:rsidRPr="00D93127">
        <w:rPr>
          <w:rFonts w:ascii="Book Antiqua" w:eastAsia="Times New Roman" w:hAnsi="Book Antiqua" w:cs="Times New Roman"/>
          <w:color w:val="000000"/>
          <w:sz w:val="19"/>
          <w:szCs w:val="19"/>
          <w:lang w:eastAsia="pt-BR"/>
        </w:rPr>
        <w:t xml:space="preserve"> os planos de outorgas para exploração da infraestrutura aeroportuária, ouvida a Agência Nacional de Aviação Civil (Anac);</w:t>
      </w:r>
    </w:p>
    <w:p w14:paraId="2600BD98"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propor</w:t>
      </w:r>
      <w:proofErr w:type="gramEnd"/>
      <w:r w:rsidRPr="00D93127">
        <w:rPr>
          <w:rFonts w:ascii="Book Antiqua" w:eastAsia="Times New Roman" w:hAnsi="Book Antiqua" w:cs="Times New Roman"/>
          <w:color w:val="000000"/>
          <w:sz w:val="19"/>
          <w:szCs w:val="19"/>
          <w:lang w:eastAsia="pt-BR"/>
        </w:rPr>
        <w:t xml:space="preserve"> ao Presidente da República a declaração de utilidade pública, para fins de desapropriação ou instituição de servidão administrativa, dos bens necessários à construção, manutenção e expansão da infraestrutura aeronáutica e aeroportuária;</w:t>
      </w:r>
    </w:p>
    <w:p w14:paraId="05762E7D"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VI - </w:t>
      </w:r>
      <w:proofErr w:type="gramStart"/>
      <w:r w:rsidRPr="00D93127">
        <w:rPr>
          <w:rFonts w:ascii="Book Antiqua" w:eastAsia="Times New Roman" w:hAnsi="Book Antiqua" w:cs="Times New Roman"/>
          <w:color w:val="000000"/>
          <w:sz w:val="19"/>
          <w:szCs w:val="19"/>
          <w:lang w:eastAsia="pt-BR"/>
        </w:rPr>
        <w:t>administrar</w:t>
      </w:r>
      <w:proofErr w:type="gramEnd"/>
      <w:r w:rsidRPr="00D93127">
        <w:rPr>
          <w:rFonts w:ascii="Book Antiqua" w:eastAsia="Times New Roman" w:hAnsi="Book Antiqua" w:cs="Times New Roman"/>
          <w:color w:val="000000"/>
          <w:sz w:val="19"/>
          <w:szCs w:val="19"/>
          <w:lang w:eastAsia="pt-BR"/>
        </w:rPr>
        <w:t xml:space="preserve"> recursos e programas de desenvolvimento da infraestrutura de aviação civil;</w:t>
      </w:r>
    </w:p>
    <w:p w14:paraId="21E222B7"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VII - coordenar os órgãos e entidades do sistema de aviação civil, em articulação com o Ministério da Defesa, no que couber; e</w:t>
      </w:r>
    </w:p>
    <w:p w14:paraId="7B5A8DE2"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VIII - transferir para Estados, Distrito Federal e Municípios a implantação, administração, operação, manutenção e exploração de aeródromos públicos, direta ou indiretamente.</w:t>
      </w:r>
    </w:p>
    <w:p w14:paraId="5C021B46"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A Secretaria de Aviação Civil tem como estrutura básica o Gabinete, a Secretaria-Executiva e até 3 (três) Secretarias.”</w:t>
      </w:r>
    </w:p>
    <w:p w14:paraId="57DD3627"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25.  ......................................................................</w:t>
      </w:r>
    </w:p>
    <w:p w14:paraId="5C735B52"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50833ADF"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2" w:anchor="art25p......." w:history="1">
        <w:r w:rsidRPr="00D93127">
          <w:rPr>
            <w:rFonts w:ascii="Book Antiqua" w:eastAsia="Times New Roman" w:hAnsi="Book Antiqua" w:cs="Times New Roman"/>
            <w:color w:val="0000FF"/>
            <w:sz w:val="19"/>
            <w:szCs w:val="19"/>
            <w:u w:val="single"/>
            <w:lang w:eastAsia="pt-BR"/>
          </w:rPr>
          <w:t>Parágrafo único.</w:t>
        </w:r>
      </w:hyperlink>
      <w:r w:rsidRPr="00D93127">
        <w:rPr>
          <w:rFonts w:ascii="Book Antiqua" w:eastAsia="Times New Roman" w:hAnsi="Book Antiqua" w:cs="Times New Roman"/>
          <w:color w:val="000000"/>
          <w:sz w:val="19"/>
          <w:szCs w:val="19"/>
          <w:lang w:eastAsia="pt-BR"/>
        </w:rPr>
        <w:t>  São Ministros de Estado:</w:t>
      </w:r>
    </w:p>
    <w:p w14:paraId="55764DEF"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w:t>
      </w:r>
      <w:proofErr w:type="gramStart"/>
      <w:r w:rsidRPr="00D93127">
        <w:rPr>
          <w:rFonts w:ascii="Book Antiqua" w:eastAsia="Times New Roman" w:hAnsi="Book Antiqua" w:cs="Times New Roman"/>
          <w:color w:val="000000"/>
          <w:sz w:val="19"/>
          <w:szCs w:val="19"/>
          <w:lang w:eastAsia="pt-BR"/>
        </w:rPr>
        <w:t>os</w:t>
      </w:r>
      <w:proofErr w:type="gramEnd"/>
      <w:r w:rsidRPr="00D93127">
        <w:rPr>
          <w:rFonts w:ascii="Book Antiqua" w:eastAsia="Times New Roman" w:hAnsi="Book Antiqua" w:cs="Times New Roman"/>
          <w:color w:val="000000"/>
          <w:sz w:val="19"/>
          <w:szCs w:val="19"/>
          <w:lang w:eastAsia="pt-BR"/>
        </w:rPr>
        <w:t xml:space="preserve"> titulares dos Ministérios;</w:t>
      </w:r>
    </w:p>
    <w:p w14:paraId="3698AA42"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os</w:t>
      </w:r>
      <w:proofErr w:type="gramEnd"/>
      <w:r w:rsidRPr="00D93127">
        <w:rPr>
          <w:rFonts w:ascii="Book Antiqua" w:eastAsia="Times New Roman" w:hAnsi="Book Antiqua" w:cs="Times New Roman"/>
          <w:color w:val="000000"/>
          <w:sz w:val="19"/>
          <w:szCs w:val="19"/>
          <w:lang w:eastAsia="pt-BR"/>
        </w:rPr>
        <w:t xml:space="preserve"> titulares das Secretarias da Presidência da República;</w:t>
      </w:r>
    </w:p>
    <w:p w14:paraId="19C8770D"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o Advogado-Geral da União;</w:t>
      </w:r>
    </w:p>
    <w:p w14:paraId="3A8BF5B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IV - </w:t>
      </w:r>
      <w:proofErr w:type="gramStart"/>
      <w:r w:rsidRPr="00D93127">
        <w:rPr>
          <w:rFonts w:ascii="Book Antiqua" w:eastAsia="Times New Roman" w:hAnsi="Book Antiqua" w:cs="Times New Roman"/>
          <w:color w:val="000000"/>
          <w:sz w:val="19"/>
          <w:szCs w:val="19"/>
          <w:lang w:eastAsia="pt-BR"/>
        </w:rPr>
        <w:t>o</w:t>
      </w:r>
      <w:proofErr w:type="gramEnd"/>
      <w:r w:rsidRPr="00D93127">
        <w:rPr>
          <w:rFonts w:ascii="Book Antiqua" w:eastAsia="Times New Roman" w:hAnsi="Book Antiqua" w:cs="Times New Roman"/>
          <w:color w:val="000000"/>
          <w:sz w:val="19"/>
          <w:szCs w:val="19"/>
          <w:lang w:eastAsia="pt-BR"/>
        </w:rPr>
        <w:t xml:space="preserve"> Chefe da Casa Civil da Presidência da República;</w:t>
      </w:r>
    </w:p>
    <w:p w14:paraId="265ECFC4"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 - </w:t>
      </w:r>
      <w:proofErr w:type="gramStart"/>
      <w:r w:rsidRPr="00D93127">
        <w:rPr>
          <w:rFonts w:ascii="Book Antiqua" w:eastAsia="Times New Roman" w:hAnsi="Book Antiqua" w:cs="Times New Roman"/>
          <w:color w:val="000000"/>
          <w:sz w:val="19"/>
          <w:szCs w:val="19"/>
          <w:lang w:eastAsia="pt-BR"/>
        </w:rPr>
        <w:t>o</w:t>
      </w:r>
      <w:proofErr w:type="gramEnd"/>
      <w:r w:rsidRPr="00D93127">
        <w:rPr>
          <w:rFonts w:ascii="Book Antiqua" w:eastAsia="Times New Roman" w:hAnsi="Book Antiqua" w:cs="Times New Roman"/>
          <w:color w:val="000000"/>
          <w:sz w:val="19"/>
          <w:szCs w:val="19"/>
          <w:lang w:eastAsia="pt-BR"/>
        </w:rPr>
        <w:t xml:space="preserve"> Chefe do Gabinete de Segurança Institucional da Presidência da República;</w:t>
      </w:r>
    </w:p>
    <w:p w14:paraId="1E555AF6"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VI - </w:t>
      </w:r>
      <w:proofErr w:type="gramStart"/>
      <w:r w:rsidRPr="00D93127">
        <w:rPr>
          <w:rFonts w:ascii="Book Antiqua" w:eastAsia="Times New Roman" w:hAnsi="Book Antiqua" w:cs="Times New Roman"/>
          <w:color w:val="000000"/>
          <w:sz w:val="19"/>
          <w:szCs w:val="19"/>
          <w:lang w:eastAsia="pt-BR"/>
        </w:rPr>
        <w:t>o</w:t>
      </w:r>
      <w:proofErr w:type="gramEnd"/>
      <w:r w:rsidRPr="00D93127">
        <w:rPr>
          <w:rFonts w:ascii="Book Antiqua" w:eastAsia="Times New Roman" w:hAnsi="Book Antiqua" w:cs="Times New Roman"/>
          <w:color w:val="000000"/>
          <w:sz w:val="19"/>
          <w:szCs w:val="19"/>
          <w:lang w:eastAsia="pt-BR"/>
        </w:rPr>
        <w:t xml:space="preserve"> Chefe da Controladoria-Geral da União;</w:t>
      </w:r>
    </w:p>
    <w:p w14:paraId="4B8F5127"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VII - o Presidente do Banco Central do Brasil.” (NR)</w:t>
      </w:r>
    </w:p>
    <w:p w14:paraId="5429317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27.  .......................................................................</w:t>
      </w:r>
    </w:p>
    <w:p w14:paraId="4B5A8195"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6A2A208C"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3" w:anchor="art27vii.." w:history="1">
        <w:r w:rsidRPr="00D93127">
          <w:rPr>
            <w:rFonts w:ascii="Book Antiqua" w:eastAsia="Times New Roman" w:hAnsi="Book Antiqua" w:cs="Times New Roman"/>
            <w:color w:val="0000FF"/>
            <w:sz w:val="19"/>
            <w:szCs w:val="19"/>
            <w:u w:val="single"/>
            <w:lang w:eastAsia="pt-BR"/>
          </w:rPr>
          <w:t>VII -</w:t>
        </w:r>
      </w:hyperlink>
      <w:r w:rsidRPr="00D93127">
        <w:rPr>
          <w:rFonts w:ascii="Book Antiqua" w:eastAsia="Times New Roman" w:hAnsi="Book Antiqua" w:cs="Times New Roman"/>
          <w:color w:val="000000"/>
          <w:sz w:val="19"/>
          <w:szCs w:val="19"/>
          <w:lang w:eastAsia="pt-BR"/>
        </w:rPr>
        <w:t xml:space="preserve"> Ministério da Defesa:</w:t>
      </w:r>
    </w:p>
    <w:p w14:paraId="6D2F7884"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512F621A"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4" w:anchor="art27viiy." w:history="1">
        <w:r w:rsidRPr="00D93127">
          <w:rPr>
            <w:rFonts w:ascii="Book Antiqua" w:eastAsia="Times New Roman" w:hAnsi="Book Antiqua" w:cs="Times New Roman"/>
            <w:color w:val="0000FF"/>
            <w:sz w:val="19"/>
            <w:szCs w:val="19"/>
            <w:u w:val="single"/>
            <w:lang w:eastAsia="pt-BR"/>
          </w:rPr>
          <w:t>y)</w:t>
        </w:r>
      </w:hyperlink>
      <w:r w:rsidRPr="00D93127">
        <w:rPr>
          <w:rFonts w:ascii="Book Antiqua" w:eastAsia="Times New Roman" w:hAnsi="Book Antiqua" w:cs="Times New Roman"/>
          <w:color w:val="000000"/>
          <w:sz w:val="19"/>
          <w:szCs w:val="19"/>
          <w:lang w:eastAsia="pt-BR"/>
        </w:rPr>
        <w:t xml:space="preserve"> infraestrutura aeroespacial e aeronáutica;</w:t>
      </w:r>
    </w:p>
    <w:p w14:paraId="21D36CE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z) operacionalização do Sistema de Proteção da Amazônia (Sipam);</w:t>
      </w:r>
    </w:p>
    <w:p w14:paraId="4706354F"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5437EB8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XII - .............................................................................</w:t>
      </w:r>
    </w:p>
    <w:p w14:paraId="00541728"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3508FCF9"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 ...................................................................................</w:t>
      </w:r>
    </w:p>
    <w:p w14:paraId="34DDB314"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382BC73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5" w:anchor="art27xii.i6." w:history="1">
        <w:r w:rsidRPr="00D93127">
          <w:rPr>
            <w:rFonts w:ascii="Book Antiqua" w:eastAsia="Times New Roman" w:hAnsi="Book Antiqua" w:cs="Times New Roman"/>
            <w:color w:val="0000FF"/>
            <w:sz w:val="19"/>
            <w:szCs w:val="19"/>
            <w:u w:val="single"/>
            <w:lang w:eastAsia="pt-BR"/>
          </w:rPr>
          <w:t>6.</w:t>
        </w:r>
      </w:hyperlink>
      <w:r w:rsidRPr="00D93127">
        <w:rPr>
          <w:rFonts w:ascii="Book Antiqua" w:eastAsia="Times New Roman" w:hAnsi="Book Antiqua" w:cs="Times New Roman"/>
          <w:color w:val="000000"/>
          <w:sz w:val="19"/>
          <w:szCs w:val="19"/>
          <w:lang w:eastAsia="pt-BR"/>
        </w:rPr>
        <w:t>  (revogado);</w:t>
      </w:r>
    </w:p>
    <w:p w14:paraId="0286E86C"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0C8F1D6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XIV - ..............................................................................</w:t>
      </w:r>
    </w:p>
    <w:p w14:paraId="6966B0CF"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2399EA3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6" w:anchor="art27xivm." w:history="1">
        <w:r w:rsidRPr="00D93127">
          <w:rPr>
            <w:rFonts w:ascii="Book Antiqua" w:eastAsia="Times New Roman" w:hAnsi="Book Antiqua" w:cs="Times New Roman"/>
            <w:color w:val="0000FF"/>
            <w:sz w:val="19"/>
            <w:szCs w:val="19"/>
            <w:u w:val="single"/>
            <w:lang w:eastAsia="pt-BR"/>
          </w:rPr>
          <w:t>m)</w:t>
        </w:r>
      </w:hyperlink>
      <w:r w:rsidRPr="00D93127">
        <w:rPr>
          <w:rFonts w:ascii="Book Antiqua" w:eastAsia="Times New Roman" w:hAnsi="Book Antiqua" w:cs="Times New Roman"/>
          <w:color w:val="000000"/>
          <w:sz w:val="19"/>
          <w:szCs w:val="19"/>
          <w:lang w:eastAsia="pt-BR"/>
        </w:rPr>
        <w:t xml:space="preserve"> articulação, coordenação, supervisão, integração e proposição das ações do Governo e do Sistema Nacional de Políticas sobre Drogas nos aspectos relacionados com as atividades de prevenção, repressão ao tráfico ilícito e à produção não autorizada de drogas, bem como aquelas relacionadas com o tratamento, a recuperação e a reinserção social de usuários e dependentes e ao Plano Integrado de Enfrentamento ao Crack e outras Drogas;</w:t>
      </w:r>
    </w:p>
    <w:p w14:paraId="62BB9958"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n) política nacional de arquivos; e</w:t>
      </w:r>
    </w:p>
    <w:p w14:paraId="51F6C2D9"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o) assistência ao Presidente da República em matérias não afetas a outro Ministério;</w:t>
      </w:r>
    </w:p>
    <w:p w14:paraId="029DDEA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(NR)</w:t>
      </w:r>
    </w:p>
    <w:p w14:paraId="7D7405CF"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29.  .....................................................................</w:t>
      </w:r>
    </w:p>
    <w:p w14:paraId="670FBF2D"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6225FE2F"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anchor="art29vi." w:history="1">
        <w:r w:rsidRPr="00D93127">
          <w:rPr>
            <w:rFonts w:ascii="Book Antiqua" w:eastAsia="Times New Roman" w:hAnsi="Book Antiqua" w:cs="Times New Roman"/>
            <w:color w:val="0000FF"/>
            <w:sz w:val="19"/>
            <w:szCs w:val="19"/>
            <w:u w:val="single"/>
            <w:lang w:eastAsia="pt-BR"/>
          </w:rPr>
          <w:t>VI -</w:t>
        </w:r>
      </w:hyperlink>
      <w:r w:rsidRPr="00D93127">
        <w:rPr>
          <w:rFonts w:ascii="Book Antiqua" w:eastAsia="Times New Roman" w:hAnsi="Book Antiqua" w:cs="Times New Roman"/>
          <w:color w:val="000000"/>
          <w:sz w:val="19"/>
          <w:szCs w:val="19"/>
          <w:lang w:eastAsia="pt-BR"/>
        </w:rPr>
        <w:t xml:space="preserve"> do</w:t>
      </w:r>
      <w:r w:rsidRPr="00D93127">
        <w:rPr>
          <w:rFonts w:ascii="Book Antiqua" w:eastAsia="Times New Roman" w:hAnsi="Book Antiqua" w:cs="Times New Roman"/>
          <w:color w:val="000000"/>
          <w:sz w:val="19"/>
          <w:szCs w:val="19"/>
          <w:vertAlign w:val="superscript"/>
          <w:lang w:eastAsia="pt-BR"/>
        </w:rPr>
        <w:t xml:space="preserve"> </w:t>
      </w:r>
      <w:r w:rsidRPr="00D93127">
        <w:rPr>
          <w:rFonts w:ascii="Book Antiqua" w:eastAsia="Times New Roman" w:hAnsi="Book Antiqua" w:cs="Times New Roman"/>
          <w:color w:val="000000"/>
          <w:sz w:val="19"/>
          <w:szCs w:val="19"/>
          <w:lang w:eastAsia="pt-BR"/>
        </w:rPr>
        <w:t>Ministério da Cultura: o Conselho Superior do Cinema, o Conselho Nacional de Política Cultural, a Comissão Nacional de Incentivo à Cultura e até 6 (seis) Secretarias;</w:t>
      </w:r>
    </w:p>
    <w:p w14:paraId="66952CEF"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VII - do Ministério da Defesa: o Conselho Militar de Defesa, o Comando da Marinha, o Comando do Exército, o Comando da Aeronáutica, o Estado-Maior Conjunto das Forças Armadas, a Escola Superior de Guerra, o Centro Gestor e Operacional do Sistema de Proteção da Amazônia (</w:t>
      </w:r>
      <w:proofErr w:type="spellStart"/>
      <w:r w:rsidRPr="00D93127">
        <w:rPr>
          <w:rFonts w:ascii="Book Antiqua" w:eastAsia="Times New Roman" w:hAnsi="Book Antiqua" w:cs="Times New Roman"/>
          <w:color w:val="000000"/>
          <w:sz w:val="19"/>
          <w:szCs w:val="19"/>
          <w:lang w:eastAsia="pt-BR"/>
        </w:rPr>
        <w:t>Censipam</w:t>
      </w:r>
      <w:proofErr w:type="spellEnd"/>
      <w:r w:rsidRPr="00D93127">
        <w:rPr>
          <w:rFonts w:ascii="Book Antiqua" w:eastAsia="Times New Roman" w:hAnsi="Book Antiqua" w:cs="Times New Roman"/>
          <w:color w:val="000000"/>
          <w:sz w:val="19"/>
          <w:szCs w:val="19"/>
          <w:lang w:eastAsia="pt-BR"/>
        </w:rPr>
        <w:t>), o Hospital das Forças Armadas, a Representação Brasileira na Junta Interamericana de Defesa, até 3 (três) Secretarias e um órgão de Controle Interno;</w:t>
      </w:r>
    </w:p>
    <w:p w14:paraId="03E9C131" w14:textId="77777777" w:rsidR="0000500F" w:rsidRPr="00D93127" w:rsidRDefault="0000500F" w:rsidP="00DB11D4">
      <w:pPr>
        <w:spacing w:after="0"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39A52BA6"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8" w:anchor="art29xiv.." w:history="1">
        <w:r w:rsidRPr="00D93127">
          <w:rPr>
            <w:rFonts w:ascii="Book Antiqua" w:eastAsia="Times New Roman" w:hAnsi="Book Antiqua" w:cs="Times New Roman"/>
            <w:color w:val="0000FF"/>
            <w:sz w:val="19"/>
            <w:szCs w:val="19"/>
            <w:u w:val="single"/>
            <w:lang w:eastAsia="pt-BR"/>
          </w:rPr>
          <w:t>XIV -</w:t>
        </w:r>
      </w:hyperlink>
      <w:r w:rsidRPr="00D93127">
        <w:rPr>
          <w:rFonts w:ascii="Book Antiqua" w:eastAsia="Times New Roman" w:hAnsi="Book Antiqua" w:cs="Times New Roman"/>
          <w:color w:val="000000"/>
          <w:sz w:val="19"/>
          <w:szCs w:val="19"/>
          <w:lang w:eastAsia="pt-BR"/>
        </w:rPr>
        <w:t xml:space="preserve"> do Ministério da Justiça: o Conselho Nacional de Política Criminal e Penitenciária, o Conselho Nacional de Segurança Pública, o Conselho Federal Gestor do Fundo de Defesa dos Direitos Difusos, o Conselho Nacional de Combate à Pirataria e Delitos contra a Propriedade Intelectual, o Conselho Nacional de Arquivos, o Conselho Nacional de Políticas sobre Drogas, o Departamento de Polícia Federal, o Departamento de Polícia Rodoviária Federal, o Departamento de Polícia Ferroviária Federal, a Defensoria Pública da União, o Arquivo Nacional e até 6 (seis) Secretarias;</w:t>
      </w:r>
    </w:p>
    <w:p w14:paraId="108857A6"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599734B3"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69" w:anchor="art29§3." w:history="1">
        <w:r w:rsidRPr="00D93127">
          <w:rPr>
            <w:rFonts w:ascii="Book Antiqua" w:eastAsia="Times New Roman" w:hAnsi="Book Antiqua" w:cs="Times New Roman"/>
            <w:color w:val="0000FF"/>
            <w:sz w:val="19"/>
            <w:szCs w:val="19"/>
            <w:u w:val="single"/>
            <w:lang w:eastAsia="pt-BR"/>
          </w:rPr>
          <w:t>§ 3</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(Revogado).</w:t>
      </w:r>
    </w:p>
    <w:p w14:paraId="18CD961D" w14:textId="77777777" w:rsidR="0000500F" w:rsidRPr="00D93127" w:rsidRDefault="0000500F" w:rsidP="00DB11D4">
      <w:pPr>
        <w:spacing w:after="0"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22049D45"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70" w:anchor="art29§8" w:history="1">
        <w:r w:rsidRPr="00D93127">
          <w:rPr>
            <w:rFonts w:ascii="Book Antiqua" w:eastAsia="Times New Roman" w:hAnsi="Book Antiqua" w:cs="Times New Roman"/>
            <w:color w:val="0000FF"/>
            <w:sz w:val="19"/>
            <w:szCs w:val="19"/>
            <w:u w:val="single"/>
            <w:lang w:eastAsia="pt-BR"/>
          </w:rPr>
          <w:t>§ 8</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Os profissionais da Segurança Pública Ferroviária oriundos do grupo Rede, Rede Ferroviária Federal (RFFSA), da Companhia Brasileira de Trens Urbanos (CBTU) e da Empresa de Trens Urbanos de Porto Alegre (Trensurb) que estavam em exercício em 11 de dezembro de 1990, passam a integrar o Departamento de Polícia Ferroviária Federal do Ministério da Justiça.” (NR)</w:t>
      </w:r>
    </w:p>
    <w:p w14:paraId="26122587"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49.  São transferidas as competências referentes à aviação civil do Ministério da Defesa para a Secretaria de Aviação Civil.</w:t>
      </w:r>
    </w:p>
    <w:p w14:paraId="21366E22"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50.  O acervo patrimonial dos órgãos transferidos, incorporados ou desmembrados por esta Lei será transferido para os Ministérios, órgãos e entidades que tiverem absorvido as correspondentes competências.</w:t>
      </w:r>
    </w:p>
    <w:p w14:paraId="402BC9C5"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O quadro de servidores efetivos dos órgãos de que trata este artigo será transferido para os Ministérios e órgãos que tiverem absorvido as correspondentes competências.</w:t>
      </w:r>
    </w:p>
    <w:p w14:paraId="6AE865FA"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51.  O Ministério da Defesa e o Ministério do Planejamento, Orçamento e Gestão adotarão, até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 junho de 2011, as providências necessárias para a efetivação das transferências de que trata esta Lei, inclusive quanto à movimentação das dotações orçamentárias destinadas aos órgãos transferidos.</w:t>
      </w:r>
    </w:p>
    <w:p w14:paraId="709D18BC"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Parágrafo único.  No prazo de que trata o caput, o Ministério da Defesa prestará o apoio administrativo e jurídico necessário para garantir a continuidade das atividades da Secretaria de Aviação Civil.</w:t>
      </w:r>
    </w:p>
    <w:p w14:paraId="55CADA4F"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Art. 52.  Os servidores e militares requisitados pela Presidência da República em exercício, em 31 de dezembro de 2010, no Centro Gestor e Operacional do Sistema de Proteção da Amazônia, no Arquivo Nacional e na Secretaria Nacional de Políticas sobre Drogas, poderão permanecer à disposição, respectivamente, do Ministério da Defesa e do Ministério da Justiça, para exercício naquelas unidades, bem como ser novamente requisitados caso tenham retornado aos órgãos ou entidades de origem antes de 18 de março de 2011.        </w:t>
      </w:r>
      <w:hyperlink r:id="rId71" w:anchor="art70" w:history="1">
        <w:r w:rsidRPr="00D93127">
          <w:rPr>
            <w:rFonts w:ascii="Book Antiqua" w:eastAsia="Times New Roman" w:hAnsi="Book Antiqua" w:cs="Times New Roman"/>
            <w:color w:val="0000FF"/>
            <w:sz w:val="19"/>
            <w:szCs w:val="19"/>
            <w:u w:val="single"/>
            <w:lang w:eastAsia="pt-BR"/>
          </w:rPr>
          <w:t>(Produção de efeitos)</w:t>
        </w:r>
      </w:hyperlink>
    </w:p>
    <w:p w14:paraId="6225E5D5"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Os</w:t>
      </w:r>
      <w:proofErr w:type="gramEnd"/>
      <w:r w:rsidRPr="00D93127">
        <w:rPr>
          <w:rFonts w:ascii="Book Antiqua" w:eastAsia="Times New Roman" w:hAnsi="Book Antiqua" w:cs="Times New Roman"/>
          <w:color w:val="000000"/>
          <w:sz w:val="19"/>
          <w:szCs w:val="19"/>
          <w:lang w:eastAsia="pt-BR"/>
        </w:rPr>
        <w:t xml:space="preserve"> servidores e militares de que trata o 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poderão ser designados para o exercício de Gratificações de Representação da Presidência da República ou de Gratificação de Exercício em Cargo de Confiança nos órgãos da Presidência da República devida aos militares enquanto permanecerem nos órgãos para os quais foram requisitados.</w:t>
      </w:r>
    </w:p>
    <w:p w14:paraId="62EF141D"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w:t>
      </w:r>
      <w:hyperlink r:id="rId72" w:anchor="art103" w:history="1">
        <w:r w:rsidRPr="00D93127">
          <w:rPr>
            <w:rFonts w:ascii="Book Antiqua" w:eastAsia="Times New Roman" w:hAnsi="Book Antiqua" w:cs="Times New Roman"/>
            <w:color w:val="0000FF"/>
            <w:sz w:val="19"/>
            <w:szCs w:val="19"/>
            <w:u w:val="single"/>
            <w:lang w:eastAsia="pt-BR"/>
          </w:rPr>
          <w:t>(Revogado pela Lei nº 12.702, de 2012)</w:t>
        </w:r>
      </w:hyperlink>
    </w:p>
    <w:p w14:paraId="08E3806B"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3</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Aplica</w:t>
      </w:r>
      <w:proofErr w:type="gramEnd"/>
      <w:r w:rsidRPr="00D93127">
        <w:rPr>
          <w:rFonts w:ascii="Book Antiqua" w:eastAsia="Times New Roman" w:hAnsi="Book Antiqua" w:cs="Times New Roman"/>
          <w:color w:val="000000"/>
          <w:sz w:val="19"/>
          <w:szCs w:val="19"/>
          <w:lang w:eastAsia="pt-BR"/>
        </w:rPr>
        <w:t xml:space="preserve">-se o disposto no parágrafo único do </w:t>
      </w:r>
      <w:hyperlink r:id="rId73" w:anchor="art2" w:history="1">
        <w:r w:rsidRPr="00D93127">
          <w:rPr>
            <w:rFonts w:ascii="Book Antiqua" w:eastAsia="Times New Roman" w:hAnsi="Book Antiqua" w:cs="Times New Roman"/>
            <w:color w:val="0000FF"/>
            <w:sz w:val="19"/>
            <w:szCs w:val="19"/>
            <w:u w:val="single"/>
            <w:lang w:eastAsia="pt-BR"/>
          </w:rPr>
          <w:t>art. 2</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da Lei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9.007, de 17 de março de 1995</w:t>
        </w:r>
      </w:hyperlink>
      <w:r w:rsidRPr="00D93127">
        <w:rPr>
          <w:rFonts w:ascii="Book Antiqua" w:eastAsia="Times New Roman" w:hAnsi="Book Antiqua" w:cs="Times New Roman"/>
          <w:color w:val="000000"/>
          <w:sz w:val="19"/>
          <w:szCs w:val="19"/>
          <w:lang w:eastAsia="pt-BR"/>
        </w:rPr>
        <w:t>, aos servidores referidos neste artigo.</w:t>
      </w:r>
    </w:p>
    <w:p w14:paraId="1AC24138"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II</w:t>
      </w:r>
    </w:p>
    <w:p w14:paraId="294CCB99"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Das Adaptações da Legislação da Anac</w:t>
      </w:r>
    </w:p>
    <w:p w14:paraId="022B86A6"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53.  A Lei n</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11.182, de 27 de setembro de 2005, passa a vigorar com as seguintes alterações:</w:t>
      </w:r>
    </w:p>
    <w:p w14:paraId="5AD94E84" w14:textId="77777777" w:rsidR="0000500F" w:rsidRPr="00D93127" w:rsidRDefault="0000500F" w:rsidP="00DB11D4">
      <w:pPr>
        <w:spacing w:beforeAutospacing="1" w:after="100" w:afterAutospacing="1" w:line="240" w:lineRule="auto"/>
        <w:jc w:val="both"/>
        <w:rPr>
          <w:rFonts w:ascii="Book Antiqua" w:eastAsia="Times New Roman" w:hAnsi="Book Antiqua" w:cs="Times New Roman"/>
          <w:sz w:val="19"/>
          <w:szCs w:val="19"/>
          <w:lang w:eastAsia="pt-BR"/>
        </w:rPr>
      </w:pPr>
      <w:hyperlink r:id="rId74" w:anchor="art3.." w:history="1">
        <w:r w:rsidRPr="00D93127">
          <w:rPr>
            <w:rFonts w:ascii="Book Antiqua" w:eastAsia="Times New Roman" w:hAnsi="Book Antiqua" w:cs="Times New Roman"/>
            <w:color w:val="0000FF"/>
            <w:sz w:val="19"/>
            <w:szCs w:val="19"/>
            <w:u w:val="single"/>
            <w:lang w:eastAsia="pt-BR"/>
          </w:rPr>
          <w:t>“Art. 3</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w:t>
        </w:r>
      </w:hyperlink>
      <w:r w:rsidRPr="00D93127">
        <w:rPr>
          <w:rFonts w:ascii="Book Antiqua" w:eastAsia="Times New Roman" w:hAnsi="Book Antiqua" w:cs="Times New Roman"/>
          <w:color w:val="000000"/>
          <w:sz w:val="19"/>
          <w:szCs w:val="19"/>
          <w:lang w:eastAsia="pt-BR"/>
        </w:rPr>
        <w:t xml:space="preserve"> A Anac, no exercício de suas competências, deverá observar e implementar as orientações, diretrizes e políticas estabelecidas pelo governo federal, especialmente no que se refere a:</w:t>
      </w:r>
    </w:p>
    <w:p w14:paraId="5DA61158" w14:textId="77777777" w:rsidR="0000500F" w:rsidRPr="00D93127" w:rsidRDefault="0000500F" w:rsidP="00DB11D4">
      <w:pPr>
        <w:spacing w:before="100" w:beforeAutospacing="1" w:after="100" w:afterAutospacing="1"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val="en-US" w:eastAsia="pt-BR"/>
        </w:rPr>
        <w:t>...................................................................................” (NR)</w:t>
      </w:r>
    </w:p>
    <w:p w14:paraId="46F44352"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val="en-US" w:eastAsia="pt-BR"/>
        </w:rPr>
        <w:t>“Art. 8</w:t>
      </w:r>
      <w:proofErr w:type="gramStart"/>
      <w:r w:rsidRPr="00D93127">
        <w:rPr>
          <w:rFonts w:ascii="Book Antiqua" w:eastAsia="Times New Roman" w:hAnsi="Book Antiqua" w:cs="Times New Roman"/>
          <w:color w:val="000000"/>
          <w:sz w:val="19"/>
          <w:szCs w:val="19"/>
          <w:u w:val="single"/>
          <w:vertAlign w:val="superscript"/>
          <w:lang w:val="en-US" w:eastAsia="pt-BR"/>
        </w:rPr>
        <w:t>o</w:t>
      </w:r>
      <w:r w:rsidRPr="00D93127">
        <w:rPr>
          <w:rFonts w:ascii="Book Antiqua" w:eastAsia="Times New Roman" w:hAnsi="Book Antiqua" w:cs="Times New Roman"/>
          <w:color w:val="000000"/>
          <w:sz w:val="19"/>
          <w:szCs w:val="19"/>
          <w:lang w:val="en-US" w:eastAsia="pt-BR"/>
        </w:rPr>
        <w:t>  ...........</w:t>
      </w:r>
      <w:proofErr w:type="gramEnd"/>
      <w:r w:rsidRPr="00D93127">
        <w:rPr>
          <w:rFonts w:ascii="Book Antiqua" w:eastAsia="Times New Roman" w:hAnsi="Book Antiqua" w:cs="Times New Roman"/>
          <w:color w:val="000000"/>
          <w:sz w:val="19"/>
          <w:szCs w:val="19"/>
          <w:lang w:val="en-US" w:eastAsia="pt-BR"/>
        </w:rPr>
        <w:t>…………...............……….....................</w:t>
      </w:r>
    </w:p>
    <w:p w14:paraId="23C77F47" w14:textId="77777777" w:rsidR="0000500F" w:rsidRPr="00D93127" w:rsidRDefault="0000500F" w:rsidP="00DB11D4">
      <w:pPr>
        <w:spacing w:before="100" w:beforeAutospacing="1" w:after="100" w:afterAutospacing="1"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376A7C25"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75" w:anchor="art8xxii." w:history="1">
        <w:r w:rsidRPr="00D93127">
          <w:rPr>
            <w:rFonts w:ascii="Book Antiqua" w:eastAsia="Times New Roman" w:hAnsi="Book Antiqua" w:cs="Times New Roman"/>
            <w:color w:val="0000FF"/>
            <w:sz w:val="19"/>
            <w:szCs w:val="19"/>
            <w:u w:val="single"/>
            <w:lang w:eastAsia="pt-BR"/>
          </w:rPr>
          <w:t>XXII -</w:t>
        </w:r>
      </w:hyperlink>
      <w:r w:rsidRPr="00D93127">
        <w:rPr>
          <w:rFonts w:ascii="Book Antiqua" w:eastAsia="Times New Roman" w:hAnsi="Book Antiqua" w:cs="Times New Roman"/>
          <w:color w:val="000000"/>
          <w:sz w:val="19"/>
          <w:szCs w:val="19"/>
          <w:lang w:eastAsia="pt-BR"/>
        </w:rPr>
        <w:t xml:space="preserve"> aprovar os planos diretores dos aeroportos;</w:t>
      </w:r>
    </w:p>
    <w:p w14:paraId="0B295782"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XXIII - (revogado);</w:t>
      </w:r>
    </w:p>
    <w:p w14:paraId="4C0ED551" w14:textId="77777777" w:rsidR="0000500F" w:rsidRPr="00D93127" w:rsidRDefault="0000500F" w:rsidP="00DB11D4">
      <w:pPr>
        <w:spacing w:before="100" w:beforeAutospacing="1" w:after="100" w:afterAutospacing="1"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701A5C04"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76" w:anchor="art8xxvii." w:history="1">
        <w:r w:rsidRPr="00D93127">
          <w:rPr>
            <w:rFonts w:ascii="Book Antiqua" w:eastAsia="Times New Roman" w:hAnsi="Book Antiqua" w:cs="Times New Roman"/>
            <w:color w:val="0000FF"/>
            <w:sz w:val="19"/>
            <w:szCs w:val="19"/>
            <w:u w:val="single"/>
            <w:lang w:eastAsia="pt-BR"/>
          </w:rPr>
          <w:t>XXVII -</w:t>
        </w:r>
      </w:hyperlink>
      <w:r w:rsidRPr="00D93127">
        <w:rPr>
          <w:rFonts w:ascii="Book Antiqua" w:eastAsia="Times New Roman" w:hAnsi="Book Antiqua" w:cs="Times New Roman"/>
          <w:color w:val="000000"/>
          <w:sz w:val="19"/>
          <w:szCs w:val="19"/>
          <w:lang w:eastAsia="pt-BR"/>
        </w:rPr>
        <w:t xml:space="preserve"> (revogado);</w:t>
      </w:r>
    </w:p>
    <w:p w14:paraId="3E48EC4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XXVIII - fiscalizar a observância dos requisitos técnicos na construção, reforma e ampliação de aeródromos e aprovar sua abertura ao tráfego;</w:t>
      </w:r>
    </w:p>
    <w:p w14:paraId="0E9C5B8C" w14:textId="77777777" w:rsidR="0000500F" w:rsidRPr="00D93127" w:rsidRDefault="0000500F" w:rsidP="00DB11D4">
      <w:pPr>
        <w:spacing w:before="100" w:beforeAutospacing="1" w:after="100" w:afterAutospacing="1"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1F70CCD9"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77" w:anchor="art8xxxix." w:history="1">
        <w:r w:rsidRPr="00D93127">
          <w:rPr>
            <w:rFonts w:ascii="Book Antiqua" w:eastAsia="Times New Roman" w:hAnsi="Book Antiqua" w:cs="Times New Roman"/>
            <w:color w:val="0000FF"/>
            <w:sz w:val="19"/>
            <w:szCs w:val="19"/>
            <w:u w:val="single"/>
            <w:lang w:eastAsia="pt-BR"/>
          </w:rPr>
          <w:t>XXXIX -</w:t>
        </w:r>
      </w:hyperlink>
      <w:r w:rsidRPr="00D93127">
        <w:rPr>
          <w:rFonts w:ascii="Book Antiqua" w:eastAsia="Times New Roman" w:hAnsi="Book Antiqua" w:cs="Times New Roman"/>
          <w:color w:val="000000"/>
          <w:sz w:val="19"/>
          <w:szCs w:val="19"/>
          <w:lang w:eastAsia="pt-BR"/>
        </w:rPr>
        <w:t xml:space="preserve"> apresentar ao Ministro de Estado Chefe da Secretaria de Aviação Civil da Presidência da República proposta de orçamento;</w:t>
      </w:r>
    </w:p>
    <w:p w14:paraId="456F6325"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XL - </w:t>
      </w:r>
      <w:proofErr w:type="gramStart"/>
      <w:r w:rsidRPr="00D93127">
        <w:rPr>
          <w:rFonts w:ascii="Book Antiqua" w:eastAsia="Times New Roman" w:hAnsi="Book Antiqua" w:cs="Times New Roman"/>
          <w:color w:val="000000"/>
          <w:sz w:val="19"/>
          <w:szCs w:val="19"/>
          <w:lang w:eastAsia="pt-BR"/>
        </w:rPr>
        <w:t>elaborar e enviar</w:t>
      </w:r>
      <w:proofErr w:type="gramEnd"/>
      <w:r w:rsidRPr="00D93127">
        <w:rPr>
          <w:rFonts w:ascii="Book Antiqua" w:eastAsia="Times New Roman" w:hAnsi="Book Antiqua" w:cs="Times New Roman"/>
          <w:color w:val="000000"/>
          <w:sz w:val="19"/>
          <w:szCs w:val="19"/>
          <w:lang w:eastAsia="pt-BR"/>
        </w:rPr>
        <w:t xml:space="preserve"> o relatório anual de suas atividades à Secretaria de Aviação Civil da Presidência da República e, por intermédio da Presidência da República, ao Congresso Nacional;</w:t>
      </w:r>
    </w:p>
    <w:p w14:paraId="5D3B52C3" w14:textId="77777777" w:rsidR="0000500F" w:rsidRPr="00D93127" w:rsidRDefault="0000500F" w:rsidP="00DB11D4">
      <w:pPr>
        <w:spacing w:before="100" w:beforeAutospacing="1" w:after="100" w:afterAutospacing="1"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47E2F84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78" w:anchor="art8xlvii." w:history="1">
        <w:r w:rsidRPr="00D93127">
          <w:rPr>
            <w:rFonts w:ascii="Book Antiqua" w:eastAsia="Times New Roman" w:hAnsi="Book Antiqua" w:cs="Times New Roman"/>
            <w:color w:val="0000FF"/>
            <w:sz w:val="19"/>
            <w:szCs w:val="19"/>
            <w:u w:val="single"/>
            <w:lang w:eastAsia="pt-BR"/>
          </w:rPr>
          <w:t>XLVII -</w:t>
        </w:r>
      </w:hyperlink>
      <w:r w:rsidRPr="00D93127">
        <w:rPr>
          <w:rFonts w:ascii="Book Antiqua" w:eastAsia="Times New Roman" w:hAnsi="Book Antiqua" w:cs="Times New Roman"/>
          <w:color w:val="000000"/>
          <w:sz w:val="19"/>
          <w:szCs w:val="19"/>
          <w:lang w:eastAsia="pt-BR"/>
        </w:rPr>
        <w:t xml:space="preserve"> (revogado);</w:t>
      </w:r>
    </w:p>
    <w:p w14:paraId="695AA14A" w14:textId="77777777" w:rsidR="0000500F" w:rsidRPr="00D93127" w:rsidRDefault="0000500F" w:rsidP="00DB11D4">
      <w:pPr>
        <w:spacing w:before="100" w:beforeAutospacing="1" w:after="100" w:afterAutospacing="1" w:line="240" w:lineRule="auto"/>
        <w:ind w:hanging="84"/>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(NR)</w:t>
      </w:r>
    </w:p>
    <w:p w14:paraId="54EA7F4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11............................................................................</w:t>
      </w:r>
    </w:p>
    <w:p w14:paraId="4320C59E"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79" w:anchor="art11i." w:history="1">
        <w:r w:rsidRPr="00D93127">
          <w:rPr>
            <w:rFonts w:ascii="Book Antiqua" w:eastAsia="Times New Roman" w:hAnsi="Book Antiqua" w:cs="Times New Roman"/>
            <w:color w:val="0000FF"/>
            <w:sz w:val="19"/>
            <w:szCs w:val="19"/>
            <w:u w:val="single"/>
            <w:lang w:eastAsia="pt-BR"/>
          </w:rPr>
          <w:t xml:space="preserve">I - </w:t>
        </w:r>
      </w:hyperlink>
      <w:r w:rsidRPr="00D93127">
        <w:rPr>
          <w:rFonts w:ascii="Book Antiqua" w:eastAsia="Times New Roman" w:hAnsi="Book Antiqua" w:cs="Times New Roman"/>
          <w:color w:val="000000"/>
          <w:sz w:val="19"/>
          <w:szCs w:val="19"/>
          <w:lang w:eastAsia="pt-BR"/>
        </w:rPr>
        <w:t>propor, por intermédio do Ministro de Estado Chefe da Secretaria de Aviação Civil da Presidência da República, ao Presidente da República, alterações do regulamento da Anac;</w:t>
      </w:r>
    </w:p>
    <w:p w14:paraId="5B4A128B" w14:textId="77777777" w:rsidR="0000500F" w:rsidRPr="00D93127" w:rsidRDefault="0000500F" w:rsidP="00DB11D4">
      <w:pPr>
        <w:spacing w:before="100" w:beforeAutospacing="1" w:after="100" w:afterAutospacing="1"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(NR)</w:t>
      </w:r>
    </w:p>
    <w:p w14:paraId="43B637A9"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14. ........................................................................</w:t>
      </w:r>
    </w:p>
    <w:p w14:paraId="40822E14" w14:textId="77777777" w:rsidR="0000500F" w:rsidRPr="00D93127" w:rsidRDefault="0000500F" w:rsidP="00DB11D4">
      <w:pPr>
        <w:spacing w:before="100" w:beforeAutospacing="1" w:after="100" w:afterAutospacing="1"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5D2E8D6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80" w:anchor="art14§2." w:history="1">
        <w:r w:rsidRPr="00D93127">
          <w:rPr>
            <w:rFonts w:ascii="Book Antiqua" w:eastAsia="Times New Roman" w:hAnsi="Book Antiqua" w:cs="Times New Roman"/>
            <w:color w:val="0000FF"/>
            <w:sz w:val="19"/>
            <w:szCs w:val="19"/>
            <w:u w:val="single"/>
            <w:lang w:eastAsia="pt-BR"/>
          </w:rPr>
          <w:t>§ 2</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Cabe ao Ministro de Estado Chefe da Secretaria de Aviação Civil da Presidência da República instaurar o processo administrativo disciplinar, que será conduzido por comissão especial constituída por servidores públicos federais estáveis, competindo ao Presidente da República determinar o afastamento preventivo, quando for o caso, e proferir julgamento.” (NR)</w:t>
      </w:r>
    </w:p>
    <w:p w14:paraId="5DF2B374"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lastRenderedPageBreak/>
        <w:t>Seção III</w:t>
      </w:r>
    </w:p>
    <w:p w14:paraId="42DB5497"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 Adaptação da Legislação da Infraero</w:t>
      </w:r>
    </w:p>
    <w:p w14:paraId="7348EA76"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54.  O art.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da Lei n</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5.862, de 12 de dezembro de 1972, passa a vigorar com a seguinte redação:</w:t>
      </w:r>
    </w:p>
    <w:p w14:paraId="4F57A741" w14:textId="77777777" w:rsidR="0000500F" w:rsidRPr="00D93127" w:rsidRDefault="0000500F" w:rsidP="00DB11D4">
      <w:pPr>
        <w:spacing w:beforeAutospacing="1" w:after="100" w:afterAutospacing="1" w:line="240" w:lineRule="auto"/>
        <w:jc w:val="both"/>
        <w:rPr>
          <w:rFonts w:ascii="Book Antiqua" w:eastAsia="Times New Roman" w:hAnsi="Book Antiqua" w:cs="Times New Roman"/>
          <w:sz w:val="19"/>
          <w:szCs w:val="19"/>
          <w:lang w:eastAsia="pt-BR"/>
        </w:rPr>
      </w:pPr>
      <w:hyperlink r:id="rId81" w:anchor="art2." w:history="1">
        <w:r w:rsidRPr="00D93127">
          <w:rPr>
            <w:rFonts w:ascii="Book Antiqua" w:eastAsia="Times New Roman" w:hAnsi="Book Antiqua" w:cs="Times New Roman"/>
            <w:color w:val="0000FF"/>
            <w:sz w:val="19"/>
            <w:szCs w:val="19"/>
            <w:u w:val="single"/>
            <w:lang w:eastAsia="pt-BR"/>
          </w:rPr>
          <w:t>“Art. 2</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A Infraero terá por finalidade implantar, administrar, operar e explorar industrial e comercialmente a infraestrutura aeroportuária que lhe for atribuída pela Secretaria de Aviação Civil da Presidência da República.</w:t>
      </w:r>
    </w:p>
    <w:p w14:paraId="70B84226" w14:textId="77777777" w:rsidR="0000500F" w:rsidRPr="00D93127" w:rsidRDefault="0000500F" w:rsidP="00DB11D4">
      <w:pPr>
        <w:spacing w:before="100" w:beforeAutospacing="1" w:after="100" w:afterAutospacing="1"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(NR)</w:t>
      </w:r>
    </w:p>
    <w:p w14:paraId="67CEAE54"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IV</w:t>
      </w:r>
    </w:p>
    <w:p w14:paraId="7F02B689"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 Adaptação do Programa Federal de Auxílio a Aeroportos</w:t>
      </w:r>
    </w:p>
    <w:p w14:paraId="2621A6CC"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55.  O art.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da Lei n</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8.399, de 7 de janeiro de 1992, passa a vigorar com as seguintes alterações:</w:t>
      </w:r>
    </w:p>
    <w:p w14:paraId="7408B1DA" w14:textId="77777777" w:rsidR="0000500F" w:rsidRPr="00D93127" w:rsidRDefault="0000500F" w:rsidP="00DB11D4">
      <w:pPr>
        <w:spacing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1</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w:t>
      </w:r>
      <w:proofErr w:type="gramEnd"/>
    </w:p>
    <w:p w14:paraId="0C9BFEEB"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578F47A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82" w:anchor="art1§2." w:history="1">
        <w:r w:rsidRPr="00D93127">
          <w:rPr>
            <w:rFonts w:ascii="Book Antiqua" w:eastAsia="Times New Roman" w:hAnsi="Book Antiqua" w:cs="Times New Roman"/>
            <w:color w:val="0000FF"/>
            <w:sz w:val="19"/>
            <w:szCs w:val="19"/>
            <w:u w:val="single"/>
            <w:lang w:eastAsia="pt-BR"/>
          </w:rPr>
          <w:t>§ 2</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A parcela de 20% (vinte por cento) especificada neste artigo constituirá o suporte financeiro do Programa Federal de Auxílio a Aeroportos a ser proposto e instituído de acordo com os Planos Aeroviários Estaduais e estabelecido por meio de convênios celebrados entre os Governos Estaduais e a Secretaria de Aviação Civil da Presidência da República.</w:t>
      </w:r>
    </w:p>
    <w:p w14:paraId="2EBB9F3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Serão contemplados com os recursos dispostos no §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os aeroportos estaduais constantes dos Planos Aeroviários e que sejam objeto de convênio específico firmado entre o Governo Estadual interessado e a Secretaria de Aviação Civil da Presidência da República.</w:t>
      </w:r>
    </w:p>
    <w:p w14:paraId="6ED6DB03" w14:textId="77777777" w:rsidR="0000500F" w:rsidRPr="00D93127" w:rsidRDefault="0000500F" w:rsidP="00DB11D4">
      <w:pPr>
        <w:spacing w:before="100" w:beforeAutospacing="1" w:after="100" w:afterAutospacing="1" w:line="240" w:lineRule="auto"/>
        <w:ind w:firstLine="16"/>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(NR)</w:t>
      </w:r>
    </w:p>
    <w:p w14:paraId="439CF57B"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V</w:t>
      </w:r>
    </w:p>
    <w:p w14:paraId="77823F08"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Dos Cargos Decorrentes da Reestruturação da Secretaria de Aviação Civil</w:t>
      </w:r>
    </w:p>
    <w:p w14:paraId="5AB8FD75"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56.  É criado o cargo de Ministro de Estado Chefe da Secretaria de Aviação Civil da Presidência da República.</w:t>
      </w:r>
    </w:p>
    <w:p w14:paraId="05E04C8C"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57.  É criado o cargo em comissão, de Natureza Especial, de Secretário-Executivo da Secretaria de Aviação Civil da Presidência da República.</w:t>
      </w:r>
    </w:p>
    <w:p w14:paraId="08E53E93"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58.  São criados, no âmbito da administração pública federal, os seguintes cargos em comissão do Grupo-Direção e Assessoramento Superiores destinados à Secretaria de Aviação Civil:</w:t>
      </w:r>
    </w:p>
    <w:p w14:paraId="5D9E4B37"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 - 2 (dois) DAS-6;</w:t>
      </w:r>
    </w:p>
    <w:p w14:paraId="1CB87791"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 - 9 (nove) DAS-5;</w:t>
      </w:r>
    </w:p>
    <w:p w14:paraId="6BCFAF71"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III - 23 (vinte e três) DAS-4;</w:t>
      </w:r>
    </w:p>
    <w:p w14:paraId="198A83FB"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IV - 39 (trinta e nove) DAS-3;</w:t>
      </w:r>
    </w:p>
    <w:p w14:paraId="71F5E675"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V - 35 (trinta e cinco) DAS-2;</w:t>
      </w:r>
    </w:p>
    <w:p w14:paraId="01971224"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VI - 19 (dezenove) DAS-1.</w:t>
      </w:r>
    </w:p>
    <w:p w14:paraId="1B9F9778"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59.  É transformado o cargo, de Natureza Especial, de Secretário Nacional de Políticas sobre Drogas no cargo, de Natureza Especial, de Assessor Chefe da Assessoria Especial do Presidente da República.</w:t>
      </w:r>
    </w:p>
    <w:p w14:paraId="54828666"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Art. 60.  A </w:t>
      </w:r>
      <w:hyperlink r:id="rId83" w:anchor="tabela.a" w:history="1">
        <w:r w:rsidRPr="00D93127">
          <w:rPr>
            <w:rFonts w:ascii="Book Antiqua" w:eastAsia="Times New Roman" w:hAnsi="Book Antiqua" w:cs="Times New Roman"/>
            <w:color w:val="0000FF"/>
            <w:sz w:val="19"/>
            <w:szCs w:val="19"/>
            <w:u w:val="single"/>
            <w:lang w:eastAsia="pt-BR"/>
          </w:rPr>
          <w:t xml:space="preserve">Tabela </w:t>
        </w:r>
        <w:r w:rsidRPr="00D93127">
          <w:rPr>
            <w:rFonts w:ascii="Book Antiqua" w:eastAsia="Times New Roman" w:hAnsi="Book Antiqua" w:cs="Times New Roman"/>
            <w:i/>
            <w:iCs/>
            <w:color w:val="0000FF"/>
            <w:sz w:val="19"/>
            <w:szCs w:val="19"/>
            <w:u w:val="single"/>
            <w:lang w:eastAsia="pt-BR"/>
          </w:rPr>
          <w:t>a</w:t>
        </w:r>
        <w:r w:rsidRPr="00D93127">
          <w:rPr>
            <w:rFonts w:ascii="Book Antiqua" w:eastAsia="Times New Roman" w:hAnsi="Book Antiqua" w:cs="Times New Roman"/>
            <w:color w:val="0000FF"/>
            <w:sz w:val="19"/>
            <w:szCs w:val="19"/>
            <w:u w:val="single"/>
            <w:lang w:eastAsia="pt-BR"/>
          </w:rPr>
          <w:t xml:space="preserve"> do Anexo I da Lei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11.526, de 4 de outubro de 2007</w:t>
        </w:r>
      </w:hyperlink>
      <w:r w:rsidRPr="00D93127">
        <w:rPr>
          <w:rFonts w:ascii="Book Antiqua" w:eastAsia="Times New Roman" w:hAnsi="Book Antiqua" w:cs="Times New Roman"/>
          <w:color w:val="000000"/>
          <w:sz w:val="19"/>
          <w:szCs w:val="19"/>
          <w:lang w:eastAsia="pt-BR"/>
        </w:rPr>
        <w:t>, passa a vigorar acrescida da seguinte linha:</w:t>
      </w:r>
    </w:p>
    <w:tbl>
      <w:tblPr>
        <w:tblW w:w="375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63"/>
        <w:gridCol w:w="900"/>
      </w:tblGrid>
      <w:tr w:rsidR="0000500F" w:rsidRPr="00D93127" w14:paraId="1B0C922C" w14:textId="77777777" w:rsidTr="0000500F">
        <w:trPr>
          <w:cantSplit/>
          <w:jc w:val="center"/>
        </w:trPr>
        <w:tc>
          <w:tcPr>
            <w:tcW w:w="0" w:type="auto"/>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2E6AD80D" w14:textId="77777777" w:rsidR="0000500F" w:rsidRPr="00D93127" w:rsidRDefault="0000500F" w:rsidP="0000500F">
            <w:pPr>
              <w:spacing w:before="100" w:beforeAutospacing="1" w:after="100" w:afterAutospacing="1" w:line="240" w:lineRule="atLeast"/>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Assessor Chefe da Assessoria Especial do Presidente da República</w:t>
            </w:r>
          </w:p>
        </w:tc>
        <w:tc>
          <w:tcPr>
            <w:tcW w:w="0" w:type="auto"/>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3EF368D" w14:textId="77777777" w:rsidR="0000500F" w:rsidRPr="00D93127" w:rsidRDefault="0000500F" w:rsidP="0000500F">
            <w:pPr>
              <w:spacing w:before="100" w:beforeAutospacing="1" w:after="100" w:afterAutospacing="1" w:line="240" w:lineRule="atLeast"/>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11.179,36</w:t>
            </w:r>
          </w:p>
        </w:tc>
      </w:tr>
    </w:tbl>
    <w:p w14:paraId="4C505862"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VI</w:t>
      </w:r>
    </w:p>
    <w:p w14:paraId="415B7C7F"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Do Pessoal Destinado ao Controle de Tráfego Aéreo</w:t>
      </w:r>
    </w:p>
    <w:p w14:paraId="6DC3E641"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61.  O art. 2</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da Lei n</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11.458, de 19 de março de 2007, passa a vigorar com a seguinte redação:</w:t>
      </w:r>
    </w:p>
    <w:p w14:paraId="0F654ED1" w14:textId="77777777" w:rsidR="0000500F" w:rsidRPr="00D93127" w:rsidRDefault="0000500F" w:rsidP="00DB11D4">
      <w:pPr>
        <w:spacing w:beforeAutospacing="1" w:after="100" w:afterAutospacing="1" w:line="240" w:lineRule="auto"/>
        <w:jc w:val="both"/>
        <w:rPr>
          <w:rFonts w:ascii="Book Antiqua" w:eastAsia="Times New Roman" w:hAnsi="Book Antiqua" w:cs="Times New Roman"/>
          <w:sz w:val="19"/>
          <w:szCs w:val="19"/>
          <w:lang w:eastAsia="pt-BR"/>
        </w:rPr>
      </w:pPr>
      <w:hyperlink r:id="rId84" w:anchor="art2..." w:history="1">
        <w:r w:rsidRPr="00D93127">
          <w:rPr>
            <w:rFonts w:ascii="Book Antiqua" w:eastAsia="Times New Roman" w:hAnsi="Book Antiqua" w:cs="Times New Roman"/>
            <w:color w:val="0000FF"/>
            <w:sz w:val="19"/>
            <w:szCs w:val="19"/>
            <w:u w:val="single"/>
            <w:lang w:eastAsia="pt-BR"/>
          </w:rPr>
          <w:t>“Art. 2</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w:t>
        </w:r>
      </w:hyperlink>
      <w:r w:rsidRPr="00D93127">
        <w:rPr>
          <w:rFonts w:ascii="Book Antiqua" w:eastAsia="Times New Roman" w:hAnsi="Book Antiqua" w:cs="Times New Roman"/>
          <w:color w:val="000000"/>
          <w:sz w:val="19"/>
          <w:szCs w:val="19"/>
          <w:lang w:eastAsia="pt-BR"/>
        </w:rPr>
        <w:t xml:space="preserve"> A contratação de que trata esta Lei será de, no máximo, 160 (cento e sessenta) pessoas, com validade de até 2 (dois) anos, podendo ser prorrogada por sucessivos períodos até 18 de março de 2013.</w:t>
      </w:r>
    </w:p>
    <w:p w14:paraId="3C8D5D8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Prorrogações</w:t>
      </w:r>
      <w:proofErr w:type="gramEnd"/>
      <w:r w:rsidRPr="00D93127">
        <w:rPr>
          <w:rFonts w:ascii="Book Antiqua" w:eastAsia="Times New Roman" w:hAnsi="Book Antiqua" w:cs="Times New Roman"/>
          <w:color w:val="000000"/>
          <w:sz w:val="19"/>
          <w:szCs w:val="19"/>
          <w:lang w:eastAsia="pt-BR"/>
        </w:rPr>
        <w:t xml:space="preserve"> para períodos posteriores à data prevista no </w:t>
      </w:r>
      <w:r w:rsidRPr="00D93127">
        <w:rPr>
          <w:rFonts w:ascii="Book Antiqua" w:eastAsia="Times New Roman" w:hAnsi="Book Antiqua" w:cs="Times New Roman"/>
          <w:b/>
          <w:bCs/>
          <w:color w:val="000000"/>
          <w:sz w:val="19"/>
          <w:szCs w:val="19"/>
          <w:lang w:eastAsia="pt-BR"/>
        </w:rPr>
        <w:t>caput</w:t>
      </w:r>
      <w:r w:rsidRPr="00D93127">
        <w:rPr>
          <w:rFonts w:ascii="Book Antiqua" w:eastAsia="Times New Roman" w:hAnsi="Book Antiqua" w:cs="Times New Roman"/>
          <w:i/>
          <w:iCs/>
          <w:color w:val="000000"/>
          <w:sz w:val="19"/>
          <w:szCs w:val="19"/>
          <w:lang w:eastAsia="pt-BR"/>
        </w:rPr>
        <w:t xml:space="preserve"> </w:t>
      </w:r>
      <w:r w:rsidRPr="00D93127">
        <w:rPr>
          <w:rFonts w:ascii="Book Antiqua" w:eastAsia="Times New Roman" w:hAnsi="Book Antiqua" w:cs="Times New Roman"/>
          <w:color w:val="000000"/>
          <w:sz w:val="19"/>
          <w:szCs w:val="19"/>
          <w:lang w:eastAsia="pt-BR"/>
        </w:rPr>
        <w:t>deste artigo poderão ser autorizadas, por ato conjunto dos Ministros de Estado da Defesa e do Planejamento, Orçamento e Gestão, mediante justificativa dos motivos que impossibilitaram a total substituição dos servidores temporários por servidores efetivos admitidos nos termos do inciso II do art. 37 da Constituição Federal.</w:t>
      </w:r>
    </w:p>
    <w:p w14:paraId="1648CC79"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2</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Na</w:t>
      </w:r>
      <w:proofErr w:type="gramEnd"/>
      <w:r w:rsidRPr="00D93127">
        <w:rPr>
          <w:rFonts w:ascii="Book Antiqua" w:eastAsia="Times New Roman" w:hAnsi="Book Antiqua" w:cs="Times New Roman"/>
          <w:color w:val="000000"/>
          <w:sz w:val="19"/>
          <w:szCs w:val="19"/>
          <w:lang w:eastAsia="pt-BR"/>
        </w:rPr>
        <w:t xml:space="preserve"> hipótese do §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deste artigo, regulamento estabelecerá critérios de substituição gradativa dos servidores temporários.</w:t>
      </w:r>
    </w:p>
    <w:p w14:paraId="01D8F0B0"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Nenhum</w:t>
      </w:r>
      <w:proofErr w:type="gramEnd"/>
      <w:r w:rsidRPr="00D93127">
        <w:rPr>
          <w:rFonts w:ascii="Book Antiqua" w:eastAsia="Times New Roman" w:hAnsi="Book Antiqua" w:cs="Times New Roman"/>
          <w:color w:val="000000"/>
          <w:sz w:val="19"/>
          <w:szCs w:val="19"/>
          <w:lang w:eastAsia="pt-BR"/>
        </w:rPr>
        <w:t xml:space="preserve"> contrato de que trata esta Lei poderá superar a data limite de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 dezembro de 2016.” (NR)</w:t>
      </w:r>
    </w:p>
    <w:p w14:paraId="7A964249"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62.  São criados, no Quadro de Pessoal do Comando da Aeronáutica, 100 (cem) cargos efetivos de Controlador de Tráfego Aéreo, de nível intermediário, integrantes do Grupo-Defesa Aérea e Controle de Tráfego Aéreo, código Dacta-1303.</w:t>
      </w:r>
    </w:p>
    <w:p w14:paraId="7179ED1F"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Seção VII</w:t>
      </w:r>
    </w:p>
    <w:p w14:paraId="6D8A9FBE"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b/>
          <w:bCs/>
          <w:color w:val="000000"/>
          <w:sz w:val="19"/>
          <w:szCs w:val="19"/>
          <w:lang w:eastAsia="pt-BR"/>
        </w:rPr>
        <w:t>Da Criação do Fundo Nacional de Aviação Civil (FNAC)</w:t>
      </w:r>
    </w:p>
    <w:p w14:paraId="005298DB" w14:textId="4CE42BED" w:rsidR="006E19C8" w:rsidRPr="006E19C8" w:rsidRDefault="006E19C8" w:rsidP="00DB11D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E19C8">
        <w:rPr>
          <w:rFonts w:ascii="Book Antiqua" w:eastAsia="Times New Roman" w:hAnsi="Book Antiqua" w:cs="Times New Roman"/>
          <w:color w:val="000000"/>
          <w:sz w:val="19"/>
          <w:szCs w:val="19"/>
          <w:lang w:eastAsia="pt-BR"/>
        </w:rPr>
        <w:t>Art. 63. É instituído o Fundo Nacional de Aviação Civil (FNAC), de natureza contábil e financeira, para a destinação dos recursos do sistema de aviação civil e para o incremento do turismo</w:t>
      </w:r>
      <w:r w:rsidRPr="006E19C8">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85" w:anchor="art3" w:history="1">
        <w:r w:rsidRPr="006E19C8">
          <w:rPr>
            <w:rStyle w:val="Hyperlink"/>
            <w:rFonts w:ascii="Book Antiqua" w:eastAsia="Times New Roman" w:hAnsi="Book Antiqua" w:cs="Times New Roman"/>
            <w:sz w:val="16"/>
            <w:szCs w:val="16"/>
            <w:lang w:eastAsia="pt-BR"/>
          </w:rPr>
          <w:t>(Redação dada pela Lei nº 14.901, de 2024)</w:t>
        </w:r>
      </w:hyperlink>
    </w:p>
    <w:p w14:paraId="17683C15" w14:textId="77777777" w:rsidR="0000500F" w:rsidRPr="00DB11D4" w:rsidRDefault="0000500F" w:rsidP="00DB11D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1</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São</w:t>
      </w:r>
      <w:proofErr w:type="gramEnd"/>
      <w:r w:rsidRPr="00D93127">
        <w:rPr>
          <w:rFonts w:ascii="Book Antiqua" w:eastAsia="Times New Roman" w:hAnsi="Book Antiqua" w:cs="Times New Roman"/>
          <w:color w:val="000000"/>
          <w:sz w:val="19"/>
          <w:szCs w:val="19"/>
          <w:lang w:eastAsia="pt-BR"/>
        </w:rPr>
        <w:t xml:space="preserve"> recursos do FNAC</w:t>
      </w:r>
      <w:r w:rsidRPr="00DB11D4">
        <w:rPr>
          <w:rFonts w:ascii="Book Antiqua" w:eastAsia="Times New Roman" w:hAnsi="Book Antiqua" w:cs="Times New Roman"/>
          <w:color w:val="000000"/>
          <w:sz w:val="16"/>
          <w:szCs w:val="16"/>
          <w:lang w:eastAsia="pt-BR"/>
        </w:rPr>
        <w:t xml:space="preserve">: </w:t>
      </w:r>
      <w:hyperlink r:id="rId86" w:anchor="art4" w:history="1">
        <w:r w:rsidRPr="00DB11D4">
          <w:rPr>
            <w:rFonts w:ascii="Book Antiqua" w:eastAsia="Times New Roman" w:hAnsi="Book Antiqua" w:cs="Times New Roman"/>
            <w:color w:val="0000FF"/>
            <w:sz w:val="16"/>
            <w:szCs w:val="16"/>
            <w:u w:val="single"/>
            <w:lang w:eastAsia="pt-BR"/>
          </w:rPr>
          <w:t>(Redação dada pela Lei nº 12.648, de 2012)</w:t>
        </w:r>
      </w:hyperlink>
    </w:p>
    <w:p w14:paraId="14D5C2A1" w14:textId="77777777" w:rsidR="009F5135" w:rsidRPr="00DB11D4" w:rsidRDefault="009F5135" w:rsidP="00DB11D4">
      <w:pPr>
        <w:spacing w:before="100" w:beforeAutospacing="1" w:after="100" w:afterAutospacing="1" w:line="240" w:lineRule="auto"/>
        <w:ind w:firstLine="570"/>
        <w:jc w:val="both"/>
        <w:rPr>
          <w:rFonts w:ascii="Book Antiqua" w:hAnsi="Book Antiqua"/>
          <w:sz w:val="16"/>
          <w:szCs w:val="16"/>
        </w:rPr>
      </w:pPr>
      <w:r w:rsidRPr="00DB11D4">
        <w:rPr>
          <w:rFonts w:ascii="Book Antiqua" w:hAnsi="Book Antiqua" w:cs="Arial"/>
          <w:color w:val="000000"/>
          <w:sz w:val="16"/>
          <w:szCs w:val="16"/>
        </w:rPr>
        <w:t xml:space="preserve">I -           </w:t>
      </w:r>
      <w:hyperlink r:id="rId87" w:anchor="art7" w:history="1">
        <w:r w:rsidRPr="006E19C8">
          <w:rPr>
            <w:rStyle w:val="Hyperlink"/>
            <w:rFonts w:ascii="Book Antiqua" w:hAnsi="Book Antiqua" w:cs="Arial"/>
            <w:color w:val="3333FF"/>
            <w:sz w:val="16"/>
            <w:szCs w:val="16"/>
          </w:rPr>
          <w:t xml:space="preserve">(Revogado pela Lei nº 13.319, de 2016) </w:t>
        </w:r>
      </w:hyperlink>
      <w:r w:rsidRPr="006E19C8">
        <w:rPr>
          <w:rFonts w:ascii="Book Antiqua" w:hAnsi="Book Antiqua" w:cs="Arial"/>
          <w:color w:val="3333FF"/>
          <w:sz w:val="16"/>
          <w:szCs w:val="16"/>
        </w:rPr>
        <w:t xml:space="preserve">      </w:t>
      </w:r>
      <w:hyperlink r:id="rId88" w:anchor="art7" w:history="1">
        <w:r w:rsidRPr="006E19C8">
          <w:rPr>
            <w:rStyle w:val="Hyperlink"/>
            <w:rFonts w:ascii="Book Antiqua" w:hAnsi="Book Antiqua" w:cs="Arial"/>
            <w:color w:val="3333FF"/>
            <w:sz w:val="16"/>
            <w:szCs w:val="16"/>
          </w:rPr>
          <w:t>(Vigência)</w:t>
        </w:r>
      </w:hyperlink>
    </w:p>
    <w:p w14:paraId="7F27E58C" w14:textId="32593400" w:rsidR="00D93127" w:rsidRPr="00DB11D4" w:rsidRDefault="00D93127" w:rsidP="00DB11D4">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B11D4">
        <w:rPr>
          <w:rFonts w:ascii="Book Antiqua" w:eastAsia="Times New Roman" w:hAnsi="Book Antiqua" w:cs="Times New Roman"/>
          <w:color w:val="000000"/>
          <w:sz w:val="16"/>
          <w:szCs w:val="16"/>
          <w:lang w:eastAsia="pt-BR"/>
        </w:rPr>
        <w:t>II - </w:t>
      </w:r>
      <w:hyperlink r:id="rId89" w:anchor="art12" w:history="1">
        <w:r w:rsidRPr="00DB11D4">
          <w:rPr>
            <w:rStyle w:val="Hyperlink"/>
            <w:rFonts w:ascii="Book Antiqua" w:eastAsia="Times New Roman" w:hAnsi="Book Antiqua" w:cs="Times New Roman"/>
            <w:sz w:val="16"/>
            <w:szCs w:val="16"/>
            <w:lang w:eastAsia="pt-BR"/>
          </w:rPr>
          <w:t>(revogado)</w:t>
        </w:r>
      </w:hyperlink>
      <w:hyperlink r:id="rId90" w:anchor="art12" w:history="1">
        <w:r w:rsidRPr="00DB11D4">
          <w:rPr>
            <w:rStyle w:val="Hyperlink"/>
            <w:rFonts w:ascii="Book Antiqua" w:eastAsia="Times New Roman" w:hAnsi="Book Antiqua" w:cs="Times New Roman"/>
            <w:sz w:val="16"/>
            <w:szCs w:val="16"/>
            <w:lang w:eastAsia="pt-BR"/>
          </w:rPr>
          <w:t>;</w:t>
        </w:r>
      </w:hyperlink>
      <w:r w:rsidRPr="00DB11D4">
        <w:rPr>
          <w:rFonts w:ascii="Book Antiqua" w:eastAsia="Times New Roman" w:hAnsi="Book Antiqua" w:cs="Times New Roman"/>
          <w:color w:val="000000"/>
          <w:sz w:val="16"/>
          <w:szCs w:val="16"/>
          <w:lang w:eastAsia="pt-BR"/>
        </w:rPr>
        <w:t>          </w:t>
      </w:r>
      <w:r w:rsidRPr="00DB11D4">
        <w:rPr>
          <w:rFonts w:ascii="Book Antiqua" w:eastAsia="Times New Roman" w:hAnsi="Book Antiqua" w:cs="Times New Roman"/>
          <w:color w:val="000000"/>
          <w:sz w:val="16"/>
          <w:szCs w:val="16"/>
          <w:u w:val="single"/>
          <w:lang w:eastAsia="pt-BR"/>
        </w:rPr>
        <w:t> </w:t>
      </w:r>
      <w:hyperlink r:id="rId91" w:anchor="art7" w:history="1">
        <w:r w:rsidRPr="00DB11D4">
          <w:rPr>
            <w:rStyle w:val="Hyperlink"/>
            <w:rFonts w:ascii="Book Antiqua" w:eastAsia="Times New Roman" w:hAnsi="Book Antiqua" w:cs="Times New Roman"/>
            <w:sz w:val="16"/>
            <w:szCs w:val="16"/>
            <w:lang w:eastAsia="pt-BR"/>
          </w:rPr>
          <w:t>(Redação dada pela Lei nº 14.034, de 2020)</w:t>
        </w:r>
      </w:hyperlink>
      <w:r w:rsidRPr="00DB11D4">
        <w:rPr>
          <w:rFonts w:ascii="Book Antiqua" w:eastAsia="Times New Roman" w:hAnsi="Book Antiqua" w:cs="Times New Roman"/>
          <w:color w:val="000000"/>
          <w:sz w:val="16"/>
          <w:szCs w:val="16"/>
          <w:u w:val="single"/>
          <w:lang w:eastAsia="pt-BR"/>
        </w:rPr>
        <w:t> </w:t>
      </w:r>
      <w:r w:rsidRPr="00DB11D4">
        <w:rPr>
          <w:rFonts w:ascii="Book Antiqua" w:eastAsia="Times New Roman" w:hAnsi="Book Antiqua" w:cs="Times New Roman"/>
          <w:color w:val="000000"/>
          <w:sz w:val="16"/>
          <w:szCs w:val="16"/>
          <w:lang w:eastAsia="pt-BR"/>
        </w:rPr>
        <w:t>  </w:t>
      </w:r>
    </w:p>
    <w:p w14:paraId="5AFC16FE" w14:textId="77777777" w:rsidR="0000500F" w:rsidRPr="00DB11D4" w:rsidRDefault="0000500F" w:rsidP="00DB11D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III - os valores devidos como contrapartida à União em razão das outorgas de infraestrutura aeroportuária</w:t>
      </w:r>
      <w:r w:rsidRPr="00DB11D4">
        <w:rPr>
          <w:rFonts w:ascii="Book Antiqua" w:eastAsia="Times New Roman" w:hAnsi="Book Antiqua" w:cs="Times New Roman"/>
          <w:color w:val="000000"/>
          <w:sz w:val="16"/>
          <w:szCs w:val="16"/>
          <w:lang w:eastAsia="pt-BR"/>
        </w:rPr>
        <w:t>; </w:t>
      </w:r>
      <w:hyperlink r:id="rId92" w:anchor="art4" w:history="1">
        <w:r w:rsidRPr="00DB11D4">
          <w:rPr>
            <w:rFonts w:ascii="Book Antiqua" w:eastAsia="Times New Roman" w:hAnsi="Book Antiqua" w:cs="Times New Roman"/>
            <w:color w:val="0000FF"/>
            <w:sz w:val="16"/>
            <w:szCs w:val="16"/>
            <w:u w:val="single"/>
            <w:lang w:eastAsia="pt-BR"/>
          </w:rPr>
          <w:t>(Incluído pela Lei nº 12.648, de 2012)</w:t>
        </w:r>
      </w:hyperlink>
    </w:p>
    <w:p w14:paraId="140AFD05" w14:textId="77777777" w:rsidR="0000500F" w:rsidRPr="00DB11D4" w:rsidRDefault="0000500F" w:rsidP="00DB11D4">
      <w:pPr>
        <w:spacing w:before="300" w:after="300" w:line="240" w:lineRule="auto"/>
        <w:ind w:firstLine="570"/>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xml:space="preserve">IV - </w:t>
      </w:r>
      <w:proofErr w:type="gramStart"/>
      <w:r w:rsidRPr="00D93127">
        <w:rPr>
          <w:rFonts w:ascii="Book Antiqua" w:eastAsia="Times New Roman" w:hAnsi="Book Antiqua" w:cs="Times New Roman"/>
          <w:color w:val="000000"/>
          <w:sz w:val="19"/>
          <w:szCs w:val="19"/>
          <w:lang w:eastAsia="pt-BR"/>
        </w:rPr>
        <w:t>os</w:t>
      </w:r>
      <w:proofErr w:type="gramEnd"/>
      <w:r w:rsidRPr="00D93127">
        <w:rPr>
          <w:rFonts w:ascii="Book Antiqua" w:eastAsia="Times New Roman" w:hAnsi="Book Antiqua" w:cs="Times New Roman"/>
          <w:color w:val="000000"/>
          <w:sz w:val="19"/>
          <w:szCs w:val="19"/>
          <w:lang w:eastAsia="pt-BR"/>
        </w:rPr>
        <w:t xml:space="preserve"> rendimentos de suas aplicações financeiras</w:t>
      </w:r>
      <w:r w:rsidRPr="00DB11D4">
        <w:rPr>
          <w:rFonts w:ascii="Book Antiqua" w:eastAsia="Times New Roman" w:hAnsi="Book Antiqua" w:cs="Times New Roman"/>
          <w:color w:val="000000"/>
          <w:sz w:val="16"/>
          <w:szCs w:val="16"/>
          <w:lang w:eastAsia="pt-BR"/>
        </w:rPr>
        <w:t xml:space="preserve">;  </w:t>
      </w:r>
      <w:hyperlink r:id="rId93" w:anchor="art4" w:history="1">
        <w:r w:rsidRPr="00DB11D4">
          <w:rPr>
            <w:rFonts w:ascii="Book Antiqua" w:eastAsia="Times New Roman" w:hAnsi="Book Antiqua" w:cs="Times New Roman"/>
            <w:color w:val="0000FF"/>
            <w:sz w:val="16"/>
            <w:szCs w:val="16"/>
            <w:u w:val="single"/>
            <w:lang w:eastAsia="pt-BR"/>
          </w:rPr>
          <w:t>(Incluído pela Lei nº 12.833, de 2013)</w:t>
        </w:r>
      </w:hyperlink>
    </w:p>
    <w:p w14:paraId="04996E21" w14:textId="77777777" w:rsidR="0000500F" w:rsidRPr="00DB11D4" w:rsidRDefault="0000500F" w:rsidP="00DB11D4">
      <w:pPr>
        <w:spacing w:before="300" w:after="300" w:line="240" w:lineRule="auto"/>
        <w:ind w:firstLine="570"/>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lastRenderedPageBreak/>
        <w:t xml:space="preserve">V - os que lhe forem atribuídos para os fins de que trata o art. 63-A; e  </w:t>
      </w:r>
      <w:hyperlink r:id="rId94" w:anchor="art4" w:history="1">
        <w:r w:rsidRPr="00DB11D4">
          <w:rPr>
            <w:rFonts w:ascii="Book Antiqua" w:eastAsia="Times New Roman" w:hAnsi="Book Antiqua" w:cs="Times New Roman"/>
            <w:color w:val="0000FF"/>
            <w:sz w:val="16"/>
            <w:szCs w:val="16"/>
            <w:u w:val="single"/>
            <w:lang w:eastAsia="pt-BR"/>
          </w:rPr>
          <w:t>(Redação dada pela Lei nº 12.833, de 2013)</w:t>
        </w:r>
      </w:hyperlink>
    </w:p>
    <w:p w14:paraId="0D229C24" w14:textId="77777777" w:rsidR="0000500F" w:rsidRPr="00DB11D4" w:rsidRDefault="0000500F" w:rsidP="00DB11D4">
      <w:pPr>
        <w:spacing w:before="300" w:after="300" w:line="240" w:lineRule="auto"/>
        <w:ind w:firstLine="570"/>
        <w:jc w:val="both"/>
        <w:rPr>
          <w:rFonts w:ascii="Book Antiqua" w:eastAsia="Times New Roman" w:hAnsi="Book Antiqua" w:cs="Times New Roman"/>
          <w:sz w:val="16"/>
          <w:szCs w:val="16"/>
          <w:lang w:eastAsia="pt-BR"/>
        </w:rPr>
      </w:pPr>
      <w:r w:rsidRPr="00D93127">
        <w:rPr>
          <w:rFonts w:ascii="Book Antiqua" w:eastAsia="Times New Roman" w:hAnsi="Book Antiqua" w:cs="Times New Roman"/>
          <w:color w:val="000000"/>
          <w:sz w:val="19"/>
          <w:szCs w:val="19"/>
          <w:lang w:eastAsia="pt-BR"/>
        </w:rPr>
        <w:t xml:space="preserve">VI - </w:t>
      </w:r>
      <w:proofErr w:type="gramStart"/>
      <w:r w:rsidRPr="00D93127">
        <w:rPr>
          <w:rFonts w:ascii="Book Antiqua" w:eastAsia="Times New Roman" w:hAnsi="Book Antiqua" w:cs="Times New Roman"/>
          <w:color w:val="000000"/>
          <w:sz w:val="19"/>
          <w:szCs w:val="19"/>
          <w:lang w:eastAsia="pt-BR"/>
        </w:rPr>
        <w:t>outros</w:t>
      </w:r>
      <w:proofErr w:type="gramEnd"/>
      <w:r w:rsidRPr="00D93127">
        <w:rPr>
          <w:rFonts w:ascii="Book Antiqua" w:eastAsia="Times New Roman" w:hAnsi="Book Antiqua" w:cs="Times New Roman"/>
          <w:color w:val="000000"/>
          <w:sz w:val="19"/>
          <w:szCs w:val="19"/>
          <w:lang w:eastAsia="pt-BR"/>
        </w:rPr>
        <w:t xml:space="preserve"> que lhe forem atribuídos</w:t>
      </w:r>
      <w:r w:rsidRPr="00DB11D4">
        <w:rPr>
          <w:rFonts w:ascii="Book Antiqua" w:eastAsia="Times New Roman" w:hAnsi="Book Antiqua" w:cs="Times New Roman"/>
          <w:color w:val="000000"/>
          <w:sz w:val="16"/>
          <w:szCs w:val="16"/>
          <w:lang w:eastAsia="pt-BR"/>
        </w:rPr>
        <w:t xml:space="preserve">.  </w:t>
      </w:r>
      <w:hyperlink r:id="rId95" w:anchor="art4" w:history="1">
        <w:r w:rsidRPr="00DB11D4">
          <w:rPr>
            <w:rFonts w:ascii="Book Antiqua" w:eastAsia="Times New Roman" w:hAnsi="Book Antiqua" w:cs="Times New Roman"/>
            <w:color w:val="0000FF"/>
            <w:sz w:val="16"/>
            <w:szCs w:val="16"/>
            <w:u w:val="single"/>
            <w:lang w:eastAsia="pt-BR"/>
          </w:rPr>
          <w:t>(Incluído pela Lei nº 12.833, de 2013)</w:t>
        </w:r>
      </w:hyperlink>
    </w:p>
    <w:p w14:paraId="46D7F641" w14:textId="77777777" w:rsidR="00D93127" w:rsidRPr="00DB11D4" w:rsidRDefault="00D93127" w:rsidP="00DB11D4">
      <w:pPr>
        <w:spacing w:before="225" w:after="225" w:line="240" w:lineRule="auto"/>
        <w:ind w:left="284" w:firstLine="284"/>
        <w:jc w:val="both"/>
        <w:rPr>
          <w:rFonts w:ascii="Book Antiqua" w:eastAsia="Times New Roman" w:hAnsi="Book Antiqua" w:cs="Times New Roman"/>
          <w:color w:val="000000"/>
          <w:sz w:val="16"/>
          <w:szCs w:val="16"/>
          <w:lang w:eastAsia="pt-BR"/>
        </w:rPr>
      </w:pPr>
      <w:r w:rsidRPr="00D93127">
        <w:rPr>
          <w:rFonts w:ascii="Book Antiqua" w:eastAsia="Times New Roman" w:hAnsi="Book Antiqua" w:cs="Times New Roman"/>
          <w:color w:val="000000"/>
          <w:sz w:val="19"/>
          <w:szCs w:val="19"/>
          <w:lang w:eastAsia="pt-BR"/>
        </w:rPr>
        <w:t>§ 2</w:t>
      </w:r>
      <w:proofErr w:type="gramStart"/>
      <w:r w:rsidRPr="00D93127">
        <w:rPr>
          <w:rFonts w:ascii="Book Antiqua" w:eastAsia="Times New Roman" w:hAnsi="Book Antiqua" w:cs="Times New Roman"/>
          <w:color w:val="000000"/>
          <w:sz w:val="19"/>
          <w:szCs w:val="19"/>
          <w:lang w:eastAsia="pt-BR"/>
        </w:rPr>
        <w:t>º  Os</w:t>
      </w:r>
      <w:proofErr w:type="gramEnd"/>
      <w:r w:rsidRPr="00D93127">
        <w:rPr>
          <w:rFonts w:ascii="Book Antiqua" w:eastAsia="Times New Roman" w:hAnsi="Book Antiqua" w:cs="Times New Roman"/>
          <w:color w:val="000000"/>
          <w:sz w:val="19"/>
          <w:szCs w:val="19"/>
          <w:lang w:eastAsia="pt-BR"/>
        </w:rPr>
        <w:t xml:space="preserve"> recursos do FNAC serão aplicados exclusivamente</w:t>
      </w:r>
      <w:r w:rsidRPr="00DB11D4">
        <w:rPr>
          <w:rFonts w:ascii="Book Antiqua" w:eastAsia="Times New Roman" w:hAnsi="Book Antiqua" w:cs="Times New Roman"/>
          <w:color w:val="000000"/>
          <w:sz w:val="16"/>
          <w:szCs w:val="16"/>
          <w:lang w:eastAsia="pt-BR"/>
        </w:rPr>
        <w:t>:          </w:t>
      </w:r>
      <w:hyperlink r:id="rId96" w:anchor="art33" w:history="1">
        <w:r w:rsidRPr="00DB11D4">
          <w:rPr>
            <w:rStyle w:val="Hyperlink"/>
            <w:rFonts w:ascii="Book Antiqua" w:eastAsia="Times New Roman" w:hAnsi="Book Antiqua" w:cs="Times New Roman"/>
            <w:sz w:val="16"/>
            <w:szCs w:val="16"/>
            <w:lang w:eastAsia="pt-BR"/>
          </w:rPr>
          <w:t>(Redação dada pela Lei nº 14.002, de 2020)</w:t>
        </w:r>
      </w:hyperlink>
    </w:p>
    <w:p w14:paraId="660EE9D6" w14:textId="77777777" w:rsidR="00D93127" w:rsidRPr="00DB11D4" w:rsidRDefault="00D93127" w:rsidP="00DB11D4">
      <w:pPr>
        <w:spacing w:before="225" w:after="225" w:line="240" w:lineRule="auto"/>
        <w:ind w:left="284" w:firstLine="284"/>
        <w:jc w:val="both"/>
        <w:rPr>
          <w:rFonts w:ascii="Book Antiqua" w:eastAsia="Times New Roman" w:hAnsi="Book Antiqua" w:cs="Times New Roman"/>
          <w:color w:val="000000"/>
          <w:sz w:val="16"/>
          <w:szCs w:val="16"/>
          <w:lang w:eastAsia="pt-BR"/>
        </w:rPr>
      </w:pPr>
      <w:r w:rsidRPr="00D93127">
        <w:rPr>
          <w:rFonts w:ascii="Book Antiqua" w:eastAsia="Times New Roman" w:hAnsi="Book Antiqua" w:cs="Times New Roman"/>
          <w:color w:val="000000"/>
          <w:sz w:val="19"/>
          <w:szCs w:val="19"/>
          <w:lang w:eastAsia="pt-BR"/>
        </w:rPr>
        <w:t>I – no desenvolvimento e no fomento do setor de aviação civil e das infraestruturas aeroportuária e aeronáutica civil</w:t>
      </w:r>
      <w:r w:rsidRPr="00DB11D4">
        <w:rPr>
          <w:rFonts w:ascii="Book Antiqua" w:eastAsia="Times New Roman" w:hAnsi="Book Antiqua" w:cs="Times New Roman"/>
          <w:color w:val="000000"/>
          <w:sz w:val="16"/>
          <w:szCs w:val="16"/>
          <w:lang w:eastAsia="pt-BR"/>
        </w:rPr>
        <w:t>;          </w:t>
      </w:r>
      <w:hyperlink r:id="rId97" w:anchor="art33" w:history="1">
        <w:r w:rsidRPr="00DB11D4">
          <w:rPr>
            <w:rStyle w:val="Hyperlink"/>
            <w:rFonts w:ascii="Book Antiqua" w:eastAsia="Times New Roman" w:hAnsi="Book Antiqua" w:cs="Times New Roman"/>
            <w:sz w:val="16"/>
            <w:szCs w:val="16"/>
            <w:lang w:eastAsia="pt-BR"/>
          </w:rPr>
          <w:t>(Incluído pela Lei nº 1.4002, de 2020)</w:t>
        </w:r>
      </w:hyperlink>
    </w:p>
    <w:p w14:paraId="652DA8DB" w14:textId="77777777" w:rsidR="00D93127" w:rsidRPr="00DB11D4" w:rsidRDefault="00D93127" w:rsidP="00DB11D4">
      <w:pPr>
        <w:spacing w:before="225" w:after="225" w:line="240" w:lineRule="auto"/>
        <w:ind w:left="284" w:firstLine="284"/>
        <w:jc w:val="both"/>
        <w:rPr>
          <w:rFonts w:ascii="Book Antiqua" w:eastAsia="Times New Roman" w:hAnsi="Book Antiqua" w:cs="Times New Roman"/>
          <w:color w:val="000000"/>
          <w:sz w:val="16"/>
          <w:szCs w:val="16"/>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no</w:t>
      </w:r>
      <w:proofErr w:type="gramEnd"/>
      <w:r w:rsidRPr="00D93127">
        <w:rPr>
          <w:rFonts w:ascii="Book Antiqua" w:eastAsia="Times New Roman" w:hAnsi="Book Antiqua" w:cs="Times New Roman"/>
          <w:color w:val="000000"/>
          <w:sz w:val="19"/>
          <w:szCs w:val="19"/>
          <w:lang w:eastAsia="pt-BR"/>
        </w:rPr>
        <w:t xml:space="preserve"> incremento do turismo</w:t>
      </w:r>
      <w:r w:rsidRPr="00DB11D4">
        <w:rPr>
          <w:rFonts w:ascii="Book Antiqua" w:eastAsia="Times New Roman" w:hAnsi="Book Antiqua" w:cs="Times New Roman"/>
          <w:color w:val="000000"/>
          <w:sz w:val="16"/>
          <w:szCs w:val="16"/>
          <w:lang w:eastAsia="pt-BR"/>
        </w:rPr>
        <w:t>.         </w:t>
      </w:r>
      <w:hyperlink r:id="rId98" w:anchor="art33" w:history="1">
        <w:r w:rsidRPr="00DB11D4">
          <w:rPr>
            <w:rStyle w:val="Hyperlink"/>
            <w:rFonts w:ascii="Book Antiqua" w:eastAsia="Times New Roman" w:hAnsi="Book Antiqua" w:cs="Times New Roman"/>
            <w:sz w:val="16"/>
            <w:szCs w:val="16"/>
            <w:lang w:eastAsia="pt-BR"/>
          </w:rPr>
          <w:t>(Incluído pela Lei nº 1.4002, de 2020)</w:t>
        </w:r>
      </w:hyperlink>
    </w:p>
    <w:p w14:paraId="0F89CAFA" w14:textId="17A69595" w:rsidR="006E19C8" w:rsidRPr="006E19C8" w:rsidRDefault="006E19C8" w:rsidP="00DB11D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E19C8">
        <w:rPr>
          <w:rFonts w:ascii="Book Antiqua" w:eastAsia="Times New Roman" w:hAnsi="Book Antiqua" w:cs="Times New Roman"/>
          <w:color w:val="000000"/>
          <w:sz w:val="19"/>
          <w:szCs w:val="19"/>
          <w:lang w:eastAsia="pt-BR"/>
        </w:rPr>
        <w:t>III - na cobertura de custos de desapropriações de áreas destinadas a ampliações da infraestrutura aeroportuária e aeronáutica civil, observado o disposto no inciso I do § 5º deste artigo</w:t>
      </w:r>
      <w:r w:rsidRPr="006E19C8">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99" w:anchor="art3" w:history="1">
        <w:r w:rsidRPr="006E19C8">
          <w:rPr>
            <w:rStyle w:val="Hyperlink"/>
            <w:rFonts w:ascii="Book Antiqua" w:eastAsia="Times New Roman" w:hAnsi="Book Antiqua" w:cs="Times New Roman"/>
            <w:sz w:val="16"/>
            <w:szCs w:val="16"/>
            <w:lang w:eastAsia="pt-BR"/>
          </w:rPr>
          <w:t>(Incluído pela Lei nº 14.901, de 2024)</w:t>
        </w:r>
      </w:hyperlink>
    </w:p>
    <w:p w14:paraId="640A3152" w14:textId="6875F01F"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3</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As</w:t>
      </w:r>
      <w:proofErr w:type="gramEnd"/>
      <w:r w:rsidRPr="00D93127">
        <w:rPr>
          <w:rFonts w:ascii="Book Antiqua" w:eastAsia="Times New Roman" w:hAnsi="Book Antiqua" w:cs="Times New Roman"/>
          <w:color w:val="000000"/>
          <w:sz w:val="19"/>
          <w:szCs w:val="19"/>
          <w:lang w:eastAsia="pt-BR"/>
        </w:rPr>
        <w:t xml:space="preserve"> despesas do FNAC correrão à conta de dotações orçamentárias específicas alocadas no orçamento geral da União, observados os limites anuais de movimentação e empenho e de pagamento.</w:t>
      </w:r>
    </w:p>
    <w:p w14:paraId="62DEB20A" w14:textId="6EE10C55" w:rsidR="006E19C8" w:rsidRPr="006E19C8" w:rsidRDefault="006E19C8" w:rsidP="00DB11D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E19C8">
        <w:rPr>
          <w:rFonts w:ascii="Book Antiqua" w:eastAsia="Times New Roman" w:hAnsi="Book Antiqua" w:cs="Times New Roman"/>
          <w:color w:val="000000"/>
          <w:sz w:val="19"/>
          <w:szCs w:val="19"/>
          <w:lang w:eastAsia="pt-BR"/>
        </w:rPr>
        <w:t>§ 4º Deverão ser disponibilizadas, anualmente, pelo Ministério de Portos e Aeroportos e pelo Ministério do Turismo, em seus sítios eletrônicos, informações contábeis e financeiras, além de descrição dos resultados econômicos e sociais obtidos pelo FNAC</w:t>
      </w:r>
      <w:r w:rsidRPr="006E19C8">
        <w:rPr>
          <w:rFonts w:ascii="Book Antiqua" w:eastAsia="Times New Roman" w:hAnsi="Book Antiqua" w:cs="Times New Roman"/>
          <w:color w:val="000000"/>
          <w:sz w:val="16"/>
          <w:szCs w:val="16"/>
          <w:lang w:eastAsia="pt-BR"/>
        </w:rPr>
        <w:t>. </w:t>
      </w:r>
      <w:hyperlink r:id="rId100" w:anchor="art3" w:history="1">
        <w:r w:rsidRPr="006E19C8">
          <w:rPr>
            <w:rStyle w:val="Hyperlink"/>
            <w:rFonts w:ascii="Book Antiqua" w:eastAsia="Times New Roman" w:hAnsi="Book Antiqua" w:cs="Times New Roman"/>
            <w:sz w:val="16"/>
            <w:szCs w:val="16"/>
            <w:lang w:eastAsia="pt-BR"/>
          </w:rPr>
          <w:t>(Redação dada pela Lei nº 14.901, de 2024)</w:t>
        </w:r>
      </w:hyperlink>
    </w:p>
    <w:p w14:paraId="60CE51B3" w14:textId="4AA3066C" w:rsidR="00D93127" w:rsidRPr="00DB11D4" w:rsidRDefault="00D93127" w:rsidP="00DB11D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93127">
        <w:rPr>
          <w:rFonts w:ascii="Book Antiqua" w:eastAsia="Times New Roman" w:hAnsi="Book Antiqua" w:cs="Times New Roman"/>
          <w:color w:val="000000"/>
          <w:sz w:val="19"/>
          <w:szCs w:val="19"/>
          <w:lang w:eastAsia="pt-BR"/>
        </w:rPr>
        <w:t>§ 5</w:t>
      </w:r>
      <w:proofErr w:type="gramStart"/>
      <w:r w:rsidRPr="00D93127">
        <w:rPr>
          <w:rFonts w:ascii="Book Antiqua" w:eastAsia="Times New Roman" w:hAnsi="Book Antiqua" w:cs="Times New Roman"/>
          <w:color w:val="000000"/>
          <w:sz w:val="19"/>
          <w:szCs w:val="19"/>
          <w:lang w:eastAsia="pt-BR"/>
        </w:rPr>
        <w:t>º  Os</w:t>
      </w:r>
      <w:proofErr w:type="gramEnd"/>
      <w:r w:rsidRPr="00D93127">
        <w:rPr>
          <w:rFonts w:ascii="Book Antiqua" w:eastAsia="Times New Roman" w:hAnsi="Book Antiqua" w:cs="Times New Roman"/>
          <w:color w:val="000000"/>
          <w:sz w:val="19"/>
          <w:szCs w:val="19"/>
          <w:lang w:eastAsia="pt-BR"/>
        </w:rPr>
        <w:t xml:space="preserve"> recursos do FNAC também poderão ser aplicados</w:t>
      </w:r>
      <w:r w:rsidRPr="00DB11D4">
        <w:rPr>
          <w:rFonts w:ascii="Book Antiqua" w:eastAsia="Times New Roman" w:hAnsi="Book Antiqua" w:cs="Times New Roman"/>
          <w:color w:val="000000"/>
          <w:sz w:val="16"/>
          <w:szCs w:val="16"/>
          <w:lang w:eastAsia="pt-BR"/>
        </w:rPr>
        <w:t>: </w:t>
      </w:r>
      <w:hyperlink r:id="rId101" w:anchor="art7" w:history="1">
        <w:r w:rsidRPr="00DB11D4">
          <w:rPr>
            <w:rStyle w:val="Hyperlink"/>
            <w:rFonts w:ascii="Book Antiqua" w:eastAsia="Times New Roman" w:hAnsi="Book Antiqua" w:cs="Times New Roman"/>
            <w:sz w:val="16"/>
            <w:szCs w:val="16"/>
            <w:lang w:eastAsia="pt-BR"/>
          </w:rPr>
          <w:t>(Redação dada pela Lei nº 14.034, de 2020)</w:t>
        </w:r>
      </w:hyperlink>
      <w:r w:rsidRPr="00DB11D4">
        <w:rPr>
          <w:rFonts w:ascii="Book Antiqua" w:eastAsia="Times New Roman" w:hAnsi="Book Antiqua" w:cs="Times New Roman"/>
          <w:color w:val="000000"/>
          <w:sz w:val="16"/>
          <w:szCs w:val="16"/>
          <w:u w:val="single"/>
          <w:lang w:eastAsia="pt-BR"/>
        </w:rPr>
        <w:t> </w:t>
      </w:r>
      <w:r w:rsidRPr="00DB11D4">
        <w:rPr>
          <w:rFonts w:ascii="Book Antiqua" w:eastAsia="Times New Roman" w:hAnsi="Book Antiqua" w:cs="Times New Roman"/>
          <w:color w:val="000000"/>
          <w:sz w:val="16"/>
          <w:szCs w:val="16"/>
          <w:lang w:eastAsia="pt-BR"/>
        </w:rPr>
        <w:t> </w:t>
      </w:r>
      <w:r w:rsidR="00DB11D4" w:rsidRPr="00DB11D4">
        <w:rPr>
          <w:rFonts w:ascii="Book Antiqua" w:eastAsia="Times New Roman" w:hAnsi="Book Antiqua" w:cs="Times New Roman"/>
          <w:color w:val="000000"/>
          <w:sz w:val="16"/>
          <w:szCs w:val="16"/>
          <w:lang w:eastAsia="pt-BR"/>
        </w:rPr>
        <w:t xml:space="preserve"> </w:t>
      </w:r>
    </w:p>
    <w:p w14:paraId="6621240E" w14:textId="12E537EB" w:rsidR="00D93127" w:rsidRPr="00DB11D4" w:rsidRDefault="00D93127" w:rsidP="00DB11D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93127">
        <w:rPr>
          <w:rFonts w:ascii="Book Antiqua" w:eastAsia="Times New Roman" w:hAnsi="Book Antiqua" w:cs="Times New Roman"/>
          <w:color w:val="000000"/>
          <w:sz w:val="19"/>
          <w:szCs w:val="19"/>
          <w:lang w:eastAsia="pt-BR"/>
        </w:rPr>
        <w:t>I - no desenvolvimento, na ampliação e na reestruturação de aeroportos concedidos, desde que tais ações não constituam obrigação do concessionário, conforme estabelecido no contrato de concessão, nos termos das normas expedidas pela Agência Nacional de Aviação Civil (Anac) e pela Secretaria de Aviação Civil (SAC) da Presidência da República, observadas as respectivas competências</w:t>
      </w:r>
      <w:r w:rsidRPr="00DB11D4">
        <w:rPr>
          <w:rFonts w:ascii="Book Antiqua" w:eastAsia="Times New Roman" w:hAnsi="Book Antiqua" w:cs="Times New Roman"/>
          <w:color w:val="000000"/>
          <w:sz w:val="16"/>
          <w:szCs w:val="16"/>
          <w:lang w:eastAsia="pt-BR"/>
        </w:rPr>
        <w:t>;</w:t>
      </w:r>
      <w:r w:rsidR="00DB11D4">
        <w:rPr>
          <w:rFonts w:ascii="Book Antiqua" w:eastAsia="Times New Roman" w:hAnsi="Book Antiqua" w:cs="Times New Roman"/>
          <w:color w:val="000000"/>
          <w:sz w:val="16"/>
          <w:szCs w:val="16"/>
          <w:lang w:eastAsia="pt-BR"/>
        </w:rPr>
        <w:t xml:space="preserve"> </w:t>
      </w:r>
      <w:hyperlink r:id="rId102" w:anchor="art7" w:history="1">
        <w:r w:rsidRPr="00DB11D4">
          <w:rPr>
            <w:rStyle w:val="Hyperlink"/>
            <w:rFonts w:ascii="Book Antiqua" w:eastAsia="Times New Roman" w:hAnsi="Book Antiqua" w:cs="Times New Roman"/>
            <w:sz w:val="16"/>
            <w:szCs w:val="16"/>
            <w:lang w:val="pt-PT" w:eastAsia="pt-BR"/>
          </w:rPr>
          <w:t>(Incluído pela Lei nº 10.034, de 2020).</w:t>
        </w:r>
      </w:hyperlink>
      <w:r w:rsidR="00DB11D4" w:rsidRPr="00DB11D4">
        <w:rPr>
          <w:rFonts w:ascii="Book Antiqua" w:eastAsia="Times New Roman" w:hAnsi="Book Antiqua" w:cs="Times New Roman"/>
          <w:color w:val="000000"/>
          <w:sz w:val="16"/>
          <w:szCs w:val="16"/>
          <w:lang w:eastAsia="pt-BR"/>
        </w:rPr>
        <w:t xml:space="preserve"> </w:t>
      </w:r>
    </w:p>
    <w:p w14:paraId="207119BC" w14:textId="302922FA" w:rsidR="00D93127" w:rsidRPr="00DB11D4" w:rsidRDefault="00D93127" w:rsidP="00DB11D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no</w:t>
      </w:r>
      <w:proofErr w:type="gramEnd"/>
      <w:r w:rsidRPr="00D93127">
        <w:rPr>
          <w:rFonts w:ascii="Book Antiqua" w:eastAsia="Times New Roman" w:hAnsi="Book Antiqua" w:cs="Times New Roman"/>
          <w:color w:val="000000"/>
          <w:sz w:val="19"/>
          <w:szCs w:val="19"/>
          <w:lang w:eastAsia="pt-BR"/>
        </w:rPr>
        <w:t xml:space="preserve"> custeio de eventuais despesas decorrentes de responsabilidade civil perante terceiros, na hipótese de ocorrência de danos a bens e a pessoas, passageiros ou não, provocados por atentados terroristas, por atos de guerra ou por eventos correlatos contra aeronaves de matrícula brasileira operadas por empresas brasileiras de transporte aéreo público, excluídas as empresas de táxi aéreo</w:t>
      </w:r>
      <w:r w:rsidRPr="00DB11D4">
        <w:rPr>
          <w:rFonts w:ascii="Book Antiqua" w:eastAsia="Times New Roman" w:hAnsi="Book Antiqua" w:cs="Times New Roman"/>
          <w:color w:val="000000"/>
          <w:sz w:val="16"/>
          <w:szCs w:val="16"/>
          <w:lang w:eastAsia="pt-BR"/>
        </w:rPr>
        <w:t>.</w:t>
      </w:r>
      <w:r w:rsidR="00DB11D4">
        <w:rPr>
          <w:rFonts w:ascii="Book Antiqua" w:eastAsia="Times New Roman" w:hAnsi="Book Antiqua" w:cs="Times New Roman"/>
          <w:color w:val="000000"/>
          <w:sz w:val="16"/>
          <w:szCs w:val="16"/>
          <w:lang w:eastAsia="pt-BR"/>
        </w:rPr>
        <w:t xml:space="preserve"> </w:t>
      </w:r>
      <w:hyperlink r:id="rId103" w:anchor="art7" w:history="1">
        <w:r w:rsidRPr="00DB11D4">
          <w:rPr>
            <w:rStyle w:val="Hyperlink"/>
            <w:rFonts w:ascii="Book Antiqua" w:eastAsia="Times New Roman" w:hAnsi="Book Antiqua" w:cs="Times New Roman"/>
            <w:sz w:val="16"/>
            <w:szCs w:val="16"/>
            <w:lang w:val="pt-PT" w:eastAsia="pt-BR"/>
          </w:rPr>
          <w:t>(Incluído pela Lei nº 10.034, de 2020).</w:t>
        </w:r>
      </w:hyperlink>
      <w:r w:rsidRPr="00DB11D4">
        <w:rPr>
          <w:rFonts w:ascii="Book Antiqua" w:eastAsia="Times New Roman" w:hAnsi="Book Antiqua" w:cs="Times New Roman"/>
          <w:color w:val="000000"/>
          <w:sz w:val="16"/>
          <w:szCs w:val="16"/>
          <w:lang w:val="pt-PT" w:eastAsia="pt-BR"/>
        </w:rPr>
        <w:t>  </w:t>
      </w:r>
      <w:r w:rsidR="00DB11D4" w:rsidRPr="00DB11D4">
        <w:rPr>
          <w:rFonts w:ascii="Book Antiqua" w:eastAsia="Times New Roman" w:hAnsi="Book Antiqua" w:cs="Times New Roman"/>
          <w:color w:val="000000"/>
          <w:sz w:val="16"/>
          <w:szCs w:val="16"/>
          <w:lang w:eastAsia="pt-BR"/>
        </w:rPr>
        <w:t xml:space="preserve"> </w:t>
      </w:r>
    </w:p>
    <w:p w14:paraId="6C3C8FD4" w14:textId="50DFAC11" w:rsidR="003E453A" w:rsidRPr="003E453A" w:rsidRDefault="003E453A" w:rsidP="003E453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III - no custeio e desenvolvimento de projetos de produção de combustíveis renováveis de aviação no País, incluídas as etapas da cadeia produtiva que sejam vinculadas a essa finalidade</w:t>
      </w:r>
      <w:r w:rsidRPr="003E453A">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04" w:anchor="art4" w:history="1">
        <w:r w:rsidRPr="003E453A">
          <w:rPr>
            <w:rStyle w:val="Hyperlink"/>
            <w:rFonts w:ascii="Book Antiqua" w:eastAsia="Times New Roman" w:hAnsi="Book Antiqua" w:cs="Times New Roman"/>
            <w:sz w:val="16"/>
            <w:szCs w:val="16"/>
            <w:lang w:eastAsia="pt-BR"/>
          </w:rPr>
          <w:t>(Incluído pela Lei nº 14.978, de 2024)</w:t>
        </w:r>
      </w:hyperlink>
    </w:p>
    <w:p w14:paraId="6A6696F3" w14:textId="77777777" w:rsidR="003E453A" w:rsidRPr="003E453A" w:rsidRDefault="003E453A" w:rsidP="003E453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2" w:name="art63§5-4"/>
      <w:bookmarkEnd w:id="12"/>
      <w:r w:rsidRPr="003E453A">
        <w:rPr>
          <w:rFonts w:ascii="Book Antiqua" w:eastAsia="Times New Roman" w:hAnsi="Book Antiqua" w:cs="Times New Roman"/>
          <w:color w:val="000000"/>
          <w:sz w:val="19"/>
          <w:szCs w:val="19"/>
          <w:lang w:eastAsia="pt-BR"/>
        </w:rPr>
        <w:t xml:space="preserve">IV - </w:t>
      </w:r>
      <w:proofErr w:type="gramStart"/>
      <w:r w:rsidRPr="003E453A">
        <w:rPr>
          <w:rFonts w:ascii="Book Antiqua" w:eastAsia="Times New Roman" w:hAnsi="Book Antiqua" w:cs="Times New Roman"/>
          <w:color w:val="000000"/>
          <w:sz w:val="19"/>
          <w:szCs w:val="19"/>
          <w:lang w:eastAsia="pt-BR"/>
        </w:rPr>
        <w:t>no</w:t>
      </w:r>
      <w:proofErr w:type="gramEnd"/>
      <w:r w:rsidRPr="003E453A">
        <w:rPr>
          <w:rFonts w:ascii="Book Antiqua" w:eastAsia="Times New Roman" w:hAnsi="Book Antiqua" w:cs="Times New Roman"/>
          <w:color w:val="000000"/>
          <w:sz w:val="19"/>
          <w:szCs w:val="19"/>
          <w:lang w:eastAsia="pt-BR"/>
        </w:rPr>
        <w:t xml:space="preserve"> apoio financeiro reembolsável mediante concessão de empréstimo aos prestadores de serviços aéreos regulares para o adequado desenvolvimento de suas atividades, segundo regulamentação do Comitê Gestor previsto no § 9º deste artigo</w:t>
      </w:r>
      <w:r w:rsidRPr="003E453A">
        <w:rPr>
          <w:rFonts w:ascii="Book Antiqua" w:eastAsia="Times New Roman" w:hAnsi="Book Antiqua" w:cs="Times New Roman"/>
          <w:color w:val="000000"/>
          <w:sz w:val="16"/>
          <w:szCs w:val="16"/>
          <w:lang w:eastAsia="pt-BR"/>
        </w:rPr>
        <w:t>.    </w:t>
      </w:r>
      <w:hyperlink r:id="rId105" w:anchor="art4" w:history="1">
        <w:r w:rsidRPr="003E453A">
          <w:rPr>
            <w:rStyle w:val="Hyperlink"/>
            <w:rFonts w:ascii="Book Antiqua" w:eastAsia="Times New Roman" w:hAnsi="Book Antiqua" w:cs="Times New Roman"/>
            <w:sz w:val="16"/>
            <w:szCs w:val="16"/>
            <w:lang w:eastAsia="pt-BR"/>
          </w:rPr>
          <w:t>(Incluído pela Lei nº 14.978, de 2024)</w:t>
        </w:r>
      </w:hyperlink>
    </w:p>
    <w:p w14:paraId="36BAB453" w14:textId="1FF7BCC3" w:rsidR="006E19C8" w:rsidRPr="006E19C8" w:rsidRDefault="006E19C8" w:rsidP="00DB11D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E19C8">
        <w:rPr>
          <w:rFonts w:ascii="Book Antiqua" w:eastAsia="Times New Roman" w:hAnsi="Book Antiqua" w:cs="Times New Roman"/>
          <w:color w:val="000000"/>
          <w:sz w:val="19"/>
          <w:szCs w:val="19"/>
          <w:lang w:eastAsia="pt-BR"/>
        </w:rPr>
        <w:t xml:space="preserve">§ 6º Os recursos do FNAC, enquanto não destinados às finalidades previstas nos </w:t>
      </w:r>
      <w:proofErr w:type="spellStart"/>
      <w:r w:rsidRPr="006E19C8">
        <w:rPr>
          <w:rFonts w:ascii="Book Antiqua" w:eastAsia="Times New Roman" w:hAnsi="Book Antiqua" w:cs="Times New Roman"/>
          <w:color w:val="000000"/>
          <w:sz w:val="19"/>
          <w:szCs w:val="19"/>
          <w:lang w:eastAsia="pt-BR"/>
        </w:rPr>
        <w:t>arts</w:t>
      </w:r>
      <w:proofErr w:type="spellEnd"/>
      <w:r w:rsidRPr="006E19C8">
        <w:rPr>
          <w:rFonts w:ascii="Book Antiqua" w:eastAsia="Times New Roman" w:hAnsi="Book Antiqua" w:cs="Times New Roman"/>
          <w:color w:val="000000"/>
          <w:sz w:val="19"/>
          <w:szCs w:val="19"/>
          <w:lang w:eastAsia="pt-BR"/>
        </w:rPr>
        <w:t>. 63-A e 63-B desta Lei, ficarão depositados na Conta Única do Tesouro Nacional. </w:t>
      </w:r>
      <w:hyperlink r:id="rId106" w:anchor="art3" w:history="1">
        <w:r w:rsidRPr="006E19C8">
          <w:rPr>
            <w:rStyle w:val="Hyperlink"/>
            <w:rFonts w:ascii="Book Antiqua" w:eastAsia="Times New Roman" w:hAnsi="Book Antiqua" w:cs="Times New Roman"/>
            <w:sz w:val="16"/>
            <w:szCs w:val="16"/>
            <w:lang w:eastAsia="pt-BR"/>
          </w:rPr>
          <w:t>(Redação dada pela Lei nº 14.901, de 2024)</w:t>
        </w:r>
      </w:hyperlink>
    </w:p>
    <w:p w14:paraId="719187FE"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6"/>
          <w:szCs w:val="16"/>
          <w:lang w:eastAsia="pt-BR"/>
        </w:rPr>
        <w:t>§ 7º (</w:t>
      </w:r>
      <w:hyperlink r:id="rId107" w:anchor="art9" w:history="1">
        <w:r w:rsidRPr="003E453A">
          <w:rPr>
            <w:rStyle w:val="Hyperlink"/>
            <w:rFonts w:ascii="Book Antiqua" w:eastAsia="Times New Roman" w:hAnsi="Book Antiqua" w:cs="Times New Roman"/>
            <w:sz w:val="16"/>
            <w:szCs w:val="16"/>
            <w:lang w:eastAsia="pt-BR"/>
          </w:rPr>
          <w:t>Revogado).</w:t>
        </w:r>
      </w:hyperlink>
      <w:r w:rsidRPr="003E453A">
        <w:rPr>
          <w:rFonts w:ascii="Book Antiqua" w:eastAsia="Times New Roman" w:hAnsi="Book Antiqua" w:cs="Times New Roman"/>
          <w:color w:val="000000"/>
          <w:sz w:val="16"/>
          <w:szCs w:val="16"/>
          <w:lang w:eastAsia="pt-BR"/>
        </w:rPr>
        <w:t>       </w:t>
      </w:r>
      <w:hyperlink r:id="rId108" w:anchor="art4" w:history="1">
        <w:r w:rsidRPr="003E453A">
          <w:rPr>
            <w:rStyle w:val="Hyperlink"/>
            <w:rFonts w:ascii="Book Antiqua" w:eastAsia="Times New Roman" w:hAnsi="Book Antiqua" w:cs="Times New Roman"/>
            <w:sz w:val="16"/>
            <w:szCs w:val="16"/>
            <w:lang w:eastAsia="pt-BR"/>
          </w:rPr>
          <w:t>(Redação dada pela Lei nº 14.978, de 2024)</w:t>
        </w:r>
      </w:hyperlink>
    </w:p>
    <w:p w14:paraId="771B1853"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6"/>
          <w:szCs w:val="16"/>
          <w:lang w:eastAsia="pt-BR"/>
        </w:rPr>
        <w:t>§ 8º </w:t>
      </w:r>
      <w:hyperlink r:id="rId109" w:anchor="art9" w:history="1">
        <w:r w:rsidRPr="003E453A">
          <w:rPr>
            <w:rStyle w:val="Hyperlink"/>
            <w:rFonts w:ascii="Book Antiqua" w:eastAsia="Times New Roman" w:hAnsi="Book Antiqua" w:cs="Times New Roman"/>
            <w:sz w:val="16"/>
            <w:szCs w:val="16"/>
            <w:lang w:eastAsia="pt-BR"/>
          </w:rPr>
          <w:t>(Revogado)</w:t>
        </w:r>
      </w:hyperlink>
      <w:r w:rsidRPr="003E453A">
        <w:rPr>
          <w:rFonts w:ascii="Book Antiqua" w:eastAsia="Times New Roman" w:hAnsi="Book Antiqua" w:cs="Times New Roman"/>
          <w:color w:val="000000"/>
          <w:sz w:val="16"/>
          <w:szCs w:val="16"/>
          <w:lang w:eastAsia="pt-BR"/>
        </w:rPr>
        <w:t>.     </w:t>
      </w:r>
      <w:hyperlink r:id="rId110" w:anchor="art4" w:history="1">
        <w:r w:rsidRPr="003E453A">
          <w:rPr>
            <w:rStyle w:val="Hyperlink"/>
            <w:rFonts w:ascii="Book Antiqua" w:eastAsia="Times New Roman" w:hAnsi="Book Antiqua" w:cs="Times New Roman"/>
            <w:sz w:val="16"/>
            <w:szCs w:val="16"/>
            <w:lang w:eastAsia="pt-BR"/>
          </w:rPr>
          <w:t>(Redação dada pela Lei nº 14.978, de 2024)</w:t>
        </w:r>
      </w:hyperlink>
    </w:p>
    <w:p w14:paraId="0274D3DA"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9º Para o financiamento de que trata o inciso IV do § 5º deste artigo, é criado o Comitê Gestor do FNAC (CG-FNAC), órgão colegiado integrante da estrutura do Ministério de Portos e Aeroportos, cujas competência e composição serão estabelecidas em ato do Poder Executivo</w:t>
      </w:r>
      <w:r w:rsidRPr="003E453A">
        <w:rPr>
          <w:rFonts w:ascii="Book Antiqua" w:eastAsia="Times New Roman" w:hAnsi="Book Antiqua" w:cs="Times New Roman"/>
          <w:color w:val="000000"/>
          <w:sz w:val="16"/>
          <w:szCs w:val="16"/>
          <w:lang w:eastAsia="pt-BR"/>
        </w:rPr>
        <w:t>.   </w:t>
      </w:r>
      <w:hyperlink r:id="rId111" w:anchor="art4" w:history="1">
        <w:r w:rsidRPr="003E453A">
          <w:rPr>
            <w:rStyle w:val="Hyperlink"/>
            <w:rFonts w:ascii="Book Antiqua" w:eastAsia="Times New Roman" w:hAnsi="Book Antiqua" w:cs="Times New Roman"/>
            <w:sz w:val="16"/>
            <w:szCs w:val="16"/>
            <w:lang w:eastAsia="pt-BR"/>
          </w:rPr>
          <w:t>(Incluído pela Lei nº 14.978, de 2024)</w:t>
        </w:r>
      </w:hyperlink>
    </w:p>
    <w:p w14:paraId="56F0054C"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lastRenderedPageBreak/>
        <w:t>§ 10. O FNAC terá como agente financeiro o Banco Nacional de Desenvolvimento Econômico e Social (BNDES), para o financiamento de que trata o inciso IV do § 5º deste artigo</w:t>
      </w:r>
      <w:r w:rsidRPr="003E453A">
        <w:rPr>
          <w:rFonts w:ascii="Book Antiqua" w:eastAsia="Times New Roman" w:hAnsi="Book Antiqua" w:cs="Times New Roman"/>
          <w:color w:val="000000"/>
          <w:sz w:val="16"/>
          <w:szCs w:val="16"/>
          <w:lang w:eastAsia="pt-BR"/>
        </w:rPr>
        <w:t>.     </w:t>
      </w:r>
      <w:hyperlink r:id="rId112" w:anchor="art4" w:history="1">
        <w:r w:rsidRPr="003E453A">
          <w:rPr>
            <w:rStyle w:val="Hyperlink"/>
            <w:rFonts w:ascii="Book Antiqua" w:eastAsia="Times New Roman" w:hAnsi="Book Antiqua" w:cs="Times New Roman"/>
            <w:sz w:val="16"/>
            <w:szCs w:val="16"/>
            <w:lang w:eastAsia="pt-BR"/>
          </w:rPr>
          <w:t>(Incluído pela Lei nº 14.978, de 2024)</w:t>
        </w:r>
      </w:hyperlink>
    </w:p>
    <w:p w14:paraId="510809CE"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11. O BNDES poderá habilitar outros agentes financeiros, públicos ou privados, para atuar nas operações de financiamento com recursos do FNAC, desde que os riscos da atuação sejam suportados por esses agentes financeiros</w:t>
      </w:r>
      <w:r w:rsidRPr="003E453A">
        <w:rPr>
          <w:rFonts w:ascii="Book Antiqua" w:eastAsia="Times New Roman" w:hAnsi="Book Antiqua" w:cs="Times New Roman"/>
          <w:color w:val="000000"/>
          <w:sz w:val="16"/>
          <w:szCs w:val="16"/>
          <w:lang w:eastAsia="pt-BR"/>
        </w:rPr>
        <w:t>.     </w:t>
      </w:r>
      <w:hyperlink r:id="rId113" w:anchor="art4" w:history="1">
        <w:r w:rsidRPr="003E453A">
          <w:rPr>
            <w:rStyle w:val="Hyperlink"/>
            <w:rFonts w:ascii="Book Antiqua" w:eastAsia="Times New Roman" w:hAnsi="Book Antiqua" w:cs="Times New Roman"/>
            <w:sz w:val="16"/>
            <w:szCs w:val="16"/>
            <w:lang w:eastAsia="pt-BR"/>
          </w:rPr>
          <w:t>(Incluído pela Lei nº 14.978, de 2024)</w:t>
        </w:r>
      </w:hyperlink>
    </w:p>
    <w:p w14:paraId="3C6D0279"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12. Os agentes financeiros manterão o CG-FNAC atualizado sobre os dados de todas as operações realizadas com recursos do FNAC</w:t>
      </w:r>
      <w:r w:rsidRPr="003E453A">
        <w:rPr>
          <w:rFonts w:ascii="Book Antiqua" w:eastAsia="Times New Roman" w:hAnsi="Book Antiqua" w:cs="Times New Roman"/>
          <w:color w:val="000000"/>
          <w:sz w:val="16"/>
          <w:szCs w:val="16"/>
          <w:lang w:eastAsia="pt-BR"/>
        </w:rPr>
        <w:t>.     </w:t>
      </w:r>
      <w:hyperlink r:id="rId114" w:anchor="art4" w:history="1">
        <w:r w:rsidRPr="003E453A">
          <w:rPr>
            <w:rStyle w:val="Hyperlink"/>
            <w:rFonts w:ascii="Book Antiqua" w:eastAsia="Times New Roman" w:hAnsi="Book Antiqua" w:cs="Times New Roman"/>
            <w:sz w:val="16"/>
            <w:szCs w:val="16"/>
            <w:lang w:eastAsia="pt-BR"/>
          </w:rPr>
          <w:t>(Incluído pela Lei nº 14.978, de 2024)</w:t>
        </w:r>
      </w:hyperlink>
    </w:p>
    <w:p w14:paraId="3D049F3E"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13. O Conselho Monetário Nacional, sem prejuízo de suas demais atribuições, por meio de proposta do Ministério de Portos e Aeroportos, estabelecerá normas reguladoras dos empréstimos a serem concedidos pelo FNAC no que concerne</w:t>
      </w:r>
      <w:r w:rsidRPr="003E453A">
        <w:rPr>
          <w:rFonts w:ascii="Book Antiqua" w:eastAsia="Times New Roman" w:hAnsi="Book Antiqua" w:cs="Times New Roman"/>
          <w:color w:val="000000"/>
          <w:sz w:val="16"/>
          <w:szCs w:val="16"/>
          <w:lang w:eastAsia="pt-BR"/>
        </w:rPr>
        <w:t>:     </w:t>
      </w:r>
      <w:hyperlink r:id="rId115" w:anchor="art4" w:history="1">
        <w:r w:rsidRPr="003E453A">
          <w:rPr>
            <w:rStyle w:val="Hyperlink"/>
            <w:rFonts w:ascii="Book Antiqua" w:eastAsia="Times New Roman" w:hAnsi="Book Antiqua" w:cs="Times New Roman"/>
            <w:sz w:val="16"/>
            <w:szCs w:val="16"/>
            <w:lang w:eastAsia="pt-BR"/>
          </w:rPr>
          <w:t>(Incluído pela Lei nº 14.978, de 2024)</w:t>
        </w:r>
      </w:hyperlink>
    </w:p>
    <w:p w14:paraId="755DEBB5"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xml:space="preserve">I - às linhas de financiamento a serem disponibilizadas com suas finalidades </w:t>
      </w:r>
      <w:proofErr w:type="gramStart"/>
      <w:r w:rsidRPr="003E453A">
        <w:rPr>
          <w:rFonts w:ascii="Book Antiqua" w:eastAsia="Times New Roman" w:hAnsi="Book Antiqua" w:cs="Times New Roman"/>
          <w:color w:val="000000"/>
          <w:sz w:val="19"/>
          <w:szCs w:val="19"/>
          <w:lang w:eastAsia="pt-BR"/>
        </w:rPr>
        <w:t>específicas</w:t>
      </w:r>
      <w:r w:rsidRPr="003E453A">
        <w:rPr>
          <w:rFonts w:ascii="Book Antiqua" w:eastAsia="Times New Roman" w:hAnsi="Book Antiqua" w:cs="Times New Roman"/>
          <w:color w:val="000000"/>
          <w:sz w:val="16"/>
          <w:szCs w:val="16"/>
          <w:lang w:eastAsia="pt-BR"/>
        </w:rPr>
        <w:t>;   </w:t>
      </w:r>
      <w:proofErr w:type="gramEnd"/>
      <w:r w:rsidRPr="003E453A">
        <w:rPr>
          <w:rFonts w:ascii="Book Antiqua" w:eastAsia="Times New Roman" w:hAnsi="Book Antiqua" w:cs="Times New Roman"/>
          <w:color w:val="000000"/>
          <w:sz w:val="16"/>
          <w:szCs w:val="16"/>
          <w:lang w:eastAsia="pt-BR"/>
        </w:rPr>
        <w:t>   </w:t>
      </w:r>
      <w:hyperlink r:id="rId116" w:anchor="art4" w:history="1">
        <w:r w:rsidRPr="003E453A">
          <w:rPr>
            <w:rStyle w:val="Hyperlink"/>
            <w:rFonts w:ascii="Book Antiqua" w:eastAsia="Times New Roman" w:hAnsi="Book Antiqua" w:cs="Times New Roman"/>
            <w:sz w:val="16"/>
            <w:szCs w:val="16"/>
            <w:lang w:eastAsia="pt-BR"/>
          </w:rPr>
          <w:t>(Incluído pela Lei nº 14.978, de 2024)</w:t>
        </w:r>
      </w:hyperlink>
    </w:p>
    <w:p w14:paraId="2F2864F5"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xml:space="preserve">II - aos encargos financeiros e aos </w:t>
      </w:r>
      <w:proofErr w:type="gramStart"/>
      <w:r w:rsidRPr="003E453A">
        <w:rPr>
          <w:rFonts w:ascii="Book Antiqua" w:eastAsia="Times New Roman" w:hAnsi="Book Antiqua" w:cs="Times New Roman"/>
          <w:color w:val="000000"/>
          <w:sz w:val="19"/>
          <w:szCs w:val="19"/>
          <w:lang w:eastAsia="pt-BR"/>
        </w:rPr>
        <w:t>prazos</w:t>
      </w:r>
      <w:r w:rsidRPr="003E453A">
        <w:rPr>
          <w:rFonts w:ascii="Book Antiqua" w:eastAsia="Times New Roman" w:hAnsi="Book Antiqua" w:cs="Times New Roman"/>
          <w:color w:val="000000"/>
          <w:sz w:val="16"/>
          <w:szCs w:val="16"/>
          <w:lang w:eastAsia="pt-BR"/>
        </w:rPr>
        <w:t>;   </w:t>
      </w:r>
      <w:proofErr w:type="gramEnd"/>
      <w:r w:rsidRPr="003E453A">
        <w:rPr>
          <w:rFonts w:ascii="Book Antiqua" w:eastAsia="Times New Roman" w:hAnsi="Book Antiqua" w:cs="Times New Roman"/>
          <w:color w:val="000000"/>
          <w:sz w:val="16"/>
          <w:szCs w:val="16"/>
          <w:lang w:eastAsia="pt-BR"/>
        </w:rPr>
        <w:t>  </w:t>
      </w:r>
      <w:hyperlink r:id="rId117" w:anchor="art4" w:history="1">
        <w:r w:rsidRPr="003E453A">
          <w:rPr>
            <w:rStyle w:val="Hyperlink"/>
            <w:rFonts w:ascii="Book Antiqua" w:eastAsia="Times New Roman" w:hAnsi="Book Antiqua" w:cs="Times New Roman"/>
            <w:sz w:val="16"/>
            <w:szCs w:val="16"/>
            <w:lang w:eastAsia="pt-BR"/>
          </w:rPr>
          <w:t>(Incluído pela Lei nº 14.978, de 2024)</w:t>
        </w:r>
      </w:hyperlink>
    </w:p>
    <w:p w14:paraId="3BB5DB8D"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III - às comissões devidas pelo tomador de financiamento com recursos do FNAC e às demais condições necessárias à operacionalização</w:t>
      </w:r>
      <w:r w:rsidRPr="003E453A">
        <w:rPr>
          <w:rFonts w:ascii="Book Antiqua" w:eastAsia="Times New Roman" w:hAnsi="Book Antiqua" w:cs="Times New Roman"/>
          <w:color w:val="000000"/>
          <w:sz w:val="16"/>
          <w:szCs w:val="16"/>
          <w:lang w:eastAsia="pt-BR"/>
        </w:rPr>
        <w:t>.     </w:t>
      </w:r>
      <w:hyperlink r:id="rId118" w:anchor="art4" w:history="1">
        <w:r w:rsidRPr="003E453A">
          <w:rPr>
            <w:rStyle w:val="Hyperlink"/>
            <w:rFonts w:ascii="Book Antiqua" w:eastAsia="Times New Roman" w:hAnsi="Book Antiqua" w:cs="Times New Roman"/>
            <w:sz w:val="16"/>
            <w:szCs w:val="16"/>
            <w:lang w:eastAsia="pt-BR"/>
          </w:rPr>
          <w:t>(Incluído pela Lei nº 14.978, de 2024)</w:t>
        </w:r>
      </w:hyperlink>
    </w:p>
    <w:p w14:paraId="4AB4942D"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14. O CG-FNAC fixará o valor global anual a ser disponibilizado para os fins do inciso IV do § 5º deste artigo e o limite de empréstimo a ser concedido por linha de financiamento e por prestador de serviços</w:t>
      </w:r>
      <w:r w:rsidRPr="003E453A">
        <w:rPr>
          <w:rFonts w:ascii="Book Antiqua" w:eastAsia="Times New Roman" w:hAnsi="Book Antiqua" w:cs="Times New Roman"/>
          <w:color w:val="000000"/>
          <w:sz w:val="16"/>
          <w:szCs w:val="16"/>
          <w:lang w:eastAsia="pt-BR"/>
        </w:rPr>
        <w:t>.     </w:t>
      </w:r>
      <w:hyperlink r:id="rId119" w:anchor="art4" w:history="1">
        <w:r w:rsidRPr="003E453A">
          <w:rPr>
            <w:rStyle w:val="Hyperlink"/>
            <w:rFonts w:ascii="Book Antiqua" w:eastAsia="Times New Roman" w:hAnsi="Book Antiqua" w:cs="Times New Roman"/>
            <w:sz w:val="16"/>
            <w:szCs w:val="16"/>
            <w:lang w:eastAsia="pt-BR"/>
          </w:rPr>
          <w:t>(Incluído pela Lei nº 14.978, de 2024)</w:t>
        </w:r>
      </w:hyperlink>
    </w:p>
    <w:p w14:paraId="0CA56807"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15. Os recursos do FNAC, administrados pelo Ministério de Portos e Aeroportos, poderão ser utilizados como subsídio para a aquisição de querosene de aviação (QAV) em aeroportos localizados na Amazônia Legal Brasileira, na forma de regulamento</w:t>
      </w:r>
      <w:r w:rsidRPr="003E453A">
        <w:rPr>
          <w:rFonts w:ascii="Book Antiqua" w:eastAsia="Times New Roman" w:hAnsi="Book Antiqua" w:cs="Times New Roman"/>
          <w:color w:val="000000"/>
          <w:sz w:val="16"/>
          <w:szCs w:val="16"/>
          <w:lang w:eastAsia="pt-BR"/>
        </w:rPr>
        <w:t>.    </w:t>
      </w:r>
      <w:hyperlink r:id="rId120" w:anchor="art4" w:history="1">
        <w:r w:rsidRPr="003E453A">
          <w:rPr>
            <w:rStyle w:val="Hyperlink"/>
            <w:rFonts w:ascii="Book Antiqua" w:eastAsia="Times New Roman" w:hAnsi="Book Antiqua" w:cs="Times New Roman"/>
            <w:sz w:val="16"/>
            <w:szCs w:val="16"/>
            <w:lang w:eastAsia="pt-BR"/>
          </w:rPr>
          <w:t>(Incluído pela Lei nº 14.978, de 2024)</w:t>
        </w:r>
      </w:hyperlink>
    </w:p>
    <w:p w14:paraId="40949AAD"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16. O Poder Executivo regulamentará o disposto neste artigo</w:t>
      </w:r>
      <w:r w:rsidRPr="003E453A">
        <w:rPr>
          <w:rFonts w:ascii="Book Antiqua" w:eastAsia="Times New Roman" w:hAnsi="Book Antiqua" w:cs="Times New Roman"/>
          <w:color w:val="000000"/>
          <w:sz w:val="16"/>
          <w:szCs w:val="16"/>
          <w:lang w:eastAsia="pt-BR"/>
        </w:rPr>
        <w:t>.    </w:t>
      </w:r>
      <w:hyperlink r:id="rId121" w:anchor="art4" w:history="1">
        <w:r w:rsidRPr="003E453A">
          <w:rPr>
            <w:rStyle w:val="Hyperlink"/>
            <w:rFonts w:ascii="Book Antiqua" w:eastAsia="Times New Roman" w:hAnsi="Book Antiqua" w:cs="Times New Roman"/>
            <w:sz w:val="16"/>
            <w:szCs w:val="16"/>
            <w:lang w:eastAsia="pt-BR"/>
          </w:rPr>
          <w:t>(Incluído pela Lei nº 14.978, de 2024)</w:t>
        </w:r>
      </w:hyperlink>
    </w:p>
    <w:p w14:paraId="1FFEB94A" w14:textId="368F4D79"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Art. 63-A. Da arrecadação total do FNAC, 70% (setenta por cento) serão geridos e administrados pelo Ministério de Portos e Aeroportos, ou, a seu critério, por intermédio de instituição financeira pública federal, quando destinados à modernização, à construção, à ampliação ou à reforma de aeródromos públicos, para atendimento do disposto nos incisos I e III do § 2º do art. 63 desta Lei</w:t>
      </w:r>
      <w:r w:rsidRPr="003E453A">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22" w:anchor="art4" w:history="1">
        <w:r w:rsidRPr="003E453A">
          <w:rPr>
            <w:rStyle w:val="Hyperlink"/>
            <w:rFonts w:ascii="Book Antiqua" w:eastAsia="Times New Roman" w:hAnsi="Book Antiqua" w:cs="Times New Roman"/>
            <w:sz w:val="16"/>
            <w:szCs w:val="16"/>
            <w:lang w:eastAsia="pt-BR"/>
          </w:rPr>
          <w:t>(Redação dada pela Lei nº 14.978, de 2024)</w:t>
        </w:r>
      </w:hyperlink>
    </w:p>
    <w:p w14:paraId="0A170894"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1º Para a consecução dos objetivos previstos no </w:t>
      </w:r>
      <w:r w:rsidRPr="003E453A">
        <w:rPr>
          <w:rFonts w:ascii="Book Antiqua" w:eastAsia="Times New Roman" w:hAnsi="Book Antiqua" w:cs="Times New Roman"/>
          <w:i/>
          <w:iCs/>
          <w:color w:val="000000"/>
          <w:sz w:val="19"/>
          <w:szCs w:val="19"/>
          <w:lang w:eastAsia="pt-BR"/>
        </w:rPr>
        <w:t>caput</w:t>
      </w:r>
      <w:r w:rsidRPr="003E453A">
        <w:rPr>
          <w:rFonts w:ascii="Book Antiqua" w:eastAsia="Times New Roman" w:hAnsi="Book Antiqua" w:cs="Times New Roman"/>
          <w:color w:val="000000"/>
          <w:sz w:val="19"/>
          <w:szCs w:val="19"/>
          <w:lang w:eastAsia="pt-BR"/>
        </w:rPr>
        <w:t> deste artigo, o Ministério de Portos e Aeroportos, diretamente ou, a seu critério, por intermédio de instituição financeira pública federal ou da Empresa Brasileira de Infraestrutura Aeroportuária (Infraero) ou de quem venha a substituir suas funções, realizará procedimento licitatório, podendo, em nome próprio ou de terceiros, adquirir bens e contratar obras e serviços de engenharia e de técnicos especializados</w:t>
      </w:r>
      <w:r w:rsidRPr="003E453A">
        <w:rPr>
          <w:rFonts w:ascii="Book Antiqua" w:eastAsia="Times New Roman" w:hAnsi="Book Antiqua" w:cs="Times New Roman"/>
          <w:color w:val="000000"/>
          <w:sz w:val="16"/>
          <w:szCs w:val="16"/>
          <w:lang w:eastAsia="pt-BR"/>
        </w:rPr>
        <w:t>.    </w:t>
      </w:r>
      <w:hyperlink r:id="rId123" w:anchor="art3" w:history="1">
        <w:r w:rsidRPr="003E453A">
          <w:rPr>
            <w:rStyle w:val="Hyperlink"/>
            <w:rFonts w:ascii="Book Antiqua" w:eastAsia="Times New Roman" w:hAnsi="Book Antiqua" w:cs="Times New Roman"/>
            <w:sz w:val="16"/>
            <w:szCs w:val="16"/>
            <w:lang w:eastAsia="pt-BR"/>
          </w:rPr>
          <w:t>(Redação dada pela Lei nº 14.901, de 2024)</w:t>
        </w:r>
      </w:hyperlink>
    </w:p>
    <w:p w14:paraId="30B0CE30" w14:textId="30BD2FA8"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 2º Ato conjunto dos Ministros de Estado da Fazenda e de Portos e Aeroportos fixará a remuneração de instituição financeira que prestar serviços, na forma estabelecida neste artigo</w:t>
      </w:r>
      <w:r w:rsidRPr="003E453A">
        <w:rPr>
          <w:rFonts w:ascii="Book Antiqua" w:eastAsia="Times New Roman" w:hAnsi="Book Antiqua" w:cs="Times New Roman"/>
          <w:color w:val="000000"/>
          <w:sz w:val="16"/>
          <w:szCs w:val="16"/>
          <w:lang w:eastAsia="pt-BR"/>
        </w:rPr>
        <w:t>. </w:t>
      </w:r>
      <w:hyperlink r:id="rId124" w:anchor="art3" w:history="1">
        <w:r w:rsidRPr="003E453A">
          <w:rPr>
            <w:rStyle w:val="Hyperlink"/>
            <w:rFonts w:ascii="Book Antiqua" w:eastAsia="Times New Roman" w:hAnsi="Book Antiqua" w:cs="Times New Roman"/>
            <w:sz w:val="16"/>
            <w:szCs w:val="16"/>
            <w:lang w:eastAsia="pt-BR"/>
          </w:rPr>
          <w:t>(Redação dada pela Lei nº 14.901, de 2024)</w:t>
        </w:r>
      </w:hyperlink>
    </w:p>
    <w:p w14:paraId="09E2D8AA"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Art. 63-B. Da arrecadação total do FNAC, 30% (trinta por cento) serão desvinculados do fundo e alocados no Ministério do Turismo, conforme disponibilidade orçamentária e financeira, para a implementação de ações relacionadas ao modal aéreo e para o incremento do turismo, em atendimento do disposto no inciso II do § 2º do art. 63 desta Lei</w:t>
      </w:r>
      <w:r w:rsidRPr="003E453A">
        <w:rPr>
          <w:rFonts w:ascii="Book Antiqua" w:eastAsia="Times New Roman" w:hAnsi="Book Antiqua" w:cs="Times New Roman"/>
          <w:color w:val="000000"/>
          <w:sz w:val="16"/>
          <w:szCs w:val="16"/>
          <w:lang w:eastAsia="pt-BR"/>
        </w:rPr>
        <w:t>.     </w:t>
      </w:r>
      <w:hyperlink r:id="rId125" w:anchor="art3" w:history="1">
        <w:r w:rsidRPr="003E453A">
          <w:rPr>
            <w:rStyle w:val="Hyperlink"/>
            <w:rFonts w:ascii="Book Antiqua" w:eastAsia="Times New Roman" w:hAnsi="Book Antiqua" w:cs="Times New Roman"/>
            <w:sz w:val="16"/>
            <w:szCs w:val="16"/>
            <w:lang w:eastAsia="pt-BR"/>
          </w:rPr>
          <w:t>(Incluído pela Lei nº 14.901, de 2024)</w:t>
        </w:r>
      </w:hyperlink>
      <w:r w:rsidRPr="003E453A">
        <w:rPr>
          <w:rFonts w:ascii="Book Antiqua" w:eastAsia="Times New Roman" w:hAnsi="Book Antiqua" w:cs="Times New Roman"/>
          <w:color w:val="000000"/>
          <w:sz w:val="16"/>
          <w:szCs w:val="16"/>
          <w:lang w:eastAsia="pt-BR"/>
        </w:rPr>
        <w:t>    </w:t>
      </w:r>
      <w:hyperlink r:id="rId126" w:anchor="art5" w:history="1">
        <w:r w:rsidRPr="003E453A">
          <w:rPr>
            <w:rStyle w:val="Hyperlink"/>
            <w:rFonts w:ascii="Book Antiqua" w:eastAsia="Times New Roman" w:hAnsi="Book Antiqua" w:cs="Times New Roman"/>
            <w:sz w:val="16"/>
            <w:szCs w:val="16"/>
            <w:lang w:eastAsia="pt-BR"/>
          </w:rPr>
          <w:t>Vigência</w:t>
        </w:r>
      </w:hyperlink>
    </w:p>
    <w:p w14:paraId="5E9EA156" w14:textId="77777777" w:rsidR="003E453A" w:rsidRPr="003E453A" w:rsidRDefault="003E453A" w:rsidP="003E453A">
      <w:pPr>
        <w:spacing w:before="300" w:after="300" w:line="240" w:lineRule="auto"/>
        <w:ind w:firstLine="570"/>
        <w:jc w:val="both"/>
        <w:rPr>
          <w:rFonts w:ascii="Book Antiqua" w:eastAsia="Times New Roman" w:hAnsi="Book Antiqua" w:cs="Times New Roman"/>
          <w:color w:val="000000"/>
          <w:sz w:val="16"/>
          <w:szCs w:val="16"/>
          <w:lang w:eastAsia="pt-BR"/>
        </w:rPr>
      </w:pPr>
      <w:r w:rsidRPr="003E453A">
        <w:rPr>
          <w:rFonts w:ascii="Book Antiqua" w:eastAsia="Times New Roman" w:hAnsi="Book Antiqua" w:cs="Times New Roman"/>
          <w:color w:val="000000"/>
          <w:sz w:val="19"/>
          <w:szCs w:val="19"/>
          <w:lang w:eastAsia="pt-BR"/>
        </w:rPr>
        <w:t>Parágrafo único. Ato conjunto dos Ministros de Estado de Portos e Aeroportos e do Turismo definirá os critérios e as prioridades para utilização dos recursos do FNAC para as aplicações a que se refere o </w:t>
      </w:r>
      <w:r w:rsidRPr="003E453A">
        <w:rPr>
          <w:rFonts w:ascii="Book Antiqua" w:eastAsia="Times New Roman" w:hAnsi="Book Antiqua" w:cs="Times New Roman"/>
          <w:i/>
          <w:iCs/>
          <w:color w:val="000000"/>
          <w:sz w:val="19"/>
          <w:szCs w:val="19"/>
          <w:lang w:eastAsia="pt-BR"/>
        </w:rPr>
        <w:t>caput</w:t>
      </w:r>
      <w:r w:rsidRPr="003E453A">
        <w:rPr>
          <w:rFonts w:ascii="Book Antiqua" w:eastAsia="Times New Roman" w:hAnsi="Book Antiqua" w:cs="Times New Roman"/>
          <w:color w:val="000000"/>
          <w:sz w:val="19"/>
          <w:szCs w:val="19"/>
          <w:lang w:eastAsia="pt-BR"/>
        </w:rPr>
        <w:t> deste artigo</w:t>
      </w:r>
      <w:r w:rsidRPr="003E453A">
        <w:rPr>
          <w:rFonts w:ascii="Book Antiqua" w:eastAsia="Times New Roman" w:hAnsi="Book Antiqua" w:cs="Times New Roman"/>
          <w:color w:val="000000"/>
          <w:sz w:val="16"/>
          <w:szCs w:val="16"/>
          <w:lang w:eastAsia="pt-BR"/>
        </w:rPr>
        <w:t>.     </w:t>
      </w:r>
      <w:hyperlink r:id="rId127" w:anchor="art3" w:history="1">
        <w:r w:rsidRPr="003E453A">
          <w:rPr>
            <w:rStyle w:val="Hyperlink"/>
            <w:rFonts w:ascii="Book Antiqua" w:eastAsia="Times New Roman" w:hAnsi="Book Antiqua" w:cs="Times New Roman"/>
            <w:sz w:val="16"/>
            <w:szCs w:val="16"/>
            <w:lang w:eastAsia="pt-BR"/>
          </w:rPr>
          <w:t>(Incluído pela Lei nº 14.901, de 2024)</w:t>
        </w:r>
      </w:hyperlink>
    </w:p>
    <w:p w14:paraId="2D6CF5EF"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CAPÍTULO III</w:t>
      </w:r>
    </w:p>
    <w:p w14:paraId="48238E97"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Disposições Finais</w:t>
      </w:r>
    </w:p>
    <w:p w14:paraId="17221C9C"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64.  O Poder Executivo federal regulamentará o disposto no Capítulo I desta Lei.</w:t>
      </w:r>
    </w:p>
    <w:p w14:paraId="12B059C7"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65.  Até que a Autoridade Pública Olímpica defina a Carteira de Projetos Olímpicos, aplica-se, excepcionalmente, o disposto nesta Lei às contratações decorrentes do inciso I do art.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desta Lei, desde que sejam imprescindíveis para o cumprimento das obrigações assumidas perante o Comitê Olímpico Internacional e o Comitê Paraolímpico Internacional, e sua necessidade seja fundamentada pelo contratante da obra ou serviço.</w:t>
      </w:r>
    </w:p>
    <w:p w14:paraId="1270D740"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66.  Para os projetos de que tratam os incisos I a III do art.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desta Lei, o prazo estabelecido no </w:t>
      </w:r>
      <w:hyperlink r:id="rId128" w:anchor="art8§1ii.." w:history="1">
        <w:r w:rsidRPr="00D93127">
          <w:rPr>
            <w:rFonts w:ascii="Book Antiqua" w:eastAsia="Times New Roman" w:hAnsi="Book Antiqua" w:cs="Times New Roman"/>
            <w:color w:val="0000FF"/>
            <w:sz w:val="19"/>
            <w:szCs w:val="19"/>
            <w:u w:val="single"/>
            <w:lang w:eastAsia="pt-BR"/>
          </w:rPr>
          <w:t>inciso II do § 1</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do art. 8</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da Medida Provisória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2.185-35, de 24 de agosto de 2001</w:t>
        </w:r>
      </w:hyperlink>
      <w:r w:rsidRPr="00D93127">
        <w:rPr>
          <w:rFonts w:ascii="Book Antiqua" w:eastAsia="Times New Roman" w:hAnsi="Book Antiqua" w:cs="Times New Roman"/>
          <w:color w:val="000000"/>
          <w:sz w:val="19"/>
          <w:szCs w:val="19"/>
          <w:lang w:eastAsia="pt-BR"/>
        </w:rPr>
        <w:t>, passa a ser o de 31 de dezembro de 2013.</w:t>
      </w:r>
    </w:p>
    <w:p w14:paraId="0DFE6F52"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67.  A Lei n</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12.350, de 20 de dezembro de 2010, passa a vigorar acrescida do seguinte art. 62-A:</w:t>
      </w:r>
    </w:p>
    <w:p w14:paraId="750151AF" w14:textId="77777777" w:rsidR="0000500F" w:rsidRPr="00D93127" w:rsidRDefault="0000500F" w:rsidP="00DB11D4">
      <w:pPr>
        <w:spacing w:beforeAutospacing="1" w:after="100" w:afterAutospacing="1" w:line="240" w:lineRule="auto"/>
        <w:jc w:val="both"/>
        <w:rPr>
          <w:rFonts w:ascii="Book Antiqua" w:eastAsia="Times New Roman" w:hAnsi="Book Antiqua" w:cs="Times New Roman"/>
          <w:sz w:val="19"/>
          <w:szCs w:val="19"/>
          <w:lang w:eastAsia="pt-BR"/>
        </w:rPr>
      </w:pPr>
      <w:hyperlink r:id="rId129" w:anchor="art62a" w:history="1">
        <w:r w:rsidRPr="00D93127">
          <w:rPr>
            <w:rFonts w:ascii="Book Antiqua" w:eastAsia="Times New Roman" w:hAnsi="Book Antiqua" w:cs="Times New Roman"/>
            <w:color w:val="0000FF"/>
            <w:sz w:val="19"/>
            <w:szCs w:val="19"/>
            <w:u w:val="single"/>
            <w:lang w:eastAsia="pt-BR"/>
          </w:rPr>
          <w:t>“Art. 62-A.</w:t>
        </w:r>
      </w:hyperlink>
      <w:r w:rsidRPr="00D93127">
        <w:rPr>
          <w:rFonts w:ascii="Book Antiqua" w:eastAsia="Times New Roman" w:hAnsi="Book Antiqua" w:cs="Times New Roman"/>
          <w:color w:val="000000"/>
          <w:sz w:val="19"/>
          <w:szCs w:val="19"/>
          <w:lang w:eastAsia="pt-BR"/>
        </w:rPr>
        <w:t>  Para efeito da análise das operações de crédito destinadas ao financiamento dos projetos para os Jogos Olímpicos e Paraolímpicos, para a Copa das Confederações da Federação Internacional de Futebol Associação - Fifa 2013 e para a Copa do Mundo Fifa 2014, a verificação da adimplência será efetuada pelo número do registro no Cadastro Nacional da Pessoa Jurídica (CNPJ) principal que represente a pessoa jurídica do mutuário ou tomador da operação de crédito.”</w:t>
      </w:r>
    </w:p>
    <w:p w14:paraId="4EA7AFEB"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68.  O inciso II do § 1</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do art. 8</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da Medida Provisória n</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2.185-35, de 24 de agosto de 2001, passa a vigorar com a seguinte redação:</w:t>
      </w:r>
    </w:p>
    <w:p w14:paraId="1214A244" w14:textId="77777777" w:rsidR="0000500F" w:rsidRPr="00D93127" w:rsidRDefault="0000500F" w:rsidP="00DB11D4">
      <w:pPr>
        <w:spacing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8</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w:t>
      </w:r>
      <w:proofErr w:type="gramEnd"/>
    </w:p>
    <w:p w14:paraId="3CA1C0A7"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2468981E"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1</w:t>
      </w:r>
      <w:proofErr w:type="gramStart"/>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w:t>
      </w:r>
      <w:proofErr w:type="gramEnd"/>
    </w:p>
    <w:p w14:paraId="5BA07B62"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w:t>
      </w:r>
    </w:p>
    <w:p w14:paraId="36AA3931"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hyperlink r:id="rId130" w:anchor="art8§1ii.." w:history="1">
        <w:r w:rsidRPr="00D93127">
          <w:rPr>
            <w:rFonts w:ascii="Book Antiqua" w:eastAsia="Times New Roman" w:hAnsi="Book Antiqua" w:cs="Times New Roman"/>
            <w:color w:val="0000FF"/>
            <w:sz w:val="19"/>
            <w:szCs w:val="19"/>
            <w:u w:val="single"/>
            <w:lang w:eastAsia="pt-BR"/>
          </w:rPr>
          <w:t>II -</w:t>
        </w:r>
      </w:hyperlink>
      <w:r w:rsidRPr="00D93127">
        <w:rPr>
          <w:rFonts w:ascii="Book Antiqua" w:eastAsia="Times New Roman" w:hAnsi="Book Antiqua" w:cs="Times New Roman"/>
          <w:color w:val="000000"/>
          <w:sz w:val="19"/>
          <w:szCs w:val="19"/>
          <w:lang w:eastAsia="pt-BR"/>
        </w:rPr>
        <w:t xml:space="preserve"> os empréstimos ou financiamentos tomados perante organismos financeiros multilaterais e instituições de fomento e cooperação ligadas a governos estrangeiros, o Banco Nacional de Desenvolvimento Econômico e Social (BNDES) e a Caixa Econômica Federal, que tenham avaliação positiva da agência financiadora, e desde que contratados no prazo de 2 (dois) anos, contados a partir da publicação da Lei de conversão da Medida Provisória n</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527, de 18 de março de 2011, e destinados exclusivamente à complementação de programas em andamento;</w:t>
      </w:r>
    </w:p>
    <w:p w14:paraId="3B60D76E" w14:textId="77777777" w:rsidR="0000500F" w:rsidRPr="00D93127" w:rsidRDefault="0000500F" w:rsidP="00DB11D4">
      <w:pPr>
        <w:spacing w:before="100" w:beforeAutospacing="1" w:after="100" w:afterAutospacing="1" w:line="240" w:lineRule="auto"/>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(NR)</w:t>
      </w:r>
    </w:p>
    <w:p w14:paraId="0D356D82"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CAPÍTULO IV</w:t>
      </w:r>
    </w:p>
    <w:p w14:paraId="55B6BFD5" w14:textId="77777777" w:rsidR="0000500F" w:rsidRPr="00D93127" w:rsidRDefault="0000500F" w:rsidP="0000500F">
      <w:pPr>
        <w:spacing w:before="100" w:beforeAutospacing="1" w:after="100" w:afterAutospacing="1"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Das Revogações</w:t>
      </w:r>
    </w:p>
    <w:p w14:paraId="5EEA43A4"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Art. 69.  Revogam-se:</w:t>
      </w:r>
    </w:p>
    <w:p w14:paraId="5C31CEAE"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 - os </w:t>
      </w:r>
      <w:hyperlink r:id="rId131" w:anchor="art6§1" w:history="1">
        <w:r w:rsidRPr="00D93127">
          <w:rPr>
            <w:rFonts w:ascii="Book Antiqua" w:eastAsia="Times New Roman" w:hAnsi="Book Antiqua" w:cs="Times New Roman"/>
            <w:color w:val="0000FF"/>
            <w:sz w:val="19"/>
            <w:szCs w:val="19"/>
            <w:u w:val="single"/>
            <w:lang w:eastAsia="pt-BR"/>
          </w:rPr>
          <w:t>§§ 1</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e 2</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do art. 6</w:t>
        </w:r>
        <w:r w:rsidRPr="00D93127">
          <w:rPr>
            <w:rFonts w:ascii="Book Antiqua" w:eastAsia="Times New Roman" w:hAnsi="Book Antiqua" w:cs="Times New Roman"/>
            <w:color w:val="0000FF"/>
            <w:sz w:val="19"/>
            <w:szCs w:val="19"/>
            <w:u w:val="single"/>
            <w:vertAlign w:val="superscript"/>
            <w:lang w:eastAsia="pt-BR"/>
          </w:rPr>
          <w:t>o</w:t>
        </w:r>
      </w:hyperlink>
      <w:r w:rsidRPr="00D93127">
        <w:rPr>
          <w:rFonts w:ascii="Book Antiqua" w:eastAsia="Times New Roman" w:hAnsi="Book Antiqua" w:cs="Times New Roman"/>
          <w:color w:val="000000"/>
          <w:sz w:val="19"/>
          <w:szCs w:val="19"/>
          <w:lang w:eastAsia="pt-BR"/>
        </w:rPr>
        <w:t xml:space="preserve">, o </w:t>
      </w:r>
      <w:hyperlink r:id="rId132" w:anchor="art27xii.i6" w:history="1">
        <w:r w:rsidRPr="00D93127">
          <w:rPr>
            <w:rFonts w:ascii="Book Antiqua" w:eastAsia="Times New Roman" w:hAnsi="Book Antiqua" w:cs="Times New Roman"/>
            <w:color w:val="0000FF"/>
            <w:sz w:val="19"/>
            <w:szCs w:val="19"/>
            <w:u w:val="single"/>
            <w:lang w:eastAsia="pt-BR"/>
          </w:rPr>
          <w:t xml:space="preserve">item 6 da alínea </w:t>
        </w:r>
        <w:r w:rsidRPr="00D93127">
          <w:rPr>
            <w:rFonts w:ascii="Book Antiqua" w:eastAsia="Times New Roman" w:hAnsi="Book Antiqua" w:cs="Times New Roman"/>
            <w:i/>
            <w:iCs/>
            <w:color w:val="0000FF"/>
            <w:sz w:val="19"/>
            <w:szCs w:val="19"/>
            <w:u w:val="single"/>
            <w:lang w:eastAsia="pt-BR"/>
          </w:rPr>
          <w:t xml:space="preserve">i </w:t>
        </w:r>
        <w:r w:rsidRPr="00D93127">
          <w:rPr>
            <w:rFonts w:ascii="Book Antiqua" w:eastAsia="Times New Roman" w:hAnsi="Book Antiqua" w:cs="Times New Roman"/>
            <w:color w:val="0000FF"/>
            <w:sz w:val="19"/>
            <w:szCs w:val="19"/>
            <w:u w:val="single"/>
            <w:lang w:eastAsia="pt-BR"/>
          </w:rPr>
          <w:t>do inciso XII do art. 27</w:t>
        </w:r>
      </w:hyperlink>
      <w:r w:rsidRPr="00D93127">
        <w:rPr>
          <w:rFonts w:ascii="Book Antiqua" w:eastAsia="Times New Roman" w:hAnsi="Book Antiqua" w:cs="Times New Roman"/>
          <w:color w:val="000000"/>
          <w:sz w:val="19"/>
          <w:szCs w:val="19"/>
          <w:lang w:eastAsia="pt-BR"/>
        </w:rPr>
        <w:t xml:space="preserve"> e o </w:t>
      </w:r>
      <w:hyperlink r:id="rId133" w:anchor="art29§3" w:history="1">
        <w:r w:rsidRPr="00D93127">
          <w:rPr>
            <w:rFonts w:ascii="Book Antiqua" w:eastAsia="Times New Roman" w:hAnsi="Book Antiqua" w:cs="Times New Roman"/>
            <w:color w:val="0000FF"/>
            <w:sz w:val="19"/>
            <w:szCs w:val="19"/>
            <w:u w:val="single"/>
            <w:lang w:eastAsia="pt-BR"/>
          </w:rPr>
          <w:t>§ 3</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do art. 29, todos da Lei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10.683, de 28 de maio de 2003;</w:t>
        </w:r>
      </w:hyperlink>
    </w:p>
    <w:p w14:paraId="7DD2DCD2"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 - </w:t>
      </w:r>
      <w:proofErr w:type="gramStart"/>
      <w:r w:rsidRPr="00D93127">
        <w:rPr>
          <w:rFonts w:ascii="Book Antiqua" w:eastAsia="Times New Roman" w:hAnsi="Book Antiqua" w:cs="Times New Roman"/>
          <w:color w:val="000000"/>
          <w:sz w:val="19"/>
          <w:szCs w:val="19"/>
          <w:lang w:eastAsia="pt-BR"/>
        </w:rPr>
        <w:t>os</w:t>
      </w:r>
      <w:proofErr w:type="gramEnd"/>
      <w:r w:rsidRPr="00D93127">
        <w:rPr>
          <w:rFonts w:ascii="Book Antiqua" w:eastAsia="Times New Roman" w:hAnsi="Book Antiqua" w:cs="Times New Roman"/>
          <w:color w:val="000000"/>
          <w:sz w:val="19"/>
          <w:szCs w:val="19"/>
          <w:lang w:eastAsia="pt-BR"/>
        </w:rPr>
        <w:t xml:space="preserve"> </w:t>
      </w:r>
      <w:hyperlink r:id="rId134" w:anchor="art16§4" w:history="1">
        <w:r w:rsidRPr="00D93127">
          <w:rPr>
            <w:rFonts w:ascii="Book Antiqua" w:eastAsia="Times New Roman" w:hAnsi="Book Antiqua" w:cs="Times New Roman"/>
            <w:color w:val="0000FF"/>
            <w:sz w:val="19"/>
            <w:szCs w:val="19"/>
            <w:u w:val="single"/>
            <w:lang w:eastAsia="pt-BR"/>
          </w:rPr>
          <w:t>§§ 4</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e 5</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do art. 16 da Lei n</w:t>
        </w:r>
        <w:r w:rsidRPr="00D93127">
          <w:rPr>
            <w:rFonts w:ascii="Book Antiqua" w:eastAsia="Times New Roman" w:hAnsi="Book Antiqua" w:cs="Times New Roman"/>
            <w:color w:val="0000FF"/>
            <w:sz w:val="19"/>
            <w:szCs w:val="19"/>
            <w:u w:val="single"/>
            <w:vertAlign w:val="superscript"/>
            <w:lang w:eastAsia="pt-BR"/>
          </w:rPr>
          <w:t>o</w:t>
        </w:r>
        <w:r w:rsidRPr="00D93127">
          <w:rPr>
            <w:rFonts w:ascii="Book Antiqua" w:eastAsia="Times New Roman" w:hAnsi="Book Antiqua" w:cs="Times New Roman"/>
            <w:color w:val="0000FF"/>
            <w:sz w:val="19"/>
            <w:szCs w:val="19"/>
            <w:u w:val="single"/>
            <w:lang w:eastAsia="pt-BR"/>
          </w:rPr>
          <w:t xml:space="preserve"> 9.649, de 27 de maio de 1998</w:t>
        </w:r>
      </w:hyperlink>
      <w:r w:rsidRPr="00D93127">
        <w:rPr>
          <w:rFonts w:ascii="Book Antiqua" w:eastAsia="Times New Roman" w:hAnsi="Book Antiqua" w:cs="Times New Roman"/>
          <w:color w:val="000000"/>
          <w:sz w:val="19"/>
          <w:szCs w:val="19"/>
          <w:lang w:eastAsia="pt-BR"/>
        </w:rPr>
        <w:t>; e</w:t>
      </w:r>
    </w:p>
    <w:p w14:paraId="1D6E6EE9"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 xml:space="preserve">III - os </w:t>
      </w:r>
      <w:hyperlink r:id="rId135" w:anchor="art8xxiii" w:history="1">
        <w:r w:rsidRPr="00D93127">
          <w:rPr>
            <w:rFonts w:ascii="Book Antiqua" w:eastAsia="Times New Roman" w:hAnsi="Book Antiqua" w:cs="Times New Roman"/>
            <w:color w:val="0000FF"/>
            <w:sz w:val="19"/>
            <w:szCs w:val="19"/>
            <w:u w:val="single"/>
            <w:lang w:eastAsia="pt-BR"/>
          </w:rPr>
          <w:t>incisos XXIII</w:t>
        </w:r>
      </w:hyperlink>
      <w:r w:rsidRPr="00D93127">
        <w:rPr>
          <w:rFonts w:ascii="Book Antiqua" w:eastAsia="Times New Roman" w:hAnsi="Book Antiqua" w:cs="Times New Roman"/>
          <w:color w:val="000000"/>
          <w:sz w:val="19"/>
          <w:szCs w:val="19"/>
          <w:lang w:eastAsia="pt-BR"/>
        </w:rPr>
        <w:t xml:space="preserve">, </w:t>
      </w:r>
      <w:hyperlink r:id="rId136" w:anchor="art8xxvii" w:history="1">
        <w:r w:rsidRPr="00D93127">
          <w:rPr>
            <w:rFonts w:ascii="Book Antiqua" w:eastAsia="Times New Roman" w:hAnsi="Book Antiqua" w:cs="Times New Roman"/>
            <w:color w:val="0000FF"/>
            <w:sz w:val="19"/>
            <w:szCs w:val="19"/>
            <w:u w:val="single"/>
            <w:lang w:eastAsia="pt-BR"/>
          </w:rPr>
          <w:t>XXVII</w:t>
        </w:r>
      </w:hyperlink>
      <w:r w:rsidRPr="00D93127">
        <w:rPr>
          <w:rFonts w:ascii="Book Antiqua" w:eastAsia="Times New Roman" w:hAnsi="Book Antiqua" w:cs="Times New Roman"/>
          <w:color w:val="000000"/>
          <w:sz w:val="19"/>
          <w:szCs w:val="19"/>
          <w:lang w:eastAsia="pt-BR"/>
        </w:rPr>
        <w:t xml:space="preserve"> e </w:t>
      </w:r>
      <w:hyperlink r:id="rId137" w:anchor="art8xlvii" w:history="1">
        <w:r w:rsidRPr="00D93127">
          <w:rPr>
            <w:rFonts w:ascii="Book Antiqua" w:eastAsia="Times New Roman" w:hAnsi="Book Antiqua" w:cs="Times New Roman"/>
            <w:color w:val="0000FF"/>
            <w:sz w:val="19"/>
            <w:szCs w:val="19"/>
            <w:u w:val="single"/>
            <w:lang w:eastAsia="pt-BR"/>
          </w:rPr>
          <w:t>XLVII do art. 8º</w:t>
        </w:r>
      </w:hyperlink>
      <w:r w:rsidRPr="00D93127">
        <w:rPr>
          <w:rFonts w:ascii="Book Antiqua" w:eastAsia="Times New Roman" w:hAnsi="Book Antiqua" w:cs="Times New Roman"/>
          <w:color w:val="000000"/>
          <w:sz w:val="19"/>
          <w:szCs w:val="19"/>
          <w:lang w:eastAsia="pt-BR"/>
        </w:rPr>
        <w:t xml:space="preserve"> e o </w:t>
      </w:r>
      <w:hyperlink r:id="rId138" w:anchor="art10§2" w:history="1">
        <w:r w:rsidRPr="00D93127">
          <w:rPr>
            <w:rFonts w:ascii="Book Antiqua" w:eastAsia="Times New Roman" w:hAnsi="Book Antiqua" w:cs="Times New Roman"/>
            <w:color w:val="0000FF"/>
            <w:sz w:val="19"/>
            <w:szCs w:val="19"/>
            <w:u w:val="single"/>
            <w:lang w:eastAsia="pt-BR"/>
          </w:rPr>
          <w:t>§ 2º do art. 10 da Lei nº 11.182, de 27 de setembro de 2005.</w:t>
        </w:r>
      </w:hyperlink>
    </w:p>
    <w:p w14:paraId="30A1959F" w14:textId="77777777" w:rsidR="0000500F" w:rsidRPr="00D93127" w:rsidRDefault="0000500F" w:rsidP="00DB11D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lastRenderedPageBreak/>
        <w:t xml:space="preserve">Art. 70.  Esta Lei entra em vigor na data de sua publicação, produzindo efeitos financeiros, no tocante ao </w:t>
      </w:r>
      <w:hyperlink r:id="rId139" w:anchor="art52" w:history="1">
        <w:r w:rsidRPr="00D93127">
          <w:rPr>
            <w:rFonts w:ascii="Book Antiqua" w:eastAsia="Times New Roman" w:hAnsi="Book Antiqua" w:cs="Times New Roman"/>
            <w:color w:val="0000FF"/>
            <w:sz w:val="19"/>
            <w:szCs w:val="19"/>
            <w:u w:val="single"/>
            <w:lang w:eastAsia="pt-BR"/>
          </w:rPr>
          <w:t>art. 52 desta Lei</w:t>
        </w:r>
      </w:hyperlink>
      <w:r w:rsidRPr="00D93127">
        <w:rPr>
          <w:rFonts w:ascii="Book Antiqua" w:eastAsia="Times New Roman" w:hAnsi="Book Antiqua" w:cs="Times New Roman"/>
          <w:color w:val="000000"/>
          <w:sz w:val="19"/>
          <w:szCs w:val="19"/>
          <w:lang w:eastAsia="pt-BR"/>
        </w:rPr>
        <w:t>, a contar da transferência dos órgãos ali referidos.</w:t>
      </w:r>
    </w:p>
    <w:p w14:paraId="41F5B859" w14:textId="77777777" w:rsidR="0000500F" w:rsidRPr="00D93127" w:rsidRDefault="0000500F" w:rsidP="0000500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Brasília, 4 de agosto de 2011; 190</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da Independência e 123</w:t>
      </w:r>
      <w:r w:rsidRPr="00D93127">
        <w:rPr>
          <w:rFonts w:ascii="Book Antiqua" w:eastAsia="Times New Roman" w:hAnsi="Book Antiqua" w:cs="Times New Roman"/>
          <w:color w:val="000000"/>
          <w:sz w:val="19"/>
          <w:szCs w:val="19"/>
          <w:u w:val="single"/>
          <w:vertAlign w:val="superscript"/>
          <w:lang w:eastAsia="pt-BR"/>
        </w:rPr>
        <w:t>o</w:t>
      </w:r>
      <w:r w:rsidRPr="00D93127">
        <w:rPr>
          <w:rFonts w:ascii="Book Antiqua" w:eastAsia="Times New Roman" w:hAnsi="Book Antiqua" w:cs="Times New Roman"/>
          <w:color w:val="000000"/>
          <w:sz w:val="19"/>
          <w:szCs w:val="19"/>
          <w:lang w:eastAsia="pt-BR"/>
        </w:rPr>
        <w:t xml:space="preserve"> da República.</w:t>
      </w:r>
    </w:p>
    <w:p w14:paraId="0AAE0208" w14:textId="77777777" w:rsidR="0000500F" w:rsidRPr="00D93127" w:rsidRDefault="0000500F" w:rsidP="00DB11D4">
      <w:pPr>
        <w:spacing w:before="100" w:beforeAutospacing="1" w:after="100" w:afterAutospacing="1" w:line="240" w:lineRule="auto"/>
        <w:rPr>
          <w:rFonts w:ascii="Book Antiqua" w:eastAsia="Times New Roman" w:hAnsi="Book Antiqua" w:cs="Times New Roman"/>
          <w:sz w:val="19"/>
          <w:szCs w:val="19"/>
          <w:lang w:eastAsia="pt-BR"/>
        </w:rPr>
      </w:pPr>
      <w:r w:rsidRPr="00D93127">
        <w:rPr>
          <w:rFonts w:ascii="Book Antiqua" w:eastAsia="Times New Roman" w:hAnsi="Book Antiqua" w:cs="Times New Roman"/>
          <w:color w:val="000000"/>
          <w:sz w:val="19"/>
          <w:szCs w:val="19"/>
          <w:lang w:eastAsia="pt-BR"/>
        </w:rPr>
        <w:t>DILMA ROUSSEFF</w:t>
      </w:r>
      <w:r w:rsidRPr="00D93127">
        <w:rPr>
          <w:rFonts w:ascii="Book Antiqua" w:eastAsia="Times New Roman" w:hAnsi="Book Antiqua" w:cs="Times New Roman"/>
          <w:color w:val="000000"/>
          <w:sz w:val="19"/>
          <w:szCs w:val="19"/>
          <w:lang w:eastAsia="pt-BR"/>
        </w:rPr>
        <w:br/>
      </w:r>
      <w:r w:rsidRPr="00D93127">
        <w:rPr>
          <w:rFonts w:ascii="Book Antiqua" w:eastAsia="Times New Roman" w:hAnsi="Book Antiqua" w:cs="Times New Roman"/>
          <w:i/>
          <w:iCs/>
          <w:color w:val="000000"/>
          <w:sz w:val="19"/>
          <w:szCs w:val="19"/>
          <w:lang w:eastAsia="pt-BR"/>
        </w:rPr>
        <w:t>Jose Eduardo Cardozo</w:t>
      </w:r>
      <w:r w:rsidRPr="00D93127">
        <w:rPr>
          <w:rFonts w:ascii="Book Antiqua" w:eastAsia="Times New Roman" w:hAnsi="Book Antiqua" w:cs="Times New Roman"/>
          <w:color w:val="000000"/>
          <w:sz w:val="19"/>
          <w:szCs w:val="19"/>
          <w:lang w:eastAsia="pt-BR"/>
        </w:rPr>
        <w:br/>
      </w:r>
      <w:r w:rsidRPr="00D93127">
        <w:rPr>
          <w:rFonts w:ascii="Book Antiqua" w:eastAsia="Times New Roman" w:hAnsi="Book Antiqua" w:cs="Times New Roman"/>
          <w:i/>
          <w:iCs/>
          <w:color w:val="000000"/>
          <w:sz w:val="19"/>
          <w:szCs w:val="19"/>
          <w:lang w:eastAsia="pt-BR"/>
        </w:rPr>
        <w:t>Nelson Henrique Barbosa Filho</w:t>
      </w:r>
      <w:r w:rsidRPr="00D93127">
        <w:rPr>
          <w:rFonts w:ascii="Book Antiqua" w:eastAsia="Times New Roman" w:hAnsi="Book Antiqua" w:cs="Times New Roman"/>
          <w:i/>
          <w:iCs/>
          <w:color w:val="000000"/>
          <w:sz w:val="19"/>
          <w:szCs w:val="19"/>
          <w:lang w:eastAsia="pt-BR"/>
        </w:rPr>
        <w:br/>
      </w:r>
      <w:proofErr w:type="spellStart"/>
      <w:r w:rsidRPr="00D93127">
        <w:rPr>
          <w:rFonts w:ascii="Book Antiqua" w:eastAsia="Times New Roman" w:hAnsi="Book Antiqua" w:cs="Times New Roman"/>
          <w:i/>
          <w:iCs/>
          <w:color w:val="000000"/>
          <w:sz w:val="19"/>
          <w:szCs w:val="19"/>
          <w:lang w:eastAsia="pt-BR"/>
        </w:rPr>
        <w:t>Iraneth</w:t>
      </w:r>
      <w:proofErr w:type="spellEnd"/>
      <w:r w:rsidRPr="00D93127">
        <w:rPr>
          <w:rFonts w:ascii="Book Antiqua" w:eastAsia="Times New Roman" w:hAnsi="Book Antiqua" w:cs="Times New Roman"/>
          <w:i/>
          <w:iCs/>
          <w:color w:val="000000"/>
          <w:sz w:val="19"/>
          <w:szCs w:val="19"/>
          <w:lang w:eastAsia="pt-BR"/>
        </w:rPr>
        <w:t xml:space="preserve"> Rodrigues Monteiro</w:t>
      </w:r>
      <w:r w:rsidRPr="00D93127">
        <w:rPr>
          <w:rFonts w:ascii="Book Antiqua" w:eastAsia="Times New Roman" w:hAnsi="Book Antiqua" w:cs="Times New Roman"/>
          <w:i/>
          <w:iCs/>
          <w:color w:val="000000"/>
          <w:sz w:val="19"/>
          <w:szCs w:val="19"/>
          <w:lang w:eastAsia="pt-BR"/>
        </w:rPr>
        <w:br/>
        <w:t>Orlando Silva de Jesus Júnior</w:t>
      </w:r>
      <w:r w:rsidRPr="00D93127">
        <w:rPr>
          <w:rFonts w:ascii="Book Antiqua" w:eastAsia="Times New Roman" w:hAnsi="Book Antiqua" w:cs="Times New Roman"/>
          <w:i/>
          <w:iCs/>
          <w:color w:val="000000"/>
          <w:sz w:val="19"/>
          <w:szCs w:val="19"/>
          <w:lang w:eastAsia="pt-BR"/>
        </w:rPr>
        <w:br/>
        <w:t>Luís Inácio Lucena Adams</w:t>
      </w:r>
      <w:r w:rsidRPr="00D93127">
        <w:rPr>
          <w:rFonts w:ascii="Book Antiqua" w:eastAsia="Times New Roman" w:hAnsi="Book Antiqua" w:cs="Times New Roman"/>
          <w:i/>
          <w:iCs/>
          <w:color w:val="000000"/>
          <w:sz w:val="19"/>
          <w:szCs w:val="19"/>
          <w:lang w:eastAsia="pt-BR"/>
        </w:rPr>
        <w:br/>
      </w:r>
      <w:r w:rsidRPr="00D93127">
        <w:rPr>
          <w:rFonts w:ascii="Book Antiqua" w:eastAsia="Times New Roman" w:hAnsi="Book Antiqua" w:cs="Times New Roman"/>
          <w:i/>
          <w:iCs/>
          <w:color w:val="000000"/>
          <w:sz w:val="19"/>
          <w:szCs w:val="19"/>
          <w:lang w:val="en-US" w:eastAsia="pt-BR"/>
        </w:rPr>
        <w:t>Wagner Bittencourt de Oliveira</w:t>
      </w:r>
    </w:p>
    <w:p w14:paraId="50909C43" w14:textId="77777777" w:rsidR="0000500F" w:rsidRPr="00D93127" w:rsidRDefault="0000500F" w:rsidP="0000500F">
      <w:pPr>
        <w:spacing w:before="300" w:after="300" w:line="240" w:lineRule="auto"/>
        <w:rPr>
          <w:rFonts w:ascii="Book Antiqua" w:eastAsia="Times New Roman" w:hAnsi="Book Antiqua" w:cs="Times New Roman"/>
          <w:sz w:val="19"/>
          <w:szCs w:val="19"/>
          <w:lang w:eastAsia="pt-BR"/>
        </w:rPr>
      </w:pPr>
      <w:r w:rsidRPr="00D93127">
        <w:rPr>
          <w:rFonts w:ascii="Book Antiqua" w:eastAsia="Times New Roman" w:hAnsi="Book Antiqua" w:cs="Times New Roman"/>
          <w:color w:val="FF0000"/>
          <w:sz w:val="19"/>
          <w:szCs w:val="19"/>
          <w:lang w:eastAsia="pt-BR"/>
        </w:rPr>
        <w:t xml:space="preserve">Este texto não substitui o publicado no DOU de 5.8.2011 - Edição extra e </w:t>
      </w:r>
      <w:hyperlink r:id="rId140" w:history="1">
        <w:r w:rsidRPr="00D93127">
          <w:rPr>
            <w:rFonts w:ascii="Book Antiqua" w:eastAsia="Times New Roman" w:hAnsi="Book Antiqua" w:cs="Times New Roman"/>
            <w:color w:val="FF0000"/>
            <w:sz w:val="19"/>
            <w:szCs w:val="19"/>
            <w:u w:val="single"/>
            <w:lang w:eastAsia="pt-BR"/>
          </w:rPr>
          <w:t>retificada em 10.8.2011</w:t>
        </w:r>
      </w:hyperlink>
    </w:p>
    <w:p w14:paraId="56C78863" w14:textId="77777777" w:rsidR="0000500F" w:rsidRPr="00D93127" w:rsidRDefault="0000500F" w:rsidP="0000500F">
      <w:pPr>
        <w:spacing w:before="300" w:after="300"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color w:val="FF0000"/>
          <w:sz w:val="19"/>
          <w:szCs w:val="19"/>
          <w:lang w:eastAsia="pt-BR"/>
        </w:rPr>
        <w:t>*</w:t>
      </w:r>
    </w:p>
    <w:p w14:paraId="3FC813D5" w14:textId="77777777" w:rsidR="0000500F" w:rsidRPr="00D93127" w:rsidRDefault="0000500F" w:rsidP="0000500F">
      <w:pPr>
        <w:spacing w:before="300" w:after="300"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sz w:val="19"/>
          <w:szCs w:val="19"/>
          <w:lang w:eastAsia="pt-BR"/>
        </w:rPr>
        <w:t> </w:t>
      </w:r>
    </w:p>
    <w:p w14:paraId="79ADB25C" w14:textId="77777777" w:rsidR="0000500F" w:rsidRPr="00D93127" w:rsidRDefault="0000500F" w:rsidP="0000500F">
      <w:pPr>
        <w:spacing w:before="300" w:after="300" w:line="240" w:lineRule="auto"/>
        <w:jc w:val="center"/>
        <w:rPr>
          <w:rFonts w:ascii="Book Antiqua" w:eastAsia="Times New Roman" w:hAnsi="Book Antiqua" w:cs="Times New Roman"/>
          <w:sz w:val="19"/>
          <w:szCs w:val="19"/>
          <w:lang w:eastAsia="pt-BR"/>
        </w:rPr>
      </w:pPr>
      <w:r w:rsidRPr="00D93127">
        <w:rPr>
          <w:rFonts w:ascii="Book Antiqua" w:eastAsia="Times New Roman" w:hAnsi="Book Antiqua" w:cs="Times New Roman"/>
          <w:sz w:val="19"/>
          <w:szCs w:val="19"/>
          <w:lang w:eastAsia="pt-BR"/>
        </w:rPr>
        <w:t> </w:t>
      </w:r>
    </w:p>
    <w:p w14:paraId="17A0676A" w14:textId="77777777" w:rsidR="00682CEF" w:rsidRPr="00D93127" w:rsidRDefault="00682CEF" w:rsidP="0000500F">
      <w:pPr>
        <w:jc w:val="both"/>
        <w:rPr>
          <w:rFonts w:ascii="Book Antiqua" w:hAnsi="Book Antiqua" w:cs="Times New Roman"/>
          <w:sz w:val="19"/>
          <w:szCs w:val="19"/>
        </w:rPr>
      </w:pPr>
    </w:p>
    <w:sectPr w:rsidR="00682CEF" w:rsidRPr="00D93127" w:rsidSect="00BE12D6">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CC899F" w14:textId="77777777" w:rsidR="00182019" w:rsidRDefault="00182019" w:rsidP="0037731A">
      <w:pPr>
        <w:spacing w:after="0" w:line="240" w:lineRule="auto"/>
      </w:pPr>
      <w:r>
        <w:separator/>
      </w:r>
    </w:p>
  </w:endnote>
  <w:endnote w:type="continuationSeparator" w:id="0">
    <w:p w14:paraId="228DF35F" w14:textId="77777777" w:rsidR="00182019" w:rsidRDefault="00182019" w:rsidP="00377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ECBCA5" w14:textId="77777777" w:rsidR="00182019" w:rsidRDefault="00182019" w:rsidP="0037731A">
      <w:pPr>
        <w:spacing w:after="0" w:line="240" w:lineRule="auto"/>
      </w:pPr>
      <w:r>
        <w:separator/>
      </w:r>
    </w:p>
  </w:footnote>
  <w:footnote w:type="continuationSeparator" w:id="0">
    <w:p w14:paraId="229C2A79" w14:textId="77777777" w:rsidR="00182019" w:rsidRDefault="00182019" w:rsidP="0037731A">
      <w:pPr>
        <w:spacing w:after="0" w:line="240" w:lineRule="auto"/>
      </w:pPr>
      <w:r>
        <w:continuationSeparator/>
      </w:r>
    </w:p>
  </w:footnote>
  <w:footnote w:id="1">
    <w:p w14:paraId="7F51A052" w14:textId="4088DA31" w:rsidR="0037731A" w:rsidRPr="0037731A" w:rsidRDefault="0037731A" w:rsidP="0037731A">
      <w:pPr>
        <w:pStyle w:val="Textodenotaderodap"/>
        <w:jc w:val="both"/>
        <w:rPr>
          <w:rFonts w:ascii="Book Antiqua" w:hAnsi="Book Antiqua"/>
        </w:rPr>
      </w:pPr>
      <w:r w:rsidRPr="0037731A">
        <w:rPr>
          <w:rStyle w:val="Refdenotaderodap"/>
          <w:rFonts w:ascii="Book Antiqua" w:hAnsi="Book Antiqua"/>
          <w:sz w:val="18"/>
          <w:szCs w:val="18"/>
        </w:rPr>
        <w:footnoteRef/>
      </w:r>
      <w:r w:rsidRPr="0037731A">
        <w:rPr>
          <w:rFonts w:ascii="Book Antiqua" w:hAnsi="Book Antiqua"/>
          <w:sz w:val="18"/>
          <w:szCs w:val="18"/>
        </w:rPr>
        <w:t xml:space="preserve"> Art. 1o É instituído o Regime Diferenciado de Contratações Públicas (RDC), aplicável exclusivamente às licitações e contratos necessários à realização: (...) IX - dos contratos a que se refere o art. 47-A. (Incluído pela Lei nº 13.190, de 2015)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6CB742A"/>
    <w:multiLevelType w:val="hybridMultilevel"/>
    <w:tmpl w:val="9086E9E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05045773">
    <w:abstractNumId w:val="2"/>
  </w:num>
  <w:num w:numId="2" w16cid:durableId="1193685808">
    <w:abstractNumId w:val="3"/>
  </w:num>
  <w:num w:numId="3" w16cid:durableId="1639070637">
    <w:abstractNumId w:val="1"/>
  </w:num>
  <w:num w:numId="4" w16cid:durableId="1751999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549"/>
    <w:rsid w:val="0000500F"/>
    <w:rsid w:val="000850D2"/>
    <w:rsid w:val="00125F6A"/>
    <w:rsid w:val="001517A7"/>
    <w:rsid w:val="00165E32"/>
    <w:rsid w:val="00182019"/>
    <w:rsid w:val="001E2437"/>
    <w:rsid w:val="00235FA8"/>
    <w:rsid w:val="002364F6"/>
    <w:rsid w:val="00265085"/>
    <w:rsid w:val="00296018"/>
    <w:rsid w:val="002B1C48"/>
    <w:rsid w:val="003225EB"/>
    <w:rsid w:val="00332AD9"/>
    <w:rsid w:val="00357058"/>
    <w:rsid w:val="0037731A"/>
    <w:rsid w:val="003B0ED6"/>
    <w:rsid w:val="003B3BA9"/>
    <w:rsid w:val="003E453A"/>
    <w:rsid w:val="00402A61"/>
    <w:rsid w:val="00433549"/>
    <w:rsid w:val="004541E5"/>
    <w:rsid w:val="004807F6"/>
    <w:rsid w:val="00510948"/>
    <w:rsid w:val="00600340"/>
    <w:rsid w:val="00607D22"/>
    <w:rsid w:val="00636F06"/>
    <w:rsid w:val="00642FF7"/>
    <w:rsid w:val="00682CEF"/>
    <w:rsid w:val="006B5AD0"/>
    <w:rsid w:val="006D148B"/>
    <w:rsid w:val="006D44BD"/>
    <w:rsid w:val="006E19C8"/>
    <w:rsid w:val="00713A9C"/>
    <w:rsid w:val="00736151"/>
    <w:rsid w:val="007C75C3"/>
    <w:rsid w:val="008551C2"/>
    <w:rsid w:val="00891A07"/>
    <w:rsid w:val="00892D6E"/>
    <w:rsid w:val="00894F87"/>
    <w:rsid w:val="008B1248"/>
    <w:rsid w:val="008C7FCC"/>
    <w:rsid w:val="00934A9B"/>
    <w:rsid w:val="0094088B"/>
    <w:rsid w:val="00967B0E"/>
    <w:rsid w:val="009931A8"/>
    <w:rsid w:val="009A6DAB"/>
    <w:rsid w:val="009F4CE0"/>
    <w:rsid w:val="009F5135"/>
    <w:rsid w:val="00A21368"/>
    <w:rsid w:val="00A427ED"/>
    <w:rsid w:val="00B26959"/>
    <w:rsid w:val="00B640C5"/>
    <w:rsid w:val="00B76FC8"/>
    <w:rsid w:val="00B85B84"/>
    <w:rsid w:val="00B97EE8"/>
    <w:rsid w:val="00BA6D56"/>
    <w:rsid w:val="00BE12D6"/>
    <w:rsid w:val="00C10D2A"/>
    <w:rsid w:val="00C25BC6"/>
    <w:rsid w:val="00C323E3"/>
    <w:rsid w:val="00C35057"/>
    <w:rsid w:val="00C81A2A"/>
    <w:rsid w:val="00CA483D"/>
    <w:rsid w:val="00CF7016"/>
    <w:rsid w:val="00D93127"/>
    <w:rsid w:val="00DB11D4"/>
    <w:rsid w:val="00E52F38"/>
    <w:rsid w:val="00E935E8"/>
    <w:rsid w:val="00EA0B5B"/>
    <w:rsid w:val="00EA0E7D"/>
    <w:rsid w:val="00EC74B1"/>
    <w:rsid w:val="00EF6EF0"/>
    <w:rsid w:val="00F265A8"/>
    <w:rsid w:val="00F36EE1"/>
    <w:rsid w:val="00F637B4"/>
    <w:rsid w:val="00F6666B"/>
    <w:rsid w:val="00F9766E"/>
    <w:rsid w:val="00FA07FE"/>
    <w:rsid w:val="00FC03DA"/>
    <w:rsid w:val="00FF4B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70953"/>
  <w15:chartTrackingRefBased/>
  <w15:docId w15:val="{8E011708-11AE-4115-8C28-5DF09E5FA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894F87"/>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894F87"/>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894F87"/>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894F87"/>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894F87"/>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894F87"/>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94F87"/>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894F87"/>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894F87"/>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894F87"/>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894F87"/>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894F87"/>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894F87"/>
  </w:style>
  <w:style w:type="character" w:customStyle="1" w:styleId="hiperlink">
    <w:name w:val="hiperlink"/>
    <w:rsid w:val="00894F87"/>
    <w:rPr>
      <w:color w:val="0000FF"/>
      <w:u w:val="single"/>
    </w:rPr>
  </w:style>
  <w:style w:type="character" w:styleId="Hyperlink">
    <w:name w:val="Hyperlink"/>
    <w:basedOn w:val="Fontepargpadro"/>
    <w:uiPriority w:val="99"/>
    <w:unhideWhenUsed/>
    <w:rsid w:val="00894F87"/>
    <w:rPr>
      <w:color w:val="0000FF"/>
      <w:u w:val="single"/>
    </w:rPr>
  </w:style>
  <w:style w:type="character" w:styleId="Refdenotaderodap">
    <w:name w:val="footnote reference"/>
    <w:basedOn w:val="Fontepargpadro"/>
    <w:uiPriority w:val="99"/>
    <w:semiHidden/>
    <w:unhideWhenUsed/>
    <w:rsid w:val="00894F87"/>
    <w:rPr>
      <w:vertAlign w:val="superscript"/>
    </w:rPr>
  </w:style>
  <w:style w:type="paragraph" w:styleId="NormalWeb">
    <w:name w:val="Normal (Web)"/>
    <w:basedOn w:val="Normal"/>
    <w:uiPriority w:val="99"/>
    <w:unhideWhenUsed/>
    <w:rsid w:val="00894F8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94F87"/>
    <w:rPr>
      <w:b/>
      <w:bCs/>
    </w:rPr>
  </w:style>
  <w:style w:type="character" w:styleId="HiperlinkVisitado">
    <w:name w:val="FollowedHyperlink"/>
    <w:basedOn w:val="Fontepargpadro"/>
    <w:uiPriority w:val="99"/>
    <w:semiHidden/>
    <w:unhideWhenUsed/>
    <w:rsid w:val="00894F87"/>
    <w:rPr>
      <w:color w:val="800080"/>
      <w:u w:val="single"/>
    </w:rPr>
  </w:style>
  <w:style w:type="paragraph" w:styleId="Corpodetexto">
    <w:name w:val="Body Text"/>
    <w:basedOn w:val="Normal"/>
    <w:link w:val="CorpodetextoChar"/>
    <w:uiPriority w:val="99"/>
    <w:semiHidden/>
    <w:unhideWhenUsed/>
    <w:rsid w:val="00894F8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894F87"/>
    <w:rPr>
      <w:rFonts w:ascii="Times New Roman" w:eastAsia="Times New Roman" w:hAnsi="Times New Roman" w:cs="Times New Roman"/>
      <w:sz w:val="24"/>
      <w:szCs w:val="24"/>
      <w:lang w:eastAsia="pt-BR"/>
    </w:rPr>
  </w:style>
  <w:style w:type="character" w:customStyle="1" w:styleId="apple-style-span">
    <w:name w:val="apple-style-span"/>
    <w:basedOn w:val="Fontepargpadro"/>
    <w:rsid w:val="00894F87"/>
  </w:style>
  <w:style w:type="character" w:customStyle="1" w:styleId="apple-converted-space">
    <w:name w:val="apple-converted-space"/>
    <w:basedOn w:val="Fontepargpadro"/>
    <w:rsid w:val="00894F87"/>
  </w:style>
  <w:style w:type="paragraph" w:customStyle="1" w:styleId="texto2">
    <w:name w:val="texto2"/>
    <w:basedOn w:val="Normal"/>
    <w:rsid w:val="00894F87"/>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B85B84"/>
  </w:style>
  <w:style w:type="numbering" w:customStyle="1" w:styleId="Semlista3">
    <w:name w:val="Sem lista3"/>
    <w:next w:val="Semlista"/>
    <w:uiPriority w:val="99"/>
    <w:semiHidden/>
    <w:unhideWhenUsed/>
    <w:rsid w:val="008551C2"/>
  </w:style>
  <w:style w:type="numbering" w:customStyle="1" w:styleId="Semlista4">
    <w:name w:val="Sem lista4"/>
    <w:next w:val="Semlista"/>
    <w:uiPriority w:val="99"/>
    <w:semiHidden/>
    <w:unhideWhenUsed/>
    <w:rsid w:val="0000500F"/>
  </w:style>
  <w:style w:type="table" w:styleId="Tabelacomgrade">
    <w:name w:val="Table Grid"/>
    <w:basedOn w:val="Tabelanormal"/>
    <w:uiPriority w:val="39"/>
    <w:rsid w:val="00125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FA07FE"/>
    <w:rPr>
      <w:color w:val="605E5C"/>
      <w:shd w:val="clear" w:color="auto" w:fill="E1DFDD"/>
    </w:rPr>
  </w:style>
  <w:style w:type="paragraph" w:styleId="PargrafodaLista">
    <w:name w:val="List Paragraph"/>
    <w:basedOn w:val="Normal"/>
    <w:uiPriority w:val="34"/>
    <w:qFormat/>
    <w:rsid w:val="00D93127"/>
    <w:pPr>
      <w:ind w:left="720"/>
      <w:contextualSpacing/>
    </w:pPr>
  </w:style>
  <w:style w:type="paragraph" w:styleId="Textodenotaderodap">
    <w:name w:val="footnote text"/>
    <w:basedOn w:val="Normal"/>
    <w:link w:val="TextodenotaderodapChar"/>
    <w:uiPriority w:val="99"/>
    <w:semiHidden/>
    <w:unhideWhenUsed/>
    <w:rsid w:val="0037731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7731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0700">
      <w:bodyDiv w:val="1"/>
      <w:marLeft w:val="0"/>
      <w:marRight w:val="0"/>
      <w:marTop w:val="0"/>
      <w:marBottom w:val="0"/>
      <w:divBdr>
        <w:top w:val="none" w:sz="0" w:space="0" w:color="auto"/>
        <w:left w:val="none" w:sz="0" w:space="0" w:color="auto"/>
        <w:bottom w:val="none" w:sz="0" w:space="0" w:color="auto"/>
        <w:right w:val="none" w:sz="0" w:space="0" w:color="auto"/>
      </w:divBdr>
    </w:div>
    <w:div w:id="31076081">
      <w:bodyDiv w:val="1"/>
      <w:marLeft w:val="0"/>
      <w:marRight w:val="0"/>
      <w:marTop w:val="0"/>
      <w:marBottom w:val="0"/>
      <w:divBdr>
        <w:top w:val="none" w:sz="0" w:space="0" w:color="auto"/>
        <w:left w:val="none" w:sz="0" w:space="0" w:color="auto"/>
        <w:bottom w:val="none" w:sz="0" w:space="0" w:color="auto"/>
        <w:right w:val="none" w:sz="0" w:space="0" w:color="auto"/>
      </w:divBdr>
      <w:divsChild>
        <w:div w:id="406730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959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039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1168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6925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8379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5246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7794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6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330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1545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8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535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729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560179">
      <w:bodyDiv w:val="1"/>
      <w:marLeft w:val="0"/>
      <w:marRight w:val="0"/>
      <w:marTop w:val="0"/>
      <w:marBottom w:val="0"/>
      <w:divBdr>
        <w:top w:val="none" w:sz="0" w:space="0" w:color="auto"/>
        <w:left w:val="none" w:sz="0" w:space="0" w:color="auto"/>
        <w:bottom w:val="none" w:sz="0" w:space="0" w:color="auto"/>
        <w:right w:val="none" w:sz="0" w:space="0" w:color="auto"/>
      </w:divBdr>
    </w:div>
    <w:div w:id="353773297">
      <w:bodyDiv w:val="1"/>
      <w:marLeft w:val="0"/>
      <w:marRight w:val="0"/>
      <w:marTop w:val="0"/>
      <w:marBottom w:val="0"/>
      <w:divBdr>
        <w:top w:val="none" w:sz="0" w:space="0" w:color="auto"/>
        <w:left w:val="none" w:sz="0" w:space="0" w:color="auto"/>
        <w:bottom w:val="none" w:sz="0" w:space="0" w:color="auto"/>
        <w:right w:val="none" w:sz="0" w:space="0" w:color="auto"/>
      </w:divBdr>
    </w:div>
    <w:div w:id="380596294">
      <w:bodyDiv w:val="1"/>
      <w:marLeft w:val="0"/>
      <w:marRight w:val="0"/>
      <w:marTop w:val="0"/>
      <w:marBottom w:val="0"/>
      <w:divBdr>
        <w:top w:val="none" w:sz="0" w:space="0" w:color="auto"/>
        <w:left w:val="none" w:sz="0" w:space="0" w:color="auto"/>
        <w:bottom w:val="none" w:sz="0" w:space="0" w:color="auto"/>
        <w:right w:val="none" w:sz="0" w:space="0" w:color="auto"/>
      </w:divBdr>
    </w:div>
    <w:div w:id="915671427">
      <w:bodyDiv w:val="1"/>
      <w:marLeft w:val="0"/>
      <w:marRight w:val="0"/>
      <w:marTop w:val="0"/>
      <w:marBottom w:val="0"/>
      <w:divBdr>
        <w:top w:val="none" w:sz="0" w:space="0" w:color="auto"/>
        <w:left w:val="none" w:sz="0" w:space="0" w:color="auto"/>
        <w:bottom w:val="none" w:sz="0" w:space="0" w:color="auto"/>
        <w:right w:val="none" w:sz="0" w:space="0" w:color="auto"/>
      </w:divBdr>
    </w:div>
    <w:div w:id="922909852">
      <w:bodyDiv w:val="1"/>
      <w:marLeft w:val="0"/>
      <w:marRight w:val="0"/>
      <w:marTop w:val="0"/>
      <w:marBottom w:val="0"/>
      <w:divBdr>
        <w:top w:val="none" w:sz="0" w:space="0" w:color="auto"/>
        <w:left w:val="none" w:sz="0" w:space="0" w:color="auto"/>
        <w:bottom w:val="none" w:sz="0" w:space="0" w:color="auto"/>
        <w:right w:val="none" w:sz="0" w:space="0" w:color="auto"/>
      </w:divBdr>
    </w:div>
    <w:div w:id="1003823516">
      <w:bodyDiv w:val="1"/>
      <w:marLeft w:val="0"/>
      <w:marRight w:val="0"/>
      <w:marTop w:val="0"/>
      <w:marBottom w:val="0"/>
      <w:divBdr>
        <w:top w:val="none" w:sz="0" w:space="0" w:color="auto"/>
        <w:left w:val="none" w:sz="0" w:space="0" w:color="auto"/>
        <w:bottom w:val="none" w:sz="0" w:space="0" w:color="auto"/>
        <w:right w:val="none" w:sz="0" w:space="0" w:color="auto"/>
      </w:divBdr>
      <w:divsChild>
        <w:div w:id="2140415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4540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819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405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51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571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0007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714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44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8054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559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9877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3145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2416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18509367">
      <w:bodyDiv w:val="1"/>
      <w:marLeft w:val="0"/>
      <w:marRight w:val="0"/>
      <w:marTop w:val="0"/>
      <w:marBottom w:val="0"/>
      <w:divBdr>
        <w:top w:val="none" w:sz="0" w:space="0" w:color="auto"/>
        <w:left w:val="none" w:sz="0" w:space="0" w:color="auto"/>
        <w:bottom w:val="none" w:sz="0" w:space="0" w:color="auto"/>
        <w:right w:val="none" w:sz="0" w:space="0" w:color="auto"/>
      </w:divBdr>
    </w:div>
    <w:div w:id="1324120148">
      <w:bodyDiv w:val="1"/>
      <w:marLeft w:val="0"/>
      <w:marRight w:val="0"/>
      <w:marTop w:val="0"/>
      <w:marBottom w:val="0"/>
      <w:divBdr>
        <w:top w:val="none" w:sz="0" w:space="0" w:color="auto"/>
        <w:left w:val="none" w:sz="0" w:space="0" w:color="auto"/>
        <w:bottom w:val="none" w:sz="0" w:space="0" w:color="auto"/>
        <w:right w:val="none" w:sz="0" w:space="0" w:color="auto"/>
      </w:divBdr>
    </w:div>
    <w:div w:id="1406487169">
      <w:bodyDiv w:val="1"/>
      <w:marLeft w:val="0"/>
      <w:marRight w:val="0"/>
      <w:marTop w:val="0"/>
      <w:marBottom w:val="0"/>
      <w:divBdr>
        <w:top w:val="none" w:sz="0" w:space="0" w:color="auto"/>
        <w:left w:val="none" w:sz="0" w:space="0" w:color="auto"/>
        <w:bottom w:val="none" w:sz="0" w:space="0" w:color="auto"/>
        <w:right w:val="none" w:sz="0" w:space="0" w:color="auto"/>
      </w:divBdr>
      <w:divsChild>
        <w:div w:id="1155877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01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99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34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973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030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697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895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034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009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581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39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6093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11770588">
      <w:bodyDiv w:val="1"/>
      <w:marLeft w:val="0"/>
      <w:marRight w:val="0"/>
      <w:marTop w:val="0"/>
      <w:marBottom w:val="0"/>
      <w:divBdr>
        <w:top w:val="none" w:sz="0" w:space="0" w:color="auto"/>
        <w:left w:val="none" w:sz="0" w:space="0" w:color="auto"/>
        <w:bottom w:val="none" w:sz="0" w:space="0" w:color="auto"/>
        <w:right w:val="none" w:sz="0" w:space="0" w:color="auto"/>
      </w:divBdr>
      <w:divsChild>
        <w:div w:id="1225411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2988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5035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2663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104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4037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7533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444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07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5188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27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31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791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045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2090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4/Lei/L14978.htm" TargetMode="External"/><Relationship Id="rId21" Type="http://schemas.openxmlformats.org/officeDocument/2006/relationships/hyperlink" Target="http://www.planalto.gov.br/CCIVIL_03/_Ato2011-2014/2014/Lei/L12980.htm" TargetMode="External"/><Relationship Id="rId42" Type="http://schemas.openxmlformats.org/officeDocument/2006/relationships/hyperlink" Target="http://www.planalto.gov.br/CCIVIL_03/LEIS/L8666cons.htm" TargetMode="External"/><Relationship Id="rId63" Type="http://schemas.openxmlformats.org/officeDocument/2006/relationships/hyperlink" Target="http://www.planalto.gov.br/CCIVIL_03/LEIS/2003/L10.683.htm" TargetMode="External"/><Relationship Id="rId84" Type="http://schemas.openxmlformats.org/officeDocument/2006/relationships/hyperlink" Target="http://www.planalto.gov.br/CCIVIL_03/_Ato2007-2010/2007/Lei/L11458.htm" TargetMode="External"/><Relationship Id="rId138" Type="http://schemas.openxmlformats.org/officeDocument/2006/relationships/hyperlink" Target="http://www.planalto.gov.br/CCIVIL_03/_Ato2004-2006/2005/Lei/L11182.htm" TargetMode="External"/><Relationship Id="rId107" Type="http://schemas.openxmlformats.org/officeDocument/2006/relationships/hyperlink" Target="https://www.planalto.gov.br/ccivil_03/_Ato2023-2026/2024/Lei/L14978.htm" TargetMode="External"/><Relationship Id="rId11" Type="http://schemas.openxmlformats.org/officeDocument/2006/relationships/hyperlink" Target="http://www.planalto.gov.br/CCIVIL_03/_Ato2015-2018/2015/Lei/L13190.htm" TargetMode="External"/><Relationship Id="rId32" Type="http://schemas.openxmlformats.org/officeDocument/2006/relationships/hyperlink" Target="http://www.planalto.gov.br/CCIVIL_03/LEIS/LCP/Lcp123.htm" TargetMode="External"/><Relationship Id="rId37" Type="http://schemas.openxmlformats.org/officeDocument/2006/relationships/hyperlink" Target="http://www.planalto.gov.br/CCIVIL_03/LEIS/L8666cons.htm" TargetMode="External"/><Relationship Id="rId53" Type="http://schemas.openxmlformats.org/officeDocument/2006/relationships/hyperlink" Target="http://www.planalto.gov.br/CCIVIL_03/_Ato2015-2018/2015/Lei/L13190.htm" TargetMode="External"/><Relationship Id="rId58" Type="http://schemas.openxmlformats.org/officeDocument/2006/relationships/hyperlink" Target="http://www.planalto.gov.br/CCIVIL_03/LEIS/2003/L10.683.htm" TargetMode="External"/><Relationship Id="rId74" Type="http://schemas.openxmlformats.org/officeDocument/2006/relationships/hyperlink" Target="http://www.planalto.gov.br/CCIVIL_03/_Ato2004-2006/2005/Lei/L11182.htm" TargetMode="External"/><Relationship Id="rId79" Type="http://schemas.openxmlformats.org/officeDocument/2006/relationships/hyperlink" Target="http://www.planalto.gov.br/CCIVIL_03/_Ato2004-2006/2005/Lei/L11182.htm" TargetMode="External"/><Relationship Id="rId102" Type="http://schemas.openxmlformats.org/officeDocument/2006/relationships/hyperlink" Target="http://www.planalto.gov.br/ccivil_03/_Ato2019-2022/2020/Lei/L14034.htm" TargetMode="External"/><Relationship Id="rId123" Type="http://schemas.openxmlformats.org/officeDocument/2006/relationships/hyperlink" Target="https://www.planalto.gov.br/ccivil_03/_Ato2023-2026/2024/Lei/L14901.htm" TargetMode="External"/><Relationship Id="rId128" Type="http://schemas.openxmlformats.org/officeDocument/2006/relationships/hyperlink" Target="http://www.planalto.gov.br/CCIVIL_03/MPV/2185-35.htm" TargetMode="External"/><Relationship Id="rId5" Type="http://schemas.openxmlformats.org/officeDocument/2006/relationships/webSettings" Target="webSettings.xml"/><Relationship Id="rId90" Type="http://schemas.openxmlformats.org/officeDocument/2006/relationships/hyperlink" Target="http://www.planalto.gov.br/ccivil_03/_Ato2019-2022/2020/Lei/L14034.htm" TargetMode="External"/><Relationship Id="rId95" Type="http://schemas.openxmlformats.org/officeDocument/2006/relationships/hyperlink" Target="http://www.planalto.gov.br/CCIVIL_03/_Ato2011-2014/2013/Lei/L12833.htm" TargetMode="External"/><Relationship Id="rId22" Type="http://schemas.openxmlformats.org/officeDocument/2006/relationships/hyperlink" Target="http://www.planalto.gov.br/CCIVIL_03/_Ato2011-2014/2014/Lei/L12980.htm" TargetMode="External"/><Relationship Id="rId27" Type="http://schemas.openxmlformats.org/officeDocument/2006/relationships/hyperlink" Target="http://www.planalto.gov.br/CCIVIL_03/_Ato2015-2018/2015/Lei/L13190.htm" TargetMode="External"/><Relationship Id="rId43" Type="http://schemas.openxmlformats.org/officeDocument/2006/relationships/hyperlink" Target="http://www.planalto.gov.br/CCIVIL_03/LEIS/L8666cons.htm" TargetMode="External"/><Relationship Id="rId48" Type="http://schemas.openxmlformats.org/officeDocument/2006/relationships/hyperlink" Target="http://www.planalto.gov.br/CCIVIL_03/LEIS/L8666cons.htm" TargetMode="External"/><Relationship Id="rId64" Type="http://schemas.openxmlformats.org/officeDocument/2006/relationships/hyperlink" Target="http://www.planalto.gov.br/CCIVIL_03/LEIS/2003/L10.683.htm" TargetMode="External"/><Relationship Id="rId69" Type="http://schemas.openxmlformats.org/officeDocument/2006/relationships/hyperlink" Target="http://www.planalto.gov.br/CCIVIL_03/LEIS/2003/L10.683.htm" TargetMode="External"/><Relationship Id="rId113" Type="http://schemas.openxmlformats.org/officeDocument/2006/relationships/hyperlink" Target="https://www.planalto.gov.br/ccivil_03/_Ato2023-2026/2024/Lei/L14978.htm" TargetMode="External"/><Relationship Id="rId118" Type="http://schemas.openxmlformats.org/officeDocument/2006/relationships/hyperlink" Target="https://www.planalto.gov.br/ccivil_03/_Ato2023-2026/2024/Lei/L14978.htm" TargetMode="External"/><Relationship Id="rId134" Type="http://schemas.openxmlformats.org/officeDocument/2006/relationships/hyperlink" Target="http://www.planalto.gov.br/CCIVIL_03/LEIS/L9649cons.htm" TargetMode="External"/><Relationship Id="rId139" Type="http://schemas.openxmlformats.org/officeDocument/2006/relationships/hyperlink" Target="http://www.planalto.gov.br/CCIVIL_03/_Ato2011-2014/2011/Lei/L12462compilado.htm" TargetMode="External"/><Relationship Id="rId80" Type="http://schemas.openxmlformats.org/officeDocument/2006/relationships/hyperlink" Target="http://www.planalto.gov.br/CCIVIL_03/_Ato2004-2006/2005/Lei/L11182.htm" TargetMode="External"/><Relationship Id="rId85" Type="http://schemas.openxmlformats.org/officeDocument/2006/relationships/hyperlink" Target="https://www.planalto.gov.br/ccivil_03/_Ato2023-2026/2024/Lei/L14901.htm" TargetMode="External"/><Relationship Id="rId12" Type="http://schemas.openxmlformats.org/officeDocument/2006/relationships/hyperlink" Target="http://www.planalto.gov.br/CCIVIL_03/_Ato2015-2018/2015/Lei/L13190.htm" TargetMode="External"/><Relationship Id="rId17" Type="http://schemas.openxmlformats.org/officeDocument/2006/relationships/hyperlink" Target="http://www.planalto.gov.br/CCIVIL_03/_Ato2015-2018/2015/Lei/L13190.htm" TargetMode="External"/><Relationship Id="rId33" Type="http://schemas.openxmlformats.org/officeDocument/2006/relationships/hyperlink" Target="http://www.planalto.gov.br/CCIVIL_03/LEIS/L8666cons.htm" TargetMode="External"/><Relationship Id="rId38" Type="http://schemas.openxmlformats.org/officeDocument/2006/relationships/hyperlink" Target="http://www.planalto.gov.br/CCIVIL_03/LEIS/LCP/Lcp123.htm" TargetMode="External"/><Relationship Id="rId59" Type="http://schemas.openxmlformats.org/officeDocument/2006/relationships/hyperlink" Target="http://www.planalto.gov.br/CCIVIL_03/LEIS/2003/L10.683.htm" TargetMode="External"/><Relationship Id="rId103" Type="http://schemas.openxmlformats.org/officeDocument/2006/relationships/hyperlink" Target="http://www.planalto.gov.br/ccivil_03/_Ato2019-2022/2020/Lei/L14034.htm" TargetMode="External"/><Relationship Id="rId108" Type="http://schemas.openxmlformats.org/officeDocument/2006/relationships/hyperlink" Target="https://www.planalto.gov.br/ccivil_03/_Ato2023-2026/2024/Lei/L14978.htm" TargetMode="External"/><Relationship Id="rId124" Type="http://schemas.openxmlformats.org/officeDocument/2006/relationships/hyperlink" Target="https://www.planalto.gov.br/ccivil_03/_Ato2023-2026/2024/Lei/L14901.htm" TargetMode="External"/><Relationship Id="rId129" Type="http://schemas.openxmlformats.org/officeDocument/2006/relationships/hyperlink" Target="http://www.planalto.gov.br/CCIVIL_03/_Ato2007-2010/2010/Lei/L12350.htm" TargetMode="External"/><Relationship Id="rId54" Type="http://schemas.openxmlformats.org/officeDocument/2006/relationships/hyperlink" Target="http://www.planalto.gov.br/CCIVIL_03/LEIS/2003/L10.683.htm" TargetMode="External"/><Relationship Id="rId70" Type="http://schemas.openxmlformats.org/officeDocument/2006/relationships/hyperlink" Target="http://www.planalto.gov.br/CCIVIL_03/LEIS/2003/L10.683.htm" TargetMode="External"/><Relationship Id="rId75" Type="http://schemas.openxmlformats.org/officeDocument/2006/relationships/hyperlink" Target="http://www.planalto.gov.br/CCIVIL_03/_Ato2004-2006/2005/Lei/L11182.htm" TargetMode="External"/><Relationship Id="rId91" Type="http://schemas.openxmlformats.org/officeDocument/2006/relationships/hyperlink" Target="http://www.planalto.gov.br/ccivil_03/_Ato2019-2022/2020/Lei/L14034.htm" TargetMode="External"/><Relationship Id="rId96" Type="http://schemas.openxmlformats.org/officeDocument/2006/relationships/hyperlink" Target="http://www.planalto.gov.br/ccivil_03/_Ato2019-2022/2020/Lei/L14002.htm" TargetMode="External"/><Relationship Id="rId140" Type="http://schemas.openxmlformats.org/officeDocument/2006/relationships/hyperlink" Target="http://www.planalto.gov.br/CCIVIL_03/_Ato2011-2014/2011/Ret/Lei12462-11-Ret.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1-2014/2014/Lei/L12980.htm" TargetMode="External"/><Relationship Id="rId28" Type="http://schemas.openxmlformats.org/officeDocument/2006/relationships/hyperlink" Target="http://www.planalto.gov.br/CCIVIL_03/LEIS/L8666cons.htm" TargetMode="External"/><Relationship Id="rId49" Type="http://schemas.openxmlformats.org/officeDocument/2006/relationships/hyperlink" Target="http://www.planalto.gov.br/CCIVIL_03/LEIS/L8666cons.htm" TargetMode="External"/><Relationship Id="rId114" Type="http://schemas.openxmlformats.org/officeDocument/2006/relationships/hyperlink" Target="https://www.planalto.gov.br/ccivil_03/_Ato2023-2026/2024/Lei/L14978.htm" TargetMode="External"/><Relationship Id="rId119" Type="http://schemas.openxmlformats.org/officeDocument/2006/relationships/hyperlink" Target="https://www.planalto.gov.br/ccivil_03/_Ato2023-2026/2024/Lei/L14978.htm" TargetMode="External"/><Relationship Id="rId44" Type="http://schemas.openxmlformats.org/officeDocument/2006/relationships/hyperlink" Target="http://www.planalto.gov.br/CCIVIL_03/_Ato2011-2014/2012/Lei/L12688.htm" TargetMode="External"/><Relationship Id="rId60" Type="http://schemas.openxmlformats.org/officeDocument/2006/relationships/hyperlink" Target="http://www.planalto.gov.br/CCIVIL_03/LEIS/2003/L10.683.htm" TargetMode="External"/><Relationship Id="rId65" Type="http://schemas.openxmlformats.org/officeDocument/2006/relationships/hyperlink" Target="http://www.planalto.gov.br/CCIVIL_03/LEIS/2003/L10.683.htm" TargetMode="External"/><Relationship Id="rId81" Type="http://schemas.openxmlformats.org/officeDocument/2006/relationships/hyperlink" Target="http://www.planalto.gov.br/CCIVIL_03/LEIS/1970-1979/L5862.htm" TargetMode="External"/><Relationship Id="rId86" Type="http://schemas.openxmlformats.org/officeDocument/2006/relationships/hyperlink" Target="http://www.planalto.gov.br/CCIVIL_03/_Ato2011-2014/2012/Lei/L12648.htm" TargetMode="External"/><Relationship Id="rId130" Type="http://schemas.openxmlformats.org/officeDocument/2006/relationships/hyperlink" Target="http://www.planalto.gov.br/CCIVIL_03/MPV/2185-35.htm" TargetMode="External"/><Relationship Id="rId135" Type="http://schemas.openxmlformats.org/officeDocument/2006/relationships/hyperlink" Target="http://www.planalto.gov.br/CCIVIL_03/_Ato2004-2006/2005/Lei/L11182.htm" TargetMode="External"/><Relationship Id="rId13" Type="http://schemas.openxmlformats.org/officeDocument/2006/relationships/hyperlink" Target="http://www.planalto.gov.br/CCIVIL_03/_Ato2015-2018/2015/Lei/L13190.htm" TargetMode="External"/><Relationship Id="rId18" Type="http://schemas.openxmlformats.org/officeDocument/2006/relationships/hyperlink" Target="http://www.planalto.gov.br/CCIVIL_03/_Ato2011-2014/2014/Lei/L12980.htm" TargetMode="External"/><Relationship Id="rId39" Type="http://schemas.openxmlformats.org/officeDocument/2006/relationships/hyperlink" Target="http://www.planalto.gov.br/CCIVIL_03/LEIS/L8666cons.htm" TargetMode="External"/><Relationship Id="rId109" Type="http://schemas.openxmlformats.org/officeDocument/2006/relationships/hyperlink" Target="https://www.planalto.gov.br/ccivil_03/_Ato2023-2026/2024/Lei/L14978.htm" TargetMode="External"/><Relationship Id="rId34" Type="http://schemas.openxmlformats.org/officeDocument/2006/relationships/hyperlink" Target="http://www.planalto.gov.br/CCIVIL_03/LEIS/L8666cons.htm" TargetMode="External"/><Relationship Id="rId50" Type="http://schemas.openxmlformats.org/officeDocument/2006/relationships/hyperlink" Target="http://www.planalto.gov.br/CCIVIL_03/_Ato2015-2018/2015/Lei/L13190.htm" TargetMode="External"/><Relationship Id="rId55" Type="http://schemas.openxmlformats.org/officeDocument/2006/relationships/hyperlink" Target="http://www.planalto.gov.br/CCIVIL_03/LEIS/2003/L10.683.htm" TargetMode="External"/><Relationship Id="rId76" Type="http://schemas.openxmlformats.org/officeDocument/2006/relationships/hyperlink" Target="http://www.planalto.gov.br/CCIVIL_03/_Ato2004-2006/2005/Lei/L11182.htm" TargetMode="External"/><Relationship Id="rId97" Type="http://schemas.openxmlformats.org/officeDocument/2006/relationships/hyperlink" Target="http://www.planalto.gov.br/ccivil_03/_Ato2019-2022/2020/Lei/L14002.htm" TargetMode="External"/><Relationship Id="rId104" Type="http://schemas.openxmlformats.org/officeDocument/2006/relationships/hyperlink" Target="https://www.planalto.gov.br/ccivil_03/_Ato2023-2026/2024/Lei/L14978.htm" TargetMode="External"/><Relationship Id="rId120" Type="http://schemas.openxmlformats.org/officeDocument/2006/relationships/hyperlink" Target="https://www.planalto.gov.br/ccivil_03/_Ato2023-2026/2024/Lei/L14978.htm" TargetMode="External"/><Relationship Id="rId125" Type="http://schemas.openxmlformats.org/officeDocument/2006/relationships/hyperlink" Target="https://www.planalto.gov.br/ccivil_03/_Ato2023-2026/2024/Lei/L14901.htm"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_Ato2011-2014/2011/Lei/L12462compilado.htm" TargetMode="External"/><Relationship Id="rId92" Type="http://schemas.openxmlformats.org/officeDocument/2006/relationships/hyperlink" Target="http://www.planalto.gov.br/CCIVIL_03/_Ato2011-2014/2012/Lei/L12648.htm" TargetMode="External"/><Relationship Id="rId2" Type="http://schemas.openxmlformats.org/officeDocument/2006/relationships/numbering" Target="numbering.xml"/><Relationship Id="rId29" Type="http://schemas.openxmlformats.org/officeDocument/2006/relationships/hyperlink" Target="http://www.planalto.gov.br/CCIVIL_03/LEIS/L8666cons.htm" TargetMode="External"/><Relationship Id="rId24" Type="http://schemas.openxmlformats.org/officeDocument/2006/relationships/hyperlink" Target="http://www.planalto.gov.br/CCIVIL_03/_Ato2011-2014/2014/Lei/L12980.htm" TargetMode="External"/><Relationship Id="rId40" Type="http://schemas.openxmlformats.org/officeDocument/2006/relationships/hyperlink" Target="http://www.planalto.gov.br/CCIVIL_03/LEIS/L8666cons.htm" TargetMode="External"/><Relationship Id="rId45" Type="http://schemas.openxmlformats.org/officeDocument/2006/relationships/hyperlink" Target="http://www.planalto.gov.br/CCIVIL_03/LEIS/L8666cons.htm" TargetMode="External"/><Relationship Id="rId66" Type="http://schemas.openxmlformats.org/officeDocument/2006/relationships/hyperlink" Target="http://www.planalto.gov.br/CCIVIL_03/LEIS/2003/L10.683.htm" TargetMode="External"/><Relationship Id="rId87" Type="http://schemas.openxmlformats.org/officeDocument/2006/relationships/hyperlink" Target="http://www.planalto.gov.br/ccivil_03/_Ato2015-2018/2016/Lei/L13319.htm" TargetMode="External"/><Relationship Id="rId110" Type="http://schemas.openxmlformats.org/officeDocument/2006/relationships/hyperlink" Target="https://www.planalto.gov.br/ccivil_03/_Ato2023-2026/2024/Lei/L14978.htm" TargetMode="External"/><Relationship Id="rId115" Type="http://schemas.openxmlformats.org/officeDocument/2006/relationships/hyperlink" Target="https://www.planalto.gov.br/ccivil_03/_Ato2023-2026/2024/Lei/L14978.htm" TargetMode="External"/><Relationship Id="rId131" Type="http://schemas.openxmlformats.org/officeDocument/2006/relationships/hyperlink" Target="http://www.planalto.gov.br/CCIVIL_03/LEIS/2003/L10.683.htm" TargetMode="External"/><Relationship Id="rId136" Type="http://schemas.openxmlformats.org/officeDocument/2006/relationships/hyperlink" Target="http://www.planalto.gov.br/CCIVIL_03/_Ato2004-2006/2005/Lei/L11182.htm" TargetMode="External"/><Relationship Id="rId61" Type="http://schemas.openxmlformats.org/officeDocument/2006/relationships/hyperlink" Target="http://www.planalto.gov.br/CCIVIL_03/LEIS/2003/L10.683.htm" TargetMode="External"/><Relationship Id="rId82" Type="http://schemas.openxmlformats.org/officeDocument/2006/relationships/hyperlink" Target="http://www.planalto.gov.br/CCIVIL_03/LEIS/L8399.htm" TargetMode="External"/><Relationship Id="rId19" Type="http://schemas.openxmlformats.org/officeDocument/2006/relationships/hyperlink" Target="http://www.planalto.gov.br/CCIVIL_03/_Ato2015-2018/2015/Lei/L13173.htm" TargetMode="External"/><Relationship Id="rId14" Type="http://schemas.openxmlformats.org/officeDocument/2006/relationships/hyperlink" Target="http://www.planalto.gov.br/CCIVIL_03/_Ato2015-2018/2016/Lei/L13243.htm" TargetMode="External"/><Relationship Id="rId30" Type="http://schemas.openxmlformats.org/officeDocument/2006/relationships/hyperlink" Target="http://www.planalto.gov.br/CCIVIL_03/LEIS/L8248.htm" TargetMode="External"/><Relationship Id="rId35" Type="http://schemas.openxmlformats.org/officeDocument/2006/relationships/hyperlink" Target="http://www.planalto.gov.br/CCIVIL_03/LEIS/L8666cons.htm" TargetMode="External"/><Relationship Id="rId56" Type="http://schemas.openxmlformats.org/officeDocument/2006/relationships/hyperlink" Target="http://www.planalto.gov.br/CCIVIL_03/LEIS/2003/L10.683.htm" TargetMode="External"/><Relationship Id="rId77" Type="http://schemas.openxmlformats.org/officeDocument/2006/relationships/hyperlink" Target="http://www.planalto.gov.br/CCIVIL_03/_Ato2004-2006/2005/Lei/L11182.htm" TargetMode="External"/><Relationship Id="rId100" Type="http://schemas.openxmlformats.org/officeDocument/2006/relationships/hyperlink" Target="https://www.planalto.gov.br/ccivil_03/_Ato2023-2026/2024/Lei/L14901.htm" TargetMode="External"/><Relationship Id="rId105" Type="http://schemas.openxmlformats.org/officeDocument/2006/relationships/hyperlink" Target="https://www.planalto.gov.br/ccivil_03/_Ato2023-2026/2024/Lei/L14978.htm" TargetMode="External"/><Relationship Id="rId126" Type="http://schemas.openxmlformats.org/officeDocument/2006/relationships/hyperlink" Target="https://www.planalto.gov.br/ccivil_03/_Ato2023-2026/2024/Lei/L14901.htm" TargetMode="External"/><Relationship Id="rId8" Type="http://schemas.openxmlformats.org/officeDocument/2006/relationships/hyperlink" Target="http://www.planalto.gov.br/CCIVIL_03/_Ato2011-2014/2012/Lei/L12688.htm" TargetMode="External"/><Relationship Id="rId51" Type="http://schemas.openxmlformats.org/officeDocument/2006/relationships/hyperlink" Target="http://www.planalto.gov.br/CCIVIL_03/_Ato2015-2018/2015/Lei/L13190.htm" TargetMode="External"/><Relationship Id="rId72" Type="http://schemas.openxmlformats.org/officeDocument/2006/relationships/hyperlink" Target="http://www.planalto.gov.br/CCIVIL_03/_Ato2011-2014/2012/Lei/L12702.htm" TargetMode="External"/><Relationship Id="rId93" Type="http://schemas.openxmlformats.org/officeDocument/2006/relationships/hyperlink" Target="http://www.planalto.gov.br/CCIVIL_03/_Ato2011-2014/2013/Lei/L12833.htm" TargetMode="External"/><Relationship Id="rId98" Type="http://schemas.openxmlformats.org/officeDocument/2006/relationships/hyperlink" Target="http://www.planalto.gov.br/ccivil_03/_Ato2019-2022/2020/Lei/L14002.htm" TargetMode="External"/><Relationship Id="rId121" Type="http://schemas.openxmlformats.org/officeDocument/2006/relationships/hyperlink" Target="https://www.planalto.gov.br/ccivil_03/_Ato2023-2026/2024/Lei/L14978.htm" TargetMode="External"/><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www.planalto.gov.br/CCIVIL_03/_Ato2011-2014/2013/Mpv/mpv630.htm" TargetMode="External"/><Relationship Id="rId46" Type="http://schemas.openxmlformats.org/officeDocument/2006/relationships/hyperlink" Target="http://www.planalto.gov.br/CCIVIL_03/_Ato2015-2018/2015/Lei/L13190.htm" TargetMode="External"/><Relationship Id="rId67" Type="http://schemas.openxmlformats.org/officeDocument/2006/relationships/hyperlink" Target="http://www.planalto.gov.br/CCIVIL_03/LEIS/2003/L10.683.htm" TargetMode="External"/><Relationship Id="rId116" Type="http://schemas.openxmlformats.org/officeDocument/2006/relationships/hyperlink" Target="https://www.planalto.gov.br/ccivil_03/_Ato2023-2026/2024/Lei/L14978.htm" TargetMode="External"/><Relationship Id="rId137" Type="http://schemas.openxmlformats.org/officeDocument/2006/relationships/hyperlink" Target="http://www.planalto.gov.br/CCIVIL_03/_Ato2004-2006/2005/Lei/L11182.htm" TargetMode="External"/><Relationship Id="rId20" Type="http://schemas.openxmlformats.org/officeDocument/2006/relationships/hyperlink" Target="http://www.planalto.gov.br/CCIVIL_03/_Ato2011-2014/2014/Lei/L12980.htm" TargetMode="External"/><Relationship Id="rId41" Type="http://schemas.openxmlformats.org/officeDocument/2006/relationships/hyperlink" Target="http://www.planalto.gov.br/CCIVIL_03/LEIS/L8666cons.htm" TargetMode="External"/><Relationship Id="rId62" Type="http://schemas.openxmlformats.org/officeDocument/2006/relationships/hyperlink" Target="http://www.planalto.gov.br/CCIVIL_03/LEIS/2003/L10.683.htm" TargetMode="External"/><Relationship Id="rId83" Type="http://schemas.openxmlformats.org/officeDocument/2006/relationships/hyperlink" Target="http://www.planalto.gov.br/CCIVIL_03/_Ato2007-2010/2007/Lei/L11526.htm" TargetMode="External"/><Relationship Id="rId88" Type="http://schemas.openxmlformats.org/officeDocument/2006/relationships/hyperlink" Target="http://www.planalto.gov.br/ccivil_03/_Ato2015-2018/2016/Lei/L13319.htm" TargetMode="External"/><Relationship Id="rId111" Type="http://schemas.openxmlformats.org/officeDocument/2006/relationships/hyperlink" Target="https://www.planalto.gov.br/ccivil_03/_Ato2023-2026/2024/Lei/L14978.htm" TargetMode="External"/><Relationship Id="rId132" Type="http://schemas.openxmlformats.org/officeDocument/2006/relationships/hyperlink" Target="http://www.planalto.gov.br/CCIVIL_03/LEIS/2003/L10.683.htm" TargetMode="External"/><Relationship Id="rId15" Type="http://schemas.openxmlformats.org/officeDocument/2006/relationships/hyperlink" Target="http://www.planalto.gov.br/ccivil_03/_Ato2023-2026/2023/Lei/L14620.htm" TargetMode="External"/><Relationship Id="rId36" Type="http://schemas.openxmlformats.org/officeDocument/2006/relationships/hyperlink" Target="http://www.planalto.gov.br/CCIVIL_03/LEIS/L8248.htm" TargetMode="External"/><Relationship Id="rId57" Type="http://schemas.openxmlformats.org/officeDocument/2006/relationships/hyperlink" Target="http://www.planalto.gov.br/CCIVIL_03/LEIS/2003/L10.683.htm" TargetMode="External"/><Relationship Id="rId106" Type="http://schemas.openxmlformats.org/officeDocument/2006/relationships/hyperlink" Target="https://www.planalto.gov.br/ccivil_03/_Ato2023-2026/2024/Lei/L14901.htm" TargetMode="External"/><Relationship Id="rId127" Type="http://schemas.openxmlformats.org/officeDocument/2006/relationships/hyperlink" Target="https://www.planalto.gov.br/ccivil_03/_Ato2023-2026/2024/Lei/L14901.htm" TargetMode="External"/><Relationship Id="rId10" Type="http://schemas.openxmlformats.org/officeDocument/2006/relationships/hyperlink" Target="http://www.planalto.gov.br/CCIVIL_03/_Ato2015-2018/2015/Lei/L13190.htm" TargetMode="External"/><Relationship Id="rId31" Type="http://schemas.openxmlformats.org/officeDocument/2006/relationships/hyperlink" Target="http://www.planalto.gov.br/CCIVIL_03/LEIS/L8666cons.htm" TargetMode="External"/><Relationship Id="rId52" Type="http://schemas.openxmlformats.org/officeDocument/2006/relationships/hyperlink" Target="http://www.planalto.gov.br/CCIVIL_03/_Ato2015-2018/2015/Lei/L13190.htm" TargetMode="External"/><Relationship Id="rId73" Type="http://schemas.openxmlformats.org/officeDocument/2006/relationships/hyperlink" Target="http://www.planalto.gov.br/CCIVIL_03/LEIS/L9007.htm" TargetMode="External"/><Relationship Id="rId78" Type="http://schemas.openxmlformats.org/officeDocument/2006/relationships/hyperlink" Target="http://www.planalto.gov.br/CCIVIL_03/_Ato2004-2006/2005/Lei/L11182.htm" TargetMode="External"/><Relationship Id="rId94" Type="http://schemas.openxmlformats.org/officeDocument/2006/relationships/hyperlink" Target="http://www.planalto.gov.br/CCIVIL_03/_Ato2011-2014/2013/Lei/L12833.htm" TargetMode="External"/><Relationship Id="rId99" Type="http://schemas.openxmlformats.org/officeDocument/2006/relationships/hyperlink" Target="https://www.planalto.gov.br/ccivil_03/_Ato2023-2026/2024/Lei/L14901.htm" TargetMode="External"/><Relationship Id="rId101" Type="http://schemas.openxmlformats.org/officeDocument/2006/relationships/hyperlink" Target="http://www.planalto.gov.br/ccivil_03/_Ato2019-2022/2020/Lei/L14034.htm" TargetMode="External"/><Relationship Id="rId122" Type="http://schemas.openxmlformats.org/officeDocument/2006/relationships/hyperlink" Target="https://www.planalto.gov.br/ccivil_03/_Ato2023-2026/2024/Lei/L14978.htm" TargetMode="External"/><Relationship Id="rId4" Type="http://schemas.openxmlformats.org/officeDocument/2006/relationships/settings" Target="settings.xml"/><Relationship Id="rId9" Type="http://schemas.openxmlformats.org/officeDocument/2006/relationships/hyperlink" Target="http://www.planalto.gov.br/CCIVIL_03/_Ato2011-2014/2012/Lei/L12745.htm" TargetMode="External"/><Relationship Id="rId26" Type="http://schemas.openxmlformats.org/officeDocument/2006/relationships/hyperlink" Target="http://www.planalto.gov.br/CCIVIL_03/LEIS/L8666cons.htm" TargetMode="External"/><Relationship Id="rId47" Type="http://schemas.openxmlformats.org/officeDocument/2006/relationships/hyperlink" Target="http://www.planalto.gov.br/CCIVIL_03/LEIS/L8666cons.htm" TargetMode="External"/><Relationship Id="rId68" Type="http://schemas.openxmlformats.org/officeDocument/2006/relationships/hyperlink" Target="http://www.planalto.gov.br/CCIVIL_03/LEIS/2003/L10.683.htm" TargetMode="External"/><Relationship Id="rId89" Type="http://schemas.openxmlformats.org/officeDocument/2006/relationships/hyperlink" Target="http://www.planalto.gov.br/ccivil_03/_Ato2019-2022/2020/Lei/L14034.htm" TargetMode="External"/><Relationship Id="rId112" Type="http://schemas.openxmlformats.org/officeDocument/2006/relationships/hyperlink" Target="https://www.planalto.gov.br/ccivil_03/_Ato2023-2026/2024/Lei/L14978.htm" TargetMode="External"/><Relationship Id="rId133" Type="http://schemas.openxmlformats.org/officeDocument/2006/relationships/hyperlink" Target="http://www.planalto.gov.br/CCIVIL_03/LEIS/2003/L10.683.htm" TargetMode="External"/><Relationship Id="rId16" Type="http://schemas.openxmlformats.org/officeDocument/2006/relationships/hyperlink" Target="http://www.planalto.gov.br/CCIVIL_03/LEIS/L8666cons.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A1622-2CB6-416D-94A4-CBBF3724E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31</Pages>
  <Words>15515</Words>
  <Characters>83782</Characters>
  <Application>Microsoft Office Word</Application>
  <DocSecurity>0</DocSecurity>
  <Lines>698</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59</cp:revision>
  <dcterms:created xsi:type="dcterms:W3CDTF">2015-07-20T18:20:00Z</dcterms:created>
  <dcterms:modified xsi:type="dcterms:W3CDTF">2024-10-09T17:54:00Z</dcterms:modified>
</cp:coreProperties>
</file>