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1F0919" w14:textId="71510C8D" w:rsidR="00D33910" w:rsidRPr="00D33910" w:rsidRDefault="00D33910" w:rsidP="00BA2838">
      <w:pPr>
        <w:spacing w:before="100" w:beforeAutospacing="1" w:after="100" w:afterAutospacing="1" w:line="240" w:lineRule="auto"/>
        <w:jc w:val="center"/>
        <w:rPr>
          <w:rFonts w:ascii="Book Antiqua" w:eastAsia="Times New Roman" w:hAnsi="Book Antiqua" w:cs="Times New Roman"/>
          <w:b/>
          <w:bCs/>
          <w:color w:val="FF0000"/>
          <w:sz w:val="19"/>
          <w:szCs w:val="19"/>
          <w:lang w:eastAsia="pt-BR"/>
        </w:rPr>
      </w:pPr>
      <w:r w:rsidRPr="00D33910">
        <w:rPr>
          <w:rFonts w:ascii="Book Antiqua" w:eastAsia="Times New Roman" w:hAnsi="Book Antiqua" w:cs="Times New Roman"/>
          <w:b/>
          <w:bCs/>
          <w:color w:val="FF0000"/>
          <w:sz w:val="19"/>
          <w:szCs w:val="19"/>
          <w:lang w:eastAsia="pt-BR"/>
        </w:rPr>
        <w:t>(Atualização em 24/</w:t>
      </w:r>
      <w:r w:rsidR="00561AAD">
        <w:rPr>
          <w:rFonts w:ascii="Book Antiqua" w:eastAsia="Times New Roman" w:hAnsi="Book Antiqua" w:cs="Times New Roman"/>
          <w:b/>
          <w:bCs/>
          <w:color w:val="FF0000"/>
          <w:sz w:val="19"/>
          <w:szCs w:val="19"/>
          <w:lang w:eastAsia="pt-BR"/>
        </w:rPr>
        <w:t>10</w:t>
      </w:r>
      <w:r w:rsidRPr="00D33910">
        <w:rPr>
          <w:rFonts w:ascii="Book Antiqua" w:eastAsia="Times New Roman" w:hAnsi="Book Antiqua" w:cs="Times New Roman"/>
          <w:b/>
          <w:bCs/>
          <w:color w:val="FF0000"/>
          <w:sz w:val="19"/>
          <w:szCs w:val="19"/>
          <w:lang w:eastAsia="pt-BR"/>
        </w:rPr>
        <w:t>/202</w:t>
      </w:r>
      <w:r w:rsidR="00561AAD">
        <w:rPr>
          <w:rFonts w:ascii="Book Antiqua" w:eastAsia="Times New Roman" w:hAnsi="Book Antiqua" w:cs="Times New Roman"/>
          <w:b/>
          <w:bCs/>
          <w:color w:val="FF0000"/>
          <w:sz w:val="19"/>
          <w:szCs w:val="19"/>
          <w:lang w:eastAsia="pt-BR"/>
        </w:rPr>
        <w:t>3</w:t>
      </w:r>
      <w:r w:rsidRPr="00D33910">
        <w:rPr>
          <w:rFonts w:ascii="Book Antiqua" w:eastAsia="Times New Roman" w:hAnsi="Book Antiqua" w:cs="Times New Roman"/>
          <w:b/>
          <w:bCs/>
          <w:color w:val="FF0000"/>
          <w:sz w:val="19"/>
          <w:szCs w:val="19"/>
          <w:lang w:eastAsia="pt-BR"/>
        </w:rPr>
        <w:t>: questões de concurso</w:t>
      </w:r>
      <w:r w:rsidR="00561AAD">
        <w:rPr>
          <w:rFonts w:ascii="Book Antiqua" w:eastAsia="Times New Roman" w:hAnsi="Book Antiqua" w:cs="Times New Roman"/>
          <w:b/>
          <w:bCs/>
          <w:color w:val="FF0000"/>
          <w:sz w:val="19"/>
          <w:szCs w:val="19"/>
          <w:lang w:eastAsia="pt-BR"/>
        </w:rPr>
        <w:t xml:space="preserve">; </w:t>
      </w:r>
      <w:r w:rsidR="00561AAD" w:rsidRPr="00561AAD">
        <w:rPr>
          <w:rFonts w:ascii="Book Antiqua" w:eastAsia="Times New Roman" w:hAnsi="Book Antiqua" w:cs="Times New Roman"/>
          <w:b/>
          <w:bCs/>
          <w:color w:val="FF0000"/>
          <w:sz w:val="19"/>
          <w:szCs w:val="19"/>
          <w:lang w:eastAsia="pt-BR"/>
        </w:rPr>
        <w:t>Lei nº 14.697, de 11.10.2023</w:t>
      </w:r>
      <w:r w:rsidRPr="00D33910">
        <w:rPr>
          <w:rFonts w:ascii="Book Antiqua" w:eastAsia="Times New Roman" w:hAnsi="Book Antiqua" w:cs="Times New Roman"/>
          <w:b/>
          <w:bCs/>
          <w:color w:val="FF0000"/>
          <w:sz w:val="19"/>
          <w:szCs w:val="19"/>
          <w:lang w:eastAsia="pt-BR"/>
        </w:rPr>
        <w:t>)</w:t>
      </w:r>
    </w:p>
    <w:p w14:paraId="78F91C05" w14:textId="5FF84294" w:rsidR="00BA2838" w:rsidRPr="00BA2838" w:rsidRDefault="00000000" w:rsidP="00BA2838">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4" w:history="1">
        <w:r w:rsidR="00BA2838" w:rsidRPr="00BA2838">
          <w:rPr>
            <w:rFonts w:ascii="Book Antiqua" w:eastAsia="Times New Roman" w:hAnsi="Book Antiqua" w:cs="Arial"/>
            <w:b/>
            <w:bCs/>
            <w:color w:val="000080"/>
            <w:sz w:val="19"/>
            <w:szCs w:val="19"/>
            <w:lang w:eastAsia="pt-BR"/>
          </w:rPr>
          <w:t>DECRETO-LEI Nº 288, DE 28 DE FEVEREIRO DE 1967.</w:t>
        </w:r>
      </w:hyperlink>
    </w:p>
    <w:tbl>
      <w:tblPr>
        <w:tblW w:w="5000" w:type="pct"/>
        <w:tblCellSpacing w:w="0" w:type="dxa"/>
        <w:tblCellMar>
          <w:left w:w="0" w:type="dxa"/>
          <w:right w:w="0" w:type="dxa"/>
        </w:tblCellMar>
        <w:tblLook w:val="04A0" w:firstRow="1" w:lastRow="0" w:firstColumn="1" w:lastColumn="0" w:noHBand="0" w:noVBand="1"/>
      </w:tblPr>
      <w:tblGrid>
        <w:gridCol w:w="1844"/>
        <w:gridCol w:w="6660"/>
      </w:tblGrid>
      <w:tr w:rsidR="00BA2838" w:rsidRPr="00BA2838" w14:paraId="49756DA5" w14:textId="77777777" w:rsidTr="00BA2838">
        <w:trPr>
          <w:tblCellSpacing w:w="0" w:type="dxa"/>
        </w:trPr>
        <w:tc>
          <w:tcPr>
            <w:tcW w:w="1084" w:type="pct"/>
            <w:vAlign w:val="center"/>
            <w:hideMark/>
          </w:tcPr>
          <w:p w14:paraId="4308CAFA" w14:textId="21BA291C" w:rsidR="00BA2838" w:rsidRPr="00BA2838" w:rsidRDefault="00BA2838" w:rsidP="00BA2838">
            <w:pPr>
              <w:spacing w:before="100" w:beforeAutospacing="1" w:after="100" w:afterAutospacing="1" w:line="240" w:lineRule="auto"/>
              <w:rPr>
                <w:rFonts w:ascii="Book Antiqua" w:eastAsia="Times New Roman" w:hAnsi="Book Antiqua" w:cs="Times New Roman"/>
                <w:sz w:val="19"/>
                <w:szCs w:val="19"/>
                <w:lang w:eastAsia="pt-BR"/>
              </w:rPr>
            </w:pPr>
          </w:p>
        </w:tc>
        <w:tc>
          <w:tcPr>
            <w:tcW w:w="3916" w:type="pct"/>
            <w:vAlign w:val="center"/>
            <w:hideMark/>
          </w:tcPr>
          <w:p w14:paraId="435FB37C" w14:textId="77777777" w:rsidR="00BA2838" w:rsidRPr="00BA2838" w:rsidRDefault="00BA2838" w:rsidP="00BA2838">
            <w:pPr>
              <w:spacing w:before="100" w:beforeAutospacing="1" w:after="100" w:afterAutospacing="1" w:line="240" w:lineRule="auto"/>
              <w:jc w:val="both"/>
              <w:rPr>
                <w:rFonts w:ascii="Book Antiqua" w:eastAsia="Times New Roman" w:hAnsi="Book Antiqua" w:cs="Times New Roman"/>
                <w:sz w:val="19"/>
                <w:szCs w:val="19"/>
                <w:lang w:eastAsia="pt-BR"/>
              </w:rPr>
            </w:pPr>
            <w:r w:rsidRPr="00BA2838">
              <w:rPr>
                <w:rFonts w:ascii="Book Antiqua" w:eastAsia="Times New Roman" w:hAnsi="Book Antiqua" w:cs="Arial"/>
                <w:color w:val="800000"/>
                <w:sz w:val="18"/>
                <w:szCs w:val="18"/>
                <w:lang w:eastAsia="pt-BR"/>
              </w:rPr>
              <w:t>Altera as disposições da Lei número 3.173 de 6 de junho de 1957 e regula a Zona Franca de Manaus.</w:t>
            </w:r>
          </w:p>
        </w:tc>
      </w:tr>
    </w:tbl>
    <w:p w14:paraId="38FC255D" w14:textId="77777777" w:rsidR="00BA2838" w:rsidRPr="00BA2838" w:rsidRDefault="00BA2838" w:rsidP="00BA2838">
      <w:pPr>
        <w:spacing w:before="100" w:beforeAutospacing="1" w:after="100" w:afterAutospacing="1" w:line="240" w:lineRule="auto"/>
        <w:ind w:firstLine="510"/>
        <w:jc w:val="both"/>
        <w:rPr>
          <w:rFonts w:ascii="Book Antiqua" w:eastAsia="Times New Roman" w:hAnsi="Book Antiqua" w:cs="Arial"/>
          <w:color w:val="000000"/>
          <w:sz w:val="19"/>
          <w:szCs w:val="19"/>
          <w:lang w:eastAsia="pt-BR"/>
        </w:rPr>
      </w:pPr>
      <w:r w:rsidRPr="00BA2838">
        <w:rPr>
          <w:rFonts w:ascii="Book Antiqua" w:eastAsia="Times New Roman" w:hAnsi="Book Antiqua" w:cs="Arial"/>
          <w:b/>
          <w:bCs/>
          <w:color w:val="000000"/>
          <w:sz w:val="19"/>
          <w:szCs w:val="19"/>
          <w:lang w:eastAsia="pt-BR"/>
        </w:rPr>
        <w:t xml:space="preserve">O PRESIDENTE DA </w:t>
      </w:r>
      <w:proofErr w:type="gramStart"/>
      <w:r w:rsidRPr="00BA2838">
        <w:rPr>
          <w:rFonts w:ascii="Book Antiqua" w:eastAsia="Times New Roman" w:hAnsi="Book Antiqua" w:cs="Arial"/>
          <w:b/>
          <w:bCs/>
          <w:color w:val="000000"/>
          <w:sz w:val="19"/>
          <w:szCs w:val="19"/>
          <w:lang w:eastAsia="pt-BR"/>
        </w:rPr>
        <w:t>REPÚBLICA </w:t>
      </w:r>
      <w:r w:rsidRPr="00BA2838">
        <w:rPr>
          <w:rFonts w:ascii="Book Antiqua" w:eastAsia="Times New Roman" w:hAnsi="Book Antiqua" w:cs="Arial"/>
          <w:color w:val="000000"/>
          <w:sz w:val="19"/>
          <w:szCs w:val="19"/>
          <w:lang w:eastAsia="pt-BR"/>
        </w:rPr>
        <w:t>,</w:t>
      </w:r>
      <w:proofErr w:type="gramEnd"/>
      <w:r w:rsidRPr="00BA2838">
        <w:rPr>
          <w:rFonts w:ascii="Book Antiqua" w:eastAsia="Times New Roman" w:hAnsi="Book Antiqua" w:cs="Arial"/>
          <w:color w:val="000000"/>
          <w:sz w:val="19"/>
          <w:szCs w:val="19"/>
          <w:lang w:eastAsia="pt-BR"/>
        </w:rPr>
        <w:t xml:space="preserve"> usando da atribuição que lhe confere o art. 9º, parágrafo 2º do Ato Institucional nº 4, de 7 de dezembro de 1966,</w:t>
      </w:r>
    </w:p>
    <w:p w14:paraId="3C323322" w14:textId="77777777" w:rsidR="00BA2838" w:rsidRPr="00BA2838" w:rsidRDefault="00BA2838" w:rsidP="00BA2838">
      <w:pPr>
        <w:spacing w:before="100" w:beforeAutospacing="1" w:after="100" w:afterAutospacing="1" w:line="240" w:lineRule="auto"/>
        <w:rPr>
          <w:rFonts w:ascii="Book Antiqua" w:eastAsia="Times New Roman" w:hAnsi="Book Antiqua" w:cs="Arial"/>
          <w:color w:val="000000"/>
          <w:sz w:val="19"/>
          <w:szCs w:val="19"/>
          <w:lang w:eastAsia="pt-BR"/>
        </w:rPr>
      </w:pPr>
      <w:r w:rsidRPr="00BA2838">
        <w:rPr>
          <w:rFonts w:ascii="Book Antiqua" w:eastAsia="Times New Roman" w:hAnsi="Book Antiqua" w:cs="Arial"/>
          <w:b/>
          <w:bCs/>
          <w:color w:val="000000"/>
          <w:sz w:val="19"/>
          <w:szCs w:val="19"/>
          <w:lang w:eastAsia="pt-BR"/>
        </w:rPr>
        <w:t>        DECRETA:</w:t>
      </w:r>
    </w:p>
    <w:p w14:paraId="6CE06ABA" w14:textId="77777777" w:rsidR="00BA2838" w:rsidRPr="00BA2838" w:rsidRDefault="00BA2838" w:rsidP="00BA283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0" w:name="capituloi"/>
      <w:bookmarkEnd w:id="0"/>
      <w:r w:rsidRPr="00BA2838">
        <w:rPr>
          <w:rFonts w:ascii="Book Antiqua" w:eastAsia="Times New Roman" w:hAnsi="Book Antiqua" w:cs="Arial"/>
          <w:color w:val="000000"/>
          <w:sz w:val="19"/>
          <w:szCs w:val="19"/>
          <w:lang w:eastAsia="pt-BR"/>
        </w:rPr>
        <w:t>CAPÍTULO I</w:t>
      </w:r>
    </w:p>
    <w:p w14:paraId="786B576E" w14:textId="77777777" w:rsidR="00BA2838" w:rsidRPr="00BA2838" w:rsidRDefault="00BA2838" w:rsidP="00BA283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Das finalidades e localização da Zona Franca de Manaus</w:t>
      </w:r>
    </w:p>
    <w:p w14:paraId="49060C86"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        </w:t>
      </w:r>
      <w:bookmarkStart w:id="1" w:name="art1"/>
      <w:bookmarkEnd w:id="1"/>
      <w:proofErr w:type="spellStart"/>
      <w:r w:rsidRPr="00BA2838">
        <w:rPr>
          <w:rFonts w:ascii="Book Antiqua" w:eastAsia="Times New Roman" w:hAnsi="Book Antiqua" w:cs="Arial"/>
          <w:color w:val="000000"/>
          <w:sz w:val="19"/>
          <w:szCs w:val="19"/>
          <w:lang w:eastAsia="pt-BR"/>
        </w:rPr>
        <w:t>Art</w:t>
      </w:r>
      <w:proofErr w:type="spellEnd"/>
      <w:r w:rsidRPr="00BA2838">
        <w:rPr>
          <w:rFonts w:ascii="Book Antiqua" w:eastAsia="Times New Roman" w:hAnsi="Book Antiqua" w:cs="Arial"/>
          <w:color w:val="000000"/>
          <w:sz w:val="19"/>
          <w:szCs w:val="19"/>
          <w:lang w:eastAsia="pt-BR"/>
        </w:rPr>
        <w:t xml:space="preserve"> 1º A Zona Franca de Manaus é uma área de livre comércio de importação e exportação e de incentivos fiscais especiais, estabelecida com a finalidade de criar no interior da Amazônia um centro industrial, comercial e agropecuário dotado de condições econômicas que permitam seu desenvolvimento, em face dos </w:t>
      </w:r>
      <w:proofErr w:type="spellStart"/>
      <w:r w:rsidRPr="00BA2838">
        <w:rPr>
          <w:rFonts w:ascii="Book Antiqua" w:eastAsia="Times New Roman" w:hAnsi="Book Antiqua" w:cs="Arial"/>
          <w:color w:val="000000"/>
          <w:sz w:val="19"/>
          <w:szCs w:val="19"/>
          <w:lang w:eastAsia="pt-BR"/>
        </w:rPr>
        <w:t>fatôres</w:t>
      </w:r>
      <w:proofErr w:type="spellEnd"/>
      <w:r w:rsidRPr="00BA2838">
        <w:rPr>
          <w:rFonts w:ascii="Book Antiqua" w:eastAsia="Times New Roman" w:hAnsi="Book Antiqua" w:cs="Arial"/>
          <w:color w:val="000000"/>
          <w:sz w:val="19"/>
          <w:szCs w:val="19"/>
          <w:lang w:eastAsia="pt-BR"/>
        </w:rPr>
        <w:t xml:space="preserve"> locais e da grande distância, a que se encontram, os centros consumidores de seus produtos.</w:t>
      </w:r>
    </w:p>
    <w:p w14:paraId="081B4A5F"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        </w:t>
      </w:r>
      <w:bookmarkStart w:id="2" w:name="art2"/>
      <w:bookmarkEnd w:id="2"/>
      <w:proofErr w:type="spellStart"/>
      <w:r w:rsidRPr="00BA2838">
        <w:rPr>
          <w:rFonts w:ascii="Book Antiqua" w:eastAsia="Times New Roman" w:hAnsi="Book Antiqua" w:cs="Arial"/>
          <w:color w:val="000000"/>
          <w:sz w:val="19"/>
          <w:szCs w:val="19"/>
          <w:lang w:eastAsia="pt-BR"/>
        </w:rPr>
        <w:t>Art</w:t>
      </w:r>
      <w:proofErr w:type="spellEnd"/>
      <w:r w:rsidRPr="00BA2838">
        <w:rPr>
          <w:rFonts w:ascii="Book Antiqua" w:eastAsia="Times New Roman" w:hAnsi="Book Antiqua" w:cs="Arial"/>
          <w:color w:val="000000"/>
          <w:sz w:val="19"/>
          <w:szCs w:val="19"/>
          <w:lang w:eastAsia="pt-BR"/>
        </w:rPr>
        <w:t xml:space="preserve"> 2º O Poder Executivo fará, demarcar, à margem esquerda dos rios Negro e Amazonas, uma área contínua com uma superfície mínima de dez mil quilômetros quadrados, incluindo a cidade de Manaus e seus arredores, na qual se instalará a Zona Franca.</w:t>
      </w:r>
    </w:p>
    <w:p w14:paraId="1A00E240"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        </w:t>
      </w:r>
      <w:bookmarkStart w:id="3" w:name="art2§1"/>
      <w:bookmarkEnd w:id="3"/>
      <w:r w:rsidRPr="00BA2838">
        <w:rPr>
          <w:rFonts w:ascii="Book Antiqua" w:eastAsia="Times New Roman" w:hAnsi="Book Antiqua" w:cs="Arial"/>
          <w:color w:val="000000"/>
          <w:sz w:val="19"/>
          <w:szCs w:val="19"/>
          <w:lang w:eastAsia="pt-BR"/>
        </w:rPr>
        <w:t xml:space="preserve">§ 1º A área da Zona Franca terá um comprimento máximo continuo nas margens esquerdas dos rios Negro e Amazonas, de </w:t>
      </w:r>
      <w:proofErr w:type="spellStart"/>
      <w:r w:rsidRPr="00BA2838">
        <w:rPr>
          <w:rFonts w:ascii="Book Antiqua" w:eastAsia="Times New Roman" w:hAnsi="Book Antiqua" w:cs="Arial"/>
          <w:color w:val="000000"/>
          <w:sz w:val="19"/>
          <w:szCs w:val="19"/>
          <w:lang w:eastAsia="pt-BR"/>
        </w:rPr>
        <w:t>cinqüenta</w:t>
      </w:r>
      <w:proofErr w:type="spellEnd"/>
      <w:r w:rsidRPr="00BA2838">
        <w:rPr>
          <w:rFonts w:ascii="Book Antiqua" w:eastAsia="Times New Roman" w:hAnsi="Book Antiqua" w:cs="Arial"/>
          <w:color w:val="000000"/>
          <w:sz w:val="19"/>
          <w:szCs w:val="19"/>
          <w:lang w:eastAsia="pt-BR"/>
        </w:rPr>
        <w:t xml:space="preserve"> quilômetros a </w:t>
      </w:r>
      <w:proofErr w:type="spellStart"/>
      <w:r w:rsidRPr="00BA2838">
        <w:rPr>
          <w:rFonts w:ascii="Book Antiqua" w:eastAsia="Times New Roman" w:hAnsi="Book Antiqua" w:cs="Arial"/>
          <w:color w:val="000000"/>
          <w:sz w:val="19"/>
          <w:szCs w:val="19"/>
          <w:lang w:eastAsia="pt-BR"/>
        </w:rPr>
        <w:t>juzante</w:t>
      </w:r>
      <w:proofErr w:type="spellEnd"/>
      <w:r w:rsidRPr="00BA2838">
        <w:rPr>
          <w:rFonts w:ascii="Book Antiqua" w:eastAsia="Times New Roman" w:hAnsi="Book Antiqua" w:cs="Arial"/>
          <w:color w:val="000000"/>
          <w:sz w:val="19"/>
          <w:szCs w:val="19"/>
          <w:lang w:eastAsia="pt-BR"/>
        </w:rPr>
        <w:t xml:space="preserve"> de Manaus e de setenta quilômetros a montante desta cidade.</w:t>
      </w:r>
    </w:p>
    <w:p w14:paraId="2EF46C85"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        </w:t>
      </w:r>
      <w:bookmarkStart w:id="4" w:name="art2§2"/>
      <w:bookmarkEnd w:id="4"/>
      <w:r w:rsidRPr="00BA2838">
        <w:rPr>
          <w:rFonts w:ascii="Book Antiqua" w:eastAsia="Times New Roman" w:hAnsi="Book Antiqua" w:cs="Arial"/>
          <w:color w:val="000000"/>
          <w:sz w:val="19"/>
          <w:szCs w:val="19"/>
          <w:lang w:eastAsia="pt-BR"/>
        </w:rPr>
        <w:t xml:space="preserve">§ 2º A faixa da superfície dos rios adjacentes à Zona Franca, nas proximidades do </w:t>
      </w:r>
      <w:proofErr w:type="spellStart"/>
      <w:r w:rsidRPr="00BA2838">
        <w:rPr>
          <w:rFonts w:ascii="Book Antiqua" w:eastAsia="Times New Roman" w:hAnsi="Book Antiqua" w:cs="Arial"/>
          <w:color w:val="000000"/>
          <w:sz w:val="19"/>
          <w:szCs w:val="19"/>
          <w:lang w:eastAsia="pt-BR"/>
        </w:rPr>
        <w:t>pôrto</w:t>
      </w:r>
      <w:proofErr w:type="spellEnd"/>
      <w:r w:rsidRPr="00BA2838">
        <w:rPr>
          <w:rFonts w:ascii="Book Antiqua" w:eastAsia="Times New Roman" w:hAnsi="Book Antiqua" w:cs="Arial"/>
          <w:color w:val="000000"/>
          <w:sz w:val="19"/>
          <w:szCs w:val="19"/>
          <w:lang w:eastAsia="pt-BR"/>
        </w:rPr>
        <w:t xml:space="preserve"> ou portos desta, considera-se nela integrada, na extensão mínima de trezentos metros a contar da margem.</w:t>
      </w:r>
    </w:p>
    <w:p w14:paraId="71F3F7CA"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        </w:t>
      </w:r>
      <w:bookmarkStart w:id="5" w:name="art2§3"/>
      <w:bookmarkEnd w:id="5"/>
      <w:r w:rsidRPr="00BA2838">
        <w:rPr>
          <w:rFonts w:ascii="Book Antiqua" w:eastAsia="Times New Roman" w:hAnsi="Book Antiqua" w:cs="Arial"/>
          <w:color w:val="000000"/>
          <w:sz w:val="19"/>
          <w:szCs w:val="19"/>
          <w:lang w:eastAsia="pt-BR"/>
        </w:rPr>
        <w:t xml:space="preserve">§ 3º O Poder Executivo, mediante decreto e por proposta da Superintendência da Zona Franca, aprovada pelo Ministério do Interior, poderá aumentar a área originalmente estabelecida ou alterar sua configuração dentro dos limites estabelecidos no parágrafo 1º </w:t>
      </w:r>
      <w:proofErr w:type="spellStart"/>
      <w:r w:rsidRPr="00BA2838">
        <w:rPr>
          <w:rFonts w:ascii="Book Antiqua" w:eastAsia="Times New Roman" w:hAnsi="Book Antiqua" w:cs="Arial"/>
          <w:color w:val="000000"/>
          <w:sz w:val="19"/>
          <w:szCs w:val="19"/>
          <w:lang w:eastAsia="pt-BR"/>
        </w:rPr>
        <w:t>dêste</w:t>
      </w:r>
      <w:proofErr w:type="spellEnd"/>
      <w:r w:rsidRPr="00BA2838">
        <w:rPr>
          <w:rFonts w:ascii="Book Antiqua" w:eastAsia="Times New Roman" w:hAnsi="Book Antiqua" w:cs="Arial"/>
          <w:color w:val="000000"/>
          <w:sz w:val="19"/>
          <w:szCs w:val="19"/>
          <w:lang w:eastAsia="pt-BR"/>
        </w:rPr>
        <w:t xml:space="preserve"> artigo.</w:t>
      </w:r>
    </w:p>
    <w:p w14:paraId="3775F98B" w14:textId="77777777" w:rsidR="00BA2838" w:rsidRPr="00BA2838" w:rsidRDefault="00BA2838" w:rsidP="00BA283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6" w:name="capituloii"/>
      <w:bookmarkEnd w:id="6"/>
      <w:r w:rsidRPr="00BA2838">
        <w:rPr>
          <w:rFonts w:ascii="Book Antiqua" w:eastAsia="Times New Roman" w:hAnsi="Book Antiqua" w:cs="Arial"/>
          <w:color w:val="000000"/>
          <w:sz w:val="19"/>
          <w:szCs w:val="19"/>
          <w:lang w:eastAsia="pt-BR"/>
        </w:rPr>
        <w:t>CAPÍTULO II</w:t>
      </w:r>
    </w:p>
    <w:p w14:paraId="43F31865" w14:textId="77777777" w:rsidR="00BA2838" w:rsidRPr="00BA2838" w:rsidRDefault="00BA2838" w:rsidP="00BA283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Dos incentivos fiscais</w:t>
      </w:r>
    </w:p>
    <w:p w14:paraId="5FFBBECB" w14:textId="2AB00435"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8"/>
          <w:szCs w:val="18"/>
          <w:lang w:eastAsia="pt-BR"/>
        </w:rPr>
      </w:pPr>
      <w:r w:rsidRPr="00BA2838">
        <w:rPr>
          <w:rFonts w:ascii="Book Antiqua" w:eastAsia="Times New Roman" w:hAnsi="Book Antiqua" w:cs="Arial"/>
          <w:color w:val="000000"/>
          <w:sz w:val="19"/>
          <w:szCs w:val="19"/>
          <w:lang w:eastAsia="pt-BR"/>
        </w:rPr>
        <w:t>        </w:t>
      </w:r>
      <w:bookmarkStart w:id="7" w:name="art3"/>
      <w:bookmarkEnd w:id="7"/>
      <w:proofErr w:type="spellStart"/>
      <w:r w:rsidRPr="00BA2838">
        <w:rPr>
          <w:rFonts w:ascii="Book Antiqua" w:eastAsia="Times New Roman" w:hAnsi="Book Antiqua" w:cs="Arial"/>
          <w:color w:val="000000"/>
          <w:sz w:val="19"/>
          <w:szCs w:val="19"/>
          <w:lang w:eastAsia="pt-BR"/>
        </w:rPr>
        <w:t>Art</w:t>
      </w:r>
      <w:proofErr w:type="spellEnd"/>
      <w:r w:rsidRPr="00BA2838">
        <w:rPr>
          <w:rFonts w:ascii="Book Antiqua" w:eastAsia="Times New Roman" w:hAnsi="Book Antiqua" w:cs="Arial"/>
          <w:color w:val="000000"/>
          <w:sz w:val="19"/>
          <w:szCs w:val="19"/>
          <w:lang w:eastAsia="pt-BR"/>
        </w:rPr>
        <w:t xml:space="preserve"> 3º A entrada de mercadorias estrangeiras na Zona Franca, destinadas a seu consumo interno, industrialização em qualquer grau, inclusive beneficiamento, agropecuária, pesca, instalação e operação de indústrias e serviços de qualquer natureza e a estocagem para reexportação, será isenta dos impostos de importação, e </w:t>
      </w:r>
      <w:proofErr w:type="spellStart"/>
      <w:r w:rsidRPr="00BA2838">
        <w:rPr>
          <w:rFonts w:ascii="Book Antiqua" w:eastAsia="Times New Roman" w:hAnsi="Book Antiqua" w:cs="Arial"/>
          <w:color w:val="000000"/>
          <w:sz w:val="19"/>
          <w:szCs w:val="19"/>
          <w:lang w:eastAsia="pt-BR"/>
        </w:rPr>
        <w:t>sôbre</w:t>
      </w:r>
      <w:proofErr w:type="spellEnd"/>
      <w:r w:rsidRPr="00BA2838">
        <w:rPr>
          <w:rFonts w:ascii="Book Antiqua" w:eastAsia="Times New Roman" w:hAnsi="Book Antiqua" w:cs="Arial"/>
          <w:color w:val="000000"/>
          <w:sz w:val="19"/>
          <w:szCs w:val="19"/>
          <w:lang w:eastAsia="pt-BR"/>
        </w:rPr>
        <w:t xml:space="preserve"> produtos industrializados</w:t>
      </w:r>
      <w:r w:rsidRPr="00BA2838">
        <w:rPr>
          <w:rFonts w:ascii="Book Antiqua" w:eastAsia="Times New Roman" w:hAnsi="Book Antiqua" w:cs="Arial"/>
          <w:color w:val="000000"/>
          <w:sz w:val="18"/>
          <w:szCs w:val="18"/>
          <w:lang w:eastAsia="pt-BR"/>
        </w:rPr>
        <w:t>.        </w:t>
      </w:r>
      <w:hyperlink r:id="rId5" w:anchor="art1" w:history="1">
        <w:r w:rsidRPr="00BA2838">
          <w:rPr>
            <w:rFonts w:ascii="Book Antiqua" w:eastAsia="Times New Roman" w:hAnsi="Book Antiqua" w:cs="Arial"/>
            <w:color w:val="0000FF"/>
            <w:sz w:val="18"/>
            <w:szCs w:val="18"/>
            <w:u w:val="single"/>
            <w:lang w:eastAsia="pt-BR"/>
          </w:rPr>
          <w:t>(Vide Decreto-lei nº 340, de 1967)</w:t>
        </w:r>
      </w:hyperlink>
    </w:p>
    <w:p w14:paraId="63E45EAD" w14:textId="77777777" w:rsidR="00BA2838" w:rsidRPr="00BA2838" w:rsidRDefault="00BA2838" w:rsidP="00BA2838">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BA2838">
        <w:rPr>
          <w:rFonts w:ascii="Book Antiqua" w:eastAsia="Times New Roman" w:hAnsi="Book Antiqua" w:cs="Arial"/>
          <w:color w:val="000000"/>
          <w:sz w:val="19"/>
          <w:szCs w:val="19"/>
          <w:lang w:eastAsia="pt-BR"/>
        </w:rPr>
        <w:t>        </w:t>
      </w:r>
      <w:bookmarkStart w:id="8" w:name="art3§1"/>
      <w:bookmarkEnd w:id="8"/>
      <w:r w:rsidRPr="00BA2838">
        <w:rPr>
          <w:rFonts w:ascii="Book Antiqua" w:eastAsia="Times New Roman" w:hAnsi="Book Antiqua" w:cs="Arial"/>
          <w:color w:val="000000"/>
          <w:sz w:val="19"/>
          <w:szCs w:val="19"/>
          <w:lang w:eastAsia="pt-BR"/>
        </w:rPr>
        <w:t>§ 1° Excetuam-se da isenção fiscal prevista no caput deste artigo as seguintes mercadorias: armas e munições, fumo, bebidas alcoólicas, automóveis de passageiros e produtos de perfumaria ou de toucador, preparados e preparações cosméticas, salvo quanto a estes (posições 3303 a 3307 da Tarifa Aduaneira do Brasil - TAB), se destinados, exclusivamente, a consumo interno na Zona Franca de Manaus ou quando produzidos com utilização de matérias-primas da fauna e da flora regionais, em conformidade com processo produtivo básico</w:t>
      </w:r>
      <w:r w:rsidRPr="00BA2838">
        <w:rPr>
          <w:rFonts w:ascii="Book Antiqua" w:eastAsia="Times New Roman" w:hAnsi="Book Antiqua" w:cs="Arial"/>
          <w:color w:val="000000"/>
          <w:sz w:val="18"/>
          <w:szCs w:val="18"/>
          <w:lang w:eastAsia="pt-BR"/>
        </w:rPr>
        <w:t>.            </w:t>
      </w:r>
      <w:hyperlink r:id="rId6" w:anchor="art1" w:history="1">
        <w:r w:rsidRPr="00BA2838">
          <w:rPr>
            <w:rFonts w:ascii="Book Antiqua" w:eastAsia="Times New Roman" w:hAnsi="Book Antiqua" w:cs="Arial"/>
            <w:color w:val="0000FF"/>
            <w:sz w:val="18"/>
            <w:szCs w:val="18"/>
            <w:u w:val="single"/>
            <w:lang w:eastAsia="pt-BR"/>
          </w:rPr>
          <w:t>(Redação dada pela Lei nº 8.387, de 30.12.91)</w:t>
        </w:r>
      </w:hyperlink>
      <w:r w:rsidRPr="00BA2838">
        <w:rPr>
          <w:rFonts w:ascii="Book Antiqua" w:eastAsia="Times New Roman" w:hAnsi="Book Antiqua" w:cs="Arial"/>
          <w:color w:val="000000"/>
          <w:sz w:val="18"/>
          <w:szCs w:val="18"/>
          <w:lang w:eastAsia="pt-BR"/>
        </w:rPr>
        <w:t>    </w:t>
      </w:r>
    </w:p>
    <w:p w14:paraId="4B10EE09"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        </w:t>
      </w:r>
      <w:bookmarkStart w:id="9" w:name="art3§2"/>
      <w:bookmarkEnd w:id="9"/>
      <w:r w:rsidRPr="00BA2838">
        <w:rPr>
          <w:rFonts w:ascii="Book Antiqua" w:eastAsia="Times New Roman" w:hAnsi="Book Antiqua" w:cs="Arial"/>
          <w:color w:val="000000"/>
          <w:sz w:val="19"/>
          <w:szCs w:val="19"/>
          <w:lang w:eastAsia="pt-BR"/>
        </w:rPr>
        <w:t xml:space="preserve">§ 2º Com o objetivo de coibir práticas ilegais, ou </w:t>
      </w:r>
      <w:proofErr w:type="spellStart"/>
      <w:r w:rsidRPr="00BA2838">
        <w:rPr>
          <w:rFonts w:ascii="Book Antiqua" w:eastAsia="Times New Roman" w:hAnsi="Book Antiqua" w:cs="Arial"/>
          <w:color w:val="000000"/>
          <w:sz w:val="19"/>
          <w:szCs w:val="19"/>
          <w:lang w:eastAsia="pt-BR"/>
        </w:rPr>
        <w:t>anti-econômicas</w:t>
      </w:r>
      <w:proofErr w:type="spellEnd"/>
      <w:r w:rsidRPr="00BA2838">
        <w:rPr>
          <w:rFonts w:ascii="Book Antiqua" w:eastAsia="Times New Roman" w:hAnsi="Book Antiqua" w:cs="Arial"/>
          <w:color w:val="000000"/>
          <w:sz w:val="19"/>
          <w:szCs w:val="19"/>
          <w:lang w:eastAsia="pt-BR"/>
        </w:rPr>
        <w:t>, e por proposta justificada da Superintendência, aprovada pelos Ministérios do Interior, Fazenda e Planejamento, a lista de mercadorias constante do parágrafo 1º pode ser alterada por decreto.</w:t>
      </w:r>
    </w:p>
    <w:p w14:paraId="6388AB48"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8"/>
          <w:szCs w:val="18"/>
          <w:lang w:eastAsia="pt-BR"/>
        </w:rPr>
      </w:pPr>
      <w:r w:rsidRPr="00BA2838">
        <w:rPr>
          <w:rFonts w:ascii="Book Antiqua" w:eastAsia="Times New Roman" w:hAnsi="Book Antiqua" w:cs="Arial"/>
          <w:color w:val="000000"/>
          <w:sz w:val="19"/>
          <w:szCs w:val="19"/>
          <w:lang w:eastAsia="pt-BR"/>
        </w:rPr>
        <w:lastRenderedPageBreak/>
        <w:t>        </w:t>
      </w:r>
      <w:bookmarkStart w:id="10" w:name="art3§3"/>
      <w:bookmarkEnd w:id="10"/>
      <w:r w:rsidRPr="00BA2838">
        <w:rPr>
          <w:rFonts w:ascii="Book Antiqua" w:eastAsia="Times New Roman" w:hAnsi="Book Antiqua" w:cs="Arial"/>
          <w:color w:val="000000"/>
          <w:sz w:val="19"/>
          <w:szCs w:val="19"/>
          <w:lang w:eastAsia="pt-BR"/>
        </w:rPr>
        <w:t>§ 3</w:t>
      </w:r>
      <w:r w:rsidRPr="00BA2838">
        <w:rPr>
          <w:rFonts w:ascii="Book Antiqua" w:eastAsia="Times New Roman" w:hAnsi="Book Antiqua" w:cs="Arial"/>
          <w:color w:val="000000"/>
          <w:sz w:val="19"/>
          <w:szCs w:val="19"/>
          <w:u w:val="single"/>
          <w:vertAlign w:val="superscript"/>
          <w:lang w:eastAsia="pt-BR"/>
        </w:rPr>
        <w:t>o</w:t>
      </w:r>
      <w:r w:rsidRPr="00BA2838">
        <w:rPr>
          <w:rFonts w:ascii="Book Antiqua" w:eastAsia="Times New Roman" w:hAnsi="Book Antiqua" w:cs="Arial"/>
          <w:color w:val="000000"/>
          <w:sz w:val="19"/>
          <w:szCs w:val="19"/>
          <w:lang w:eastAsia="pt-BR"/>
        </w:rPr>
        <w:t> As mercadorias entradas na Zona Franca de Manaus nos termos do caput deste artigo poderão ser posteriormente destinadas à exportação para o exterior, ainda que usadas, com a manutenção da isenção dos tributos incidentes na importação</w:t>
      </w:r>
      <w:r w:rsidRPr="00BA2838">
        <w:rPr>
          <w:rFonts w:ascii="Book Antiqua" w:eastAsia="Times New Roman" w:hAnsi="Book Antiqua" w:cs="Arial"/>
          <w:color w:val="000000"/>
          <w:sz w:val="18"/>
          <w:szCs w:val="18"/>
          <w:lang w:eastAsia="pt-BR"/>
        </w:rPr>
        <w:t>.           </w:t>
      </w:r>
      <w:hyperlink r:id="rId7" w:anchor="art127" w:history="1">
        <w:r w:rsidRPr="00BA2838">
          <w:rPr>
            <w:rFonts w:ascii="Book Antiqua" w:eastAsia="Times New Roman" w:hAnsi="Book Antiqua" w:cs="Arial"/>
            <w:color w:val="0000FF"/>
            <w:sz w:val="18"/>
            <w:szCs w:val="18"/>
            <w:u w:val="single"/>
            <w:lang w:eastAsia="pt-BR"/>
          </w:rPr>
          <w:t>(Incluído pela Lei nº 11.196, de 2005)</w:t>
        </w:r>
      </w:hyperlink>
    </w:p>
    <w:p w14:paraId="0D1FC519"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8"/>
          <w:szCs w:val="18"/>
          <w:lang w:eastAsia="pt-BR"/>
        </w:rPr>
      </w:pPr>
      <w:r w:rsidRPr="00BA2838">
        <w:rPr>
          <w:rFonts w:ascii="Book Antiqua" w:eastAsia="Times New Roman" w:hAnsi="Book Antiqua" w:cs="Arial"/>
          <w:color w:val="000000"/>
          <w:sz w:val="19"/>
          <w:szCs w:val="19"/>
          <w:lang w:eastAsia="pt-BR"/>
        </w:rPr>
        <w:t>        </w:t>
      </w:r>
      <w:bookmarkStart w:id="11" w:name="art3§4"/>
      <w:bookmarkEnd w:id="11"/>
      <w:r w:rsidRPr="00BA2838">
        <w:rPr>
          <w:rFonts w:ascii="Book Antiqua" w:eastAsia="Times New Roman" w:hAnsi="Book Antiqua" w:cs="Arial"/>
          <w:color w:val="000000"/>
          <w:sz w:val="19"/>
          <w:szCs w:val="19"/>
          <w:lang w:eastAsia="pt-BR"/>
        </w:rPr>
        <w:t>§ 4</w:t>
      </w:r>
      <w:r w:rsidRPr="00BA2838">
        <w:rPr>
          <w:rFonts w:ascii="Book Antiqua" w:eastAsia="Times New Roman" w:hAnsi="Book Antiqua" w:cs="Arial"/>
          <w:color w:val="000000"/>
          <w:sz w:val="19"/>
          <w:szCs w:val="19"/>
          <w:u w:val="single"/>
          <w:vertAlign w:val="superscript"/>
          <w:lang w:eastAsia="pt-BR"/>
        </w:rPr>
        <w:t>o</w:t>
      </w:r>
      <w:r w:rsidRPr="00BA2838">
        <w:rPr>
          <w:rFonts w:ascii="Book Antiqua" w:eastAsia="Times New Roman" w:hAnsi="Book Antiqua" w:cs="Arial"/>
          <w:color w:val="000000"/>
          <w:sz w:val="19"/>
          <w:szCs w:val="19"/>
          <w:lang w:eastAsia="pt-BR"/>
        </w:rPr>
        <w:t> O disposto no § 3</w:t>
      </w:r>
      <w:r w:rsidRPr="00BA2838">
        <w:rPr>
          <w:rFonts w:ascii="Book Antiqua" w:eastAsia="Times New Roman" w:hAnsi="Book Antiqua" w:cs="Arial"/>
          <w:color w:val="000000"/>
          <w:sz w:val="19"/>
          <w:szCs w:val="19"/>
          <w:u w:val="single"/>
          <w:vertAlign w:val="superscript"/>
          <w:lang w:eastAsia="pt-BR"/>
        </w:rPr>
        <w:t>o</w:t>
      </w:r>
      <w:r w:rsidRPr="00BA2838">
        <w:rPr>
          <w:rFonts w:ascii="Book Antiqua" w:eastAsia="Times New Roman" w:hAnsi="Book Antiqua" w:cs="Arial"/>
          <w:color w:val="000000"/>
          <w:sz w:val="19"/>
          <w:szCs w:val="19"/>
          <w:lang w:eastAsia="pt-BR"/>
        </w:rPr>
        <w:t> deste artigo aplica-se a procedimento idêntico que, eventualmente, tenha sido anteriormente adotado</w:t>
      </w:r>
      <w:r w:rsidRPr="00BA2838">
        <w:rPr>
          <w:rFonts w:ascii="Book Antiqua" w:eastAsia="Times New Roman" w:hAnsi="Book Antiqua" w:cs="Arial"/>
          <w:color w:val="000000"/>
          <w:sz w:val="18"/>
          <w:szCs w:val="18"/>
          <w:lang w:eastAsia="pt-BR"/>
        </w:rPr>
        <w:t>.          </w:t>
      </w:r>
      <w:hyperlink r:id="rId8" w:anchor="art127" w:history="1">
        <w:r w:rsidRPr="00BA2838">
          <w:rPr>
            <w:rFonts w:ascii="Book Antiqua" w:eastAsia="Times New Roman" w:hAnsi="Book Antiqua" w:cs="Arial"/>
            <w:color w:val="0000FF"/>
            <w:sz w:val="18"/>
            <w:szCs w:val="18"/>
            <w:u w:val="single"/>
            <w:lang w:eastAsia="pt-BR"/>
          </w:rPr>
          <w:t>(Incluído pela Lei nº 11.196, de 2005)</w:t>
        </w:r>
      </w:hyperlink>
    </w:p>
    <w:p w14:paraId="16D8FEB1" w14:textId="43CFB1F1"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8"/>
          <w:szCs w:val="18"/>
          <w:lang w:eastAsia="pt-BR"/>
        </w:rPr>
      </w:pPr>
      <w:r w:rsidRPr="00BA2838">
        <w:rPr>
          <w:rFonts w:ascii="Book Antiqua" w:eastAsia="Times New Roman" w:hAnsi="Book Antiqua" w:cs="Arial"/>
          <w:color w:val="000000"/>
          <w:sz w:val="19"/>
          <w:szCs w:val="19"/>
          <w:lang w:eastAsia="pt-BR"/>
        </w:rPr>
        <w:t>        </w:t>
      </w:r>
      <w:bookmarkStart w:id="12" w:name="art4"/>
      <w:bookmarkEnd w:id="12"/>
      <w:proofErr w:type="spellStart"/>
      <w:r w:rsidRPr="00BA2838">
        <w:rPr>
          <w:rFonts w:ascii="Book Antiqua" w:eastAsia="Times New Roman" w:hAnsi="Book Antiqua" w:cs="Arial"/>
          <w:color w:val="000000"/>
          <w:sz w:val="19"/>
          <w:szCs w:val="19"/>
          <w:lang w:eastAsia="pt-BR"/>
        </w:rPr>
        <w:t>Art</w:t>
      </w:r>
      <w:proofErr w:type="spellEnd"/>
      <w:r w:rsidRPr="00BA2838">
        <w:rPr>
          <w:rFonts w:ascii="Book Antiqua" w:eastAsia="Times New Roman" w:hAnsi="Book Antiqua" w:cs="Arial"/>
          <w:color w:val="000000"/>
          <w:sz w:val="19"/>
          <w:szCs w:val="19"/>
          <w:lang w:eastAsia="pt-BR"/>
        </w:rPr>
        <w:t xml:space="preserve"> 4º A exportação de mercadorias de origem nacional para consumo ou industrialização na Zona Franca de Manaus, ou reexportação para o estrangeiro, será para todos os efeitos fiscais, constantes da legislação em vigor, equivalente a uma exportação brasileira para o estrangeiro</w:t>
      </w:r>
      <w:r w:rsidRPr="00BA2838">
        <w:rPr>
          <w:rFonts w:ascii="Book Antiqua" w:eastAsia="Times New Roman" w:hAnsi="Book Antiqua" w:cs="Arial"/>
          <w:color w:val="000000"/>
          <w:sz w:val="18"/>
          <w:szCs w:val="18"/>
          <w:lang w:eastAsia="pt-BR"/>
        </w:rPr>
        <w:t>.  </w:t>
      </w:r>
      <w:hyperlink r:id="rId9" w:anchor="art1" w:history="1">
        <w:r w:rsidRPr="00BA2838">
          <w:rPr>
            <w:rFonts w:ascii="Book Antiqua" w:eastAsia="Times New Roman" w:hAnsi="Book Antiqua" w:cs="Arial"/>
            <w:color w:val="0000FF"/>
            <w:sz w:val="18"/>
            <w:szCs w:val="18"/>
            <w:u w:val="single"/>
            <w:lang w:eastAsia="pt-BR"/>
          </w:rPr>
          <w:t>(Vide Decreto-lei nº 340, de 1967)</w:t>
        </w:r>
      </w:hyperlink>
      <w:r w:rsidRPr="00BA2838">
        <w:rPr>
          <w:rFonts w:ascii="Book Antiqua" w:eastAsia="Times New Roman" w:hAnsi="Book Antiqua" w:cs="Arial"/>
          <w:color w:val="000000"/>
          <w:sz w:val="18"/>
          <w:szCs w:val="18"/>
          <w:lang w:eastAsia="pt-BR"/>
        </w:rPr>
        <w:t> </w:t>
      </w:r>
      <w:hyperlink r:id="rId10" w:anchor="art5" w:history="1">
        <w:r w:rsidRPr="00BA2838">
          <w:rPr>
            <w:rFonts w:ascii="Book Antiqua" w:eastAsia="Times New Roman" w:hAnsi="Book Antiqua" w:cs="Arial"/>
            <w:color w:val="0000FF"/>
            <w:sz w:val="18"/>
            <w:szCs w:val="18"/>
            <w:u w:val="single"/>
            <w:lang w:eastAsia="pt-BR"/>
          </w:rPr>
          <w:t>(Vide Lei Complementar nº 4, de 1969)</w:t>
        </w:r>
      </w:hyperlink>
      <w:r w:rsidRPr="00BA2838">
        <w:rPr>
          <w:rFonts w:ascii="Book Antiqua" w:eastAsia="Times New Roman" w:hAnsi="Book Antiqua" w:cs="Arial"/>
          <w:color w:val="000000"/>
          <w:sz w:val="18"/>
          <w:szCs w:val="18"/>
          <w:lang w:eastAsia="pt-BR"/>
        </w:rPr>
        <w:t>     </w:t>
      </w:r>
    </w:p>
    <w:p w14:paraId="1DAF7F08"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        </w:t>
      </w:r>
      <w:bookmarkStart w:id="13" w:name="art5"/>
      <w:bookmarkEnd w:id="13"/>
      <w:proofErr w:type="spellStart"/>
      <w:r w:rsidRPr="00BA2838">
        <w:rPr>
          <w:rFonts w:ascii="Book Antiqua" w:eastAsia="Times New Roman" w:hAnsi="Book Antiqua" w:cs="Arial"/>
          <w:color w:val="000000"/>
          <w:sz w:val="19"/>
          <w:szCs w:val="19"/>
          <w:lang w:eastAsia="pt-BR"/>
        </w:rPr>
        <w:t>Art</w:t>
      </w:r>
      <w:proofErr w:type="spellEnd"/>
      <w:r w:rsidRPr="00BA2838">
        <w:rPr>
          <w:rFonts w:ascii="Book Antiqua" w:eastAsia="Times New Roman" w:hAnsi="Book Antiqua" w:cs="Arial"/>
          <w:color w:val="000000"/>
          <w:sz w:val="19"/>
          <w:szCs w:val="19"/>
          <w:lang w:eastAsia="pt-BR"/>
        </w:rPr>
        <w:t xml:space="preserve"> 5º A exportação de mercadorias da Zona Franca para o estrangeiro, qualquer que seja sua origem, está isenta do </w:t>
      </w:r>
      <w:proofErr w:type="spellStart"/>
      <w:r w:rsidRPr="00BA2838">
        <w:rPr>
          <w:rFonts w:ascii="Book Antiqua" w:eastAsia="Times New Roman" w:hAnsi="Book Antiqua" w:cs="Arial"/>
          <w:color w:val="000000"/>
          <w:sz w:val="19"/>
          <w:szCs w:val="19"/>
          <w:lang w:eastAsia="pt-BR"/>
        </w:rPr>
        <w:t>impôsto</w:t>
      </w:r>
      <w:proofErr w:type="spellEnd"/>
      <w:r w:rsidRPr="00BA2838">
        <w:rPr>
          <w:rFonts w:ascii="Book Antiqua" w:eastAsia="Times New Roman" w:hAnsi="Book Antiqua" w:cs="Arial"/>
          <w:color w:val="000000"/>
          <w:sz w:val="19"/>
          <w:szCs w:val="19"/>
          <w:lang w:eastAsia="pt-BR"/>
        </w:rPr>
        <w:t xml:space="preserve"> de exportação.</w:t>
      </w:r>
    </w:p>
    <w:p w14:paraId="70A90841"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        </w:t>
      </w:r>
      <w:bookmarkStart w:id="14" w:name="art6"/>
      <w:bookmarkEnd w:id="14"/>
      <w:proofErr w:type="spellStart"/>
      <w:r w:rsidRPr="00BA2838">
        <w:rPr>
          <w:rFonts w:ascii="Book Antiqua" w:eastAsia="Times New Roman" w:hAnsi="Book Antiqua" w:cs="Arial"/>
          <w:color w:val="000000"/>
          <w:sz w:val="19"/>
          <w:szCs w:val="19"/>
          <w:lang w:eastAsia="pt-BR"/>
        </w:rPr>
        <w:t>Art</w:t>
      </w:r>
      <w:proofErr w:type="spellEnd"/>
      <w:r w:rsidRPr="00BA2838">
        <w:rPr>
          <w:rFonts w:ascii="Book Antiqua" w:eastAsia="Times New Roman" w:hAnsi="Book Antiqua" w:cs="Arial"/>
          <w:color w:val="000000"/>
          <w:sz w:val="19"/>
          <w:szCs w:val="19"/>
          <w:lang w:eastAsia="pt-BR"/>
        </w:rPr>
        <w:t xml:space="preserve"> 6º As mercadorias de origem estrangeira estocadas na Zona Franca, quando saírem desta para comercialização em qualquer ponto do território nacional, ficam sujeitas ao pagamento de todos os impostos de uma importação do exterior, a não ser nos casos de isenção prevista em legislação específica.</w:t>
      </w:r>
    </w:p>
    <w:p w14:paraId="0A78108A" w14:textId="0D385349"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8"/>
          <w:szCs w:val="18"/>
          <w:lang w:eastAsia="pt-BR"/>
        </w:rPr>
      </w:pPr>
      <w:r w:rsidRPr="00BA2838">
        <w:rPr>
          <w:rFonts w:ascii="Book Antiqua" w:eastAsia="Times New Roman" w:hAnsi="Book Antiqua" w:cs="Arial"/>
          <w:color w:val="000000"/>
          <w:sz w:val="19"/>
          <w:szCs w:val="19"/>
          <w:lang w:eastAsia="pt-BR"/>
        </w:rPr>
        <w:t>        </w:t>
      </w:r>
      <w:bookmarkStart w:id="15" w:name="art7"/>
      <w:bookmarkEnd w:id="15"/>
      <w:r w:rsidRPr="00BA2838">
        <w:rPr>
          <w:rFonts w:ascii="Book Antiqua" w:eastAsia="Times New Roman" w:hAnsi="Book Antiqua" w:cs="Arial"/>
          <w:color w:val="000000"/>
          <w:sz w:val="19"/>
          <w:szCs w:val="19"/>
          <w:lang w:eastAsia="pt-BR"/>
        </w:rPr>
        <w:t>Art. 7° Os produtos industrializados na Zona Franca de Manaus, salvo os bens de informática e os veículos automóveis, tratores e outros veículos terrestres, suas partes e peças, excluídos os das posições 8711 a 8714 da Tarifa Aduaneira do Brasil (TAB), e respectivas partes e peças, quando dela saírem para qualquer ponto do Território Nacional, estarão sujeitos à exigibilidade do Imposto sobre Importação relativo a matérias-primas, produtos intermediários, materiais secundários e de embalagem, componentes e outros insumos de origem estrangeira neles empregados, calculado o tributo mediante coeficiente de redução de sua alíquota ad valorem, na conformidade do § 1° deste artigo, desde que atendam nível de industrialização local compatível com processo produtivo básico para produtos compreendidos na mesma posição e subposição da Tarifa Aduaneira do Brasil (TAB).</w:t>
      </w:r>
      <w:r>
        <w:rPr>
          <w:rFonts w:ascii="Book Antiqua" w:eastAsia="Times New Roman" w:hAnsi="Book Antiqua" w:cs="Arial"/>
          <w:color w:val="000000"/>
          <w:sz w:val="19"/>
          <w:szCs w:val="19"/>
          <w:lang w:eastAsia="pt-BR"/>
        </w:rPr>
        <w:t xml:space="preserve"> </w:t>
      </w:r>
      <w:hyperlink r:id="rId11" w:history="1">
        <w:r w:rsidRPr="00BA2838">
          <w:rPr>
            <w:rFonts w:ascii="Book Antiqua" w:eastAsia="Times New Roman" w:hAnsi="Book Antiqua" w:cs="Arial"/>
            <w:color w:val="0000FF"/>
            <w:sz w:val="18"/>
            <w:szCs w:val="18"/>
            <w:u w:val="single"/>
            <w:lang w:eastAsia="pt-BR"/>
          </w:rPr>
          <w:t>(Redação dada pela Lei nº 8.387, de 30.12.91)</w:t>
        </w:r>
      </w:hyperlink>
    </w:p>
    <w:p w14:paraId="3B1F2758" w14:textId="6B1155FA" w:rsidR="00BA2838" w:rsidRPr="00BA2838" w:rsidRDefault="00BA2838" w:rsidP="00BA2838">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BA2838">
        <w:rPr>
          <w:rFonts w:ascii="Book Antiqua" w:eastAsia="Times New Roman" w:hAnsi="Book Antiqua" w:cs="Arial"/>
          <w:color w:val="000000"/>
          <w:sz w:val="19"/>
          <w:szCs w:val="19"/>
          <w:lang w:eastAsia="pt-BR"/>
        </w:rPr>
        <w:t>       </w:t>
      </w:r>
      <w:bookmarkStart w:id="16" w:name="art7§1"/>
      <w:bookmarkEnd w:id="16"/>
      <w:r w:rsidRPr="00BA2838">
        <w:rPr>
          <w:rFonts w:ascii="Book Antiqua" w:eastAsia="Times New Roman" w:hAnsi="Book Antiqua" w:cs="Arial"/>
          <w:color w:val="000000"/>
          <w:sz w:val="19"/>
          <w:szCs w:val="19"/>
          <w:lang w:eastAsia="pt-BR"/>
        </w:rPr>
        <w:t>§ 1° O coeficiente de redução do imposto será obtido mediante a aplicação da fórmula que tenha</w:t>
      </w:r>
      <w:r w:rsidRPr="00BA2838">
        <w:rPr>
          <w:rFonts w:ascii="Book Antiqua" w:eastAsia="Times New Roman" w:hAnsi="Book Antiqua" w:cs="Arial"/>
          <w:color w:val="000000"/>
          <w:sz w:val="18"/>
          <w:szCs w:val="18"/>
          <w:lang w:eastAsia="pt-BR"/>
        </w:rPr>
        <w:t>:</w:t>
      </w:r>
      <w:r>
        <w:rPr>
          <w:rFonts w:ascii="Book Antiqua" w:eastAsia="Times New Roman" w:hAnsi="Book Antiqua" w:cs="Arial"/>
          <w:color w:val="000000"/>
          <w:sz w:val="18"/>
          <w:szCs w:val="18"/>
          <w:lang w:eastAsia="pt-BR"/>
        </w:rPr>
        <w:t xml:space="preserve"> </w:t>
      </w:r>
      <w:hyperlink r:id="rId12" w:history="1">
        <w:r w:rsidRPr="00BA2838">
          <w:rPr>
            <w:rFonts w:ascii="Book Antiqua" w:eastAsia="Times New Roman" w:hAnsi="Book Antiqua" w:cs="Arial"/>
            <w:color w:val="0000FF"/>
            <w:sz w:val="18"/>
            <w:szCs w:val="18"/>
            <w:u w:val="single"/>
            <w:lang w:eastAsia="pt-BR"/>
          </w:rPr>
          <w:t>(Parágrafo incluído pela Lei nº 8.387, de 30.12.91)</w:t>
        </w:r>
      </w:hyperlink>
    </w:p>
    <w:p w14:paraId="35353110" w14:textId="77777777" w:rsidR="00BA2838" w:rsidRPr="00BA2838" w:rsidRDefault="00BA2838" w:rsidP="00BA2838">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BA2838">
        <w:rPr>
          <w:rFonts w:ascii="Book Antiqua" w:eastAsia="Times New Roman" w:hAnsi="Book Antiqua" w:cs="Arial"/>
          <w:color w:val="000000"/>
          <w:sz w:val="19"/>
          <w:szCs w:val="19"/>
          <w:lang w:eastAsia="pt-BR"/>
        </w:rPr>
        <w:t>        </w:t>
      </w:r>
      <w:bookmarkStart w:id="17" w:name="art7§1i."/>
      <w:bookmarkEnd w:id="17"/>
      <w:r w:rsidRPr="00BA2838">
        <w:rPr>
          <w:rFonts w:ascii="Book Antiqua" w:eastAsia="Times New Roman" w:hAnsi="Book Antiqua" w:cs="Arial"/>
          <w:color w:val="000000"/>
          <w:sz w:val="19"/>
          <w:szCs w:val="19"/>
          <w:lang w:eastAsia="pt-BR"/>
        </w:rPr>
        <w:t>I - no dividendo, a soma dos valores de matérias-primas, produtos intermediários, materiais secundários e de embalagem, componentes e outros insumos de produção nacional e da mão-de-obra empregada no processo produtivo</w:t>
      </w:r>
      <w:r w:rsidRPr="00BA2838">
        <w:rPr>
          <w:rFonts w:ascii="Book Antiqua" w:eastAsia="Times New Roman" w:hAnsi="Book Antiqua" w:cs="Arial"/>
          <w:color w:val="000000"/>
          <w:sz w:val="18"/>
          <w:szCs w:val="18"/>
          <w:lang w:eastAsia="pt-BR"/>
        </w:rPr>
        <w:t>;          </w:t>
      </w:r>
      <w:hyperlink r:id="rId13" w:history="1">
        <w:r w:rsidRPr="00BA2838">
          <w:rPr>
            <w:rFonts w:ascii="Book Antiqua" w:eastAsia="Times New Roman" w:hAnsi="Book Antiqua" w:cs="Arial"/>
            <w:color w:val="0000FF"/>
            <w:sz w:val="18"/>
            <w:szCs w:val="18"/>
            <w:u w:val="single"/>
            <w:lang w:eastAsia="pt-BR"/>
          </w:rPr>
          <w:t>(Inciso incluído pela Lei nº 8.387, de 30.12.91)</w:t>
        </w:r>
      </w:hyperlink>
    </w:p>
    <w:p w14:paraId="54A80156" w14:textId="4B56A972" w:rsidR="00BA2838" w:rsidRPr="00BA2838" w:rsidRDefault="00BA2838" w:rsidP="00BA2838">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BA2838">
        <w:rPr>
          <w:rFonts w:ascii="Book Antiqua" w:eastAsia="Times New Roman" w:hAnsi="Book Antiqua" w:cs="Arial"/>
          <w:color w:val="000000"/>
          <w:sz w:val="19"/>
          <w:szCs w:val="19"/>
          <w:lang w:eastAsia="pt-BR"/>
        </w:rPr>
        <w:t>        </w:t>
      </w:r>
      <w:bookmarkStart w:id="18" w:name="art7§1ii."/>
      <w:bookmarkEnd w:id="18"/>
      <w:r w:rsidRPr="00BA2838">
        <w:rPr>
          <w:rFonts w:ascii="Book Antiqua" w:eastAsia="Times New Roman" w:hAnsi="Book Antiqua" w:cs="Arial"/>
          <w:color w:val="000000"/>
          <w:sz w:val="19"/>
          <w:szCs w:val="19"/>
          <w:lang w:eastAsia="pt-BR"/>
        </w:rPr>
        <w:t xml:space="preserve">II - </w:t>
      </w:r>
      <w:proofErr w:type="gramStart"/>
      <w:r w:rsidRPr="00BA2838">
        <w:rPr>
          <w:rFonts w:ascii="Book Antiqua" w:eastAsia="Times New Roman" w:hAnsi="Book Antiqua" w:cs="Arial"/>
          <w:color w:val="000000"/>
          <w:sz w:val="19"/>
          <w:szCs w:val="19"/>
          <w:lang w:eastAsia="pt-BR"/>
        </w:rPr>
        <w:t>no</w:t>
      </w:r>
      <w:proofErr w:type="gramEnd"/>
      <w:r w:rsidRPr="00BA2838">
        <w:rPr>
          <w:rFonts w:ascii="Book Antiqua" w:eastAsia="Times New Roman" w:hAnsi="Book Antiqua" w:cs="Arial"/>
          <w:color w:val="000000"/>
          <w:sz w:val="19"/>
          <w:szCs w:val="19"/>
          <w:lang w:eastAsia="pt-BR"/>
        </w:rPr>
        <w:t xml:space="preserve"> divisor, a soma dos valores de matérias-primas, produtos intermediários, materiais secundários e de embalagem, componentes e outros insumos de produção nacional e de origem estrangeira, e da mão-de-obra empregada no processo produtivo</w:t>
      </w:r>
      <w:r w:rsidRPr="00BA2838">
        <w:rPr>
          <w:rFonts w:ascii="Book Antiqua" w:eastAsia="Times New Roman" w:hAnsi="Book Antiqua" w:cs="Arial"/>
          <w:color w:val="000000"/>
          <w:sz w:val="18"/>
          <w:szCs w:val="18"/>
          <w:lang w:eastAsia="pt-BR"/>
        </w:rPr>
        <w:t>.</w:t>
      </w:r>
      <w:r>
        <w:rPr>
          <w:rFonts w:ascii="Book Antiqua" w:eastAsia="Times New Roman" w:hAnsi="Book Antiqua" w:cs="Arial"/>
          <w:color w:val="000000"/>
          <w:sz w:val="18"/>
          <w:szCs w:val="18"/>
          <w:lang w:eastAsia="pt-BR"/>
        </w:rPr>
        <w:t xml:space="preserve"> </w:t>
      </w:r>
      <w:hyperlink r:id="rId14" w:history="1">
        <w:r w:rsidRPr="00BA2838">
          <w:rPr>
            <w:rFonts w:ascii="Book Antiqua" w:eastAsia="Times New Roman" w:hAnsi="Book Antiqua" w:cs="Arial"/>
            <w:color w:val="0000FF"/>
            <w:sz w:val="18"/>
            <w:szCs w:val="18"/>
            <w:u w:val="single"/>
            <w:lang w:eastAsia="pt-BR"/>
          </w:rPr>
          <w:t>(Inciso incluído pela Lei nº 8.387, de 30.12.91)</w:t>
        </w:r>
      </w:hyperlink>
    </w:p>
    <w:p w14:paraId="4C4827DE" w14:textId="3F9967DA" w:rsidR="00BA2838" w:rsidRPr="00BA2838" w:rsidRDefault="00BA2838" w:rsidP="00BA2838">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BA2838">
        <w:rPr>
          <w:rFonts w:ascii="Book Antiqua" w:eastAsia="Times New Roman" w:hAnsi="Book Antiqua" w:cs="Arial"/>
          <w:color w:val="000000"/>
          <w:sz w:val="19"/>
          <w:szCs w:val="19"/>
          <w:lang w:eastAsia="pt-BR"/>
        </w:rPr>
        <w:t>        </w:t>
      </w:r>
      <w:bookmarkStart w:id="19" w:name="art7§2"/>
      <w:bookmarkEnd w:id="19"/>
      <w:r w:rsidRPr="00BA2838">
        <w:rPr>
          <w:rFonts w:ascii="Book Antiqua" w:eastAsia="Times New Roman" w:hAnsi="Book Antiqua" w:cs="Arial"/>
          <w:color w:val="000000"/>
          <w:sz w:val="19"/>
          <w:szCs w:val="19"/>
          <w:lang w:eastAsia="pt-BR"/>
        </w:rPr>
        <w:t>§ 2° No prazo de até doze meses, contado da data de vigência desta lei, o Poder Executivo enviará ao Congresso Nacional projeto de lei estabelecendo os coeficientes diferenciados de redução das alíquotas do Imposto sobre Importação, em substituição à fórmula de que trata o parágrafo anterior</w:t>
      </w:r>
      <w:r w:rsidRPr="00BA2838">
        <w:rPr>
          <w:rFonts w:ascii="Book Antiqua" w:eastAsia="Times New Roman" w:hAnsi="Book Antiqua" w:cs="Arial"/>
          <w:color w:val="000000"/>
          <w:sz w:val="18"/>
          <w:szCs w:val="18"/>
          <w:lang w:eastAsia="pt-BR"/>
        </w:rPr>
        <w:t>.</w:t>
      </w:r>
      <w:r>
        <w:rPr>
          <w:rFonts w:ascii="Book Antiqua" w:eastAsia="Times New Roman" w:hAnsi="Book Antiqua" w:cs="Arial"/>
          <w:color w:val="000000"/>
          <w:sz w:val="18"/>
          <w:szCs w:val="18"/>
          <w:lang w:eastAsia="pt-BR"/>
        </w:rPr>
        <w:t xml:space="preserve"> </w:t>
      </w:r>
      <w:hyperlink r:id="rId15" w:history="1">
        <w:r w:rsidRPr="00BA2838">
          <w:rPr>
            <w:rFonts w:ascii="Book Antiqua" w:eastAsia="Times New Roman" w:hAnsi="Book Antiqua" w:cs="Arial"/>
            <w:color w:val="0000FF"/>
            <w:sz w:val="18"/>
            <w:szCs w:val="18"/>
            <w:u w:val="single"/>
            <w:lang w:eastAsia="pt-BR"/>
          </w:rPr>
          <w:t>(Inciso incluído pela Lei nº 8.387, de 30.12.91)</w:t>
        </w:r>
      </w:hyperlink>
    </w:p>
    <w:p w14:paraId="072E5182" w14:textId="77777777" w:rsidR="00BA2838" w:rsidRPr="00BA2838" w:rsidRDefault="00BA2838" w:rsidP="00BA2838">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BA2838">
        <w:rPr>
          <w:rFonts w:ascii="Book Antiqua" w:eastAsia="Times New Roman" w:hAnsi="Book Antiqua" w:cs="Arial"/>
          <w:color w:val="000000"/>
          <w:sz w:val="19"/>
          <w:szCs w:val="19"/>
          <w:lang w:eastAsia="pt-BR"/>
        </w:rPr>
        <w:t>        </w:t>
      </w:r>
      <w:bookmarkStart w:id="20" w:name="art7§3"/>
      <w:bookmarkEnd w:id="20"/>
      <w:r w:rsidRPr="00BA2838">
        <w:rPr>
          <w:rFonts w:ascii="Book Antiqua" w:eastAsia="Times New Roman" w:hAnsi="Book Antiqua" w:cs="Arial"/>
          <w:color w:val="000000"/>
          <w:sz w:val="19"/>
          <w:szCs w:val="19"/>
          <w:lang w:eastAsia="pt-BR"/>
        </w:rPr>
        <w:t>§ 3° Os projetos para produção de bens sem similares ou congêneres na Zona Franca de Manaus, que vierem a ser aprovados entre o início da vigência desta lei e o da lei a que se refere o § 2°, poderão optar pela fórmula prevista no § 1</w:t>
      </w:r>
      <w:r w:rsidRPr="00BA2838">
        <w:rPr>
          <w:rFonts w:ascii="Book Antiqua" w:eastAsia="Times New Roman" w:hAnsi="Book Antiqua" w:cs="Arial"/>
          <w:color w:val="000000"/>
          <w:sz w:val="18"/>
          <w:szCs w:val="18"/>
          <w:lang w:eastAsia="pt-BR"/>
        </w:rPr>
        <w:t>°.          </w:t>
      </w:r>
      <w:hyperlink r:id="rId16" w:history="1">
        <w:r w:rsidRPr="00BA2838">
          <w:rPr>
            <w:rFonts w:ascii="Book Antiqua" w:eastAsia="Times New Roman" w:hAnsi="Book Antiqua" w:cs="Arial"/>
            <w:color w:val="0000FF"/>
            <w:sz w:val="18"/>
            <w:szCs w:val="18"/>
            <w:u w:val="single"/>
            <w:lang w:eastAsia="pt-BR"/>
          </w:rPr>
          <w:t>(Parágrafo incluído pela Lei nº 8.387, de 30.12.91)</w:t>
        </w:r>
      </w:hyperlink>
    </w:p>
    <w:p w14:paraId="73E1D7CB" w14:textId="1D2B8417" w:rsidR="00BA2838" w:rsidRPr="00BA2838" w:rsidRDefault="00BA2838" w:rsidP="00BA2838">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BA2838">
        <w:rPr>
          <w:rFonts w:ascii="Book Antiqua" w:eastAsia="Times New Roman" w:hAnsi="Book Antiqua" w:cs="Arial"/>
          <w:color w:val="000000"/>
          <w:sz w:val="19"/>
          <w:szCs w:val="19"/>
          <w:lang w:eastAsia="pt-BR"/>
        </w:rPr>
        <w:t>        </w:t>
      </w:r>
      <w:bookmarkStart w:id="21" w:name="art7§4"/>
      <w:bookmarkEnd w:id="21"/>
      <w:r w:rsidRPr="00BA2838">
        <w:rPr>
          <w:rFonts w:ascii="Book Antiqua" w:eastAsia="Times New Roman" w:hAnsi="Book Antiqua" w:cs="Arial"/>
          <w:color w:val="000000"/>
          <w:sz w:val="19"/>
          <w:szCs w:val="19"/>
          <w:lang w:eastAsia="pt-BR"/>
        </w:rPr>
        <w:t>§ 4° Para os produtos industrializados na Zona Franca de Manaus, salvo os bens de informática e os veículos automóveis, tratores e outros veículos terrestres, suas partes e peças, excluídos os das posições 8711 a 8714 da Tarifa Aduaneira do Brasil (TAB), cujos projetos tenham sido aprovados pelo Conselho de Administração da Suframa até 31 de março de 1991 ou para seus congêneres ou similares, compreendidos na mesma posição e subposição da Tarifa Aduaneira do Brasil (TAB), constantes de projetos que venham a ser aprovados, no prazo de que trata o </w:t>
      </w:r>
      <w:hyperlink r:id="rId17" w:anchor="adctart40" w:history="1">
        <w:r w:rsidRPr="00BA2838">
          <w:rPr>
            <w:rFonts w:ascii="Book Antiqua" w:eastAsia="Times New Roman" w:hAnsi="Book Antiqua" w:cs="Arial"/>
            <w:color w:val="0000FF"/>
            <w:sz w:val="19"/>
            <w:szCs w:val="19"/>
            <w:u w:val="single"/>
            <w:lang w:eastAsia="pt-BR"/>
          </w:rPr>
          <w:t xml:space="preserve">art. 40 do Ato das Disposições </w:t>
        </w:r>
        <w:r w:rsidRPr="00BA2838">
          <w:rPr>
            <w:rFonts w:ascii="Book Antiqua" w:eastAsia="Times New Roman" w:hAnsi="Book Antiqua" w:cs="Arial"/>
            <w:color w:val="0000FF"/>
            <w:sz w:val="19"/>
            <w:szCs w:val="19"/>
            <w:u w:val="single"/>
            <w:lang w:eastAsia="pt-BR"/>
          </w:rPr>
          <w:lastRenderedPageBreak/>
          <w:t>Constitucionais Transitórias</w:t>
        </w:r>
      </w:hyperlink>
      <w:r w:rsidRPr="00BA2838">
        <w:rPr>
          <w:rFonts w:ascii="Book Antiqua" w:eastAsia="Times New Roman" w:hAnsi="Book Antiqua" w:cs="Arial"/>
          <w:color w:val="000000"/>
          <w:sz w:val="19"/>
          <w:szCs w:val="19"/>
          <w:lang w:eastAsia="pt-BR"/>
        </w:rPr>
        <w:t>, a redução de que trata o caput deste artigo será de oitenta e oito por cento</w:t>
      </w:r>
      <w:r w:rsidRPr="00BA2838">
        <w:rPr>
          <w:rFonts w:ascii="Book Antiqua" w:eastAsia="Times New Roman" w:hAnsi="Book Antiqua" w:cs="Arial"/>
          <w:color w:val="000000"/>
          <w:sz w:val="18"/>
          <w:szCs w:val="18"/>
          <w:lang w:eastAsia="pt-BR"/>
        </w:rPr>
        <w:t>.</w:t>
      </w:r>
      <w:r>
        <w:rPr>
          <w:rFonts w:ascii="Book Antiqua" w:eastAsia="Times New Roman" w:hAnsi="Book Antiqua" w:cs="Arial"/>
          <w:color w:val="000000"/>
          <w:sz w:val="18"/>
          <w:szCs w:val="18"/>
          <w:lang w:eastAsia="pt-BR"/>
        </w:rPr>
        <w:t xml:space="preserve"> </w:t>
      </w:r>
      <w:hyperlink r:id="rId18" w:history="1">
        <w:r w:rsidRPr="00BA2838">
          <w:rPr>
            <w:rFonts w:ascii="Book Antiqua" w:eastAsia="Times New Roman" w:hAnsi="Book Antiqua" w:cs="Arial"/>
            <w:color w:val="0000FF"/>
            <w:sz w:val="18"/>
            <w:szCs w:val="18"/>
            <w:u w:val="single"/>
            <w:lang w:eastAsia="pt-BR"/>
          </w:rPr>
          <w:t>(Parágrafo incluído pela Lei nº 8.387, de 30.12.91)</w:t>
        </w:r>
      </w:hyperlink>
      <w:r w:rsidRPr="00BA2838">
        <w:rPr>
          <w:rFonts w:ascii="Book Antiqua" w:eastAsia="Times New Roman" w:hAnsi="Book Antiqua" w:cs="Arial"/>
          <w:color w:val="000000"/>
          <w:sz w:val="18"/>
          <w:szCs w:val="18"/>
          <w:lang w:eastAsia="pt-BR"/>
        </w:rPr>
        <w:t> </w:t>
      </w:r>
      <w:bookmarkStart w:id="22" w:name="art7§5."/>
      <w:bookmarkEnd w:id="22"/>
    </w:p>
    <w:p w14:paraId="75C56E10" w14:textId="5E264595" w:rsidR="00561AAD" w:rsidRPr="00561AAD" w:rsidRDefault="00561AAD" w:rsidP="00561AAD">
      <w:pPr>
        <w:spacing w:before="100" w:beforeAutospacing="1" w:after="100" w:afterAutospacing="1" w:line="240" w:lineRule="auto"/>
        <w:ind w:firstLine="426"/>
        <w:jc w:val="both"/>
        <w:rPr>
          <w:rFonts w:ascii="Book Antiqua" w:eastAsia="Times New Roman" w:hAnsi="Book Antiqua" w:cs="Arial"/>
          <w:color w:val="000000"/>
          <w:sz w:val="19"/>
          <w:szCs w:val="19"/>
          <w:lang w:eastAsia="pt-BR"/>
        </w:rPr>
      </w:pPr>
      <w:r w:rsidRPr="00561AAD">
        <w:rPr>
          <w:rFonts w:ascii="Book Antiqua" w:eastAsia="Times New Roman" w:hAnsi="Book Antiqua" w:cs="Arial"/>
          <w:color w:val="000000"/>
          <w:sz w:val="19"/>
          <w:szCs w:val="19"/>
          <w:lang w:eastAsia="pt-BR"/>
        </w:rPr>
        <w:t>§ 6º O Poder Executivo fixará os processos produtivos básicos, com base em proposta conjunta dos órgãos competentes do Ministério do Desenvolvimento, Indústria, Comércio e Serviços, do Ministério da Ciência, Tecnologia e Inovação e da Superintendência da Zona Franca de Manaus (Suframa), no prazo máximo de 120 (cento e vinte) dias, contado da data de protocolização junto ao Grupo Técnico Interministerial de Análise de Processos Produtivos Básicos (GT-PPB). </w:t>
      </w:r>
      <w:hyperlink r:id="rId19" w:anchor="art2" w:history="1">
        <w:r w:rsidRPr="00561AAD">
          <w:rPr>
            <w:rStyle w:val="Hyperlink"/>
            <w:rFonts w:ascii="Book Antiqua" w:eastAsia="Times New Roman" w:hAnsi="Book Antiqua" w:cs="Arial"/>
            <w:color w:val="3333FF"/>
            <w:sz w:val="18"/>
            <w:szCs w:val="18"/>
            <w:lang w:eastAsia="pt-BR"/>
          </w:rPr>
          <w:t>(Redação dada pela Lei nº 14.697, de 2023)</w:t>
        </w:r>
      </w:hyperlink>
    </w:p>
    <w:p w14:paraId="321C42FD" w14:textId="77777777" w:rsidR="00561AAD" w:rsidRPr="00561AAD" w:rsidRDefault="00561AAD" w:rsidP="00561AAD">
      <w:pPr>
        <w:spacing w:before="100" w:beforeAutospacing="1" w:after="100" w:afterAutospacing="1" w:line="240" w:lineRule="auto"/>
        <w:ind w:firstLine="426"/>
        <w:jc w:val="both"/>
        <w:rPr>
          <w:rFonts w:ascii="Book Antiqua" w:eastAsia="Times New Roman" w:hAnsi="Book Antiqua" w:cs="Arial"/>
          <w:color w:val="000000"/>
          <w:sz w:val="19"/>
          <w:szCs w:val="19"/>
          <w:lang w:eastAsia="pt-BR"/>
        </w:rPr>
      </w:pPr>
      <w:bookmarkStart w:id="23" w:name="art7§6a"/>
      <w:bookmarkEnd w:id="23"/>
      <w:r w:rsidRPr="00561AAD">
        <w:rPr>
          <w:rFonts w:ascii="Book Antiqua" w:eastAsia="Times New Roman" w:hAnsi="Book Antiqua" w:cs="Arial"/>
          <w:color w:val="000000"/>
          <w:sz w:val="19"/>
          <w:szCs w:val="19"/>
          <w:lang w:eastAsia="pt-BR"/>
        </w:rPr>
        <w:t>§ 6º-A. Esgotado o prazo previsto no § 6º deste artigo, a empresa titular do projeto de fabricação poderá requerer à Suframa a definição de processo produtivo básico, que será fixado em até 60 (sessenta) dias pelo Conselho de Administração da Suframa.     </w:t>
      </w:r>
      <w:hyperlink r:id="rId20" w:anchor="art2" w:history="1">
        <w:r w:rsidRPr="00561AAD">
          <w:rPr>
            <w:rStyle w:val="Hyperlink"/>
            <w:rFonts w:ascii="Book Antiqua" w:eastAsia="Times New Roman" w:hAnsi="Book Antiqua" w:cs="Arial"/>
            <w:color w:val="3333FF"/>
            <w:sz w:val="18"/>
            <w:szCs w:val="18"/>
            <w:lang w:eastAsia="pt-BR"/>
          </w:rPr>
          <w:t>(Incluído pela Lei nº 14.697, de 2023)</w:t>
        </w:r>
      </w:hyperlink>
    </w:p>
    <w:p w14:paraId="092E74C2" w14:textId="7B0A3C64" w:rsidR="00BA2838" w:rsidRPr="00BA2838" w:rsidRDefault="00BA2838" w:rsidP="00BA2838">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BA2838">
        <w:rPr>
          <w:rFonts w:ascii="Book Antiqua" w:eastAsia="Times New Roman" w:hAnsi="Book Antiqua" w:cs="Arial"/>
          <w:color w:val="000000"/>
          <w:sz w:val="19"/>
          <w:szCs w:val="19"/>
          <w:lang w:eastAsia="pt-BR"/>
        </w:rPr>
        <w:t>        </w:t>
      </w:r>
      <w:bookmarkStart w:id="24" w:name="art7§7"/>
      <w:bookmarkEnd w:id="24"/>
      <w:r w:rsidRPr="00BA2838">
        <w:rPr>
          <w:rFonts w:ascii="Book Antiqua" w:eastAsia="Times New Roman" w:hAnsi="Book Antiqua" w:cs="Arial"/>
          <w:color w:val="000000"/>
          <w:sz w:val="19"/>
          <w:szCs w:val="19"/>
          <w:lang w:eastAsia="pt-BR"/>
        </w:rPr>
        <w:t>§ 7° A redução do Imposto sobre Importação, de que trata este artigo, somente será deferida a produtos industrializados previstos em projeto aprovado pelo Conselho de Administração da Suframa que</w:t>
      </w:r>
      <w:r w:rsidRPr="00BA2838">
        <w:rPr>
          <w:rFonts w:ascii="Book Antiqua" w:eastAsia="Times New Roman" w:hAnsi="Book Antiqua" w:cs="Arial"/>
          <w:color w:val="000000"/>
          <w:sz w:val="18"/>
          <w:szCs w:val="18"/>
          <w:lang w:eastAsia="pt-BR"/>
        </w:rPr>
        <w:t>:</w:t>
      </w:r>
      <w:r>
        <w:rPr>
          <w:rFonts w:ascii="Book Antiqua" w:eastAsia="Times New Roman" w:hAnsi="Book Antiqua" w:cs="Arial"/>
          <w:color w:val="000000"/>
          <w:sz w:val="18"/>
          <w:szCs w:val="18"/>
          <w:lang w:eastAsia="pt-BR"/>
        </w:rPr>
        <w:t xml:space="preserve"> </w:t>
      </w:r>
      <w:hyperlink r:id="rId21" w:history="1">
        <w:r w:rsidRPr="00BA2838">
          <w:rPr>
            <w:rFonts w:ascii="Book Antiqua" w:eastAsia="Times New Roman" w:hAnsi="Book Antiqua" w:cs="Arial"/>
            <w:color w:val="0000FF"/>
            <w:sz w:val="18"/>
            <w:szCs w:val="18"/>
            <w:u w:val="single"/>
            <w:lang w:eastAsia="pt-BR"/>
          </w:rPr>
          <w:t>(Parágrafo incluído pela Lei nº 8.387, de 30.12.91)</w:t>
        </w:r>
      </w:hyperlink>
      <w:r w:rsidRPr="00BA2838">
        <w:rPr>
          <w:rFonts w:ascii="Book Antiqua" w:eastAsia="Times New Roman" w:hAnsi="Book Antiqua" w:cs="Arial"/>
          <w:color w:val="000000"/>
          <w:sz w:val="18"/>
          <w:szCs w:val="18"/>
          <w:lang w:eastAsia="pt-BR"/>
        </w:rPr>
        <w:t>      (</w:t>
      </w:r>
      <w:hyperlink r:id="rId22" w:history="1">
        <w:r w:rsidRPr="00BA2838">
          <w:rPr>
            <w:rFonts w:ascii="Book Antiqua" w:eastAsia="Times New Roman" w:hAnsi="Book Antiqua" w:cs="Arial"/>
            <w:color w:val="0000FF"/>
            <w:sz w:val="18"/>
            <w:szCs w:val="18"/>
            <w:u w:val="single"/>
            <w:lang w:eastAsia="pt-BR"/>
          </w:rPr>
          <w:t>Regulamento</w:t>
        </w:r>
      </w:hyperlink>
      <w:r w:rsidRPr="00BA2838">
        <w:rPr>
          <w:rFonts w:ascii="Book Antiqua" w:eastAsia="Times New Roman" w:hAnsi="Book Antiqua" w:cs="Arial"/>
          <w:color w:val="000000"/>
          <w:sz w:val="18"/>
          <w:szCs w:val="18"/>
          <w:lang w:eastAsia="pt-BR"/>
        </w:rPr>
        <w:t>)</w:t>
      </w:r>
    </w:p>
    <w:p w14:paraId="5641FEDB" w14:textId="77777777" w:rsidR="00BA2838" w:rsidRPr="00BA2838" w:rsidRDefault="00BA2838" w:rsidP="00BA2838">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BA2838">
        <w:rPr>
          <w:rFonts w:ascii="Book Antiqua" w:eastAsia="Times New Roman" w:hAnsi="Book Antiqua" w:cs="Arial"/>
          <w:color w:val="000000"/>
          <w:sz w:val="19"/>
          <w:szCs w:val="19"/>
          <w:lang w:eastAsia="pt-BR"/>
        </w:rPr>
        <w:t>        </w:t>
      </w:r>
      <w:bookmarkStart w:id="25" w:name="art7§7i"/>
      <w:bookmarkEnd w:id="25"/>
      <w:r w:rsidRPr="00BA2838">
        <w:rPr>
          <w:rFonts w:ascii="Book Antiqua" w:eastAsia="Times New Roman" w:hAnsi="Book Antiqua" w:cs="Arial"/>
          <w:color w:val="000000"/>
          <w:sz w:val="19"/>
          <w:szCs w:val="19"/>
          <w:lang w:eastAsia="pt-BR"/>
        </w:rPr>
        <w:t xml:space="preserve">I - se atenha aos limites anuais de importação de matérias-primas, produtos intermediários, materiais secundários e de embalagem, constantes da respectiva resolução aprobatória do projeto e suas </w:t>
      </w:r>
      <w:proofErr w:type="gramStart"/>
      <w:r w:rsidRPr="00BA2838">
        <w:rPr>
          <w:rFonts w:ascii="Book Antiqua" w:eastAsia="Times New Roman" w:hAnsi="Book Antiqua" w:cs="Arial"/>
          <w:color w:val="000000"/>
          <w:sz w:val="19"/>
          <w:szCs w:val="19"/>
          <w:lang w:eastAsia="pt-BR"/>
        </w:rPr>
        <w:t>alterações</w:t>
      </w:r>
      <w:r w:rsidRPr="00BA2838">
        <w:rPr>
          <w:rFonts w:ascii="Book Antiqua" w:eastAsia="Times New Roman" w:hAnsi="Book Antiqua" w:cs="Arial"/>
          <w:color w:val="000000"/>
          <w:sz w:val="18"/>
          <w:szCs w:val="18"/>
          <w:lang w:eastAsia="pt-BR"/>
        </w:rPr>
        <w:t>;   </w:t>
      </w:r>
      <w:proofErr w:type="gramEnd"/>
      <w:r w:rsidRPr="00BA2838">
        <w:rPr>
          <w:rFonts w:ascii="Book Antiqua" w:eastAsia="Times New Roman" w:hAnsi="Book Antiqua" w:cs="Arial"/>
          <w:color w:val="000000"/>
          <w:sz w:val="18"/>
          <w:szCs w:val="18"/>
          <w:lang w:eastAsia="pt-BR"/>
        </w:rPr>
        <w:t>       </w:t>
      </w:r>
      <w:hyperlink r:id="rId23" w:history="1">
        <w:r w:rsidRPr="00BA2838">
          <w:rPr>
            <w:rFonts w:ascii="Book Antiqua" w:eastAsia="Times New Roman" w:hAnsi="Book Antiqua" w:cs="Arial"/>
            <w:color w:val="0000FF"/>
            <w:sz w:val="18"/>
            <w:szCs w:val="18"/>
            <w:u w:val="single"/>
            <w:lang w:eastAsia="pt-BR"/>
          </w:rPr>
          <w:t>(Inciso incluído pela Lei nº 8.387, de 30.12.91)</w:t>
        </w:r>
      </w:hyperlink>
    </w:p>
    <w:p w14:paraId="3CDB033B" w14:textId="77777777" w:rsidR="00BA2838" w:rsidRPr="00BA2838" w:rsidRDefault="00BA2838" w:rsidP="00BA2838">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BA2838">
        <w:rPr>
          <w:rFonts w:ascii="Book Antiqua" w:eastAsia="Times New Roman" w:hAnsi="Book Antiqua" w:cs="Arial"/>
          <w:color w:val="000000"/>
          <w:sz w:val="19"/>
          <w:szCs w:val="19"/>
          <w:lang w:eastAsia="pt-BR"/>
        </w:rPr>
        <w:t>        </w:t>
      </w:r>
      <w:bookmarkStart w:id="26" w:name="art7§7ii"/>
      <w:bookmarkEnd w:id="26"/>
      <w:r w:rsidRPr="00BA2838">
        <w:rPr>
          <w:rFonts w:ascii="Book Antiqua" w:eastAsia="Times New Roman" w:hAnsi="Book Antiqua" w:cs="Arial"/>
          <w:color w:val="000000"/>
          <w:sz w:val="19"/>
          <w:szCs w:val="19"/>
          <w:lang w:eastAsia="pt-BR"/>
        </w:rPr>
        <w:t xml:space="preserve">II - </w:t>
      </w:r>
      <w:proofErr w:type="gramStart"/>
      <w:r w:rsidRPr="00BA2838">
        <w:rPr>
          <w:rFonts w:ascii="Book Antiqua" w:eastAsia="Times New Roman" w:hAnsi="Book Antiqua" w:cs="Arial"/>
          <w:color w:val="000000"/>
          <w:sz w:val="19"/>
          <w:szCs w:val="19"/>
          <w:lang w:eastAsia="pt-BR"/>
        </w:rPr>
        <w:t>objetive</w:t>
      </w:r>
      <w:proofErr w:type="gramEnd"/>
      <w:r w:rsidRPr="00BA2838">
        <w:rPr>
          <w:rFonts w:ascii="Book Antiqua" w:eastAsia="Times New Roman" w:hAnsi="Book Antiqua" w:cs="Arial"/>
          <w:color w:val="000000"/>
          <w:sz w:val="18"/>
          <w:szCs w:val="18"/>
          <w:lang w:eastAsia="pt-BR"/>
        </w:rPr>
        <w:t>:          </w:t>
      </w:r>
      <w:hyperlink r:id="rId24" w:history="1">
        <w:r w:rsidRPr="00BA2838">
          <w:rPr>
            <w:rFonts w:ascii="Book Antiqua" w:eastAsia="Times New Roman" w:hAnsi="Book Antiqua" w:cs="Arial"/>
            <w:color w:val="0000FF"/>
            <w:sz w:val="18"/>
            <w:szCs w:val="18"/>
            <w:u w:val="single"/>
            <w:lang w:eastAsia="pt-BR"/>
          </w:rPr>
          <w:t>(Inciso incluído pela Lei nº 8.387, de 30.12.91)</w:t>
        </w:r>
      </w:hyperlink>
    </w:p>
    <w:p w14:paraId="3917C8F3" w14:textId="77777777" w:rsidR="00BA2838" w:rsidRPr="00BA2838" w:rsidRDefault="00BA2838" w:rsidP="00BA2838">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BA2838">
        <w:rPr>
          <w:rFonts w:ascii="Book Antiqua" w:eastAsia="Times New Roman" w:hAnsi="Book Antiqua" w:cs="Arial"/>
          <w:color w:val="000000"/>
          <w:sz w:val="19"/>
          <w:szCs w:val="19"/>
          <w:lang w:eastAsia="pt-BR"/>
        </w:rPr>
        <w:t>        </w:t>
      </w:r>
      <w:bookmarkStart w:id="27" w:name="art7§7iia"/>
      <w:bookmarkEnd w:id="27"/>
      <w:r w:rsidRPr="00BA2838">
        <w:rPr>
          <w:rFonts w:ascii="Book Antiqua" w:eastAsia="Times New Roman" w:hAnsi="Book Antiqua" w:cs="Arial"/>
          <w:color w:val="000000"/>
          <w:sz w:val="19"/>
          <w:szCs w:val="19"/>
          <w:lang w:eastAsia="pt-BR"/>
        </w:rPr>
        <w:t xml:space="preserve">a) o incremento de oferta de emprego na </w:t>
      </w:r>
      <w:proofErr w:type="gramStart"/>
      <w:r w:rsidRPr="00BA2838">
        <w:rPr>
          <w:rFonts w:ascii="Book Antiqua" w:eastAsia="Times New Roman" w:hAnsi="Book Antiqua" w:cs="Arial"/>
          <w:color w:val="000000"/>
          <w:sz w:val="19"/>
          <w:szCs w:val="19"/>
          <w:lang w:eastAsia="pt-BR"/>
        </w:rPr>
        <w:t>região</w:t>
      </w:r>
      <w:r w:rsidRPr="00BA2838">
        <w:rPr>
          <w:rFonts w:ascii="Book Antiqua" w:eastAsia="Times New Roman" w:hAnsi="Book Antiqua" w:cs="Arial"/>
          <w:color w:val="000000"/>
          <w:sz w:val="18"/>
          <w:szCs w:val="18"/>
          <w:lang w:eastAsia="pt-BR"/>
        </w:rPr>
        <w:t>;   </w:t>
      </w:r>
      <w:proofErr w:type="gramEnd"/>
      <w:r w:rsidRPr="00BA2838">
        <w:rPr>
          <w:rFonts w:ascii="Book Antiqua" w:eastAsia="Times New Roman" w:hAnsi="Book Antiqua" w:cs="Arial"/>
          <w:color w:val="000000"/>
          <w:sz w:val="18"/>
          <w:szCs w:val="18"/>
          <w:lang w:eastAsia="pt-BR"/>
        </w:rPr>
        <w:t>        </w:t>
      </w:r>
      <w:hyperlink r:id="rId25" w:history="1">
        <w:r w:rsidRPr="00BA2838">
          <w:rPr>
            <w:rFonts w:ascii="Book Antiqua" w:eastAsia="Times New Roman" w:hAnsi="Book Antiqua" w:cs="Arial"/>
            <w:color w:val="0000FF"/>
            <w:sz w:val="18"/>
            <w:szCs w:val="18"/>
            <w:u w:val="single"/>
            <w:lang w:eastAsia="pt-BR"/>
          </w:rPr>
          <w:t>(Incluída pela Lei nº 8.387, de 30.12.91)</w:t>
        </w:r>
      </w:hyperlink>
    </w:p>
    <w:p w14:paraId="6084D5F0" w14:textId="52417C26" w:rsidR="00BA2838" w:rsidRPr="00BA2838" w:rsidRDefault="00BA2838" w:rsidP="00BA2838">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BA2838">
        <w:rPr>
          <w:rFonts w:ascii="Book Antiqua" w:eastAsia="Times New Roman" w:hAnsi="Book Antiqua" w:cs="Arial"/>
          <w:color w:val="000000"/>
          <w:sz w:val="19"/>
          <w:szCs w:val="19"/>
          <w:lang w:eastAsia="pt-BR"/>
        </w:rPr>
        <w:t>        </w:t>
      </w:r>
      <w:bookmarkStart w:id="28" w:name="art7§7iib"/>
      <w:bookmarkEnd w:id="28"/>
      <w:r w:rsidRPr="00BA2838">
        <w:rPr>
          <w:rFonts w:ascii="Book Antiqua" w:eastAsia="Times New Roman" w:hAnsi="Book Antiqua" w:cs="Arial"/>
          <w:color w:val="000000"/>
          <w:sz w:val="19"/>
          <w:szCs w:val="19"/>
          <w:lang w:eastAsia="pt-BR"/>
        </w:rPr>
        <w:t xml:space="preserve">b) a concessão de benefícios sociais aos </w:t>
      </w:r>
      <w:proofErr w:type="gramStart"/>
      <w:r w:rsidRPr="00BA2838">
        <w:rPr>
          <w:rFonts w:ascii="Book Antiqua" w:eastAsia="Times New Roman" w:hAnsi="Book Antiqua" w:cs="Arial"/>
          <w:color w:val="000000"/>
          <w:sz w:val="19"/>
          <w:szCs w:val="19"/>
          <w:lang w:eastAsia="pt-BR"/>
        </w:rPr>
        <w:t>trabalhadores</w:t>
      </w:r>
      <w:r w:rsidRPr="00BA2838">
        <w:rPr>
          <w:rFonts w:ascii="Book Antiqua" w:eastAsia="Times New Roman" w:hAnsi="Book Antiqua" w:cs="Arial"/>
          <w:color w:val="000000"/>
          <w:sz w:val="18"/>
          <w:szCs w:val="18"/>
          <w:lang w:eastAsia="pt-BR"/>
        </w:rPr>
        <w:t>;   </w:t>
      </w:r>
      <w:proofErr w:type="gramEnd"/>
      <w:r w:rsidRPr="00BA2838">
        <w:rPr>
          <w:rFonts w:ascii="Book Antiqua" w:eastAsia="Times New Roman" w:hAnsi="Book Antiqua" w:cs="Arial"/>
          <w:color w:val="000000"/>
          <w:sz w:val="18"/>
          <w:szCs w:val="18"/>
          <w:lang w:eastAsia="pt-BR"/>
        </w:rPr>
        <w:t> </w:t>
      </w:r>
      <w:hyperlink r:id="rId26" w:history="1">
        <w:r w:rsidRPr="00BA2838">
          <w:rPr>
            <w:rFonts w:ascii="Book Antiqua" w:eastAsia="Times New Roman" w:hAnsi="Book Antiqua" w:cs="Arial"/>
            <w:color w:val="0000FF"/>
            <w:sz w:val="18"/>
            <w:szCs w:val="18"/>
            <w:u w:val="single"/>
            <w:lang w:eastAsia="pt-BR"/>
          </w:rPr>
          <w:t>(Incluída pela Lei nº 8.387, de 30.12.91)</w:t>
        </w:r>
      </w:hyperlink>
    </w:p>
    <w:p w14:paraId="631032D9" w14:textId="77777777" w:rsidR="00BA2838" w:rsidRPr="00BA2838" w:rsidRDefault="00BA2838" w:rsidP="00BA2838">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BA2838">
        <w:rPr>
          <w:rFonts w:ascii="Book Antiqua" w:eastAsia="Times New Roman" w:hAnsi="Book Antiqua" w:cs="Arial"/>
          <w:color w:val="000000"/>
          <w:sz w:val="19"/>
          <w:szCs w:val="19"/>
          <w:lang w:eastAsia="pt-BR"/>
        </w:rPr>
        <w:t>        </w:t>
      </w:r>
      <w:bookmarkStart w:id="29" w:name="art7§7iic"/>
      <w:bookmarkEnd w:id="29"/>
      <w:r w:rsidRPr="00BA2838">
        <w:rPr>
          <w:rFonts w:ascii="Book Antiqua" w:eastAsia="Times New Roman" w:hAnsi="Book Antiqua" w:cs="Arial"/>
          <w:color w:val="000000"/>
          <w:sz w:val="19"/>
          <w:szCs w:val="19"/>
          <w:lang w:eastAsia="pt-BR"/>
        </w:rPr>
        <w:t xml:space="preserve">c) a incorporação de tecnologias de produtos e de processos de produção compatíveis com o estado da arte e da </w:t>
      </w:r>
      <w:proofErr w:type="gramStart"/>
      <w:r w:rsidRPr="00BA2838">
        <w:rPr>
          <w:rFonts w:ascii="Book Antiqua" w:eastAsia="Times New Roman" w:hAnsi="Book Antiqua" w:cs="Arial"/>
          <w:color w:val="000000"/>
          <w:sz w:val="19"/>
          <w:szCs w:val="19"/>
          <w:lang w:eastAsia="pt-BR"/>
        </w:rPr>
        <w:t>técnica</w:t>
      </w:r>
      <w:r w:rsidRPr="00BA2838">
        <w:rPr>
          <w:rFonts w:ascii="Book Antiqua" w:eastAsia="Times New Roman" w:hAnsi="Book Antiqua" w:cs="Arial"/>
          <w:color w:val="000000"/>
          <w:sz w:val="18"/>
          <w:szCs w:val="18"/>
          <w:lang w:eastAsia="pt-BR"/>
        </w:rPr>
        <w:t>;   </w:t>
      </w:r>
      <w:proofErr w:type="gramEnd"/>
      <w:r w:rsidRPr="00BA2838">
        <w:rPr>
          <w:rFonts w:ascii="Book Antiqua" w:eastAsia="Times New Roman" w:hAnsi="Book Antiqua" w:cs="Arial"/>
          <w:color w:val="000000"/>
          <w:sz w:val="18"/>
          <w:szCs w:val="18"/>
          <w:lang w:eastAsia="pt-BR"/>
        </w:rPr>
        <w:t>       </w:t>
      </w:r>
      <w:hyperlink r:id="rId27" w:history="1">
        <w:r w:rsidRPr="00BA2838">
          <w:rPr>
            <w:rFonts w:ascii="Book Antiqua" w:eastAsia="Times New Roman" w:hAnsi="Book Antiqua" w:cs="Arial"/>
            <w:color w:val="0000FF"/>
            <w:sz w:val="18"/>
            <w:szCs w:val="18"/>
            <w:u w:val="single"/>
            <w:lang w:eastAsia="pt-BR"/>
          </w:rPr>
          <w:t>(Incluída pela Lei nº 8.387, de 30.12.91)</w:t>
        </w:r>
      </w:hyperlink>
    </w:p>
    <w:p w14:paraId="7F7BA6CA" w14:textId="0C45B540" w:rsidR="00BA2838" w:rsidRPr="00BA2838" w:rsidRDefault="00BA2838" w:rsidP="00BA2838">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BA2838">
        <w:rPr>
          <w:rFonts w:ascii="Book Antiqua" w:eastAsia="Times New Roman" w:hAnsi="Book Antiqua" w:cs="Arial"/>
          <w:color w:val="000000"/>
          <w:sz w:val="19"/>
          <w:szCs w:val="19"/>
          <w:lang w:eastAsia="pt-BR"/>
        </w:rPr>
        <w:t>        </w:t>
      </w:r>
      <w:bookmarkStart w:id="30" w:name="art7§7iid"/>
      <w:bookmarkEnd w:id="30"/>
      <w:r w:rsidRPr="00BA2838">
        <w:rPr>
          <w:rFonts w:ascii="Book Antiqua" w:eastAsia="Times New Roman" w:hAnsi="Book Antiqua" w:cs="Arial"/>
          <w:color w:val="000000"/>
          <w:sz w:val="19"/>
          <w:szCs w:val="19"/>
          <w:lang w:eastAsia="pt-BR"/>
        </w:rPr>
        <w:t>d) níveis crescentes de produtividade e de competitividade</w:t>
      </w:r>
      <w:r w:rsidRPr="00BA2838">
        <w:rPr>
          <w:rFonts w:ascii="Book Antiqua" w:eastAsia="Times New Roman" w:hAnsi="Book Antiqua" w:cs="Arial"/>
          <w:color w:val="000000"/>
          <w:sz w:val="18"/>
          <w:szCs w:val="18"/>
          <w:lang w:eastAsia="pt-BR"/>
        </w:rPr>
        <w:t>; </w:t>
      </w:r>
      <w:hyperlink r:id="rId28" w:history="1">
        <w:r w:rsidRPr="00BA2838">
          <w:rPr>
            <w:rFonts w:ascii="Book Antiqua" w:eastAsia="Times New Roman" w:hAnsi="Book Antiqua" w:cs="Arial"/>
            <w:color w:val="0000FF"/>
            <w:sz w:val="18"/>
            <w:szCs w:val="18"/>
            <w:u w:val="single"/>
            <w:lang w:eastAsia="pt-BR"/>
          </w:rPr>
          <w:t>(Incluída pela Lei nº 8.387, de 30.12.91)</w:t>
        </w:r>
      </w:hyperlink>
    </w:p>
    <w:p w14:paraId="45BA8C2B" w14:textId="77777777" w:rsidR="00BA2838" w:rsidRPr="00BA2838" w:rsidRDefault="00BA2838" w:rsidP="00BA2838">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BA2838">
        <w:rPr>
          <w:rFonts w:ascii="Book Antiqua" w:eastAsia="Times New Roman" w:hAnsi="Book Antiqua" w:cs="Arial"/>
          <w:color w:val="000000"/>
          <w:sz w:val="19"/>
          <w:szCs w:val="19"/>
          <w:lang w:eastAsia="pt-BR"/>
        </w:rPr>
        <w:t>        </w:t>
      </w:r>
      <w:bookmarkStart w:id="31" w:name="art7§7iie"/>
      <w:bookmarkEnd w:id="31"/>
      <w:r w:rsidRPr="00BA2838">
        <w:rPr>
          <w:rFonts w:ascii="Book Antiqua" w:eastAsia="Times New Roman" w:hAnsi="Book Antiqua" w:cs="Arial"/>
          <w:color w:val="000000"/>
          <w:sz w:val="19"/>
          <w:szCs w:val="19"/>
          <w:lang w:eastAsia="pt-BR"/>
        </w:rPr>
        <w:t>e) reinvestimento de lucros na região; e              </w:t>
      </w:r>
      <w:hyperlink r:id="rId29" w:history="1">
        <w:r w:rsidRPr="00BA2838">
          <w:rPr>
            <w:rFonts w:ascii="Book Antiqua" w:eastAsia="Times New Roman" w:hAnsi="Book Antiqua" w:cs="Arial"/>
            <w:color w:val="0000FF"/>
            <w:sz w:val="18"/>
            <w:szCs w:val="18"/>
            <w:u w:val="single"/>
            <w:lang w:eastAsia="pt-BR"/>
          </w:rPr>
          <w:t>(Incluída pela Lei nº 8.387, de 30.12.91)</w:t>
        </w:r>
      </w:hyperlink>
    </w:p>
    <w:p w14:paraId="20A01FF8" w14:textId="77777777" w:rsidR="00BA2838" w:rsidRPr="00BA2838" w:rsidRDefault="00BA2838" w:rsidP="00BA283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A2838">
        <w:rPr>
          <w:rFonts w:ascii="Book Antiqua" w:eastAsia="Times New Roman" w:hAnsi="Book Antiqua" w:cs="Arial"/>
          <w:color w:val="000000"/>
          <w:sz w:val="19"/>
          <w:szCs w:val="19"/>
          <w:lang w:eastAsia="pt-BR"/>
        </w:rPr>
        <w:t>        </w:t>
      </w:r>
      <w:bookmarkStart w:id="32" w:name="art7§7iif"/>
      <w:bookmarkEnd w:id="32"/>
      <w:r w:rsidRPr="00BA2838">
        <w:rPr>
          <w:rFonts w:ascii="Book Antiqua" w:eastAsia="Times New Roman" w:hAnsi="Book Antiqua" w:cs="Arial"/>
          <w:color w:val="000000"/>
          <w:sz w:val="19"/>
          <w:szCs w:val="19"/>
          <w:lang w:eastAsia="pt-BR"/>
        </w:rPr>
        <w:t>f) investimento na formação e capacitação de recursos humanos para o desenvolvimento científico e tecnológico.            </w:t>
      </w:r>
      <w:hyperlink r:id="rId30" w:history="1">
        <w:r w:rsidRPr="00BA2838">
          <w:rPr>
            <w:rFonts w:ascii="Book Antiqua" w:eastAsia="Times New Roman" w:hAnsi="Book Antiqua" w:cs="Arial"/>
            <w:color w:val="0000FF"/>
            <w:sz w:val="19"/>
            <w:szCs w:val="19"/>
            <w:u w:val="single"/>
            <w:lang w:eastAsia="pt-BR"/>
          </w:rPr>
          <w:t>(Incluída pela Lei nº 8.387, de 30.12.91)</w:t>
        </w:r>
      </w:hyperlink>
    </w:p>
    <w:p w14:paraId="39F73879" w14:textId="3510CA28" w:rsidR="00BA2838" w:rsidRPr="00BA2838" w:rsidRDefault="00BA2838" w:rsidP="00BA2838">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BA2838">
        <w:rPr>
          <w:rFonts w:ascii="Book Antiqua" w:eastAsia="Times New Roman" w:hAnsi="Book Antiqua" w:cs="Arial"/>
          <w:color w:val="000000"/>
          <w:sz w:val="19"/>
          <w:szCs w:val="19"/>
          <w:lang w:eastAsia="pt-BR"/>
        </w:rPr>
        <w:t>        </w:t>
      </w:r>
      <w:bookmarkStart w:id="33" w:name="art7§8"/>
      <w:bookmarkEnd w:id="33"/>
      <w:r w:rsidRPr="00BA2838">
        <w:rPr>
          <w:rFonts w:ascii="Book Antiqua" w:eastAsia="Times New Roman" w:hAnsi="Book Antiqua" w:cs="Arial"/>
          <w:color w:val="000000"/>
          <w:sz w:val="19"/>
          <w:szCs w:val="19"/>
          <w:lang w:eastAsia="pt-BR"/>
        </w:rPr>
        <w:t>§ 8° Para os efeitos deste artigo, consideram-se</w:t>
      </w:r>
      <w:r w:rsidRPr="00BA2838">
        <w:rPr>
          <w:rFonts w:ascii="Book Antiqua" w:eastAsia="Times New Roman" w:hAnsi="Book Antiqua" w:cs="Arial"/>
          <w:color w:val="000000"/>
          <w:sz w:val="18"/>
          <w:szCs w:val="18"/>
          <w:lang w:eastAsia="pt-BR"/>
        </w:rPr>
        <w:t>:  </w:t>
      </w:r>
      <w:hyperlink r:id="rId31" w:history="1">
        <w:r w:rsidRPr="00BA2838">
          <w:rPr>
            <w:rFonts w:ascii="Book Antiqua" w:eastAsia="Times New Roman" w:hAnsi="Book Antiqua" w:cs="Arial"/>
            <w:color w:val="0000FF"/>
            <w:sz w:val="18"/>
            <w:szCs w:val="18"/>
            <w:u w:val="single"/>
            <w:lang w:eastAsia="pt-BR"/>
          </w:rPr>
          <w:t>(Parágrafo incluído pela Lei nº 8.387, de 30.12.91)</w:t>
        </w:r>
      </w:hyperlink>
    </w:p>
    <w:p w14:paraId="5C3E4974" w14:textId="77777777" w:rsidR="00BA2838" w:rsidRPr="00BA2838" w:rsidRDefault="00BA2838" w:rsidP="00BA2838">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BA2838">
        <w:rPr>
          <w:rFonts w:ascii="Book Antiqua" w:eastAsia="Times New Roman" w:hAnsi="Book Antiqua" w:cs="Arial"/>
          <w:color w:val="000000"/>
          <w:sz w:val="19"/>
          <w:szCs w:val="19"/>
          <w:lang w:eastAsia="pt-BR"/>
        </w:rPr>
        <w:t>        </w:t>
      </w:r>
      <w:bookmarkStart w:id="34" w:name="art7§8a"/>
      <w:bookmarkEnd w:id="34"/>
      <w:r w:rsidRPr="00BA2838">
        <w:rPr>
          <w:rFonts w:ascii="Book Antiqua" w:eastAsia="Times New Roman" w:hAnsi="Book Antiqua" w:cs="Arial"/>
          <w:color w:val="000000"/>
          <w:sz w:val="19"/>
          <w:szCs w:val="19"/>
          <w:lang w:eastAsia="pt-BR"/>
        </w:rPr>
        <w:t xml:space="preserve">a) produtos industrializados os resultantes das operações de transformação, beneficiamento, montagem e recondicionamento, como definidas na legislação de regência do Imposto sobre Produtos </w:t>
      </w:r>
      <w:proofErr w:type="gramStart"/>
      <w:r w:rsidRPr="00BA2838">
        <w:rPr>
          <w:rFonts w:ascii="Book Antiqua" w:eastAsia="Times New Roman" w:hAnsi="Book Antiqua" w:cs="Arial"/>
          <w:color w:val="000000"/>
          <w:sz w:val="19"/>
          <w:szCs w:val="19"/>
          <w:lang w:eastAsia="pt-BR"/>
        </w:rPr>
        <w:t>Industrializados</w:t>
      </w:r>
      <w:r w:rsidRPr="00BA2838">
        <w:rPr>
          <w:rFonts w:ascii="Book Antiqua" w:eastAsia="Times New Roman" w:hAnsi="Book Antiqua" w:cs="Arial"/>
          <w:color w:val="000000"/>
          <w:sz w:val="18"/>
          <w:szCs w:val="18"/>
          <w:lang w:eastAsia="pt-BR"/>
        </w:rPr>
        <w:t>;   </w:t>
      </w:r>
      <w:proofErr w:type="gramEnd"/>
      <w:r w:rsidRPr="00BA2838">
        <w:rPr>
          <w:rFonts w:ascii="Book Antiqua" w:eastAsia="Times New Roman" w:hAnsi="Book Antiqua" w:cs="Arial"/>
          <w:color w:val="000000"/>
          <w:sz w:val="18"/>
          <w:szCs w:val="18"/>
          <w:lang w:eastAsia="pt-BR"/>
        </w:rPr>
        <w:t>      </w:t>
      </w:r>
      <w:hyperlink r:id="rId32" w:history="1">
        <w:r w:rsidRPr="00BA2838">
          <w:rPr>
            <w:rFonts w:ascii="Book Antiqua" w:eastAsia="Times New Roman" w:hAnsi="Book Antiqua" w:cs="Arial"/>
            <w:color w:val="0000FF"/>
            <w:sz w:val="18"/>
            <w:szCs w:val="18"/>
            <w:u w:val="single"/>
            <w:lang w:eastAsia="pt-BR"/>
          </w:rPr>
          <w:t>(Alínea incluída pela Lei nº 8.387, de 30.12.91)</w:t>
        </w:r>
      </w:hyperlink>
    </w:p>
    <w:p w14:paraId="5C94DCA0" w14:textId="11E15C26" w:rsidR="00BA2838" w:rsidRPr="00BA2838" w:rsidRDefault="00BA2838" w:rsidP="00BA2838">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BA2838">
        <w:rPr>
          <w:rFonts w:ascii="Book Antiqua" w:eastAsia="Times New Roman" w:hAnsi="Book Antiqua" w:cs="Arial"/>
          <w:color w:val="000000"/>
          <w:sz w:val="19"/>
          <w:szCs w:val="19"/>
          <w:lang w:eastAsia="pt-BR"/>
        </w:rPr>
        <w:t>        </w:t>
      </w:r>
      <w:bookmarkStart w:id="35" w:name="art7§8b"/>
      <w:bookmarkEnd w:id="35"/>
      <w:r w:rsidRPr="00BA2838">
        <w:rPr>
          <w:rFonts w:ascii="Book Antiqua" w:eastAsia="Times New Roman" w:hAnsi="Book Antiqua" w:cs="Arial"/>
          <w:color w:val="000000"/>
          <w:sz w:val="19"/>
          <w:szCs w:val="19"/>
          <w:lang w:eastAsia="pt-BR"/>
        </w:rPr>
        <w:t>b) processo produtivo básico é o conjunto mínimo de operações, no estabelecimento fabril, que caracteriza a efetiva industrialização de determinado produto</w:t>
      </w:r>
      <w:r w:rsidRPr="00BA2838">
        <w:rPr>
          <w:rFonts w:ascii="Book Antiqua" w:eastAsia="Times New Roman" w:hAnsi="Book Antiqua" w:cs="Arial"/>
          <w:color w:val="000000"/>
          <w:sz w:val="18"/>
          <w:szCs w:val="18"/>
          <w:lang w:eastAsia="pt-BR"/>
        </w:rPr>
        <w:t>. </w:t>
      </w:r>
      <w:hyperlink r:id="rId33" w:history="1">
        <w:r w:rsidRPr="00BA2838">
          <w:rPr>
            <w:rFonts w:ascii="Book Antiqua" w:eastAsia="Times New Roman" w:hAnsi="Book Antiqua" w:cs="Arial"/>
            <w:color w:val="0000FF"/>
            <w:sz w:val="18"/>
            <w:szCs w:val="18"/>
            <w:u w:val="single"/>
            <w:lang w:eastAsia="pt-BR"/>
          </w:rPr>
          <w:t>(Incluída pela Lei nº 8.387, de 30.12.91)</w:t>
        </w:r>
      </w:hyperlink>
    </w:p>
    <w:p w14:paraId="55E0DF22" w14:textId="28891D48" w:rsidR="00BA2838" w:rsidRPr="00BA2838" w:rsidRDefault="00BA2838" w:rsidP="00BA2838">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BA2838">
        <w:rPr>
          <w:rFonts w:ascii="Book Antiqua" w:eastAsia="Times New Roman" w:hAnsi="Book Antiqua" w:cs="Arial"/>
          <w:color w:val="000000"/>
          <w:sz w:val="19"/>
          <w:szCs w:val="19"/>
          <w:lang w:eastAsia="pt-BR"/>
        </w:rPr>
        <w:t>        </w:t>
      </w:r>
      <w:bookmarkStart w:id="36" w:name="art7§9"/>
      <w:bookmarkEnd w:id="36"/>
      <w:r w:rsidRPr="00BA2838">
        <w:rPr>
          <w:rFonts w:ascii="Book Antiqua" w:eastAsia="Times New Roman" w:hAnsi="Book Antiqua" w:cs="Arial"/>
          <w:color w:val="000000"/>
          <w:sz w:val="19"/>
          <w:szCs w:val="19"/>
          <w:lang w:eastAsia="pt-BR"/>
        </w:rPr>
        <w:t>§ 9° Os veículos automóveis, tratores e outros veículos terrestres, suas partes e peças, excluídos os das posições e subposições 8711 a 8714 da Tabela Aduaneira do Brasil (TAB) e respectivas partes e peças, industrializados na Zona Franca de Manaus, quando dela saírem para qualquer ponto do Território Nacional, estarão sujeitos à exigibilidade do Imposto sobre Importação relativo a matérias-primas, produtos intermediários, materiais secundários e de embalagem, componentes e outros insumos, de origem estrangeira e neles empregados, conforme coeficiente de redução estabelecido neste artigo, ao qual serão acrescidos cinco pontos percentuais</w:t>
      </w:r>
      <w:r w:rsidRPr="00BA2838">
        <w:rPr>
          <w:rFonts w:ascii="Book Antiqua" w:eastAsia="Times New Roman" w:hAnsi="Book Antiqua" w:cs="Arial"/>
          <w:color w:val="000000"/>
          <w:sz w:val="18"/>
          <w:szCs w:val="18"/>
          <w:lang w:eastAsia="pt-BR"/>
        </w:rPr>
        <w:t>.</w:t>
      </w:r>
      <w:r>
        <w:rPr>
          <w:rFonts w:ascii="Book Antiqua" w:eastAsia="Times New Roman" w:hAnsi="Book Antiqua" w:cs="Arial"/>
          <w:color w:val="000000"/>
          <w:sz w:val="18"/>
          <w:szCs w:val="18"/>
          <w:lang w:eastAsia="pt-BR"/>
        </w:rPr>
        <w:t xml:space="preserve"> </w:t>
      </w:r>
      <w:hyperlink r:id="rId34" w:history="1">
        <w:r w:rsidRPr="00BA2838">
          <w:rPr>
            <w:rFonts w:ascii="Book Antiqua" w:eastAsia="Times New Roman" w:hAnsi="Book Antiqua" w:cs="Arial"/>
            <w:color w:val="0000FF"/>
            <w:sz w:val="18"/>
            <w:szCs w:val="18"/>
            <w:u w:val="single"/>
            <w:lang w:eastAsia="pt-BR"/>
          </w:rPr>
          <w:t>(Parágrafo incluído pela Lei nº 8.387, de 30.12.91)</w:t>
        </w:r>
      </w:hyperlink>
    </w:p>
    <w:p w14:paraId="2EDD029B" w14:textId="63C52965" w:rsidR="00BA2838" w:rsidRPr="00BA2838" w:rsidRDefault="00BA2838" w:rsidP="00BA2838">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BA2838">
        <w:rPr>
          <w:rFonts w:ascii="Book Antiqua" w:eastAsia="Times New Roman" w:hAnsi="Book Antiqua" w:cs="Arial"/>
          <w:color w:val="000000"/>
          <w:sz w:val="19"/>
          <w:szCs w:val="19"/>
          <w:lang w:eastAsia="pt-BR"/>
        </w:rPr>
        <w:t>        </w:t>
      </w:r>
      <w:bookmarkStart w:id="37" w:name="art7§10"/>
      <w:bookmarkEnd w:id="37"/>
      <w:r w:rsidRPr="00BA2838">
        <w:rPr>
          <w:rFonts w:ascii="Book Antiqua" w:eastAsia="Times New Roman" w:hAnsi="Book Antiqua" w:cs="Arial"/>
          <w:color w:val="000000"/>
          <w:sz w:val="19"/>
          <w:szCs w:val="19"/>
          <w:lang w:eastAsia="pt-BR"/>
        </w:rPr>
        <w:t>§ 10. Em nenhum caso o percentual previsto no parágrafo anterior poderá ser superior a cem</w:t>
      </w:r>
      <w:r w:rsidRPr="00BA2838">
        <w:rPr>
          <w:rFonts w:ascii="Book Antiqua" w:eastAsia="Times New Roman" w:hAnsi="Book Antiqua" w:cs="Arial"/>
          <w:color w:val="000000"/>
          <w:sz w:val="18"/>
          <w:szCs w:val="18"/>
          <w:lang w:eastAsia="pt-BR"/>
        </w:rPr>
        <w:t>.</w:t>
      </w:r>
      <w:r>
        <w:rPr>
          <w:rFonts w:ascii="Book Antiqua" w:eastAsia="Times New Roman" w:hAnsi="Book Antiqua" w:cs="Arial"/>
          <w:color w:val="000000"/>
          <w:sz w:val="18"/>
          <w:szCs w:val="18"/>
          <w:lang w:eastAsia="pt-BR"/>
        </w:rPr>
        <w:t xml:space="preserve"> </w:t>
      </w:r>
      <w:hyperlink r:id="rId35" w:history="1">
        <w:r w:rsidRPr="00BA2838">
          <w:rPr>
            <w:rFonts w:ascii="Book Antiqua" w:eastAsia="Times New Roman" w:hAnsi="Book Antiqua" w:cs="Arial"/>
            <w:color w:val="0000FF"/>
            <w:sz w:val="18"/>
            <w:szCs w:val="18"/>
            <w:u w:val="single"/>
            <w:lang w:eastAsia="pt-BR"/>
          </w:rPr>
          <w:t>(Parágrafo incluído pela Lei nº 8.387, de 30.12.91)</w:t>
        </w:r>
      </w:hyperlink>
    </w:p>
    <w:p w14:paraId="6FB9B352"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8"/>
          <w:szCs w:val="18"/>
          <w:lang w:eastAsia="pt-BR"/>
        </w:rPr>
      </w:pPr>
      <w:r w:rsidRPr="00BA2838">
        <w:rPr>
          <w:rFonts w:ascii="Book Antiqua" w:eastAsia="Times New Roman" w:hAnsi="Book Antiqua" w:cs="Arial"/>
          <w:color w:val="000000"/>
          <w:sz w:val="19"/>
          <w:szCs w:val="19"/>
          <w:lang w:eastAsia="pt-BR"/>
        </w:rPr>
        <w:lastRenderedPageBreak/>
        <w:t>        </w:t>
      </w:r>
      <w:bookmarkStart w:id="38" w:name="art7§11"/>
      <w:bookmarkEnd w:id="38"/>
      <w:r w:rsidRPr="00BA2838">
        <w:rPr>
          <w:rFonts w:ascii="Book Antiqua" w:eastAsia="Times New Roman" w:hAnsi="Book Antiqua" w:cs="Arial"/>
          <w:color w:val="000000"/>
          <w:sz w:val="19"/>
          <w:szCs w:val="19"/>
          <w:lang w:eastAsia="pt-BR"/>
        </w:rPr>
        <w:t>§ 11.  A alíquota que serviu de base para a aplicação dos coeficientes de redução de que trata este artigo permanecerá aplicável, ainda que haja alteração na classificação dos produtos beneficiados na Nomenclatura Comum do Mercosul</w:t>
      </w:r>
      <w:r w:rsidRPr="00BA2838">
        <w:rPr>
          <w:rFonts w:ascii="Book Antiqua" w:eastAsia="Times New Roman" w:hAnsi="Book Antiqua" w:cs="Arial"/>
          <w:color w:val="000000"/>
          <w:sz w:val="18"/>
          <w:szCs w:val="18"/>
          <w:lang w:eastAsia="pt-BR"/>
        </w:rPr>
        <w:t>.           </w:t>
      </w:r>
      <w:hyperlink r:id="rId36" w:anchor="art54" w:history="1">
        <w:r w:rsidRPr="00BA2838">
          <w:rPr>
            <w:rFonts w:ascii="Book Antiqua" w:eastAsia="Times New Roman" w:hAnsi="Book Antiqua" w:cs="Arial"/>
            <w:color w:val="0000FF"/>
            <w:sz w:val="18"/>
            <w:szCs w:val="18"/>
            <w:u w:val="single"/>
            <w:lang w:eastAsia="pt-BR"/>
          </w:rPr>
          <w:t>(Incluído pela Lei nº 12.431, de 2011).</w:t>
        </w:r>
      </w:hyperlink>
    </w:p>
    <w:p w14:paraId="422147C6" w14:textId="0AE04C4F"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8"/>
          <w:szCs w:val="18"/>
          <w:lang w:eastAsia="pt-BR"/>
        </w:rPr>
      </w:pPr>
      <w:r w:rsidRPr="00BA2838">
        <w:rPr>
          <w:rFonts w:ascii="Book Antiqua" w:eastAsia="Times New Roman" w:hAnsi="Book Antiqua" w:cs="Arial"/>
          <w:color w:val="000000"/>
          <w:sz w:val="19"/>
          <w:szCs w:val="19"/>
          <w:lang w:eastAsia="pt-BR"/>
        </w:rPr>
        <w:t>        </w:t>
      </w:r>
      <w:bookmarkStart w:id="39" w:name="art7§12"/>
      <w:bookmarkEnd w:id="39"/>
      <w:r w:rsidRPr="00BA2838">
        <w:rPr>
          <w:rFonts w:ascii="Book Antiqua" w:eastAsia="Times New Roman" w:hAnsi="Book Antiqua" w:cs="Arial"/>
          <w:color w:val="000000"/>
          <w:sz w:val="19"/>
          <w:szCs w:val="19"/>
          <w:lang w:eastAsia="pt-BR"/>
        </w:rPr>
        <w:t>§ 12.  O disposto no § 11 não se aplica no caso de alteração da classificação fiscal do produto decorrente de incorreção na classificação adotada à época da aprovação do projeto respectivo</w:t>
      </w:r>
      <w:r w:rsidRPr="00BA2838">
        <w:rPr>
          <w:rFonts w:ascii="Book Antiqua" w:eastAsia="Times New Roman" w:hAnsi="Book Antiqua" w:cs="Arial"/>
          <w:color w:val="000000"/>
          <w:sz w:val="18"/>
          <w:szCs w:val="18"/>
          <w:lang w:eastAsia="pt-BR"/>
        </w:rPr>
        <w:t>.</w:t>
      </w:r>
      <w:r>
        <w:rPr>
          <w:rFonts w:ascii="Book Antiqua" w:eastAsia="Times New Roman" w:hAnsi="Book Antiqua" w:cs="Arial"/>
          <w:color w:val="000000"/>
          <w:sz w:val="18"/>
          <w:szCs w:val="18"/>
          <w:lang w:eastAsia="pt-BR"/>
        </w:rPr>
        <w:t xml:space="preserve"> </w:t>
      </w:r>
      <w:hyperlink r:id="rId37" w:anchor="art54" w:history="1">
        <w:r w:rsidRPr="00BA2838">
          <w:rPr>
            <w:rFonts w:ascii="Book Antiqua" w:eastAsia="Times New Roman" w:hAnsi="Book Antiqua" w:cs="Arial"/>
            <w:color w:val="0000FF"/>
            <w:sz w:val="18"/>
            <w:szCs w:val="18"/>
            <w:u w:val="single"/>
            <w:lang w:eastAsia="pt-BR"/>
          </w:rPr>
          <w:t>(Incluído pela Lei nº 12.431, de 2011).</w:t>
        </w:r>
      </w:hyperlink>
    </w:p>
    <w:p w14:paraId="11CB61DB" w14:textId="7F29DD78" w:rsidR="00BA2838" w:rsidRPr="00BA2838" w:rsidRDefault="00BA2838" w:rsidP="00BA2838">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BA2838">
        <w:rPr>
          <w:rFonts w:ascii="Book Antiqua" w:eastAsia="Times New Roman" w:hAnsi="Book Antiqua" w:cs="Arial"/>
          <w:color w:val="000000"/>
          <w:sz w:val="19"/>
          <w:szCs w:val="19"/>
          <w:lang w:eastAsia="pt-BR"/>
        </w:rPr>
        <w:t>         </w:t>
      </w:r>
      <w:bookmarkStart w:id="40" w:name="art7§13"/>
      <w:bookmarkEnd w:id="40"/>
      <w:r w:rsidRPr="00BA2838">
        <w:rPr>
          <w:rFonts w:ascii="Book Antiqua" w:eastAsia="Times New Roman" w:hAnsi="Book Antiqua" w:cs="Arial"/>
          <w:color w:val="000000"/>
          <w:sz w:val="19"/>
          <w:szCs w:val="19"/>
          <w:lang w:eastAsia="pt-BR"/>
        </w:rPr>
        <w:t>§ 13.  O tratamento tributário estabelecido no caput e nos §§ 4º e 9º deste artigo, aplicáveis às posições 8711 a 8714, estende-se aos quadriciclos e triciclos e às respectivas partes e peças, independentemente do código da Nomenclatura Comum do Mercosul (NCM).  </w:t>
      </w:r>
      <w:hyperlink r:id="rId38" w:anchor="art33" w:history="1">
        <w:r w:rsidRPr="00BA2838">
          <w:rPr>
            <w:rFonts w:ascii="Book Antiqua" w:eastAsia="Times New Roman" w:hAnsi="Book Antiqua" w:cs="Arial"/>
            <w:color w:val="0000FF"/>
            <w:sz w:val="18"/>
            <w:szCs w:val="18"/>
            <w:u w:val="single"/>
            <w:lang w:eastAsia="pt-BR"/>
          </w:rPr>
          <w:t>(Incluído pela Lei nº 13.755, de 2018)</w:t>
        </w:r>
      </w:hyperlink>
    </w:p>
    <w:p w14:paraId="4275C9C1" w14:textId="77777777" w:rsidR="00BA2838" w:rsidRPr="00BA2838" w:rsidRDefault="00BA2838" w:rsidP="00BA2838">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bookmarkStart w:id="41" w:name="art7§14"/>
      <w:bookmarkEnd w:id="41"/>
      <w:r w:rsidRPr="00BA2838">
        <w:rPr>
          <w:rFonts w:ascii="Book Antiqua" w:eastAsia="Times New Roman" w:hAnsi="Book Antiqua" w:cs="Arial"/>
          <w:color w:val="000000"/>
          <w:sz w:val="18"/>
          <w:szCs w:val="18"/>
          <w:lang w:eastAsia="pt-BR"/>
        </w:rPr>
        <w:t>§ 14.  (VETADO).                 </w:t>
      </w:r>
      <w:hyperlink r:id="rId39" w:anchor="art33" w:history="1">
        <w:r w:rsidRPr="00BA2838">
          <w:rPr>
            <w:rFonts w:ascii="Book Antiqua" w:eastAsia="Times New Roman" w:hAnsi="Book Antiqua" w:cs="Arial"/>
            <w:color w:val="0000FF"/>
            <w:sz w:val="18"/>
            <w:szCs w:val="18"/>
            <w:u w:val="single"/>
            <w:lang w:eastAsia="pt-BR"/>
          </w:rPr>
          <w:t>(Incluído pela Lei nº 13.755, de 2018)</w:t>
        </w:r>
      </w:hyperlink>
    </w:p>
    <w:p w14:paraId="3BC9B79F" w14:textId="77777777" w:rsidR="00BA2838" w:rsidRPr="00BA2838" w:rsidRDefault="00BA2838" w:rsidP="00BA283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A2838">
        <w:rPr>
          <w:rFonts w:ascii="Book Antiqua" w:eastAsia="Times New Roman" w:hAnsi="Book Antiqua" w:cs="Arial"/>
          <w:color w:val="000000"/>
          <w:sz w:val="19"/>
          <w:szCs w:val="19"/>
          <w:lang w:eastAsia="pt-BR"/>
        </w:rPr>
        <w:t>        </w:t>
      </w:r>
      <w:bookmarkStart w:id="42" w:name="art8"/>
      <w:bookmarkEnd w:id="42"/>
      <w:proofErr w:type="spellStart"/>
      <w:r w:rsidRPr="00BA2838">
        <w:rPr>
          <w:rFonts w:ascii="Book Antiqua" w:eastAsia="Times New Roman" w:hAnsi="Book Antiqua" w:cs="Arial"/>
          <w:color w:val="000000"/>
          <w:sz w:val="19"/>
          <w:szCs w:val="19"/>
          <w:lang w:eastAsia="pt-BR"/>
        </w:rPr>
        <w:t>Art</w:t>
      </w:r>
      <w:proofErr w:type="spellEnd"/>
      <w:r w:rsidRPr="00BA2838">
        <w:rPr>
          <w:rFonts w:ascii="Book Antiqua" w:eastAsia="Times New Roman" w:hAnsi="Book Antiqua" w:cs="Arial"/>
          <w:color w:val="000000"/>
          <w:sz w:val="19"/>
          <w:szCs w:val="19"/>
          <w:lang w:eastAsia="pt-BR"/>
        </w:rPr>
        <w:t xml:space="preserve"> 8º As mercadorias de origem nacional destinadas à Zona Franca com a finalidade de serem reexportadas para outros pontos do território nacional serão estocadas em armazéns, ou embarcações, sob </w:t>
      </w:r>
      <w:proofErr w:type="spellStart"/>
      <w:r w:rsidRPr="00BA2838">
        <w:rPr>
          <w:rFonts w:ascii="Book Antiqua" w:eastAsia="Times New Roman" w:hAnsi="Book Antiqua" w:cs="Arial"/>
          <w:color w:val="000000"/>
          <w:sz w:val="19"/>
          <w:szCs w:val="19"/>
          <w:lang w:eastAsia="pt-BR"/>
        </w:rPr>
        <w:t>contrôle</w:t>
      </w:r>
      <w:proofErr w:type="spellEnd"/>
      <w:r w:rsidRPr="00BA2838">
        <w:rPr>
          <w:rFonts w:ascii="Book Antiqua" w:eastAsia="Times New Roman" w:hAnsi="Book Antiqua" w:cs="Arial"/>
          <w:color w:val="000000"/>
          <w:sz w:val="19"/>
          <w:szCs w:val="19"/>
          <w:lang w:eastAsia="pt-BR"/>
        </w:rPr>
        <w:t xml:space="preserve"> da Superintendência e pagarão todos os impostos em vigor para a produção e circulação de mercadorias no país.</w:t>
      </w:r>
    </w:p>
    <w:p w14:paraId="4F3052A9" w14:textId="3A5D7BCD" w:rsidR="00BA2838" w:rsidRPr="00BA2838" w:rsidRDefault="00BA2838" w:rsidP="00BA2838">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BA2838">
        <w:rPr>
          <w:rFonts w:ascii="Book Antiqua" w:eastAsia="Times New Roman" w:hAnsi="Book Antiqua" w:cs="Arial"/>
          <w:color w:val="000000"/>
          <w:sz w:val="19"/>
          <w:szCs w:val="19"/>
          <w:lang w:eastAsia="pt-BR"/>
        </w:rPr>
        <w:t>        </w:t>
      </w:r>
      <w:bookmarkStart w:id="43" w:name="art9"/>
      <w:bookmarkEnd w:id="43"/>
      <w:r w:rsidRPr="00BA2838">
        <w:rPr>
          <w:rFonts w:ascii="Book Antiqua" w:eastAsia="Times New Roman" w:hAnsi="Book Antiqua" w:cs="Arial"/>
          <w:color w:val="000000"/>
          <w:sz w:val="19"/>
          <w:szCs w:val="19"/>
          <w:lang w:eastAsia="pt-BR"/>
        </w:rPr>
        <w:t>Art. 9° Estão isentas do Imposto sobre Produtos Industrializados (IPI) todas as mercadorias produzidas na Zona Franca de Manaus, quer se destinem ao seu consumo interno, quer à comercialização em qualquer ponto do Território Nacional</w:t>
      </w:r>
      <w:r w:rsidRPr="00BA2838">
        <w:rPr>
          <w:rFonts w:ascii="Book Antiqua" w:eastAsia="Times New Roman" w:hAnsi="Book Antiqua" w:cs="Arial"/>
          <w:color w:val="000000"/>
          <w:sz w:val="18"/>
          <w:szCs w:val="18"/>
          <w:lang w:eastAsia="pt-BR"/>
        </w:rPr>
        <w:t>.  </w:t>
      </w:r>
      <w:hyperlink r:id="rId40" w:anchor="art1" w:history="1">
        <w:r w:rsidRPr="00BA2838">
          <w:rPr>
            <w:rFonts w:ascii="Book Antiqua" w:eastAsia="Times New Roman" w:hAnsi="Book Antiqua" w:cs="Arial"/>
            <w:color w:val="0000FF"/>
            <w:sz w:val="18"/>
            <w:szCs w:val="18"/>
            <w:u w:val="single"/>
            <w:lang w:eastAsia="pt-BR"/>
          </w:rPr>
          <w:t>(Redação dada pela Lei nº 8.387, de 30.12.91)</w:t>
        </w:r>
      </w:hyperlink>
    </w:p>
    <w:p w14:paraId="0BDFFE0E" w14:textId="5150AA1D" w:rsidR="00BA2838" w:rsidRPr="00BA2838" w:rsidRDefault="00BA2838" w:rsidP="00BA2838">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BA2838">
        <w:rPr>
          <w:rFonts w:ascii="Book Antiqua" w:eastAsia="Times New Roman" w:hAnsi="Book Antiqua" w:cs="Arial"/>
          <w:color w:val="000000"/>
          <w:sz w:val="19"/>
          <w:szCs w:val="19"/>
          <w:lang w:eastAsia="pt-BR"/>
        </w:rPr>
        <w:t>        </w:t>
      </w:r>
      <w:bookmarkStart w:id="44" w:name="art9§1"/>
      <w:bookmarkEnd w:id="44"/>
      <w:r w:rsidRPr="00BA2838">
        <w:rPr>
          <w:rFonts w:ascii="Book Antiqua" w:eastAsia="Times New Roman" w:hAnsi="Book Antiqua" w:cs="Arial"/>
          <w:color w:val="000000"/>
          <w:sz w:val="19"/>
          <w:szCs w:val="19"/>
          <w:lang w:eastAsia="pt-BR"/>
        </w:rPr>
        <w:t>§ 1° A isenção de que trata este artigo, no que respeita aos produtos industrializados na Zona Franca de Manaus que devam ser internados em outras regiões do País, ficará condicionada à observância dos requisitos estabelecidos no art. 7° deste decreto-lei</w:t>
      </w:r>
      <w:r w:rsidRPr="00BA2838">
        <w:rPr>
          <w:rFonts w:ascii="Book Antiqua" w:eastAsia="Times New Roman" w:hAnsi="Book Antiqua" w:cs="Arial"/>
          <w:color w:val="000000"/>
          <w:sz w:val="18"/>
          <w:szCs w:val="18"/>
          <w:lang w:eastAsia="pt-BR"/>
        </w:rPr>
        <w:t>. </w:t>
      </w:r>
      <w:hyperlink r:id="rId41" w:anchor="art1" w:history="1">
        <w:r w:rsidRPr="00BA2838">
          <w:rPr>
            <w:rFonts w:ascii="Book Antiqua" w:eastAsia="Times New Roman" w:hAnsi="Book Antiqua" w:cs="Arial"/>
            <w:color w:val="0000FF"/>
            <w:sz w:val="18"/>
            <w:szCs w:val="18"/>
            <w:u w:val="single"/>
            <w:lang w:eastAsia="pt-BR"/>
          </w:rPr>
          <w:t>(Incluído pela Lei nº 8.387, de 30.12.91)</w:t>
        </w:r>
      </w:hyperlink>
    </w:p>
    <w:p w14:paraId="57009B08" w14:textId="61C85997" w:rsidR="00BA2838" w:rsidRPr="00BA2838" w:rsidRDefault="00BA2838" w:rsidP="00BA2838">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BA2838">
        <w:rPr>
          <w:rFonts w:ascii="Book Antiqua" w:eastAsia="Times New Roman" w:hAnsi="Book Antiqua" w:cs="Arial"/>
          <w:color w:val="000000"/>
          <w:sz w:val="19"/>
          <w:szCs w:val="19"/>
          <w:lang w:eastAsia="pt-BR"/>
        </w:rPr>
        <w:t>         </w:t>
      </w:r>
      <w:bookmarkStart w:id="45" w:name="art9§2.0"/>
      <w:bookmarkEnd w:id="45"/>
      <w:r w:rsidRPr="00BA2838">
        <w:rPr>
          <w:rFonts w:ascii="Book Antiqua" w:eastAsia="Times New Roman" w:hAnsi="Book Antiqua" w:cs="Arial"/>
          <w:color w:val="000000"/>
          <w:sz w:val="19"/>
          <w:szCs w:val="19"/>
          <w:lang w:eastAsia="pt-BR"/>
        </w:rPr>
        <w:t>§ 2º A isenção de que trata este artigo não se aplica às mercadorias referidas no § 1º do art. 3º deste Decreto-Lei, excetuados os quadriciclos e triciclos e as respectivas partes e peças</w:t>
      </w:r>
      <w:r w:rsidRPr="00BA2838">
        <w:rPr>
          <w:rFonts w:ascii="Book Antiqua" w:eastAsia="Times New Roman" w:hAnsi="Book Antiqua" w:cs="Arial"/>
          <w:color w:val="000000"/>
          <w:sz w:val="18"/>
          <w:szCs w:val="18"/>
          <w:lang w:eastAsia="pt-BR"/>
        </w:rPr>
        <w:t>. </w:t>
      </w:r>
      <w:hyperlink r:id="rId42" w:anchor="art33" w:history="1">
        <w:r w:rsidRPr="00BA2838">
          <w:rPr>
            <w:rFonts w:ascii="Book Antiqua" w:eastAsia="Times New Roman" w:hAnsi="Book Antiqua" w:cs="Arial"/>
            <w:color w:val="0000FF"/>
            <w:sz w:val="18"/>
            <w:szCs w:val="18"/>
            <w:u w:val="single"/>
            <w:lang w:eastAsia="pt-BR"/>
          </w:rPr>
          <w:t>(Redação dada pela Lei nº 13.755, de 2018)</w:t>
        </w:r>
      </w:hyperlink>
    </w:p>
    <w:p w14:paraId="4D487239" w14:textId="77777777" w:rsidR="00BA2838" w:rsidRPr="00BA2838" w:rsidRDefault="00BA2838" w:rsidP="00BA2838">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bookmarkStart w:id="46" w:name="capituloiii"/>
      <w:bookmarkEnd w:id="46"/>
      <w:r w:rsidRPr="00BA2838">
        <w:rPr>
          <w:rFonts w:ascii="Book Antiqua" w:eastAsia="Times New Roman" w:hAnsi="Book Antiqua" w:cs="Arial"/>
          <w:color w:val="000000"/>
          <w:sz w:val="19"/>
          <w:szCs w:val="19"/>
          <w:lang w:eastAsia="pt-BR"/>
        </w:rPr>
        <w:t>CAPÍTULO III</w:t>
      </w:r>
    </w:p>
    <w:p w14:paraId="6F52D942" w14:textId="77777777" w:rsidR="00BA2838" w:rsidRPr="00BA2838" w:rsidRDefault="00BA2838" w:rsidP="00BA283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Da Administração da Zona Franca</w:t>
      </w:r>
    </w:p>
    <w:p w14:paraId="5865B009"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        </w:t>
      </w:r>
      <w:bookmarkStart w:id="47" w:name="art10"/>
      <w:bookmarkEnd w:id="47"/>
      <w:proofErr w:type="spellStart"/>
      <w:r w:rsidRPr="00BA2838">
        <w:rPr>
          <w:rFonts w:ascii="Book Antiqua" w:eastAsia="Times New Roman" w:hAnsi="Book Antiqua" w:cs="Arial"/>
          <w:color w:val="000000"/>
          <w:sz w:val="19"/>
          <w:szCs w:val="19"/>
          <w:lang w:eastAsia="pt-BR"/>
        </w:rPr>
        <w:t>Art</w:t>
      </w:r>
      <w:proofErr w:type="spellEnd"/>
      <w:r w:rsidRPr="00BA2838">
        <w:rPr>
          <w:rFonts w:ascii="Book Antiqua" w:eastAsia="Times New Roman" w:hAnsi="Book Antiqua" w:cs="Arial"/>
          <w:color w:val="000000"/>
          <w:sz w:val="19"/>
          <w:szCs w:val="19"/>
          <w:lang w:eastAsia="pt-BR"/>
        </w:rPr>
        <w:t xml:space="preserve"> 10. A administração das instalações e serviços da Zona Franca será exercida pela Superintendência da Zona Franca de Manaus (SUFRAMA) entidade autárquica, com personalidade jurídica e patrimônio próprio, autonomia administrativa e financeira, com sede e </w:t>
      </w:r>
      <w:proofErr w:type="spellStart"/>
      <w:r w:rsidRPr="00BA2838">
        <w:rPr>
          <w:rFonts w:ascii="Book Antiqua" w:eastAsia="Times New Roman" w:hAnsi="Book Antiqua" w:cs="Arial"/>
          <w:color w:val="000000"/>
          <w:sz w:val="19"/>
          <w:szCs w:val="19"/>
          <w:lang w:eastAsia="pt-BR"/>
        </w:rPr>
        <w:t>fôro</w:t>
      </w:r>
      <w:proofErr w:type="spellEnd"/>
      <w:r w:rsidRPr="00BA2838">
        <w:rPr>
          <w:rFonts w:ascii="Book Antiqua" w:eastAsia="Times New Roman" w:hAnsi="Book Antiqua" w:cs="Arial"/>
          <w:color w:val="000000"/>
          <w:sz w:val="19"/>
          <w:szCs w:val="19"/>
          <w:lang w:eastAsia="pt-BR"/>
        </w:rPr>
        <w:t xml:space="preserve"> na cidade de Manaus, capital do Estado do Amazonas.</w:t>
      </w:r>
    </w:p>
    <w:p w14:paraId="501F3B3C"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        Parágrafo único. A SUFRAMA vincula-se ao Ministério do Interior.</w:t>
      </w:r>
    </w:p>
    <w:p w14:paraId="59305133"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        </w:t>
      </w:r>
      <w:bookmarkStart w:id="48" w:name="art11"/>
      <w:bookmarkEnd w:id="48"/>
      <w:proofErr w:type="spellStart"/>
      <w:r w:rsidRPr="00BA2838">
        <w:rPr>
          <w:rFonts w:ascii="Book Antiqua" w:eastAsia="Times New Roman" w:hAnsi="Book Antiqua" w:cs="Arial"/>
          <w:color w:val="000000"/>
          <w:sz w:val="19"/>
          <w:szCs w:val="19"/>
          <w:lang w:eastAsia="pt-BR"/>
        </w:rPr>
        <w:t>Art</w:t>
      </w:r>
      <w:proofErr w:type="spellEnd"/>
      <w:r w:rsidRPr="00BA2838">
        <w:rPr>
          <w:rFonts w:ascii="Book Antiqua" w:eastAsia="Times New Roman" w:hAnsi="Book Antiqua" w:cs="Arial"/>
          <w:color w:val="000000"/>
          <w:sz w:val="19"/>
          <w:szCs w:val="19"/>
          <w:lang w:eastAsia="pt-BR"/>
        </w:rPr>
        <w:t xml:space="preserve"> 11. São atribuições da SUFRAMA:</w:t>
      </w:r>
    </w:p>
    <w:p w14:paraId="2DA7FAA7"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 xml:space="preserve">        a) elaborar o Plano Diretor </w:t>
      </w:r>
      <w:proofErr w:type="spellStart"/>
      <w:r w:rsidRPr="00BA2838">
        <w:rPr>
          <w:rFonts w:ascii="Book Antiqua" w:eastAsia="Times New Roman" w:hAnsi="Book Antiqua" w:cs="Arial"/>
          <w:color w:val="000000"/>
          <w:sz w:val="19"/>
          <w:szCs w:val="19"/>
          <w:lang w:eastAsia="pt-BR"/>
        </w:rPr>
        <w:t>Plurienal</w:t>
      </w:r>
      <w:proofErr w:type="spellEnd"/>
      <w:r w:rsidRPr="00BA2838">
        <w:rPr>
          <w:rFonts w:ascii="Book Antiqua" w:eastAsia="Times New Roman" w:hAnsi="Book Antiqua" w:cs="Arial"/>
          <w:color w:val="000000"/>
          <w:sz w:val="19"/>
          <w:szCs w:val="19"/>
          <w:lang w:eastAsia="pt-BR"/>
        </w:rPr>
        <w:t xml:space="preserve"> da Zona Franca e coordenar ou promover a sua execução, diretamente ou mediante convênio com órgãos ou entidades públicas inclusive sociedades de economia mista, ou através de contrato com pessoas ou entidades privadas;</w:t>
      </w:r>
    </w:p>
    <w:p w14:paraId="2047AC71"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        b) revisar, uma vez por ano, o Plano Diretor e avaliar, os resultados de sua execução;</w:t>
      </w:r>
    </w:p>
    <w:p w14:paraId="78AF215F"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 xml:space="preserve">        c) promover a elaboração e a execução dos programas e projetos de </w:t>
      </w:r>
      <w:proofErr w:type="spellStart"/>
      <w:r w:rsidRPr="00BA2838">
        <w:rPr>
          <w:rFonts w:ascii="Book Antiqua" w:eastAsia="Times New Roman" w:hAnsi="Book Antiqua" w:cs="Arial"/>
          <w:color w:val="000000"/>
          <w:sz w:val="19"/>
          <w:szCs w:val="19"/>
          <w:lang w:eastAsia="pt-BR"/>
        </w:rPr>
        <w:t>interêsse</w:t>
      </w:r>
      <w:proofErr w:type="spellEnd"/>
      <w:r w:rsidRPr="00BA2838">
        <w:rPr>
          <w:rFonts w:ascii="Book Antiqua" w:eastAsia="Times New Roman" w:hAnsi="Book Antiqua" w:cs="Arial"/>
          <w:color w:val="000000"/>
          <w:sz w:val="19"/>
          <w:szCs w:val="19"/>
          <w:lang w:eastAsia="pt-BR"/>
        </w:rPr>
        <w:t xml:space="preserve"> para o desenvolvimento da Zona Franca;</w:t>
      </w:r>
    </w:p>
    <w:p w14:paraId="71A02DCC"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 xml:space="preserve">        d) prestar assistência técnica a entidades públicas ou privadas, na elaboração ou execução de programas de </w:t>
      </w:r>
      <w:proofErr w:type="spellStart"/>
      <w:r w:rsidRPr="00BA2838">
        <w:rPr>
          <w:rFonts w:ascii="Book Antiqua" w:eastAsia="Times New Roman" w:hAnsi="Book Antiqua" w:cs="Arial"/>
          <w:color w:val="000000"/>
          <w:sz w:val="19"/>
          <w:szCs w:val="19"/>
          <w:lang w:eastAsia="pt-BR"/>
        </w:rPr>
        <w:t>interêsse</w:t>
      </w:r>
      <w:proofErr w:type="spellEnd"/>
      <w:r w:rsidRPr="00BA2838">
        <w:rPr>
          <w:rFonts w:ascii="Book Antiqua" w:eastAsia="Times New Roman" w:hAnsi="Book Antiqua" w:cs="Arial"/>
          <w:color w:val="000000"/>
          <w:sz w:val="19"/>
          <w:szCs w:val="19"/>
          <w:lang w:eastAsia="pt-BR"/>
        </w:rPr>
        <w:t xml:space="preserve"> para o desenvolvimento da Zona Franca;</w:t>
      </w:r>
    </w:p>
    <w:p w14:paraId="2909E7B8"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lastRenderedPageBreak/>
        <w:t xml:space="preserve">        e) manter constante articulação com a Superintendência do Desenvolvimento da Amazônia (SUDAM), com o </w:t>
      </w:r>
      <w:proofErr w:type="spellStart"/>
      <w:r w:rsidRPr="00BA2838">
        <w:rPr>
          <w:rFonts w:ascii="Book Antiqua" w:eastAsia="Times New Roman" w:hAnsi="Book Antiqua" w:cs="Arial"/>
          <w:color w:val="000000"/>
          <w:sz w:val="19"/>
          <w:szCs w:val="19"/>
          <w:lang w:eastAsia="pt-BR"/>
        </w:rPr>
        <w:t>Govêrno</w:t>
      </w:r>
      <w:proofErr w:type="spellEnd"/>
      <w:r w:rsidRPr="00BA2838">
        <w:rPr>
          <w:rFonts w:ascii="Book Antiqua" w:eastAsia="Times New Roman" w:hAnsi="Book Antiqua" w:cs="Arial"/>
          <w:color w:val="000000"/>
          <w:sz w:val="19"/>
          <w:szCs w:val="19"/>
          <w:lang w:eastAsia="pt-BR"/>
        </w:rPr>
        <w:t xml:space="preserve"> do Estado do Amazonas e autoridades dos municípios em que se encontra localizada a Zona Franca;</w:t>
      </w:r>
    </w:p>
    <w:p w14:paraId="7C0B3403"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        f) sugerir a SUDAM e a outras entidades governamentais, estaduais ou municipais, providências julgadas necessárias ao desenvolvimento da Zona Franca;</w:t>
      </w:r>
    </w:p>
    <w:p w14:paraId="54D763CE"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        g) promover e divulgar pesquisas, estudos e análises, visando ao reconhecimento sistemático das potencialidades econômicas da Zona Franca;</w:t>
      </w:r>
    </w:p>
    <w:p w14:paraId="661CB478"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 xml:space="preserve">        h) praticar todos os demais </w:t>
      </w:r>
      <w:proofErr w:type="gramStart"/>
      <w:r w:rsidRPr="00BA2838">
        <w:rPr>
          <w:rFonts w:ascii="Book Antiqua" w:eastAsia="Times New Roman" w:hAnsi="Book Antiqua" w:cs="Arial"/>
          <w:color w:val="000000"/>
          <w:sz w:val="19"/>
          <w:szCs w:val="19"/>
          <w:lang w:eastAsia="pt-BR"/>
        </w:rPr>
        <w:t>atos necessárias</w:t>
      </w:r>
      <w:proofErr w:type="gramEnd"/>
      <w:r w:rsidRPr="00BA2838">
        <w:rPr>
          <w:rFonts w:ascii="Book Antiqua" w:eastAsia="Times New Roman" w:hAnsi="Book Antiqua" w:cs="Arial"/>
          <w:color w:val="000000"/>
          <w:sz w:val="19"/>
          <w:szCs w:val="19"/>
          <w:lang w:eastAsia="pt-BR"/>
        </w:rPr>
        <w:t xml:space="preserve"> as suas funções de órgão de planejamento, promoção, coordenação e administração da Zona Franca.</w:t>
      </w:r>
    </w:p>
    <w:p w14:paraId="7644493D"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        </w:t>
      </w:r>
      <w:bookmarkStart w:id="49" w:name="art12"/>
      <w:bookmarkEnd w:id="49"/>
      <w:proofErr w:type="spellStart"/>
      <w:r w:rsidRPr="00BA2838">
        <w:rPr>
          <w:rFonts w:ascii="Book Antiqua" w:eastAsia="Times New Roman" w:hAnsi="Book Antiqua" w:cs="Arial"/>
          <w:color w:val="000000"/>
          <w:sz w:val="19"/>
          <w:szCs w:val="19"/>
          <w:lang w:eastAsia="pt-BR"/>
        </w:rPr>
        <w:t>Art</w:t>
      </w:r>
      <w:proofErr w:type="spellEnd"/>
      <w:r w:rsidRPr="00BA2838">
        <w:rPr>
          <w:rFonts w:ascii="Book Antiqua" w:eastAsia="Times New Roman" w:hAnsi="Book Antiqua" w:cs="Arial"/>
          <w:color w:val="000000"/>
          <w:sz w:val="19"/>
          <w:szCs w:val="19"/>
          <w:lang w:eastAsia="pt-BR"/>
        </w:rPr>
        <w:t xml:space="preserve"> 12. A Superintendência da Zona Franca de Manaus dirigida por um Superintendente, é assim constituída:</w:t>
      </w:r>
    </w:p>
    <w:p w14:paraId="34BAADB6"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        a) Conselho Técnico;</w:t>
      </w:r>
    </w:p>
    <w:p w14:paraId="78A6DF07"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        b) Unidades Administrativas.</w:t>
      </w:r>
    </w:p>
    <w:p w14:paraId="34C70D6C" w14:textId="77777777" w:rsidR="00BA2838" w:rsidRPr="00BA2838" w:rsidRDefault="00BA2838" w:rsidP="00BA283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A2838">
        <w:rPr>
          <w:rFonts w:ascii="Book Antiqua" w:eastAsia="Times New Roman" w:hAnsi="Book Antiqua" w:cs="Arial"/>
          <w:color w:val="000000"/>
          <w:sz w:val="19"/>
          <w:szCs w:val="19"/>
          <w:lang w:eastAsia="pt-BR"/>
        </w:rPr>
        <w:t>        </w:t>
      </w:r>
      <w:bookmarkStart w:id="50" w:name="art13"/>
      <w:bookmarkEnd w:id="50"/>
      <w:proofErr w:type="spellStart"/>
      <w:r w:rsidRPr="00BA2838">
        <w:rPr>
          <w:rFonts w:ascii="Book Antiqua" w:eastAsia="Times New Roman" w:hAnsi="Book Antiqua" w:cs="Arial"/>
          <w:color w:val="000000"/>
          <w:sz w:val="19"/>
          <w:szCs w:val="19"/>
          <w:lang w:eastAsia="pt-BR"/>
        </w:rPr>
        <w:t>Art</w:t>
      </w:r>
      <w:proofErr w:type="spellEnd"/>
      <w:r w:rsidRPr="00BA2838">
        <w:rPr>
          <w:rFonts w:ascii="Book Antiqua" w:eastAsia="Times New Roman" w:hAnsi="Book Antiqua" w:cs="Arial"/>
          <w:color w:val="000000"/>
          <w:sz w:val="19"/>
          <w:szCs w:val="19"/>
          <w:lang w:eastAsia="pt-BR"/>
        </w:rPr>
        <w:t xml:space="preserve"> 13. O Superintendente será nomeado pelo Presidente da República, por indicação do Ministro do Interior e demissível </w:t>
      </w:r>
      <w:r w:rsidRPr="00BA2838">
        <w:rPr>
          <w:rFonts w:ascii="Book Antiqua" w:eastAsia="Times New Roman" w:hAnsi="Book Antiqua" w:cs="Arial"/>
          <w:i/>
          <w:iCs/>
          <w:color w:val="000000"/>
          <w:sz w:val="19"/>
          <w:szCs w:val="19"/>
          <w:lang w:eastAsia="pt-BR"/>
        </w:rPr>
        <w:t>ad</w:t>
      </w:r>
      <w:r w:rsidRPr="00BA2838">
        <w:rPr>
          <w:rFonts w:ascii="Book Antiqua" w:eastAsia="Times New Roman" w:hAnsi="Book Antiqua" w:cs="Times New Roman"/>
          <w:color w:val="000000"/>
          <w:sz w:val="19"/>
          <w:szCs w:val="19"/>
          <w:lang w:eastAsia="pt-BR"/>
        </w:rPr>
        <w:t> </w:t>
      </w:r>
      <w:proofErr w:type="gramStart"/>
      <w:r w:rsidRPr="00BA2838">
        <w:rPr>
          <w:rFonts w:ascii="Book Antiqua" w:eastAsia="Times New Roman" w:hAnsi="Book Antiqua" w:cs="Arial"/>
          <w:i/>
          <w:iCs/>
          <w:color w:val="000000"/>
          <w:sz w:val="19"/>
          <w:szCs w:val="19"/>
          <w:lang w:eastAsia="pt-BR"/>
        </w:rPr>
        <w:t>nutum</w:t>
      </w:r>
      <w:r w:rsidRPr="00BA2838">
        <w:rPr>
          <w:rFonts w:ascii="Book Antiqua" w:eastAsia="Times New Roman" w:hAnsi="Book Antiqua" w:cs="Times New Roman"/>
          <w:color w:val="000000"/>
          <w:sz w:val="19"/>
          <w:szCs w:val="19"/>
          <w:lang w:eastAsia="pt-BR"/>
        </w:rPr>
        <w:t> </w:t>
      </w:r>
      <w:r w:rsidRPr="00BA2838">
        <w:rPr>
          <w:rFonts w:ascii="Book Antiqua" w:eastAsia="Times New Roman" w:hAnsi="Book Antiqua" w:cs="Arial"/>
          <w:color w:val="000000"/>
          <w:sz w:val="19"/>
          <w:szCs w:val="19"/>
          <w:lang w:eastAsia="pt-BR"/>
        </w:rPr>
        <w:t>.</w:t>
      </w:r>
      <w:proofErr w:type="gramEnd"/>
    </w:p>
    <w:p w14:paraId="535AC811" w14:textId="77777777" w:rsidR="00BA2838" w:rsidRPr="00BA2838" w:rsidRDefault="00BA2838" w:rsidP="00BA283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A2838">
        <w:rPr>
          <w:rFonts w:ascii="Book Antiqua" w:eastAsia="Times New Roman" w:hAnsi="Book Antiqua" w:cs="Arial"/>
          <w:color w:val="000000"/>
          <w:sz w:val="19"/>
          <w:szCs w:val="19"/>
          <w:lang w:eastAsia="pt-BR"/>
        </w:rPr>
        <w:t>        Parágrafo único. O Superintendente será auxiliado por um Secretário Executivo nomeado pelo Presidente da República, por indicação daquele e demissível </w:t>
      </w:r>
      <w:r w:rsidRPr="00BA2838">
        <w:rPr>
          <w:rFonts w:ascii="Book Antiqua" w:eastAsia="Times New Roman" w:hAnsi="Book Antiqua" w:cs="Arial"/>
          <w:i/>
          <w:iCs/>
          <w:color w:val="000000"/>
          <w:sz w:val="19"/>
          <w:szCs w:val="19"/>
          <w:lang w:eastAsia="pt-BR"/>
        </w:rPr>
        <w:t>ad</w:t>
      </w:r>
      <w:r w:rsidRPr="00BA2838">
        <w:rPr>
          <w:rFonts w:ascii="Book Antiqua" w:eastAsia="Times New Roman" w:hAnsi="Book Antiqua" w:cs="Times New Roman"/>
          <w:color w:val="000000"/>
          <w:sz w:val="19"/>
          <w:szCs w:val="19"/>
          <w:lang w:eastAsia="pt-BR"/>
        </w:rPr>
        <w:t> </w:t>
      </w:r>
      <w:proofErr w:type="gramStart"/>
      <w:r w:rsidRPr="00BA2838">
        <w:rPr>
          <w:rFonts w:ascii="Book Antiqua" w:eastAsia="Times New Roman" w:hAnsi="Book Antiqua" w:cs="Arial"/>
          <w:i/>
          <w:iCs/>
          <w:color w:val="000000"/>
          <w:sz w:val="19"/>
          <w:szCs w:val="19"/>
          <w:lang w:eastAsia="pt-BR"/>
        </w:rPr>
        <w:t>nutum</w:t>
      </w:r>
      <w:r w:rsidRPr="00BA2838">
        <w:rPr>
          <w:rFonts w:ascii="Book Antiqua" w:eastAsia="Times New Roman" w:hAnsi="Book Antiqua" w:cs="Times New Roman"/>
          <w:color w:val="000000"/>
          <w:sz w:val="19"/>
          <w:szCs w:val="19"/>
          <w:lang w:eastAsia="pt-BR"/>
        </w:rPr>
        <w:t> </w:t>
      </w:r>
      <w:r w:rsidRPr="00BA2838">
        <w:rPr>
          <w:rFonts w:ascii="Book Antiqua" w:eastAsia="Times New Roman" w:hAnsi="Book Antiqua" w:cs="Arial"/>
          <w:color w:val="000000"/>
          <w:sz w:val="19"/>
          <w:szCs w:val="19"/>
          <w:lang w:eastAsia="pt-BR"/>
        </w:rPr>
        <w:t>.</w:t>
      </w:r>
      <w:proofErr w:type="gramEnd"/>
    </w:p>
    <w:p w14:paraId="5CBA1A3A" w14:textId="77777777" w:rsidR="00BA2838" w:rsidRPr="00BA2838" w:rsidRDefault="00BA2838" w:rsidP="00BA283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A2838">
        <w:rPr>
          <w:rFonts w:ascii="Book Antiqua" w:eastAsia="Times New Roman" w:hAnsi="Book Antiqua" w:cs="Arial"/>
          <w:color w:val="000000"/>
          <w:sz w:val="19"/>
          <w:szCs w:val="19"/>
          <w:lang w:eastAsia="pt-BR"/>
        </w:rPr>
        <w:t>        </w:t>
      </w:r>
      <w:bookmarkStart w:id="51" w:name="art14"/>
      <w:bookmarkEnd w:id="51"/>
      <w:proofErr w:type="spellStart"/>
      <w:r w:rsidRPr="00BA2838">
        <w:rPr>
          <w:rFonts w:ascii="Book Antiqua" w:eastAsia="Times New Roman" w:hAnsi="Book Antiqua" w:cs="Arial"/>
          <w:color w:val="000000"/>
          <w:sz w:val="19"/>
          <w:szCs w:val="19"/>
          <w:lang w:eastAsia="pt-BR"/>
        </w:rPr>
        <w:t>Art</w:t>
      </w:r>
      <w:proofErr w:type="spellEnd"/>
      <w:r w:rsidRPr="00BA2838">
        <w:rPr>
          <w:rFonts w:ascii="Book Antiqua" w:eastAsia="Times New Roman" w:hAnsi="Book Antiqua" w:cs="Times New Roman"/>
          <w:color w:val="000000"/>
          <w:sz w:val="19"/>
          <w:szCs w:val="19"/>
          <w:lang w:eastAsia="pt-BR"/>
        </w:rPr>
        <w:t> </w:t>
      </w:r>
      <w:r w:rsidRPr="00BA2838">
        <w:rPr>
          <w:rFonts w:ascii="Book Antiqua" w:eastAsia="Times New Roman" w:hAnsi="Book Antiqua" w:cs="Arial"/>
          <w:color w:val="000000"/>
          <w:sz w:val="19"/>
          <w:szCs w:val="19"/>
          <w:lang w:eastAsia="pt-BR"/>
        </w:rPr>
        <w:t>14. Compete ao Superintendente:</w:t>
      </w:r>
    </w:p>
    <w:p w14:paraId="6A8D0C0B"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        a) praticar todos os atos necessários ao bom desempenho das atribuições estabelecidas para a SUFRAMA;</w:t>
      </w:r>
    </w:p>
    <w:p w14:paraId="4013EE31"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        b) elaborar o regulamento da entidade a ser aprovado pelo Poder Executivo;</w:t>
      </w:r>
    </w:p>
    <w:p w14:paraId="57A5B2BA"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        c) elaborar o Regimento Interno;</w:t>
      </w:r>
    </w:p>
    <w:p w14:paraId="0AC67D1D"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        d) submeter à apreciação do Conselho Técnico os planos e suas revisões anuais;</w:t>
      </w:r>
    </w:p>
    <w:p w14:paraId="7BBA7874"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 xml:space="preserve">        e) representar a autarquia ativa e passivamente, em juízo ou fora </w:t>
      </w:r>
      <w:proofErr w:type="spellStart"/>
      <w:r w:rsidRPr="00BA2838">
        <w:rPr>
          <w:rFonts w:ascii="Book Antiqua" w:eastAsia="Times New Roman" w:hAnsi="Book Antiqua" w:cs="Arial"/>
          <w:color w:val="000000"/>
          <w:sz w:val="19"/>
          <w:szCs w:val="19"/>
          <w:lang w:eastAsia="pt-BR"/>
        </w:rPr>
        <w:t>dêle</w:t>
      </w:r>
      <w:proofErr w:type="spellEnd"/>
      <w:r w:rsidRPr="00BA2838">
        <w:rPr>
          <w:rFonts w:ascii="Book Antiqua" w:eastAsia="Times New Roman" w:hAnsi="Book Antiqua" w:cs="Arial"/>
          <w:color w:val="000000"/>
          <w:sz w:val="19"/>
          <w:szCs w:val="19"/>
          <w:lang w:eastAsia="pt-BR"/>
        </w:rPr>
        <w:t>.</w:t>
      </w:r>
    </w:p>
    <w:p w14:paraId="3BABFFD0"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 xml:space="preserve">        Parágrafo único. O Secretário Executivo é o substituto eventual do Superintendente e desempenhará as funções que por </w:t>
      </w:r>
      <w:proofErr w:type="spellStart"/>
      <w:r w:rsidRPr="00BA2838">
        <w:rPr>
          <w:rFonts w:ascii="Book Antiqua" w:eastAsia="Times New Roman" w:hAnsi="Book Antiqua" w:cs="Arial"/>
          <w:color w:val="000000"/>
          <w:sz w:val="19"/>
          <w:szCs w:val="19"/>
          <w:lang w:eastAsia="pt-BR"/>
        </w:rPr>
        <w:t>êste</w:t>
      </w:r>
      <w:proofErr w:type="spellEnd"/>
      <w:r w:rsidRPr="00BA2838">
        <w:rPr>
          <w:rFonts w:ascii="Book Antiqua" w:eastAsia="Times New Roman" w:hAnsi="Book Antiqua" w:cs="Arial"/>
          <w:color w:val="000000"/>
          <w:sz w:val="19"/>
          <w:szCs w:val="19"/>
          <w:lang w:eastAsia="pt-BR"/>
        </w:rPr>
        <w:t xml:space="preserve"> lhe forem cometidas.</w:t>
      </w:r>
    </w:p>
    <w:p w14:paraId="5081AA33"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        </w:t>
      </w:r>
      <w:bookmarkStart w:id="52" w:name="art15"/>
      <w:bookmarkEnd w:id="52"/>
      <w:proofErr w:type="spellStart"/>
      <w:r w:rsidRPr="00BA2838">
        <w:rPr>
          <w:rFonts w:ascii="Book Antiqua" w:eastAsia="Times New Roman" w:hAnsi="Book Antiqua" w:cs="Arial"/>
          <w:color w:val="000000"/>
          <w:sz w:val="19"/>
          <w:szCs w:val="19"/>
          <w:lang w:eastAsia="pt-BR"/>
        </w:rPr>
        <w:t>Art</w:t>
      </w:r>
      <w:proofErr w:type="spellEnd"/>
      <w:r w:rsidRPr="00BA2838">
        <w:rPr>
          <w:rFonts w:ascii="Book Antiqua" w:eastAsia="Times New Roman" w:hAnsi="Book Antiqua" w:cs="Arial"/>
          <w:color w:val="000000"/>
          <w:sz w:val="19"/>
          <w:szCs w:val="19"/>
          <w:lang w:eastAsia="pt-BR"/>
        </w:rPr>
        <w:t xml:space="preserve"> 15. Compete ao Conselho Técnico:</w:t>
      </w:r>
    </w:p>
    <w:p w14:paraId="196B45FD"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        a) sugerir e apreciar as normas básicas da elaboração do Plano Diretor e suas revisões anuais;</w:t>
      </w:r>
    </w:p>
    <w:p w14:paraId="4368BE1F"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        b) aprovar o Regulamento e Regimento Interno da Zona Franca;</w:t>
      </w:r>
    </w:p>
    <w:p w14:paraId="2452827B"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        c) homologar a escolha de firma ou firmas auditores a que se refere o artigo 27 da presente lei;</w:t>
      </w:r>
    </w:p>
    <w:p w14:paraId="0C646CA6"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        d) aprovar as necessidades de pessoal e níveis salariais das diversas categorias ocupacionais da SUFRAMA;</w:t>
      </w:r>
    </w:p>
    <w:p w14:paraId="03A8C61E"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        e) aprovar os critérios da contratação de serviços técnicos ou de natureza especializada, com terceiros;</w:t>
      </w:r>
    </w:p>
    <w:p w14:paraId="7CC52E02"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        f) aprovar relatórios periódicos apresentados pelo Superintendente;</w:t>
      </w:r>
    </w:p>
    <w:p w14:paraId="3382FD03"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        g) aprovar o balanço anual da autarquia;</w:t>
      </w:r>
    </w:p>
    <w:p w14:paraId="4331205A"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        h) aprovar a Plano Diretor da Zona Franca e suas revisões anuais;</w:t>
      </w:r>
    </w:p>
    <w:p w14:paraId="4EB2E261"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lastRenderedPageBreak/>
        <w:t>        i) aprovar as propostas do Superintendente de Compra e alienação de bens imóveis e de bens móveis de capital;</w:t>
      </w:r>
    </w:p>
    <w:p w14:paraId="3FA37A3B"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        j) aprovar o orçamento da SUFRAMA e os programas de aplicação das dotações globais e de quaisquer outros recursos que lhe forem atribuídos;</w:t>
      </w:r>
    </w:p>
    <w:p w14:paraId="7D94FED9"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 xml:space="preserve">        k) aprovar convênios, contratos e </w:t>
      </w:r>
      <w:proofErr w:type="spellStart"/>
      <w:r w:rsidRPr="00BA2838">
        <w:rPr>
          <w:rFonts w:ascii="Book Antiqua" w:eastAsia="Times New Roman" w:hAnsi="Book Antiqua" w:cs="Arial"/>
          <w:color w:val="000000"/>
          <w:sz w:val="19"/>
          <w:szCs w:val="19"/>
          <w:lang w:eastAsia="pt-BR"/>
        </w:rPr>
        <w:t>acôrdos</w:t>
      </w:r>
      <w:proofErr w:type="spellEnd"/>
      <w:r w:rsidRPr="00BA2838">
        <w:rPr>
          <w:rFonts w:ascii="Book Antiqua" w:eastAsia="Times New Roman" w:hAnsi="Book Antiqua" w:cs="Arial"/>
          <w:color w:val="000000"/>
          <w:sz w:val="19"/>
          <w:szCs w:val="19"/>
          <w:lang w:eastAsia="pt-BR"/>
        </w:rPr>
        <w:t xml:space="preserve"> firmados pela SUFRAMA, quando se referirem a execução de obras.</w:t>
      </w:r>
    </w:p>
    <w:p w14:paraId="5801CDBB"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        </w:t>
      </w:r>
      <w:bookmarkStart w:id="53" w:name="art16"/>
      <w:bookmarkEnd w:id="53"/>
      <w:proofErr w:type="spellStart"/>
      <w:r w:rsidRPr="00BA2838">
        <w:rPr>
          <w:rFonts w:ascii="Book Antiqua" w:eastAsia="Times New Roman" w:hAnsi="Book Antiqua" w:cs="Arial"/>
          <w:color w:val="000000"/>
          <w:sz w:val="19"/>
          <w:szCs w:val="19"/>
          <w:lang w:eastAsia="pt-BR"/>
        </w:rPr>
        <w:t>Art</w:t>
      </w:r>
      <w:proofErr w:type="spellEnd"/>
      <w:r w:rsidRPr="00BA2838">
        <w:rPr>
          <w:rFonts w:ascii="Book Antiqua" w:eastAsia="Times New Roman" w:hAnsi="Book Antiqua" w:cs="Arial"/>
          <w:color w:val="000000"/>
          <w:sz w:val="19"/>
          <w:szCs w:val="19"/>
          <w:lang w:eastAsia="pt-BR"/>
        </w:rPr>
        <w:t xml:space="preserve"> 16. O Conselho Técnico é composto do Superintendente, que o presidirá, do Secretário Executivo, do Representante do </w:t>
      </w:r>
      <w:proofErr w:type="spellStart"/>
      <w:r w:rsidRPr="00BA2838">
        <w:rPr>
          <w:rFonts w:ascii="Book Antiqua" w:eastAsia="Times New Roman" w:hAnsi="Book Antiqua" w:cs="Arial"/>
          <w:color w:val="000000"/>
          <w:sz w:val="19"/>
          <w:szCs w:val="19"/>
          <w:lang w:eastAsia="pt-BR"/>
        </w:rPr>
        <w:t>Govêrno</w:t>
      </w:r>
      <w:proofErr w:type="spellEnd"/>
      <w:r w:rsidRPr="00BA2838">
        <w:rPr>
          <w:rFonts w:ascii="Book Antiqua" w:eastAsia="Times New Roman" w:hAnsi="Book Antiqua" w:cs="Arial"/>
          <w:color w:val="000000"/>
          <w:sz w:val="19"/>
          <w:szCs w:val="19"/>
          <w:lang w:eastAsia="pt-BR"/>
        </w:rPr>
        <w:t xml:space="preserve"> do Estado do Amazonas, do Representante da Superintendência do Desenvolvimento da Amazônia e de dois membros nomeados pelo Presidente da República, e indicados pelo Superintendente da SUFRAMA, sendo um engenheiro e o outro especialista em assuntos fiscais.</w:t>
      </w:r>
    </w:p>
    <w:p w14:paraId="583E655C"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        Parágrafo único. Os membros do Conselho Técnico deverão ter reputação ilibada, larga experiência e notório conhecimento no campo de sua especialidade.</w:t>
      </w:r>
    </w:p>
    <w:p w14:paraId="6CC35FDF"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        </w:t>
      </w:r>
      <w:bookmarkStart w:id="54" w:name="art17"/>
      <w:bookmarkEnd w:id="54"/>
      <w:proofErr w:type="spellStart"/>
      <w:r w:rsidRPr="00BA2838">
        <w:rPr>
          <w:rFonts w:ascii="Book Antiqua" w:eastAsia="Times New Roman" w:hAnsi="Book Antiqua" w:cs="Arial"/>
          <w:color w:val="000000"/>
          <w:sz w:val="19"/>
          <w:szCs w:val="19"/>
          <w:lang w:eastAsia="pt-BR"/>
        </w:rPr>
        <w:t>Art</w:t>
      </w:r>
      <w:proofErr w:type="spellEnd"/>
      <w:r w:rsidRPr="00BA2838">
        <w:rPr>
          <w:rFonts w:ascii="Book Antiqua" w:eastAsia="Times New Roman" w:hAnsi="Book Antiqua" w:cs="Arial"/>
          <w:color w:val="000000"/>
          <w:sz w:val="19"/>
          <w:szCs w:val="19"/>
          <w:lang w:eastAsia="pt-BR"/>
        </w:rPr>
        <w:t xml:space="preserve"> 17. As unidades administrativas terão as atribuições definidas no Regimento Interno da Entidade.</w:t>
      </w:r>
    </w:p>
    <w:p w14:paraId="1E41EBF8"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        </w:t>
      </w:r>
      <w:bookmarkStart w:id="55" w:name="art18"/>
      <w:bookmarkEnd w:id="55"/>
      <w:proofErr w:type="spellStart"/>
      <w:r w:rsidRPr="00BA2838">
        <w:rPr>
          <w:rFonts w:ascii="Book Antiqua" w:eastAsia="Times New Roman" w:hAnsi="Book Antiqua" w:cs="Arial"/>
          <w:color w:val="000000"/>
          <w:sz w:val="19"/>
          <w:szCs w:val="19"/>
          <w:lang w:eastAsia="pt-BR"/>
        </w:rPr>
        <w:t>Art</w:t>
      </w:r>
      <w:proofErr w:type="spellEnd"/>
      <w:r w:rsidRPr="00BA2838">
        <w:rPr>
          <w:rFonts w:ascii="Book Antiqua" w:eastAsia="Times New Roman" w:hAnsi="Book Antiqua" w:cs="Arial"/>
          <w:color w:val="000000"/>
          <w:sz w:val="19"/>
          <w:szCs w:val="19"/>
          <w:lang w:eastAsia="pt-BR"/>
        </w:rPr>
        <w:t xml:space="preserve"> 18. A SUFRAMA contará exclusivamente com pessoal sob o regime de legislação trabalhista, cujos níveis salariais serão </w:t>
      </w:r>
      <w:proofErr w:type="gramStart"/>
      <w:r w:rsidRPr="00BA2838">
        <w:rPr>
          <w:rFonts w:ascii="Book Antiqua" w:eastAsia="Times New Roman" w:hAnsi="Book Antiqua" w:cs="Arial"/>
          <w:color w:val="000000"/>
          <w:sz w:val="19"/>
          <w:szCs w:val="19"/>
          <w:lang w:eastAsia="pt-BR"/>
        </w:rPr>
        <w:t>fixado</w:t>
      </w:r>
      <w:proofErr w:type="gramEnd"/>
      <w:r w:rsidRPr="00BA2838">
        <w:rPr>
          <w:rFonts w:ascii="Book Antiqua" w:eastAsia="Times New Roman" w:hAnsi="Book Antiqua" w:cs="Arial"/>
          <w:color w:val="000000"/>
          <w:sz w:val="19"/>
          <w:szCs w:val="19"/>
          <w:lang w:eastAsia="pt-BR"/>
        </w:rPr>
        <w:t xml:space="preserve"> pelo Superintendente, com observância do mercado de trabalho, e aprovados pelo Conselho Técnico.</w:t>
      </w:r>
    </w:p>
    <w:p w14:paraId="6206499B"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        </w:t>
      </w:r>
      <w:bookmarkStart w:id="56" w:name="art19"/>
      <w:bookmarkEnd w:id="56"/>
      <w:proofErr w:type="spellStart"/>
      <w:r w:rsidRPr="00BA2838">
        <w:rPr>
          <w:rFonts w:ascii="Book Antiqua" w:eastAsia="Times New Roman" w:hAnsi="Book Antiqua" w:cs="Arial"/>
          <w:color w:val="000000"/>
          <w:sz w:val="19"/>
          <w:szCs w:val="19"/>
          <w:lang w:eastAsia="pt-BR"/>
        </w:rPr>
        <w:t>Art</w:t>
      </w:r>
      <w:proofErr w:type="spellEnd"/>
      <w:r w:rsidRPr="00BA2838">
        <w:rPr>
          <w:rFonts w:ascii="Book Antiqua" w:eastAsia="Times New Roman" w:hAnsi="Book Antiqua" w:cs="Arial"/>
          <w:color w:val="000000"/>
          <w:sz w:val="19"/>
          <w:szCs w:val="19"/>
          <w:lang w:eastAsia="pt-BR"/>
        </w:rPr>
        <w:t xml:space="preserve"> 19. O Superintendente e Secretário Executivo perceberão, respectivamente, 20% (vinte por cento), 10% (dez por cento) a mais do maior salário pago pela SUFRAMA aos seus servidores, de </w:t>
      </w:r>
      <w:proofErr w:type="spellStart"/>
      <w:r w:rsidRPr="00BA2838">
        <w:rPr>
          <w:rFonts w:ascii="Book Antiqua" w:eastAsia="Times New Roman" w:hAnsi="Book Antiqua" w:cs="Arial"/>
          <w:color w:val="000000"/>
          <w:sz w:val="19"/>
          <w:szCs w:val="19"/>
          <w:lang w:eastAsia="pt-BR"/>
        </w:rPr>
        <w:t>acôrdo</w:t>
      </w:r>
      <w:proofErr w:type="spellEnd"/>
      <w:r w:rsidRPr="00BA2838">
        <w:rPr>
          <w:rFonts w:ascii="Book Antiqua" w:eastAsia="Times New Roman" w:hAnsi="Book Antiqua" w:cs="Arial"/>
          <w:color w:val="000000"/>
          <w:sz w:val="19"/>
          <w:szCs w:val="19"/>
          <w:lang w:eastAsia="pt-BR"/>
        </w:rPr>
        <w:t xml:space="preserve"> com o estabelecido na presente lei.</w:t>
      </w:r>
    </w:p>
    <w:p w14:paraId="2642A836" w14:textId="77777777" w:rsidR="00BA2838" w:rsidRPr="00BA2838" w:rsidRDefault="00BA2838" w:rsidP="00BA283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57" w:name="capituloiv"/>
      <w:bookmarkEnd w:id="57"/>
      <w:proofErr w:type="spellStart"/>
      <w:r w:rsidRPr="00BA2838">
        <w:rPr>
          <w:rFonts w:ascii="Book Antiqua" w:eastAsia="Times New Roman" w:hAnsi="Book Antiqua" w:cs="Arial"/>
          <w:color w:val="000000"/>
          <w:sz w:val="19"/>
          <w:szCs w:val="19"/>
          <w:lang w:eastAsia="pt-BR"/>
        </w:rPr>
        <w:t>CAPíTULO</w:t>
      </w:r>
      <w:proofErr w:type="spellEnd"/>
      <w:r w:rsidRPr="00BA2838">
        <w:rPr>
          <w:rFonts w:ascii="Book Antiqua" w:eastAsia="Times New Roman" w:hAnsi="Book Antiqua" w:cs="Arial"/>
          <w:color w:val="000000"/>
          <w:sz w:val="19"/>
          <w:szCs w:val="19"/>
          <w:lang w:eastAsia="pt-BR"/>
        </w:rPr>
        <w:t xml:space="preserve"> IV</w:t>
      </w:r>
    </w:p>
    <w:p w14:paraId="663BDE7B" w14:textId="77777777" w:rsidR="00BA2838" w:rsidRPr="00BA2838" w:rsidRDefault="00BA2838" w:rsidP="00BA283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Dos recursos e regime financeiro e contábil</w:t>
      </w:r>
    </w:p>
    <w:p w14:paraId="21D2FDBC"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        </w:t>
      </w:r>
      <w:bookmarkStart w:id="58" w:name="art20"/>
      <w:bookmarkEnd w:id="58"/>
      <w:proofErr w:type="spellStart"/>
      <w:r w:rsidRPr="00BA2838">
        <w:rPr>
          <w:rFonts w:ascii="Book Antiqua" w:eastAsia="Times New Roman" w:hAnsi="Book Antiqua" w:cs="Arial"/>
          <w:color w:val="000000"/>
          <w:sz w:val="19"/>
          <w:szCs w:val="19"/>
          <w:lang w:eastAsia="pt-BR"/>
        </w:rPr>
        <w:t>Art</w:t>
      </w:r>
      <w:proofErr w:type="spellEnd"/>
      <w:r w:rsidRPr="00BA2838">
        <w:rPr>
          <w:rFonts w:ascii="Book Antiqua" w:eastAsia="Times New Roman" w:hAnsi="Book Antiqua" w:cs="Arial"/>
          <w:color w:val="000000"/>
          <w:sz w:val="19"/>
          <w:szCs w:val="19"/>
          <w:lang w:eastAsia="pt-BR"/>
        </w:rPr>
        <w:t xml:space="preserve"> 20. Constituem recurso da SUFRAMA:</w:t>
      </w:r>
    </w:p>
    <w:p w14:paraId="365CE219"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 xml:space="preserve">        I - </w:t>
      </w:r>
      <w:proofErr w:type="gramStart"/>
      <w:r w:rsidRPr="00BA2838">
        <w:rPr>
          <w:rFonts w:ascii="Book Antiqua" w:eastAsia="Times New Roman" w:hAnsi="Book Antiqua" w:cs="Arial"/>
          <w:color w:val="000000"/>
          <w:sz w:val="19"/>
          <w:szCs w:val="19"/>
          <w:lang w:eastAsia="pt-BR"/>
        </w:rPr>
        <w:t>as</w:t>
      </w:r>
      <w:proofErr w:type="gramEnd"/>
      <w:r w:rsidRPr="00BA2838">
        <w:rPr>
          <w:rFonts w:ascii="Book Antiqua" w:eastAsia="Times New Roman" w:hAnsi="Book Antiqua" w:cs="Arial"/>
          <w:color w:val="000000"/>
          <w:sz w:val="19"/>
          <w:szCs w:val="19"/>
          <w:lang w:eastAsia="pt-BR"/>
        </w:rPr>
        <w:t xml:space="preserve"> dotações orçamentárias ou créditos adicionais que lhe sejam atribuídos;</w:t>
      </w:r>
    </w:p>
    <w:p w14:paraId="245AB9E4"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 xml:space="preserve">        II - </w:t>
      </w:r>
      <w:proofErr w:type="gramStart"/>
      <w:r w:rsidRPr="00BA2838">
        <w:rPr>
          <w:rFonts w:ascii="Book Antiqua" w:eastAsia="Times New Roman" w:hAnsi="Book Antiqua" w:cs="Arial"/>
          <w:color w:val="000000"/>
          <w:sz w:val="19"/>
          <w:szCs w:val="19"/>
          <w:lang w:eastAsia="pt-BR"/>
        </w:rPr>
        <w:t>o</w:t>
      </w:r>
      <w:proofErr w:type="gramEnd"/>
      <w:r w:rsidRPr="00BA2838">
        <w:rPr>
          <w:rFonts w:ascii="Book Antiqua" w:eastAsia="Times New Roman" w:hAnsi="Book Antiqua" w:cs="Arial"/>
          <w:color w:val="000000"/>
          <w:sz w:val="19"/>
          <w:szCs w:val="19"/>
          <w:lang w:eastAsia="pt-BR"/>
        </w:rPr>
        <w:t xml:space="preserve"> produto de juros de depósitos bancários, de multas, emolumentos e taxas devidas a SUFRAMA;</w:t>
      </w:r>
    </w:p>
    <w:p w14:paraId="479A2D61"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        III - os auxílios, subvenções, contribuições e doações de entidades públicas ou privadas, internacionais ou estrangeiras;</w:t>
      </w:r>
    </w:p>
    <w:p w14:paraId="00CBBC02"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 xml:space="preserve">        IV - </w:t>
      </w:r>
      <w:proofErr w:type="gramStart"/>
      <w:r w:rsidRPr="00BA2838">
        <w:rPr>
          <w:rFonts w:ascii="Book Antiqua" w:eastAsia="Times New Roman" w:hAnsi="Book Antiqua" w:cs="Arial"/>
          <w:color w:val="000000"/>
          <w:sz w:val="19"/>
          <w:szCs w:val="19"/>
          <w:lang w:eastAsia="pt-BR"/>
        </w:rPr>
        <w:t>as</w:t>
      </w:r>
      <w:proofErr w:type="gramEnd"/>
      <w:r w:rsidRPr="00BA2838">
        <w:rPr>
          <w:rFonts w:ascii="Book Antiqua" w:eastAsia="Times New Roman" w:hAnsi="Book Antiqua" w:cs="Arial"/>
          <w:color w:val="000000"/>
          <w:sz w:val="19"/>
          <w:szCs w:val="19"/>
          <w:lang w:eastAsia="pt-BR"/>
        </w:rPr>
        <w:t xml:space="preserve"> rendas provenientes de serviços prestados;</w:t>
      </w:r>
    </w:p>
    <w:p w14:paraId="22F83D12"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 xml:space="preserve">        V - </w:t>
      </w:r>
      <w:proofErr w:type="gramStart"/>
      <w:r w:rsidRPr="00BA2838">
        <w:rPr>
          <w:rFonts w:ascii="Book Antiqua" w:eastAsia="Times New Roman" w:hAnsi="Book Antiqua" w:cs="Arial"/>
          <w:color w:val="000000"/>
          <w:sz w:val="19"/>
          <w:szCs w:val="19"/>
          <w:lang w:eastAsia="pt-BR"/>
        </w:rPr>
        <w:t>a</w:t>
      </w:r>
      <w:proofErr w:type="gramEnd"/>
      <w:r w:rsidRPr="00BA2838">
        <w:rPr>
          <w:rFonts w:ascii="Book Antiqua" w:eastAsia="Times New Roman" w:hAnsi="Book Antiqua" w:cs="Arial"/>
          <w:color w:val="000000"/>
          <w:sz w:val="19"/>
          <w:szCs w:val="19"/>
          <w:lang w:eastAsia="pt-BR"/>
        </w:rPr>
        <w:t xml:space="preserve"> sua renda patrimonial.</w:t>
      </w:r>
    </w:p>
    <w:p w14:paraId="284B92B0"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        </w:t>
      </w:r>
      <w:bookmarkStart w:id="59" w:name="art21"/>
      <w:bookmarkEnd w:id="59"/>
      <w:proofErr w:type="spellStart"/>
      <w:r w:rsidRPr="00BA2838">
        <w:rPr>
          <w:rFonts w:ascii="Book Antiqua" w:eastAsia="Times New Roman" w:hAnsi="Book Antiqua" w:cs="Arial"/>
          <w:color w:val="000000"/>
          <w:sz w:val="19"/>
          <w:szCs w:val="19"/>
          <w:lang w:eastAsia="pt-BR"/>
        </w:rPr>
        <w:t>Art</w:t>
      </w:r>
      <w:proofErr w:type="spellEnd"/>
      <w:r w:rsidRPr="00BA2838">
        <w:rPr>
          <w:rFonts w:ascii="Book Antiqua" w:eastAsia="Times New Roman" w:hAnsi="Book Antiqua" w:cs="Arial"/>
          <w:color w:val="000000"/>
          <w:sz w:val="19"/>
          <w:szCs w:val="19"/>
          <w:lang w:eastAsia="pt-BR"/>
        </w:rPr>
        <w:t xml:space="preserve"> 21. As dotações orçamentárias e os créditos adicionais destinados à SUFRAMA serão distribuídos independentemente de prévio registro no Tribunal de Contas da União.</w:t>
      </w:r>
    </w:p>
    <w:p w14:paraId="76474349"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        </w:t>
      </w:r>
      <w:bookmarkStart w:id="60" w:name="art21p"/>
      <w:bookmarkEnd w:id="60"/>
      <w:r w:rsidRPr="00BA2838">
        <w:rPr>
          <w:rFonts w:ascii="Book Antiqua" w:eastAsia="Times New Roman" w:hAnsi="Book Antiqua" w:cs="Arial"/>
          <w:color w:val="000000"/>
          <w:sz w:val="19"/>
          <w:szCs w:val="19"/>
          <w:lang w:eastAsia="pt-BR"/>
        </w:rPr>
        <w:t xml:space="preserve">Parágrafo único. Os contratos, </w:t>
      </w:r>
      <w:proofErr w:type="spellStart"/>
      <w:r w:rsidRPr="00BA2838">
        <w:rPr>
          <w:rFonts w:ascii="Book Antiqua" w:eastAsia="Times New Roman" w:hAnsi="Book Antiqua" w:cs="Arial"/>
          <w:color w:val="000000"/>
          <w:sz w:val="19"/>
          <w:szCs w:val="19"/>
          <w:lang w:eastAsia="pt-BR"/>
        </w:rPr>
        <w:t>acôrdos</w:t>
      </w:r>
      <w:proofErr w:type="spellEnd"/>
      <w:r w:rsidRPr="00BA2838">
        <w:rPr>
          <w:rFonts w:ascii="Book Antiqua" w:eastAsia="Times New Roman" w:hAnsi="Book Antiqua" w:cs="Arial"/>
          <w:color w:val="000000"/>
          <w:sz w:val="19"/>
          <w:szCs w:val="19"/>
          <w:lang w:eastAsia="pt-BR"/>
        </w:rPr>
        <w:t xml:space="preserve"> ou convênios firmados pela SUFRAMA independem de registro prévio no Tribunal de Contas da União.</w:t>
      </w:r>
    </w:p>
    <w:p w14:paraId="26ED4BCF"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        </w:t>
      </w:r>
      <w:bookmarkStart w:id="61" w:name="art22"/>
      <w:bookmarkEnd w:id="61"/>
      <w:proofErr w:type="spellStart"/>
      <w:r w:rsidRPr="00BA2838">
        <w:rPr>
          <w:rFonts w:ascii="Book Antiqua" w:eastAsia="Times New Roman" w:hAnsi="Book Antiqua" w:cs="Arial"/>
          <w:color w:val="000000"/>
          <w:sz w:val="19"/>
          <w:szCs w:val="19"/>
          <w:lang w:eastAsia="pt-BR"/>
        </w:rPr>
        <w:t>Art</w:t>
      </w:r>
      <w:proofErr w:type="spellEnd"/>
      <w:r w:rsidRPr="00BA2838">
        <w:rPr>
          <w:rFonts w:ascii="Book Antiqua" w:eastAsia="Times New Roman" w:hAnsi="Book Antiqua" w:cs="Arial"/>
          <w:color w:val="000000"/>
          <w:sz w:val="19"/>
          <w:szCs w:val="19"/>
          <w:lang w:eastAsia="pt-BR"/>
        </w:rPr>
        <w:t xml:space="preserve"> 22. Os recursos provenientes de dotações orçamentárias ou de créditos adicionais ou provenientes de outras fontes atribuídas à SUFRAMA incorporar-se-ão ao seu patrimônio, podendo os saldos ter aplicação nos exercícios </w:t>
      </w:r>
      <w:proofErr w:type="spellStart"/>
      <w:r w:rsidRPr="00BA2838">
        <w:rPr>
          <w:rFonts w:ascii="Book Antiqua" w:eastAsia="Times New Roman" w:hAnsi="Book Antiqua" w:cs="Arial"/>
          <w:color w:val="000000"/>
          <w:sz w:val="19"/>
          <w:szCs w:val="19"/>
          <w:lang w:eastAsia="pt-BR"/>
        </w:rPr>
        <w:t>subseqüentes</w:t>
      </w:r>
      <w:proofErr w:type="spellEnd"/>
      <w:r w:rsidRPr="00BA2838">
        <w:rPr>
          <w:rFonts w:ascii="Book Antiqua" w:eastAsia="Times New Roman" w:hAnsi="Book Antiqua" w:cs="Arial"/>
          <w:color w:val="000000"/>
          <w:sz w:val="19"/>
          <w:szCs w:val="19"/>
          <w:lang w:eastAsia="pt-BR"/>
        </w:rPr>
        <w:t>.</w:t>
      </w:r>
    </w:p>
    <w:p w14:paraId="7881FEDD"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lastRenderedPageBreak/>
        <w:t>        </w:t>
      </w:r>
      <w:bookmarkStart w:id="62" w:name="art22p"/>
      <w:bookmarkEnd w:id="62"/>
      <w:r w:rsidRPr="00BA2838">
        <w:rPr>
          <w:rFonts w:ascii="Book Antiqua" w:eastAsia="Times New Roman" w:hAnsi="Book Antiqua" w:cs="Arial"/>
          <w:color w:val="000000"/>
          <w:sz w:val="19"/>
          <w:szCs w:val="19"/>
          <w:lang w:eastAsia="pt-BR"/>
        </w:rPr>
        <w:t>Parágrafo único. Os saldos não entregues à SUFRAMA até o fim do exercício serão escriturados como "Restos a Pagar".</w:t>
      </w:r>
    </w:p>
    <w:p w14:paraId="2E1B6D1B"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        </w:t>
      </w:r>
      <w:bookmarkStart w:id="63" w:name="art23"/>
      <w:bookmarkEnd w:id="63"/>
      <w:proofErr w:type="spellStart"/>
      <w:r w:rsidRPr="00BA2838">
        <w:rPr>
          <w:rFonts w:ascii="Book Antiqua" w:eastAsia="Times New Roman" w:hAnsi="Book Antiqua" w:cs="Arial"/>
          <w:color w:val="000000"/>
          <w:sz w:val="19"/>
          <w:szCs w:val="19"/>
          <w:lang w:eastAsia="pt-BR"/>
        </w:rPr>
        <w:t>Art</w:t>
      </w:r>
      <w:proofErr w:type="spellEnd"/>
      <w:r w:rsidRPr="00BA2838">
        <w:rPr>
          <w:rFonts w:ascii="Book Antiqua" w:eastAsia="Times New Roman" w:hAnsi="Book Antiqua" w:cs="Arial"/>
          <w:color w:val="000000"/>
          <w:sz w:val="19"/>
          <w:szCs w:val="19"/>
          <w:lang w:eastAsia="pt-BR"/>
        </w:rPr>
        <w:t xml:space="preserve"> 23. A SUFRAMA, por proposta do Superintendente, aprovada pela Conselho Técnico da autarquia, poderá contrair empréstimos no país ou no Exterior para acelerar ou garantir a execução de programas ou projetos integrantes do Plano Diretor da Zona Franca.</w:t>
      </w:r>
    </w:p>
    <w:p w14:paraId="6D35725B"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        </w:t>
      </w:r>
      <w:bookmarkStart w:id="64" w:name="art23§1"/>
      <w:bookmarkEnd w:id="64"/>
      <w:r w:rsidRPr="00BA2838">
        <w:rPr>
          <w:rFonts w:ascii="Book Antiqua" w:eastAsia="Times New Roman" w:hAnsi="Book Antiqua" w:cs="Arial"/>
          <w:color w:val="000000"/>
          <w:sz w:val="19"/>
          <w:szCs w:val="19"/>
          <w:lang w:eastAsia="pt-BR"/>
        </w:rPr>
        <w:t>§ 1º As operações em moedas estrangeiras dependerão de autorização do Chefe do Poder Executivo;</w:t>
      </w:r>
    </w:p>
    <w:p w14:paraId="36710D30"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        </w:t>
      </w:r>
      <w:bookmarkStart w:id="65" w:name="art23§2"/>
      <w:bookmarkEnd w:id="65"/>
      <w:r w:rsidRPr="00BA2838">
        <w:rPr>
          <w:rFonts w:ascii="Book Antiqua" w:eastAsia="Times New Roman" w:hAnsi="Book Antiqua" w:cs="Arial"/>
          <w:color w:val="000000"/>
          <w:sz w:val="19"/>
          <w:szCs w:val="19"/>
          <w:lang w:eastAsia="pt-BR"/>
        </w:rPr>
        <w:t xml:space="preserve">§ 2º As operações de que trata </w:t>
      </w:r>
      <w:proofErr w:type="spellStart"/>
      <w:r w:rsidRPr="00BA2838">
        <w:rPr>
          <w:rFonts w:ascii="Book Antiqua" w:eastAsia="Times New Roman" w:hAnsi="Book Antiqua" w:cs="Arial"/>
          <w:color w:val="000000"/>
          <w:sz w:val="19"/>
          <w:szCs w:val="19"/>
          <w:lang w:eastAsia="pt-BR"/>
        </w:rPr>
        <w:t>êste</w:t>
      </w:r>
      <w:proofErr w:type="spellEnd"/>
      <w:r w:rsidRPr="00BA2838">
        <w:rPr>
          <w:rFonts w:ascii="Book Antiqua" w:eastAsia="Times New Roman" w:hAnsi="Book Antiqua" w:cs="Arial"/>
          <w:color w:val="000000"/>
          <w:sz w:val="19"/>
          <w:szCs w:val="19"/>
          <w:lang w:eastAsia="pt-BR"/>
        </w:rPr>
        <w:t xml:space="preserve"> </w:t>
      </w:r>
      <w:proofErr w:type="gramStart"/>
      <w:r w:rsidRPr="00BA2838">
        <w:rPr>
          <w:rFonts w:ascii="Book Antiqua" w:eastAsia="Times New Roman" w:hAnsi="Book Antiqua" w:cs="Arial"/>
          <w:color w:val="000000"/>
          <w:sz w:val="19"/>
          <w:szCs w:val="19"/>
          <w:lang w:eastAsia="pt-BR"/>
        </w:rPr>
        <w:t>artigo poderão</w:t>
      </w:r>
      <w:proofErr w:type="gramEnd"/>
      <w:r w:rsidRPr="00BA2838">
        <w:rPr>
          <w:rFonts w:ascii="Book Antiqua" w:eastAsia="Times New Roman" w:hAnsi="Book Antiqua" w:cs="Arial"/>
          <w:color w:val="000000"/>
          <w:sz w:val="19"/>
          <w:szCs w:val="19"/>
          <w:lang w:eastAsia="pt-BR"/>
        </w:rPr>
        <w:t xml:space="preserve"> ser garantidas com os próprios recursos da SUFRAMA;</w:t>
      </w:r>
    </w:p>
    <w:p w14:paraId="2A13B54B"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        </w:t>
      </w:r>
      <w:bookmarkStart w:id="66" w:name="art23§3"/>
      <w:bookmarkEnd w:id="66"/>
      <w:r w:rsidRPr="00BA2838">
        <w:rPr>
          <w:rFonts w:ascii="Book Antiqua" w:eastAsia="Times New Roman" w:hAnsi="Book Antiqua" w:cs="Arial"/>
          <w:color w:val="000000"/>
          <w:sz w:val="19"/>
          <w:szCs w:val="19"/>
          <w:lang w:eastAsia="pt-BR"/>
        </w:rPr>
        <w:t>§ 3º Fica o Poder Executivo autorizado a dar a garantia do Tesouro Nacional para operações de crédito externo ou interno, destinadas a realização de obras e serviços básicos, previstos no orçamento do Plano Diretor;</w:t>
      </w:r>
    </w:p>
    <w:p w14:paraId="511EC354"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        </w:t>
      </w:r>
      <w:bookmarkStart w:id="67" w:name="art23§4"/>
      <w:bookmarkEnd w:id="67"/>
      <w:r w:rsidRPr="00BA2838">
        <w:rPr>
          <w:rFonts w:ascii="Book Antiqua" w:eastAsia="Times New Roman" w:hAnsi="Book Antiqua" w:cs="Arial"/>
          <w:color w:val="000000"/>
          <w:sz w:val="19"/>
          <w:szCs w:val="19"/>
          <w:lang w:eastAsia="pt-BR"/>
        </w:rPr>
        <w:t>§ 4º A garantia de que tratam os parágrafos anteriores será concedida às operações de crédito contratadas diretamente pela SUFRAMA ou com sua interveniência, sempre mediante parecer fundamentado do Superintendente aprovado pelo Conselho Técnico;</w:t>
      </w:r>
    </w:p>
    <w:p w14:paraId="2438597D"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        </w:t>
      </w:r>
      <w:bookmarkStart w:id="68" w:name="art23§5"/>
      <w:bookmarkEnd w:id="68"/>
      <w:r w:rsidRPr="00BA2838">
        <w:rPr>
          <w:rFonts w:ascii="Book Antiqua" w:eastAsia="Times New Roman" w:hAnsi="Book Antiqua" w:cs="Arial"/>
          <w:color w:val="000000"/>
          <w:sz w:val="19"/>
          <w:szCs w:val="19"/>
          <w:lang w:eastAsia="pt-BR"/>
        </w:rPr>
        <w:t>§ 5º As operações de crédito mencionadas neste artigo serão isentas de todos os impostos e taxas federais;</w:t>
      </w:r>
    </w:p>
    <w:p w14:paraId="20CDE070"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       </w:t>
      </w:r>
      <w:bookmarkStart w:id="69" w:name="art23§6"/>
      <w:bookmarkEnd w:id="69"/>
      <w:r w:rsidRPr="00BA2838">
        <w:rPr>
          <w:rFonts w:ascii="Book Antiqua" w:eastAsia="Times New Roman" w:hAnsi="Book Antiqua" w:cs="Arial"/>
          <w:color w:val="000000"/>
          <w:sz w:val="19"/>
          <w:szCs w:val="19"/>
          <w:lang w:eastAsia="pt-BR"/>
        </w:rPr>
        <w:t xml:space="preserve"> § 6º Considera-se aplicação legal dos recursos destinados à SUFRAMA, a amortização e o pagamento de juros relativos a operações de crédito por ela contratadas, para aplicação em programas ou projetos atinentes às </w:t>
      </w:r>
      <w:proofErr w:type="spellStart"/>
      <w:r w:rsidRPr="00BA2838">
        <w:rPr>
          <w:rFonts w:ascii="Book Antiqua" w:eastAsia="Times New Roman" w:hAnsi="Book Antiqua" w:cs="Arial"/>
          <w:color w:val="000000"/>
          <w:sz w:val="19"/>
          <w:szCs w:val="19"/>
          <w:lang w:eastAsia="pt-BR"/>
        </w:rPr>
        <w:t>desatinações</w:t>
      </w:r>
      <w:proofErr w:type="spellEnd"/>
      <w:r w:rsidRPr="00BA2838">
        <w:rPr>
          <w:rFonts w:ascii="Book Antiqua" w:eastAsia="Times New Roman" w:hAnsi="Book Antiqua" w:cs="Arial"/>
          <w:color w:val="000000"/>
          <w:sz w:val="19"/>
          <w:szCs w:val="19"/>
          <w:lang w:eastAsia="pt-BR"/>
        </w:rPr>
        <w:t xml:space="preserve"> dos mesmos recursos.</w:t>
      </w:r>
    </w:p>
    <w:p w14:paraId="1527DBDE"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       </w:t>
      </w:r>
      <w:bookmarkStart w:id="70" w:name="art24"/>
      <w:bookmarkEnd w:id="70"/>
      <w:r w:rsidRPr="00BA2838">
        <w:rPr>
          <w:rFonts w:ascii="Book Antiqua" w:eastAsia="Times New Roman" w:hAnsi="Book Antiqua" w:cs="Arial"/>
          <w:color w:val="000000"/>
          <w:sz w:val="19"/>
          <w:szCs w:val="19"/>
          <w:lang w:eastAsia="pt-BR"/>
        </w:rPr>
        <w:t> </w:t>
      </w:r>
      <w:proofErr w:type="spellStart"/>
      <w:r w:rsidRPr="00BA2838">
        <w:rPr>
          <w:rFonts w:ascii="Book Antiqua" w:eastAsia="Times New Roman" w:hAnsi="Book Antiqua" w:cs="Arial"/>
          <w:color w:val="000000"/>
          <w:sz w:val="19"/>
          <w:szCs w:val="19"/>
          <w:lang w:eastAsia="pt-BR"/>
        </w:rPr>
        <w:t>Art</w:t>
      </w:r>
      <w:proofErr w:type="spellEnd"/>
      <w:r w:rsidRPr="00BA2838">
        <w:rPr>
          <w:rFonts w:ascii="Book Antiqua" w:eastAsia="Times New Roman" w:hAnsi="Book Antiqua" w:cs="Arial"/>
          <w:color w:val="000000"/>
          <w:sz w:val="19"/>
          <w:szCs w:val="19"/>
          <w:lang w:eastAsia="pt-BR"/>
        </w:rPr>
        <w:t xml:space="preserve"> 24. A SUFRAMA poderá cobrar taxas por utilização de suas instalações e emolumentos por serviços prestados a particular.</w:t>
      </w:r>
    </w:p>
    <w:p w14:paraId="352A8973"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        </w:t>
      </w:r>
      <w:bookmarkStart w:id="71" w:name="art24p"/>
      <w:bookmarkEnd w:id="71"/>
      <w:r w:rsidRPr="00BA2838">
        <w:rPr>
          <w:rFonts w:ascii="Book Antiqua" w:eastAsia="Times New Roman" w:hAnsi="Book Antiqua" w:cs="Arial"/>
          <w:color w:val="000000"/>
          <w:sz w:val="19"/>
          <w:szCs w:val="19"/>
          <w:lang w:eastAsia="pt-BR"/>
        </w:rPr>
        <w:t xml:space="preserve">Parágrafo único. As taxas e emolumentos de que tratam </w:t>
      </w:r>
      <w:proofErr w:type="spellStart"/>
      <w:r w:rsidRPr="00BA2838">
        <w:rPr>
          <w:rFonts w:ascii="Book Antiqua" w:eastAsia="Times New Roman" w:hAnsi="Book Antiqua" w:cs="Arial"/>
          <w:color w:val="000000"/>
          <w:sz w:val="19"/>
          <w:szCs w:val="19"/>
          <w:lang w:eastAsia="pt-BR"/>
        </w:rPr>
        <w:t>êste</w:t>
      </w:r>
      <w:proofErr w:type="spellEnd"/>
      <w:r w:rsidRPr="00BA2838">
        <w:rPr>
          <w:rFonts w:ascii="Book Antiqua" w:eastAsia="Times New Roman" w:hAnsi="Book Antiqua" w:cs="Arial"/>
          <w:color w:val="000000"/>
          <w:sz w:val="19"/>
          <w:szCs w:val="19"/>
          <w:lang w:eastAsia="pt-BR"/>
        </w:rPr>
        <w:t xml:space="preserve"> artigo serão fixadas pelo Superintendente depois de aprovadas </w:t>
      </w:r>
      <w:proofErr w:type="spellStart"/>
      <w:r w:rsidRPr="00BA2838">
        <w:rPr>
          <w:rFonts w:ascii="Book Antiqua" w:eastAsia="Times New Roman" w:hAnsi="Book Antiqua" w:cs="Arial"/>
          <w:color w:val="000000"/>
          <w:sz w:val="19"/>
          <w:szCs w:val="19"/>
          <w:lang w:eastAsia="pt-BR"/>
        </w:rPr>
        <w:t>pêlo</w:t>
      </w:r>
      <w:proofErr w:type="spellEnd"/>
      <w:r w:rsidRPr="00BA2838">
        <w:rPr>
          <w:rFonts w:ascii="Book Antiqua" w:eastAsia="Times New Roman" w:hAnsi="Book Antiqua" w:cs="Arial"/>
          <w:color w:val="000000"/>
          <w:sz w:val="19"/>
          <w:szCs w:val="19"/>
          <w:lang w:eastAsia="pt-BR"/>
        </w:rPr>
        <w:t xml:space="preserve"> Conselho Técnico.</w:t>
      </w:r>
    </w:p>
    <w:p w14:paraId="3BE7C44A"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        </w:t>
      </w:r>
      <w:bookmarkStart w:id="72" w:name="art25"/>
      <w:bookmarkEnd w:id="72"/>
      <w:proofErr w:type="spellStart"/>
      <w:r w:rsidRPr="00BA2838">
        <w:rPr>
          <w:rFonts w:ascii="Book Antiqua" w:eastAsia="Times New Roman" w:hAnsi="Book Antiqua" w:cs="Arial"/>
          <w:color w:val="000000"/>
          <w:sz w:val="19"/>
          <w:szCs w:val="19"/>
          <w:lang w:eastAsia="pt-BR"/>
        </w:rPr>
        <w:t>Art</w:t>
      </w:r>
      <w:proofErr w:type="spellEnd"/>
      <w:r w:rsidRPr="00BA2838">
        <w:rPr>
          <w:rFonts w:ascii="Book Antiqua" w:eastAsia="Times New Roman" w:hAnsi="Book Antiqua" w:cs="Arial"/>
          <w:color w:val="000000"/>
          <w:sz w:val="19"/>
          <w:szCs w:val="19"/>
          <w:lang w:eastAsia="pt-BR"/>
        </w:rPr>
        <w:t xml:space="preserve"> 25. Os recursos da SUFRAMA sem </w:t>
      </w:r>
      <w:proofErr w:type="spellStart"/>
      <w:r w:rsidRPr="00BA2838">
        <w:rPr>
          <w:rFonts w:ascii="Book Antiqua" w:eastAsia="Times New Roman" w:hAnsi="Book Antiqua" w:cs="Arial"/>
          <w:color w:val="000000"/>
          <w:sz w:val="19"/>
          <w:szCs w:val="19"/>
          <w:lang w:eastAsia="pt-BR"/>
        </w:rPr>
        <w:t>desatinação</w:t>
      </w:r>
      <w:proofErr w:type="spellEnd"/>
      <w:r w:rsidRPr="00BA2838">
        <w:rPr>
          <w:rFonts w:ascii="Book Antiqua" w:eastAsia="Times New Roman" w:hAnsi="Book Antiqua" w:cs="Arial"/>
          <w:color w:val="000000"/>
          <w:sz w:val="19"/>
          <w:szCs w:val="19"/>
          <w:lang w:eastAsia="pt-BR"/>
        </w:rPr>
        <w:t xml:space="preserve"> prevista em lei e as dotações globais que lhe sejam atribuídas, serão empregados nos serviços e obras do Pano Diretor, de </w:t>
      </w:r>
      <w:proofErr w:type="spellStart"/>
      <w:r w:rsidRPr="00BA2838">
        <w:rPr>
          <w:rFonts w:ascii="Book Antiqua" w:eastAsia="Times New Roman" w:hAnsi="Book Antiqua" w:cs="Arial"/>
          <w:color w:val="000000"/>
          <w:sz w:val="19"/>
          <w:szCs w:val="19"/>
          <w:lang w:eastAsia="pt-BR"/>
        </w:rPr>
        <w:t>acôrdo</w:t>
      </w:r>
      <w:proofErr w:type="spellEnd"/>
      <w:r w:rsidRPr="00BA2838">
        <w:rPr>
          <w:rFonts w:ascii="Book Antiqua" w:eastAsia="Times New Roman" w:hAnsi="Book Antiqua" w:cs="Arial"/>
          <w:color w:val="000000"/>
          <w:sz w:val="19"/>
          <w:szCs w:val="19"/>
          <w:lang w:eastAsia="pt-BR"/>
        </w:rPr>
        <w:t xml:space="preserve"> com os programas de aplicação propostos pelo Superintendente aprovados pelo Conselho Técnico.</w:t>
      </w:r>
    </w:p>
    <w:p w14:paraId="4562179C"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        </w:t>
      </w:r>
      <w:bookmarkStart w:id="73" w:name="art26"/>
      <w:bookmarkEnd w:id="73"/>
      <w:proofErr w:type="spellStart"/>
      <w:r w:rsidRPr="00BA2838">
        <w:rPr>
          <w:rFonts w:ascii="Book Antiqua" w:eastAsia="Times New Roman" w:hAnsi="Book Antiqua" w:cs="Arial"/>
          <w:color w:val="000000"/>
          <w:sz w:val="19"/>
          <w:szCs w:val="19"/>
          <w:lang w:eastAsia="pt-BR"/>
        </w:rPr>
        <w:t>Art</w:t>
      </w:r>
      <w:proofErr w:type="spellEnd"/>
      <w:r w:rsidRPr="00BA2838">
        <w:rPr>
          <w:rFonts w:ascii="Book Antiqua" w:eastAsia="Times New Roman" w:hAnsi="Book Antiqua" w:cs="Arial"/>
          <w:color w:val="000000"/>
          <w:sz w:val="19"/>
          <w:szCs w:val="19"/>
          <w:lang w:eastAsia="pt-BR"/>
        </w:rPr>
        <w:t xml:space="preserve"> 26. A SUFRAMA autorizada a realizar despesas de pronto pagamento até cinco (5) </w:t>
      </w:r>
      <w:proofErr w:type="spellStart"/>
      <w:r w:rsidRPr="00BA2838">
        <w:rPr>
          <w:rFonts w:ascii="Book Antiqua" w:eastAsia="Times New Roman" w:hAnsi="Book Antiqua" w:cs="Arial"/>
          <w:color w:val="000000"/>
          <w:sz w:val="19"/>
          <w:szCs w:val="19"/>
          <w:lang w:eastAsia="pt-BR"/>
        </w:rPr>
        <w:t>vêzes</w:t>
      </w:r>
      <w:proofErr w:type="spellEnd"/>
      <w:r w:rsidRPr="00BA2838">
        <w:rPr>
          <w:rFonts w:ascii="Book Antiqua" w:eastAsia="Times New Roman" w:hAnsi="Book Antiqua" w:cs="Arial"/>
          <w:color w:val="000000"/>
          <w:sz w:val="19"/>
          <w:szCs w:val="19"/>
          <w:lang w:eastAsia="pt-BR"/>
        </w:rPr>
        <w:t xml:space="preserve"> o valor do maior salário mínimo vigente no país.</w:t>
      </w:r>
    </w:p>
    <w:p w14:paraId="5F309582"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        </w:t>
      </w:r>
      <w:bookmarkStart w:id="74" w:name="art27"/>
      <w:bookmarkEnd w:id="74"/>
      <w:proofErr w:type="spellStart"/>
      <w:r w:rsidRPr="00BA2838">
        <w:rPr>
          <w:rFonts w:ascii="Book Antiqua" w:eastAsia="Times New Roman" w:hAnsi="Book Antiqua" w:cs="Arial"/>
          <w:color w:val="000000"/>
          <w:sz w:val="19"/>
          <w:szCs w:val="19"/>
          <w:lang w:eastAsia="pt-BR"/>
        </w:rPr>
        <w:t>Art</w:t>
      </w:r>
      <w:proofErr w:type="spellEnd"/>
      <w:r w:rsidRPr="00BA2838">
        <w:rPr>
          <w:rFonts w:ascii="Book Antiqua" w:eastAsia="Times New Roman" w:hAnsi="Book Antiqua" w:cs="Arial"/>
          <w:color w:val="000000"/>
          <w:sz w:val="19"/>
          <w:szCs w:val="19"/>
          <w:lang w:eastAsia="pt-BR"/>
        </w:rPr>
        <w:t xml:space="preserve"> 27. No </w:t>
      </w:r>
      <w:proofErr w:type="spellStart"/>
      <w:r w:rsidRPr="00BA2838">
        <w:rPr>
          <w:rFonts w:ascii="Book Antiqua" w:eastAsia="Times New Roman" w:hAnsi="Book Antiqua" w:cs="Arial"/>
          <w:color w:val="000000"/>
          <w:sz w:val="19"/>
          <w:szCs w:val="19"/>
          <w:lang w:eastAsia="pt-BR"/>
        </w:rPr>
        <w:t>contrôle</w:t>
      </w:r>
      <w:proofErr w:type="spellEnd"/>
      <w:r w:rsidRPr="00BA2838">
        <w:rPr>
          <w:rFonts w:ascii="Book Antiqua" w:eastAsia="Times New Roman" w:hAnsi="Book Antiqua" w:cs="Arial"/>
          <w:color w:val="000000"/>
          <w:sz w:val="19"/>
          <w:szCs w:val="19"/>
          <w:lang w:eastAsia="pt-BR"/>
        </w:rPr>
        <w:t xml:space="preserve"> dos atos de gestão da SUFRAMA será adotado, além da auditoria interna, o regime de auditoria externa independente a ser contratada com firma ou firmas brasileiras de reconhecida idoneidade moral e técnica.</w:t>
      </w:r>
    </w:p>
    <w:p w14:paraId="65E49442"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        </w:t>
      </w:r>
      <w:bookmarkStart w:id="75" w:name="art28"/>
      <w:bookmarkEnd w:id="75"/>
      <w:proofErr w:type="spellStart"/>
      <w:r w:rsidRPr="00BA2838">
        <w:rPr>
          <w:rFonts w:ascii="Book Antiqua" w:eastAsia="Times New Roman" w:hAnsi="Book Antiqua" w:cs="Arial"/>
          <w:color w:val="000000"/>
          <w:sz w:val="19"/>
          <w:szCs w:val="19"/>
          <w:lang w:eastAsia="pt-BR"/>
        </w:rPr>
        <w:t>Art</w:t>
      </w:r>
      <w:proofErr w:type="spellEnd"/>
      <w:r w:rsidRPr="00BA2838">
        <w:rPr>
          <w:rFonts w:ascii="Book Antiqua" w:eastAsia="Times New Roman" w:hAnsi="Book Antiqua" w:cs="Arial"/>
          <w:color w:val="000000"/>
          <w:sz w:val="19"/>
          <w:szCs w:val="19"/>
          <w:lang w:eastAsia="pt-BR"/>
        </w:rPr>
        <w:t xml:space="preserve"> 28. A SUFRAMA terá completo serviço de contabilidade patrimonial, financeira e orçamentária.</w:t>
      </w:r>
    </w:p>
    <w:p w14:paraId="0D18A7BC"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        </w:t>
      </w:r>
      <w:bookmarkStart w:id="76" w:name="art28p"/>
      <w:bookmarkEnd w:id="76"/>
      <w:r w:rsidRPr="00BA2838">
        <w:rPr>
          <w:rFonts w:ascii="Book Antiqua" w:eastAsia="Times New Roman" w:hAnsi="Book Antiqua" w:cs="Arial"/>
          <w:color w:val="000000"/>
          <w:sz w:val="19"/>
          <w:szCs w:val="19"/>
          <w:lang w:eastAsia="pt-BR"/>
        </w:rPr>
        <w:t>Parágrafo único. Até o dia 30 de junho de cada ano, a SUFRAMA remeterá os balanços do exercício anterior ao Ministro do Interior e através deste ao Ministério da Fazenda.</w:t>
      </w:r>
    </w:p>
    <w:p w14:paraId="05E77F2A"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        </w:t>
      </w:r>
      <w:bookmarkStart w:id="77" w:name="art29"/>
      <w:bookmarkEnd w:id="77"/>
      <w:proofErr w:type="spellStart"/>
      <w:r w:rsidRPr="00BA2838">
        <w:rPr>
          <w:rFonts w:ascii="Book Antiqua" w:eastAsia="Times New Roman" w:hAnsi="Book Antiqua" w:cs="Arial"/>
          <w:color w:val="000000"/>
          <w:sz w:val="19"/>
          <w:szCs w:val="19"/>
          <w:lang w:eastAsia="pt-BR"/>
        </w:rPr>
        <w:t>Art</w:t>
      </w:r>
      <w:proofErr w:type="spellEnd"/>
      <w:r w:rsidRPr="00BA2838">
        <w:rPr>
          <w:rFonts w:ascii="Book Antiqua" w:eastAsia="Times New Roman" w:hAnsi="Book Antiqua" w:cs="Arial"/>
          <w:color w:val="000000"/>
          <w:sz w:val="19"/>
          <w:szCs w:val="19"/>
          <w:lang w:eastAsia="pt-BR"/>
        </w:rPr>
        <w:t xml:space="preserve"> 29. A SUFRAMA poderá alienar bens móveis e imóveis integrantes do seu patrimônio, mediante proposta de Superintendente aprovada pelo Conselho Técnico.</w:t>
      </w:r>
    </w:p>
    <w:p w14:paraId="1D0613A6"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        </w:t>
      </w:r>
      <w:bookmarkStart w:id="78" w:name="art29p"/>
      <w:bookmarkEnd w:id="78"/>
      <w:r w:rsidRPr="00BA2838">
        <w:rPr>
          <w:rFonts w:ascii="Book Antiqua" w:eastAsia="Times New Roman" w:hAnsi="Book Antiqua" w:cs="Arial"/>
          <w:color w:val="000000"/>
          <w:sz w:val="19"/>
          <w:szCs w:val="19"/>
          <w:lang w:eastAsia="pt-BR"/>
        </w:rPr>
        <w:t>Parágrafo único. A compra e alienação de bens imóveis depende de autorização do Ministro do Interior.</w:t>
      </w:r>
    </w:p>
    <w:p w14:paraId="0D2C9349"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lastRenderedPageBreak/>
        <w:t>        </w:t>
      </w:r>
      <w:bookmarkStart w:id="79" w:name="art30"/>
      <w:bookmarkEnd w:id="79"/>
      <w:proofErr w:type="spellStart"/>
      <w:r w:rsidRPr="00BA2838">
        <w:rPr>
          <w:rFonts w:ascii="Book Antiqua" w:eastAsia="Times New Roman" w:hAnsi="Book Antiqua" w:cs="Arial"/>
          <w:color w:val="000000"/>
          <w:sz w:val="19"/>
          <w:szCs w:val="19"/>
          <w:lang w:eastAsia="pt-BR"/>
        </w:rPr>
        <w:t>Art</w:t>
      </w:r>
      <w:proofErr w:type="spellEnd"/>
      <w:r w:rsidRPr="00BA2838">
        <w:rPr>
          <w:rFonts w:ascii="Book Antiqua" w:eastAsia="Times New Roman" w:hAnsi="Book Antiqua" w:cs="Arial"/>
          <w:color w:val="000000"/>
          <w:sz w:val="19"/>
          <w:szCs w:val="19"/>
          <w:lang w:eastAsia="pt-BR"/>
        </w:rPr>
        <w:t xml:space="preserve"> 30. Fica o Superintendente da SUFRAMA autorizado a dispensar licitação e contrato formal para aquisição de material, prestação de serviços, execução de obras ou locação de imóveis até 500 (quinhentas) </w:t>
      </w:r>
      <w:proofErr w:type="spellStart"/>
      <w:r w:rsidRPr="00BA2838">
        <w:rPr>
          <w:rFonts w:ascii="Book Antiqua" w:eastAsia="Times New Roman" w:hAnsi="Book Antiqua" w:cs="Arial"/>
          <w:color w:val="000000"/>
          <w:sz w:val="19"/>
          <w:szCs w:val="19"/>
          <w:lang w:eastAsia="pt-BR"/>
        </w:rPr>
        <w:t>vêzes</w:t>
      </w:r>
      <w:proofErr w:type="spellEnd"/>
      <w:r w:rsidRPr="00BA2838">
        <w:rPr>
          <w:rFonts w:ascii="Book Antiqua" w:eastAsia="Times New Roman" w:hAnsi="Book Antiqua" w:cs="Arial"/>
          <w:color w:val="000000"/>
          <w:sz w:val="19"/>
          <w:szCs w:val="19"/>
          <w:lang w:eastAsia="pt-BR"/>
        </w:rPr>
        <w:t xml:space="preserve"> o valor do maior salário-mínimo vigente no país.</w:t>
      </w:r>
    </w:p>
    <w:p w14:paraId="021B120B"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        </w:t>
      </w:r>
      <w:bookmarkStart w:id="80" w:name="art31"/>
      <w:bookmarkEnd w:id="80"/>
      <w:proofErr w:type="spellStart"/>
      <w:r w:rsidRPr="00BA2838">
        <w:rPr>
          <w:rFonts w:ascii="Book Antiqua" w:eastAsia="Times New Roman" w:hAnsi="Book Antiqua" w:cs="Arial"/>
          <w:color w:val="000000"/>
          <w:sz w:val="19"/>
          <w:szCs w:val="19"/>
          <w:lang w:eastAsia="pt-BR"/>
        </w:rPr>
        <w:t>Art</w:t>
      </w:r>
      <w:proofErr w:type="spellEnd"/>
      <w:r w:rsidRPr="00BA2838">
        <w:rPr>
          <w:rFonts w:ascii="Book Antiqua" w:eastAsia="Times New Roman" w:hAnsi="Book Antiqua" w:cs="Arial"/>
          <w:color w:val="000000"/>
          <w:sz w:val="19"/>
          <w:szCs w:val="19"/>
          <w:lang w:eastAsia="pt-BR"/>
        </w:rPr>
        <w:t xml:space="preserve"> 31. O Superintendente da SUFRAMA, na conformidade das disposições do parágrafo único do </w:t>
      </w:r>
      <w:hyperlink r:id="rId43" w:anchor="art139" w:history="1">
        <w:r w:rsidRPr="00BA2838">
          <w:rPr>
            <w:rFonts w:ascii="Book Antiqua" w:eastAsia="Times New Roman" w:hAnsi="Book Antiqua" w:cs="Arial"/>
            <w:color w:val="0000FF"/>
            <w:sz w:val="19"/>
            <w:szCs w:val="19"/>
            <w:u w:val="single"/>
            <w:lang w:eastAsia="pt-BR"/>
          </w:rPr>
          <w:t>artigo 139, da Lei nº 830, de 23 de setembro de 1949</w:t>
        </w:r>
      </w:hyperlink>
      <w:r w:rsidRPr="00BA2838">
        <w:rPr>
          <w:rFonts w:ascii="Book Antiqua" w:eastAsia="Times New Roman" w:hAnsi="Book Antiqua" w:cs="Arial"/>
          <w:color w:val="000000"/>
          <w:sz w:val="19"/>
          <w:szCs w:val="19"/>
          <w:lang w:eastAsia="pt-BR"/>
        </w:rPr>
        <w:t>, apresentará ao Tribunal de Contas da União, até o dia 30 de junho de cada ano, prestação de contas correspondentes à gestão administrativa do exercício anterior.</w:t>
      </w:r>
    </w:p>
    <w:p w14:paraId="638FDE26"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        </w:t>
      </w:r>
      <w:bookmarkStart w:id="81" w:name="art32"/>
      <w:bookmarkEnd w:id="81"/>
      <w:proofErr w:type="spellStart"/>
      <w:r w:rsidRPr="00BA2838">
        <w:rPr>
          <w:rFonts w:ascii="Book Antiqua" w:eastAsia="Times New Roman" w:hAnsi="Book Antiqua" w:cs="Arial"/>
          <w:color w:val="000000"/>
          <w:sz w:val="19"/>
          <w:szCs w:val="19"/>
          <w:lang w:eastAsia="pt-BR"/>
        </w:rPr>
        <w:t>Art</w:t>
      </w:r>
      <w:proofErr w:type="spellEnd"/>
      <w:r w:rsidRPr="00BA2838">
        <w:rPr>
          <w:rFonts w:ascii="Book Antiqua" w:eastAsia="Times New Roman" w:hAnsi="Book Antiqua" w:cs="Arial"/>
          <w:color w:val="000000"/>
          <w:sz w:val="19"/>
          <w:szCs w:val="19"/>
          <w:lang w:eastAsia="pt-BR"/>
        </w:rPr>
        <w:t xml:space="preserve"> 32. São Extensivos à SUFRAMA os privilégios da Fazenda Pública quanto à impenhorabilidade de bens, renda ou serviços, aos prazos, cobranças de crédito, uso de ações especiais, juros e custas.</w:t>
      </w:r>
    </w:p>
    <w:p w14:paraId="214A53D1"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        </w:t>
      </w:r>
      <w:bookmarkStart w:id="82" w:name="art33"/>
      <w:bookmarkEnd w:id="82"/>
      <w:proofErr w:type="spellStart"/>
      <w:r w:rsidRPr="00BA2838">
        <w:rPr>
          <w:rFonts w:ascii="Book Antiqua" w:eastAsia="Times New Roman" w:hAnsi="Book Antiqua" w:cs="Arial"/>
          <w:color w:val="000000"/>
          <w:sz w:val="19"/>
          <w:szCs w:val="19"/>
          <w:lang w:eastAsia="pt-BR"/>
        </w:rPr>
        <w:t>Art</w:t>
      </w:r>
      <w:proofErr w:type="spellEnd"/>
      <w:r w:rsidRPr="00BA2838">
        <w:rPr>
          <w:rFonts w:ascii="Book Antiqua" w:eastAsia="Times New Roman" w:hAnsi="Book Antiqua" w:cs="Arial"/>
          <w:color w:val="000000"/>
          <w:sz w:val="19"/>
          <w:szCs w:val="19"/>
          <w:lang w:eastAsia="pt-BR"/>
        </w:rPr>
        <w:t xml:space="preserve"> 33. A SUFRAMA terá </w:t>
      </w:r>
      <w:proofErr w:type="spellStart"/>
      <w:r w:rsidRPr="00BA2838">
        <w:rPr>
          <w:rFonts w:ascii="Book Antiqua" w:eastAsia="Times New Roman" w:hAnsi="Book Antiqua" w:cs="Arial"/>
          <w:color w:val="000000"/>
          <w:sz w:val="19"/>
          <w:szCs w:val="19"/>
          <w:lang w:eastAsia="pt-BR"/>
        </w:rPr>
        <w:t>tôdas</w:t>
      </w:r>
      <w:proofErr w:type="spellEnd"/>
      <w:r w:rsidRPr="00BA2838">
        <w:rPr>
          <w:rFonts w:ascii="Book Antiqua" w:eastAsia="Times New Roman" w:hAnsi="Book Antiqua" w:cs="Arial"/>
          <w:color w:val="000000"/>
          <w:sz w:val="19"/>
          <w:szCs w:val="19"/>
          <w:lang w:eastAsia="pt-BR"/>
        </w:rPr>
        <w:t xml:space="preserve"> as isenções tributárias deferidas aos órgãos e serviços da União.</w:t>
      </w:r>
    </w:p>
    <w:p w14:paraId="3B7E34A5"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        </w:t>
      </w:r>
      <w:bookmarkStart w:id="83" w:name="art34"/>
      <w:bookmarkEnd w:id="83"/>
      <w:proofErr w:type="spellStart"/>
      <w:r w:rsidRPr="00BA2838">
        <w:rPr>
          <w:rFonts w:ascii="Book Antiqua" w:eastAsia="Times New Roman" w:hAnsi="Book Antiqua" w:cs="Arial"/>
          <w:color w:val="000000"/>
          <w:sz w:val="19"/>
          <w:szCs w:val="19"/>
          <w:lang w:eastAsia="pt-BR"/>
        </w:rPr>
        <w:t>Art</w:t>
      </w:r>
      <w:proofErr w:type="spellEnd"/>
      <w:r w:rsidRPr="00BA2838">
        <w:rPr>
          <w:rFonts w:ascii="Book Antiqua" w:eastAsia="Times New Roman" w:hAnsi="Book Antiqua" w:cs="Arial"/>
          <w:color w:val="000000"/>
          <w:sz w:val="19"/>
          <w:szCs w:val="19"/>
          <w:lang w:eastAsia="pt-BR"/>
        </w:rPr>
        <w:t xml:space="preserve"> 34. A SUFRAMA desempenhará suas funções especializadas preferentemente através da contratação de serviços com pessoas físicas ou jurídicas habilitadas, segundo os critérios que forem aprovados pelo Conselho Técnico.</w:t>
      </w:r>
    </w:p>
    <w:p w14:paraId="73B66EDC"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        </w:t>
      </w:r>
      <w:bookmarkStart w:id="84" w:name="art35"/>
      <w:bookmarkEnd w:id="84"/>
      <w:proofErr w:type="spellStart"/>
      <w:r w:rsidRPr="00BA2838">
        <w:rPr>
          <w:rFonts w:ascii="Book Antiqua" w:eastAsia="Times New Roman" w:hAnsi="Book Antiqua" w:cs="Arial"/>
          <w:color w:val="000000"/>
          <w:sz w:val="19"/>
          <w:szCs w:val="19"/>
          <w:lang w:eastAsia="pt-BR"/>
        </w:rPr>
        <w:t>Art</w:t>
      </w:r>
      <w:proofErr w:type="spellEnd"/>
      <w:r w:rsidRPr="00BA2838">
        <w:rPr>
          <w:rFonts w:ascii="Book Antiqua" w:eastAsia="Times New Roman" w:hAnsi="Book Antiqua" w:cs="Arial"/>
          <w:color w:val="000000"/>
          <w:sz w:val="19"/>
          <w:szCs w:val="19"/>
          <w:lang w:eastAsia="pt-BR"/>
        </w:rPr>
        <w:t xml:space="preserve"> 35. A SUFRAMA apresentará relatórios periódicos de suas atividades, ao Ministro do Interior.</w:t>
      </w:r>
    </w:p>
    <w:p w14:paraId="38C7F4B8" w14:textId="77777777" w:rsidR="00BA2838" w:rsidRPr="00BA2838" w:rsidRDefault="00BA2838" w:rsidP="00BA2838">
      <w:pPr>
        <w:spacing w:before="100" w:beforeAutospacing="1" w:after="100" w:afterAutospacing="1" w:line="240" w:lineRule="auto"/>
        <w:jc w:val="center"/>
        <w:rPr>
          <w:rFonts w:ascii="Book Antiqua" w:eastAsia="Times New Roman" w:hAnsi="Book Antiqua" w:cs="Arial"/>
          <w:color w:val="000000"/>
          <w:sz w:val="19"/>
          <w:szCs w:val="19"/>
          <w:lang w:eastAsia="pt-BR"/>
        </w:rPr>
      </w:pPr>
      <w:bookmarkStart w:id="85" w:name="capitulov"/>
      <w:bookmarkEnd w:id="85"/>
      <w:r w:rsidRPr="00BA2838">
        <w:rPr>
          <w:rFonts w:ascii="Book Antiqua" w:eastAsia="Times New Roman" w:hAnsi="Book Antiqua" w:cs="Arial"/>
          <w:color w:val="000000"/>
          <w:sz w:val="19"/>
          <w:szCs w:val="19"/>
          <w:lang w:eastAsia="pt-BR"/>
        </w:rPr>
        <w:t>CAPÍTULO V</w:t>
      </w:r>
    </w:p>
    <w:p w14:paraId="6A0407FD" w14:textId="77777777" w:rsidR="00BA2838" w:rsidRPr="00BA2838" w:rsidRDefault="00BA2838" w:rsidP="00BA2838">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Das Disposições Gerais e Transitórias</w:t>
      </w:r>
    </w:p>
    <w:p w14:paraId="37B36A40"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        </w:t>
      </w:r>
      <w:bookmarkStart w:id="86" w:name="art36"/>
      <w:bookmarkEnd w:id="86"/>
      <w:proofErr w:type="spellStart"/>
      <w:r w:rsidRPr="00BA2838">
        <w:rPr>
          <w:rFonts w:ascii="Book Antiqua" w:eastAsia="Times New Roman" w:hAnsi="Book Antiqua" w:cs="Arial"/>
          <w:color w:val="000000"/>
          <w:sz w:val="19"/>
          <w:szCs w:val="19"/>
          <w:lang w:eastAsia="pt-BR"/>
        </w:rPr>
        <w:t>Art</w:t>
      </w:r>
      <w:proofErr w:type="spellEnd"/>
      <w:r w:rsidRPr="00BA2838">
        <w:rPr>
          <w:rFonts w:ascii="Book Antiqua" w:eastAsia="Times New Roman" w:hAnsi="Book Antiqua" w:cs="Arial"/>
          <w:color w:val="000000"/>
          <w:sz w:val="19"/>
          <w:szCs w:val="19"/>
          <w:lang w:eastAsia="pt-BR"/>
        </w:rPr>
        <w:t xml:space="preserve"> 36. O Plano Diretor da Zona Franca e o orçamento-programa da SUFRAMA serão aprovados pelo Ministro do Interior e considerado àquele como empreendimento prioritário na elaboração e execução do Plano de Valorização Econômica da Amazônia.</w:t>
      </w:r>
    </w:p>
    <w:p w14:paraId="78FFDDF5"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        </w:t>
      </w:r>
      <w:bookmarkStart w:id="87" w:name="art37"/>
      <w:bookmarkEnd w:id="87"/>
      <w:proofErr w:type="spellStart"/>
      <w:r w:rsidRPr="00BA2838">
        <w:rPr>
          <w:rFonts w:ascii="Book Antiqua" w:eastAsia="Times New Roman" w:hAnsi="Book Antiqua" w:cs="Arial"/>
          <w:color w:val="000000"/>
          <w:sz w:val="19"/>
          <w:szCs w:val="19"/>
          <w:lang w:eastAsia="pt-BR"/>
        </w:rPr>
        <w:t>Art</w:t>
      </w:r>
      <w:proofErr w:type="spellEnd"/>
      <w:r w:rsidRPr="00BA2838">
        <w:rPr>
          <w:rFonts w:ascii="Book Antiqua" w:eastAsia="Times New Roman" w:hAnsi="Book Antiqua" w:cs="Arial"/>
          <w:color w:val="000000"/>
          <w:sz w:val="19"/>
          <w:szCs w:val="19"/>
          <w:lang w:eastAsia="pt-BR"/>
        </w:rPr>
        <w:t xml:space="preserve"> 37. As disposições contidas no presente Decreto-lei não se aplicam ao estabelecido na legislação atual </w:t>
      </w:r>
      <w:proofErr w:type="spellStart"/>
      <w:r w:rsidRPr="00BA2838">
        <w:rPr>
          <w:rFonts w:ascii="Book Antiqua" w:eastAsia="Times New Roman" w:hAnsi="Book Antiqua" w:cs="Arial"/>
          <w:color w:val="000000"/>
          <w:sz w:val="19"/>
          <w:szCs w:val="19"/>
          <w:lang w:eastAsia="pt-BR"/>
        </w:rPr>
        <w:t>sôbre</w:t>
      </w:r>
      <w:proofErr w:type="spellEnd"/>
      <w:r w:rsidRPr="00BA2838">
        <w:rPr>
          <w:rFonts w:ascii="Book Antiqua" w:eastAsia="Times New Roman" w:hAnsi="Book Antiqua" w:cs="Arial"/>
          <w:color w:val="000000"/>
          <w:sz w:val="19"/>
          <w:szCs w:val="19"/>
          <w:lang w:eastAsia="pt-BR"/>
        </w:rPr>
        <w:t xml:space="preserve"> a importação, exportação e tributação de lubrificantes e combustíveis líquidos e gasosos de petróleo.     </w:t>
      </w:r>
    </w:p>
    <w:p w14:paraId="0AF2EF80" w14:textId="4325003A"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8"/>
          <w:szCs w:val="18"/>
          <w:lang w:eastAsia="pt-BR"/>
        </w:rPr>
      </w:pPr>
      <w:r w:rsidRPr="00BA2838">
        <w:rPr>
          <w:rFonts w:ascii="Book Antiqua" w:eastAsia="Times New Roman" w:hAnsi="Book Antiqua" w:cs="Arial"/>
          <w:color w:val="000000"/>
          <w:sz w:val="18"/>
          <w:szCs w:val="18"/>
          <w:lang w:eastAsia="pt-BR"/>
        </w:rPr>
        <w:t>        </w:t>
      </w:r>
      <w:bookmarkStart w:id="88" w:name="art38"/>
      <w:bookmarkEnd w:id="88"/>
      <w:proofErr w:type="spellStart"/>
      <w:r w:rsidRPr="00BA2838">
        <w:rPr>
          <w:rFonts w:ascii="Book Antiqua" w:eastAsia="Times New Roman" w:hAnsi="Book Antiqua" w:cs="Arial"/>
          <w:color w:val="000000"/>
          <w:sz w:val="18"/>
          <w:szCs w:val="18"/>
          <w:lang w:eastAsia="pt-BR"/>
        </w:rPr>
        <w:t>Art</w:t>
      </w:r>
      <w:proofErr w:type="spellEnd"/>
      <w:r w:rsidRPr="00BA2838">
        <w:rPr>
          <w:rFonts w:ascii="Book Antiqua" w:eastAsia="Times New Roman" w:hAnsi="Book Antiqua" w:cs="Arial"/>
          <w:color w:val="000000"/>
          <w:sz w:val="18"/>
          <w:szCs w:val="18"/>
          <w:lang w:eastAsia="pt-BR"/>
        </w:rPr>
        <w:t xml:space="preserve"> 38.     </w:t>
      </w:r>
      <w:hyperlink r:id="rId44" w:anchor="art41" w:history="1">
        <w:r w:rsidRPr="00BA2838">
          <w:rPr>
            <w:rFonts w:ascii="Book Antiqua" w:eastAsia="Times New Roman" w:hAnsi="Book Antiqua" w:cs="Arial"/>
            <w:color w:val="0000FF"/>
            <w:sz w:val="18"/>
            <w:szCs w:val="18"/>
            <w:u w:val="single"/>
            <w:lang w:eastAsia="pt-BR"/>
          </w:rPr>
          <w:t>(Revogado pelo Decreto-Lei nº 1.455, de 1976)</w:t>
        </w:r>
      </w:hyperlink>
    </w:p>
    <w:p w14:paraId="24DABFC4" w14:textId="220E61D5" w:rsidR="00BA2838" w:rsidRPr="00BA2838" w:rsidRDefault="00BA2838" w:rsidP="00BA2838">
      <w:pPr>
        <w:spacing w:before="100" w:beforeAutospacing="1" w:after="100" w:afterAutospacing="1" w:line="240" w:lineRule="auto"/>
        <w:jc w:val="both"/>
        <w:rPr>
          <w:rFonts w:ascii="Book Antiqua" w:eastAsia="Times New Roman" w:hAnsi="Book Antiqua" w:cs="Arial"/>
          <w:b/>
          <w:bCs/>
          <w:color w:val="000000"/>
          <w:sz w:val="19"/>
          <w:szCs w:val="19"/>
          <w:u w:val="single"/>
          <w:lang w:eastAsia="pt-BR"/>
        </w:rPr>
      </w:pPr>
      <w:r w:rsidRPr="00BA2838">
        <w:rPr>
          <w:rFonts w:ascii="Book Antiqua" w:eastAsia="Times New Roman" w:hAnsi="Book Antiqua" w:cs="Arial"/>
          <w:color w:val="000000"/>
          <w:sz w:val="19"/>
          <w:szCs w:val="19"/>
          <w:lang w:eastAsia="pt-BR"/>
        </w:rPr>
        <w:t>        </w:t>
      </w:r>
      <w:bookmarkStart w:id="89" w:name="art39"/>
      <w:bookmarkEnd w:id="89"/>
      <w:r w:rsidRPr="00BA2838">
        <w:rPr>
          <w:rFonts w:ascii="Book Antiqua" w:eastAsia="Times New Roman" w:hAnsi="Book Antiqua" w:cs="Arial"/>
          <w:b/>
          <w:bCs/>
          <w:color w:val="000000"/>
          <w:sz w:val="19"/>
          <w:szCs w:val="19"/>
          <w:highlight w:val="magenta"/>
          <w:lang w:eastAsia="pt-BR"/>
        </w:rPr>
        <w:t>Art</w:t>
      </w:r>
      <w:r w:rsidR="00794AAD" w:rsidRPr="00794AAD">
        <w:rPr>
          <w:rFonts w:ascii="Book Antiqua" w:eastAsia="Times New Roman" w:hAnsi="Book Antiqua" w:cs="Arial"/>
          <w:b/>
          <w:bCs/>
          <w:color w:val="000000"/>
          <w:sz w:val="19"/>
          <w:szCs w:val="19"/>
          <w:highlight w:val="magenta"/>
          <w:lang w:eastAsia="pt-BR"/>
        </w:rPr>
        <w:t>.</w:t>
      </w:r>
      <w:r w:rsidRPr="00BA2838">
        <w:rPr>
          <w:rFonts w:ascii="Book Antiqua" w:eastAsia="Times New Roman" w:hAnsi="Book Antiqua" w:cs="Arial"/>
          <w:b/>
          <w:bCs/>
          <w:color w:val="000000"/>
          <w:sz w:val="19"/>
          <w:szCs w:val="19"/>
          <w:highlight w:val="magenta"/>
          <w:lang w:eastAsia="pt-BR"/>
        </w:rPr>
        <w:t xml:space="preserve"> 39</w:t>
      </w:r>
      <w:r w:rsidRPr="00BA2838">
        <w:rPr>
          <w:rFonts w:ascii="Book Antiqua" w:eastAsia="Times New Roman" w:hAnsi="Book Antiqua" w:cs="Arial"/>
          <w:color w:val="000000"/>
          <w:sz w:val="19"/>
          <w:szCs w:val="19"/>
          <w:lang w:eastAsia="pt-BR"/>
        </w:rPr>
        <w:t xml:space="preserve">. </w:t>
      </w:r>
      <w:r w:rsidRPr="00BA2838">
        <w:rPr>
          <w:rFonts w:ascii="Book Antiqua" w:eastAsia="Times New Roman" w:hAnsi="Book Antiqua" w:cs="Arial"/>
          <w:b/>
          <w:bCs/>
          <w:caps/>
          <w:color w:val="000000"/>
          <w:sz w:val="19"/>
          <w:szCs w:val="19"/>
          <w:highlight w:val="green"/>
          <w:lang w:eastAsia="pt-BR"/>
        </w:rPr>
        <w:t>Será considerado</w:t>
      </w:r>
      <w:r w:rsidRPr="00BA2838">
        <w:rPr>
          <w:rFonts w:ascii="Book Antiqua" w:eastAsia="Times New Roman" w:hAnsi="Book Antiqua" w:cs="Arial"/>
          <w:b/>
          <w:bCs/>
          <w:caps/>
          <w:color w:val="000000"/>
          <w:sz w:val="19"/>
          <w:szCs w:val="19"/>
          <w:lang w:eastAsia="pt-BR"/>
        </w:rPr>
        <w:t xml:space="preserve"> </w:t>
      </w:r>
      <w:r w:rsidRPr="00BA2838">
        <w:rPr>
          <w:rFonts w:ascii="Book Antiqua" w:eastAsia="Times New Roman" w:hAnsi="Book Antiqua" w:cs="Arial"/>
          <w:b/>
          <w:bCs/>
          <w:caps/>
          <w:color w:val="000000"/>
          <w:sz w:val="19"/>
          <w:szCs w:val="19"/>
          <w:shd w:val="clear" w:color="auto" w:fill="F7CAAC" w:themeFill="accent2" w:themeFillTint="66"/>
          <w:lang w:eastAsia="pt-BR"/>
        </w:rPr>
        <w:t>contrabando</w:t>
      </w:r>
      <w:r w:rsidRPr="00BA2838">
        <w:rPr>
          <w:rFonts w:ascii="Book Antiqua" w:eastAsia="Times New Roman" w:hAnsi="Book Antiqua" w:cs="Arial"/>
          <w:b/>
          <w:bCs/>
          <w:color w:val="000000"/>
          <w:sz w:val="19"/>
          <w:szCs w:val="19"/>
          <w:lang w:eastAsia="pt-BR"/>
        </w:rPr>
        <w:t xml:space="preserve"> a saída de mercadorias da Zona Franca sem a autorização legal expedida pelas autoridades competentes</w:t>
      </w:r>
      <w:r w:rsidRPr="00BA2838">
        <w:rPr>
          <w:rFonts w:ascii="Book Antiqua" w:eastAsia="Times New Roman" w:hAnsi="Book Antiqua" w:cs="Arial"/>
          <w:color w:val="000000"/>
          <w:sz w:val="18"/>
          <w:szCs w:val="18"/>
          <w:lang w:eastAsia="pt-BR"/>
        </w:rPr>
        <w:t>.</w:t>
      </w:r>
      <w:r w:rsidR="00794AAD" w:rsidRPr="00794AAD">
        <w:rPr>
          <w:rFonts w:ascii="Book Antiqua" w:eastAsia="Times New Roman" w:hAnsi="Book Antiqua" w:cs="Arial"/>
          <w:color w:val="000000"/>
          <w:sz w:val="18"/>
          <w:szCs w:val="18"/>
          <w:lang w:eastAsia="pt-BR"/>
        </w:rPr>
        <w:t xml:space="preserve"> </w:t>
      </w:r>
      <w:bookmarkStart w:id="90" w:name="_Hlk99019708"/>
      <w:r w:rsidR="00794AAD" w:rsidRPr="00794AAD">
        <w:rPr>
          <w:rFonts w:ascii="Book Antiqua" w:eastAsia="Times New Roman" w:hAnsi="Book Antiqua" w:cs="Arial"/>
          <w:b/>
          <w:bCs/>
          <w:color w:val="FF0000"/>
          <w:sz w:val="18"/>
          <w:szCs w:val="18"/>
          <w:u w:val="single"/>
          <w:lang w:eastAsia="pt-BR"/>
        </w:rPr>
        <w:t>(MPF-2015)</w:t>
      </w:r>
      <w:bookmarkEnd w:id="90"/>
    </w:p>
    <w:p w14:paraId="76FB99DE"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        </w:t>
      </w:r>
      <w:bookmarkStart w:id="91" w:name="art40"/>
      <w:bookmarkEnd w:id="91"/>
      <w:proofErr w:type="spellStart"/>
      <w:r w:rsidRPr="00BA2838">
        <w:rPr>
          <w:rFonts w:ascii="Book Antiqua" w:eastAsia="Times New Roman" w:hAnsi="Book Antiqua" w:cs="Arial"/>
          <w:color w:val="000000"/>
          <w:sz w:val="19"/>
          <w:szCs w:val="19"/>
          <w:lang w:eastAsia="pt-BR"/>
        </w:rPr>
        <w:t>Art</w:t>
      </w:r>
      <w:proofErr w:type="spellEnd"/>
      <w:r w:rsidRPr="00BA2838">
        <w:rPr>
          <w:rFonts w:ascii="Book Antiqua" w:eastAsia="Times New Roman" w:hAnsi="Book Antiqua" w:cs="Arial"/>
          <w:color w:val="000000"/>
          <w:sz w:val="19"/>
          <w:szCs w:val="19"/>
          <w:lang w:eastAsia="pt-BR"/>
        </w:rPr>
        <w:t xml:space="preserve"> 40. Compete ao </w:t>
      </w:r>
      <w:proofErr w:type="spellStart"/>
      <w:r w:rsidRPr="00BA2838">
        <w:rPr>
          <w:rFonts w:ascii="Book Antiqua" w:eastAsia="Times New Roman" w:hAnsi="Book Antiqua" w:cs="Arial"/>
          <w:color w:val="000000"/>
          <w:sz w:val="19"/>
          <w:szCs w:val="19"/>
          <w:lang w:eastAsia="pt-BR"/>
        </w:rPr>
        <w:t>Govêrno</w:t>
      </w:r>
      <w:proofErr w:type="spellEnd"/>
      <w:r w:rsidRPr="00BA2838">
        <w:rPr>
          <w:rFonts w:ascii="Book Antiqua" w:eastAsia="Times New Roman" w:hAnsi="Book Antiqua" w:cs="Arial"/>
          <w:color w:val="000000"/>
          <w:sz w:val="19"/>
          <w:szCs w:val="19"/>
          <w:lang w:eastAsia="pt-BR"/>
        </w:rPr>
        <w:t xml:space="preserve"> Federal a vigilância das áreas limites da Zona Franca e a repressão ao contrabando.</w:t>
      </w:r>
    </w:p>
    <w:p w14:paraId="2D4AC76B"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        </w:t>
      </w:r>
      <w:bookmarkStart w:id="92" w:name="art41"/>
      <w:bookmarkEnd w:id="92"/>
      <w:proofErr w:type="spellStart"/>
      <w:r w:rsidRPr="00BA2838">
        <w:rPr>
          <w:rFonts w:ascii="Book Antiqua" w:eastAsia="Times New Roman" w:hAnsi="Book Antiqua" w:cs="Arial"/>
          <w:color w:val="000000"/>
          <w:sz w:val="19"/>
          <w:szCs w:val="19"/>
          <w:lang w:eastAsia="pt-BR"/>
        </w:rPr>
        <w:t>Art</w:t>
      </w:r>
      <w:proofErr w:type="spellEnd"/>
      <w:r w:rsidRPr="00BA2838">
        <w:rPr>
          <w:rFonts w:ascii="Book Antiqua" w:eastAsia="Times New Roman" w:hAnsi="Book Antiqua" w:cs="Arial"/>
          <w:color w:val="000000"/>
          <w:sz w:val="19"/>
          <w:szCs w:val="19"/>
          <w:lang w:eastAsia="pt-BR"/>
        </w:rPr>
        <w:t xml:space="preserve"> 41. Na Zona Franca de Manaus poderão instalar-se depósitos e agências aduaneiras de outros países na forma de tratados ou notas complementares a tratados de comércio.</w:t>
      </w:r>
    </w:p>
    <w:p w14:paraId="28D131C2"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        </w:t>
      </w:r>
      <w:bookmarkStart w:id="93" w:name="art41§1"/>
      <w:bookmarkEnd w:id="93"/>
      <w:r w:rsidRPr="00BA2838">
        <w:rPr>
          <w:rFonts w:ascii="Book Antiqua" w:eastAsia="Times New Roman" w:hAnsi="Book Antiqua" w:cs="Arial"/>
          <w:color w:val="000000"/>
          <w:sz w:val="19"/>
          <w:szCs w:val="19"/>
          <w:lang w:eastAsia="pt-BR"/>
        </w:rPr>
        <w:t xml:space="preserve">§ 1º Para os fins </w:t>
      </w:r>
      <w:proofErr w:type="spellStart"/>
      <w:r w:rsidRPr="00BA2838">
        <w:rPr>
          <w:rFonts w:ascii="Book Antiqua" w:eastAsia="Times New Roman" w:hAnsi="Book Antiqua" w:cs="Arial"/>
          <w:color w:val="000000"/>
          <w:sz w:val="19"/>
          <w:szCs w:val="19"/>
          <w:lang w:eastAsia="pt-BR"/>
        </w:rPr>
        <w:t>dêste</w:t>
      </w:r>
      <w:proofErr w:type="spellEnd"/>
      <w:r w:rsidRPr="00BA2838">
        <w:rPr>
          <w:rFonts w:ascii="Book Antiqua" w:eastAsia="Times New Roman" w:hAnsi="Book Antiqua" w:cs="Arial"/>
          <w:color w:val="000000"/>
          <w:sz w:val="19"/>
          <w:szCs w:val="19"/>
          <w:lang w:eastAsia="pt-BR"/>
        </w:rPr>
        <w:t xml:space="preserve"> artigo, o </w:t>
      </w:r>
      <w:proofErr w:type="spellStart"/>
      <w:r w:rsidRPr="00BA2838">
        <w:rPr>
          <w:rFonts w:ascii="Book Antiqua" w:eastAsia="Times New Roman" w:hAnsi="Book Antiqua" w:cs="Arial"/>
          <w:color w:val="000000"/>
          <w:sz w:val="19"/>
          <w:szCs w:val="19"/>
          <w:lang w:eastAsia="pt-BR"/>
        </w:rPr>
        <w:t>Govêrno</w:t>
      </w:r>
      <w:proofErr w:type="spellEnd"/>
      <w:r w:rsidRPr="00BA2838">
        <w:rPr>
          <w:rFonts w:ascii="Book Antiqua" w:eastAsia="Times New Roman" w:hAnsi="Book Antiqua" w:cs="Arial"/>
          <w:color w:val="000000"/>
          <w:sz w:val="19"/>
          <w:szCs w:val="19"/>
          <w:lang w:eastAsia="pt-BR"/>
        </w:rPr>
        <w:t xml:space="preserve"> brasileiro, conforme haja sido ou venha a ser pactuado, proporcionará facilidades para a construção ou locação dos entrepostos de depósito franco e instalações conexas.</w:t>
      </w:r>
    </w:p>
    <w:p w14:paraId="7C6EA9CD"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        </w:t>
      </w:r>
      <w:bookmarkStart w:id="94" w:name="art41§2"/>
      <w:bookmarkEnd w:id="94"/>
      <w:r w:rsidRPr="00BA2838">
        <w:rPr>
          <w:rFonts w:ascii="Book Antiqua" w:eastAsia="Times New Roman" w:hAnsi="Book Antiqua" w:cs="Arial"/>
          <w:color w:val="000000"/>
          <w:sz w:val="19"/>
          <w:szCs w:val="19"/>
          <w:lang w:eastAsia="pt-BR"/>
        </w:rPr>
        <w:t xml:space="preserve">§ 2º Poderão estender-se àqueles países, quanto às mercadorias estocadas nos depósitos a que se refere </w:t>
      </w:r>
      <w:proofErr w:type="spellStart"/>
      <w:r w:rsidRPr="00BA2838">
        <w:rPr>
          <w:rFonts w:ascii="Book Antiqua" w:eastAsia="Times New Roman" w:hAnsi="Book Antiqua" w:cs="Arial"/>
          <w:color w:val="000000"/>
          <w:sz w:val="19"/>
          <w:szCs w:val="19"/>
          <w:lang w:eastAsia="pt-BR"/>
        </w:rPr>
        <w:t>êste</w:t>
      </w:r>
      <w:proofErr w:type="spellEnd"/>
      <w:r w:rsidRPr="00BA2838">
        <w:rPr>
          <w:rFonts w:ascii="Book Antiqua" w:eastAsia="Times New Roman" w:hAnsi="Book Antiqua" w:cs="Arial"/>
          <w:color w:val="000000"/>
          <w:sz w:val="19"/>
          <w:szCs w:val="19"/>
          <w:lang w:eastAsia="pt-BR"/>
        </w:rPr>
        <w:t xml:space="preserve"> artigo, os privilégios e obrigações especificados no Regulamento da Zona Franca, segundo as condições estabelecidas em ajuste entre o Brasil e cada país.</w:t>
      </w:r>
    </w:p>
    <w:p w14:paraId="3C7524DE"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8"/>
          <w:szCs w:val="18"/>
          <w:lang w:eastAsia="pt-BR"/>
        </w:rPr>
      </w:pPr>
      <w:r w:rsidRPr="00BA2838">
        <w:rPr>
          <w:rFonts w:ascii="Book Antiqua" w:eastAsia="Times New Roman" w:hAnsi="Book Antiqua" w:cs="Arial"/>
          <w:color w:val="000000"/>
          <w:sz w:val="19"/>
          <w:szCs w:val="19"/>
          <w:lang w:eastAsia="pt-BR"/>
        </w:rPr>
        <w:t>        </w:t>
      </w:r>
      <w:bookmarkStart w:id="95" w:name="art42"/>
      <w:bookmarkEnd w:id="95"/>
      <w:proofErr w:type="spellStart"/>
      <w:r w:rsidRPr="00BA2838">
        <w:rPr>
          <w:rFonts w:ascii="Book Antiqua" w:eastAsia="Times New Roman" w:hAnsi="Book Antiqua" w:cs="Arial"/>
          <w:color w:val="000000"/>
          <w:sz w:val="19"/>
          <w:szCs w:val="19"/>
          <w:lang w:eastAsia="pt-BR"/>
        </w:rPr>
        <w:t>Art</w:t>
      </w:r>
      <w:proofErr w:type="spellEnd"/>
      <w:r w:rsidRPr="00BA2838">
        <w:rPr>
          <w:rFonts w:ascii="Book Antiqua" w:eastAsia="Times New Roman" w:hAnsi="Book Antiqua" w:cs="Arial"/>
          <w:color w:val="000000"/>
          <w:sz w:val="19"/>
          <w:szCs w:val="19"/>
          <w:lang w:eastAsia="pt-BR"/>
        </w:rPr>
        <w:t xml:space="preserve"> 42. As isenções previstas neste decreto-lei vigorarão pelo prazo de trinta anos, podendo ser prorrogadas por decreto do Poder Executivo, mediante aprovação prévia do Conselho de Segurança Nacional</w:t>
      </w:r>
      <w:r w:rsidRPr="00BA2838">
        <w:rPr>
          <w:rFonts w:ascii="Book Antiqua" w:eastAsia="Times New Roman" w:hAnsi="Book Antiqua" w:cs="Arial"/>
          <w:color w:val="000000"/>
          <w:sz w:val="18"/>
          <w:szCs w:val="18"/>
          <w:lang w:eastAsia="pt-BR"/>
        </w:rPr>
        <w:t>.             </w:t>
      </w:r>
      <w:hyperlink r:id="rId45" w:anchor="art94" w:history="1">
        <w:r w:rsidRPr="00BA2838">
          <w:rPr>
            <w:rFonts w:ascii="Book Antiqua" w:eastAsia="Times New Roman" w:hAnsi="Book Antiqua" w:cs="Arial"/>
            <w:color w:val="0000FF"/>
            <w:sz w:val="18"/>
            <w:szCs w:val="18"/>
            <w:u w:val="single"/>
            <w:lang w:eastAsia="pt-BR"/>
          </w:rPr>
          <w:t>(Vide art. 94</w:t>
        </w:r>
      </w:hyperlink>
      <w:r w:rsidRPr="00BA2838">
        <w:rPr>
          <w:rFonts w:ascii="Book Antiqua" w:eastAsia="Times New Roman" w:hAnsi="Book Antiqua" w:cs="Arial"/>
          <w:color w:val="000000"/>
          <w:sz w:val="18"/>
          <w:szCs w:val="18"/>
          <w:lang w:eastAsia="pt-BR"/>
        </w:rPr>
        <w:t> e </w:t>
      </w:r>
      <w:hyperlink r:id="rId46" w:anchor="art98" w:history="1">
        <w:r w:rsidRPr="00BA2838">
          <w:rPr>
            <w:rFonts w:ascii="Book Antiqua" w:eastAsia="Times New Roman" w:hAnsi="Book Antiqua" w:cs="Arial"/>
            <w:color w:val="0000FF"/>
            <w:sz w:val="18"/>
            <w:szCs w:val="18"/>
            <w:u w:val="single"/>
            <w:lang w:eastAsia="pt-BR"/>
          </w:rPr>
          <w:t>art. 98 do Decreto nº 7.212, de 2010)</w:t>
        </w:r>
      </w:hyperlink>
    </w:p>
    <w:p w14:paraId="75143B2D"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lastRenderedPageBreak/>
        <w:t>        </w:t>
      </w:r>
      <w:bookmarkStart w:id="96" w:name="art43"/>
      <w:bookmarkEnd w:id="96"/>
      <w:proofErr w:type="spellStart"/>
      <w:r w:rsidRPr="00BA2838">
        <w:rPr>
          <w:rFonts w:ascii="Book Antiqua" w:eastAsia="Times New Roman" w:hAnsi="Book Antiqua" w:cs="Arial"/>
          <w:color w:val="000000"/>
          <w:sz w:val="19"/>
          <w:szCs w:val="19"/>
          <w:lang w:eastAsia="pt-BR"/>
        </w:rPr>
        <w:t>Art</w:t>
      </w:r>
      <w:proofErr w:type="spellEnd"/>
      <w:r w:rsidRPr="00BA2838">
        <w:rPr>
          <w:rFonts w:ascii="Book Antiqua" w:eastAsia="Times New Roman" w:hAnsi="Book Antiqua" w:cs="Arial"/>
          <w:color w:val="000000"/>
          <w:sz w:val="19"/>
          <w:szCs w:val="19"/>
          <w:lang w:eastAsia="pt-BR"/>
        </w:rPr>
        <w:t xml:space="preserve"> 43. O pessoal pertencente à antiga Zona Franca poderia ser aproveitado na SUFRAMA, uma vez verificada, em cada caso, a necessidade </w:t>
      </w:r>
      <w:proofErr w:type="spellStart"/>
      <w:r w:rsidRPr="00BA2838">
        <w:rPr>
          <w:rFonts w:ascii="Book Antiqua" w:eastAsia="Times New Roman" w:hAnsi="Book Antiqua" w:cs="Arial"/>
          <w:color w:val="000000"/>
          <w:sz w:val="19"/>
          <w:szCs w:val="19"/>
          <w:lang w:eastAsia="pt-BR"/>
        </w:rPr>
        <w:t>dêsse</w:t>
      </w:r>
      <w:proofErr w:type="spellEnd"/>
      <w:r w:rsidRPr="00BA2838">
        <w:rPr>
          <w:rFonts w:ascii="Book Antiqua" w:eastAsia="Times New Roman" w:hAnsi="Book Antiqua" w:cs="Arial"/>
          <w:color w:val="000000"/>
          <w:sz w:val="19"/>
          <w:szCs w:val="19"/>
          <w:lang w:eastAsia="pt-BR"/>
        </w:rPr>
        <w:t xml:space="preserve"> aproveitamento e a habilitação do servidor para as funções que deverá exercer.</w:t>
      </w:r>
    </w:p>
    <w:p w14:paraId="242F2815"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 xml:space="preserve">        § 1º O pessoal não aproveitado na SUFRAMA, segundo o critério que esta estabelecer, será </w:t>
      </w:r>
      <w:proofErr w:type="spellStart"/>
      <w:r w:rsidRPr="00BA2838">
        <w:rPr>
          <w:rFonts w:ascii="Book Antiqua" w:eastAsia="Times New Roman" w:hAnsi="Book Antiqua" w:cs="Arial"/>
          <w:color w:val="000000"/>
          <w:sz w:val="19"/>
          <w:szCs w:val="19"/>
          <w:lang w:eastAsia="pt-BR"/>
        </w:rPr>
        <w:t>relotado</w:t>
      </w:r>
      <w:proofErr w:type="spellEnd"/>
      <w:r w:rsidRPr="00BA2838">
        <w:rPr>
          <w:rFonts w:ascii="Book Antiqua" w:eastAsia="Times New Roman" w:hAnsi="Book Antiqua" w:cs="Arial"/>
          <w:color w:val="000000"/>
          <w:sz w:val="19"/>
          <w:szCs w:val="19"/>
          <w:lang w:eastAsia="pt-BR"/>
        </w:rPr>
        <w:t xml:space="preserve"> em outro órgão da Administração Pública Federal, de </w:t>
      </w:r>
      <w:proofErr w:type="spellStart"/>
      <w:r w:rsidRPr="00BA2838">
        <w:rPr>
          <w:rFonts w:ascii="Book Antiqua" w:eastAsia="Times New Roman" w:hAnsi="Book Antiqua" w:cs="Arial"/>
          <w:color w:val="000000"/>
          <w:sz w:val="19"/>
          <w:szCs w:val="19"/>
          <w:lang w:eastAsia="pt-BR"/>
        </w:rPr>
        <w:t>acôrdo</w:t>
      </w:r>
      <w:proofErr w:type="spellEnd"/>
      <w:r w:rsidRPr="00BA2838">
        <w:rPr>
          <w:rFonts w:ascii="Book Antiqua" w:eastAsia="Times New Roman" w:hAnsi="Book Antiqua" w:cs="Arial"/>
          <w:color w:val="000000"/>
          <w:sz w:val="19"/>
          <w:szCs w:val="19"/>
          <w:lang w:eastAsia="pt-BR"/>
        </w:rPr>
        <w:t xml:space="preserve"> com as conveniências desta.</w:t>
      </w:r>
    </w:p>
    <w:p w14:paraId="4021757C"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 xml:space="preserve">        § 2º Até 31 de julho de 1967, o pessoal não aproveitado continuará a ser pago pela SUFRAMA, caso não tenha sido </w:t>
      </w:r>
      <w:proofErr w:type="spellStart"/>
      <w:r w:rsidRPr="00BA2838">
        <w:rPr>
          <w:rFonts w:ascii="Book Antiqua" w:eastAsia="Times New Roman" w:hAnsi="Book Antiqua" w:cs="Arial"/>
          <w:color w:val="000000"/>
          <w:sz w:val="19"/>
          <w:szCs w:val="19"/>
          <w:lang w:eastAsia="pt-BR"/>
        </w:rPr>
        <w:t>relotado</w:t>
      </w:r>
      <w:proofErr w:type="spellEnd"/>
      <w:r w:rsidRPr="00BA2838">
        <w:rPr>
          <w:rFonts w:ascii="Book Antiqua" w:eastAsia="Times New Roman" w:hAnsi="Book Antiqua" w:cs="Arial"/>
          <w:color w:val="000000"/>
          <w:sz w:val="19"/>
          <w:szCs w:val="19"/>
          <w:lang w:eastAsia="pt-BR"/>
        </w:rPr>
        <w:t xml:space="preserve"> em outros órgãos da Administração Federal, na forma do parágrafo.</w:t>
      </w:r>
    </w:p>
    <w:p w14:paraId="5EA4F74D"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        </w:t>
      </w:r>
      <w:bookmarkStart w:id="97" w:name="art44"/>
      <w:bookmarkEnd w:id="97"/>
      <w:proofErr w:type="spellStart"/>
      <w:r w:rsidRPr="00BA2838">
        <w:rPr>
          <w:rFonts w:ascii="Book Antiqua" w:eastAsia="Times New Roman" w:hAnsi="Book Antiqua" w:cs="Arial"/>
          <w:color w:val="000000"/>
          <w:sz w:val="19"/>
          <w:szCs w:val="19"/>
          <w:lang w:eastAsia="pt-BR"/>
        </w:rPr>
        <w:t>Art</w:t>
      </w:r>
      <w:proofErr w:type="spellEnd"/>
      <w:r w:rsidRPr="00BA2838">
        <w:rPr>
          <w:rFonts w:ascii="Book Antiqua" w:eastAsia="Times New Roman" w:hAnsi="Book Antiqua" w:cs="Arial"/>
          <w:color w:val="000000"/>
          <w:sz w:val="19"/>
          <w:szCs w:val="19"/>
          <w:lang w:eastAsia="pt-BR"/>
        </w:rPr>
        <w:t xml:space="preserve"> 44. O Servidor da antiga Zona Franca, ao ser admitido, pela SUFRAMA, passa a reger-se pela Legislação Trabalhista e será considerado, em caráter excepcional, </w:t>
      </w:r>
      <w:proofErr w:type="spellStart"/>
      <w:r w:rsidRPr="00BA2838">
        <w:rPr>
          <w:rFonts w:ascii="Book Antiqua" w:eastAsia="Times New Roman" w:hAnsi="Book Antiqua" w:cs="Arial"/>
          <w:color w:val="000000"/>
          <w:sz w:val="19"/>
          <w:szCs w:val="19"/>
          <w:lang w:eastAsia="pt-BR"/>
        </w:rPr>
        <w:t>automàticamente</w:t>
      </w:r>
      <w:proofErr w:type="spellEnd"/>
      <w:r w:rsidRPr="00BA2838">
        <w:rPr>
          <w:rFonts w:ascii="Book Antiqua" w:eastAsia="Times New Roman" w:hAnsi="Book Antiqua" w:cs="Arial"/>
          <w:color w:val="000000"/>
          <w:sz w:val="19"/>
          <w:szCs w:val="19"/>
          <w:lang w:eastAsia="pt-BR"/>
        </w:rPr>
        <w:t xml:space="preserve"> licenciado de sua função pública, sem vencimentos, por esta, e em prazo não excedente a 2 (dois) anos.</w:t>
      </w:r>
    </w:p>
    <w:p w14:paraId="79B03C55"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        </w:t>
      </w:r>
      <w:bookmarkStart w:id="98" w:name="art45"/>
      <w:bookmarkEnd w:id="98"/>
      <w:proofErr w:type="spellStart"/>
      <w:r w:rsidRPr="00BA2838">
        <w:rPr>
          <w:rFonts w:ascii="Book Antiqua" w:eastAsia="Times New Roman" w:hAnsi="Book Antiqua" w:cs="Arial"/>
          <w:color w:val="000000"/>
          <w:sz w:val="19"/>
          <w:szCs w:val="19"/>
          <w:lang w:eastAsia="pt-BR"/>
        </w:rPr>
        <w:t>Art</w:t>
      </w:r>
      <w:proofErr w:type="spellEnd"/>
      <w:r w:rsidRPr="00BA2838">
        <w:rPr>
          <w:rFonts w:ascii="Book Antiqua" w:eastAsia="Times New Roman" w:hAnsi="Book Antiqua" w:cs="Arial"/>
          <w:color w:val="000000"/>
          <w:sz w:val="19"/>
          <w:szCs w:val="19"/>
          <w:lang w:eastAsia="pt-BR"/>
        </w:rPr>
        <w:t xml:space="preserve"> 45. Até quatro meses antes de se esgotar o prazo a que se refere o artigo anterior, o servidor da antiga Zona Franca deverá declarar, por escrito, ao Ministro do Interior, sua opção quanto a situação que preferir adotar.</w:t>
      </w:r>
    </w:p>
    <w:p w14:paraId="79077047"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        § 1º A opção pela permanência a serviço da SUFRAMA implicará em perda imediata da condição de servidor.</w:t>
      </w:r>
    </w:p>
    <w:p w14:paraId="2D6B471C"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 xml:space="preserve">        § 2º Esgotado o prazo de dois (2) anos a contar da data da publicação </w:t>
      </w:r>
      <w:proofErr w:type="spellStart"/>
      <w:r w:rsidRPr="00BA2838">
        <w:rPr>
          <w:rFonts w:ascii="Book Antiqua" w:eastAsia="Times New Roman" w:hAnsi="Book Antiqua" w:cs="Arial"/>
          <w:color w:val="000000"/>
          <w:sz w:val="19"/>
          <w:szCs w:val="19"/>
          <w:lang w:eastAsia="pt-BR"/>
        </w:rPr>
        <w:t>dêste</w:t>
      </w:r>
      <w:proofErr w:type="spellEnd"/>
      <w:r w:rsidRPr="00BA2838">
        <w:rPr>
          <w:rFonts w:ascii="Book Antiqua" w:eastAsia="Times New Roman" w:hAnsi="Book Antiqua" w:cs="Arial"/>
          <w:color w:val="000000"/>
          <w:sz w:val="19"/>
          <w:szCs w:val="19"/>
          <w:lang w:eastAsia="pt-BR"/>
        </w:rPr>
        <w:t xml:space="preserve"> decreto-lei, a SUFRAMA não poderá ter em sua lotação de servidores pessoa alguma no </w:t>
      </w:r>
      <w:proofErr w:type="spellStart"/>
      <w:r w:rsidRPr="00BA2838">
        <w:rPr>
          <w:rFonts w:ascii="Book Antiqua" w:eastAsia="Times New Roman" w:hAnsi="Book Antiqua" w:cs="Arial"/>
          <w:color w:val="000000"/>
          <w:sz w:val="19"/>
          <w:szCs w:val="19"/>
          <w:lang w:eastAsia="pt-BR"/>
        </w:rPr>
        <w:t>gôzo</w:t>
      </w:r>
      <w:proofErr w:type="spellEnd"/>
      <w:r w:rsidRPr="00BA2838">
        <w:rPr>
          <w:rFonts w:ascii="Book Antiqua" w:eastAsia="Times New Roman" w:hAnsi="Book Antiqua" w:cs="Arial"/>
          <w:color w:val="000000"/>
          <w:sz w:val="19"/>
          <w:szCs w:val="19"/>
          <w:lang w:eastAsia="pt-BR"/>
        </w:rPr>
        <w:t xml:space="preserve"> da qualidade do funcionário público.</w:t>
      </w:r>
    </w:p>
    <w:p w14:paraId="0793C5A2"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        </w:t>
      </w:r>
      <w:bookmarkStart w:id="99" w:name="art46"/>
      <w:bookmarkEnd w:id="99"/>
      <w:proofErr w:type="spellStart"/>
      <w:r w:rsidRPr="00BA2838">
        <w:rPr>
          <w:rFonts w:ascii="Book Antiqua" w:eastAsia="Times New Roman" w:hAnsi="Book Antiqua" w:cs="Arial"/>
          <w:color w:val="000000"/>
          <w:sz w:val="19"/>
          <w:szCs w:val="19"/>
          <w:lang w:eastAsia="pt-BR"/>
        </w:rPr>
        <w:t>Art</w:t>
      </w:r>
      <w:proofErr w:type="spellEnd"/>
      <w:r w:rsidRPr="00BA2838">
        <w:rPr>
          <w:rFonts w:ascii="Book Antiqua" w:eastAsia="Times New Roman" w:hAnsi="Book Antiqua" w:cs="Arial"/>
          <w:color w:val="000000"/>
          <w:sz w:val="19"/>
          <w:szCs w:val="19"/>
          <w:lang w:eastAsia="pt-BR"/>
        </w:rPr>
        <w:t xml:space="preserve"> 46. Fica a SUFRAMA autorizada a reexaminar os acordos, contratos, ajustes e convênios firmados pela antiga Administração da Zona Franca, a fim de ratificá-los bem como promover a sua modificação ou seu cancelamento, em consonância com as normas deste decreto-lei.</w:t>
      </w:r>
    </w:p>
    <w:p w14:paraId="4B117DC4"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        </w:t>
      </w:r>
      <w:bookmarkStart w:id="100" w:name="art47"/>
      <w:bookmarkEnd w:id="100"/>
      <w:proofErr w:type="spellStart"/>
      <w:r w:rsidRPr="00BA2838">
        <w:rPr>
          <w:rFonts w:ascii="Book Antiqua" w:eastAsia="Times New Roman" w:hAnsi="Book Antiqua" w:cs="Arial"/>
          <w:color w:val="000000"/>
          <w:sz w:val="19"/>
          <w:szCs w:val="19"/>
          <w:lang w:eastAsia="pt-BR"/>
        </w:rPr>
        <w:t>Art</w:t>
      </w:r>
      <w:proofErr w:type="spellEnd"/>
      <w:r w:rsidRPr="00BA2838">
        <w:rPr>
          <w:rFonts w:ascii="Book Antiqua" w:eastAsia="Times New Roman" w:hAnsi="Book Antiqua" w:cs="Arial"/>
          <w:color w:val="000000"/>
          <w:sz w:val="19"/>
          <w:szCs w:val="19"/>
          <w:lang w:eastAsia="pt-BR"/>
        </w:rPr>
        <w:t xml:space="preserve"> 47. O Poder Executivo baixará decreto regulamentando o presente decreto-lei, dentro do prazo de 90 (noventa) dias a contar da data de sua publicação.</w:t>
      </w:r>
    </w:p>
    <w:p w14:paraId="79129E98"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        </w:t>
      </w:r>
      <w:bookmarkStart w:id="101" w:name="art48"/>
      <w:bookmarkEnd w:id="101"/>
      <w:proofErr w:type="spellStart"/>
      <w:r w:rsidRPr="00BA2838">
        <w:rPr>
          <w:rFonts w:ascii="Book Antiqua" w:eastAsia="Times New Roman" w:hAnsi="Book Antiqua" w:cs="Arial"/>
          <w:color w:val="000000"/>
          <w:sz w:val="19"/>
          <w:szCs w:val="19"/>
          <w:lang w:eastAsia="pt-BR"/>
        </w:rPr>
        <w:t>Art</w:t>
      </w:r>
      <w:proofErr w:type="spellEnd"/>
      <w:r w:rsidRPr="00BA2838">
        <w:rPr>
          <w:rFonts w:ascii="Book Antiqua" w:eastAsia="Times New Roman" w:hAnsi="Book Antiqua" w:cs="Arial"/>
          <w:color w:val="000000"/>
          <w:sz w:val="19"/>
          <w:szCs w:val="19"/>
          <w:lang w:eastAsia="pt-BR"/>
        </w:rPr>
        <w:t xml:space="preserve"> 48. Fica o Poder Executivo autorizado a abrir, pelo Ministério da Fazenda, o crédito especial de </w:t>
      </w:r>
      <w:proofErr w:type="spellStart"/>
      <w:r w:rsidRPr="00BA2838">
        <w:rPr>
          <w:rFonts w:ascii="Book Antiqua" w:eastAsia="Times New Roman" w:hAnsi="Book Antiqua" w:cs="Arial"/>
          <w:color w:val="000000"/>
          <w:sz w:val="19"/>
          <w:szCs w:val="19"/>
          <w:lang w:eastAsia="pt-BR"/>
        </w:rPr>
        <w:t>NCr</w:t>
      </w:r>
      <w:proofErr w:type="spellEnd"/>
      <w:r w:rsidRPr="00BA2838">
        <w:rPr>
          <w:rFonts w:ascii="Book Antiqua" w:eastAsia="Times New Roman" w:hAnsi="Book Antiqua" w:cs="Arial"/>
          <w:color w:val="000000"/>
          <w:sz w:val="19"/>
          <w:szCs w:val="19"/>
          <w:lang w:eastAsia="pt-BR"/>
        </w:rPr>
        <w:t>$ 1.000.000,00 (</w:t>
      </w:r>
      <w:proofErr w:type="spellStart"/>
      <w:r w:rsidRPr="00BA2838">
        <w:rPr>
          <w:rFonts w:ascii="Book Antiqua" w:eastAsia="Times New Roman" w:hAnsi="Book Antiqua" w:cs="Arial"/>
          <w:color w:val="000000"/>
          <w:sz w:val="19"/>
          <w:szCs w:val="19"/>
          <w:lang w:eastAsia="pt-BR"/>
        </w:rPr>
        <w:t>hum</w:t>
      </w:r>
      <w:proofErr w:type="spellEnd"/>
      <w:r w:rsidRPr="00BA2838">
        <w:rPr>
          <w:rFonts w:ascii="Book Antiqua" w:eastAsia="Times New Roman" w:hAnsi="Book Antiqua" w:cs="Arial"/>
          <w:color w:val="000000"/>
          <w:sz w:val="19"/>
          <w:szCs w:val="19"/>
          <w:lang w:eastAsia="pt-BR"/>
        </w:rPr>
        <w:t xml:space="preserve"> milhão de cruzeiros novos) para atender as despesas de capital e custeio da Zona Franca, durante o ano de 1967.</w:t>
      </w:r>
    </w:p>
    <w:p w14:paraId="5A5B179E"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        </w:t>
      </w:r>
      <w:bookmarkStart w:id="102" w:name="art48§1"/>
      <w:bookmarkEnd w:id="102"/>
      <w:r w:rsidRPr="00BA2838">
        <w:rPr>
          <w:rFonts w:ascii="Book Antiqua" w:eastAsia="Times New Roman" w:hAnsi="Book Antiqua" w:cs="Arial"/>
          <w:color w:val="000000"/>
          <w:sz w:val="19"/>
          <w:szCs w:val="19"/>
          <w:lang w:eastAsia="pt-BR"/>
        </w:rPr>
        <w:t xml:space="preserve">§ 1º O crédito especial de que trata </w:t>
      </w:r>
      <w:proofErr w:type="spellStart"/>
      <w:r w:rsidRPr="00BA2838">
        <w:rPr>
          <w:rFonts w:ascii="Book Antiqua" w:eastAsia="Times New Roman" w:hAnsi="Book Antiqua" w:cs="Arial"/>
          <w:color w:val="000000"/>
          <w:sz w:val="19"/>
          <w:szCs w:val="19"/>
          <w:lang w:eastAsia="pt-BR"/>
        </w:rPr>
        <w:t>êste</w:t>
      </w:r>
      <w:proofErr w:type="spellEnd"/>
      <w:r w:rsidRPr="00BA2838">
        <w:rPr>
          <w:rFonts w:ascii="Book Antiqua" w:eastAsia="Times New Roman" w:hAnsi="Book Antiqua" w:cs="Arial"/>
          <w:color w:val="000000"/>
          <w:sz w:val="19"/>
          <w:szCs w:val="19"/>
          <w:lang w:eastAsia="pt-BR"/>
        </w:rPr>
        <w:t xml:space="preserve"> artigo será registrado pelo Tribunal de Contas e distribuído </w:t>
      </w:r>
      <w:proofErr w:type="spellStart"/>
      <w:r w:rsidRPr="00BA2838">
        <w:rPr>
          <w:rFonts w:ascii="Book Antiqua" w:eastAsia="Times New Roman" w:hAnsi="Book Antiqua" w:cs="Arial"/>
          <w:color w:val="000000"/>
          <w:sz w:val="19"/>
          <w:szCs w:val="19"/>
          <w:lang w:eastAsia="pt-BR"/>
        </w:rPr>
        <w:t>automàticamente</w:t>
      </w:r>
      <w:proofErr w:type="spellEnd"/>
      <w:r w:rsidRPr="00BA2838">
        <w:rPr>
          <w:rFonts w:ascii="Book Antiqua" w:eastAsia="Times New Roman" w:hAnsi="Book Antiqua" w:cs="Arial"/>
          <w:color w:val="000000"/>
          <w:sz w:val="19"/>
          <w:szCs w:val="19"/>
          <w:lang w:eastAsia="pt-BR"/>
        </w:rPr>
        <w:t xml:space="preserve"> ao Tesouro Nacional.</w:t>
      </w:r>
    </w:p>
    <w:p w14:paraId="73A5DF8A"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        </w:t>
      </w:r>
      <w:bookmarkStart w:id="103" w:name="art48§2"/>
      <w:bookmarkEnd w:id="103"/>
      <w:r w:rsidRPr="00BA2838">
        <w:rPr>
          <w:rFonts w:ascii="Book Antiqua" w:eastAsia="Times New Roman" w:hAnsi="Book Antiqua" w:cs="Arial"/>
          <w:color w:val="000000"/>
          <w:sz w:val="19"/>
          <w:szCs w:val="19"/>
          <w:lang w:eastAsia="pt-BR"/>
        </w:rPr>
        <w:t>§ 2º Fica revogada a </w:t>
      </w:r>
      <w:hyperlink r:id="rId47" w:history="1">
        <w:r w:rsidRPr="00BA2838">
          <w:rPr>
            <w:rFonts w:ascii="Book Antiqua" w:eastAsia="Times New Roman" w:hAnsi="Book Antiqua" w:cs="Arial"/>
            <w:color w:val="0000FF"/>
            <w:sz w:val="19"/>
            <w:szCs w:val="19"/>
            <w:u w:val="single"/>
            <w:lang w:eastAsia="pt-BR"/>
          </w:rPr>
          <w:t>Lei nº 3.173, de 6 de junho de 1957</w:t>
        </w:r>
      </w:hyperlink>
      <w:r w:rsidRPr="00BA2838">
        <w:rPr>
          <w:rFonts w:ascii="Book Antiqua" w:eastAsia="Times New Roman" w:hAnsi="Book Antiqua" w:cs="Arial"/>
          <w:color w:val="000000"/>
          <w:sz w:val="19"/>
          <w:szCs w:val="19"/>
          <w:lang w:eastAsia="pt-BR"/>
        </w:rPr>
        <w:t> e o </w:t>
      </w:r>
      <w:hyperlink r:id="rId48" w:history="1">
        <w:r w:rsidRPr="00BA2838">
          <w:rPr>
            <w:rFonts w:ascii="Book Antiqua" w:eastAsia="Times New Roman" w:hAnsi="Book Antiqua" w:cs="Arial"/>
            <w:color w:val="0000FF"/>
            <w:sz w:val="19"/>
            <w:szCs w:val="19"/>
            <w:u w:val="single"/>
            <w:lang w:eastAsia="pt-BR"/>
          </w:rPr>
          <w:t>Decreto nº 47.757, de 2 de fevereiro de 1960</w:t>
        </w:r>
      </w:hyperlink>
      <w:r w:rsidRPr="00BA2838">
        <w:rPr>
          <w:rFonts w:ascii="Book Antiqua" w:eastAsia="Times New Roman" w:hAnsi="Book Antiqua" w:cs="Arial"/>
          <w:color w:val="000000"/>
          <w:sz w:val="19"/>
          <w:szCs w:val="19"/>
          <w:lang w:eastAsia="pt-BR"/>
        </w:rPr>
        <w:t> que a regulamenta.</w:t>
      </w:r>
    </w:p>
    <w:p w14:paraId="3D7D947D"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        </w:t>
      </w:r>
      <w:bookmarkStart w:id="104" w:name="art49"/>
      <w:bookmarkEnd w:id="104"/>
      <w:proofErr w:type="spellStart"/>
      <w:r w:rsidRPr="00BA2838">
        <w:rPr>
          <w:rFonts w:ascii="Book Antiqua" w:eastAsia="Times New Roman" w:hAnsi="Book Antiqua" w:cs="Arial"/>
          <w:color w:val="000000"/>
          <w:sz w:val="19"/>
          <w:szCs w:val="19"/>
          <w:lang w:eastAsia="pt-BR"/>
        </w:rPr>
        <w:t>Art</w:t>
      </w:r>
      <w:proofErr w:type="spellEnd"/>
      <w:r w:rsidRPr="00BA2838">
        <w:rPr>
          <w:rFonts w:ascii="Book Antiqua" w:eastAsia="Times New Roman" w:hAnsi="Book Antiqua" w:cs="Arial"/>
          <w:color w:val="000000"/>
          <w:sz w:val="19"/>
          <w:szCs w:val="19"/>
          <w:lang w:eastAsia="pt-BR"/>
        </w:rPr>
        <w:t xml:space="preserve"> 49. As isenções fiscais previstas neste decreto-lei </w:t>
      </w:r>
      <w:proofErr w:type="spellStart"/>
      <w:r w:rsidRPr="00BA2838">
        <w:rPr>
          <w:rFonts w:ascii="Book Antiqua" w:eastAsia="Times New Roman" w:hAnsi="Book Antiqua" w:cs="Arial"/>
          <w:color w:val="000000"/>
          <w:sz w:val="19"/>
          <w:szCs w:val="19"/>
          <w:lang w:eastAsia="pt-BR"/>
        </w:rPr>
        <w:t>sòmente</w:t>
      </w:r>
      <w:proofErr w:type="spellEnd"/>
      <w:r w:rsidRPr="00BA2838">
        <w:rPr>
          <w:rFonts w:ascii="Book Antiqua" w:eastAsia="Times New Roman" w:hAnsi="Book Antiqua" w:cs="Arial"/>
          <w:color w:val="000000"/>
          <w:sz w:val="19"/>
          <w:szCs w:val="19"/>
          <w:lang w:eastAsia="pt-BR"/>
        </w:rPr>
        <w:t xml:space="preserve"> entrarão em vigor na data em que </w:t>
      </w:r>
      <w:proofErr w:type="spellStart"/>
      <w:r w:rsidRPr="00BA2838">
        <w:rPr>
          <w:rFonts w:ascii="Book Antiqua" w:eastAsia="Times New Roman" w:hAnsi="Book Antiqua" w:cs="Arial"/>
          <w:color w:val="000000"/>
          <w:sz w:val="19"/>
          <w:szCs w:val="19"/>
          <w:lang w:eastAsia="pt-BR"/>
        </w:rPr>
        <w:t>fôr</w:t>
      </w:r>
      <w:proofErr w:type="spellEnd"/>
      <w:r w:rsidRPr="00BA2838">
        <w:rPr>
          <w:rFonts w:ascii="Book Antiqua" w:eastAsia="Times New Roman" w:hAnsi="Book Antiqua" w:cs="Arial"/>
          <w:color w:val="000000"/>
          <w:sz w:val="19"/>
          <w:szCs w:val="19"/>
          <w:lang w:eastAsia="pt-BR"/>
        </w:rPr>
        <w:t xml:space="preserve"> concedida:</w:t>
      </w:r>
    </w:p>
    <w:p w14:paraId="15B653DB"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        </w:t>
      </w:r>
      <w:bookmarkStart w:id="105" w:name="art49i"/>
      <w:bookmarkEnd w:id="105"/>
      <w:r w:rsidRPr="00BA2838">
        <w:rPr>
          <w:rFonts w:ascii="Book Antiqua" w:eastAsia="Times New Roman" w:hAnsi="Book Antiqua" w:cs="Arial"/>
          <w:color w:val="000000"/>
          <w:sz w:val="19"/>
          <w:szCs w:val="19"/>
          <w:lang w:eastAsia="pt-BR"/>
        </w:rPr>
        <w:t xml:space="preserve">I - </w:t>
      </w:r>
      <w:proofErr w:type="gramStart"/>
      <w:r w:rsidRPr="00BA2838">
        <w:rPr>
          <w:rFonts w:ascii="Book Antiqua" w:eastAsia="Times New Roman" w:hAnsi="Book Antiqua" w:cs="Arial"/>
          <w:color w:val="000000"/>
          <w:sz w:val="19"/>
          <w:szCs w:val="19"/>
          <w:lang w:eastAsia="pt-BR"/>
        </w:rPr>
        <w:t>pelo</w:t>
      </w:r>
      <w:proofErr w:type="gramEnd"/>
      <w:r w:rsidRPr="00BA2838">
        <w:rPr>
          <w:rFonts w:ascii="Book Antiqua" w:eastAsia="Times New Roman" w:hAnsi="Book Antiqua" w:cs="Arial"/>
          <w:color w:val="000000"/>
          <w:sz w:val="19"/>
          <w:szCs w:val="19"/>
          <w:lang w:eastAsia="pt-BR"/>
        </w:rPr>
        <w:t xml:space="preserve"> Estado do Amazonas, crédito do </w:t>
      </w:r>
      <w:proofErr w:type="spellStart"/>
      <w:r w:rsidRPr="00BA2838">
        <w:rPr>
          <w:rFonts w:ascii="Book Antiqua" w:eastAsia="Times New Roman" w:hAnsi="Book Antiqua" w:cs="Arial"/>
          <w:color w:val="000000"/>
          <w:sz w:val="19"/>
          <w:szCs w:val="19"/>
          <w:lang w:eastAsia="pt-BR"/>
        </w:rPr>
        <w:t>impôsto</w:t>
      </w:r>
      <w:proofErr w:type="spellEnd"/>
      <w:r w:rsidRPr="00BA2838">
        <w:rPr>
          <w:rFonts w:ascii="Book Antiqua" w:eastAsia="Times New Roman" w:hAnsi="Book Antiqua" w:cs="Arial"/>
          <w:color w:val="000000"/>
          <w:sz w:val="19"/>
          <w:szCs w:val="19"/>
          <w:lang w:eastAsia="pt-BR"/>
        </w:rPr>
        <w:t xml:space="preserve"> de circulação de mercadorias nas operações comerciais dentro da Zona, igual ao montante que teria sido pago na origem em outros estados da União, se a remessa de mercadorias para a Zona Franca não </w:t>
      </w:r>
      <w:proofErr w:type="spellStart"/>
      <w:r w:rsidRPr="00BA2838">
        <w:rPr>
          <w:rFonts w:ascii="Book Antiqua" w:eastAsia="Times New Roman" w:hAnsi="Book Antiqua" w:cs="Arial"/>
          <w:color w:val="000000"/>
          <w:sz w:val="19"/>
          <w:szCs w:val="19"/>
          <w:lang w:eastAsia="pt-BR"/>
        </w:rPr>
        <w:t>fôsse</w:t>
      </w:r>
      <w:proofErr w:type="spellEnd"/>
      <w:r w:rsidRPr="00BA2838">
        <w:rPr>
          <w:rFonts w:ascii="Book Antiqua" w:eastAsia="Times New Roman" w:hAnsi="Book Antiqua" w:cs="Arial"/>
          <w:color w:val="000000"/>
          <w:sz w:val="19"/>
          <w:szCs w:val="19"/>
          <w:lang w:eastAsia="pt-BR"/>
        </w:rPr>
        <w:t xml:space="preserve"> equivalente a uma exportação brasileira para a estrangeiro;</w:t>
      </w:r>
    </w:p>
    <w:p w14:paraId="0EBBC73D"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 xml:space="preserve">        II - </w:t>
      </w:r>
      <w:proofErr w:type="gramStart"/>
      <w:r w:rsidRPr="00BA2838">
        <w:rPr>
          <w:rFonts w:ascii="Book Antiqua" w:eastAsia="Times New Roman" w:hAnsi="Book Antiqua" w:cs="Arial"/>
          <w:color w:val="000000"/>
          <w:sz w:val="19"/>
          <w:szCs w:val="19"/>
          <w:lang w:eastAsia="pt-BR"/>
        </w:rPr>
        <w:t>pelos</w:t>
      </w:r>
      <w:proofErr w:type="gramEnd"/>
      <w:r w:rsidRPr="00BA2838">
        <w:rPr>
          <w:rFonts w:ascii="Book Antiqua" w:eastAsia="Times New Roman" w:hAnsi="Book Antiqua" w:cs="Arial"/>
          <w:color w:val="000000"/>
          <w:sz w:val="19"/>
          <w:szCs w:val="19"/>
          <w:lang w:eastAsia="pt-BR"/>
        </w:rPr>
        <w:t xml:space="preserve"> Municípios do Estado do Amazonas, isenção do </w:t>
      </w:r>
      <w:proofErr w:type="spellStart"/>
      <w:r w:rsidRPr="00BA2838">
        <w:rPr>
          <w:rFonts w:ascii="Book Antiqua" w:eastAsia="Times New Roman" w:hAnsi="Book Antiqua" w:cs="Arial"/>
          <w:color w:val="000000"/>
          <w:sz w:val="19"/>
          <w:szCs w:val="19"/>
          <w:lang w:eastAsia="pt-BR"/>
        </w:rPr>
        <w:t>Impôsto</w:t>
      </w:r>
      <w:proofErr w:type="spellEnd"/>
      <w:r w:rsidRPr="00BA2838">
        <w:rPr>
          <w:rFonts w:ascii="Book Antiqua" w:eastAsia="Times New Roman" w:hAnsi="Book Antiqua" w:cs="Arial"/>
          <w:color w:val="000000"/>
          <w:sz w:val="19"/>
          <w:szCs w:val="19"/>
          <w:lang w:eastAsia="pt-BR"/>
        </w:rPr>
        <w:t xml:space="preserve"> de Serviços na área em que estiver instalada a Zona Franca.</w:t>
      </w:r>
    </w:p>
    <w:p w14:paraId="54D717FF"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        </w:t>
      </w:r>
      <w:bookmarkStart w:id="106" w:name="art50"/>
      <w:bookmarkEnd w:id="106"/>
      <w:proofErr w:type="spellStart"/>
      <w:r w:rsidRPr="00BA2838">
        <w:rPr>
          <w:rFonts w:ascii="Book Antiqua" w:eastAsia="Times New Roman" w:hAnsi="Book Antiqua" w:cs="Arial"/>
          <w:color w:val="000000"/>
          <w:sz w:val="19"/>
          <w:szCs w:val="19"/>
          <w:lang w:eastAsia="pt-BR"/>
        </w:rPr>
        <w:t>Art</w:t>
      </w:r>
      <w:proofErr w:type="spellEnd"/>
      <w:r w:rsidRPr="00BA2838">
        <w:rPr>
          <w:rFonts w:ascii="Book Antiqua" w:eastAsia="Times New Roman" w:hAnsi="Book Antiqua" w:cs="Arial"/>
          <w:color w:val="000000"/>
          <w:sz w:val="19"/>
          <w:szCs w:val="19"/>
          <w:lang w:eastAsia="pt-BR"/>
        </w:rPr>
        <w:t xml:space="preserve"> 50. </w:t>
      </w:r>
      <w:proofErr w:type="spellStart"/>
      <w:r w:rsidRPr="00BA2838">
        <w:rPr>
          <w:rFonts w:ascii="Book Antiqua" w:eastAsia="Times New Roman" w:hAnsi="Book Antiqua" w:cs="Arial"/>
          <w:color w:val="000000"/>
          <w:sz w:val="19"/>
          <w:szCs w:val="19"/>
          <w:lang w:eastAsia="pt-BR"/>
        </w:rPr>
        <w:t>Êste</w:t>
      </w:r>
      <w:proofErr w:type="spellEnd"/>
      <w:r w:rsidRPr="00BA2838">
        <w:rPr>
          <w:rFonts w:ascii="Book Antiqua" w:eastAsia="Times New Roman" w:hAnsi="Book Antiqua" w:cs="Arial"/>
          <w:color w:val="000000"/>
          <w:sz w:val="19"/>
          <w:szCs w:val="19"/>
          <w:lang w:eastAsia="pt-BR"/>
        </w:rPr>
        <w:t xml:space="preserve"> decreto-lei entrará em vigor na data de sua publicação, revogadas as disposições em contrário.</w:t>
      </w:r>
    </w:p>
    <w:p w14:paraId="5AC06B40" w14:textId="77777777" w:rsidR="00BA2838" w:rsidRPr="00BA2838" w:rsidRDefault="00BA2838" w:rsidP="00BA2838">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t>        Brasília, 28 de fevereiro de 1967; 146º da Independência e 79º da República.</w:t>
      </w:r>
    </w:p>
    <w:p w14:paraId="22DF5962" w14:textId="77777777" w:rsidR="00BA2838" w:rsidRPr="00BA2838" w:rsidRDefault="00BA2838" w:rsidP="00BA2838">
      <w:pPr>
        <w:spacing w:before="100" w:beforeAutospacing="1" w:after="100" w:afterAutospacing="1" w:line="240" w:lineRule="auto"/>
        <w:rPr>
          <w:rFonts w:ascii="Book Antiqua" w:eastAsia="Times New Roman" w:hAnsi="Book Antiqua" w:cs="Arial"/>
          <w:color w:val="000000"/>
          <w:sz w:val="19"/>
          <w:szCs w:val="19"/>
          <w:lang w:eastAsia="pt-BR"/>
        </w:rPr>
      </w:pPr>
      <w:r w:rsidRPr="00BA2838">
        <w:rPr>
          <w:rFonts w:ascii="Book Antiqua" w:eastAsia="Times New Roman" w:hAnsi="Book Antiqua" w:cs="Arial"/>
          <w:color w:val="000000"/>
          <w:sz w:val="19"/>
          <w:szCs w:val="19"/>
          <w:lang w:eastAsia="pt-BR"/>
        </w:rPr>
        <w:lastRenderedPageBreak/>
        <w:t>H. CASTELLO BRANCO</w:t>
      </w:r>
      <w:r w:rsidRPr="00BA2838">
        <w:rPr>
          <w:rFonts w:ascii="Book Antiqua" w:eastAsia="Times New Roman" w:hAnsi="Book Antiqua" w:cs="Arial"/>
          <w:color w:val="000000"/>
          <w:sz w:val="19"/>
          <w:szCs w:val="19"/>
          <w:lang w:eastAsia="pt-BR"/>
        </w:rPr>
        <w:br/>
      </w:r>
      <w:r w:rsidRPr="00BA2838">
        <w:rPr>
          <w:rFonts w:ascii="Book Antiqua" w:eastAsia="Times New Roman" w:hAnsi="Book Antiqua" w:cs="Arial"/>
          <w:i/>
          <w:iCs/>
          <w:color w:val="000000"/>
          <w:sz w:val="19"/>
          <w:szCs w:val="19"/>
          <w:lang w:eastAsia="pt-BR"/>
        </w:rPr>
        <w:t>João Gonçalves de Souza</w:t>
      </w:r>
      <w:r w:rsidRPr="00BA2838">
        <w:rPr>
          <w:rFonts w:ascii="Book Antiqua" w:eastAsia="Times New Roman" w:hAnsi="Book Antiqua" w:cs="Arial"/>
          <w:i/>
          <w:iCs/>
          <w:color w:val="000000"/>
          <w:sz w:val="19"/>
          <w:szCs w:val="19"/>
          <w:lang w:eastAsia="pt-BR"/>
        </w:rPr>
        <w:br/>
        <w:t>Octavio Bulhões</w:t>
      </w:r>
      <w:r w:rsidRPr="00BA2838">
        <w:rPr>
          <w:rFonts w:ascii="Book Antiqua" w:eastAsia="Times New Roman" w:hAnsi="Book Antiqua" w:cs="Arial"/>
          <w:i/>
          <w:iCs/>
          <w:color w:val="000000"/>
          <w:sz w:val="19"/>
          <w:szCs w:val="19"/>
          <w:lang w:eastAsia="pt-BR"/>
        </w:rPr>
        <w:br/>
        <w:t>Roberto de Oliveira Campos</w:t>
      </w:r>
    </w:p>
    <w:p w14:paraId="3430C125" w14:textId="3C4A8669" w:rsidR="006D2094" w:rsidRPr="00BA2838" w:rsidRDefault="00BA2838" w:rsidP="00BA2838">
      <w:pPr>
        <w:spacing w:before="100" w:beforeAutospacing="1" w:after="100" w:afterAutospacing="1" w:line="240" w:lineRule="auto"/>
        <w:rPr>
          <w:rFonts w:ascii="Book Antiqua" w:eastAsia="Times New Roman" w:hAnsi="Book Antiqua" w:cs="Times New Roman"/>
          <w:color w:val="000000"/>
          <w:sz w:val="19"/>
          <w:szCs w:val="19"/>
          <w:lang w:eastAsia="pt-BR"/>
        </w:rPr>
      </w:pPr>
      <w:r w:rsidRPr="00BA2838">
        <w:rPr>
          <w:rFonts w:ascii="Book Antiqua" w:eastAsia="Times New Roman" w:hAnsi="Book Antiqua" w:cs="Arial"/>
          <w:color w:val="FF0000"/>
          <w:sz w:val="19"/>
          <w:szCs w:val="19"/>
          <w:lang w:eastAsia="pt-BR"/>
        </w:rPr>
        <w:t>Este texto não substitui o publicado no DOU de 28.2.1967 e </w:t>
      </w:r>
      <w:hyperlink r:id="rId49" w:history="1">
        <w:r w:rsidRPr="00BA2838">
          <w:rPr>
            <w:rFonts w:ascii="Book Antiqua" w:eastAsia="Times New Roman" w:hAnsi="Book Antiqua" w:cs="Arial"/>
            <w:color w:val="FF0000"/>
            <w:sz w:val="19"/>
            <w:szCs w:val="19"/>
            <w:u w:val="single"/>
            <w:lang w:eastAsia="pt-BR"/>
          </w:rPr>
          <w:t>retificado em 10.3.1967</w:t>
        </w:r>
      </w:hyperlink>
    </w:p>
    <w:sectPr w:rsidR="006D2094" w:rsidRPr="00BA2838" w:rsidSect="00BA2838">
      <w:pgSz w:w="11906" w:h="16838"/>
      <w:pgMar w:top="1134" w:right="1701"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094"/>
    <w:rsid w:val="000C0A40"/>
    <w:rsid w:val="00561AAD"/>
    <w:rsid w:val="006D2094"/>
    <w:rsid w:val="00794AAD"/>
    <w:rsid w:val="00BA2838"/>
    <w:rsid w:val="00D3391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35328"/>
  <w15:chartTrackingRefBased/>
  <w15:docId w15:val="{E6ABA83E-1F65-4CC4-AEDC-C1D55FF98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561AAD"/>
    <w:rPr>
      <w:color w:val="0563C1" w:themeColor="hyperlink"/>
      <w:u w:val="single"/>
    </w:rPr>
  </w:style>
  <w:style w:type="character" w:styleId="MenoPendente">
    <w:name w:val="Unresolved Mention"/>
    <w:basedOn w:val="Fontepargpadro"/>
    <w:uiPriority w:val="99"/>
    <w:semiHidden/>
    <w:unhideWhenUsed/>
    <w:rsid w:val="00561A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2721189">
      <w:bodyDiv w:val="1"/>
      <w:marLeft w:val="0"/>
      <w:marRight w:val="0"/>
      <w:marTop w:val="0"/>
      <w:marBottom w:val="0"/>
      <w:divBdr>
        <w:top w:val="none" w:sz="0" w:space="0" w:color="auto"/>
        <w:left w:val="none" w:sz="0" w:space="0" w:color="auto"/>
        <w:bottom w:val="none" w:sz="0" w:space="0" w:color="auto"/>
        <w:right w:val="none" w:sz="0" w:space="0" w:color="auto"/>
      </w:divBdr>
    </w:div>
    <w:div w:id="2136175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LEIS/L8387.htm" TargetMode="External"/><Relationship Id="rId18" Type="http://schemas.openxmlformats.org/officeDocument/2006/relationships/hyperlink" Target="http://www.planalto.gov.br/ccivil_03/LEIS/L8387.htm" TargetMode="External"/><Relationship Id="rId26" Type="http://schemas.openxmlformats.org/officeDocument/2006/relationships/hyperlink" Target="http://www.planalto.gov.br/ccivil_03/LEIS/L8387.htm" TargetMode="External"/><Relationship Id="rId39" Type="http://schemas.openxmlformats.org/officeDocument/2006/relationships/hyperlink" Target="http://www.planalto.gov.br/ccivil_03/_Ato2015-2018/2018/Lei/L13755.htm" TargetMode="External"/><Relationship Id="rId21" Type="http://schemas.openxmlformats.org/officeDocument/2006/relationships/hyperlink" Target="http://www.planalto.gov.br/ccivil_03/LEIS/L8387.htm" TargetMode="External"/><Relationship Id="rId34" Type="http://schemas.openxmlformats.org/officeDocument/2006/relationships/hyperlink" Target="http://www.planalto.gov.br/ccivil_03/LEIS/L8387.htm" TargetMode="External"/><Relationship Id="rId42" Type="http://schemas.openxmlformats.org/officeDocument/2006/relationships/hyperlink" Target="http://www.planalto.gov.br/ccivil_03/_Ato2015-2018/2018/Lei/L13755.htm" TargetMode="External"/><Relationship Id="rId47" Type="http://schemas.openxmlformats.org/officeDocument/2006/relationships/hyperlink" Target="http://www.planalto.gov.br/ccivil_03/LEIS/1950-1969/L3173.htm" TargetMode="External"/><Relationship Id="rId50" Type="http://schemas.openxmlformats.org/officeDocument/2006/relationships/fontTable" Target="fontTable.xml"/><Relationship Id="rId7" Type="http://schemas.openxmlformats.org/officeDocument/2006/relationships/hyperlink" Target="http://www.planalto.gov.br/ccivil_03/_Ato2004-2006/2005/Lei/L11196.htm" TargetMode="External"/><Relationship Id="rId2" Type="http://schemas.openxmlformats.org/officeDocument/2006/relationships/settings" Target="settings.xml"/><Relationship Id="rId16" Type="http://schemas.openxmlformats.org/officeDocument/2006/relationships/hyperlink" Target="http://www.planalto.gov.br/ccivil_03/LEIS/L8387.htm" TargetMode="External"/><Relationship Id="rId29" Type="http://schemas.openxmlformats.org/officeDocument/2006/relationships/hyperlink" Target="http://www.planalto.gov.br/ccivil_03/LEIS/L8387.htm" TargetMode="External"/><Relationship Id="rId11" Type="http://schemas.openxmlformats.org/officeDocument/2006/relationships/hyperlink" Target="http://www.planalto.gov.br/ccivil_03/LEIS/L8387.htm" TargetMode="External"/><Relationship Id="rId24" Type="http://schemas.openxmlformats.org/officeDocument/2006/relationships/hyperlink" Target="http://www.planalto.gov.br/ccivil_03/LEIS/L8387.htm" TargetMode="External"/><Relationship Id="rId32" Type="http://schemas.openxmlformats.org/officeDocument/2006/relationships/hyperlink" Target="http://www.planalto.gov.br/ccivil_03/LEIS/L8387.htm" TargetMode="External"/><Relationship Id="rId37" Type="http://schemas.openxmlformats.org/officeDocument/2006/relationships/hyperlink" Target="http://www.planalto.gov.br/ccivil_03/_Ato2011-2014/2011/Lei/L12431.htm" TargetMode="External"/><Relationship Id="rId40" Type="http://schemas.openxmlformats.org/officeDocument/2006/relationships/hyperlink" Target="http://www.planalto.gov.br/ccivil_03/LEIS/L8387.htm" TargetMode="External"/><Relationship Id="rId45" Type="http://schemas.openxmlformats.org/officeDocument/2006/relationships/hyperlink" Target="http://www.planalto.gov.br/ccivil_03/_Ato2007-2010/2010/Decreto/D7212.htm" TargetMode="External"/><Relationship Id="rId5" Type="http://schemas.openxmlformats.org/officeDocument/2006/relationships/hyperlink" Target="http://www.planalto.gov.br/ccivil_03/decreto-lei/1965-1988/Del0340.htm" TargetMode="External"/><Relationship Id="rId15" Type="http://schemas.openxmlformats.org/officeDocument/2006/relationships/hyperlink" Target="http://www.planalto.gov.br/ccivil_03/LEIS/L8387.htm" TargetMode="External"/><Relationship Id="rId23" Type="http://schemas.openxmlformats.org/officeDocument/2006/relationships/hyperlink" Target="http://www.planalto.gov.br/ccivil_03/LEIS/L8387.htm" TargetMode="External"/><Relationship Id="rId28" Type="http://schemas.openxmlformats.org/officeDocument/2006/relationships/hyperlink" Target="http://www.planalto.gov.br/ccivil_03/LEIS/L8387.htm" TargetMode="External"/><Relationship Id="rId36" Type="http://schemas.openxmlformats.org/officeDocument/2006/relationships/hyperlink" Target="http://www.planalto.gov.br/ccivil_03/_Ato2011-2014/2011/Lei/L12431.htm" TargetMode="External"/><Relationship Id="rId49" Type="http://schemas.openxmlformats.org/officeDocument/2006/relationships/hyperlink" Target="http://www.planalto.gov.br/ccivil_03/decreto-lei/1965-1988/Ret/Retdel288-67.pdf" TargetMode="External"/><Relationship Id="rId10" Type="http://schemas.openxmlformats.org/officeDocument/2006/relationships/hyperlink" Target="http://www.planalto.gov.br/ccivil_03/LEIS/LCP/Lcp04.htm" TargetMode="External"/><Relationship Id="rId19" Type="http://schemas.openxmlformats.org/officeDocument/2006/relationships/hyperlink" Target="http://www.planalto.gov.br/ccivil_03/_Ato2023-2026/2023/Lei/L14697.htm" TargetMode="External"/><Relationship Id="rId31" Type="http://schemas.openxmlformats.org/officeDocument/2006/relationships/hyperlink" Target="http://www.planalto.gov.br/ccivil_03/LEIS/L8387.htm" TargetMode="External"/><Relationship Id="rId44" Type="http://schemas.openxmlformats.org/officeDocument/2006/relationships/hyperlink" Target="http://www.planalto.gov.br/ccivil_03/decreto-lei/Del1455.htm" TargetMode="External"/><Relationship Id="rId4" Type="http://schemas.openxmlformats.org/officeDocument/2006/relationships/hyperlink" Target="http://legislacao.planalto.gov.br/legisla/legislacao.nsf/Viw_Identificacao/DEL%20288-1967?OpenDocument" TargetMode="External"/><Relationship Id="rId9" Type="http://schemas.openxmlformats.org/officeDocument/2006/relationships/hyperlink" Target="http://www.planalto.gov.br/ccivil_03/decreto-lei/1965-1988/Del0340.htm" TargetMode="External"/><Relationship Id="rId14" Type="http://schemas.openxmlformats.org/officeDocument/2006/relationships/hyperlink" Target="http://www.planalto.gov.br/ccivil_03/LEIS/L8387.htm" TargetMode="External"/><Relationship Id="rId22" Type="http://schemas.openxmlformats.org/officeDocument/2006/relationships/hyperlink" Target="http://www.planalto.gov.br/ccivil_03/decreto/D1885.htm" TargetMode="External"/><Relationship Id="rId27" Type="http://schemas.openxmlformats.org/officeDocument/2006/relationships/hyperlink" Target="http://www.planalto.gov.br/ccivil_03/LEIS/L8387.htm" TargetMode="External"/><Relationship Id="rId30" Type="http://schemas.openxmlformats.org/officeDocument/2006/relationships/hyperlink" Target="http://www.planalto.gov.br/ccivil_03/LEIS/L8387.htm" TargetMode="External"/><Relationship Id="rId35" Type="http://schemas.openxmlformats.org/officeDocument/2006/relationships/hyperlink" Target="http://www.planalto.gov.br/ccivil_03/LEIS/L8387.htm" TargetMode="External"/><Relationship Id="rId43" Type="http://schemas.openxmlformats.org/officeDocument/2006/relationships/hyperlink" Target="http://www.planalto.gov.br/ccivil_03/LEIS/1930-1949/L0830.htm" TargetMode="External"/><Relationship Id="rId48" Type="http://schemas.openxmlformats.org/officeDocument/2006/relationships/hyperlink" Target="http://www.planalto.gov.br/ccivil_03/decreto/1950-1969/D47757.htm" TargetMode="External"/><Relationship Id="rId8" Type="http://schemas.openxmlformats.org/officeDocument/2006/relationships/hyperlink" Target="http://www.planalto.gov.br/ccivil_03/_Ato2004-2006/2005/Lei/L11196.htm" TargetMode="External"/><Relationship Id="rId51" Type="http://schemas.openxmlformats.org/officeDocument/2006/relationships/theme" Target="theme/theme1.xml"/><Relationship Id="rId3" Type="http://schemas.openxmlformats.org/officeDocument/2006/relationships/webSettings" Target="webSettings.xml"/><Relationship Id="rId12" Type="http://schemas.openxmlformats.org/officeDocument/2006/relationships/hyperlink" Target="http://www.planalto.gov.br/ccivil_03/LEIS/L8387.htm" TargetMode="External"/><Relationship Id="rId17" Type="http://schemas.openxmlformats.org/officeDocument/2006/relationships/hyperlink" Target="http://www.planalto.gov.br/ccivil_03/Constituicao/Constituicao.htm" TargetMode="External"/><Relationship Id="rId25" Type="http://schemas.openxmlformats.org/officeDocument/2006/relationships/hyperlink" Target="http://www.planalto.gov.br/ccivil_03/LEIS/L8387.htm" TargetMode="External"/><Relationship Id="rId33" Type="http://schemas.openxmlformats.org/officeDocument/2006/relationships/hyperlink" Target="http://www.planalto.gov.br/ccivil_03/LEIS/L8387.htm" TargetMode="External"/><Relationship Id="rId38" Type="http://schemas.openxmlformats.org/officeDocument/2006/relationships/hyperlink" Target="http://www.planalto.gov.br/ccivil_03/_Ato2015-2018/2018/Lei/L13755.htm" TargetMode="External"/><Relationship Id="rId46" Type="http://schemas.openxmlformats.org/officeDocument/2006/relationships/hyperlink" Target="http://www.planalto.gov.br/ccivil_03/_Ato2007-2010/2010/Decreto/D7212.htm" TargetMode="External"/><Relationship Id="rId20" Type="http://schemas.openxmlformats.org/officeDocument/2006/relationships/hyperlink" Target="http://www.planalto.gov.br/ccivil_03/_Ato2023-2026/2023/Lei/L14697.htm" TargetMode="External"/><Relationship Id="rId41" Type="http://schemas.openxmlformats.org/officeDocument/2006/relationships/hyperlink" Target="http://www.planalto.gov.br/ccivil_03/LEIS/L8387.htm" TargetMode="External"/><Relationship Id="rId1" Type="http://schemas.openxmlformats.org/officeDocument/2006/relationships/styles" Target="styles.xml"/><Relationship Id="rId6" Type="http://schemas.openxmlformats.org/officeDocument/2006/relationships/hyperlink" Target="http://www.planalto.gov.br/ccivil_03/LEIS/L8387.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5079</Words>
  <Characters>27427</Characters>
  <Application>Microsoft Office Word</Application>
  <DocSecurity>0</DocSecurity>
  <Lines>228</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4</cp:revision>
  <dcterms:created xsi:type="dcterms:W3CDTF">2022-03-24T15:59:00Z</dcterms:created>
  <dcterms:modified xsi:type="dcterms:W3CDTF">2023-10-26T17:38:00Z</dcterms:modified>
</cp:coreProperties>
</file>