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BD56" w14:textId="13E06101" w:rsidR="006B6DC3" w:rsidRPr="006B6DC3" w:rsidRDefault="006B6DC3" w:rsidP="00153BAF">
      <w:pPr>
        <w:spacing w:before="300" w:after="300" w:line="240" w:lineRule="auto"/>
        <w:jc w:val="center"/>
        <w:rPr>
          <w:rFonts w:ascii="Book Antiqua" w:eastAsia="Times New Roman" w:hAnsi="Book Antiqua" w:cs="Arial"/>
          <w:b/>
          <w:bCs/>
          <w:color w:val="EE0000"/>
          <w:sz w:val="20"/>
          <w:szCs w:val="20"/>
          <w:lang w:eastAsia="pt-BR"/>
        </w:rPr>
      </w:pPr>
      <w:r w:rsidRPr="006B6DC3">
        <w:rPr>
          <w:rFonts w:ascii="Book Antiqua" w:eastAsia="Times New Roman" w:hAnsi="Book Antiqua" w:cs="Arial"/>
          <w:b/>
          <w:bCs/>
          <w:color w:val="EE0000"/>
          <w:sz w:val="20"/>
          <w:szCs w:val="20"/>
          <w:lang w:eastAsia="pt-BR"/>
        </w:rPr>
        <w:t xml:space="preserve">(Atualização em 30/06/2025: </w:t>
      </w:r>
      <w:r w:rsidRPr="006B6DC3">
        <w:rPr>
          <w:rFonts w:ascii="Book Antiqua" w:eastAsia="Times New Roman" w:hAnsi="Book Antiqua" w:cs="Arial"/>
          <w:b/>
          <w:bCs/>
          <w:color w:val="EE0000"/>
          <w:sz w:val="20"/>
          <w:szCs w:val="20"/>
          <w:lang w:eastAsia="pt-BR"/>
        </w:rPr>
        <w:t>Decreto nº 12.533, de 25.6.2025</w:t>
      </w:r>
      <w:r w:rsidRPr="006B6DC3">
        <w:rPr>
          <w:rFonts w:ascii="Book Antiqua" w:eastAsia="Times New Roman" w:hAnsi="Book Antiqua" w:cs="Arial"/>
          <w:b/>
          <w:bCs/>
          <w:color w:val="EE0000"/>
          <w:sz w:val="20"/>
          <w:szCs w:val="20"/>
          <w:lang w:eastAsia="pt-BR"/>
        </w:rPr>
        <w:t>)</w:t>
      </w:r>
    </w:p>
    <w:p w14:paraId="05EF77B1" w14:textId="66704659" w:rsidR="00153BAF" w:rsidRPr="00BF5DDE" w:rsidRDefault="00153BAF" w:rsidP="00153BAF">
      <w:pPr>
        <w:spacing w:before="300" w:after="300" w:line="240" w:lineRule="auto"/>
        <w:jc w:val="center"/>
        <w:rPr>
          <w:rFonts w:ascii="Book Antiqua" w:eastAsia="Times New Roman" w:hAnsi="Book Antiqua" w:cs="Times New Roman"/>
          <w:sz w:val="20"/>
          <w:szCs w:val="20"/>
          <w:lang w:eastAsia="pt-BR"/>
        </w:rPr>
      </w:pPr>
      <w:hyperlink r:id="rId6" w:history="1">
        <w:r w:rsidRPr="00BF5DDE">
          <w:rPr>
            <w:rFonts w:ascii="Book Antiqua" w:eastAsia="Times New Roman" w:hAnsi="Book Antiqua" w:cs="Arial"/>
            <w:b/>
            <w:bCs/>
            <w:color w:val="000080"/>
            <w:sz w:val="20"/>
            <w:szCs w:val="20"/>
            <w:u w:val="single"/>
            <w:lang w:eastAsia="pt-BR"/>
          </w:rPr>
          <w:t>DECRETO Nº 9.508, DE 24 DE SETEMBRO DE 2018</w:t>
        </w:r>
      </w:hyperlink>
    </w:p>
    <w:tbl>
      <w:tblPr>
        <w:tblW w:w="5000" w:type="pct"/>
        <w:jc w:val="center"/>
        <w:tblCellSpacing w:w="0" w:type="dxa"/>
        <w:tblCellMar>
          <w:left w:w="0" w:type="dxa"/>
          <w:right w:w="0" w:type="dxa"/>
        </w:tblCellMar>
        <w:tblLook w:val="04A0" w:firstRow="1" w:lastRow="0" w:firstColumn="1" w:lastColumn="0" w:noHBand="0" w:noVBand="1"/>
      </w:tblPr>
      <w:tblGrid>
        <w:gridCol w:w="1844"/>
        <w:gridCol w:w="6660"/>
      </w:tblGrid>
      <w:tr w:rsidR="00153BAF" w:rsidRPr="00BF5DDE" w14:paraId="1A2DDB86" w14:textId="77777777" w:rsidTr="00142B10">
        <w:trPr>
          <w:tblCellSpacing w:w="0" w:type="dxa"/>
          <w:jc w:val="center"/>
        </w:trPr>
        <w:tc>
          <w:tcPr>
            <w:tcW w:w="1084" w:type="pct"/>
            <w:vAlign w:val="center"/>
            <w:hideMark/>
          </w:tcPr>
          <w:p w14:paraId="4ECF796C" w14:textId="77777777" w:rsidR="00153BAF" w:rsidRPr="00142B10" w:rsidRDefault="00153BAF" w:rsidP="00153BAF">
            <w:pPr>
              <w:spacing w:after="0" w:line="240" w:lineRule="auto"/>
              <w:rPr>
                <w:rFonts w:ascii="Book Antiqua" w:eastAsia="Times New Roman" w:hAnsi="Book Antiqua" w:cs="Times New Roman"/>
                <w:sz w:val="18"/>
                <w:szCs w:val="18"/>
                <w:lang w:eastAsia="pt-BR"/>
              </w:rPr>
            </w:pPr>
            <w:r w:rsidRPr="00142B10">
              <w:rPr>
                <w:rFonts w:ascii="Book Antiqua" w:eastAsia="Times New Roman" w:hAnsi="Book Antiqua" w:cs="Times New Roman"/>
                <w:sz w:val="18"/>
                <w:szCs w:val="18"/>
                <w:lang w:eastAsia="pt-BR"/>
              </w:rPr>
              <w:t> </w:t>
            </w:r>
          </w:p>
        </w:tc>
        <w:tc>
          <w:tcPr>
            <w:tcW w:w="3916" w:type="pct"/>
            <w:vAlign w:val="center"/>
            <w:hideMark/>
          </w:tcPr>
          <w:p w14:paraId="08720B72" w14:textId="77777777" w:rsidR="00153BAF" w:rsidRPr="00142B10" w:rsidRDefault="00153BAF" w:rsidP="00153BAF">
            <w:pPr>
              <w:spacing w:before="100" w:beforeAutospacing="1" w:after="100" w:afterAutospacing="1" w:line="240" w:lineRule="auto"/>
              <w:jc w:val="both"/>
              <w:rPr>
                <w:rFonts w:ascii="Book Antiqua" w:eastAsia="Times New Roman" w:hAnsi="Book Antiqua" w:cs="Times New Roman"/>
                <w:sz w:val="18"/>
                <w:szCs w:val="18"/>
                <w:lang w:eastAsia="pt-BR"/>
              </w:rPr>
            </w:pPr>
            <w:r w:rsidRPr="00142B10">
              <w:rPr>
                <w:rFonts w:ascii="Book Antiqua" w:eastAsia="Times New Roman" w:hAnsi="Book Antiqua" w:cs="Arial"/>
                <w:color w:val="800000"/>
                <w:sz w:val="18"/>
                <w:szCs w:val="18"/>
                <w:lang w:eastAsia="pt-BR"/>
              </w:rPr>
              <w:t>Reserva às pessoas com deficiência percentual de cargos e de empregos públicos ofertados em concursos públicos e em processos seletivos no âmbito da administração pública federal direta e indireta.</w:t>
            </w:r>
          </w:p>
        </w:tc>
      </w:tr>
    </w:tbl>
    <w:p w14:paraId="6C4B659D"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r w:rsidRPr="006B6DC3">
        <w:rPr>
          <w:rFonts w:ascii="Book Antiqua" w:eastAsia="Times New Roman" w:hAnsi="Book Antiqua" w:cs="Arial"/>
          <w:b/>
          <w:bCs/>
          <w:color w:val="000000"/>
          <w:spacing w:val="-4"/>
          <w:sz w:val="19"/>
          <w:szCs w:val="19"/>
          <w:lang w:eastAsia="pt-BR"/>
        </w:rPr>
        <w:t>O PRESIDENTE DO SUPREMO TRIBUNAL FEDERAL</w:t>
      </w:r>
      <w:r w:rsidRPr="006B6DC3">
        <w:rPr>
          <w:rFonts w:ascii="Book Antiqua" w:eastAsia="Times New Roman" w:hAnsi="Book Antiqua" w:cs="Arial"/>
          <w:color w:val="000000"/>
          <w:spacing w:val="-4"/>
          <w:sz w:val="19"/>
          <w:szCs w:val="19"/>
          <w:lang w:eastAsia="pt-BR"/>
        </w:rPr>
        <w:t xml:space="preserve">, </w:t>
      </w:r>
      <w:r w:rsidRPr="006B6DC3">
        <w:rPr>
          <w:rFonts w:ascii="Book Antiqua" w:eastAsia="Times New Roman" w:hAnsi="Book Antiqua" w:cs="Arial"/>
          <w:color w:val="000000"/>
          <w:sz w:val="19"/>
          <w:szCs w:val="19"/>
          <w:lang w:eastAsia="pt-BR"/>
        </w:rPr>
        <w:t xml:space="preserve">no exercício do cargo de Presidente da República, no uso da atribuição que lhe confere o art. 84, </w:t>
      </w:r>
      <w:r w:rsidRPr="006B6DC3">
        <w:rPr>
          <w:rFonts w:ascii="Book Antiqua" w:eastAsia="Times New Roman" w:hAnsi="Book Antiqua" w:cs="Arial"/>
          <w:b/>
          <w:bCs/>
          <w:color w:val="000000"/>
          <w:sz w:val="19"/>
          <w:szCs w:val="19"/>
          <w:lang w:eastAsia="pt-BR"/>
        </w:rPr>
        <w:t>caput</w:t>
      </w:r>
      <w:r w:rsidRPr="006B6DC3">
        <w:rPr>
          <w:rFonts w:ascii="Book Antiqua" w:eastAsia="Times New Roman" w:hAnsi="Book Antiqua" w:cs="Arial"/>
          <w:color w:val="000000"/>
          <w:sz w:val="19"/>
          <w:szCs w:val="19"/>
          <w:lang w:eastAsia="pt-BR"/>
        </w:rPr>
        <w:t>, inciso IV, da Constituição, e tendo em vista o disposto no art. 34, § 2º e § 3º, e no art. 35 da Lei nº 13.146, de 6 de julho de 2015, </w:t>
      </w:r>
    </w:p>
    <w:p w14:paraId="2386323F"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r w:rsidRPr="006B6DC3">
        <w:rPr>
          <w:rFonts w:ascii="Book Antiqua" w:eastAsia="Times New Roman" w:hAnsi="Book Antiqua" w:cs="Arial"/>
          <w:b/>
          <w:bCs/>
          <w:color w:val="000000"/>
          <w:sz w:val="19"/>
          <w:szCs w:val="19"/>
          <w:lang w:eastAsia="pt-BR"/>
        </w:rPr>
        <w:t>DECRETA</w:t>
      </w:r>
      <w:r w:rsidRPr="006B6DC3">
        <w:rPr>
          <w:rFonts w:ascii="Book Antiqua" w:eastAsia="Times New Roman" w:hAnsi="Book Antiqua" w:cs="Arial"/>
          <w:color w:val="000000"/>
          <w:sz w:val="19"/>
          <w:szCs w:val="19"/>
          <w:lang w:eastAsia="pt-BR"/>
        </w:rPr>
        <w:t>: </w:t>
      </w:r>
    </w:p>
    <w:p w14:paraId="7855AD98" w14:textId="06286A5B" w:rsidR="006B6DC3" w:rsidRDefault="006B6DC3" w:rsidP="00153BAF">
      <w:pPr>
        <w:spacing w:before="300" w:after="300" w:line="240" w:lineRule="auto"/>
        <w:ind w:firstLine="567"/>
        <w:jc w:val="both"/>
        <w:rPr>
          <w:rFonts w:ascii="Book Antiqua" w:eastAsia="Times New Roman" w:hAnsi="Book Antiqua" w:cs="Arial"/>
          <w:color w:val="000000"/>
          <w:sz w:val="19"/>
          <w:szCs w:val="19"/>
          <w:lang w:eastAsia="pt-BR"/>
        </w:rPr>
      </w:pPr>
      <w:bookmarkStart w:id="0" w:name="art1"/>
      <w:bookmarkEnd w:id="0"/>
      <w:r w:rsidRPr="006B6DC3">
        <w:rPr>
          <w:rFonts w:ascii="Book Antiqua" w:eastAsia="Times New Roman" w:hAnsi="Book Antiqua" w:cs="Arial"/>
          <w:color w:val="000000"/>
          <w:sz w:val="19"/>
          <w:szCs w:val="19"/>
          <w:lang w:eastAsia="pt-BR"/>
        </w:rPr>
        <w:t>Art. 1º Fica assegurado à pessoa com deficiência o direito de concorrer, no âmbito da administração pública federal direta e indireta, e em igualdade de oportunidade com os demais candidatos, nas seguintes seleções:   </w:t>
      </w:r>
      <w:hyperlink r:id="rId7" w:anchor="art1" w:history="1">
        <w:r w:rsidRPr="006B6DC3">
          <w:rPr>
            <w:rStyle w:val="Hyperlink"/>
            <w:rFonts w:ascii="Book Antiqua" w:eastAsia="Times New Roman" w:hAnsi="Book Antiqua" w:cs="Arial"/>
            <w:color w:val="3333FF"/>
            <w:sz w:val="18"/>
            <w:szCs w:val="18"/>
            <w:lang w:eastAsia="pt-BR"/>
          </w:rPr>
          <w:t>(Redação dada pelo Decreto nº 12.533, de 2025)</w:t>
        </w:r>
      </w:hyperlink>
    </w:p>
    <w:p w14:paraId="02408664"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1" w:name="art1i"/>
      <w:bookmarkEnd w:id="1"/>
      <w:r w:rsidRPr="006B6DC3">
        <w:rPr>
          <w:rFonts w:ascii="Book Antiqua" w:eastAsia="Times New Roman" w:hAnsi="Book Antiqua" w:cs="Arial"/>
          <w:color w:val="000000"/>
          <w:sz w:val="19"/>
          <w:szCs w:val="19"/>
          <w:lang w:eastAsia="pt-BR"/>
        </w:rPr>
        <w:t xml:space="preserve">I - </w:t>
      </w:r>
      <w:proofErr w:type="gramStart"/>
      <w:r w:rsidRPr="006B6DC3">
        <w:rPr>
          <w:rFonts w:ascii="Book Antiqua" w:eastAsia="Times New Roman" w:hAnsi="Book Antiqua" w:cs="Arial"/>
          <w:color w:val="000000"/>
          <w:sz w:val="19"/>
          <w:szCs w:val="19"/>
          <w:lang w:eastAsia="pt-BR"/>
        </w:rPr>
        <w:t>em</w:t>
      </w:r>
      <w:proofErr w:type="gramEnd"/>
      <w:r w:rsidRPr="006B6DC3">
        <w:rPr>
          <w:rFonts w:ascii="Book Antiqua" w:eastAsia="Times New Roman" w:hAnsi="Book Antiqua" w:cs="Arial"/>
          <w:color w:val="000000"/>
          <w:sz w:val="19"/>
          <w:szCs w:val="19"/>
          <w:lang w:eastAsia="pt-BR"/>
        </w:rPr>
        <w:t xml:space="preserve"> concurso público para o provimento de cargos efetivos e de empregos públicos; e</w:t>
      </w:r>
    </w:p>
    <w:p w14:paraId="0070569D"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2" w:name="art1ii"/>
      <w:bookmarkEnd w:id="2"/>
      <w:r w:rsidRPr="006B6DC3">
        <w:rPr>
          <w:rFonts w:ascii="Book Antiqua" w:eastAsia="Times New Roman" w:hAnsi="Book Antiqua" w:cs="Arial"/>
          <w:color w:val="000000"/>
          <w:sz w:val="19"/>
          <w:szCs w:val="19"/>
          <w:lang w:eastAsia="pt-BR"/>
        </w:rPr>
        <w:t xml:space="preserve">II - </w:t>
      </w:r>
      <w:proofErr w:type="gramStart"/>
      <w:r w:rsidRPr="006B6DC3">
        <w:rPr>
          <w:rFonts w:ascii="Book Antiqua" w:eastAsia="Times New Roman" w:hAnsi="Book Antiqua" w:cs="Arial"/>
          <w:color w:val="000000"/>
          <w:sz w:val="19"/>
          <w:szCs w:val="19"/>
          <w:lang w:eastAsia="pt-BR"/>
        </w:rPr>
        <w:t>em</w:t>
      </w:r>
      <w:proofErr w:type="gramEnd"/>
      <w:r w:rsidRPr="006B6DC3">
        <w:rPr>
          <w:rFonts w:ascii="Book Antiqua" w:eastAsia="Times New Roman" w:hAnsi="Book Antiqua" w:cs="Arial"/>
          <w:color w:val="000000"/>
          <w:sz w:val="19"/>
          <w:szCs w:val="19"/>
          <w:lang w:eastAsia="pt-BR"/>
        </w:rPr>
        <w:t xml:space="preserve"> processos seletivos para a contratação por tempo determinado para atender necessidade temporária de excepcional interesse público, de que trata a </w:t>
      </w:r>
      <w:hyperlink r:id="rId8" w:history="1">
        <w:r w:rsidRPr="006B6DC3">
          <w:rPr>
            <w:rFonts w:ascii="Book Antiqua" w:eastAsia="Times New Roman" w:hAnsi="Book Antiqua" w:cs="Arial"/>
            <w:color w:val="0000FF"/>
            <w:sz w:val="19"/>
            <w:szCs w:val="19"/>
            <w:u w:val="single"/>
            <w:lang w:eastAsia="pt-BR"/>
          </w:rPr>
          <w:t>Lei nº 8.745, de 9 de dezembro de 1993</w:t>
        </w:r>
      </w:hyperlink>
      <w:r w:rsidRPr="006B6DC3">
        <w:rPr>
          <w:rFonts w:ascii="Book Antiqua" w:eastAsia="Times New Roman" w:hAnsi="Book Antiqua" w:cs="Arial"/>
          <w:color w:val="000000"/>
          <w:sz w:val="19"/>
          <w:szCs w:val="19"/>
          <w:lang w:eastAsia="pt-BR"/>
        </w:rPr>
        <w:t>.</w:t>
      </w:r>
    </w:p>
    <w:p w14:paraId="70B785EC"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3" w:name="art1§1"/>
      <w:bookmarkEnd w:id="3"/>
      <w:r w:rsidRPr="006B6DC3">
        <w:rPr>
          <w:rFonts w:ascii="Book Antiqua" w:eastAsia="Times New Roman" w:hAnsi="Book Antiqua" w:cs="Arial"/>
          <w:color w:val="000000"/>
          <w:sz w:val="19"/>
          <w:szCs w:val="19"/>
          <w:lang w:eastAsia="pt-BR"/>
        </w:rPr>
        <w:t>§ 1</w:t>
      </w:r>
      <w:proofErr w:type="gramStart"/>
      <w:r w:rsidRPr="006B6DC3">
        <w:rPr>
          <w:rFonts w:ascii="Book Antiqua" w:eastAsia="Times New Roman" w:hAnsi="Book Antiqua" w:cs="Arial"/>
          <w:color w:val="000000"/>
          <w:sz w:val="19"/>
          <w:szCs w:val="19"/>
          <w:lang w:eastAsia="pt-BR"/>
        </w:rPr>
        <w:t>º  Ficam</w:t>
      </w:r>
      <w:proofErr w:type="gramEnd"/>
      <w:r w:rsidRPr="006B6DC3">
        <w:rPr>
          <w:rFonts w:ascii="Book Antiqua" w:eastAsia="Times New Roman" w:hAnsi="Book Antiqua" w:cs="Arial"/>
          <w:color w:val="000000"/>
          <w:sz w:val="19"/>
          <w:szCs w:val="19"/>
          <w:lang w:eastAsia="pt-BR"/>
        </w:rPr>
        <w:t xml:space="preserve"> reservadas às pessoas com deficiência, no mínimo, cinco por cento das vagas oferecidas para o provimento de cargos efetivos e para a contratação por tempo determinado para atender necessidade temporária de excepcional interesse público, no âmbito da administração pública federal direta e indireta.</w:t>
      </w:r>
    </w:p>
    <w:p w14:paraId="4B99AB1C"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4" w:name="art1§2"/>
      <w:bookmarkEnd w:id="4"/>
      <w:r w:rsidRPr="006B6DC3">
        <w:rPr>
          <w:rFonts w:ascii="Book Antiqua" w:eastAsia="Times New Roman" w:hAnsi="Book Antiqua" w:cs="Arial"/>
          <w:color w:val="000000"/>
          <w:sz w:val="19"/>
          <w:szCs w:val="19"/>
          <w:lang w:eastAsia="pt-BR"/>
        </w:rPr>
        <w:t xml:space="preserve">§ 2º  Ficam reservadas às pessoas com deficiência os percentuais de cargos de que trata o </w:t>
      </w:r>
      <w:hyperlink r:id="rId9" w:anchor="art93" w:history="1">
        <w:r w:rsidRPr="006B6DC3">
          <w:rPr>
            <w:rFonts w:ascii="Book Antiqua" w:eastAsia="Times New Roman" w:hAnsi="Book Antiqua" w:cs="Arial"/>
            <w:color w:val="0000FF"/>
            <w:sz w:val="19"/>
            <w:szCs w:val="19"/>
            <w:u w:val="single"/>
            <w:lang w:eastAsia="pt-BR"/>
          </w:rPr>
          <w:t>art. 93 da Lei n º 8.213, de 24 de julho de 1991</w:t>
        </w:r>
      </w:hyperlink>
      <w:r w:rsidRPr="006B6DC3">
        <w:rPr>
          <w:rFonts w:ascii="Book Antiqua" w:eastAsia="Times New Roman" w:hAnsi="Book Antiqua" w:cs="Arial"/>
          <w:color w:val="000000"/>
          <w:sz w:val="19"/>
          <w:szCs w:val="19"/>
          <w:lang w:eastAsia="pt-BR"/>
        </w:rPr>
        <w:t>, às empresas públicas e às sociedades de economia mista.</w:t>
      </w:r>
    </w:p>
    <w:p w14:paraId="61462C0F"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5" w:name="art1§3"/>
      <w:bookmarkEnd w:id="5"/>
      <w:r w:rsidRPr="006B6DC3">
        <w:rPr>
          <w:rFonts w:ascii="Book Antiqua" w:eastAsia="Times New Roman" w:hAnsi="Book Antiqua" w:cs="Arial"/>
          <w:color w:val="000000"/>
          <w:sz w:val="19"/>
          <w:szCs w:val="19"/>
          <w:lang w:eastAsia="pt-BR"/>
        </w:rPr>
        <w:t>§ 3</w:t>
      </w:r>
      <w:proofErr w:type="gramStart"/>
      <w:r w:rsidRPr="006B6DC3">
        <w:rPr>
          <w:rFonts w:ascii="Book Antiqua" w:eastAsia="Times New Roman" w:hAnsi="Book Antiqua" w:cs="Arial"/>
          <w:color w:val="000000"/>
          <w:sz w:val="19"/>
          <w:szCs w:val="19"/>
          <w:lang w:eastAsia="pt-BR"/>
        </w:rPr>
        <w:t>º  Na</w:t>
      </w:r>
      <w:proofErr w:type="gramEnd"/>
      <w:r w:rsidRPr="006B6DC3">
        <w:rPr>
          <w:rFonts w:ascii="Book Antiqua" w:eastAsia="Times New Roman" w:hAnsi="Book Antiqua" w:cs="Arial"/>
          <w:color w:val="000000"/>
          <w:sz w:val="19"/>
          <w:szCs w:val="19"/>
          <w:lang w:eastAsia="pt-BR"/>
        </w:rPr>
        <w:t xml:space="preserve"> hipótese de o quantitativo a que se referem os § 1º e § 2º resultar em número fracionado, este será aumentado para o primeiro número inteiro subsequente.</w:t>
      </w:r>
    </w:p>
    <w:p w14:paraId="5C1521F3"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6" w:name="art1§4"/>
      <w:bookmarkEnd w:id="6"/>
      <w:r w:rsidRPr="006B6DC3">
        <w:rPr>
          <w:rFonts w:ascii="Book Antiqua" w:eastAsia="Times New Roman" w:hAnsi="Book Antiqua" w:cs="Arial"/>
          <w:color w:val="000000"/>
          <w:sz w:val="19"/>
          <w:szCs w:val="19"/>
          <w:lang w:eastAsia="pt-BR"/>
        </w:rPr>
        <w:t>§ 4</w:t>
      </w:r>
      <w:proofErr w:type="gramStart"/>
      <w:r w:rsidRPr="006B6DC3">
        <w:rPr>
          <w:rFonts w:ascii="Book Antiqua" w:eastAsia="Times New Roman" w:hAnsi="Book Antiqua" w:cs="Arial"/>
          <w:color w:val="000000"/>
          <w:sz w:val="19"/>
          <w:szCs w:val="19"/>
          <w:lang w:eastAsia="pt-BR"/>
        </w:rPr>
        <w:t>º  A</w:t>
      </w:r>
      <w:proofErr w:type="gramEnd"/>
      <w:r w:rsidRPr="006B6DC3">
        <w:rPr>
          <w:rFonts w:ascii="Book Antiqua" w:eastAsia="Times New Roman" w:hAnsi="Book Antiqua" w:cs="Arial"/>
          <w:color w:val="000000"/>
          <w:sz w:val="19"/>
          <w:szCs w:val="19"/>
          <w:lang w:eastAsia="pt-BR"/>
        </w:rPr>
        <w:t xml:space="preserve"> reserva do percentual de vagas a que se referem os § 1º e § 2º observará as seguintes disposições:</w:t>
      </w:r>
    </w:p>
    <w:p w14:paraId="31C453B3"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7" w:name="art1§4i"/>
      <w:bookmarkEnd w:id="7"/>
      <w:r w:rsidRPr="006B6DC3">
        <w:rPr>
          <w:rFonts w:ascii="Book Antiqua" w:eastAsia="Times New Roman" w:hAnsi="Book Antiqua" w:cs="Arial"/>
          <w:color w:val="000000"/>
          <w:sz w:val="19"/>
          <w:szCs w:val="19"/>
          <w:lang w:eastAsia="pt-BR"/>
        </w:rPr>
        <w:t xml:space="preserve">I - </w:t>
      </w:r>
      <w:proofErr w:type="gramStart"/>
      <w:r w:rsidRPr="006B6DC3">
        <w:rPr>
          <w:rFonts w:ascii="Book Antiqua" w:eastAsia="Times New Roman" w:hAnsi="Book Antiqua" w:cs="Arial"/>
          <w:color w:val="000000"/>
          <w:sz w:val="19"/>
          <w:szCs w:val="19"/>
          <w:lang w:eastAsia="pt-BR"/>
        </w:rPr>
        <w:t>na</w:t>
      </w:r>
      <w:proofErr w:type="gramEnd"/>
      <w:r w:rsidRPr="006B6DC3">
        <w:rPr>
          <w:rFonts w:ascii="Book Antiqua" w:eastAsia="Times New Roman" w:hAnsi="Book Antiqua" w:cs="Arial"/>
          <w:color w:val="000000"/>
          <w:sz w:val="19"/>
          <w:szCs w:val="19"/>
          <w:lang w:eastAsia="pt-BR"/>
        </w:rPr>
        <w:t xml:space="preserve"> hipótese de concurso público ou de processo seletivo regionalizado ou estruturado por especialidade, o percentual mínimo de reserva será aplicado ao total das vagas do edital, ressalvados os casos em que seja demonstrado que a aplicação regionalizada ou por especialidade não implicará em redução do número de vagas destinadas às pessoas com deficiência; e</w:t>
      </w:r>
    </w:p>
    <w:p w14:paraId="53CBCD7F"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8" w:name="art1§4ii"/>
      <w:bookmarkEnd w:id="8"/>
      <w:r w:rsidRPr="006B6DC3">
        <w:rPr>
          <w:rFonts w:ascii="Book Antiqua" w:eastAsia="Times New Roman" w:hAnsi="Book Antiqua" w:cs="Arial"/>
          <w:color w:val="000000"/>
          <w:sz w:val="19"/>
          <w:szCs w:val="19"/>
          <w:lang w:eastAsia="pt-BR"/>
        </w:rPr>
        <w:t xml:space="preserve">II - </w:t>
      </w:r>
      <w:proofErr w:type="gramStart"/>
      <w:r w:rsidRPr="006B6DC3">
        <w:rPr>
          <w:rFonts w:ascii="Book Antiqua" w:eastAsia="Times New Roman" w:hAnsi="Book Antiqua" w:cs="Arial"/>
          <w:color w:val="000000"/>
          <w:sz w:val="19"/>
          <w:szCs w:val="19"/>
          <w:lang w:eastAsia="pt-BR"/>
        </w:rPr>
        <w:t>o</w:t>
      </w:r>
      <w:proofErr w:type="gramEnd"/>
      <w:r w:rsidRPr="006B6DC3">
        <w:rPr>
          <w:rFonts w:ascii="Book Antiqua" w:eastAsia="Times New Roman" w:hAnsi="Book Antiqua" w:cs="Arial"/>
          <w:color w:val="000000"/>
          <w:sz w:val="19"/>
          <w:szCs w:val="19"/>
          <w:lang w:eastAsia="pt-BR"/>
        </w:rPr>
        <w:t xml:space="preserve"> percentual mínimo de reserva será observado na hipótese de aproveitamento de vagas remanescentes e na formação de cadastro de reserva.</w:t>
      </w:r>
    </w:p>
    <w:p w14:paraId="32EA8BAB" w14:textId="63359A67" w:rsidR="006B6DC3" w:rsidRPr="006B6DC3" w:rsidRDefault="006B6DC3" w:rsidP="00153BAF">
      <w:pPr>
        <w:spacing w:before="300" w:after="300" w:line="240" w:lineRule="auto"/>
        <w:ind w:firstLine="567"/>
        <w:jc w:val="both"/>
        <w:rPr>
          <w:rFonts w:ascii="Book Antiqua" w:eastAsia="Times New Roman" w:hAnsi="Book Antiqua" w:cs="Arial"/>
          <w:color w:val="3333FF"/>
          <w:sz w:val="19"/>
          <w:szCs w:val="19"/>
          <w:lang w:eastAsia="pt-BR"/>
        </w:rPr>
      </w:pPr>
      <w:bookmarkStart w:id="9" w:name="art1§5"/>
      <w:bookmarkStart w:id="10" w:name="art2"/>
      <w:bookmarkEnd w:id="9"/>
      <w:bookmarkEnd w:id="10"/>
      <w:r w:rsidRPr="006B6DC3">
        <w:rPr>
          <w:rFonts w:ascii="Book Antiqua" w:eastAsia="Times New Roman" w:hAnsi="Book Antiqua" w:cs="Arial"/>
          <w:color w:val="000000"/>
          <w:sz w:val="19"/>
          <w:szCs w:val="19"/>
          <w:lang w:eastAsia="pt-BR"/>
        </w:rPr>
        <w:t>§ 5º As vagas reservadas às pessoas com deficiência nos termos do disposto neste artigo poderão ser ocupadas por candidatos sem deficiência na hipótese de não haver inscrição ou aprovação de candidatos com deficiência nas vagas anunciadas em edital e em cadastro reserva, no concurso público ou no processo seletivo de que trata a </w:t>
      </w:r>
      <w:hyperlink r:id="rId10" w:history="1">
        <w:r w:rsidRPr="006B6DC3">
          <w:rPr>
            <w:rStyle w:val="Hyperlink"/>
            <w:rFonts w:ascii="Book Antiqua" w:eastAsia="Times New Roman" w:hAnsi="Book Antiqua" w:cs="Arial"/>
            <w:color w:val="3333FF"/>
            <w:sz w:val="19"/>
            <w:szCs w:val="19"/>
            <w:lang w:eastAsia="pt-BR"/>
          </w:rPr>
          <w:t>Lei nº 8.745, de 9 de dezembro de 1993</w:t>
        </w:r>
      </w:hyperlink>
      <w:r w:rsidRPr="006B6DC3">
        <w:rPr>
          <w:rFonts w:ascii="Book Antiqua" w:eastAsia="Times New Roman" w:hAnsi="Book Antiqua" w:cs="Arial"/>
          <w:color w:val="3333FF"/>
          <w:sz w:val="19"/>
          <w:szCs w:val="19"/>
          <w:lang w:eastAsia="pt-BR"/>
        </w:rPr>
        <w:t>.   </w:t>
      </w:r>
      <w:hyperlink r:id="rId11" w:anchor="art1" w:history="1">
        <w:r w:rsidRPr="006B6DC3">
          <w:rPr>
            <w:rStyle w:val="Hyperlink"/>
            <w:rFonts w:ascii="Book Antiqua" w:eastAsia="Times New Roman" w:hAnsi="Book Antiqua" w:cs="Arial"/>
            <w:color w:val="3333FF"/>
            <w:sz w:val="16"/>
            <w:szCs w:val="16"/>
            <w:lang w:eastAsia="pt-BR"/>
          </w:rPr>
          <w:t>(Redação dada pelo Decreto nº 12.533, de 2025)</w:t>
        </w:r>
      </w:hyperlink>
    </w:p>
    <w:p w14:paraId="6789A378" w14:textId="1571342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r w:rsidRPr="006B6DC3">
        <w:rPr>
          <w:rFonts w:ascii="Book Antiqua" w:eastAsia="Times New Roman" w:hAnsi="Book Antiqua" w:cs="Arial"/>
          <w:color w:val="000000"/>
          <w:sz w:val="19"/>
          <w:szCs w:val="19"/>
          <w:lang w:eastAsia="pt-BR"/>
        </w:rPr>
        <w:t xml:space="preserve">Art. 2º  Ressalvadas as disposições previstas em regulamento, a pessoa com deficiência participará de concurso público ou de processo seletivo de que trata a </w:t>
      </w:r>
      <w:hyperlink r:id="rId12" w:history="1">
        <w:r w:rsidRPr="006B6DC3">
          <w:rPr>
            <w:rFonts w:ascii="Book Antiqua" w:eastAsia="Times New Roman" w:hAnsi="Book Antiqua" w:cs="Arial"/>
            <w:color w:val="0000FF"/>
            <w:sz w:val="19"/>
            <w:szCs w:val="19"/>
            <w:u w:val="single"/>
            <w:lang w:eastAsia="pt-BR"/>
          </w:rPr>
          <w:t>Lei nº 8.745, de 1993</w:t>
        </w:r>
      </w:hyperlink>
      <w:r w:rsidRPr="006B6DC3">
        <w:rPr>
          <w:rFonts w:ascii="Book Antiqua" w:eastAsia="Times New Roman" w:hAnsi="Book Antiqua" w:cs="Arial"/>
          <w:color w:val="000000"/>
          <w:sz w:val="19"/>
          <w:szCs w:val="19"/>
          <w:lang w:eastAsia="pt-BR"/>
        </w:rPr>
        <w:t>, em igualdade de condições com os demais candidatos no que diz respeito:</w:t>
      </w:r>
    </w:p>
    <w:p w14:paraId="26512DB4"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11" w:name="art2i"/>
      <w:bookmarkEnd w:id="11"/>
      <w:r w:rsidRPr="006B6DC3">
        <w:rPr>
          <w:rFonts w:ascii="Book Antiqua" w:eastAsia="Times New Roman" w:hAnsi="Book Antiqua" w:cs="Arial"/>
          <w:color w:val="000000"/>
          <w:sz w:val="19"/>
          <w:szCs w:val="19"/>
          <w:lang w:eastAsia="pt-BR"/>
        </w:rPr>
        <w:t xml:space="preserve">I - </w:t>
      </w:r>
      <w:proofErr w:type="gramStart"/>
      <w:r w:rsidRPr="006B6DC3">
        <w:rPr>
          <w:rFonts w:ascii="Book Antiqua" w:eastAsia="Times New Roman" w:hAnsi="Book Antiqua" w:cs="Arial"/>
          <w:color w:val="000000"/>
          <w:sz w:val="19"/>
          <w:szCs w:val="19"/>
          <w:lang w:eastAsia="pt-BR"/>
        </w:rPr>
        <w:t>ao</w:t>
      </w:r>
      <w:proofErr w:type="gramEnd"/>
      <w:r w:rsidRPr="006B6DC3">
        <w:rPr>
          <w:rFonts w:ascii="Book Antiqua" w:eastAsia="Times New Roman" w:hAnsi="Book Antiqua" w:cs="Arial"/>
          <w:color w:val="000000"/>
          <w:sz w:val="19"/>
          <w:szCs w:val="19"/>
          <w:lang w:eastAsia="pt-BR"/>
        </w:rPr>
        <w:t xml:space="preserve"> conteúdo das provas;</w:t>
      </w:r>
    </w:p>
    <w:p w14:paraId="13531694"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12" w:name="art2ii"/>
      <w:bookmarkEnd w:id="12"/>
      <w:r w:rsidRPr="006B6DC3">
        <w:rPr>
          <w:rFonts w:ascii="Book Antiqua" w:eastAsia="Times New Roman" w:hAnsi="Book Antiqua" w:cs="Arial"/>
          <w:color w:val="000000"/>
          <w:sz w:val="19"/>
          <w:szCs w:val="19"/>
          <w:lang w:eastAsia="pt-BR"/>
        </w:rPr>
        <w:lastRenderedPageBreak/>
        <w:t xml:space="preserve">II - </w:t>
      </w:r>
      <w:proofErr w:type="gramStart"/>
      <w:r w:rsidRPr="006B6DC3">
        <w:rPr>
          <w:rFonts w:ascii="Book Antiqua" w:eastAsia="Times New Roman" w:hAnsi="Book Antiqua" w:cs="Arial"/>
          <w:color w:val="000000"/>
          <w:sz w:val="19"/>
          <w:szCs w:val="19"/>
          <w:lang w:eastAsia="pt-BR"/>
        </w:rPr>
        <w:t>à</w:t>
      </w:r>
      <w:proofErr w:type="gramEnd"/>
      <w:r w:rsidRPr="006B6DC3">
        <w:rPr>
          <w:rFonts w:ascii="Book Antiqua" w:eastAsia="Times New Roman" w:hAnsi="Book Antiqua" w:cs="Arial"/>
          <w:color w:val="000000"/>
          <w:sz w:val="19"/>
          <w:szCs w:val="19"/>
          <w:lang w:eastAsia="pt-BR"/>
        </w:rPr>
        <w:t xml:space="preserve"> avaliação e aos critérios de aprovação;</w:t>
      </w:r>
    </w:p>
    <w:p w14:paraId="7595EA7A"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13" w:name="art2iii"/>
      <w:bookmarkEnd w:id="13"/>
      <w:r w:rsidRPr="006B6DC3">
        <w:rPr>
          <w:rFonts w:ascii="Book Antiqua" w:eastAsia="Times New Roman" w:hAnsi="Book Antiqua" w:cs="Arial"/>
          <w:color w:val="000000"/>
          <w:sz w:val="19"/>
          <w:szCs w:val="19"/>
          <w:lang w:eastAsia="pt-BR"/>
        </w:rPr>
        <w:t>III - ao horário e ao local de aplicação das provas; e</w:t>
      </w:r>
    </w:p>
    <w:p w14:paraId="13514BCD"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14" w:name="art2iv"/>
      <w:bookmarkEnd w:id="14"/>
      <w:r w:rsidRPr="006B6DC3">
        <w:rPr>
          <w:rFonts w:ascii="Book Antiqua" w:eastAsia="Times New Roman" w:hAnsi="Book Antiqua" w:cs="Arial"/>
          <w:color w:val="000000"/>
          <w:sz w:val="19"/>
          <w:szCs w:val="19"/>
          <w:lang w:eastAsia="pt-BR"/>
        </w:rPr>
        <w:t xml:space="preserve">IV - </w:t>
      </w:r>
      <w:proofErr w:type="gramStart"/>
      <w:r w:rsidRPr="006B6DC3">
        <w:rPr>
          <w:rFonts w:ascii="Book Antiqua" w:eastAsia="Times New Roman" w:hAnsi="Book Antiqua" w:cs="Arial"/>
          <w:color w:val="000000"/>
          <w:sz w:val="19"/>
          <w:szCs w:val="19"/>
          <w:lang w:eastAsia="pt-BR"/>
        </w:rPr>
        <w:t>à</w:t>
      </w:r>
      <w:proofErr w:type="gramEnd"/>
      <w:r w:rsidRPr="006B6DC3">
        <w:rPr>
          <w:rFonts w:ascii="Book Antiqua" w:eastAsia="Times New Roman" w:hAnsi="Book Antiqua" w:cs="Arial"/>
          <w:color w:val="000000"/>
          <w:sz w:val="19"/>
          <w:szCs w:val="19"/>
          <w:lang w:eastAsia="pt-BR"/>
        </w:rPr>
        <w:t xml:space="preserve"> nota mínima exigida para os demais candidatos.</w:t>
      </w:r>
    </w:p>
    <w:p w14:paraId="30D5A627"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15" w:name="art3"/>
      <w:bookmarkEnd w:id="15"/>
      <w:r w:rsidRPr="006B6DC3">
        <w:rPr>
          <w:rFonts w:ascii="Book Antiqua" w:eastAsia="Times New Roman" w:hAnsi="Book Antiqua" w:cs="Arial"/>
          <w:color w:val="000000"/>
          <w:sz w:val="19"/>
          <w:szCs w:val="19"/>
          <w:lang w:eastAsia="pt-BR"/>
        </w:rPr>
        <w:t>Art. 3</w:t>
      </w:r>
      <w:proofErr w:type="gramStart"/>
      <w:r w:rsidRPr="006B6DC3">
        <w:rPr>
          <w:rFonts w:ascii="Book Antiqua" w:eastAsia="Times New Roman" w:hAnsi="Book Antiqua" w:cs="Arial"/>
          <w:color w:val="000000"/>
          <w:sz w:val="19"/>
          <w:szCs w:val="19"/>
          <w:lang w:eastAsia="pt-BR"/>
        </w:rPr>
        <w:t>º  Para</w:t>
      </w:r>
      <w:proofErr w:type="gramEnd"/>
      <w:r w:rsidRPr="006B6DC3">
        <w:rPr>
          <w:rFonts w:ascii="Book Antiqua" w:eastAsia="Times New Roman" w:hAnsi="Book Antiqua" w:cs="Arial"/>
          <w:color w:val="000000"/>
          <w:sz w:val="19"/>
          <w:szCs w:val="19"/>
          <w:lang w:eastAsia="pt-BR"/>
        </w:rPr>
        <w:t xml:space="preserve"> os fins do disposto neste Decreto, os editais dos concursos públicos e dos processos seletivos de que trata a </w:t>
      </w:r>
      <w:hyperlink r:id="rId13" w:history="1">
        <w:r w:rsidRPr="006B6DC3">
          <w:rPr>
            <w:rFonts w:ascii="Book Antiqua" w:eastAsia="Times New Roman" w:hAnsi="Book Antiqua" w:cs="Arial"/>
            <w:color w:val="0000FF"/>
            <w:sz w:val="19"/>
            <w:szCs w:val="19"/>
            <w:u w:val="single"/>
            <w:lang w:eastAsia="pt-BR"/>
          </w:rPr>
          <w:t>Lei nº 8.745, de 1993</w:t>
        </w:r>
      </w:hyperlink>
      <w:r w:rsidRPr="006B6DC3">
        <w:rPr>
          <w:rFonts w:ascii="Book Antiqua" w:eastAsia="Times New Roman" w:hAnsi="Book Antiqua" w:cs="Arial"/>
          <w:color w:val="000000"/>
          <w:sz w:val="19"/>
          <w:szCs w:val="19"/>
          <w:lang w:eastAsia="pt-BR"/>
        </w:rPr>
        <w:t>, indicarão:</w:t>
      </w:r>
    </w:p>
    <w:p w14:paraId="0F54063B"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16" w:name="art3i"/>
      <w:bookmarkEnd w:id="16"/>
      <w:r w:rsidRPr="006B6DC3">
        <w:rPr>
          <w:rFonts w:ascii="Book Antiqua" w:eastAsia="Times New Roman" w:hAnsi="Book Antiqua" w:cs="Arial"/>
          <w:color w:val="000000"/>
          <w:sz w:val="19"/>
          <w:szCs w:val="19"/>
          <w:lang w:eastAsia="pt-BR"/>
        </w:rPr>
        <w:t xml:space="preserve">I - </w:t>
      </w:r>
      <w:proofErr w:type="gramStart"/>
      <w:r w:rsidRPr="006B6DC3">
        <w:rPr>
          <w:rFonts w:ascii="Book Antiqua" w:eastAsia="Times New Roman" w:hAnsi="Book Antiqua" w:cs="Arial"/>
          <w:color w:val="000000"/>
          <w:sz w:val="19"/>
          <w:szCs w:val="19"/>
          <w:lang w:eastAsia="pt-BR"/>
        </w:rPr>
        <w:t>o</w:t>
      </w:r>
      <w:proofErr w:type="gramEnd"/>
      <w:r w:rsidRPr="006B6DC3">
        <w:rPr>
          <w:rFonts w:ascii="Book Antiqua" w:eastAsia="Times New Roman" w:hAnsi="Book Antiqua" w:cs="Arial"/>
          <w:color w:val="000000"/>
          <w:sz w:val="19"/>
          <w:szCs w:val="19"/>
          <w:lang w:eastAsia="pt-BR"/>
        </w:rPr>
        <w:t xml:space="preserve"> número total de vagas previstas e o número de vagas correspondentes à reserva para pessoas com deficiência, discriminada, no mínimo, por cargo;</w:t>
      </w:r>
    </w:p>
    <w:p w14:paraId="257FB3AB"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17" w:name="art3ii"/>
      <w:bookmarkEnd w:id="17"/>
      <w:r w:rsidRPr="006B6DC3">
        <w:rPr>
          <w:rFonts w:ascii="Book Antiqua" w:eastAsia="Times New Roman" w:hAnsi="Book Antiqua" w:cs="Arial"/>
          <w:color w:val="000000"/>
          <w:sz w:val="19"/>
          <w:szCs w:val="19"/>
          <w:lang w:eastAsia="pt-BR"/>
        </w:rPr>
        <w:t xml:space="preserve">II - </w:t>
      </w:r>
      <w:proofErr w:type="gramStart"/>
      <w:r w:rsidRPr="006B6DC3">
        <w:rPr>
          <w:rFonts w:ascii="Book Antiqua" w:eastAsia="Times New Roman" w:hAnsi="Book Antiqua" w:cs="Arial"/>
          <w:color w:val="000000"/>
          <w:sz w:val="19"/>
          <w:szCs w:val="19"/>
          <w:lang w:eastAsia="pt-BR"/>
        </w:rPr>
        <w:t>as</w:t>
      </w:r>
      <w:proofErr w:type="gramEnd"/>
      <w:r w:rsidRPr="006B6DC3">
        <w:rPr>
          <w:rFonts w:ascii="Book Antiqua" w:eastAsia="Times New Roman" w:hAnsi="Book Antiqua" w:cs="Arial"/>
          <w:color w:val="000000"/>
          <w:sz w:val="19"/>
          <w:szCs w:val="19"/>
          <w:lang w:eastAsia="pt-BR"/>
        </w:rPr>
        <w:t xml:space="preserve"> principais atribuições dos cargos e dos empregos públicos;</w:t>
      </w:r>
    </w:p>
    <w:p w14:paraId="6E36CC77" w14:textId="745F911B" w:rsidR="00153BAF" w:rsidRPr="006B6DC3" w:rsidRDefault="00153BAF" w:rsidP="00153BAF">
      <w:pPr>
        <w:spacing w:before="300" w:after="300" w:line="240" w:lineRule="auto"/>
        <w:ind w:firstLine="567"/>
        <w:jc w:val="both"/>
        <w:rPr>
          <w:rFonts w:ascii="Book Antiqua" w:eastAsia="Times New Roman" w:hAnsi="Book Antiqua" w:cs="Arial"/>
          <w:sz w:val="16"/>
          <w:szCs w:val="16"/>
          <w:lang w:eastAsia="pt-BR"/>
        </w:rPr>
      </w:pPr>
      <w:bookmarkStart w:id="18" w:name="art3iii"/>
      <w:bookmarkStart w:id="19" w:name="art3iii.0"/>
      <w:bookmarkEnd w:id="18"/>
      <w:bookmarkEnd w:id="19"/>
      <w:r w:rsidRPr="006B6DC3">
        <w:rPr>
          <w:rFonts w:ascii="Book Antiqua" w:eastAsia="Times New Roman" w:hAnsi="Book Antiqua" w:cs="Arial"/>
          <w:color w:val="000000"/>
          <w:sz w:val="19"/>
          <w:szCs w:val="19"/>
          <w:lang w:eastAsia="pt-BR"/>
        </w:rPr>
        <w:t xml:space="preserve">III - a previsão de adaptação das provas escritas e práticas, inclusive durante o curso de formação, se houver, e do estágio probatório ou do período de experiência, estipuladas as condições de realização de cada evento e respeitados os impedimentos ou as limitações do candidato com deficiência;   </w:t>
      </w:r>
      <w:hyperlink r:id="rId14" w:anchor="art1" w:history="1">
        <w:r w:rsidRPr="006B6DC3">
          <w:rPr>
            <w:rFonts w:ascii="Book Antiqua" w:eastAsia="Times New Roman" w:hAnsi="Book Antiqua" w:cs="Arial"/>
            <w:color w:val="0000FF"/>
            <w:sz w:val="16"/>
            <w:szCs w:val="16"/>
            <w:u w:val="single"/>
            <w:lang w:eastAsia="pt-BR"/>
          </w:rPr>
          <w:t>(Redação dada pelo Decreto nº 9.546, de 2018)</w:t>
        </w:r>
      </w:hyperlink>
    </w:p>
    <w:p w14:paraId="3AA5203E" w14:textId="45B5B9B5" w:rsidR="00153BAF" w:rsidRPr="006B6DC3" w:rsidRDefault="00153BAF" w:rsidP="00153BAF">
      <w:pPr>
        <w:spacing w:before="300" w:after="300" w:line="240" w:lineRule="auto"/>
        <w:ind w:firstLine="567"/>
        <w:jc w:val="both"/>
        <w:rPr>
          <w:rFonts w:ascii="Book Antiqua" w:eastAsia="Times New Roman" w:hAnsi="Book Antiqua" w:cs="Arial"/>
          <w:sz w:val="16"/>
          <w:szCs w:val="16"/>
          <w:lang w:eastAsia="pt-BR"/>
        </w:rPr>
      </w:pPr>
      <w:bookmarkStart w:id="20" w:name="art3iv"/>
      <w:bookmarkStart w:id="21" w:name="art3iv.0"/>
      <w:bookmarkEnd w:id="20"/>
      <w:bookmarkEnd w:id="21"/>
      <w:r w:rsidRPr="006B6DC3">
        <w:rPr>
          <w:rFonts w:ascii="Book Antiqua" w:eastAsia="Times New Roman" w:hAnsi="Book Antiqua" w:cs="Arial"/>
          <w:color w:val="000000"/>
          <w:sz w:val="19"/>
          <w:szCs w:val="19"/>
          <w:lang w:eastAsia="pt-BR"/>
        </w:rPr>
        <w:t xml:space="preserve">IV - a exigência de apresentação pelo candidato com deficiência, no ato da inscrição, de comprovação da condição de deficiência nos termos do disposto no </w:t>
      </w:r>
      <w:hyperlink r:id="rId15" w:anchor="art2§1" w:history="1">
        <w:r w:rsidRPr="006B6DC3">
          <w:rPr>
            <w:rFonts w:ascii="Book Antiqua" w:eastAsia="Times New Roman" w:hAnsi="Book Antiqua" w:cs="Arial"/>
            <w:color w:val="0000FF"/>
            <w:sz w:val="19"/>
            <w:szCs w:val="19"/>
            <w:u w:val="single"/>
            <w:lang w:eastAsia="pt-BR"/>
          </w:rPr>
          <w:t>§ 1º do art. 2º da Lei nº 13.146, de 6 de julho de 2015</w:t>
        </w:r>
      </w:hyperlink>
      <w:r w:rsidRPr="006B6DC3">
        <w:rPr>
          <w:rFonts w:ascii="Book Antiqua" w:eastAsia="Times New Roman" w:hAnsi="Book Antiqua" w:cs="Arial"/>
          <w:color w:val="000000"/>
          <w:sz w:val="19"/>
          <w:szCs w:val="19"/>
          <w:lang w:eastAsia="pt-BR"/>
        </w:rPr>
        <w:t>, sem prejuízo da adoção de critérios adicionais previstos em edital;   </w:t>
      </w:r>
      <w:hyperlink r:id="rId16" w:anchor="art1" w:history="1">
        <w:r w:rsidRPr="006B6DC3">
          <w:rPr>
            <w:rFonts w:ascii="Book Antiqua" w:eastAsia="Times New Roman" w:hAnsi="Book Antiqua" w:cs="Arial"/>
            <w:color w:val="0000FF"/>
            <w:sz w:val="16"/>
            <w:szCs w:val="16"/>
            <w:u w:val="single"/>
            <w:lang w:eastAsia="pt-BR"/>
          </w:rPr>
          <w:t>(Redação dada pelo Decreto nº 9.546, de 2018)</w:t>
        </w:r>
      </w:hyperlink>
    </w:p>
    <w:p w14:paraId="0D76AFF9" w14:textId="67A21EEE"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22" w:name="art3v"/>
      <w:bookmarkStart w:id="23" w:name="art3v.0"/>
      <w:bookmarkEnd w:id="22"/>
      <w:bookmarkEnd w:id="23"/>
      <w:r w:rsidRPr="006B6DC3">
        <w:rPr>
          <w:rFonts w:ascii="Book Antiqua" w:eastAsia="Times New Roman" w:hAnsi="Book Antiqua" w:cs="Arial"/>
          <w:color w:val="000000"/>
          <w:sz w:val="19"/>
          <w:szCs w:val="19"/>
          <w:lang w:eastAsia="pt-BR"/>
        </w:rPr>
        <w:t>V - a sistemática de convocação dos candidatos classificados, respeitado o disposto nos § 1º e § 2º do art. 1º; e </w:t>
      </w:r>
      <w:r w:rsidRPr="006B6DC3">
        <w:rPr>
          <w:rFonts w:ascii="Book Antiqua" w:eastAsia="Times New Roman" w:hAnsi="Book Antiqua" w:cs="Arial"/>
          <w:color w:val="000000"/>
          <w:sz w:val="16"/>
          <w:szCs w:val="16"/>
          <w:lang w:eastAsia="pt-BR"/>
        </w:rPr>
        <w:t xml:space="preserve">  </w:t>
      </w:r>
      <w:hyperlink r:id="rId17" w:anchor="art1" w:history="1">
        <w:r w:rsidRPr="006B6DC3">
          <w:rPr>
            <w:rFonts w:ascii="Book Antiqua" w:eastAsia="Times New Roman" w:hAnsi="Book Antiqua" w:cs="Arial"/>
            <w:color w:val="0000FF"/>
            <w:sz w:val="16"/>
            <w:szCs w:val="16"/>
            <w:u w:val="single"/>
            <w:lang w:eastAsia="pt-BR"/>
          </w:rPr>
          <w:t>(Redação dada pelo Decreto nº 9.546, de 2018)</w:t>
        </w:r>
      </w:hyperlink>
    </w:p>
    <w:p w14:paraId="1D499763" w14:textId="77777777" w:rsidR="00153BAF" w:rsidRPr="006B6DC3" w:rsidRDefault="00153BAF" w:rsidP="00153BAF">
      <w:pPr>
        <w:spacing w:before="300" w:after="300" w:line="240" w:lineRule="auto"/>
        <w:ind w:firstLine="567"/>
        <w:jc w:val="both"/>
        <w:rPr>
          <w:rFonts w:ascii="Book Antiqua" w:eastAsia="Times New Roman" w:hAnsi="Book Antiqua" w:cs="Arial"/>
          <w:sz w:val="16"/>
          <w:szCs w:val="16"/>
          <w:lang w:eastAsia="pt-BR"/>
        </w:rPr>
      </w:pPr>
      <w:bookmarkStart w:id="24" w:name="art3vi"/>
      <w:bookmarkEnd w:id="24"/>
      <w:r w:rsidRPr="006B6DC3">
        <w:rPr>
          <w:rFonts w:ascii="Book Antiqua" w:eastAsia="Times New Roman" w:hAnsi="Book Antiqua" w:cs="Arial"/>
          <w:color w:val="000000"/>
          <w:sz w:val="19"/>
          <w:szCs w:val="19"/>
          <w:lang w:eastAsia="pt-BR"/>
        </w:rPr>
        <w:t xml:space="preserve">VI - </w:t>
      </w:r>
      <w:proofErr w:type="gramStart"/>
      <w:r w:rsidRPr="006B6DC3">
        <w:rPr>
          <w:rFonts w:ascii="Book Antiqua" w:eastAsia="Times New Roman" w:hAnsi="Book Antiqua" w:cs="Arial"/>
          <w:color w:val="000000"/>
          <w:sz w:val="19"/>
          <w:szCs w:val="19"/>
          <w:lang w:eastAsia="pt-BR"/>
        </w:rPr>
        <w:t>a</w:t>
      </w:r>
      <w:proofErr w:type="gramEnd"/>
      <w:r w:rsidRPr="006B6DC3">
        <w:rPr>
          <w:rFonts w:ascii="Book Antiqua" w:eastAsia="Times New Roman" w:hAnsi="Book Antiqua" w:cs="Arial"/>
          <w:color w:val="000000"/>
          <w:sz w:val="19"/>
          <w:szCs w:val="19"/>
          <w:lang w:eastAsia="pt-BR"/>
        </w:rPr>
        <w:t xml:space="preserve"> previsão da possibilidade de uso, nas provas físicas, de tecnologias assistivas que o candidato com deficiência já utilize, sem a necessidade de adaptações adicionais, inclusive durante o curso de formação, se houver, e no estágio probatório ou no período de experiência</w:t>
      </w:r>
      <w:r w:rsidRPr="006B6DC3">
        <w:rPr>
          <w:rFonts w:ascii="Book Antiqua" w:eastAsia="Times New Roman" w:hAnsi="Book Antiqua" w:cs="Arial"/>
          <w:color w:val="000000"/>
          <w:sz w:val="16"/>
          <w:szCs w:val="16"/>
          <w:lang w:eastAsia="pt-BR"/>
        </w:rPr>
        <w:t xml:space="preserve">.              </w:t>
      </w:r>
      <w:hyperlink r:id="rId18" w:anchor="art1" w:history="1">
        <w:r w:rsidRPr="006B6DC3">
          <w:rPr>
            <w:rFonts w:ascii="Book Antiqua" w:eastAsia="Times New Roman" w:hAnsi="Book Antiqua" w:cs="Arial"/>
            <w:color w:val="0000FF"/>
            <w:sz w:val="16"/>
            <w:szCs w:val="16"/>
            <w:u w:val="single"/>
            <w:lang w:eastAsia="pt-BR"/>
          </w:rPr>
          <w:t>(Incluído pelo Decreto nº 9.546, de 2018)</w:t>
        </w:r>
      </w:hyperlink>
    </w:p>
    <w:p w14:paraId="4BC8E8C3" w14:textId="292D2076" w:rsidR="006B6DC3" w:rsidRDefault="006B6DC3" w:rsidP="00153BAF">
      <w:pPr>
        <w:spacing w:before="300" w:after="300" w:line="240" w:lineRule="auto"/>
        <w:ind w:firstLine="567"/>
        <w:jc w:val="both"/>
        <w:rPr>
          <w:rFonts w:ascii="Book Antiqua" w:eastAsia="Times New Roman" w:hAnsi="Book Antiqua" w:cs="Arial"/>
          <w:color w:val="000000"/>
          <w:sz w:val="19"/>
          <w:szCs w:val="19"/>
          <w:lang w:eastAsia="pt-BR"/>
        </w:rPr>
      </w:pPr>
      <w:bookmarkStart w:id="25" w:name="art4"/>
      <w:bookmarkEnd w:id="25"/>
      <w:r w:rsidRPr="006B6DC3">
        <w:rPr>
          <w:rFonts w:ascii="Book Antiqua" w:eastAsia="Times New Roman" w:hAnsi="Book Antiqua" w:cs="Arial"/>
          <w:color w:val="000000"/>
          <w:sz w:val="19"/>
          <w:szCs w:val="19"/>
          <w:lang w:eastAsia="pt-BR"/>
        </w:rPr>
        <w:t>Art. 4º Fica assegurada, em todas as fases do certame, a adequação de critérios para a realização e a avaliação das provas de que trata o art. 3º, </w:t>
      </w:r>
      <w:r w:rsidRPr="006B6DC3">
        <w:rPr>
          <w:rFonts w:ascii="Book Antiqua" w:eastAsia="Times New Roman" w:hAnsi="Book Antiqua" w:cs="Arial"/>
          <w:i/>
          <w:iCs/>
          <w:color w:val="000000"/>
          <w:sz w:val="19"/>
          <w:szCs w:val="19"/>
          <w:lang w:eastAsia="pt-BR"/>
        </w:rPr>
        <w:t>caput</w:t>
      </w:r>
      <w:r w:rsidRPr="006B6DC3">
        <w:rPr>
          <w:rFonts w:ascii="Book Antiqua" w:eastAsia="Times New Roman" w:hAnsi="Book Antiqua" w:cs="Arial"/>
          <w:color w:val="000000"/>
          <w:sz w:val="19"/>
          <w:szCs w:val="19"/>
          <w:lang w:eastAsia="pt-BR"/>
        </w:rPr>
        <w:t>, inciso III, à deficiência do candidato, a ser efetivada por meio do acesso a tecnologias assistivas e a adaptações razoáveis, observado o disposto no</w:t>
      </w:r>
      <w:r w:rsidRPr="006B6DC3">
        <w:rPr>
          <w:rFonts w:ascii="Times New Roman" w:eastAsia="Times New Roman" w:hAnsi="Times New Roman" w:cs="Times New Roman"/>
          <w:color w:val="000000"/>
          <w:sz w:val="19"/>
          <w:szCs w:val="19"/>
          <w:lang w:eastAsia="pt-BR"/>
        </w:rPr>
        <w:t> </w:t>
      </w:r>
      <w:hyperlink r:id="rId19" w:anchor="anexo" w:history="1">
        <w:r w:rsidRPr="006B6DC3">
          <w:rPr>
            <w:rStyle w:val="Hyperlink"/>
            <w:rFonts w:ascii="Book Antiqua" w:eastAsia="Times New Roman" w:hAnsi="Book Antiqua" w:cs="Arial"/>
            <w:color w:val="3333FF"/>
            <w:sz w:val="19"/>
            <w:szCs w:val="19"/>
            <w:lang w:eastAsia="pt-BR"/>
          </w:rPr>
          <w:t>Anexo.</w:t>
        </w:r>
      </w:hyperlink>
      <w:r w:rsidRPr="006B6DC3">
        <w:rPr>
          <w:rFonts w:ascii="Book Antiqua" w:eastAsia="Times New Roman" w:hAnsi="Book Antiqua" w:cs="Arial"/>
          <w:color w:val="3333FF"/>
          <w:sz w:val="19"/>
          <w:szCs w:val="19"/>
          <w:lang w:eastAsia="pt-BR"/>
        </w:rPr>
        <w:t>    </w:t>
      </w:r>
      <w:hyperlink r:id="rId20" w:anchor="art1" w:history="1">
        <w:r w:rsidRPr="006B6DC3">
          <w:rPr>
            <w:rStyle w:val="Hyperlink"/>
            <w:rFonts w:ascii="Book Antiqua" w:eastAsia="Times New Roman" w:hAnsi="Book Antiqua" w:cs="Arial"/>
            <w:color w:val="3333FF"/>
            <w:sz w:val="16"/>
            <w:szCs w:val="16"/>
            <w:lang w:eastAsia="pt-BR"/>
          </w:rPr>
          <w:t>(Redação dada pelo Decreto nº 12.533, de 2025)</w:t>
        </w:r>
      </w:hyperlink>
    </w:p>
    <w:p w14:paraId="0601FCE0"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26" w:name="art4§1"/>
      <w:bookmarkEnd w:id="26"/>
      <w:r w:rsidRPr="006B6DC3">
        <w:rPr>
          <w:rFonts w:ascii="Book Antiqua" w:eastAsia="Times New Roman" w:hAnsi="Book Antiqua" w:cs="Arial"/>
          <w:color w:val="000000"/>
          <w:sz w:val="19"/>
          <w:szCs w:val="19"/>
          <w:lang w:eastAsia="pt-BR"/>
        </w:rPr>
        <w:t xml:space="preserve">§ 1º  O candidato com deficiência que necessitar de tratamento diferenciado na realização das provas deverá requerê-lo, no ato de inscrição no concurso público ou no processo seletivo de que trata a </w:t>
      </w:r>
      <w:hyperlink r:id="rId21" w:history="1">
        <w:r w:rsidRPr="006B6DC3">
          <w:rPr>
            <w:rFonts w:ascii="Book Antiqua" w:eastAsia="Times New Roman" w:hAnsi="Book Antiqua" w:cs="Arial"/>
            <w:color w:val="0000FF"/>
            <w:sz w:val="19"/>
            <w:szCs w:val="19"/>
            <w:u w:val="single"/>
            <w:lang w:eastAsia="pt-BR"/>
          </w:rPr>
          <w:t>Lei nº 8.745, de 1993</w:t>
        </w:r>
      </w:hyperlink>
      <w:r w:rsidRPr="006B6DC3">
        <w:rPr>
          <w:rFonts w:ascii="Book Antiqua" w:eastAsia="Times New Roman" w:hAnsi="Book Antiqua" w:cs="Arial"/>
          <w:color w:val="000000"/>
          <w:sz w:val="19"/>
          <w:szCs w:val="19"/>
          <w:lang w:eastAsia="pt-BR"/>
        </w:rPr>
        <w:t>, em prazo determinado em edital, e indicará as tecnologias assistivas e as condições específicas de que necessita para a realização das provas.</w:t>
      </w:r>
    </w:p>
    <w:p w14:paraId="154EC77D"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27" w:name="art4§2"/>
      <w:bookmarkEnd w:id="27"/>
      <w:r w:rsidRPr="006B6DC3">
        <w:rPr>
          <w:rFonts w:ascii="Book Antiqua" w:eastAsia="Times New Roman" w:hAnsi="Book Antiqua" w:cs="Arial"/>
          <w:color w:val="000000"/>
          <w:sz w:val="19"/>
          <w:szCs w:val="19"/>
          <w:lang w:eastAsia="pt-BR"/>
        </w:rPr>
        <w:t>§ 2</w:t>
      </w:r>
      <w:proofErr w:type="gramStart"/>
      <w:r w:rsidRPr="006B6DC3">
        <w:rPr>
          <w:rFonts w:ascii="Book Antiqua" w:eastAsia="Times New Roman" w:hAnsi="Book Antiqua" w:cs="Arial"/>
          <w:color w:val="000000"/>
          <w:sz w:val="19"/>
          <w:szCs w:val="19"/>
          <w:lang w:eastAsia="pt-BR"/>
        </w:rPr>
        <w:t>º  O</w:t>
      </w:r>
      <w:proofErr w:type="gramEnd"/>
      <w:r w:rsidRPr="006B6DC3">
        <w:rPr>
          <w:rFonts w:ascii="Book Antiqua" w:eastAsia="Times New Roman" w:hAnsi="Book Antiqua" w:cs="Arial"/>
          <w:color w:val="000000"/>
          <w:sz w:val="19"/>
          <w:szCs w:val="19"/>
          <w:lang w:eastAsia="pt-BR"/>
        </w:rPr>
        <w:t xml:space="preserve"> candidato com deficiência que necessitar de tempo adicional para realização das provas deverá requerê-lo, com justificativa acompanhada de parecer emitido por equipe multiprofissional ou por profissional especialista nos impedimentos apresentados por cada candidato, no prazo estabelecido em edital.</w:t>
      </w:r>
    </w:p>
    <w:p w14:paraId="0A47BD09"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28" w:name="art4§3"/>
      <w:bookmarkEnd w:id="28"/>
      <w:r w:rsidRPr="006B6DC3">
        <w:rPr>
          <w:rFonts w:ascii="Book Antiqua" w:eastAsia="Times New Roman" w:hAnsi="Book Antiqua" w:cs="Arial"/>
          <w:color w:val="000000"/>
          <w:sz w:val="19"/>
          <w:szCs w:val="19"/>
          <w:lang w:eastAsia="pt-BR"/>
        </w:rPr>
        <w:t>§ 3</w:t>
      </w:r>
      <w:proofErr w:type="gramStart"/>
      <w:r w:rsidRPr="006B6DC3">
        <w:rPr>
          <w:rFonts w:ascii="Book Antiqua" w:eastAsia="Times New Roman" w:hAnsi="Book Antiqua" w:cs="Arial"/>
          <w:color w:val="000000"/>
          <w:sz w:val="19"/>
          <w:szCs w:val="19"/>
          <w:lang w:eastAsia="pt-BR"/>
        </w:rPr>
        <w:t>º  As</w:t>
      </w:r>
      <w:proofErr w:type="gramEnd"/>
      <w:r w:rsidRPr="006B6DC3">
        <w:rPr>
          <w:rFonts w:ascii="Book Antiqua" w:eastAsia="Times New Roman" w:hAnsi="Book Antiqua" w:cs="Arial"/>
          <w:color w:val="000000"/>
          <w:sz w:val="19"/>
          <w:szCs w:val="19"/>
          <w:lang w:eastAsia="pt-BR"/>
        </w:rPr>
        <w:t xml:space="preserve"> fases dos concursos públicos ou dos processos seletivos em que se fizerem necessários serviços de assistência de interpretação por terceiros aos candidatos com deficiência serão registradas em áudio e vídeo e disponibilizadas nos períodos de recurso estabelecidos em edital.</w:t>
      </w:r>
    </w:p>
    <w:p w14:paraId="0C8E1186" w14:textId="2D6E63A8" w:rsidR="006B6DC3" w:rsidRDefault="006B6DC3" w:rsidP="00153BAF">
      <w:pPr>
        <w:spacing w:before="300" w:after="300" w:line="240" w:lineRule="auto"/>
        <w:ind w:firstLine="567"/>
        <w:jc w:val="both"/>
        <w:rPr>
          <w:rFonts w:ascii="Book Antiqua" w:eastAsia="Times New Roman" w:hAnsi="Book Antiqua" w:cs="Arial"/>
          <w:color w:val="000000"/>
          <w:sz w:val="19"/>
          <w:szCs w:val="19"/>
          <w:lang w:eastAsia="pt-BR"/>
        </w:rPr>
      </w:pPr>
      <w:bookmarkStart w:id="29" w:name="art4§4"/>
      <w:bookmarkEnd w:id="29"/>
      <w:r w:rsidRPr="006B6DC3">
        <w:rPr>
          <w:rFonts w:ascii="Book Antiqua" w:eastAsia="Times New Roman" w:hAnsi="Book Antiqua" w:cs="Arial"/>
          <w:color w:val="000000"/>
          <w:sz w:val="19"/>
          <w:szCs w:val="19"/>
          <w:lang w:eastAsia="pt-BR"/>
        </w:rPr>
        <w:t>§ 4º Os critérios de aprovação nas provas físicas para os candidatos com deficiência, inclusive durante o curso de formação, se houver, e no estágio probatório ou no período de experiência, somente poderão ser os mesmos critérios aplicados aos demais candidatos, conforme previsto no edital, se asseguradas todas as adaptações necessárias a prover acessibilidade, conforme as necessidades específicas da pessoa com deficiência,</w:t>
      </w:r>
      <w:r w:rsidRPr="006B6DC3">
        <w:rPr>
          <w:rFonts w:ascii="Times New Roman" w:eastAsia="Times New Roman" w:hAnsi="Times New Roman" w:cs="Times New Roman"/>
          <w:color w:val="000000"/>
          <w:sz w:val="19"/>
          <w:szCs w:val="19"/>
          <w:lang w:eastAsia="pt-BR"/>
        </w:rPr>
        <w:t> </w:t>
      </w:r>
      <w:r w:rsidRPr="006B6DC3">
        <w:rPr>
          <w:rFonts w:ascii="Book Antiqua" w:eastAsia="Times New Roman" w:hAnsi="Book Antiqua" w:cs="Arial"/>
          <w:color w:val="000000"/>
          <w:sz w:val="19"/>
          <w:szCs w:val="19"/>
          <w:lang w:eastAsia="pt-BR"/>
        </w:rPr>
        <w:t>em igualdade de condi</w:t>
      </w:r>
      <w:r w:rsidRPr="006B6DC3">
        <w:rPr>
          <w:rFonts w:ascii="Book Antiqua" w:eastAsia="Times New Roman" w:hAnsi="Book Antiqua" w:cs="Book Antiqua"/>
          <w:color w:val="000000"/>
          <w:sz w:val="19"/>
          <w:szCs w:val="19"/>
          <w:lang w:eastAsia="pt-BR"/>
        </w:rPr>
        <w:t>çõ</w:t>
      </w:r>
      <w:r w:rsidRPr="006B6DC3">
        <w:rPr>
          <w:rFonts w:ascii="Book Antiqua" w:eastAsia="Times New Roman" w:hAnsi="Book Antiqua" w:cs="Arial"/>
          <w:color w:val="000000"/>
          <w:sz w:val="19"/>
          <w:szCs w:val="19"/>
          <w:lang w:eastAsia="pt-BR"/>
        </w:rPr>
        <w:t>es com as demais pessoas.</w:t>
      </w:r>
      <w:r w:rsidRPr="006B6DC3">
        <w:rPr>
          <w:rFonts w:ascii="Book Antiqua" w:eastAsia="Times New Roman" w:hAnsi="Book Antiqua" w:cs="Book Antiqua"/>
          <w:color w:val="000000"/>
          <w:sz w:val="19"/>
          <w:szCs w:val="19"/>
          <w:lang w:eastAsia="pt-BR"/>
        </w:rPr>
        <w:t>    </w:t>
      </w:r>
      <w:hyperlink r:id="rId22" w:anchor="art1" w:history="1">
        <w:r w:rsidRPr="006B6DC3">
          <w:rPr>
            <w:rStyle w:val="Hyperlink"/>
            <w:rFonts w:ascii="Book Antiqua" w:eastAsia="Times New Roman" w:hAnsi="Book Antiqua" w:cs="Arial"/>
            <w:color w:val="3333FF"/>
            <w:sz w:val="16"/>
            <w:szCs w:val="16"/>
            <w:lang w:eastAsia="pt-BR"/>
          </w:rPr>
          <w:t>(Redação dada pelo Decreto nº 12.533, de 2025)</w:t>
        </w:r>
      </w:hyperlink>
    </w:p>
    <w:p w14:paraId="7B772447" w14:textId="77777777" w:rsidR="006B6DC3" w:rsidRPr="006B6DC3" w:rsidRDefault="006B6DC3" w:rsidP="006B6DC3">
      <w:pPr>
        <w:spacing w:before="300" w:after="300" w:line="240" w:lineRule="auto"/>
        <w:ind w:firstLine="567"/>
        <w:jc w:val="both"/>
        <w:rPr>
          <w:rFonts w:ascii="Book Antiqua" w:eastAsia="Times New Roman" w:hAnsi="Book Antiqua" w:cs="Arial"/>
          <w:color w:val="3333FF"/>
          <w:sz w:val="16"/>
          <w:szCs w:val="16"/>
          <w:lang w:eastAsia="pt-BR"/>
        </w:rPr>
      </w:pPr>
      <w:bookmarkStart w:id="30" w:name="art5"/>
      <w:bookmarkEnd w:id="30"/>
      <w:r w:rsidRPr="006B6DC3">
        <w:rPr>
          <w:rFonts w:ascii="Book Antiqua" w:eastAsia="Times New Roman" w:hAnsi="Book Antiqua" w:cs="Arial"/>
          <w:color w:val="000000"/>
          <w:sz w:val="19"/>
          <w:szCs w:val="19"/>
          <w:lang w:eastAsia="pt-BR"/>
        </w:rPr>
        <w:lastRenderedPageBreak/>
        <w:t>Art. 5º O órgão ou a entidade da administração pública federal responsável pela realização do concurso público ou do processo seletivo de que trata a </w:t>
      </w:r>
      <w:hyperlink r:id="rId23" w:history="1">
        <w:r w:rsidRPr="006B6DC3">
          <w:rPr>
            <w:rStyle w:val="Hyperlink"/>
            <w:rFonts w:ascii="Book Antiqua" w:eastAsia="Times New Roman" w:hAnsi="Book Antiqua" w:cs="Arial"/>
            <w:color w:val="3333FF"/>
            <w:sz w:val="19"/>
            <w:szCs w:val="19"/>
            <w:lang w:eastAsia="pt-BR"/>
          </w:rPr>
          <w:t>Lei nº 8.745, de 9 de dezembro de 1993</w:t>
        </w:r>
      </w:hyperlink>
      <w:r w:rsidRPr="006B6DC3">
        <w:rPr>
          <w:rFonts w:ascii="Book Antiqua" w:eastAsia="Times New Roman" w:hAnsi="Book Antiqua" w:cs="Arial"/>
          <w:color w:val="000000"/>
          <w:sz w:val="19"/>
          <w:szCs w:val="19"/>
          <w:lang w:eastAsia="pt-BR"/>
        </w:rPr>
        <w:t>, contará com a assistência de equipe multiprofissional e interdisciplinar, composta por três profissionais capacitados e atuantes nas áreas das deficiências que o candidato possuir e de diferentes áreas de conhecimento, dentre as quais um deverá ser da área de medicina.    </w:t>
      </w:r>
      <w:hyperlink r:id="rId24" w:anchor="art1" w:history="1">
        <w:r w:rsidRPr="006B6DC3">
          <w:rPr>
            <w:rStyle w:val="Hyperlink"/>
            <w:rFonts w:ascii="Book Antiqua" w:eastAsia="Times New Roman" w:hAnsi="Book Antiqua" w:cs="Arial"/>
            <w:color w:val="3333FF"/>
            <w:sz w:val="16"/>
            <w:szCs w:val="16"/>
            <w:lang w:eastAsia="pt-BR"/>
          </w:rPr>
          <w:t>(Redação dada pelo Decreto nº 12.533, de 2025)</w:t>
        </w:r>
      </w:hyperlink>
    </w:p>
    <w:p w14:paraId="24B7BCA5" w14:textId="77777777" w:rsidR="006B6DC3" w:rsidRPr="006B6DC3" w:rsidRDefault="006B6DC3" w:rsidP="006B6DC3">
      <w:pPr>
        <w:spacing w:before="300" w:after="300" w:line="240" w:lineRule="auto"/>
        <w:ind w:firstLine="567"/>
        <w:jc w:val="both"/>
        <w:rPr>
          <w:rFonts w:ascii="Book Antiqua" w:eastAsia="Times New Roman" w:hAnsi="Book Antiqua" w:cs="Arial"/>
          <w:color w:val="3333FF"/>
          <w:sz w:val="16"/>
          <w:szCs w:val="16"/>
          <w:lang w:eastAsia="pt-BR"/>
        </w:rPr>
      </w:pPr>
      <w:r w:rsidRPr="006B6DC3">
        <w:rPr>
          <w:rFonts w:ascii="Book Antiqua" w:eastAsia="Times New Roman" w:hAnsi="Book Antiqua" w:cs="Arial"/>
          <w:color w:val="000000"/>
          <w:sz w:val="19"/>
          <w:szCs w:val="19"/>
          <w:lang w:eastAsia="pt-BR"/>
        </w:rPr>
        <w:t>§ 1º O órgão ou a entidade de lotação do candidato deverá fornecer à equipe multiprofissional e interdisciplinar informações sobre as atribuições do cargo, as atividades a serem desempenhadas e as condições estruturais e de acessibilidade do local de trabalho, de modo a subsidiar a emissão do parecer.    </w:t>
      </w:r>
      <w:hyperlink r:id="rId25" w:anchor="art1" w:history="1">
        <w:r w:rsidRPr="006B6DC3">
          <w:rPr>
            <w:rStyle w:val="Hyperlink"/>
            <w:rFonts w:ascii="Book Antiqua" w:eastAsia="Times New Roman" w:hAnsi="Book Antiqua" w:cs="Arial"/>
            <w:color w:val="3333FF"/>
            <w:sz w:val="16"/>
            <w:szCs w:val="16"/>
            <w:lang w:eastAsia="pt-BR"/>
          </w:rPr>
          <w:t>(Incluído pelo Decreto nº 12.533, de 2025)</w:t>
        </w:r>
      </w:hyperlink>
    </w:p>
    <w:p w14:paraId="37CCBB5E" w14:textId="77777777" w:rsidR="006B6DC3" w:rsidRPr="006B6DC3" w:rsidRDefault="006B6DC3" w:rsidP="006B6DC3">
      <w:pPr>
        <w:spacing w:before="300" w:after="300" w:line="240" w:lineRule="auto"/>
        <w:ind w:firstLine="567"/>
        <w:jc w:val="both"/>
        <w:rPr>
          <w:rFonts w:ascii="Book Antiqua" w:eastAsia="Times New Roman" w:hAnsi="Book Antiqua" w:cs="Arial"/>
          <w:color w:val="3333FF"/>
          <w:sz w:val="16"/>
          <w:szCs w:val="16"/>
          <w:lang w:eastAsia="pt-BR"/>
        </w:rPr>
      </w:pPr>
      <w:r w:rsidRPr="006B6DC3">
        <w:rPr>
          <w:rFonts w:ascii="Book Antiqua" w:eastAsia="Times New Roman" w:hAnsi="Book Antiqua" w:cs="Arial"/>
          <w:color w:val="000000"/>
          <w:sz w:val="19"/>
          <w:szCs w:val="19"/>
          <w:lang w:eastAsia="pt-BR"/>
        </w:rPr>
        <w:t>§ 2º A equipe multidisciplinar e interdisciplinar emitirá parecer que observará:    </w:t>
      </w:r>
      <w:hyperlink r:id="rId26" w:anchor="art1" w:history="1">
        <w:r w:rsidRPr="006B6DC3">
          <w:rPr>
            <w:rStyle w:val="Hyperlink"/>
            <w:rFonts w:ascii="Book Antiqua" w:eastAsia="Times New Roman" w:hAnsi="Book Antiqua" w:cs="Arial"/>
            <w:color w:val="3333FF"/>
            <w:sz w:val="16"/>
            <w:szCs w:val="16"/>
            <w:lang w:eastAsia="pt-BR"/>
          </w:rPr>
          <w:t>(Incluído pelo Decreto nº 12.533, de 2025)</w:t>
        </w:r>
      </w:hyperlink>
    </w:p>
    <w:p w14:paraId="443CCC2E" w14:textId="77777777" w:rsidR="006B6DC3" w:rsidRPr="006B6DC3" w:rsidRDefault="006B6DC3" w:rsidP="006B6DC3">
      <w:pPr>
        <w:spacing w:before="300" w:after="300" w:line="240" w:lineRule="auto"/>
        <w:ind w:firstLine="567"/>
        <w:jc w:val="both"/>
        <w:rPr>
          <w:rFonts w:ascii="Book Antiqua" w:eastAsia="Times New Roman" w:hAnsi="Book Antiqua" w:cs="Arial"/>
          <w:color w:val="000000"/>
          <w:sz w:val="19"/>
          <w:szCs w:val="19"/>
          <w:lang w:eastAsia="pt-BR"/>
        </w:rPr>
      </w:pPr>
      <w:r w:rsidRPr="006B6DC3">
        <w:rPr>
          <w:rFonts w:ascii="Book Antiqua" w:eastAsia="Times New Roman" w:hAnsi="Book Antiqua" w:cs="Arial"/>
          <w:color w:val="000000"/>
          <w:sz w:val="19"/>
          <w:szCs w:val="19"/>
          <w:lang w:eastAsia="pt-BR"/>
        </w:rPr>
        <w:t>I - as informações prestadas pelo candidato no ato da inscrição no concurso público ou no processo seletivo;    </w:t>
      </w:r>
      <w:hyperlink r:id="rId27" w:anchor="art1" w:history="1">
        <w:r w:rsidRPr="006B6DC3">
          <w:rPr>
            <w:rStyle w:val="Hyperlink"/>
            <w:rFonts w:ascii="Book Antiqua" w:eastAsia="Times New Roman" w:hAnsi="Book Antiqua" w:cs="Arial"/>
            <w:color w:val="3333FF"/>
            <w:sz w:val="16"/>
            <w:szCs w:val="16"/>
            <w:lang w:eastAsia="pt-BR"/>
          </w:rPr>
          <w:t>(Incluído pelo Decreto nº 12.533, de 2025)</w:t>
        </w:r>
      </w:hyperlink>
    </w:p>
    <w:p w14:paraId="6B71E20A" w14:textId="77777777" w:rsidR="006B6DC3" w:rsidRPr="006B6DC3" w:rsidRDefault="006B6DC3" w:rsidP="006B6DC3">
      <w:pPr>
        <w:spacing w:before="300" w:after="300" w:line="240" w:lineRule="auto"/>
        <w:ind w:firstLine="567"/>
        <w:jc w:val="both"/>
        <w:rPr>
          <w:rFonts w:ascii="Book Antiqua" w:eastAsia="Times New Roman" w:hAnsi="Book Antiqua" w:cs="Arial"/>
          <w:color w:val="000000"/>
          <w:sz w:val="19"/>
          <w:szCs w:val="19"/>
          <w:lang w:eastAsia="pt-BR"/>
        </w:rPr>
      </w:pPr>
      <w:r w:rsidRPr="006B6DC3">
        <w:rPr>
          <w:rFonts w:ascii="Book Antiqua" w:eastAsia="Times New Roman" w:hAnsi="Book Antiqua" w:cs="Arial"/>
          <w:color w:val="000000"/>
          <w:sz w:val="19"/>
          <w:szCs w:val="19"/>
          <w:lang w:eastAsia="pt-BR"/>
        </w:rPr>
        <w:t>II - a natureza das atribuições e das tarefas essenciais do cargo, do emprego ou da função a desempenhar;    </w:t>
      </w:r>
      <w:hyperlink r:id="rId28" w:anchor="art1" w:history="1">
        <w:r w:rsidRPr="006B6DC3">
          <w:rPr>
            <w:rStyle w:val="Hyperlink"/>
            <w:rFonts w:ascii="Book Antiqua" w:eastAsia="Times New Roman" w:hAnsi="Book Antiqua" w:cs="Arial"/>
            <w:color w:val="3333FF"/>
            <w:sz w:val="16"/>
            <w:szCs w:val="16"/>
            <w:lang w:eastAsia="pt-BR"/>
          </w:rPr>
          <w:t>(Incluído pelo Decreto nº 12.533, de 2025)</w:t>
        </w:r>
      </w:hyperlink>
    </w:p>
    <w:p w14:paraId="0AF997F7" w14:textId="77777777" w:rsidR="006B6DC3" w:rsidRPr="006B6DC3" w:rsidRDefault="006B6DC3" w:rsidP="006B6DC3">
      <w:pPr>
        <w:spacing w:before="300" w:after="300" w:line="240" w:lineRule="auto"/>
        <w:ind w:firstLine="567"/>
        <w:jc w:val="both"/>
        <w:rPr>
          <w:rFonts w:ascii="Book Antiqua" w:eastAsia="Times New Roman" w:hAnsi="Book Antiqua" w:cs="Arial"/>
          <w:color w:val="000000"/>
          <w:sz w:val="19"/>
          <w:szCs w:val="19"/>
          <w:lang w:eastAsia="pt-BR"/>
        </w:rPr>
      </w:pPr>
      <w:r w:rsidRPr="006B6DC3">
        <w:rPr>
          <w:rFonts w:ascii="Book Antiqua" w:eastAsia="Times New Roman" w:hAnsi="Book Antiqua" w:cs="Arial"/>
          <w:color w:val="000000"/>
          <w:sz w:val="19"/>
          <w:szCs w:val="19"/>
          <w:lang w:eastAsia="pt-BR"/>
        </w:rPr>
        <w:t>III - as condições de acessibilidade e as adequações do ambiente de trabalho para a execução das tarefas;    </w:t>
      </w:r>
      <w:hyperlink r:id="rId29" w:anchor="art1" w:history="1">
        <w:r w:rsidRPr="006B6DC3">
          <w:rPr>
            <w:rStyle w:val="Hyperlink"/>
            <w:rFonts w:ascii="Book Antiqua" w:eastAsia="Times New Roman" w:hAnsi="Book Antiqua" w:cs="Arial"/>
            <w:color w:val="3333FF"/>
            <w:sz w:val="16"/>
            <w:szCs w:val="16"/>
            <w:lang w:eastAsia="pt-BR"/>
          </w:rPr>
          <w:t>(Incluído pelo Decreto nº 12.533, de 2025)</w:t>
        </w:r>
      </w:hyperlink>
    </w:p>
    <w:p w14:paraId="24479BCD" w14:textId="77777777" w:rsidR="006B6DC3" w:rsidRPr="006B6DC3" w:rsidRDefault="006B6DC3" w:rsidP="006B6DC3">
      <w:pPr>
        <w:spacing w:before="300" w:after="300" w:line="240" w:lineRule="auto"/>
        <w:ind w:firstLine="567"/>
        <w:jc w:val="both"/>
        <w:rPr>
          <w:rFonts w:ascii="Book Antiqua" w:eastAsia="Times New Roman" w:hAnsi="Book Antiqua" w:cs="Arial"/>
          <w:color w:val="000000"/>
          <w:sz w:val="19"/>
          <w:szCs w:val="19"/>
          <w:lang w:eastAsia="pt-BR"/>
        </w:rPr>
      </w:pPr>
      <w:r w:rsidRPr="006B6DC3">
        <w:rPr>
          <w:rFonts w:ascii="Book Antiqua" w:eastAsia="Times New Roman" w:hAnsi="Book Antiqua" w:cs="Arial"/>
          <w:color w:val="000000"/>
          <w:sz w:val="19"/>
          <w:szCs w:val="19"/>
          <w:lang w:eastAsia="pt-BR"/>
        </w:rPr>
        <w:t>IV - a possibilidade de uso, pelo candidato, de equipamentos ou de outros meios que utilize de forma habitual; e    </w:t>
      </w:r>
      <w:hyperlink r:id="rId30" w:anchor="art1" w:history="1">
        <w:r w:rsidRPr="006B6DC3">
          <w:rPr>
            <w:rStyle w:val="Hyperlink"/>
            <w:rFonts w:ascii="Book Antiqua" w:eastAsia="Times New Roman" w:hAnsi="Book Antiqua" w:cs="Arial"/>
            <w:color w:val="3333FF"/>
            <w:sz w:val="16"/>
            <w:szCs w:val="16"/>
            <w:lang w:eastAsia="pt-BR"/>
          </w:rPr>
          <w:t>(Incluído pelo Decreto nº 12.533, de 2025)</w:t>
        </w:r>
      </w:hyperlink>
    </w:p>
    <w:p w14:paraId="6A30BC5F" w14:textId="77777777" w:rsidR="006B6DC3" w:rsidRPr="006B6DC3" w:rsidRDefault="006B6DC3" w:rsidP="006B6DC3">
      <w:pPr>
        <w:spacing w:before="300" w:after="300" w:line="240" w:lineRule="auto"/>
        <w:ind w:firstLine="567"/>
        <w:jc w:val="both"/>
        <w:rPr>
          <w:rFonts w:ascii="Book Antiqua" w:eastAsia="Times New Roman" w:hAnsi="Book Antiqua" w:cs="Arial"/>
          <w:color w:val="000000"/>
          <w:sz w:val="19"/>
          <w:szCs w:val="19"/>
          <w:lang w:eastAsia="pt-BR"/>
        </w:rPr>
      </w:pPr>
      <w:r w:rsidRPr="006B6DC3">
        <w:rPr>
          <w:rFonts w:ascii="Book Antiqua" w:eastAsia="Times New Roman" w:hAnsi="Book Antiqua" w:cs="Arial"/>
          <w:color w:val="000000"/>
          <w:sz w:val="19"/>
          <w:szCs w:val="19"/>
          <w:lang w:eastAsia="pt-BR"/>
        </w:rPr>
        <w:t>V - o resultado da avaliação com base no disposto no </w:t>
      </w:r>
      <w:hyperlink r:id="rId31" w:anchor="art2%C2%A71" w:history="1">
        <w:r w:rsidRPr="006B6DC3">
          <w:rPr>
            <w:rStyle w:val="Hyperlink"/>
            <w:rFonts w:ascii="Book Antiqua" w:eastAsia="Times New Roman" w:hAnsi="Book Antiqua" w:cs="Arial"/>
            <w:color w:val="3333FF"/>
            <w:sz w:val="19"/>
            <w:szCs w:val="19"/>
            <w:lang w:eastAsia="pt-BR"/>
          </w:rPr>
          <w:t>art. 2º, § 1º, da Lei nº 13.146, de 6 de julho de 2015</w:t>
        </w:r>
      </w:hyperlink>
      <w:r w:rsidRPr="006B6DC3">
        <w:rPr>
          <w:rFonts w:ascii="Book Antiqua" w:eastAsia="Times New Roman" w:hAnsi="Book Antiqua" w:cs="Arial"/>
          <w:color w:val="000000"/>
          <w:sz w:val="19"/>
          <w:szCs w:val="19"/>
          <w:lang w:eastAsia="pt-BR"/>
        </w:rPr>
        <w:t>, sem prejuízo da adoção de critérios adicionais previstos em edital.    </w:t>
      </w:r>
      <w:hyperlink r:id="rId32" w:anchor="art1" w:history="1">
        <w:r w:rsidRPr="006B6DC3">
          <w:rPr>
            <w:rStyle w:val="Hyperlink"/>
            <w:rFonts w:ascii="Book Antiqua" w:eastAsia="Times New Roman" w:hAnsi="Book Antiqua" w:cs="Arial"/>
            <w:color w:val="3333FF"/>
            <w:sz w:val="16"/>
            <w:szCs w:val="16"/>
            <w:lang w:eastAsia="pt-BR"/>
          </w:rPr>
          <w:t>(Incluído pelo Decreto nº 12.533, de 2025)</w:t>
        </w:r>
      </w:hyperlink>
    </w:p>
    <w:p w14:paraId="29362B94"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31" w:name="art6"/>
      <w:bookmarkEnd w:id="31"/>
      <w:r w:rsidRPr="006B6DC3">
        <w:rPr>
          <w:rFonts w:ascii="Book Antiqua" w:eastAsia="Times New Roman" w:hAnsi="Book Antiqua" w:cs="Arial"/>
          <w:color w:val="000000"/>
          <w:sz w:val="19"/>
          <w:szCs w:val="19"/>
          <w:lang w:eastAsia="pt-BR"/>
        </w:rPr>
        <w:t xml:space="preserve">Art. 6º  As entidades contratadas para a realização de concurso público ou de processo seletivo de que trata a </w:t>
      </w:r>
      <w:hyperlink r:id="rId33" w:history="1">
        <w:r w:rsidRPr="006B6DC3">
          <w:rPr>
            <w:rFonts w:ascii="Book Antiqua" w:eastAsia="Times New Roman" w:hAnsi="Book Antiqua" w:cs="Arial"/>
            <w:color w:val="0000FF"/>
            <w:sz w:val="19"/>
            <w:szCs w:val="19"/>
            <w:u w:val="single"/>
            <w:lang w:eastAsia="pt-BR"/>
          </w:rPr>
          <w:t>Lei nº 8.745, de 1993</w:t>
        </w:r>
      </w:hyperlink>
      <w:r w:rsidRPr="006B6DC3">
        <w:rPr>
          <w:rFonts w:ascii="Book Antiqua" w:eastAsia="Times New Roman" w:hAnsi="Book Antiqua" w:cs="Arial"/>
          <w:color w:val="000000"/>
          <w:sz w:val="19"/>
          <w:szCs w:val="19"/>
          <w:lang w:eastAsia="pt-BR"/>
        </w:rPr>
        <w:t>, em qualquer modalidade, ficam obrigadas a observar o disposto neste Decreto no momento da elaboração e da execução do edital.</w:t>
      </w:r>
    </w:p>
    <w:p w14:paraId="1E32A64F"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32" w:name="art7"/>
      <w:bookmarkEnd w:id="32"/>
      <w:r w:rsidRPr="006B6DC3">
        <w:rPr>
          <w:rFonts w:ascii="Book Antiqua" w:eastAsia="Times New Roman" w:hAnsi="Book Antiqua" w:cs="Arial"/>
          <w:color w:val="000000"/>
          <w:sz w:val="19"/>
          <w:szCs w:val="19"/>
          <w:lang w:eastAsia="pt-BR"/>
        </w:rPr>
        <w:t xml:space="preserve">Art. 7º  É vedado obstar a inscrição de pessoa com deficiência em concurso público ou em processo seletivo de que trata a </w:t>
      </w:r>
      <w:hyperlink r:id="rId34" w:history="1">
        <w:r w:rsidRPr="006B6DC3">
          <w:rPr>
            <w:rFonts w:ascii="Book Antiqua" w:eastAsia="Times New Roman" w:hAnsi="Book Antiqua" w:cs="Arial"/>
            <w:color w:val="0000FF"/>
            <w:sz w:val="19"/>
            <w:szCs w:val="19"/>
            <w:u w:val="single"/>
            <w:lang w:eastAsia="pt-BR"/>
          </w:rPr>
          <w:t>Lei nº 8.745, de 1993</w:t>
        </w:r>
      </w:hyperlink>
      <w:r w:rsidRPr="006B6DC3">
        <w:rPr>
          <w:rFonts w:ascii="Book Antiqua" w:eastAsia="Times New Roman" w:hAnsi="Book Antiqua" w:cs="Arial"/>
          <w:color w:val="000000"/>
          <w:sz w:val="19"/>
          <w:szCs w:val="19"/>
          <w:lang w:eastAsia="pt-BR"/>
        </w:rPr>
        <w:t>, que atenda aos requisitos mínimos exigidos em edital, para ingresso em cargo ou emprego público da administração pública federal direta e indireta.</w:t>
      </w:r>
    </w:p>
    <w:p w14:paraId="5547AE0A" w14:textId="78C6046A" w:rsidR="006B6DC3" w:rsidRDefault="006B6DC3" w:rsidP="00153BAF">
      <w:pPr>
        <w:spacing w:before="300" w:after="300" w:line="240" w:lineRule="auto"/>
        <w:ind w:firstLine="567"/>
        <w:jc w:val="both"/>
        <w:rPr>
          <w:rFonts w:ascii="Book Antiqua" w:eastAsia="Times New Roman" w:hAnsi="Book Antiqua" w:cs="Arial"/>
          <w:color w:val="000000"/>
          <w:sz w:val="19"/>
          <w:szCs w:val="19"/>
          <w:lang w:eastAsia="pt-BR"/>
        </w:rPr>
      </w:pPr>
      <w:bookmarkStart w:id="33" w:name="art8"/>
      <w:bookmarkEnd w:id="33"/>
      <w:r w:rsidRPr="006B6DC3">
        <w:rPr>
          <w:rFonts w:ascii="Book Antiqua" w:eastAsia="Times New Roman" w:hAnsi="Book Antiqua" w:cs="Arial"/>
          <w:color w:val="000000"/>
          <w:sz w:val="19"/>
          <w:szCs w:val="19"/>
          <w:lang w:eastAsia="pt-BR"/>
        </w:rPr>
        <w:t>Art. 8º O resultado do concurso público ou do processo seletivo de que trata a </w:t>
      </w:r>
      <w:hyperlink r:id="rId35" w:history="1">
        <w:r w:rsidRPr="006B6DC3">
          <w:rPr>
            <w:rStyle w:val="Hyperlink"/>
            <w:rFonts w:ascii="Book Antiqua" w:eastAsia="Times New Roman" w:hAnsi="Book Antiqua" w:cs="Arial"/>
            <w:color w:val="3333FF"/>
            <w:sz w:val="19"/>
            <w:szCs w:val="19"/>
            <w:lang w:eastAsia="pt-BR"/>
          </w:rPr>
          <w:t>Lei nº 8.745, de 9 de dezembro de 1993</w:t>
        </w:r>
      </w:hyperlink>
      <w:r w:rsidRPr="006B6DC3">
        <w:rPr>
          <w:rFonts w:ascii="Book Antiqua" w:eastAsia="Times New Roman" w:hAnsi="Book Antiqua" w:cs="Arial"/>
          <w:color w:val="000000"/>
          <w:sz w:val="19"/>
          <w:szCs w:val="19"/>
          <w:lang w:eastAsia="pt-BR"/>
        </w:rPr>
        <w:t>, será publicado tanto em lista de vagas reservadas quanto em lista de ampla concorrência, com a pontuação dos candidatos e a sua classificação.    </w:t>
      </w:r>
      <w:hyperlink r:id="rId36" w:anchor="art1" w:history="1">
        <w:r w:rsidRPr="006B6DC3">
          <w:rPr>
            <w:rStyle w:val="Hyperlink"/>
            <w:rFonts w:ascii="Book Antiqua" w:eastAsia="Times New Roman" w:hAnsi="Book Antiqua" w:cs="Arial"/>
            <w:color w:val="3333FF"/>
            <w:sz w:val="16"/>
            <w:szCs w:val="16"/>
            <w:lang w:eastAsia="pt-BR"/>
          </w:rPr>
          <w:t>(Redação dada pelo Decreto nº 12.533, de 2025)</w:t>
        </w:r>
      </w:hyperlink>
    </w:p>
    <w:p w14:paraId="0C252404"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34" w:name="art8§1"/>
      <w:bookmarkEnd w:id="34"/>
      <w:r w:rsidRPr="006B6DC3">
        <w:rPr>
          <w:rFonts w:ascii="Book Antiqua" w:eastAsia="Times New Roman" w:hAnsi="Book Antiqua" w:cs="Arial"/>
          <w:color w:val="000000"/>
          <w:sz w:val="19"/>
          <w:szCs w:val="19"/>
          <w:lang w:eastAsia="pt-BR"/>
        </w:rPr>
        <w:t>§ 1</w:t>
      </w:r>
      <w:proofErr w:type="gramStart"/>
      <w:r w:rsidRPr="006B6DC3">
        <w:rPr>
          <w:rFonts w:ascii="Book Antiqua" w:eastAsia="Times New Roman" w:hAnsi="Book Antiqua" w:cs="Arial"/>
          <w:color w:val="000000"/>
          <w:sz w:val="19"/>
          <w:szCs w:val="19"/>
          <w:lang w:eastAsia="pt-BR"/>
        </w:rPr>
        <w:t>º  A</w:t>
      </w:r>
      <w:proofErr w:type="gramEnd"/>
      <w:r w:rsidRPr="006B6DC3">
        <w:rPr>
          <w:rFonts w:ascii="Book Antiqua" w:eastAsia="Times New Roman" w:hAnsi="Book Antiqua" w:cs="Arial"/>
          <w:color w:val="000000"/>
          <w:sz w:val="19"/>
          <w:szCs w:val="19"/>
          <w:lang w:eastAsia="pt-BR"/>
        </w:rPr>
        <w:t xml:space="preserve"> nomeação dos aprovados no concurso público ou no processo seletivo deverá obedecer à ordem de classificação, observados os critérios de alternância e de proporcionalidade entre a classificação de ampla concorrência e da reserva para as pessoas com deficiência, e o disposto nos § 1º e § 2º do art. 1º.</w:t>
      </w:r>
    </w:p>
    <w:p w14:paraId="18715C74" w14:textId="4370227F" w:rsidR="006B6DC3" w:rsidRPr="006B6DC3" w:rsidRDefault="006B6DC3" w:rsidP="00153BAF">
      <w:pPr>
        <w:spacing w:before="300" w:after="300" w:line="240" w:lineRule="auto"/>
        <w:ind w:firstLine="567"/>
        <w:jc w:val="both"/>
        <w:rPr>
          <w:rFonts w:ascii="Book Antiqua" w:eastAsia="Times New Roman" w:hAnsi="Book Antiqua" w:cs="Arial"/>
          <w:color w:val="3333FF"/>
          <w:sz w:val="16"/>
          <w:szCs w:val="16"/>
          <w:lang w:eastAsia="pt-BR"/>
        </w:rPr>
      </w:pPr>
      <w:bookmarkStart w:id="35" w:name="art8§2"/>
      <w:bookmarkEnd w:id="35"/>
      <w:r w:rsidRPr="006B6DC3">
        <w:rPr>
          <w:rFonts w:ascii="Book Antiqua" w:eastAsia="Times New Roman" w:hAnsi="Book Antiqua" w:cs="Arial"/>
          <w:color w:val="000000"/>
          <w:sz w:val="19"/>
          <w:szCs w:val="19"/>
          <w:lang w:eastAsia="pt-BR"/>
        </w:rPr>
        <w:t>§ 2º A desclassificação, a desistência ou qualquer outro impedimento de candidato ocupante de vaga reservada implicará a sua substituição pelo próximo candidato com deficiência classificado, desde que haja candidato com deficiência classificado, ou pelo próximo candidato com deficiência aprovado em cadastro reserva.    </w:t>
      </w:r>
      <w:hyperlink r:id="rId37" w:anchor="art1" w:history="1">
        <w:r w:rsidRPr="006B6DC3">
          <w:rPr>
            <w:rStyle w:val="Hyperlink"/>
            <w:rFonts w:ascii="Book Antiqua" w:eastAsia="Times New Roman" w:hAnsi="Book Antiqua" w:cs="Arial"/>
            <w:color w:val="3333FF"/>
            <w:sz w:val="16"/>
            <w:szCs w:val="16"/>
            <w:lang w:eastAsia="pt-BR"/>
          </w:rPr>
          <w:t>(Redação dada pelo Decreto nº 12.533, de 2025)</w:t>
        </w:r>
      </w:hyperlink>
    </w:p>
    <w:p w14:paraId="10E4C4A3" w14:textId="77777777" w:rsidR="006B6DC3" w:rsidRPr="006B6DC3" w:rsidRDefault="006B6DC3" w:rsidP="006B6DC3">
      <w:pPr>
        <w:spacing w:before="300" w:after="300" w:line="240" w:lineRule="auto"/>
        <w:ind w:firstLine="567"/>
        <w:jc w:val="both"/>
        <w:rPr>
          <w:rFonts w:ascii="Book Antiqua" w:eastAsia="Times New Roman" w:hAnsi="Book Antiqua" w:cs="Arial"/>
          <w:color w:val="000000"/>
          <w:sz w:val="19"/>
          <w:szCs w:val="19"/>
          <w:lang w:eastAsia="pt-BR"/>
        </w:rPr>
      </w:pPr>
      <w:bookmarkStart w:id="36" w:name="art9"/>
      <w:bookmarkEnd w:id="36"/>
      <w:r w:rsidRPr="006B6DC3">
        <w:rPr>
          <w:rFonts w:ascii="Book Antiqua" w:eastAsia="Times New Roman" w:hAnsi="Book Antiqua" w:cs="Arial"/>
          <w:color w:val="000000"/>
          <w:sz w:val="19"/>
          <w:szCs w:val="19"/>
          <w:lang w:eastAsia="pt-BR"/>
        </w:rPr>
        <w:t>Art. 9º Os órgãos e entidades da administração pública federal direta e indireta, as empresas públicas e as sociedades de economia mista deverão providenciar a acessibilidade no local de trabalho e a adaptação razoável para o efetivo exercício laboral da pessoa com deficiência e a sua inclusão plena, considerado como parâmetro o parecer da equipe multiprofissional e interdisciplinar, com base no disposto no art. 5º, § 2º, inciso III.    </w:t>
      </w:r>
      <w:hyperlink r:id="rId38" w:anchor="art1" w:history="1">
        <w:r w:rsidRPr="006B6DC3">
          <w:rPr>
            <w:rStyle w:val="Hyperlink"/>
            <w:rFonts w:ascii="Book Antiqua" w:eastAsia="Times New Roman" w:hAnsi="Book Antiqua" w:cs="Arial"/>
            <w:color w:val="3333FF"/>
            <w:sz w:val="16"/>
            <w:szCs w:val="16"/>
            <w:lang w:eastAsia="pt-BR"/>
          </w:rPr>
          <w:t>(Redação dada pelo Decreto nº 12.533, de 2025)</w:t>
        </w:r>
      </w:hyperlink>
    </w:p>
    <w:p w14:paraId="33585837" w14:textId="77777777" w:rsidR="006B6DC3" w:rsidRPr="006B6DC3" w:rsidRDefault="006B6DC3" w:rsidP="006B6DC3">
      <w:pPr>
        <w:spacing w:before="300" w:after="300" w:line="240" w:lineRule="auto"/>
        <w:ind w:firstLine="567"/>
        <w:jc w:val="both"/>
        <w:rPr>
          <w:rFonts w:ascii="Book Antiqua" w:eastAsia="Times New Roman" w:hAnsi="Book Antiqua" w:cs="Arial"/>
          <w:color w:val="000000"/>
          <w:sz w:val="19"/>
          <w:szCs w:val="19"/>
          <w:lang w:eastAsia="pt-BR"/>
        </w:rPr>
      </w:pPr>
      <w:r w:rsidRPr="006B6DC3">
        <w:rPr>
          <w:rFonts w:ascii="Book Antiqua" w:eastAsia="Times New Roman" w:hAnsi="Book Antiqua" w:cs="Arial"/>
          <w:color w:val="000000"/>
          <w:sz w:val="19"/>
          <w:szCs w:val="19"/>
          <w:lang w:eastAsia="pt-BR"/>
        </w:rPr>
        <w:lastRenderedPageBreak/>
        <w:t>Parágrafo único.  Sem prejuízo do disposto no </w:t>
      </w:r>
      <w:r w:rsidRPr="006B6DC3">
        <w:rPr>
          <w:rFonts w:ascii="Book Antiqua" w:eastAsia="Times New Roman" w:hAnsi="Book Antiqua" w:cs="Arial"/>
          <w:i/>
          <w:iCs/>
          <w:color w:val="000000"/>
          <w:sz w:val="19"/>
          <w:szCs w:val="19"/>
          <w:lang w:eastAsia="pt-BR"/>
        </w:rPr>
        <w:t>caput</w:t>
      </w:r>
      <w:r w:rsidRPr="006B6DC3">
        <w:rPr>
          <w:rFonts w:ascii="Book Antiqua" w:eastAsia="Times New Roman" w:hAnsi="Book Antiqua" w:cs="Arial"/>
          <w:color w:val="000000"/>
          <w:sz w:val="19"/>
          <w:szCs w:val="19"/>
          <w:lang w:eastAsia="pt-BR"/>
        </w:rPr>
        <w:t>, os órgãos e as entidades poderão providenciar condições adicionais de acessibilidade, além daquelas indicadas no parecer da equipe multiprofissional e interdisciplinar.   </w:t>
      </w:r>
      <w:hyperlink r:id="rId39" w:anchor="art1" w:history="1">
        <w:r w:rsidRPr="006B6DC3">
          <w:rPr>
            <w:rStyle w:val="Hyperlink"/>
            <w:rFonts w:ascii="Book Antiqua" w:eastAsia="Times New Roman" w:hAnsi="Book Antiqua" w:cs="Arial"/>
            <w:color w:val="3333FF"/>
            <w:sz w:val="16"/>
            <w:szCs w:val="16"/>
            <w:lang w:eastAsia="pt-BR"/>
          </w:rPr>
          <w:t>(Incluído pelo Decreto nº 12.533, de 2025)</w:t>
        </w:r>
      </w:hyperlink>
    </w:p>
    <w:p w14:paraId="7B5AFADF"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37" w:name="art10"/>
      <w:bookmarkEnd w:id="37"/>
      <w:r w:rsidRPr="006B6DC3">
        <w:rPr>
          <w:rFonts w:ascii="Book Antiqua" w:eastAsia="Times New Roman" w:hAnsi="Book Antiqua" w:cs="Arial"/>
          <w:color w:val="000000"/>
          <w:sz w:val="19"/>
          <w:szCs w:val="19"/>
          <w:lang w:eastAsia="pt-BR"/>
        </w:rPr>
        <w:t xml:space="preserve">Art. 10.  Ficam revogados o </w:t>
      </w:r>
      <w:hyperlink r:id="rId40" w:anchor="art37" w:history="1">
        <w:r w:rsidRPr="006B6DC3">
          <w:rPr>
            <w:rFonts w:ascii="Book Antiqua" w:eastAsia="Times New Roman" w:hAnsi="Book Antiqua" w:cs="Arial"/>
            <w:color w:val="0000FF"/>
            <w:sz w:val="19"/>
            <w:szCs w:val="19"/>
            <w:u w:val="single"/>
            <w:lang w:eastAsia="pt-BR"/>
          </w:rPr>
          <w:t>art. 37</w:t>
        </w:r>
      </w:hyperlink>
      <w:r w:rsidRPr="006B6DC3">
        <w:rPr>
          <w:rFonts w:ascii="Book Antiqua" w:eastAsia="Times New Roman" w:hAnsi="Book Antiqua" w:cs="Arial"/>
          <w:color w:val="000000"/>
          <w:sz w:val="19"/>
          <w:szCs w:val="19"/>
          <w:lang w:eastAsia="pt-BR"/>
        </w:rPr>
        <w:t xml:space="preserve"> ao </w:t>
      </w:r>
      <w:hyperlink r:id="rId41" w:anchor="art43" w:history="1">
        <w:r w:rsidRPr="006B6DC3">
          <w:rPr>
            <w:rFonts w:ascii="Book Antiqua" w:eastAsia="Times New Roman" w:hAnsi="Book Antiqua" w:cs="Arial"/>
            <w:color w:val="0000FF"/>
            <w:sz w:val="19"/>
            <w:szCs w:val="19"/>
            <w:u w:val="single"/>
            <w:lang w:eastAsia="pt-BR"/>
          </w:rPr>
          <w:t>art. 43 do Decreto nº 3.298, de 20 de dezembro de 1999</w:t>
        </w:r>
      </w:hyperlink>
      <w:r w:rsidRPr="006B6DC3">
        <w:rPr>
          <w:rFonts w:ascii="Book Antiqua" w:eastAsia="Times New Roman" w:hAnsi="Book Antiqua" w:cs="Arial"/>
          <w:color w:val="000000"/>
          <w:sz w:val="19"/>
          <w:szCs w:val="19"/>
          <w:lang w:eastAsia="pt-BR"/>
        </w:rPr>
        <w:t>.</w:t>
      </w:r>
    </w:p>
    <w:p w14:paraId="6C573CC3"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bookmarkStart w:id="38" w:name="art11"/>
      <w:bookmarkEnd w:id="38"/>
      <w:r w:rsidRPr="006B6DC3">
        <w:rPr>
          <w:rFonts w:ascii="Book Antiqua" w:eastAsia="Times New Roman" w:hAnsi="Book Antiqua" w:cs="Arial"/>
          <w:color w:val="000000"/>
          <w:sz w:val="19"/>
          <w:szCs w:val="19"/>
          <w:lang w:eastAsia="pt-BR"/>
        </w:rPr>
        <w:t>Art. 11.  Este Decreto entra em vigor na data de sua publicação. </w:t>
      </w:r>
    </w:p>
    <w:p w14:paraId="69C2F980" w14:textId="77777777" w:rsidR="00153BAF" w:rsidRPr="006B6DC3" w:rsidRDefault="00153BAF" w:rsidP="00153BAF">
      <w:pPr>
        <w:spacing w:before="300" w:after="300" w:line="240" w:lineRule="auto"/>
        <w:ind w:firstLine="567"/>
        <w:jc w:val="both"/>
        <w:rPr>
          <w:rFonts w:ascii="Book Antiqua" w:eastAsia="Times New Roman" w:hAnsi="Book Antiqua" w:cs="Arial"/>
          <w:sz w:val="19"/>
          <w:szCs w:val="19"/>
          <w:lang w:eastAsia="pt-BR"/>
        </w:rPr>
      </w:pPr>
      <w:r w:rsidRPr="006B6DC3">
        <w:rPr>
          <w:rFonts w:ascii="Book Antiqua" w:eastAsia="Times New Roman" w:hAnsi="Book Antiqua" w:cs="Arial"/>
          <w:color w:val="000000"/>
          <w:sz w:val="19"/>
          <w:szCs w:val="19"/>
          <w:lang w:eastAsia="pt-BR"/>
        </w:rPr>
        <w:t>Brasília, 24 de setembro de 2018; 197</w:t>
      </w:r>
      <w:r w:rsidRPr="006B6DC3">
        <w:rPr>
          <w:rFonts w:ascii="Book Antiqua" w:eastAsia="Times New Roman" w:hAnsi="Book Antiqua" w:cs="Arial"/>
          <w:color w:val="000000"/>
          <w:sz w:val="19"/>
          <w:szCs w:val="19"/>
          <w:u w:val="single"/>
          <w:vertAlign w:val="superscript"/>
          <w:lang w:eastAsia="pt-BR"/>
        </w:rPr>
        <w:t>o</w:t>
      </w:r>
      <w:r w:rsidRPr="006B6DC3">
        <w:rPr>
          <w:rFonts w:ascii="Book Antiqua" w:eastAsia="Times New Roman" w:hAnsi="Book Antiqua" w:cs="Arial"/>
          <w:color w:val="000000"/>
          <w:sz w:val="19"/>
          <w:szCs w:val="19"/>
          <w:lang w:eastAsia="pt-BR"/>
        </w:rPr>
        <w:t xml:space="preserve"> da Independência e 130</w:t>
      </w:r>
      <w:r w:rsidRPr="006B6DC3">
        <w:rPr>
          <w:rFonts w:ascii="Book Antiqua" w:eastAsia="Times New Roman" w:hAnsi="Book Antiqua" w:cs="Arial"/>
          <w:color w:val="000000"/>
          <w:sz w:val="19"/>
          <w:szCs w:val="19"/>
          <w:u w:val="single"/>
          <w:vertAlign w:val="superscript"/>
          <w:lang w:eastAsia="pt-BR"/>
        </w:rPr>
        <w:t>o</w:t>
      </w:r>
      <w:r w:rsidRPr="006B6DC3">
        <w:rPr>
          <w:rFonts w:ascii="Book Antiqua" w:eastAsia="Times New Roman" w:hAnsi="Book Antiqua" w:cs="Arial"/>
          <w:color w:val="000000"/>
          <w:sz w:val="19"/>
          <w:szCs w:val="19"/>
          <w:lang w:eastAsia="pt-BR"/>
        </w:rPr>
        <w:t xml:space="preserve"> da República. </w:t>
      </w:r>
    </w:p>
    <w:p w14:paraId="77EA9CA8" w14:textId="77777777" w:rsidR="00153BAF" w:rsidRPr="006B6DC3" w:rsidRDefault="00153BAF" w:rsidP="00153BAF">
      <w:pPr>
        <w:spacing w:after="0" w:line="240" w:lineRule="auto"/>
        <w:jc w:val="both"/>
        <w:rPr>
          <w:rFonts w:ascii="Book Antiqua" w:eastAsia="Times New Roman" w:hAnsi="Book Antiqua" w:cs="Arial"/>
          <w:sz w:val="19"/>
          <w:szCs w:val="19"/>
          <w:lang w:eastAsia="pt-BR"/>
        </w:rPr>
      </w:pPr>
      <w:r w:rsidRPr="006B6DC3">
        <w:rPr>
          <w:rFonts w:ascii="Book Antiqua" w:eastAsia="Times New Roman" w:hAnsi="Book Antiqua" w:cs="Arial"/>
          <w:color w:val="000000"/>
          <w:sz w:val="19"/>
          <w:szCs w:val="19"/>
          <w:lang w:eastAsia="pt-BR"/>
        </w:rPr>
        <w:t>JOSÉ ANTONIO DIAS TOFFOLI</w:t>
      </w:r>
    </w:p>
    <w:p w14:paraId="7E88CE37" w14:textId="77777777" w:rsidR="00153BAF" w:rsidRPr="006B6DC3" w:rsidRDefault="00153BAF" w:rsidP="00153BAF">
      <w:pPr>
        <w:spacing w:after="0" w:line="240" w:lineRule="auto"/>
        <w:jc w:val="both"/>
        <w:rPr>
          <w:rFonts w:ascii="Book Antiqua" w:eastAsia="Times New Roman" w:hAnsi="Book Antiqua" w:cs="Arial"/>
          <w:sz w:val="19"/>
          <w:szCs w:val="19"/>
          <w:lang w:eastAsia="pt-BR"/>
        </w:rPr>
      </w:pPr>
      <w:r w:rsidRPr="006B6DC3">
        <w:rPr>
          <w:rFonts w:ascii="Book Antiqua" w:eastAsia="Times New Roman" w:hAnsi="Book Antiqua" w:cs="Arial"/>
          <w:i/>
          <w:iCs/>
          <w:color w:val="000000"/>
          <w:sz w:val="19"/>
          <w:szCs w:val="19"/>
          <w:lang w:eastAsia="pt-BR"/>
        </w:rPr>
        <w:t>Esteves Pedro Colnago Junior</w:t>
      </w:r>
    </w:p>
    <w:p w14:paraId="615C177A" w14:textId="77777777" w:rsidR="00153BAF" w:rsidRPr="006B6DC3" w:rsidRDefault="00153BAF" w:rsidP="00153BAF">
      <w:pPr>
        <w:spacing w:after="0" w:line="240" w:lineRule="auto"/>
        <w:jc w:val="both"/>
        <w:rPr>
          <w:rFonts w:ascii="Book Antiqua" w:eastAsia="Times New Roman" w:hAnsi="Book Antiqua" w:cs="Arial"/>
          <w:sz w:val="19"/>
          <w:szCs w:val="19"/>
          <w:lang w:eastAsia="pt-BR"/>
        </w:rPr>
      </w:pPr>
      <w:r w:rsidRPr="006B6DC3">
        <w:rPr>
          <w:rFonts w:ascii="Book Antiqua" w:eastAsia="Times New Roman" w:hAnsi="Book Antiqua" w:cs="Arial"/>
          <w:i/>
          <w:iCs/>
          <w:color w:val="000000"/>
          <w:sz w:val="19"/>
          <w:szCs w:val="19"/>
          <w:lang w:eastAsia="pt-BR"/>
        </w:rPr>
        <w:t>Gustavo do Vale Rocha</w:t>
      </w:r>
      <w:r w:rsidRPr="006B6DC3">
        <w:rPr>
          <w:rFonts w:ascii="Book Antiqua" w:eastAsia="Times New Roman" w:hAnsi="Book Antiqua" w:cs="Arial"/>
          <w:color w:val="000000"/>
          <w:sz w:val="19"/>
          <w:szCs w:val="19"/>
          <w:lang w:eastAsia="pt-BR"/>
        </w:rPr>
        <w:t> </w:t>
      </w:r>
    </w:p>
    <w:p w14:paraId="24FD9B22" w14:textId="77777777" w:rsidR="00153BAF" w:rsidRPr="006B6DC3" w:rsidRDefault="00153BAF" w:rsidP="00153BAF">
      <w:pPr>
        <w:spacing w:before="300" w:after="300" w:line="240" w:lineRule="auto"/>
        <w:jc w:val="both"/>
        <w:rPr>
          <w:rFonts w:ascii="Book Antiqua" w:eastAsia="Times New Roman" w:hAnsi="Book Antiqua" w:cs="Arial"/>
          <w:sz w:val="19"/>
          <w:szCs w:val="19"/>
          <w:lang w:eastAsia="pt-BR"/>
        </w:rPr>
      </w:pPr>
      <w:r w:rsidRPr="006B6DC3">
        <w:rPr>
          <w:rFonts w:ascii="Book Antiqua" w:eastAsia="Times New Roman" w:hAnsi="Book Antiqua" w:cs="Arial"/>
          <w:color w:val="FF0000"/>
          <w:sz w:val="19"/>
          <w:szCs w:val="19"/>
          <w:lang w:eastAsia="pt-BR"/>
        </w:rPr>
        <w:t>Este texto não substitui o publicado no DOU de 25.9.2018</w:t>
      </w:r>
    </w:p>
    <w:p w14:paraId="30352BD6" w14:textId="77777777" w:rsidR="00153BAF" w:rsidRPr="006B6DC3" w:rsidRDefault="00153BAF" w:rsidP="00153BAF">
      <w:pPr>
        <w:spacing w:before="100" w:beforeAutospacing="1" w:after="120" w:line="240" w:lineRule="auto"/>
        <w:jc w:val="center"/>
        <w:rPr>
          <w:rFonts w:ascii="Book Antiqua" w:eastAsia="Times New Roman" w:hAnsi="Book Antiqua" w:cs="Arial"/>
          <w:sz w:val="19"/>
          <w:szCs w:val="19"/>
          <w:lang w:eastAsia="pt-BR"/>
        </w:rPr>
      </w:pPr>
      <w:bookmarkStart w:id="39" w:name="anexo"/>
      <w:bookmarkEnd w:id="39"/>
      <w:r w:rsidRPr="006B6DC3">
        <w:rPr>
          <w:rFonts w:ascii="Book Antiqua" w:eastAsia="Times New Roman" w:hAnsi="Book Antiqua" w:cs="Arial"/>
          <w:b/>
          <w:bCs/>
          <w:color w:val="000000"/>
          <w:sz w:val="19"/>
          <w:szCs w:val="19"/>
          <w:lang w:eastAsia="pt-BR"/>
        </w:rPr>
        <w:t>ANEXO</w:t>
      </w:r>
    </w:p>
    <w:p w14:paraId="02DF8B56" w14:textId="77777777" w:rsidR="00153BAF" w:rsidRPr="006B6DC3" w:rsidRDefault="00153BAF" w:rsidP="00153BAF">
      <w:pPr>
        <w:spacing w:before="100" w:beforeAutospacing="1" w:after="120" w:line="240" w:lineRule="auto"/>
        <w:jc w:val="center"/>
        <w:rPr>
          <w:rFonts w:ascii="Book Antiqua" w:eastAsia="Times New Roman" w:hAnsi="Book Antiqua" w:cs="Arial"/>
          <w:sz w:val="19"/>
          <w:szCs w:val="19"/>
          <w:lang w:eastAsia="pt-BR"/>
        </w:rPr>
      </w:pPr>
      <w:r w:rsidRPr="006B6DC3">
        <w:rPr>
          <w:rFonts w:ascii="Book Antiqua" w:eastAsia="Times New Roman" w:hAnsi="Book Antiqua" w:cs="Arial"/>
          <w:caps/>
          <w:color w:val="000000"/>
          <w:sz w:val="19"/>
          <w:szCs w:val="19"/>
          <w:lang w:eastAsia="pt-BR"/>
        </w:rPr>
        <w:t>Tecnologias Assistivas e Adaptações para a Realização de Provas em concursos públicos e em processos seletivos</w:t>
      </w:r>
      <w:r w:rsidRPr="006B6DC3">
        <w:rPr>
          <w:rFonts w:ascii="Book Antiqua" w:eastAsia="Times New Roman" w:hAnsi="Book Antiqua" w:cs="Arial"/>
          <w:color w:val="000000"/>
          <w:sz w:val="19"/>
          <w:szCs w:val="19"/>
          <w:lang w:eastAsia="pt-BR"/>
        </w:rPr>
        <w:t> </w:t>
      </w:r>
    </w:p>
    <w:p w14:paraId="54F10682"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0" w:name="anexoart1"/>
      <w:bookmarkEnd w:id="40"/>
      <w:r w:rsidRPr="006B6DC3">
        <w:rPr>
          <w:rFonts w:ascii="Book Antiqua" w:eastAsia="Times New Roman" w:hAnsi="Book Antiqua" w:cs="Arial"/>
          <w:color w:val="000000"/>
          <w:sz w:val="19"/>
          <w:szCs w:val="19"/>
          <w:lang w:eastAsia="pt-BR"/>
        </w:rPr>
        <w:t>Art. 1</w:t>
      </w:r>
      <w:proofErr w:type="gramStart"/>
      <w:r w:rsidRPr="006B6DC3">
        <w:rPr>
          <w:rFonts w:ascii="Book Antiqua" w:eastAsia="Times New Roman" w:hAnsi="Book Antiqua" w:cs="Arial"/>
          <w:color w:val="000000"/>
          <w:sz w:val="19"/>
          <w:szCs w:val="19"/>
          <w:lang w:eastAsia="pt-BR"/>
        </w:rPr>
        <w:t>º  Fica</w:t>
      </w:r>
      <w:proofErr w:type="gramEnd"/>
      <w:r w:rsidRPr="006B6DC3">
        <w:rPr>
          <w:rFonts w:ascii="Book Antiqua" w:eastAsia="Times New Roman" w:hAnsi="Book Antiqua" w:cs="Arial"/>
          <w:color w:val="000000"/>
          <w:sz w:val="19"/>
          <w:szCs w:val="19"/>
          <w:lang w:eastAsia="pt-BR"/>
        </w:rPr>
        <w:t xml:space="preserve"> assegurado o acesso às seguintes tecnologias assistivas na realização de provas em concursos públicos e em processos seletivos, sem prejuízo de adaptações razoáveis que se fizerem necessárias:</w:t>
      </w:r>
    </w:p>
    <w:p w14:paraId="3D937FC6"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1" w:name="anexoart1i"/>
      <w:bookmarkEnd w:id="41"/>
      <w:r w:rsidRPr="006B6DC3">
        <w:rPr>
          <w:rFonts w:ascii="Book Antiqua" w:eastAsia="Times New Roman" w:hAnsi="Book Antiqua" w:cs="Arial"/>
          <w:color w:val="000000"/>
          <w:sz w:val="19"/>
          <w:szCs w:val="19"/>
          <w:lang w:eastAsia="pt-BR"/>
        </w:rPr>
        <w:t xml:space="preserve">I - </w:t>
      </w:r>
      <w:proofErr w:type="gramStart"/>
      <w:r w:rsidRPr="006B6DC3">
        <w:rPr>
          <w:rFonts w:ascii="Book Antiqua" w:eastAsia="Times New Roman" w:hAnsi="Book Antiqua" w:cs="Arial"/>
          <w:color w:val="000000"/>
          <w:sz w:val="19"/>
          <w:szCs w:val="19"/>
          <w:lang w:eastAsia="pt-BR"/>
        </w:rPr>
        <w:t>ao</w:t>
      </w:r>
      <w:proofErr w:type="gramEnd"/>
      <w:r w:rsidRPr="006B6DC3">
        <w:rPr>
          <w:rFonts w:ascii="Book Antiqua" w:eastAsia="Times New Roman" w:hAnsi="Book Antiqua" w:cs="Arial"/>
          <w:color w:val="000000"/>
          <w:sz w:val="19"/>
          <w:szCs w:val="19"/>
          <w:lang w:eastAsia="pt-BR"/>
        </w:rPr>
        <w:t xml:space="preserve"> candidato com deficiência visual:</w:t>
      </w:r>
    </w:p>
    <w:p w14:paraId="5E99918A"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2" w:name="anexoart1ia"/>
      <w:bookmarkEnd w:id="42"/>
      <w:r w:rsidRPr="006B6DC3">
        <w:rPr>
          <w:rFonts w:ascii="Book Antiqua" w:eastAsia="Times New Roman" w:hAnsi="Book Antiqua" w:cs="Arial"/>
          <w:color w:val="000000"/>
          <w:sz w:val="19"/>
          <w:szCs w:val="19"/>
          <w:lang w:eastAsia="pt-BR"/>
        </w:rPr>
        <w:t xml:space="preserve">a) prova impressa em </w:t>
      </w:r>
      <w:proofErr w:type="spellStart"/>
      <w:r w:rsidRPr="006B6DC3">
        <w:rPr>
          <w:rFonts w:ascii="Book Antiqua" w:eastAsia="Times New Roman" w:hAnsi="Book Antiqua" w:cs="Arial"/>
          <w:color w:val="000000"/>
          <w:sz w:val="19"/>
          <w:szCs w:val="19"/>
          <w:lang w:eastAsia="pt-BR"/>
        </w:rPr>
        <w:t>braille</w:t>
      </w:r>
      <w:proofErr w:type="spellEnd"/>
      <w:r w:rsidRPr="006B6DC3">
        <w:rPr>
          <w:rFonts w:ascii="Book Antiqua" w:eastAsia="Times New Roman" w:hAnsi="Book Antiqua" w:cs="Arial"/>
          <w:color w:val="000000"/>
          <w:sz w:val="19"/>
          <w:szCs w:val="19"/>
          <w:lang w:eastAsia="pt-BR"/>
        </w:rPr>
        <w:t>;</w:t>
      </w:r>
    </w:p>
    <w:p w14:paraId="44714754"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3" w:name="anexoart1ib"/>
      <w:bookmarkEnd w:id="43"/>
      <w:r w:rsidRPr="006B6DC3">
        <w:rPr>
          <w:rFonts w:ascii="Book Antiqua" w:eastAsia="Times New Roman" w:hAnsi="Book Antiqua" w:cs="Arial"/>
          <w:color w:val="000000"/>
          <w:sz w:val="19"/>
          <w:szCs w:val="19"/>
          <w:lang w:eastAsia="pt-BR"/>
        </w:rPr>
        <w:t>b) prova impressa em caracteres ampliados, com indicação do tamanho da fonte;</w:t>
      </w:r>
    </w:p>
    <w:p w14:paraId="48CA4672"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4" w:name="anexoart1ic"/>
      <w:bookmarkEnd w:id="44"/>
      <w:r w:rsidRPr="006B6DC3">
        <w:rPr>
          <w:rFonts w:ascii="Book Antiqua" w:eastAsia="Times New Roman" w:hAnsi="Book Antiqua" w:cs="Arial"/>
          <w:color w:val="000000"/>
          <w:sz w:val="19"/>
          <w:szCs w:val="19"/>
          <w:lang w:eastAsia="pt-BR"/>
        </w:rPr>
        <w:t>c) prova gravada em áudio por fiscal ledor, com leitura fluente;</w:t>
      </w:r>
    </w:p>
    <w:p w14:paraId="12FD5098"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5" w:name="anexoart1id"/>
      <w:bookmarkEnd w:id="45"/>
      <w:r w:rsidRPr="006B6DC3">
        <w:rPr>
          <w:rFonts w:ascii="Book Antiqua" w:eastAsia="Times New Roman" w:hAnsi="Book Antiqua" w:cs="Arial"/>
          <w:color w:val="000000"/>
          <w:sz w:val="19"/>
          <w:szCs w:val="19"/>
          <w:lang w:eastAsia="pt-BR"/>
        </w:rPr>
        <w:t xml:space="preserve">d) prova em formato digital para utilização de computador com </w:t>
      </w:r>
      <w:r w:rsidRPr="006B6DC3">
        <w:rPr>
          <w:rFonts w:ascii="Book Antiqua" w:eastAsia="Times New Roman" w:hAnsi="Book Antiqua" w:cs="Arial"/>
          <w:b/>
          <w:bCs/>
          <w:color w:val="000000"/>
          <w:sz w:val="19"/>
          <w:szCs w:val="19"/>
          <w:lang w:eastAsia="pt-BR"/>
        </w:rPr>
        <w:t>software</w:t>
      </w:r>
      <w:r w:rsidRPr="006B6DC3">
        <w:rPr>
          <w:rFonts w:ascii="Book Antiqua" w:eastAsia="Times New Roman" w:hAnsi="Book Antiqua" w:cs="Arial"/>
          <w:color w:val="000000"/>
          <w:sz w:val="19"/>
          <w:szCs w:val="19"/>
          <w:lang w:eastAsia="pt-BR"/>
        </w:rPr>
        <w:t xml:space="preserve"> de leitura de tela ou de ampliação de tela; e</w:t>
      </w:r>
    </w:p>
    <w:p w14:paraId="1B098E25"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6" w:name="anexoart1ie"/>
      <w:bookmarkEnd w:id="46"/>
      <w:r w:rsidRPr="006B6DC3">
        <w:rPr>
          <w:rFonts w:ascii="Book Antiqua" w:eastAsia="Times New Roman" w:hAnsi="Book Antiqua" w:cs="Arial"/>
          <w:color w:val="000000"/>
          <w:sz w:val="19"/>
          <w:szCs w:val="19"/>
          <w:lang w:eastAsia="pt-BR"/>
        </w:rPr>
        <w:t>e) designação de fiscal para auxiliar na transcrição das respostas;</w:t>
      </w:r>
    </w:p>
    <w:p w14:paraId="589EDA63"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7" w:name="anexoart1ii"/>
      <w:bookmarkEnd w:id="47"/>
      <w:r w:rsidRPr="006B6DC3">
        <w:rPr>
          <w:rFonts w:ascii="Book Antiqua" w:eastAsia="Times New Roman" w:hAnsi="Book Antiqua" w:cs="Arial"/>
          <w:color w:val="000000"/>
          <w:sz w:val="19"/>
          <w:szCs w:val="19"/>
          <w:lang w:eastAsia="pt-BR"/>
        </w:rPr>
        <w:t xml:space="preserve">II - </w:t>
      </w:r>
      <w:proofErr w:type="gramStart"/>
      <w:r w:rsidRPr="006B6DC3">
        <w:rPr>
          <w:rFonts w:ascii="Book Antiqua" w:eastAsia="Times New Roman" w:hAnsi="Book Antiqua" w:cs="Arial"/>
          <w:color w:val="000000"/>
          <w:sz w:val="19"/>
          <w:szCs w:val="19"/>
          <w:lang w:eastAsia="pt-BR"/>
        </w:rPr>
        <w:t>ao</w:t>
      </w:r>
      <w:proofErr w:type="gramEnd"/>
      <w:r w:rsidRPr="006B6DC3">
        <w:rPr>
          <w:rFonts w:ascii="Book Antiqua" w:eastAsia="Times New Roman" w:hAnsi="Book Antiqua" w:cs="Arial"/>
          <w:color w:val="000000"/>
          <w:sz w:val="19"/>
          <w:szCs w:val="19"/>
          <w:lang w:eastAsia="pt-BR"/>
        </w:rPr>
        <w:t xml:space="preserve"> candidato com deficiência auditiva:</w:t>
      </w:r>
    </w:p>
    <w:p w14:paraId="612CE39A"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8" w:name="anexoart1iia"/>
      <w:bookmarkEnd w:id="48"/>
      <w:r w:rsidRPr="006B6DC3">
        <w:rPr>
          <w:rFonts w:ascii="Book Antiqua" w:eastAsia="Times New Roman" w:hAnsi="Book Antiqua" w:cs="Arial"/>
          <w:color w:val="000000"/>
          <w:sz w:val="19"/>
          <w:szCs w:val="19"/>
          <w:lang w:eastAsia="pt-BR"/>
        </w:rPr>
        <w:t xml:space="preserve">a) prova gravada em vídeo por fiscal intérprete da Língua Brasileira de Sinais - Libras, nos termos do disposto na </w:t>
      </w:r>
      <w:hyperlink r:id="rId42" w:history="1">
        <w:r w:rsidRPr="006B6DC3">
          <w:rPr>
            <w:rFonts w:ascii="Book Antiqua" w:eastAsia="Times New Roman" w:hAnsi="Book Antiqua" w:cs="Arial"/>
            <w:color w:val="0000FF"/>
            <w:sz w:val="19"/>
            <w:szCs w:val="19"/>
            <w:u w:val="single"/>
            <w:lang w:eastAsia="pt-BR"/>
          </w:rPr>
          <w:t>Lei nº 12.319, de 1º de setembro de 2010</w:t>
        </w:r>
      </w:hyperlink>
      <w:r w:rsidRPr="006B6DC3">
        <w:rPr>
          <w:rFonts w:ascii="Book Antiqua" w:eastAsia="Times New Roman" w:hAnsi="Book Antiqua" w:cs="Arial"/>
          <w:color w:val="000000"/>
          <w:sz w:val="19"/>
          <w:szCs w:val="19"/>
          <w:lang w:eastAsia="pt-BR"/>
        </w:rPr>
        <w:t xml:space="preserve">, preferencialmente com habilitação no exame de proficiência do Programa Nacional para a Certificação de Proficiência no Uso e Ensino da Libras e para a Certificação de Proficiência em Tradução e Interpretação da Libras/Língua Portuguesa - </w:t>
      </w:r>
      <w:proofErr w:type="spellStart"/>
      <w:r w:rsidRPr="006B6DC3">
        <w:rPr>
          <w:rFonts w:ascii="Book Antiqua" w:eastAsia="Times New Roman" w:hAnsi="Book Antiqua" w:cs="Arial"/>
          <w:color w:val="000000"/>
          <w:sz w:val="19"/>
          <w:szCs w:val="19"/>
          <w:lang w:eastAsia="pt-BR"/>
        </w:rPr>
        <w:t>Prolibras</w:t>
      </w:r>
      <w:proofErr w:type="spellEnd"/>
      <w:r w:rsidRPr="006B6DC3">
        <w:rPr>
          <w:rFonts w:ascii="Book Antiqua" w:eastAsia="Times New Roman" w:hAnsi="Book Antiqua" w:cs="Arial"/>
          <w:color w:val="000000"/>
          <w:sz w:val="19"/>
          <w:szCs w:val="19"/>
          <w:lang w:eastAsia="pt-BR"/>
        </w:rPr>
        <w:t>; e</w:t>
      </w:r>
    </w:p>
    <w:p w14:paraId="12246A68"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49" w:name="anexoart1iib"/>
      <w:bookmarkEnd w:id="49"/>
      <w:r w:rsidRPr="006B6DC3">
        <w:rPr>
          <w:rFonts w:ascii="Book Antiqua" w:eastAsia="Times New Roman" w:hAnsi="Book Antiqua" w:cs="Arial"/>
          <w:color w:val="000000"/>
          <w:sz w:val="19"/>
          <w:szCs w:val="19"/>
          <w:lang w:eastAsia="pt-BR"/>
        </w:rPr>
        <w:t>b) autorização para utilização de aparelho auricular, sujeito à inspeção e à aprovação pela autoridade responsável pelo concurso público ou pelo processo seletivo, com a finalidade de garantir a integridade do certame;</w:t>
      </w:r>
    </w:p>
    <w:p w14:paraId="1A12DAFF"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50" w:name="anexoart1iii"/>
      <w:bookmarkEnd w:id="50"/>
      <w:r w:rsidRPr="006B6DC3">
        <w:rPr>
          <w:rFonts w:ascii="Book Antiqua" w:eastAsia="Times New Roman" w:hAnsi="Book Antiqua" w:cs="Arial"/>
          <w:color w:val="000000"/>
          <w:sz w:val="19"/>
          <w:szCs w:val="19"/>
          <w:lang w:eastAsia="pt-BR"/>
        </w:rPr>
        <w:t>III - ao candidato com deficiência física:</w:t>
      </w:r>
    </w:p>
    <w:p w14:paraId="6068197D"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51" w:name="anexoart1iiia"/>
      <w:bookmarkEnd w:id="51"/>
      <w:r w:rsidRPr="006B6DC3">
        <w:rPr>
          <w:rFonts w:ascii="Book Antiqua" w:eastAsia="Times New Roman" w:hAnsi="Book Antiqua" w:cs="Arial"/>
          <w:color w:val="000000"/>
          <w:sz w:val="19"/>
          <w:szCs w:val="19"/>
          <w:lang w:eastAsia="pt-BR"/>
        </w:rPr>
        <w:t>a) mobiliário adaptado e espaços adequados para a realização da prova;</w:t>
      </w:r>
    </w:p>
    <w:p w14:paraId="14A6BABD"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52" w:name="anexoart1iiib"/>
      <w:bookmarkEnd w:id="52"/>
      <w:r w:rsidRPr="006B6DC3">
        <w:rPr>
          <w:rFonts w:ascii="Book Antiqua" w:eastAsia="Times New Roman" w:hAnsi="Book Antiqua" w:cs="Arial"/>
          <w:color w:val="000000"/>
          <w:sz w:val="19"/>
          <w:szCs w:val="19"/>
          <w:lang w:eastAsia="pt-BR"/>
        </w:rPr>
        <w:t>b) designação de fiscal para auxiliar no manuseio da prova e na transcrição das respostas; e</w:t>
      </w:r>
    </w:p>
    <w:p w14:paraId="5B568E78" w14:textId="77777777" w:rsidR="00153BAF" w:rsidRPr="006B6DC3" w:rsidRDefault="00153BAF" w:rsidP="00153BAF">
      <w:pPr>
        <w:spacing w:before="100" w:beforeAutospacing="1" w:after="120" w:line="240" w:lineRule="auto"/>
        <w:ind w:firstLine="567"/>
        <w:jc w:val="both"/>
        <w:rPr>
          <w:rFonts w:ascii="Book Antiqua" w:eastAsia="Times New Roman" w:hAnsi="Book Antiqua" w:cs="Arial"/>
          <w:sz w:val="19"/>
          <w:szCs w:val="19"/>
          <w:lang w:eastAsia="pt-BR"/>
        </w:rPr>
      </w:pPr>
      <w:bookmarkStart w:id="53" w:name="anexoart1iiic"/>
      <w:bookmarkEnd w:id="53"/>
      <w:r w:rsidRPr="006B6DC3">
        <w:rPr>
          <w:rFonts w:ascii="Book Antiqua" w:eastAsia="Times New Roman" w:hAnsi="Book Antiqua" w:cs="Arial"/>
          <w:color w:val="000000"/>
          <w:sz w:val="19"/>
          <w:szCs w:val="19"/>
          <w:lang w:eastAsia="pt-BR"/>
        </w:rPr>
        <w:t>c) facilidade de acesso às salas de realização da prova e às demais instalações de uso coletivo no local onde será realizado o certame.</w:t>
      </w:r>
    </w:p>
    <w:p w14:paraId="673FE423" w14:textId="3E8E4706" w:rsidR="00DD1296" w:rsidRPr="006B6DC3" w:rsidRDefault="00153BAF" w:rsidP="00153BAF">
      <w:pPr>
        <w:spacing w:before="100" w:beforeAutospacing="1" w:after="100" w:afterAutospacing="1" w:line="240" w:lineRule="auto"/>
        <w:jc w:val="center"/>
        <w:rPr>
          <w:rFonts w:ascii="Book Antiqua" w:eastAsia="Times New Roman" w:hAnsi="Book Antiqua" w:cs="Arial"/>
          <w:sz w:val="19"/>
          <w:szCs w:val="19"/>
          <w:lang w:eastAsia="pt-BR"/>
        </w:rPr>
      </w:pPr>
      <w:r w:rsidRPr="006B6DC3">
        <w:rPr>
          <w:rFonts w:ascii="Book Antiqua" w:eastAsia="Times New Roman" w:hAnsi="Book Antiqua" w:cs="Arial"/>
          <w:color w:val="FF0000"/>
          <w:sz w:val="19"/>
          <w:szCs w:val="19"/>
          <w:lang w:eastAsia="pt-BR"/>
        </w:rPr>
        <w:lastRenderedPageBreak/>
        <w:t>*</w:t>
      </w:r>
    </w:p>
    <w:sectPr w:rsidR="00DD1296" w:rsidRPr="006B6DC3" w:rsidSect="00F01BD1">
      <w:pgSz w:w="11906" w:h="16838"/>
      <w:pgMar w:top="851"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5B756" w14:textId="77777777" w:rsidR="003C4B56" w:rsidRDefault="003C4B56" w:rsidP="00153BAF">
      <w:pPr>
        <w:spacing w:after="0" w:line="240" w:lineRule="auto"/>
      </w:pPr>
      <w:r>
        <w:separator/>
      </w:r>
    </w:p>
  </w:endnote>
  <w:endnote w:type="continuationSeparator" w:id="0">
    <w:p w14:paraId="3EB15786" w14:textId="77777777" w:rsidR="003C4B56" w:rsidRDefault="003C4B56" w:rsidP="00153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5E759" w14:textId="77777777" w:rsidR="003C4B56" w:rsidRDefault="003C4B56" w:rsidP="00153BAF">
      <w:pPr>
        <w:spacing w:after="0" w:line="240" w:lineRule="auto"/>
      </w:pPr>
      <w:r>
        <w:separator/>
      </w:r>
    </w:p>
  </w:footnote>
  <w:footnote w:type="continuationSeparator" w:id="0">
    <w:p w14:paraId="1ED3A5BA" w14:textId="77777777" w:rsidR="003C4B56" w:rsidRDefault="003C4B56" w:rsidP="00153B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D7"/>
    <w:rsid w:val="00142B10"/>
    <w:rsid w:val="00153BAF"/>
    <w:rsid w:val="001F7DD7"/>
    <w:rsid w:val="00243C3B"/>
    <w:rsid w:val="00336999"/>
    <w:rsid w:val="003C4B56"/>
    <w:rsid w:val="006B6DC3"/>
    <w:rsid w:val="008628A0"/>
    <w:rsid w:val="008F739B"/>
    <w:rsid w:val="00BF5DDE"/>
    <w:rsid w:val="00DD1296"/>
    <w:rsid w:val="00E235A6"/>
    <w:rsid w:val="00F01B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51987"/>
  <w15:chartTrackingRefBased/>
  <w15:docId w15:val="{F4FE8604-A344-460B-9A89-2AEE05CDC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53BA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53BAF"/>
  </w:style>
  <w:style w:type="paragraph" w:styleId="Rodap">
    <w:name w:val="footer"/>
    <w:basedOn w:val="Normal"/>
    <w:link w:val="RodapChar"/>
    <w:uiPriority w:val="99"/>
    <w:unhideWhenUsed/>
    <w:rsid w:val="00153BAF"/>
    <w:pPr>
      <w:tabs>
        <w:tab w:val="center" w:pos="4252"/>
        <w:tab w:val="right" w:pos="8504"/>
      </w:tabs>
      <w:spacing w:after="0" w:line="240" w:lineRule="auto"/>
    </w:pPr>
  </w:style>
  <w:style w:type="character" w:customStyle="1" w:styleId="RodapChar">
    <w:name w:val="Rodapé Char"/>
    <w:basedOn w:val="Fontepargpadro"/>
    <w:link w:val="Rodap"/>
    <w:uiPriority w:val="99"/>
    <w:rsid w:val="00153BAF"/>
  </w:style>
  <w:style w:type="character" w:styleId="Hyperlink">
    <w:name w:val="Hyperlink"/>
    <w:basedOn w:val="Fontepargpadro"/>
    <w:uiPriority w:val="99"/>
    <w:unhideWhenUsed/>
    <w:rsid w:val="006B6DC3"/>
    <w:rPr>
      <w:color w:val="0563C1" w:themeColor="hyperlink"/>
      <w:u w:val="single"/>
    </w:rPr>
  </w:style>
  <w:style w:type="character" w:styleId="MenoPendente">
    <w:name w:val="Unresolved Mention"/>
    <w:basedOn w:val="Fontepargpadro"/>
    <w:uiPriority w:val="99"/>
    <w:semiHidden/>
    <w:unhideWhenUsed/>
    <w:rsid w:val="006B6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165652">
      <w:bodyDiv w:val="1"/>
      <w:marLeft w:val="0"/>
      <w:marRight w:val="0"/>
      <w:marTop w:val="0"/>
      <w:marBottom w:val="0"/>
      <w:divBdr>
        <w:top w:val="none" w:sz="0" w:space="0" w:color="auto"/>
        <w:left w:val="none" w:sz="0" w:space="0" w:color="auto"/>
        <w:bottom w:val="none" w:sz="0" w:space="0" w:color="auto"/>
        <w:right w:val="none" w:sz="0" w:space="0" w:color="auto"/>
      </w:divBdr>
    </w:div>
    <w:div w:id="142711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17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8745cons.htm" TargetMode="External"/><Relationship Id="rId18" Type="http://schemas.openxmlformats.org/officeDocument/2006/relationships/hyperlink" Target="http://www.planalto.gov.br/ccivil_03/_ato2015-2018/2018/Decreto/D9546.htm" TargetMode="External"/><Relationship Id="rId26" Type="http://schemas.openxmlformats.org/officeDocument/2006/relationships/hyperlink" Target="https://www.planalto.gov.br/ccivil_03/_Ato2023-2026/2025/Decreto/D12533.htm" TargetMode="External"/><Relationship Id="rId39" Type="http://schemas.openxmlformats.org/officeDocument/2006/relationships/hyperlink" Target="https://www.planalto.gov.br/ccivil_03/_Ato2023-2026/2025/Decreto/D12533.htm" TargetMode="External"/><Relationship Id="rId21" Type="http://schemas.openxmlformats.org/officeDocument/2006/relationships/hyperlink" Target="http://www.planalto.gov.br/ccivil_03/LEIS/L8745cons.htm" TargetMode="External"/><Relationship Id="rId34" Type="http://schemas.openxmlformats.org/officeDocument/2006/relationships/hyperlink" Target="http://www.planalto.gov.br/ccivil_03/LEIS/L8745cons.htm" TargetMode="External"/><Relationship Id="rId42" Type="http://schemas.openxmlformats.org/officeDocument/2006/relationships/hyperlink" Target="http://www.planalto.gov.br/ccivil_03/_Ato2007-2010/2010/Lei/L12319.htm" TargetMode="External"/><Relationship Id="rId7" Type="http://schemas.openxmlformats.org/officeDocument/2006/relationships/hyperlink" Target="https://www.planalto.gov.br/ccivil_03/_Ato2023-2026/2025/Decreto/D12533.htm" TargetMode="External"/><Relationship Id="rId2" Type="http://schemas.openxmlformats.org/officeDocument/2006/relationships/settings" Target="settings.xml"/><Relationship Id="rId16" Type="http://schemas.openxmlformats.org/officeDocument/2006/relationships/hyperlink" Target="http://www.planalto.gov.br/ccivil_03/_ato2015-2018/2018/Decreto/D9546.htm" TargetMode="External"/><Relationship Id="rId20" Type="http://schemas.openxmlformats.org/officeDocument/2006/relationships/hyperlink" Target="https://www.planalto.gov.br/ccivil_03/_Ato2023-2026/2025/Decreto/D12533.htm" TargetMode="External"/><Relationship Id="rId29" Type="http://schemas.openxmlformats.org/officeDocument/2006/relationships/hyperlink" Target="https://www.planalto.gov.br/ccivil_03/_Ato2023-2026/2025/Decreto/D12533.htm" TargetMode="External"/><Relationship Id="rId41" Type="http://schemas.openxmlformats.org/officeDocument/2006/relationships/hyperlink" Target="http://www.planalto.gov.br/ccivil_03/decreto/D3298.htm" TargetMode="External"/><Relationship Id="rId1" Type="http://schemas.openxmlformats.org/officeDocument/2006/relationships/styles" Target="styles.xml"/><Relationship Id="rId6" Type="http://schemas.openxmlformats.org/officeDocument/2006/relationships/hyperlink" Target="http://legislacao.planalto.gov.br/legisla/legislacao.nsf/Viw_Identificacao/DEC%209.508-2018?OpenDocument" TargetMode="External"/><Relationship Id="rId11" Type="http://schemas.openxmlformats.org/officeDocument/2006/relationships/hyperlink" Target="https://www.planalto.gov.br/ccivil_03/_Ato2023-2026/2025/Decreto/D12533.htm" TargetMode="External"/><Relationship Id="rId24" Type="http://schemas.openxmlformats.org/officeDocument/2006/relationships/hyperlink" Target="https://www.planalto.gov.br/ccivil_03/_Ato2023-2026/2025/Decreto/D12533.htm" TargetMode="External"/><Relationship Id="rId32" Type="http://schemas.openxmlformats.org/officeDocument/2006/relationships/hyperlink" Target="https://www.planalto.gov.br/ccivil_03/_Ato2023-2026/2025/Decreto/D12533.htm" TargetMode="External"/><Relationship Id="rId37" Type="http://schemas.openxmlformats.org/officeDocument/2006/relationships/hyperlink" Target="https://www.planalto.gov.br/ccivil_03/_Ato2023-2026/2025/Decreto/D12533.htm" TargetMode="External"/><Relationship Id="rId40" Type="http://schemas.openxmlformats.org/officeDocument/2006/relationships/hyperlink" Target="http://www.planalto.gov.br/ccivil_03/decreto/D3298.htm" TargetMode="External"/><Relationship Id="rId5" Type="http://schemas.openxmlformats.org/officeDocument/2006/relationships/endnotes" Target="endnotes.xml"/><Relationship Id="rId15" Type="http://schemas.openxmlformats.org/officeDocument/2006/relationships/hyperlink" Target="http://www.planalto.gov.br/ccivil_03/_ato2015-2018/2015/Lei/L13146.htm" TargetMode="External"/><Relationship Id="rId23" Type="http://schemas.openxmlformats.org/officeDocument/2006/relationships/hyperlink" Target="https://www.planalto.gov.br/ccivil_03/LEIS/L8745cons.htm" TargetMode="External"/><Relationship Id="rId28" Type="http://schemas.openxmlformats.org/officeDocument/2006/relationships/hyperlink" Target="https://www.planalto.gov.br/ccivil_03/_Ato2023-2026/2025/Decreto/D12533.htm" TargetMode="External"/><Relationship Id="rId36" Type="http://schemas.openxmlformats.org/officeDocument/2006/relationships/hyperlink" Target="https://www.planalto.gov.br/ccivil_03/_Ato2023-2026/2025/Decreto/D12533.htm" TargetMode="External"/><Relationship Id="rId10" Type="http://schemas.openxmlformats.org/officeDocument/2006/relationships/hyperlink" Target="https://www.planalto.gov.br/ccivil_03/LEIS/L8745cons.htm" TargetMode="External"/><Relationship Id="rId19" Type="http://schemas.openxmlformats.org/officeDocument/2006/relationships/hyperlink" Target="https://www.planalto.gov.br/ccivil_03/_Ato2015-2018/2018/Decreto/D9508.htm" TargetMode="External"/><Relationship Id="rId31" Type="http://schemas.openxmlformats.org/officeDocument/2006/relationships/hyperlink" Target="https://www.planalto.gov.br/ccivil_03/_Ato2015-2018/2015/Lei/L13146.htm"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planalto.gov.br/ccivil_03/LEIS/L8213cons.htm" TargetMode="External"/><Relationship Id="rId14" Type="http://schemas.openxmlformats.org/officeDocument/2006/relationships/hyperlink" Target="http://www.planalto.gov.br/ccivil_03/_ato2015-2018/2018/Decreto/D9546.htm" TargetMode="External"/><Relationship Id="rId22" Type="http://schemas.openxmlformats.org/officeDocument/2006/relationships/hyperlink" Target="https://www.planalto.gov.br/ccivil_03/_Ato2023-2026/2025/Decreto/D12533.htm" TargetMode="External"/><Relationship Id="rId27" Type="http://schemas.openxmlformats.org/officeDocument/2006/relationships/hyperlink" Target="https://www.planalto.gov.br/ccivil_03/_Ato2023-2026/2025/Decreto/D12533.htm" TargetMode="External"/><Relationship Id="rId30" Type="http://schemas.openxmlformats.org/officeDocument/2006/relationships/hyperlink" Target="https://www.planalto.gov.br/ccivil_03/_Ato2023-2026/2025/Decreto/D12533.htm" TargetMode="External"/><Relationship Id="rId35" Type="http://schemas.openxmlformats.org/officeDocument/2006/relationships/hyperlink" Target="https://www.planalto.gov.br/ccivil_03/LEIS/L8745cons.htm" TargetMode="External"/><Relationship Id="rId43" Type="http://schemas.openxmlformats.org/officeDocument/2006/relationships/fontTable" Target="fontTable.xml"/><Relationship Id="rId8" Type="http://schemas.openxmlformats.org/officeDocument/2006/relationships/hyperlink" Target="http://www.planalto.gov.br/ccivil_03/LEIS/L8745cons.htm" TargetMode="External"/><Relationship Id="rId3" Type="http://schemas.openxmlformats.org/officeDocument/2006/relationships/webSettings" Target="webSettings.xml"/><Relationship Id="rId12" Type="http://schemas.openxmlformats.org/officeDocument/2006/relationships/hyperlink" Target="http://www.planalto.gov.br/ccivil_03/LEIS/L8745cons.htm" TargetMode="External"/><Relationship Id="rId17" Type="http://schemas.openxmlformats.org/officeDocument/2006/relationships/hyperlink" Target="http://www.planalto.gov.br/ccivil_03/_ato2015-2018/2018/Decreto/D9546.htm" TargetMode="External"/><Relationship Id="rId25" Type="http://schemas.openxmlformats.org/officeDocument/2006/relationships/hyperlink" Target="https://www.planalto.gov.br/ccivil_03/_Ato2023-2026/2025/Decreto/D12533.htm" TargetMode="External"/><Relationship Id="rId33" Type="http://schemas.openxmlformats.org/officeDocument/2006/relationships/hyperlink" Target="http://www.planalto.gov.br/ccivil_03/LEIS/L8745cons.htm" TargetMode="External"/><Relationship Id="rId38" Type="http://schemas.openxmlformats.org/officeDocument/2006/relationships/hyperlink" Target="https://www.planalto.gov.br/ccivil_03/_Ato2023-2026/2025/Decreto/D1253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2550</Words>
  <Characters>13771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cp:revision>
  <dcterms:created xsi:type="dcterms:W3CDTF">2018-10-31T15:07:00Z</dcterms:created>
  <dcterms:modified xsi:type="dcterms:W3CDTF">2025-07-29T20:31:00Z</dcterms:modified>
</cp:coreProperties>
</file>