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6065D" w14:textId="662325CA" w:rsidR="003427C2" w:rsidRPr="006E52C4" w:rsidRDefault="003427C2" w:rsidP="003427C2">
      <w:pPr>
        <w:spacing w:line="360" w:lineRule="auto"/>
        <w:jc w:val="center"/>
        <w:rPr>
          <w:rFonts w:ascii="Book Antiqua" w:hAnsi="Book Antiqua"/>
          <w:b/>
          <w:sz w:val="19"/>
          <w:szCs w:val="19"/>
        </w:rPr>
      </w:pPr>
      <w:r>
        <w:rPr>
          <w:rFonts w:ascii="Book Antiqua" w:hAnsi="Book Antiqua"/>
          <w:b/>
          <w:sz w:val="19"/>
          <w:szCs w:val="19"/>
        </w:rPr>
        <w:t>CRIAÇÃO DO INSTITUTO CHICO MENDES</w:t>
      </w:r>
      <w:r w:rsidRPr="006E52C4">
        <w:rPr>
          <w:rFonts w:ascii="Book Antiqua" w:hAnsi="Book Antiqua"/>
          <w:b/>
          <w:sz w:val="19"/>
          <w:szCs w:val="19"/>
        </w:rPr>
        <w:t xml:space="preserve"> – </w:t>
      </w:r>
      <w:bookmarkStart w:id="0" w:name="_Hlk41842737"/>
      <w:bookmarkStart w:id="1" w:name="_Hlk38028459"/>
      <w:r w:rsidRPr="006E52C4">
        <w:rPr>
          <w:rFonts w:ascii="Book Antiqua" w:hAnsi="Book Antiqua"/>
          <w:b/>
          <w:sz w:val="19"/>
          <w:szCs w:val="19"/>
        </w:rPr>
        <w:t xml:space="preserve">Lei </w:t>
      </w:r>
      <w:r>
        <w:rPr>
          <w:rFonts w:ascii="Book Antiqua" w:hAnsi="Book Antiqua"/>
          <w:b/>
          <w:sz w:val="19"/>
          <w:szCs w:val="19"/>
        </w:rPr>
        <w:t>11</w:t>
      </w:r>
      <w:r w:rsidRPr="006E52C4">
        <w:rPr>
          <w:rFonts w:ascii="Book Antiqua" w:hAnsi="Book Antiqua"/>
          <w:b/>
          <w:sz w:val="19"/>
          <w:szCs w:val="19"/>
        </w:rPr>
        <w:t>.</w:t>
      </w:r>
      <w:bookmarkEnd w:id="0"/>
      <w:r>
        <w:rPr>
          <w:rFonts w:ascii="Book Antiqua" w:hAnsi="Book Antiqua"/>
          <w:b/>
          <w:sz w:val="19"/>
          <w:szCs w:val="19"/>
        </w:rPr>
        <w:t>516</w:t>
      </w:r>
      <w:r w:rsidRPr="006E52C4">
        <w:rPr>
          <w:rFonts w:ascii="Book Antiqua" w:hAnsi="Book Antiqua"/>
          <w:b/>
          <w:sz w:val="19"/>
          <w:szCs w:val="19"/>
        </w:rPr>
        <w:t>/200</w:t>
      </w:r>
      <w:bookmarkEnd w:id="1"/>
      <w:r>
        <w:rPr>
          <w:rFonts w:ascii="Book Antiqua" w:hAnsi="Book Antiqua"/>
          <w:b/>
          <w:sz w:val="19"/>
          <w:szCs w:val="19"/>
        </w:rPr>
        <w:t>7</w:t>
      </w:r>
      <w:r w:rsidRPr="006E52C4">
        <w:rPr>
          <w:rFonts w:ascii="Book Antiqua" w:hAnsi="Book Antiqua"/>
          <w:b/>
          <w:sz w:val="19"/>
          <w:szCs w:val="19"/>
        </w:rPr>
        <w:t>.</w:t>
      </w:r>
    </w:p>
    <w:p w14:paraId="6EFEE14B" w14:textId="77777777" w:rsidR="003427C2" w:rsidRPr="006E52C4" w:rsidRDefault="003427C2" w:rsidP="003427C2">
      <w:pPr>
        <w:spacing w:line="360" w:lineRule="auto"/>
        <w:jc w:val="center"/>
        <w:rPr>
          <w:rFonts w:ascii="Book Antiqua" w:hAnsi="Book Antiqua"/>
          <w:b/>
          <w:sz w:val="19"/>
          <w:szCs w:val="19"/>
        </w:rPr>
      </w:pPr>
      <w:r w:rsidRPr="006E52C4">
        <w:rPr>
          <w:rFonts w:ascii="Book Antiqua" w:hAnsi="Book Antiqua"/>
          <w:b/>
          <w:sz w:val="19"/>
          <w:szCs w:val="19"/>
        </w:rPr>
        <w:t>MATERIAL COM QUESTÕES DE CONCURSO e ALGUMAS REFERÊNCIAS À SÚMULAS E JULGADOS DOS TRIBUNAIS SUPERIORES</w:t>
      </w:r>
    </w:p>
    <w:p w14:paraId="4315ED56" w14:textId="77777777" w:rsidR="003427C2" w:rsidRPr="006E52C4" w:rsidRDefault="003427C2" w:rsidP="003427C2">
      <w:pPr>
        <w:jc w:val="center"/>
        <w:rPr>
          <w:rFonts w:ascii="Book Antiqua" w:hAnsi="Book Antiqua"/>
          <w:b/>
          <w:color w:val="FF0000"/>
          <w:sz w:val="19"/>
          <w:szCs w:val="19"/>
        </w:rPr>
      </w:pPr>
      <w:r w:rsidRPr="006E52C4">
        <w:rPr>
          <w:rFonts w:ascii="Book Antiqua" w:hAnsi="Book Antiqua"/>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3427C2" w:rsidRPr="006E52C4" w14:paraId="5F045111" w14:textId="77777777" w:rsidTr="00D34B33">
        <w:trPr>
          <w:trHeight w:val="4262"/>
        </w:trPr>
        <w:tc>
          <w:tcPr>
            <w:tcW w:w="8450" w:type="dxa"/>
            <w:shd w:val="clear" w:color="auto" w:fill="E7E6E6" w:themeFill="background2"/>
          </w:tcPr>
          <w:p w14:paraId="74A7B54C" w14:textId="181CE218" w:rsidR="003427C2" w:rsidRPr="00500C49" w:rsidRDefault="003427C2" w:rsidP="00D34B33">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legislativa</w:t>
            </w:r>
            <w:r w:rsidRPr="00500C49">
              <w:rPr>
                <w:rFonts w:ascii="Book Antiqua" w:hAnsi="Book Antiqua"/>
                <w:b/>
                <w:sz w:val="18"/>
                <w:szCs w:val="18"/>
              </w:rPr>
              <w:t xml:space="preserve">: </w:t>
            </w:r>
            <w:r w:rsidR="003F37E8">
              <w:rPr>
                <w:rFonts w:ascii="Book Antiqua" w:hAnsi="Book Antiqua"/>
                <w:b/>
                <w:color w:val="FF0000"/>
                <w:sz w:val="18"/>
                <w:szCs w:val="18"/>
              </w:rPr>
              <w:t>27/05/2023</w:t>
            </w:r>
            <w:r w:rsidR="0037515F">
              <w:rPr>
                <w:rFonts w:ascii="Book Antiqua" w:hAnsi="Book Antiqua"/>
                <w:b/>
                <w:color w:val="FF0000"/>
                <w:sz w:val="18"/>
                <w:szCs w:val="18"/>
              </w:rPr>
              <w:t xml:space="preserve">: </w:t>
            </w:r>
            <w:r w:rsidR="003F37E8" w:rsidRPr="007F2EA6">
              <w:rPr>
                <w:rFonts w:ascii="Book Antiqua" w:eastAsia="Times New Roman" w:hAnsi="Book Antiqua" w:cs="Times New Roman"/>
                <w:b/>
                <w:color w:val="FF0000"/>
                <w:sz w:val="18"/>
                <w:szCs w:val="18"/>
                <w:highlight w:val="cyan"/>
                <w:lang w:eastAsia="pt-BR"/>
              </w:rPr>
              <w:t>Lei nº 14.590</w:t>
            </w:r>
            <w:r w:rsidR="003F37E8" w:rsidRPr="007F2EA6">
              <w:rPr>
                <w:rFonts w:ascii="Book Antiqua" w:eastAsia="Times New Roman" w:hAnsi="Book Antiqua" w:cs="Times New Roman"/>
                <w:b/>
                <w:color w:val="FF0000"/>
                <w:sz w:val="18"/>
                <w:szCs w:val="18"/>
                <w:lang w:eastAsia="pt-BR"/>
              </w:rPr>
              <w:t>, de 24.5.2023</w:t>
            </w:r>
            <w:r w:rsidR="003F37E8">
              <w:rPr>
                <w:rFonts w:ascii="Book Antiqua" w:eastAsia="Times New Roman" w:hAnsi="Book Antiqua" w:cs="Times New Roman"/>
                <w:b/>
                <w:color w:val="FF0000"/>
                <w:sz w:val="18"/>
                <w:szCs w:val="18"/>
                <w:lang w:eastAsia="pt-BR"/>
              </w:rPr>
              <w:t>.</w:t>
            </w:r>
          </w:p>
          <w:p w14:paraId="60E3245C" w14:textId="77777777" w:rsidR="003427C2" w:rsidRPr="00500C49" w:rsidRDefault="003427C2" w:rsidP="00D34B33">
            <w:pPr>
              <w:jc w:val="both"/>
              <w:rPr>
                <w:rFonts w:ascii="Book Antiqua" w:hAnsi="Book Antiqua"/>
                <w:b/>
                <w:sz w:val="18"/>
                <w:szCs w:val="18"/>
              </w:rPr>
            </w:pPr>
          </w:p>
          <w:p w14:paraId="04F6D217" w14:textId="7C10756F" w:rsidR="003427C2" w:rsidRPr="00500C49" w:rsidRDefault="003427C2" w:rsidP="00D34B33">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jurisprudencial</w:t>
            </w:r>
            <w:r w:rsidRPr="00500C49">
              <w:rPr>
                <w:rFonts w:ascii="Book Antiqua" w:hAnsi="Book Antiqua"/>
                <w:b/>
                <w:sz w:val="18"/>
                <w:szCs w:val="18"/>
              </w:rPr>
              <w:t xml:space="preserve">: </w:t>
            </w:r>
            <w:r>
              <w:rPr>
                <w:rFonts w:ascii="Book Antiqua" w:hAnsi="Book Antiqua"/>
                <w:b/>
                <w:color w:val="FF0000"/>
                <w:sz w:val="18"/>
                <w:szCs w:val="18"/>
              </w:rPr>
              <w:t>nenhuma.</w:t>
            </w:r>
          </w:p>
          <w:p w14:paraId="0BE668B7" w14:textId="77777777" w:rsidR="003427C2" w:rsidRPr="00500C49" w:rsidRDefault="003427C2" w:rsidP="00D34B33">
            <w:pPr>
              <w:jc w:val="both"/>
              <w:rPr>
                <w:rFonts w:ascii="Book Antiqua" w:hAnsi="Book Antiqua"/>
                <w:b/>
                <w:color w:val="FFFFFF" w:themeColor="background1"/>
                <w:sz w:val="18"/>
                <w:szCs w:val="18"/>
                <w:highlight w:val="black"/>
              </w:rPr>
            </w:pPr>
          </w:p>
          <w:p w14:paraId="214BFC57" w14:textId="315F46AF" w:rsidR="003427C2" w:rsidRPr="00500C49" w:rsidRDefault="003427C2" w:rsidP="00D34B33">
            <w:pPr>
              <w:jc w:val="both"/>
              <w:rPr>
                <w:rFonts w:ascii="Book Antiqua" w:hAnsi="Book Antiqua"/>
                <w:b/>
                <w:sz w:val="18"/>
                <w:szCs w:val="18"/>
              </w:rPr>
            </w:pPr>
            <w:r w:rsidRPr="00500C49">
              <w:rPr>
                <w:rFonts w:ascii="Book Antiqua" w:hAnsi="Book Antiqua"/>
                <w:b/>
                <w:color w:val="FFFFFF" w:themeColor="background1"/>
                <w:sz w:val="18"/>
                <w:szCs w:val="18"/>
                <w:highlight w:val="black"/>
              </w:rPr>
              <w:t>Última atualização questões de concurso</w:t>
            </w:r>
            <w:r w:rsidRPr="00500C49">
              <w:rPr>
                <w:rFonts w:ascii="Book Antiqua" w:hAnsi="Book Antiqua"/>
                <w:b/>
                <w:sz w:val="18"/>
                <w:szCs w:val="18"/>
              </w:rPr>
              <w:t xml:space="preserve">: </w:t>
            </w:r>
            <w:r w:rsidR="00C25C68">
              <w:rPr>
                <w:rFonts w:ascii="Book Antiqua" w:hAnsi="Book Antiqua"/>
                <w:b/>
                <w:color w:val="FF0000"/>
                <w:sz w:val="18"/>
                <w:szCs w:val="18"/>
              </w:rPr>
              <w:t>07/09/2024</w:t>
            </w:r>
            <w:r w:rsidRPr="00500C49">
              <w:rPr>
                <w:rFonts w:ascii="Book Antiqua" w:hAnsi="Book Antiqua"/>
                <w:b/>
                <w:color w:val="FF0000"/>
                <w:sz w:val="18"/>
                <w:szCs w:val="18"/>
              </w:rPr>
              <w:t>.</w:t>
            </w:r>
          </w:p>
          <w:p w14:paraId="7B1C507F" w14:textId="77777777" w:rsidR="003427C2" w:rsidRPr="00500C49" w:rsidRDefault="003427C2" w:rsidP="00D34B33">
            <w:pPr>
              <w:jc w:val="both"/>
              <w:rPr>
                <w:rFonts w:ascii="Book Antiqua" w:hAnsi="Book Antiqua"/>
                <w:b/>
                <w:sz w:val="18"/>
                <w:szCs w:val="18"/>
              </w:rPr>
            </w:pPr>
          </w:p>
          <w:p w14:paraId="08490F80" w14:textId="77777777" w:rsidR="003427C2" w:rsidRPr="00500C49" w:rsidRDefault="003427C2" w:rsidP="00D34B33">
            <w:pPr>
              <w:jc w:val="both"/>
              <w:rPr>
                <w:rFonts w:ascii="Book Antiqua" w:hAnsi="Book Antiqua"/>
                <w:b/>
                <w:sz w:val="18"/>
                <w:szCs w:val="18"/>
              </w:rPr>
            </w:pPr>
            <w:r w:rsidRPr="00500C49">
              <w:rPr>
                <w:rFonts w:ascii="Book Antiqua" w:hAnsi="Book Antiqua"/>
                <w:b/>
                <w:color w:val="FFFFFF" w:themeColor="background1"/>
                <w:sz w:val="18"/>
                <w:szCs w:val="18"/>
                <w:highlight w:val="black"/>
              </w:rPr>
              <w:t>Observações quanto à compreensão do material</w:t>
            </w:r>
            <w:r w:rsidRPr="00500C49">
              <w:rPr>
                <w:rFonts w:ascii="Book Antiqua" w:hAnsi="Book Antiqua"/>
                <w:b/>
                <w:sz w:val="18"/>
                <w:szCs w:val="18"/>
              </w:rPr>
              <w:t>:</w:t>
            </w:r>
          </w:p>
          <w:p w14:paraId="75E4629C" w14:textId="77777777" w:rsidR="003427C2" w:rsidRPr="00500C49" w:rsidRDefault="003427C2" w:rsidP="00D34B33">
            <w:pPr>
              <w:pStyle w:val="PargrafodaLista"/>
              <w:numPr>
                <w:ilvl w:val="0"/>
                <w:numId w:val="2"/>
              </w:numPr>
              <w:jc w:val="both"/>
              <w:rPr>
                <w:rFonts w:ascii="Book Antiqua" w:hAnsi="Book Antiqua"/>
                <w:b/>
                <w:sz w:val="18"/>
                <w:szCs w:val="18"/>
              </w:rPr>
            </w:pPr>
            <w:r w:rsidRPr="00500C49">
              <w:rPr>
                <w:rFonts w:ascii="Book Antiqua" w:hAnsi="Book Antiqua"/>
                <w:b/>
                <w:color w:val="FF0000"/>
                <w:sz w:val="18"/>
                <w:szCs w:val="18"/>
              </w:rPr>
              <w:t>Cores utilizadas</w:t>
            </w:r>
            <w:r w:rsidRPr="00500C49">
              <w:rPr>
                <w:rFonts w:ascii="Book Antiqua" w:hAnsi="Book Antiqua"/>
                <w:b/>
                <w:sz w:val="18"/>
                <w:szCs w:val="18"/>
              </w:rPr>
              <w:t>:</w:t>
            </w:r>
          </w:p>
          <w:p w14:paraId="55A7F4F4" w14:textId="77777777" w:rsidR="003427C2" w:rsidRPr="00500C49" w:rsidRDefault="003427C2" w:rsidP="00D34B33">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green"/>
              </w:rPr>
              <w:t>EM VERDE</w:t>
            </w:r>
            <w:r w:rsidRPr="00500C49">
              <w:rPr>
                <w:rFonts w:ascii="Book Antiqua" w:hAnsi="Book Antiqua"/>
                <w:sz w:val="18"/>
                <w:szCs w:val="18"/>
              </w:rPr>
              <w:t>: destaque aos títulos, capítulos, bem como outras informações relevantes, etc.</w:t>
            </w:r>
          </w:p>
          <w:p w14:paraId="276D1F44" w14:textId="77777777" w:rsidR="003427C2" w:rsidRPr="00500C49" w:rsidRDefault="003427C2" w:rsidP="00D34B33">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magenta"/>
              </w:rPr>
              <w:t>EM ROXO</w:t>
            </w:r>
            <w:r w:rsidRPr="00500C49">
              <w:rPr>
                <w:rFonts w:ascii="Book Antiqua" w:hAnsi="Book Antiqua"/>
                <w:sz w:val="18"/>
                <w:szCs w:val="18"/>
              </w:rPr>
              <w:t>: artigos que já foram cobrados em provas de concurso.</w:t>
            </w:r>
          </w:p>
          <w:p w14:paraId="20553964" w14:textId="6232AC20" w:rsidR="003427C2" w:rsidRPr="00500C49" w:rsidRDefault="003427C2" w:rsidP="00D34B33">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cyan"/>
              </w:rPr>
              <w:t>EM AZUL</w:t>
            </w:r>
            <w:r w:rsidRPr="00500C49">
              <w:rPr>
                <w:rFonts w:ascii="Book Antiqua" w:hAnsi="Book Antiqua"/>
                <w:sz w:val="18"/>
                <w:szCs w:val="18"/>
              </w:rPr>
              <w:t xml:space="preserve">: Parte importante do dispositivo (ex.: questão cobrou exatamente a informação, especialmente quando a afirmação da questão dizia respeito à situação contrária ao que dispõe </w:t>
            </w:r>
            <w:r>
              <w:rPr>
                <w:rFonts w:ascii="Book Antiqua" w:hAnsi="Book Antiqua"/>
                <w:sz w:val="18"/>
                <w:szCs w:val="18"/>
              </w:rPr>
              <w:t xml:space="preserve">na </w:t>
            </w:r>
            <w:r w:rsidRPr="00500C49">
              <w:rPr>
                <w:rFonts w:ascii="Book Antiqua" w:hAnsi="Book Antiqua"/>
                <w:sz w:val="18"/>
                <w:szCs w:val="18"/>
              </w:rPr>
              <w:t xml:space="preserve">Lei </w:t>
            </w:r>
            <w:r>
              <w:rPr>
                <w:rFonts w:ascii="Book Antiqua" w:hAnsi="Book Antiqua"/>
                <w:sz w:val="18"/>
                <w:szCs w:val="18"/>
              </w:rPr>
              <w:t>11.516</w:t>
            </w:r>
            <w:r w:rsidRPr="00500C49">
              <w:rPr>
                <w:rFonts w:ascii="Book Antiqua" w:hAnsi="Book Antiqua"/>
                <w:sz w:val="18"/>
                <w:szCs w:val="18"/>
              </w:rPr>
              <w:t>/200</w:t>
            </w:r>
            <w:r>
              <w:rPr>
                <w:rFonts w:ascii="Book Antiqua" w:hAnsi="Book Antiqua"/>
                <w:sz w:val="18"/>
                <w:szCs w:val="18"/>
              </w:rPr>
              <w:t>7</w:t>
            </w:r>
            <w:r w:rsidRPr="00500C49">
              <w:rPr>
                <w:rFonts w:ascii="Book Antiqua" w:hAnsi="Book Antiqua"/>
                <w:sz w:val="18"/>
                <w:szCs w:val="18"/>
              </w:rPr>
              <w:t>).</w:t>
            </w:r>
          </w:p>
          <w:p w14:paraId="008761F6" w14:textId="77777777" w:rsidR="003427C2" w:rsidRPr="00500C49" w:rsidRDefault="003427C2" w:rsidP="00D34B33">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yellow"/>
              </w:rPr>
              <w:t>EM AMARELO</w:t>
            </w:r>
            <w:r w:rsidRPr="00500C49">
              <w:rPr>
                <w:rFonts w:ascii="Book Antiqua" w:hAnsi="Book Antiqua"/>
                <w:b/>
                <w:sz w:val="18"/>
                <w:szCs w:val="18"/>
              </w:rPr>
              <w:t xml:space="preserve"> ou </w:t>
            </w:r>
            <w:r w:rsidRPr="00500C49">
              <w:rPr>
                <w:rFonts w:ascii="Book Antiqua" w:hAnsi="Book Antiqua"/>
                <w:b/>
                <w:sz w:val="18"/>
                <w:szCs w:val="18"/>
                <w:shd w:val="clear" w:color="auto" w:fill="F4B083" w:themeFill="accent2" w:themeFillTint="99"/>
              </w:rPr>
              <w:t>EM LARANJA</w:t>
            </w:r>
            <w:r w:rsidRPr="00500C49">
              <w:rPr>
                <w:rFonts w:ascii="Book Antiqua" w:hAnsi="Book Antiqua"/>
                <w:sz w:val="18"/>
                <w:szCs w:val="18"/>
              </w:rPr>
              <w:t>: destaques importantes (ex.: critério pessoal)</w:t>
            </w:r>
          </w:p>
          <w:p w14:paraId="64C5C96C" w14:textId="77777777" w:rsidR="003427C2" w:rsidRPr="00500C49" w:rsidRDefault="003427C2" w:rsidP="00D34B33">
            <w:pPr>
              <w:jc w:val="both"/>
              <w:rPr>
                <w:rFonts w:ascii="Book Antiqua" w:hAnsi="Book Antiqua"/>
                <w:sz w:val="18"/>
                <w:szCs w:val="18"/>
              </w:rPr>
            </w:pPr>
          </w:p>
          <w:p w14:paraId="12CD10C6" w14:textId="77777777" w:rsidR="003427C2" w:rsidRPr="00500C49" w:rsidRDefault="003427C2" w:rsidP="00D34B33">
            <w:pPr>
              <w:pStyle w:val="PargrafodaLista"/>
              <w:numPr>
                <w:ilvl w:val="0"/>
                <w:numId w:val="2"/>
              </w:numPr>
              <w:jc w:val="both"/>
              <w:rPr>
                <w:rFonts w:ascii="Book Antiqua" w:hAnsi="Book Antiqua"/>
                <w:sz w:val="18"/>
                <w:szCs w:val="18"/>
              </w:rPr>
            </w:pPr>
            <w:r w:rsidRPr="00500C49">
              <w:rPr>
                <w:rFonts w:ascii="Book Antiqua" w:hAnsi="Book Antiqua"/>
                <w:b/>
                <w:color w:val="FF0000"/>
                <w:sz w:val="18"/>
                <w:szCs w:val="18"/>
              </w:rPr>
              <w:t>Siglas utilizadas</w:t>
            </w:r>
            <w:r w:rsidRPr="00500C49">
              <w:rPr>
                <w:rFonts w:ascii="Book Antiqua" w:hAnsi="Book Antiqua"/>
                <w:sz w:val="18"/>
                <w:szCs w:val="18"/>
              </w:rPr>
              <w:t>:</w:t>
            </w:r>
          </w:p>
          <w:p w14:paraId="60094761" w14:textId="77777777" w:rsidR="003427C2" w:rsidRPr="00500C49" w:rsidRDefault="003427C2" w:rsidP="00D34B33">
            <w:pPr>
              <w:pStyle w:val="PargrafodaLista"/>
              <w:numPr>
                <w:ilvl w:val="0"/>
                <w:numId w:val="3"/>
              </w:numPr>
              <w:jc w:val="both"/>
              <w:rPr>
                <w:rFonts w:ascii="Book Antiqua" w:hAnsi="Book Antiqua"/>
                <w:sz w:val="18"/>
                <w:szCs w:val="18"/>
              </w:rPr>
            </w:pPr>
            <w:r w:rsidRPr="00500C49">
              <w:rPr>
                <w:rFonts w:ascii="Book Antiqua" w:hAnsi="Book Antiqua"/>
                <w:b/>
                <w:sz w:val="18"/>
                <w:szCs w:val="18"/>
              </w:rPr>
              <w:t xml:space="preserve">MP (concursos do Ministério Público); M ou TJPR (concursos da Magistratura); BL (base legal, </w:t>
            </w:r>
            <w:proofErr w:type="spellStart"/>
            <w:r w:rsidRPr="00500C49">
              <w:rPr>
                <w:rFonts w:ascii="Book Antiqua" w:hAnsi="Book Antiqua"/>
                <w:b/>
                <w:sz w:val="18"/>
                <w:szCs w:val="18"/>
              </w:rPr>
              <w:t>etc</w:t>
            </w:r>
            <w:proofErr w:type="spellEnd"/>
            <w:r w:rsidRPr="00500C49">
              <w:rPr>
                <w:rFonts w:ascii="Book Antiqua" w:hAnsi="Book Antiqua"/>
                <w:b/>
                <w:sz w:val="18"/>
                <w:szCs w:val="18"/>
              </w:rPr>
              <w:t>).</w:t>
            </w:r>
          </w:p>
        </w:tc>
      </w:tr>
    </w:tbl>
    <w:p w14:paraId="21F194FB" w14:textId="172CC660" w:rsidR="003427C2" w:rsidRPr="003427C2" w:rsidRDefault="00000000" w:rsidP="003427C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8" w:history="1">
        <w:r w:rsidR="003427C2" w:rsidRPr="003427C2">
          <w:rPr>
            <w:rFonts w:ascii="Book Antiqua" w:eastAsia="Times New Roman" w:hAnsi="Book Antiqua" w:cs="Arial"/>
            <w:b/>
            <w:bCs/>
            <w:color w:val="000080"/>
            <w:sz w:val="19"/>
            <w:szCs w:val="19"/>
            <w:u w:val="single"/>
            <w:lang w:eastAsia="pt-BR"/>
          </w:rPr>
          <w:t>LEI Nº 11.516, DE 28 DE AGOSTO DE 2007.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3427C2" w:rsidRPr="003427C2" w14:paraId="3C123919" w14:textId="77777777" w:rsidTr="003427C2">
        <w:trPr>
          <w:trHeight w:val="320"/>
          <w:tblCellSpacing w:w="0" w:type="dxa"/>
        </w:trPr>
        <w:tc>
          <w:tcPr>
            <w:tcW w:w="1333" w:type="pct"/>
            <w:vAlign w:val="center"/>
            <w:hideMark/>
          </w:tcPr>
          <w:p w14:paraId="4BED1868" w14:textId="35BC7FBB" w:rsidR="003427C2" w:rsidRPr="003427C2" w:rsidRDefault="003427C2" w:rsidP="003427C2">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61CE2299" w14:textId="77777777" w:rsidR="003427C2" w:rsidRPr="003427C2" w:rsidRDefault="003427C2" w:rsidP="003427C2">
            <w:pPr>
              <w:spacing w:before="100" w:beforeAutospacing="1" w:after="100" w:afterAutospacing="1" w:line="240" w:lineRule="auto"/>
              <w:jc w:val="both"/>
              <w:rPr>
                <w:rFonts w:ascii="Book Antiqua" w:eastAsia="Times New Roman" w:hAnsi="Book Antiqua" w:cs="Times New Roman"/>
                <w:sz w:val="18"/>
                <w:szCs w:val="18"/>
                <w:lang w:eastAsia="pt-BR"/>
              </w:rPr>
            </w:pPr>
            <w:r w:rsidRPr="003427C2">
              <w:rPr>
                <w:rFonts w:ascii="Book Antiqua" w:eastAsia="Times New Roman" w:hAnsi="Book Antiqua" w:cs="Arial"/>
                <w:color w:val="800000"/>
                <w:sz w:val="18"/>
                <w:szCs w:val="18"/>
                <w:lang w:eastAsia="pt-BR"/>
              </w:rPr>
              <w:t>Dispõe sobre a criação do Instituto Chico Mendes de Conservação da Biodiversidade - Instituto Chico Mendes; altera as Leis n</w:t>
            </w:r>
            <w:r w:rsidRPr="003427C2">
              <w:rPr>
                <w:rFonts w:ascii="Book Antiqua" w:eastAsia="Times New Roman" w:hAnsi="Book Antiqua" w:cs="Arial"/>
                <w:color w:val="800000"/>
                <w:sz w:val="18"/>
                <w:szCs w:val="18"/>
                <w:u w:val="single"/>
                <w:vertAlign w:val="superscript"/>
                <w:lang w:eastAsia="pt-BR"/>
              </w:rPr>
              <w:t>os</w:t>
            </w:r>
            <w:r w:rsidRPr="003427C2">
              <w:rPr>
                <w:rFonts w:ascii="Book Antiqua" w:eastAsia="Times New Roman" w:hAnsi="Book Antiqua" w:cs="Arial"/>
                <w:color w:val="800000"/>
                <w:sz w:val="18"/>
                <w:szCs w:val="18"/>
                <w:lang w:eastAsia="pt-BR"/>
              </w:rPr>
              <w:t> 7.735, de 22 de fevereiro de 1989, 11.284, de 2 de março de 2006, 9.985, de 18 de julho de 2000, 10.410, de 11 de janeiro de 2002, 11.156, de 29 de julho de 2005, 11.357, de 19 de outubro de 2006, e 7.957, de 20 de dezembro de 1989; revoga dispositivos da Lei n</w:t>
            </w:r>
            <w:r w:rsidRPr="003427C2">
              <w:rPr>
                <w:rFonts w:ascii="Book Antiqua" w:eastAsia="Times New Roman" w:hAnsi="Book Antiqua" w:cs="Arial"/>
                <w:color w:val="800000"/>
                <w:sz w:val="18"/>
                <w:szCs w:val="18"/>
                <w:u w:val="single"/>
                <w:vertAlign w:val="superscript"/>
                <w:lang w:eastAsia="pt-BR"/>
              </w:rPr>
              <w:t>o</w:t>
            </w:r>
            <w:r w:rsidRPr="003427C2">
              <w:rPr>
                <w:rFonts w:ascii="Book Antiqua" w:eastAsia="Times New Roman" w:hAnsi="Book Antiqua" w:cs="Arial"/>
                <w:color w:val="800000"/>
                <w:sz w:val="18"/>
                <w:szCs w:val="18"/>
                <w:lang w:eastAsia="pt-BR"/>
              </w:rPr>
              <w:t> 8.028, de 12 de abril de 1990, e da Medida Provisória n</w:t>
            </w:r>
            <w:r w:rsidRPr="003427C2">
              <w:rPr>
                <w:rFonts w:ascii="Book Antiqua" w:eastAsia="Times New Roman" w:hAnsi="Book Antiqua" w:cs="Arial"/>
                <w:color w:val="800000"/>
                <w:sz w:val="18"/>
                <w:szCs w:val="18"/>
                <w:u w:val="single"/>
                <w:vertAlign w:val="superscript"/>
                <w:lang w:eastAsia="pt-BR"/>
              </w:rPr>
              <w:t>o</w:t>
            </w:r>
            <w:r w:rsidRPr="003427C2">
              <w:rPr>
                <w:rFonts w:ascii="Book Antiqua" w:eastAsia="Times New Roman" w:hAnsi="Book Antiqua" w:cs="Arial"/>
                <w:color w:val="800000"/>
                <w:sz w:val="18"/>
                <w:szCs w:val="18"/>
                <w:lang w:eastAsia="pt-BR"/>
              </w:rPr>
              <w:t> 2.216-37, de 31 de agosto de 2001; e dá outras providências.</w:t>
            </w:r>
          </w:p>
        </w:tc>
      </w:tr>
    </w:tbl>
    <w:p w14:paraId="2225550B" w14:textId="77777777" w:rsidR="003427C2" w:rsidRPr="003427C2" w:rsidRDefault="003427C2" w:rsidP="003427C2">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b/>
          <w:bCs/>
          <w:color w:val="000000"/>
          <w:sz w:val="19"/>
          <w:szCs w:val="19"/>
          <w:lang w:eastAsia="pt-BR"/>
        </w:rPr>
        <w:t>O PRESIDENTE DA REPÚBLICA</w:t>
      </w:r>
      <w:r w:rsidRPr="003427C2">
        <w:rPr>
          <w:rFonts w:ascii="Book Antiqua" w:eastAsia="Times New Roman" w:hAnsi="Book Antiqua" w:cs="Arial"/>
          <w:color w:val="000000"/>
          <w:sz w:val="19"/>
          <w:szCs w:val="19"/>
          <w:lang w:eastAsia="pt-BR"/>
        </w:rPr>
        <w:t> Faço saber que o Congresso Nacional decreta e eu sanciono a seguinte Lei:</w:t>
      </w:r>
    </w:p>
    <w:p w14:paraId="0D3C3C20" w14:textId="414663C6" w:rsidR="003427C2" w:rsidRPr="00C25C68" w:rsidRDefault="003427C2" w:rsidP="003427C2">
      <w:pPr>
        <w:spacing w:before="100" w:beforeAutospacing="1" w:after="100" w:afterAutospacing="1" w:line="240" w:lineRule="auto"/>
        <w:ind w:firstLine="525"/>
        <w:jc w:val="both"/>
        <w:rPr>
          <w:rFonts w:ascii="Book Antiqua" w:eastAsia="Times New Roman" w:hAnsi="Book Antiqua" w:cs="Arial"/>
          <w:color w:val="000000"/>
          <w:sz w:val="16"/>
          <w:szCs w:val="16"/>
          <w:u w:val="single"/>
          <w:lang w:eastAsia="pt-BR"/>
        </w:rPr>
      </w:pPr>
      <w:bookmarkStart w:id="2" w:name="art1"/>
      <w:bookmarkEnd w:id="2"/>
      <w:r w:rsidRPr="00FB6657">
        <w:rPr>
          <w:rFonts w:ascii="Book Antiqua" w:eastAsia="Times New Roman" w:hAnsi="Book Antiqua" w:cs="Arial"/>
          <w:b/>
          <w:bCs/>
          <w:color w:val="000000"/>
          <w:sz w:val="19"/>
          <w:szCs w:val="19"/>
          <w:highlight w:val="magenta"/>
          <w:lang w:eastAsia="pt-BR"/>
        </w:rPr>
        <w:t>Art. 1</w:t>
      </w:r>
      <w:proofErr w:type="gramStart"/>
      <w:r w:rsidRPr="00FB6657">
        <w:rPr>
          <w:rFonts w:ascii="Book Antiqua" w:eastAsia="Times New Roman" w:hAnsi="Book Antiqua" w:cs="Arial"/>
          <w:b/>
          <w:bCs/>
          <w:color w:val="000000"/>
          <w:sz w:val="19"/>
          <w:szCs w:val="19"/>
          <w:highlight w:val="magenta"/>
          <w:u w:val="single"/>
          <w:vertAlign w:val="superscript"/>
          <w:lang w:eastAsia="pt-BR"/>
        </w:rPr>
        <w:t>o</w:t>
      </w:r>
      <w:r w:rsidRPr="003427C2">
        <w:rPr>
          <w:rFonts w:ascii="Book Antiqua" w:eastAsia="Times New Roman" w:hAnsi="Book Antiqua" w:cs="Arial"/>
          <w:color w:val="000000"/>
          <w:sz w:val="19"/>
          <w:szCs w:val="19"/>
          <w:lang w:eastAsia="pt-BR"/>
        </w:rPr>
        <w:t xml:space="preserve">  </w:t>
      </w:r>
      <w:r w:rsidRPr="00AE5A4E">
        <w:rPr>
          <w:rFonts w:ascii="Book Antiqua" w:eastAsia="Times New Roman" w:hAnsi="Book Antiqua" w:cs="Arial"/>
          <w:b/>
          <w:bCs/>
          <w:color w:val="000000"/>
          <w:sz w:val="19"/>
          <w:szCs w:val="19"/>
          <w:lang w:eastAsia="pt-BR"/>
        </w:rPr>
        <w:t>Fica</w:t>
      </w:r>
      <w:proofErr w:type="gramEnd"/>
      <w:r w:rsidRPr="00AE5A4E">
        <w:rPr>
          <w:rFonts w:ascii="Book Antiqua" w:eastAsia="Times New Roman" w:hAnsi="Book Antiqua" w:cs="Arial"/>
          <w:b/>
          <w:bCs/>
          <w:color w:val="000000"/>
          <w:sz w:val="19"/>
          <w:szCs w:val="19"/>
          <w:lang w:eastAsia="pt-BR"/>
        </w:rPr>
        <w:t xml:space="preserve"> criado o Instituto Chico Mendes de Conservação da Biodiversidade - Instituto Chico Mendes, </w:t>
      </w:r>
      <w:r w:rsidRPr="00D65D3E">
        <w:rPr>
          <w:rFonts w:ascii="Book Antiqua" w:eastAsia="Times New Roman" w:hAnsi="Book Antiqua" w:cs="Arial"/>
          <w:b/>
          <w:bCs/>
          <w:color w:val="000000"/>
          <w:sz w:val="19"/>
          <w:szCs w:val="19"/>
          <w:highlight w:val="yellow"/>
          <w:lang w:eastAsia="pt-BR"/>
        </w:rPr>
        <w:t>autarquia federal</w:t>
      </w:r>
      <w:r w:rsidRPr="00AE5A4E">
        <w:rPr>
          <w:rFonts w:ascii="Book Antiqua" w:eastAsia="Times New Roman" w:hAnsi="Book Antiqua" w:cs="Arial"/>
          <w:b/>
          <w:bCs/>
          <w:color w:val="000000"/>
          <w:sz w:val="19"/>
          <w:szCs w:val="19"/>
          <w:lang w:eastAsia="pt-BR"/>
        </w:rPr>
        <w:t xml:space="preserve"> dotada de personalidade jurídica de direito público, autonomia administrativa e financeira, vinculada ao Ministério do Meio Ambiente, com a finalidade de</w:t>
      </w:r>
      <w:r w:rsidRPr="003F37E8">
        <w:rPr>
          <w:rFonts w:ascii="Book Antiqua" w:eastAsia="Times New Roman" w:hAnsi="Book Antiqua" w:cs="Arial"/>
          <w:color w:val="000000"/>
          <w:sz w:val="16"/>
          <w:szCs w:val="16"/>
          <w:lang w:eastAsia="pt-BR"/>
        </w:rPr>
        <w:t>:</w:t>
      </w:r>
      <w:r w:rsidR="00FB6657" w:rsidRPr="003F37E8">
        <w:rPr>
          <w:rFonts w:ascii="Book Antiqua" w:eastAsia="Times New Roman" w:hAnsi="Book Antiqua" w:cs="Arial"/>
          <w:color w:val="000000"/>
          <w:sz w:val="16"/>
          <w:szCs w:val="16"/>
          <w:lang w:eastAsia="pt-BR"/>
        </w:rPr>
        <w:t xml:space="preserve"> </w:t>
      </w:r>
      <w:r w:rsidR="00FB6657" w:rsidRPr="003F37E8">
        <w:rPr>
          <w:rFonts w:ascii="Book Antiqua" w:hAnsi="Book Antiqua" w:cs="Times New Roman"/>
          <w:b/>
          <w:bCs/>
          <w:color w:val="FF0000"/>
          <w:sz w:val="16"/>
          <w:szCs w:val="16"/>
          <w:u w:val="single"/>
        </w:rPr>
        <w:t>(TRF1-2013)</w:t>
      </w:r>
      <w:r w:rsidR="00AE5A4E" w:rsidRPr="003F37E8">
        <w:rPr>
          <w:rFonts w:ascii="Book Antiqua" w:hAnsi="Book Antiqua" w:cs="Times New Roman"/>
          <w:b/>
          <w:bCs/>
          <w:color w:val="FF0000"/>
          <w:sz w:val="16"/>
          <w:szCs w:val="16"/>
        </w:rPr>
        <w:t xml:space="preserve"> </w:t>
      </w:r>
      <w:r w:rsidR="00AE5A4E" w:rsidRPr="003F37E8">
        <w:rPr>
          <w:rFonts w:ascii="Book Antiqua" w:hAnsi="Book Antiqua"/>
          <w:b/>
          <w:bCs/>
          <w:color w:val="FF0000"/>
          <w:sz w:val="16"/>
          <w:szCs w:val="16"/>
          <w:u w:val="single"/>
        </w:rPr>
        <w:t>(PCDF-2015)</w:t>
      </w:r>
      <w:r w:rsidR="00D65D3E" w:rsidRPr="003F37E8">
        <w:rPr>
          <w:rFonts w:ascii="Book Antiqua" w:hAnsi="Book Antiqua"/>
          <w:b/>
          <w:bCs/>
          <w:color w:val="FF0000"/>
          <w:sz w:val="16"/>
          <w:szCs w:val="16"/>
        </w:rPr>
        <w:t xml:space="preserve"> </w:t>
      </w:r>
      <w:r w:rsidR="00D65D3E" w:rsidRPr="003F37E8">
        <w:rPr>
          <w:rFonts w:ascii="Book Antiqua" w:hAnsi="Book Antiqua"/>
          <w:b/>
          <w:color w:val="FF0000"/>
          <w:sz w:val="16"/>
          <w:szCs w:val="16"/>
          <w:u w:val="single"/>
        </w:rPr>
        <w:t>(PCPE-2016)</w:t>
      </w:r>
      <w:r w:rsidR="00C25C68">
        <w:rPr>
          <w:rFonts w:ascii="Book Antiqua" w:hAnsi="Book Antiqua"/>
          <w:b/>
          <w:color w:val="FF0000"/>
          <w:sz w:val="16"/>
          <w:szCs w:val="16"/>
        </w:rPr>
        <w:t xml:space="preserve"> </w:t>
      </w:r>
      <w:bookmarkStart w:id="3" w:name="_Hlk176610599"/>
      <w:r w:rsidR="00C25C68">
        <w:rPr>
          <w:rFonts w:ascii="Book Antiqua" w:hAnsi="Book Antiqua"/>
          <w:b/>
          <w:color w:val="FF0000"/>
          <w:sz w:val="16"/>
          <w:szCs w:val="16"/>
          <w:u w:val="single"/>
        </w:rPr>
        <w:t>(PCGO-2022)</w:t>
      </w:r>
      <w:bookmarkEnd w:id="3"/>
    </w:p>
    <w:tbl>
      <w:tblPr>
        <w:tblStyle w:val="Tabelacomgrade"/>
        <w:tblW w:w="0" w:type="auto"/>
        <w:tblLook w:val="04A0" w:firstRow="1" w:lastRow="0" w:firstColumn="1" w:lastColumn="0" w:noHBand="0" w:noVBand="1"/>
      </w:tblPr>
      <w:tblGrid>
        <w:gridCol w:w="8494"/>
      </w:tblGrid>
      <w:tr w:rsidR="00D65D3E" w14:paraId="54EEA1F5" w14:textId="77777777" w:rsidTr="00D65D3E">
        <w:tc>
          <w:tcPr>
            <w:tcW w:w="8494" w:type="dxa"/>
            <w:shd w:val="clear" w:color="auto" w:fill="CCFFFF"/>
          </w:tcPr>
          <w:p w14:paraId="61FA176F" w14:textId="77777777" w:rsidR="00D65D3E" w:rsidRDefault="00D65D3E" w:rsidP="00D65D3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65D3E">
              <w:rPr>
                <w:rFonts w:ascii="Book Antiqua" w:eastAsia="Times New Roman" w:hAnsi="Book Antiqua" w:cs="Arial"/>
                <w:b/>
                <w:bCs/>
                <w:color w:val="000000"/>
                <w:sz w:val="19"/>
                <w:szCs w:val="19"/>
                <w:highlight w:val="yellow"/>
                <w:lang w:eastAsia="pt-BR"/>
              </w:rPr>
              <w:t>PCPE-2016-CESPE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65D3E">
              <w:rPr>
                <w:rFonts w:ascii="Book Antiqua" w:eastAsia="Times New Roman" w:hAnsi="Book Antiqua" w:cs="Arial"/>
                <w:color w:val="000000"/>
                <w:sz w:val="19"/>
                <w:szCs w:val="19"/>
                <w:lang w:eastAsia="pt-BR"/>
              </w:rPr>
              <w:t>O Instituto Chico Mendes de Conservação da Biodiversidade (Instituto Chico Mendes) é uma</w:t>
            </w:r>
            <w:r>
              <w:rPr>
                <w:rFonts w:ascii="Book Antiqua" w:eastAsia="Times New Roman" w:hAnsi="Book Antiqua" w:cs="Arial"/>
                <w:color w:val="000000"/>
                <w:sz w:val="19"/>
                <w:szCs w:val="19"/>
                <w:lang w:eastAsia="pt-BR"/>
              </w:rPr>
              <w:t xml:space="preserve"> </w:t>
            </w:r>
            <w:r w:rsidRPr="00D65D3E">
              <w:rPr>
                <w:rFonts w:ascii="Book Antiqua" w:eastAsia="Times New Roman" w:hAnsi="Book Antiqua" w:cs="Arial"/>
                <w:color w:val="000000"/>
                <w:sz w:val="19"/>
                <w:szCs w:val="19"/>
                <w:lang w:eastAsia="pt-BR"/>
              </w:rPr>
              <w:t>autarquia federal.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11516.</w:t>
            </w:r>
          </w:p>
          <w:p w14:paraId="4ED177D2" w14:textId="201B1C89" w:rsidR="00906C70" w:rsidRPr="00906C70" w:rsidRDefault="00906C70" w:rsidP="00D65D3E">
            <w:pPr>
              <w:spacing w:before="100" w:beforeAutospacing="1" w:after="100" w:afterAutospacing="1"/>
              <w:jc w:val="both"/>
              <w:rPr>
                <w:rFonts w:ascii="Book Antiqua" w:eastAsia="Times New Roman" w:hAnsi="Book Antiqua" w:cs="Arial"/>
                <w:color w:val="000000"/>
                <w:sz w:val="19"/>
                <w:szCs w:val="19"/>
                <w:lang w:eastAsia="pt-BR"/>
              </w:rPr>
            </w:pPr>
            <w:r w:rsidRPr="00906C70">
              <w:rPr>
                <w:rFonts w:ascii="Book Antiqua" w:eastAsia="Times New Roman" w:hAnsi="Book Antiqua" w:cs="Arial"/>
                <w:b/>
                <w:bCs/>
                <w:i/>
                <w:iCs/>
                <w:color w:val="FF0000"/>
                <w:sz w:val="19"/>
                <w:szCs w:val="19"/>
                <w:lang w:eastAsia="pt-BR"/>
              </w:rPr>
              <w:t>##</w:t>
            </w:r>
            <w:r w:rsidRPr="00906C7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906C70">
              <w:rPr>
                <w:rFonts w:ascii="Book Antiqua" w:eastAsia="Times New Roman" w:hAnsi="Book Antiqua" w:cs="Arial"/>
                <w:color w:val="000000"/>
                <w:sz w:val="19"/>
                <w:szCs w:val="19"/>
                <w:lang w:eastAsia="pt-BR"/>
              </w:rPr>
              <w:t>O Instituto Chico Mendes de Conservação da Biodiversidade é uma autarquia em regime especial</w:t>
            </w:r>
            <w:r>
              <w:rPr>
                <w:rFonts w:ascii="Book Antiqua" w:eastAsia="Times New Roman" w:hAnsi="Book Antiqua" w:cs="Arial"/>
                <w:color w:val="000000"/>
                <w:sz w:val="19"/>
                <w:szCs w:val="19"/>
                <w:lang w:eastAsia="pt-BR"/>
              </w:rPr>
              <w:t>.</w:t>
            </w:r>
            <w:r w:rsidRPr="00906C70">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C</w:t>
            </w:r>
            <w:r w:rsidRPr="00906C70">
              <w:rPr>
                <w:rFonts w:ascii="Book Antiqua" w:eastAsia="Times New Roman" w:hAnsi="Book Antiqua" w:cs="Arial"/>
                <w:color w:val="000000"/>
                <w:sz w:val="19"/>
                <w:szCs w:val="19"/>
                <w:lang w:eastAsia="pt-BR"/>
              </w:rPr>
              <w:t xml:space="preserve">riado </w:t>
            </w:r>
            <w:r>
              <w:rPr>
                <w:rFonts w:ascii="Book Antiqua" w:eastAsia="Times New Roman" w:hAnsi="Book Antiqua" w:cs="Arial"/>
                <w:color w:val="000000"/>
                <w:sz w:val="19"/>
                <w:szCs w:val="19"/>
                <w:lang w:eastAsia="pt-BR"/>
              </w:rPr>
              <w:t>em</w:t>
            </w:r>
            <w:r w:rsidRPr="00906C70">
              <w:rPr>
                <w:rFonts w:ascii="Book Antiqua" w:eastAsia="Times New Roman" w:hAnsi="Book Antiqua" w:cs="Arial"/>
                <w:color w:val="000000"/>
                <w:sz w:val="19"/>
                <w:szCs w:val="19"/>
                <w:lang w:eastAsia="pt-BR"/>
              </w:rPr>
              <w:t xml:space="preserve"> 28 de agosto de 2007, pela Lei 11.516, o </w:t>
            </w:r>
            <w:proofErr w:type="spellStart"/>
            <w:r w:rsidRPr="00906C70">
              <w:rPr>
                <w:rFonts w:ascii="Book Antiqua" w:eastAsia="Times New Roman" w:hAnsi="Book Antiqua" w:cs="Arial"/>
                <w:color w:val="000000"/>
                <w:sz w:val="19"/>
                <w:szCs w:val="19"/>
                <w:lang w:eastAsia="pt-BR"/>
              </w:rPr>
              <w:t>ICMBio</w:t>
            </w:r>
            <w:proofErr w:type="spellEnd"/>
            <w:r w:rsidRPr="00906C70">
              <w:rPr>
                <w:rFonts w:ascii="Book Antiqua" w:eastAsia="Times New Roman" w:hAnsi="Book Antiqua" w:cs="Arial"/>
                <w:color w:val="000000"/>
                <w:sz w:val="19"/>
                <w:szCs w:val="19"/>
                <w:lang w:eastAsia="pt-BR"/>
              </w:rPr>
              <w:t xml:space="preserve"> é vinculado ao Ministério do Meio Ambiente e integra o Sistema Nacional do Meio Ambiente (Sisnama).</w:t>
            </w:r>
          </w:p>
        </w:tc>
      </w:tr>
    </w:tbl>
    <w:p w14:paraId="5ADB42C8" w14:textId="25A5AF12" w:rsidR="003427C2" w:rsidRPr="003F37E8" w:rsidRDefault="003427C2" w:rsidP="003427C2">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E5A4E">
        <w:rPr>
          <w:rFonts w:ascii="Book Antiqua" w:eastAsia="Times New Roman" w:hAnsi="Book Antiqua" w:cs="Arial"/>
          <w:b/>
          <w:bCs/>
          <w:color w:val="000000"/>
          <w:sz w:val="19"/>
          <w:szCs w:val="19"/>
          <w:lang w:eastAsia="pt-BR"/>
        </w:rPr>
        <w:t xml:space="preserve">I - </w:t>
      </w:r>
      <w:proofErr w:type="gramStart"/>
      <w:r w:rsidRPr="00AE5A4E">
        <w:rPr>
          <w:rFonts w:ascii="Book Antiqua" w:eastAsia="Times New Roman" w:hAnsi="Book Antiqua" w:cs="Arial"/>
          <w:b/>
          <w:bCs/>
          <w:color w:val="000000"/>
          <w:sz w:val="19"/>
          <w:szCs w:val="19"/>
          <w:lang w:eastAsia="pt-BR"/>
        </w:rPr>
        <w:t>executar</w:t>
      </w:r>
      <w:proofErr w:type="gramEnd"/>
      <w:r w:rsidRPr="00AE5A4E">
        <w:rPr>
          <w:rFonts w:ascii="Book Antiqua" w:eastAsia="Times New Roman" w:hAnsi="Book Antiqua" w:cs="Arial"/>
          <w:b/>
          <w:bCs/>
          <w:color w:val="000000"/>
          <w:sz w:val="19"/>
          <w:szCs w:val="19"/>
          <w:lang w:eastAsia="pt-BR"/>
        </w:rPr>
        <w:t xml:space="preserve"> ações da política nacional de unidades de conservação da natureza, referentes às atribuições federais relativas à proposição, implantação, gestão, proteção, fiscalização e monitoramento das unidades de conservação instituídas pela União</w:t>
      </w:r>
      <w:r w:rsidRPr="003F37E8">
        <w:rPr>
          <w:rFonts w:ascii="Book Antiqua" w:eastAsia="Times New Roman" w:hAnsi="Book Antiqua" w:cs="Arial"/>
          <w:color w:val="000000"/>
          <w:sz w:val="18"/>
          <w:szCs w:val="18"/>
          <w:lang w:eastAsia="pt-BR"/>
        </w:rPr>
        <w:t>;</w:t>
      </w:r>
      <w:r w:rsidR="00AE5A4E" w:rsidRPr="003F37E8">
        <w:rPr>
          <w:rFonts w:ascii="Book Antiqua" w:eastAsia="Times New Roman" w:hAnsi="Book Antiqua" w:cs="Arial"/>
          <w:color w:val="000000"/>
          <w:sz w:val="18"/>
          <w:szCs w:val="18"/>
          <w:lang w:eastAsia="pt-BR"/>
        </w:rPr>
        <w:t xml:space="preserve"> </w:t>
      </w:r>
      <w:r w:rsidR="00AE5A4E" w:rsidRPr="003F37E8">
        <w:rPr>
          <w:rFonts w:ascii="Book Antiqua" w:hAnsi="Book Antiqua"/>
          <w:b/>
          <w:bCs/>
          <w:color w:val="FF0000"/>
          <w:sz w:val="16"/>
          <w:szCs w:val="16"/>
          <w:u w:val="single"/>
        </w:rPr>
        <w:t>(PCDF-2015)</w:t>
      </w:r>
    </w:p>
    <w:p w14:paraId="289DE479" w14:textId="0179B2CA"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5C68">
        <w:rPr>
          <w:rFonts w:ascii="Book Antiqua" w:eastAsia="Times New Roman" w:hAnsi="Book Antiqua" w:cs="Arial"/>
          <w:b/>
          <w:bCs/>
          <w:color w:val="000000"/>
          <w:sz w:val="19"/>
          <w:szCs w:val="19"/>
          <w:lang w:eastAsia="pt-BR"/>
        </w:rPr>
        <w:t xml:space="preserve">II - </w:t>
      </w:r>
      <w:proofErr w:type="gramStart"/>
      <w:r w:rsidRPr="00C25C68">
        <w:rPr>
          <w:rFonts w:ascii="Book Antiqua" w:eastAsia="Times New Roman" w:hAnsi="Book Antiqua" w:cs="Arial"/>
          <w:b/>
          <w:bCs/>
          <w:color w:val="000000"/>
          <w:sz w:val="19"/>
          <w:szCs w:val="19"/>
          <w:lang w:eastAsia="pt-BR"/>
        </w:rPr>
        <w:t>executar</w:t>
      </w:r>
      <w:proofErr w:type="gramEnd"/>
      <w:r w:rsidRPr="00C25C68">
        <w:rPr>
          <w:rFonts w:ascii="Book Antiqua" w:eastAsia="Times New Roman" w:hAnsi="Book Antiqua" w:cs="Arial"/>
          <w:b/>
          <w:bCs/>
          <w:color w:val="000000"/>
          <w:sz w:val="19"/>
          <w:szCs w:val="19"/>
          <w:lang w:eastAsia="pt-BR"/>
        </w:rPr>
        <w:t xml:space="preserve"> as políticas relativas ao uso sustentável dos recursos naturais renováveis e ao apoio ao extrativismo e às populações tradicionais nas unidades de conservação de uso sustentável instituídas pela União</w:t>
      </w:r>
      <w:r w:rsidRPr="003427C2">
        <w:rPr>
          <w:rFonts w:ascii="Book Antiqua" w:eastAsia="Times New Roman" w:hAnsi="Book Antiqua" w:cs="Arial"/>
          <w:color w:val="000000"/>
          <w:sz w:val="19"/>
          <w:szCs w:val="19"/>
          <w:lang w:eastAsia="pt-BR"/>
        </w:rPr>
        <w:t>;</w:t>
      </w:r>
      <w:r w:rsidR="00AE5A4E">
        <w:rPr>
          <w:rFonts w:ascii="Book Antiqua" w:eastAsia="Times New Roman" w:hAnsi="Book Antiqua" w:cs="Arial"/>
          <w:color w:val="000000"/>
          <w:sz w:val="19"/>
          <w:szCs w:val="19"/>
          <w:lang w:eastAsia="pt-BR"/>
        </w:rPr>
        <w:t xml:space="preserve"> </w:t>
      </w:r>
      <w:r w:rsidR="00C25C68">
        <w:rPr>
          <w:rFonts w:ascii="Book Antiqua" w:hAnsi="Book Antiqua"/>
          <w:b/>
          <w:color w:val="FF0000"/>
          <w:sz w:val="16"/>
          <w:szCs w:val="16"/>
          <w:u w:val="single"/>
        </w:rPr>
        <w:t>(PCGO-2022)</w:t>
      </w:r>
    </w:p>
    <w:p w14:paraId="4C52CC6D" w14:textId="2BAA2B6A" w:rsidR="003427C2" w:rsidRPr="00C25C68" w:rsidRDefault="003427C2" w:rsidP="003427C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E5A4E">
        <w:rPr>
          <w:rFonts w:ascii="Book Antiqua" w:eastAsia="Times New Roman" w:hAnsi="Book Antiqua" w:cs="Arial"/>
          <w:b/>
          <w:bCs/>
          <w:color w:val="000000"/>
          <w:sz w:val="19"/>
          <w:szCs w:val="19"/>
          <w:lang w:eastAsia="pt-BR"/>
        </w:rPr>
        <w:lastRenderedPageBreak/>
        <w:t>III - fomentar e executar programas de pesquisa, proteção, preservação e conservação da biodiversidade e de educação ambiental</w:t>
      </w:r>
      <w:r w:rsidRPr="003F37E8">
        <w:rPr>
          <w:rFonts w:ascii="Book Antiqua" w:eastAsia="Times New Roman" w:hAnsi="Book Antiqua" w:cs="Arial"/>
          <w:color w:val="000000"/>
          <w:sz w:val="16"/>
          <w:szCs w:val="16"/>
          <w:lang w:eastAsia="pt-BR"/>
        </w:rPr>
        <w:t>;</w:t>
      </w:r>
      <w:r w:rsidR="00FB6657" w:rsidRPr="003F37E8">
        <w:rPr>
          <w:rFonts w:ascii="Book Antiqua" w:eastAsia="Times New Roman" w:hAnsi="Book Antiqua" w:cs="Arial"/>
          <w:color w:val="000000"/>
          <w:sz w:val="16"/>
          <w:szCs w:val="16"/>
          <w:lang w:eastAsia="pt-BR"/>
        </w:rPr>
        <w:t xml:space="preserve"> </w:t>
      </w:r>
      <w:r w:rsidR="00FB6657" w:rsidRPr="003F37E8">
        <w:rPr>
          <w:rFonts w:ascii="Book Antiqua" w:hAnsi="Book Antiqua" w:cs="Times New Roman"/>
          <w:b/>
          <w:bCs/>
          <w:color w:val="FF0000"/>
          <w:sz w:val="16"/>
          <w:szCs w:val="16"/>
          <w:u w:val="single"/>
        </w:rPr>
        <w:t>(TRF1-2013)</w:t>
      </w:r>
      <w:r w:rsidR="00C25C68">
        <w:rPr>
          <w:rFonts w:ascii="Book Antiqua" w:hAnsi="Book Antiqua" w:cs="Times New Roman"/>
          <w:b/>
          <w:bCs/>
          <w:color w:val="FF0000"/>
          <w:sz w:val="16"/>
          <w:szCs w:val="16"/>
        </w:rPr>
        <w:t xml:space="preserve"> </w:t>
      </w:r>
      <w:r w:rsidR="00C25C68">
        <w:rPr>
          <w:rFonts w:ascii="Book Antiqua" w:hAnsi="Book Antiqua"/>
          <w:b/>
          <w:color w:val="FF0000"/>
          <w:sz w:val="16"/>
          <w:szCs w:val="16"/>
          <w:u w:val="single"/>
        </w:rPr>
        <w:t>(PCGO-2022)</w:t>
      </w:r>
    </w:p>
    <w:p w14:paraId="1F793C9A" w14:textId="48A51DEC" w:rsidR="003427C2" w:rsidRPr="00C25C68" w:rsidRDefault="003427C2" w:rsidP="003427C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E5A4E">
        <w:rPr>
          <w:rFonts w:ascii="Book Antiqua" w:eastAsia="Times New Roman" w:hAnsi="Book Antiqua" w:cs="Arial"/>
          <w:b/>
          <w:bCs/>
          <w:color w:val="000000"/>
          <w:sz w:val="19"/>
          <w:szCs w:val="19"/>
          <w:lang w:eastAsia="pt-BR"/>
        </w:rPr>
        <w:t xml:space="preserve">IV - </w:t>
      </w:r>
      <w:proofErr w:type="gramStart"/>
      <w:r w:rsidRPr="00AE5A4E">
        <w:rPr>
          <w:rFonts w:ascii="Book Antiqua" w:eastAsia="Times New Roman" w:hAnsi="Book Antiqua" w:cs="Arial"/>
          <w:b/>
          <w:bCs/>
          <w:color w:val="000000"/>
          <w:sz w:val="19"/>
          <w:szCs w:val="19"/>
          <w:lang w:eastAsia="pt-BR"/>
        </w:rPr>
        <w:t>exercer</w:t>
      </w:r>
      <w:proofErr w:type="gramEnd"/>
      <w:r w:rsidRPr="00AE5A4E">
        <w:rPr>
          <w:rFonts w:ascii="Book Antiqua" w:eastAsia="Times New Roman" w:hAnsi="Book Antiqua" w:cs="Arial"/>
          <w:b/>
          <w:bCs/>
          <w:color w:val="000000"/>
          <w:sz w:val="19"/>
          <w:szCs w:val="19"/>
          <w:lang w:eastAsia="pt-BR"/>
        </w:rPr>
        <w:t xml:space="preserve"> o poder de polícia ambiental para a proteção das unidades de conservação instituídas pela União; e</w:t>
      </w:r>
      <w:r w:rsidR="00FB6657">
        <w:rPr>
          <w:rFonts w:ascii="Book Antiqua" w:eastAsia="Times New Roman" w:hAnsi="Book Antiqua" w:cs="Arial"/>
          <w:color w:val="000000"/>
          <w:sz w:val="19"/>
          <w:szCs w:val="19"/>
          <w:lang w:eastAsia="pt-BR"/>
        </w:rPr>
        <w:t xml:space="preserve"> </w:t>
      </w:r>
      <w:r w:rsidR="00FB6657" w:rsidRPr="003F37E8">
        <w:rPr>
          <w:rFonts w:ascii="Book Antiqua" w:hAnsi="Book Antiqua" w:cs="Times New Roman"/>
          <w:b/>
          <w:bCs/>
          <w:color w:val="FF0000"/>
          <w:sz w:val="16"/>
          <w:szCs w:val="16"/>
          <w:u w:val="single"/>
        </w:rPr>
        <w:t>(TRF1-2013)</w:t>
      </w:r>
      <w:r w:rsidR="00AE5A4E" w:rsidRPr="003F37E8">
        <w:rPr>
          <w:rFonts w:ascii="Book Antiqua" w:hAnsi="Book Antiqua" w:cs="Times New Roman"/>
          <w:b/>
          <w:bCs/>
          <w:color w:val="FF0000"/>
          <w:sz w:val="16"/>
          <w:szCs w:val="16"/>
        </w:rPr>
        <w:t xml:space="preserve"> </w:t>
      </w:r>
      <w:r w:rsidR="00AE5A4E" w:rsidRPr="003F37E8">
        <w:rPr>
          <w:rFonts w:ascii="Book Antiqua" w:hAnsi="Book Antiqua"/>
          <w:b/>
          <w:bCs/>
          <w:color w:val="FF0000"/>
          <w:sz w:val="16"/>
          <w:szCs w:val="16"/>
          <w:u w:val="single"/>
        </w:rPr>
        <w:t>(PCDF-2015)</w:t>
      </w:r>
      <w:r w:rsidR="00C25C68">
        <w:rPr>
          <w:rFonts w:ascii="Book Antiqua" w:hAnsi="Book Antiqua"/>
          <w:b/>
          <w:bCs/>
          <w:color w:val="FF0000"/>
          <w:sz w:val="16"/>
          <w:szCs w:val="16"/>
        </w:rPr>
        <w:t xml:space="preserve"> </w:t>
      </w:r>
      <w:r w:rsidR="00C25C68">
        <w:rPr>
          <w:rFonts w:ascii="Book Antiqua" w:hAnsi="Book Antiqua"/>
          <w:b/>
          <w:color w:val="FF0000"/>
          <w:sz w:val="16"/>
          <w:szCs w:val="16"/>
          <w:u w:val="single"/>
        </w:rPr>
        <w:t>(PCGO-2022)</w:t>
      </w:r>
    </w:p>
    <w:p w14:paraId="0916B2F8" w14:textId="33341BF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5C68">
        <w:rPr>
          <w:rFonts w:ascii="Book Antiqua" w:eastAsia="Times New Roman" w:hAnsi="Book Antiqua" w:cs="Arial"/>
          <w:b/>
          <w:bCs/>
          <w:color w:val="000000"/>
          <w:sz w:val="19"/>
          <w:szCs w:val="19"/>
          <w:lang w:eastAsia="pt-BR"/>
        </w:rPr>
        <w:t xml:space="preserve">V - </w:t>
      </w:r>
      <w:proofErr w:type="gramStart"/>
      <w:r w:rsidRPr="00C25C68">
        <w:rPr>
          <w:rFonts w:ascii="Book Antiqua" w:eastAsia="Times New Roman" w:hAnsi="Book Antiqua" w:cs="Arial"/>
          <w:b/>
          <w:bCs/>
          <w:color w:val="000000"/>
          <w:sz w:val="19"/>
          <w:szCs w:val="19"/>
          <w:lang w:eastAsia="pt-BR"/>
        </w:rPr>
        <w:t>promover e executar</w:t>
      </w:r>
      <w:proofErr w:type="gramEnd"/>
      <w:r w:rsidRPr="00C25C68">
        <w:rPr>
          <w:rFonts w:ascii="Book Antiqua" w:eastAsia="Times New Roman" w:hAnsi="Book Antiqua" w:cs="Arial"/>
          <w:b/>
          <w:bCs/>
          <w:color w:val="000000"/>
          <w:sz w:val="19"/>
          <w:szCs w:val="19"/>
          <w:lang w:eastAsia="pt-BR"/>
        </w:rPr>
        <w:t>, em articulação com os demais órgãos e entidades envolvidos, programas recreacionais, de uso público e de ecoturismo nas unidades de conservação, onde estas atividades sejam permitidas</w:t>
      </w:r>
      <w:r w:rsidRPr="003427C2">
        <w:rPr>
          <w:rFonts w:ascii="Book Antiqua" w:eastAsia="Times New Roman" w:hAnsi="Book Antiqua" w:cs="Arial"/>
          <w:color w:val="000000"/>
          <w:sz w:val="19"/>
          <w:szCs w:val="19"/>
          <w:lang w:eastAsia="pt-BR"/>
        </w:rPr>
        <w:t>.</w:t>
      </w:r>
      <w:r w:rsidR="00C25C68">
        <w:rPr>
          <w:rFonts w:ascii="Book Antiqua" w:eastAsia="Times New Roman" w:hAnsi="Book Antiqua" w:cs="Arial"/>
          <w:color w:val="000000"/>
          <w:sz w:val="19"/>
          <w:szCs w:val="19"/>
          <w:lang w:eastAsia="pt-BR"/>
        </w:rPr>
        <w:t xml:space="preserve"> </w:t>
      </w:r>
      <w:r w:rsidR="00C25C68">
        <w:rPr>
          <w:rFonts w:ascii="Book Antiqua" w:hAnsi="Book Antiqua"/>
          <w:b/>
          <w:color w:val="FF0000"/>
          <w:sz w:val="16"/>
          <w:szCs w:val="16"/>
          <w:u w:val="single"/>
        </w:rPr>
        <w:t>(PCGO-2022)</w:t>
      </w:r>
    </w:p>
    <w:p w14:paraId="46DC9176" w14:textId="46A0EC81" w:rsidR="003427C2" w:rsidRPr="003F37E8" w:rsidRDefault="003427C2" w:rsidP="003427C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6657">
        <w:rPr>
          <w:rFonts w:ascii="Book Antiqua" w:eastAsia="Times New Roman" w:hAnsi="Book Antiqua" w:cs="Arial"/>
          <w:b/>
          <w:bCs/>
          <w:color w:val="000000"/>
          <w:sz w:val="19"/>
          <w:szCs w:val="19"/>
          <w:highlight w:val="magenta"/>
          <w:lang w:eastAsia="pt-BR"/>
        </w:rPr>
        <w:t>Parágrafo único</w:t>
      </w:r>
      <w:r w:rsidRPr="00AE5A4E">
        <w:rPr>
          <w:rFonts w:ascii="Book Antiqua" w:eastAsia="Times New Roman" w:hAnsi="Book Antiqua" w:cs="Arial"/>
          <w:b/>
          <w:bCs/>
          <w:color w:val="000000"/>
          <w:sz w:val="19"/>
          <w:szCs w:val="19"/>
          <w:lang w:eastAsia="pt-BR"/>
        </w:rPr>
        <w:t>.  O disposto no inciso IV do caput deste artigo não exclui o exercício supletivo do poder de polícia ambiental pelo Instituto Brasileiro do Meio Ambiente e dos Recursos Naturais Renováveis - IBAMA</w:t>
      </w:r>
      <w:r w:rsidRPr="003F37E8">
        <w:rPr>
          <w:rFonts w:ascii="Book Antiqua" w:eastAsia="Times New Roman" w:hAnsi="Book Antiqua" w:cs="Arial"/>
          <w:color w:val="000000"/>
          <w:sz w:val="16"/>
          <w:szCs w:val="16"/>
          <w:lang w:eastAsia="pt-BR"/>
        </w:rPr>
        <w:t>.</w:t>
      </w:r>
      <w:r w:rsidR="00FB6657" w:rsidRPr="003F37E8">
        <w:rPr>
          <w:rFonts w:ascii="Book Antiqua" w:eastAsia="Times New Roman" w:hAnsi="Book Antiqua" w:cs="Arial"/>
          <w:color w:val="000000"/>
          <w:sz w:val="16"/>
          <w:szCs w:val="16"/>
          <w:lang w:eastAsia="pt-BR"/>
        </w:rPr>
        <w:t xml:space="preserve"> </w:t>
      </w:r>
      <w:r w:rsidR="00FB6657" w:rsidRPr="003F37E8">
        <w:rPr>
          <w:rFonts w:ascii="Book Antiqua" w:hAnsi="Book Antiqua" w:cs="Times New Roman"/>
          <w:b/>
          <w:bCs/>
          <w:color w:val="FF0000"/>
          <w:sz w:val="16"/>
          <w:szCs w:val="16"/>
          <w:u w:val="single"/>
        </w:rPr>
        <w:t>(TRF1-2013)</w:t>
      </w:r>
    </w:p>
    <w:p w14:paraId="16C52CA5"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2"/>
      <w:bookmarkEnd w:id="4"/>
      <w:r w:rsidRPr="003427C2">
        <w:rPr>
          <w:rFonts w:ascii="Book Antiqua" w:eastAsia="Times New Roman" w:hAnsi="Book Antiqua" w:cs="Arial"/>
          <w:color w:val="000000"/>
          <w:sz w:val="19"/>
          <w:szCs w:val="19"/>
          <w:lang w:eastAsia="pt-BR"/>
        </w:rPr>
        <w:t>Art. 2</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O</w:t>
      </w:r>
      <w:proofErr w:type="gramEnd"/>
      <w:r w:rsidRPr="003427C2">
        <w:rPr>
          <w:rFonts w:ascii="Book Antiqua" w:eastAsia="Times New Roman" w:hAnsi="Book Antiqua" w:cs="Arial"/>
          <w:color w:val="000000"/>
          <w:sz w:val="19"/>
          <w:szCs w:val="19"/>
          <w:lang w:eastAsia="pt-BR"/>
        </w:rPr>
        <w:t xml:space="preserve"> Instituto Chico Mendes será administrado por 1 (um) Presidente e 4 (quatro) Diretores.</w:t>
      </w:r>
    </w:p>
    <w:p w14:paraId="254E6213"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3"/>
      <w:bookmarkEnd w:id="5"/>
      <w:r w:rsidRPr="003427C2">
        <w:rPr>
          <w:rFonts w:ascii="Book Antiqua" w:eastAsia="Times New Roman" w:hAnsi="Book Antiqua" w:cs="Arial"/>
          <w:color w:val="000000"/>
          <w:sz w:val="19"/>
          <w:szCs w:val="19"/>
          <w:lang w:eastAsia="pt-BR"/>
        </w:rPr>
        <w:t>Art. 3</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O</w:t>
      </w:r>
      <w:proofErr w:type="gramEnd"/>
      <w:r w:rsidRPr="003427C2">
        <w:rPr>
          <w:rFonts w:ascii="Book Antiqua" w:eastAsia="Times New Roman" w:hAnsi="Book Antiqua" w:cs="Arial"/>
          <w:color w:val="000000"/>
          <w:sz w:val="19"/>
          <w:szCs w:val="19"/>
          <w:lang w:eastAsia="pt-BR"/>
        </w:rPr>
        <w:t xml:space="preserve"> patrimônio, os recursos orçamentários, </w:t>
      </w:r>
      <w:proofErr w:type="spellStart"/>
      <w:r w:rsidRPr="003427C2">
        <w:rPr>
          <w:rFonts w:ascii="Book Antiqua" w:eastAsia="Times New Roman" w:hAnsi="Book Antiqua" w:cs="Arial"/>
          <w:color w:val="000000"/>
          <w:sz w:val="19"/>
          <w:szCs w:val="19"/>
          <w:lang w:eastAsia="pt-BR"/>
        </w:rPr>
        <w:t>extra-orçamentários</w:t>
      </w:r>
      <w:proofErr w:type="spellEnd"/>
      <w:r w:rsidRPr="003427C2">
        <w:rPr>
          <w:rFonts w:ascii="Book Antiqua" w:eastAsia="Times New Roman" w:hAnsi="Book Antiqua" w:cs="Arial"/>
          <w:color w:val="000000"/>
          <w:sz w:val="19"/>
          <w:szCs w:val="19"/>
          <w:lang w:eastAsia="pt-BR"/>
        </w:rPr>
        <w:t xml:space="preserve"> e financeiros, o pessoal, os cargos e funções vinculados ao Ibama, relacionados às finalidades elencadas no art. 1</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desta Lei ficam transferidos para o Instituto Chico Mendes, bem como os direitos, créditos e obrigações, decorrentes de lei, ato administrativo ou contrato, inclusive as respectivas receitas.</w:t>
      </w:r>
    </w:p>
    <w:p w14:paraId="4B154C37"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xml:space="preserve">Parágrafo único.  Ato do Poder Executivo disciplinará a transição do patrimônio, dos recursos orçamentários, </w:t>
      </w:r>
      <w:proofErr w:type="spellStart"/>
      <w:r w:rsidRPr="003427C2">
        <w:rPr>
          <w:rFonts w:ascii="Book Antiqua" w:eastAsia="Times New Roman" w:hAnsi="Book Antiqua" w:cs="Arial"/>
          <w:color w:val="000000"/>
          <w:sz w:val="19"/>
          <w:szCs w:val="19"/>
          <w:lang w:eastAsia="pt-BR"/>
        </w:rPr>
        <w:t>extra-orçamentários</w:t>
      </w:r>
      <w:proofErr w:type="spellEnd"/>
      <w:r w:rsidRPr="003427C2">
        <w:rPr>
          <w:rFonts w:ascii="Book Antiqua" w:eastAsia="Times New Roman" w:hAnsi="Book Antiqua" w:cs="Arial"/>
          <w:color w:val="000000"/>
          <w:sz w:val="19"/>
          <w:szCs w:val="19"/>
          <w:lang w:eastAsia="pt-BR"/>
        </w:rPr>
        <w:t xml:space="preserve"> e financeiros, de pessoal, de cargos e funções, de direitos, créditos e obrigações, decorrentes de lei, ato administrativo ou contrato, inclusive as respectivas receitas do Ibama para o Instituto Chico Mendes.</w:t>
      </w:r>
    </w:p>
    <w:p w14:paraId="0B19C79B"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4"/>
      <w:bookmarkEnd w:id="6"/>
      <w:r w:rsidRPr="003427C2">
        <w:rPr>
          <w:rFonts w:ascii="Book Antiqua" w:eastAsia="Times New Roman" w:hAnsi="Book Antiqua" w:cs="Arial"/>
          <w:color w:val="000000"/>
          <w:sz w:val="19"/>
          <w:szCs w:val="19"/>
          <w:lang w:eastAsia="pt-BR"/>
        </w:rPr>
        <w:t>Art. 4</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Ficam</w:t>
      </w:r>
      <w:proofErr w:type="gramEnd"/>
      <w:r w:rsidRPr="003427C2">
        <w:rPr>
          <w:rFonts w:ascii="Book Antiqua" w:eastAsia="Times New Roman" w:hAnsi="Book Antiqua" w:cs="Arial"/>
          <w:color w:val="000000"/>
          <w:sz w:val="19"/>
          <w:szCs w:val="19"/>
          <w:lang w:eastAsia="pt-BR"/>
        </w:rPr>
        <w:t xml:space="preserve"> criados, no âmbito do Poder Executivo, os seguintes cargos em comissão do Grupo-Direção e Assessoramento Superiores – DAS e Funções Gratificadas – FG, para integrar a estrutura do Instituto Chico Mendes.</w:t>
      </w:r>
    </w:p>
    <w:p w14:paraId="770B2ED1"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 - 1 (um) DAS-6;</w:t>
      </w:r>
    </w:p>
    <w:p w14:paraId="030FF9E5"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II - 3 (três) DAS-4; e</w:t>
      </w:r>
    </w:p>
    <w:p w14:paraId="16F2844F"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xml:space="preserve">III - 153 (cento e </w:t>
      </w:r>
      <w:proofErr w:type="spellStart"/>
      <w:r w:rsidRPr="003427C2">
        <w:rPr>
          <w:rFonts w:ascii="Book Antiqua" w:eastAsia="Times New Roman" w:hAnsi="Book Antiqua" w:cs="Arial"/>
          <w:color w:val="000000"/>
          <w:sz w:val="19"/>
          <w:szCs w:val="19"/>
          <w:lang w:eastAsia="pt-BR"/>
        </w:rPr>
        <w:t>cinqüenta</w:t>
      </w:r>
      <w:proofErr w:type="spellEnd"/>
      <w:r w:rsidRPr="003427C2">
        <w:rPr>
          <w:rFonts w:ascii="Book Antiqua" w:eastAsia="Times New Roman" w:hAnsi="Book Antiqua" w:cs="Arial"/>
          <w:color w:val="000000"/>
          <w:sz w:val="19"/>
          <w:szCs w:val="19"/>
          <w:lang w:eastAsia="pt-BR"/>
        </w:rPr>
        <w:t xml:space="preserve"> e três) FG-1.</w:t>
      </w:r>
    </w:p>
    <w:p w14:paraId="70CA946E"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Parágrafo único.  As funções de que trata o inciso III do caput deste artigo deverão ser utilizadas exclusivamente para a estruturação das unidades de conservação da natureza instituídas pela União, de acordo com a </w:t>
      </w:r>
      <w:hyperlink r:id="rId9" w:history="1">
        <w:r w:rsidRPr="003427C2">
          <w:rPr>
            <w:rFonts w:ascii="Book Antiqua" w:eastAsia="Times New Roman" w:hAnsi="Book Antiqua" w:cs="Arial"/>
            <w:color w:val="0000FF"/>
            <w:sz w:val="19"/>
            <w:szCs w:val="19"/>
            <w:u w:val="single"/>
            <w:lang w:eastAsia="pt-BR"/>
          </w:rPr>
          <w:t>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9.985, de 18 de julho de 2000.</w:t>
        </w:r>
      </w:hyperlink>
    </w:p>
    <w:p w14:paraId="26AD269D"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5"/>
      <w:bookmarkEnd w:id="7"/>
      <w:r w:rsidRPr="003427C2">
        <w:rPr>
          <w:rFonts w:ascii="Book Antiqua" w:eastAsia="Times New Roman" w:hAnsi="Book Antiqua" w:cs="Arial"/>
          <w:color w:val="000000"/>
          <w:sz w:val="19"/>
          <w:szCs w:val="19"/>
          <w:lang w:eastAsia="pt-BR"/>
        </w:rPr>
        <w:t>Art. 5</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O</w:t>
      </w:r>
      <w:proofErr w:type="gramEnd"/>
      <w:r w:rsidRPr="003427C2">
        <w:rPr>
          <w:rFonts w:ascii="Book Antiqua" w:eastAsia="Times New Roman" w:hAnsi="Book Antiqua" w:cs="Arial"/>
          <w:color w:val="000000"/>
          <w:sz w:val="19"/>
          <w:szCs w:val="19"/>
          <w:lang w:eastAsia="pt-BR"/>
        </w:rPr>
        <w:t xml:space="preserve"> art. 2</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da </w:t>
      </w:r>
      <w:hyperlink r:id="rId10" w:history="1">
        <w:r w:rsidRPr="003427C2">
          <w:rPr>
            <w:rFonts w:ascii="Book Antiqua" w:eastAsia="Times New Roman" w:hAnsi="Book Antiqua" w:cs="Arial"/>
            <w:color w:val="0000FF"/>
            <w:sz w:val="19"/>
            <w:szCs w:val="19"/>
            <w:u w:val="single"/>
            <w:lang w:eastAsia="pt-BR"/>
          </w:rPr>
          <w:t>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7.735, de 22 de fevereiro de 1989</w:t>
        </w:r>
      </w:hyperlink>
      <w:r w:rsidRPr="003427C2">
        <w:rPr>
          <w:rFonts w:ascii="Book Antiqua" w:eastAsia="Times New Roman" w:hAnsi="Book Antiqua" w:cs="Arial"/>
          <w:color w:val="000000"/>
          <w:sz w:val="19"/>
          <w:szCs w:val="19"/>
          <w:lang w:eastAsia="pt-BR"/>
        </w:rPr>
        <w:t>, passa a vigorar com a seguinte redação:</w:t>
      </w:r>
    </w:p>
    <w:p w14:paraId="5BAF292E"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hyperlink r:id="rId11" w:anchor="art2.." w:history="1">
        <w:r w:rsidRPr="003427C2">
          <w:rPr>
            <w:rFonts w:ascii="Book Antiqua" w:eastAsia="Times New Roman" w:hAnsi="Book Antiqua" w:cs="Arial"/>
            <w:color w:val="0000FF"/>
            <w:sz w:val="19"/>
            <w:szCs w:val="19"/>
            <w:u w:val="single"/>
            <w:lang w:eastAsia="pt-BR"/>
          </w:rPr>
          <w:t>Art. 2º  </w:t>
        </w:r>
      </w:hyperlink>
      <w:r w:rsidRPr="003427C2">
        <w:rPr>
          <w:rFonts w:ascii="Book Antiqua" w:eastAsia="Times New Roman" w:hAnsi="Book Antiqua" w:cs="Arial"/>
          <w:color w:val="000000"/>
          <w:sz w:val="19"/>
          <w:szCs w:val="19"/>
          <w:lang w:eastAsia="pt-BR"/>
        </w:rPr>
        <w:t>É criado o Instituto Brasileiro do Meio Ambiente e dos Recursos Naturais Renováveis – IBAMA, autarquia federal dotada de personalidade jurídica de direito público, autonomia administrativa e financeira, vinculada ao Ministério do Meio Ambiente, com a finalidade de:</w:t>
      </w:r>
    </w:p>
    <w:p w14:paraId="69CBA2E0"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xml:space="preserve">I - </w:t>
      </w:r>
      <w:proofErr w:type="gramStart"/>
      <w:r w:rsidRPr="003427C2">
        <w:rPr>
          <w:rFonts w:ascii="Book Antiqua" w:eastAsia="Times New Roman" w:hAnsi="Book Antiqua" w:cs="Arial"/>
          <w:color w:val="000000"/>
          <w:sz w:val="19"/>
          <w:szCs w:val="19"/>
          <w:lang w:eastAsia="pt-BR"/>
        </w:rPr>
        <w:t>exercer</w:t>
      </w:r>
      <w:proofErr w:type="gramEnd"/>
      <w:r w:rsidRPr="003427C2">
        <w:rPr>
          <w:rFonts w:ascii="Book Antiqua" w:eastAsia="Times New Roman" w:hAnsi="Book Antiqua" w:cs="Arial"/>
          <w:color w:val="000000"/>
          <w:sz w:val="19"/>
          <w:szCs w:val="19"/>
          <w:lang w:eastAsia="pt-BR"/>
        </w:rPr>
        <w:t xml:space="preserve"> o poder de polícia ambiental;</w:t>
      </w:r>
    </w:p>
    <w:p w14:paraId="44344B0F"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xml:space="preserve">II - </w:t>
      </w:r>
      <w:proofErr w:type="gramStart"/>
      <w:r w:rsidRPr="003427C2">
        <w:rPr>
          <w:rFonts w:ascii="Book Antiqua" w:eastAsia="Times New Roman" w:hAnsi="Book Antiqua" w:cs="Arial"/>
          <w:color w:val="000000"/>
          <w:sz w:val="19"/>
          <w:szCs w:val="19"/>
          <w:lang w:eastAsia="pt-BR"/>
        </w:rPr>
        <w:t>executar</w:t>
      </w:r>
      <w:proofErr w:type="gramEnd"/>
      <w:r w:rsidRPr="003427C2">
        <w:rPr>
          <w:rFonts w:ascii="Book Antiqua" w:eastAsia="Times New Roman" w:hAnsi="Book Antiqua" w:cs="Arial"/>
          <w:color w:val="000000"/>
          <w:sz w:val="19"/>
          <w:szCs w:val="19"/>
          <w:lang w:eastAsia="pt-BR"/>
        </w:rPr>
        <w:t xml:space="preserve"> ações das políticas nacionais de meio ambiente, referentes às atribuições federais, relativas ao licenciamento ambiental, ao controle da qualidade ambiental, à autorização de uso dos recursos naturais e à fiscalização, monitoramento e controle ambiental, observadas as diretrizes emanadas do Ministério do Meio Ambiente; e</w:t>
      </w:r>
    </w:p>
    <w:p w14:paraId="25305691"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III - executar as ações supletivas de competência da União, de conformidade com a legislação ambiental vigente.” (NR)</w:t>
      </w:r>
    </w:p>
    <w:p w14:paraId="4A75C387"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 w:name="art6"/>
      <w:bookmarkEnd w:id="8"/>
      <w:r w:rsidRPr="003427C2">
        <w:rPr>
          <w:rFonts w:ascii="Book Antiqua" w:eastAsia="Times New Roman" w:hAnsi="Book Antiqua" w:cs="Arial"/>
          <w:color w:val="000000"/>
          <w:sz w:val="19"/>
          <w:szCs w:val="19"/>
          <w:lang w:eastAsia="pt-BR"/>
        </w:rPr>
        <w:lastRenderedPageBreak/>
        <w:t>Art. 6</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A</w:t>
      </w:r>
      <w:proofErr w:type="gramEnd"/>
      <w:r w:rsidRPr="003427C2">
        <w:rPr>
          <w:rFonts w:ascii="Book Antiqua" w:eastAsia="Times New Roman" w:hAnsi="Book Antiqua" w:cs="Arial"/>
          <w:color w:val="000000"/>
          <w:sz w:val="19"/>
          <w:szCs w:val="19"/>
          <w:lang w:eastAsia="pt-BR"/>
        </w:rPr>
        <w:t xml:space="preserve"> alínea a do inciso II do § 1</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do art. 39 da </w:t>
      </w:r>
      <w:hyperlink r:id="rId12" w:history="1">
        <w:r w:rsidRPr="003427C2">
          <w:rPr>
            <w:rFonts w:ascii="Book Antiqua" w:eastAsia="Times New Roman" w:hAnsi="Book Antiqua" w:cs="Arial"/>
            <w:color w:val="0000FF"/>
            <w:sz w:val="19"/>
            <w:szCs w:val="19"/>
            <w:u w:val="single"/>
            <w:lang w:eastAsia="pt-BR"/>
          </w:rPr>
          <w:t>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11.284, de 2 de março de 2006</w:t>
        </w:r>
      </w:hyperlink>
      <w:r w:rsidRPr="003427C2">
        <w:rPr>
          <w:rFonts w:ascii="Book Antiqua" w:eastAsia="Times New Roman" w:hAnsi="Book Antiqua" w:cs="Arial"/>
          <w:color w:val="000000"/>
          <w:sz w:val="19"/>
          <w:szCs w:val="19"/>
          <w:lang w:eastAsia="pt-BR"/>
        </w:rPr>
        <w:t>, passa a vigorar com a seguinte redação:</w:t>
      </w:r>
    </w:p>
    <w:p w14:paraId="22DAFD7E"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“Art. 39.  ..................................................................</w:t>
      </w:r>
    </w:p>
    <w:p w14:paraId="463B9062"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1</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w:t>
      </w:r>
      <w:proofErr w:type="gramEnd"/>
    </w:p>
    <w:p w14:paraId="761ECF9F"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171006AB"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II - .........................................................................</w:t>
      </w:r>
    </w:p>
    <w:p w14:paraId="5CDC83FE"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13" w:anchor="art39%C2%A71iia." w:history="1">
        <w:r w:rsidR="003427C2" w:rsidRPr="003427C2">
          <w:rPr>
            <w:rFonts w:ascii="Book Antiqua" w:eastAsia="Times New Roman" w:hAnsi="Book Antiqua" w:cs="Arial"/>
            <w:color w:val="0000FF"/>
            <w:sz w:val="19"/>
            <w:szCs w:val="19"/>
            <w:u w:val="single"/>
            <w:lang w:eastAsia="pt-BR"/>
          </w:rPr>
          <w:t>a) </w:t>
        </w:r>
      </w:hyperlink>
      <w:r w:rsidR="003427C2" w:rsidRPr="003427C2">
        <w:rPr>
          <w:rFonts w:ascii="Book Antiqua" w:eastAsia="Times New Roman" w:hAnsi="Book Antiqua" w:cs="Arial"/>
          <w:color w:val="000000"/>
          <w:sz w:val="19"/>
          <w:szCs w:val="19"/>
          <w:lang w:eastAsia="pt-BR"/>
        </w:rPr>
        <w:t>Instituto Chico Mendes: 40% (quarenta por cento), para utilização restrita na gestão das unidades de conservação de uso sustentável;</w:t>
      </w:r>
    </w:p>
    <w:p w14:paraId="12C0981E"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 (NR)</w:t>
      </w:r>
    </w:p>
    <w:p w14:paraId="01987F82"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7"/>
      <w:bookmarkEnd w:id="9"/>
      <w:r w:rsidRPr="003427C2">
        <w:rPr>
          <w:rFonts w:ascii="Book Antiqua" w:eastAsia="Times New Roman" w:hAnsi="Book Antiqua" w:cs="Arial"/>
          <w:color w:val="000000"/>
          <w:sz w:val="19"/>
          <w:szCs w:val="19"/>
          <w:lang w:eastAsia="pt-BR"/>
        </w:rPr>
        <w:t>Art. 7</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O</w:t>
      </w:r>
      <w:proofErr w:type="gramEnd"/>
      <w:r w:rsidRPr="003427C2">
        <w:rPr>
          <w:rFonts w:ascii="Book Antiqua" w:eastAsia="Times New Roman" w:hAnsi="Book Antiqua" w:cs="Arial"/>
          <w:color w:val="000000"/>
          <w:sz w:val="19"/>
          <w:szCs w:val="19"/>
          <w:lang w:eastAsia="pt-BR"/>
        </w:rPr>
        <w:t xml:space="preserve"> inciso III do caput do art. 6</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da </w:t>
      </w:r>
      <w:hyperlink r:id="rId14" w:history="1">
        <w:r w:rsidRPr="003427C2">
          <w:rPr>
            <w:rFonts w:ascii="Book Antiqua" w:eastAsia="Times New Roman" w:hAnsi="Book Antiqua" w:cs="Arial"/>
            <w:color w:val="0000FF"/>
            <w:sz w:val="19"/>
            <w:szCs w:val="19"/>
            <w:u w:val="single"/>
            <w:lang w:eastAsia="pt-BR"/>
          </w:rPr>
          <w:t>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9.985, de 18 de julho de 2000</w:t>
        </w:r>
      </w:hyperlink>
      <w:r w:rsidRPr="003427C2">
        <w:rPr>
          <w:rFonts w:ascii="Book Antiqua" w:eastAsia="Times New Roman" w:hAnsi="Book Antiqua" w:cs="Arial"/>
          <w:color w:val="000000"/>
          <w:sz w:val="19"/>
          <w:szCs w:val="19"/>
          <w:lang w:eastAsia="pt-BR"/>
        </w:rPr>
        <w:t>, passa a vigorar com a seguinte redação:</w:t>
      </w:r>
    </w:p>
    <w:p w14:paraId="52605213" w14:textId="77777777" w:rsidR="003427C2" w:rsidRPr="003427C2" w:rsidRDefault="003427C2" w:rsidP="003427C2">
      <w:pPr>
        <w:spacing w:beforeAutospacing="1" w:after="100" w:afterAutospacing="1" w:line="240" w:lineRule="auto"/>
        <w:ind w:right="2007"/>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“Art. 6</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w:t>
      </w:r>
      <w:proofErr w:type="gramEnd"/>
    </w:p>
    <w:p w14:paraId="5439976B"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4072B41F"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15" w:anchor="art6iii." w:history="1">
        <w:r w:rsidR="003427C2" w:rsidRPr="003427C2">
          <w:rPr>
            <w:rFonts w:ascii="Book Antiqua" w:eastAsia="Times New Roman" w:hAnsi="Book Antiqua" w:cs="Arial"/>
            <w:color w:val="0000FF"/>
            <w:sz w:val="19"/>
            <w:szCs w:val="19"/>
            <w:u w:val="single"/>
            <w:lang w:eastAsia="pt-BR"/>
          </w:rPr>
          <w:t>III - </w:t>
        </w:r>
      </w:hyperlink>
      <w:r w:rsidR="003427C2" w:rsidRPr="003427C2">
        <w:rPr>
          <w:rFonts w:ascii="Book Antiqua" w:eastAsia="Times New Roman" w:hAnsi="Book Antiqua" w:cs="Arial"/>
          <w:color w:val="000000"/>
          <w:sz w:val="19"/>
          <w:szCs w:val="19"/>
          <w:lang w:eastAsia="pt-BR"/>
        </w:rPr>
        <w:t>órgãos executores: o Instituto Chico Mendes e o Ibama, em caráter supletivo, os órgãos estaduais e municipais, com a função de implementar o SNUC, subsidiar as propostas de criação e administrar as unidades de conservação federais, estaduais e municipais, nas respectivas esferas de atuação.</w:t>
      </w:r>
    </w:p>
    <w:p w14:paraId="0B74D159"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proofErr w:type="gramStart"/>
      <w:r w:rsidRPr="003427C2">
        <w:rPr>
          <w:rFonts w:ascii="Book Antiqua" w:eastAsia="Times New Roman" w:hAnsi="Book Antiqua" w:cs="Arial"/>
          <w:color w:val="000000"/>
          <w:sz w:val="19"/>
          <w:szCs w:val="19"/>
          <w:lang w:eastAsia="pt-BR"/>
        </w:rPr>
        <w:t>........................................................................ ”</w:t>
      </w:r>
      <w:proofErr w:type="gramEnd"/>
      <w:r w:rsidRPr="003427C2">
        <w:rPr>
          <w:rFonts w:ascii="Book Antiqua" w:eastAsia="Times New Roman" w:hAnsi="Book Antiqua" w:cs="Arial"/>
          <w:color w:val="000000"/>
          <w:sz w:val="19"/>
          <w:szCs w:val="19"/>
          <w:lang w:eastAsia="pt-BR"/>
        </w:rPr>
        <w:t xml:space="preserve"> (NR)</w:t>
      </w:r>
    </w:p>
    <w:p w14:paraId="1B8FECC5"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8"/>
      <w:bookmarkEnd w:id="10"/>
      <w:r w:rsidRPr="003427C2">
        <w:rPr>
          <w:rFonts w:ascii="Book Antiqua" w:eastAsia="Times New Roman" w:hAnsi="Book Antiqua" w:cs="Arial"/>
          <w:color w:val="000000"/>
          <w:sz w:val="19"/>
          <w:szCs w:val="19"/>
          <w:lang w:eastAsia="pt-BR"/>
        </w:rPr>
        <w:t>Art. 8</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O</w:t>
      </w:r>
      <w:proofErr w:type="gramEnd"/>
      <w:r w:rsidRPr="003427C2">
        <w:rPr>
          <w:rFonts w:ascii="Book Antiqua" w:eastAsia="Times New Roman" w:hAnsi="Book Antiqua" w:cs="Arial"/>
          <w:color w:val="000000"/>
          <w:sz w:val="19"/>
          <w:szCs w:val="19"/>
          <w:lang w:eastAsia="pt-BR"/>
        </w:rPr>
        <w:t xml:space="preserve"> parágrafo único do art. 6</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da </w:t>
      </w:r>
      <w:hyperlink r:id="rId16" w:history="1">
        <w:r w:rsidRPr="003427C2">
          <w:rPr>
            <w:rFonts w:ascii="Book Antiqua" w:eastAsia="Times New Roman" w:hAnsi="Book Antiqua" w:cs="Arial"/>
            <w:color w:val="0000FF"/>
            <w:sz w:val="19"/>
            <w:szCs w:val="19"/>
            <w:u w:val="single"/>
            <w:lang w:eastAsia="pt-BR"/>
          </w:rPr>
          <w:t>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10.410, de 11 de janeiro de 2002</w:t>
        </w:r>
      </w:hyperlink>
      <w:r w:rsidRPr="003427C2">
        <w:rPr>
          <w:rFonts w:ascii="Book Antiqua" w:eastAsia="Times New Roman" w:hAnsi="Book Antiqua" w:cs="Arial"/>
          <w:color w:val="000000"/>
          <w:sz w:val="19"/>
          <w:szCs w:val="19"/>
          <w:lang w:eastAsia="pt-BR"/>
        </w:rPr>
        <w:t>, passa a vigorar com a seguinte redação:</w:t>
      </w:r>
    </w:p>
    <w:p w14:paraId="7B7B0633" w14:textId="77777777" w:rsidR="003427C2" w:rsidRPr="003427C2" w:rsidRDefault="003427C2" w:rsidP="003427C2">
      <w:pPr>
        <w:spacing w:beforeAutospacing="1" w:after="100" w:afterAutospacing="1" w:line="240" w:lineRule="auto"/>
        <w:ind w:right="2007"/>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“Art. 6</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w:t>
      </w:r>
      <w:proofErr w:type="gramEnd"/>
    </w:p>
    <w:p w14:paraId="39A9BB0E"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17" w:anchor="art6p.." w:history="1">
        <w:r w:rsidR="003427C2" w:rsidRPr="003427C2">
          <w:rPr>
            <w:rFonts w:ascii="Book Antiqua" w:eastAsia="Times New Roman" w:hAnsi="Book Antiqua" w:cs="Arial"/>
            <w:color w:val="0000FF"/>
            <w:sz w:val="19"/>
            <w:szCs w:val="19"/>
            <w:u w:val="single"/>
            <w:lang w:eastAsia="pt-BR"/>
          </w:rPr>
          <w:t>Parágrafo único.  </w:t>
        </w:r>
      </w:hyperlink>
      <w:r w:rsidR="003427C2" w:rsidRPr="003427C2">
        <w:rPr>
          <w:rFonts w:ascii="Book Antiqua" w:eastAsia="Times New Roman" w:hAnsi="Book Antiqua" w:cs="Arial"/>
          <w:color w:val="000000"/>
          <w:sz w:val="19"/>
          <w:szCs w:val="19"/>
          <w:lang w:eastAsia="pt-BR"/>
        </w:rPr>
        <w:t>O exercício das atividades de fiscalização pelos titulares dos cargos de Técnico Ambiental deverá ser precedido de ato de designação próprio da autoridade ambiental à qual estejam vinculados e dar-se-á na forma de norma a ser baixada pelo Ibama ou pelo Instituto Chico Mendes de Conservação da Biodiversidade – Instituto Chico Mendes, conforme o Quadro de Pessoal a que pertencerem.” (NR)</w:t>
      </w:r>
    </w:p>
    <w:p w14:paraId="3F79CA8C"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9"/>
      <w:bookmarkEnd w:id="11"/>
      <w:r w:rsidRPr="003427C2">
        <w:rPr>
          <w:rFonts w:ascii="Book Antiqua" w:eastAsia="Times New Roman" w:hAnsi="Book Antiqua" w:cs="Arial"/>
          <w:color w:val="000000"/>
          <w:sz w:val="19"/>
          <w:szCs w:val="19"/>
          <w:lang w:eastAsia="pt-BR"/>
        </w:rPr>
        <w:t>Art. 9</w:t>
      </w:r>
      <w:proofErr w:type="gramStart"/>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A</w:t>
      </w:r>
      <w:proofErr w:type="gramEnd"/>
      <w:r w:rsidRPr="003427C2">
        <w:rPr>
          <w:rFonts w:ascii="Book Antiqua" w:eastAsia="Times New Roman" w:hAnsi="Book Antiqua" w:cs="Arial"/>
          <w:color w:val="000000"/>
          <w:sz w:val="19"/>
          <w:szCs w:val="19"/>
          <w:lang w:eastAsia="pt-BR"/>
        </w:rPr>
        <w:t> </w:t>
      </w:r>
      <w:hyperlink r:id="rId18" w:history="1">
        <w:r w:rsidRPr="003427C2">
          <w:rPr>
            <w:rFonts w:ascii="Book Antiqua" w:eastAsia="Times New Roman" w:hAnsi="Book Antiqua" w:cs="Arial"/>
            <w:color w:val="0000FF"/>
            <w:sz w:val="19"/>
            <w:szCs w:val="19"/>
            <w:u w:val="single"/>
            <w:lang w:eastAsia="pt-BR"/>
          </w:rPr>
          <w:t>Lei nº 11.156, de 29 de julho de 2005</w:t>
        </w:r>
      </w:hyperlink>
      <w:r w:rsidRPr="003427C2">
        <w:rPr>
          <w:rFonts w:ascii="Book Antiqua" w:eastAsia="Times New Roman" w:hAnsi="Book Antiqua" w:cs="Arial"/>
          <w:color w:val="000000"/>
          <w:sz w:val="19"/>
          <w:szCs w:val="19"/>
          <w:lang w:eastAsia="pt-BR"/>
        </w:rPr>
        <w:t>, passa a vigorar com as seguintes alterações:</w:t>
      </w:r>
    </w:p>
    <w:p w14:paraId="3E5C3B1F"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19" w:anchor="art1." w:history="1">
        <w:r w:rsidR="003427C2" w:rsidRPr="003427C2">
          <w:rPr>
            <w:rFonts w:ascii="Book Antiqua" w:eastAsia="Times New Roman" w:hAnsi="Book Antiqua" w:cs="Arial"/>
            <w:color w:val="0000FF"/>
            <w:sz w:val="19"/>
            <w:szCs w:val="19"/>
            <w:u w:val="single"/>
            <w:lang w:eastAsia="pt-BR"/>
          </w:rPr>
          <w:t>“Art. 1</w:t>
        </w:r>
        <w:r w:rsidR="003427C2" w:rsidRPr="003427C2">
          <w:rPr>
            <w:rFonts w:ascii="Book Antiqua" w:eastAsia="Times New Roman" w:hAnsi="Book Antiqua" w:cs="Arial"/>
            <w:color w:val="0000FF"/>
            <w:sz w:val="19"/>
            <w:szCs w:val="19"/>
            <w:u w:val="single"/>
            <w:vertAlign w:val="superscript"/>
            <w:lang w:eastAsia="pt-BR"/>
          </w:rPr>
          <w:t>o</w:t>
        </w:r>
        <w:r w:rsidR="003427C2" w:rsidRPr="003427C2">
          <w:rPr>
            <w:rFonts w:ascii="Book Antiqua" w:eastAsia="Times New Roman" w:hAnsi="Book Antiqua" w:cs="Arial"/>
            <w:color w:val="0000FF"/>
            <w:sz w:val="19"/>
            <w:szCs w:val="19"/>
            <w:u w:val="single"/>
            <w:lang w:eastAsia="pt-BR"/>
          </w:rPr>
          <w:t> </w:t>
        </w:r>
      </w:hyperlink>
      <w:r w:rsidR="003427C2" w:rsidRPr="003427C2">
        <w:rPr>
          <w:rFonts w:ascii="Book Antiqua" w:eastAsia="Times New Roman" w:hAnsi="Book Antiqua" w:cs="Arial"/>
          <w:color w:val="000000"/>
          <w:sz w:val="19"/>
          <w:szCs w:val="19"/>
          <w:lang w:eastAsia="pt-BR"/>
        </w:rPr>
        <w:t> Fica instituída a Gratificação de Desempenho de Atividade de Especialista Ambiental – GDAEM, devida aos ocupantes dos cargos da Carreira de Especialista em Meio Ambiente, do Ministério do Meio Ambiente, do Instituto Brasileiro do Meio Ambiente e dos Recursos Naturais Renováveis – IBAMA e do Instituto Chico Mendes de Conservação da Biodiversidade – Instituto Chico Mendes, de que trata a Lei n</w:t>
      </w:r>
      <w:r w:rsidR="003427C2" w:rsidRPr="003427C2">
        <w:rPr>
          <w:rFonts w:ascii="Book Antiqua" w:eastAsia="Times New Roman" w:hAnsi="Book Antiqua" w:cs="Arial"/>
          <w:color w:val="000000"/>
          <w:sz w:val="19"/>
          <w:szCs w:val="19"/>
          <w:u w:val="single"/>
          <w:vertAlign w:val="superscript"/>
          <w:lang w:eastAsia="pt-BR"/>
        </w:rPr>
        <w:t>o</w:t>
      </w:r>
      <w:r w:rsidR="003427C2" w:rsidRPr="003427C2">
        <w:rPr>
          <w:rFonts w:ascii="Book Antiqua" w:eastAsia="Times New Roman" w:hAnsi="Book Antiqua" w:cs="Arial"/>
          <w:color w:val="000000"/>
          <w:sz w:val="19"/>
          <w:szCs w:val="19"/>
          <w:lang w:eastAsia="pt-BR"/>
        </w:rPr>
        <w:t> 10.410, de 11 de janeiro de 2002, quando em exercício de atividades inerentes às atribuições do respectivo cargo no Ministério do Meio Ambiente, no Ibama ou no Instituto Chico Mendes.” (NR)</w:t>
      </w:r>
    </w:p>
    <w:p w14:paraId="7354DB11"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0" w:anchor="art2." w:history="1">
        <w:r w:rsidR="003427C2" w:rsidRPr="003427C2">
          <w:rPr>
            <w:rFonts w:ascii="Book Antiqua" w:eastAsia="Times New Roman" w:hAnsi="Book Antiqua" w:cs="Arial"/>
            <w:color w:val="0000FF"/>
            <w:sz w:val="19"/>
            <w:szCs w:val="19"/>
            <w:u w:val="single"/>
            <w:lang w:eastAsia="pt-BR"/>
          </w:rPr>
          <w:t>“Art. 2</w:t>
        </w:r>
        <w:r w:rsidR="003427C2" w:rsidRPr="003427C2">
          <w:rPr>
            <w:rFonts w:ascii="Book Antiqua" w:eastAsia="Times New Roman" w:hAnsi="Book Antiqua" w:cs="Arial"/>
            <w:color w:val="0000FF"/>
            <w:sz w:val="19"/>
            <w:szCs w:val="19"/>
            <w:u w:val="single"/>
            <w:vertAlign w:val="superscript"/>
            <w:lang w:eastAsia="pt-BR"/>
          </w:rPr>
          <w:t>o</w:t>
        </w:r>
        <w:r w:rsidR="003427C2" w:rsidRPr="003427C2">
          <w:rPr>
            <w:rFonts w:ascii="Book Antiqua" w:eastAsia="Times New Roman" w:hAnsi="Book Antiqua" w:cs="Arial"/>
            <w:color w:val="0000FF"/>
            <w:sz w:val="19"/>
            <w:szCs w:val="19"/>
            <w:u w:val="single"/>
            <w:lang w:eastAsia="pt-BR"/>
          </w:rPr>
          <w:t> </w:t>
        </w:r>
      </w:hyperlink>
      <w:r w:rsidR="003427C2" w:rsidRPr="003427C2">
        <w:rPr>
          <w:rFonts w:ascii="Book Antiqua" w:eastAsia="Times New Roman" w:hAnsi="Book Antiqua" w:cs="Arial"/>
          <w:color w:val="000000"/>
          <w:sz w:val="19"/>
          <w:szCs w:val="19"/>
          <w:lang w:eastAsia="pt-BR"/>
        </w:rPr>
        <w:t> A GDAEM será atribuída em função do desempenho individual do servidor e do desempenho institucional do Ministério do Meio Ambiente, do Ibama ou do Instituto Chico Mendes, conforme o caso.</w:t>
      </w:r>
    </w:p>
    <w:p w14:paraId="19650DF8"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54D5A10F"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1" w:anchor="art2%C2%A74." w:history="1">
        <w:r w:rsidR="003427C2" w:rsidRPr="003427C2">
          <w:rPr>
            <w:rFonts w:ascii="Book Antiqua" w:eastAsia="Times New Roman" w:hAnsi="Book Antiqua" w:cs="Arial"/>
            <w:color w:val="0000FF"/>
            <w:sz w:val="19"/>
            <w:szCs w:val="19"/>
            <w:u w:val="single"/>
            <w:lang w:eastAsia="pt-BR"/>
          </w:rPr>
          <w:t>§ 4</w:t>
        </w:r>
        <w:r w:rsidR="003427C2" w:rsidRPr="003427C2">
          <w:rPr>
            <w:rFonts w:ascii="Book Antiqua" w:eastAsia="Times New Roman" w:hAnsi="Book Antiqua" w:cs="Arial"/>
            <w:color w:val="0000FF"/>
            <w:sz w:val="19"/>
            <w:szCs w:val="19"/>
            <w:u w:val="single"/>
            <w:vertAlign w:val="superscript"/>
            <w:lang w:eastAsia="pt-BR"/>
          </w:rPr>
          <w:t>o</w:t>
        </w:r>
      </w:hyperlink>
      <w:r w:rsidR="003427C2" w:rsidRPr="003427C2">
        <w:rPr>
          <w:rFonts w:ascii="Book Antiqua" w:eastAsia="Times New Roman" w:hAnsi="Book Antiqua" w:cs="Arial"/>
          <w:color w:val="000000"/>
          <w:sz w:val="19"/>
          <w:szCs w:val="19"/>
          <w:lang w:eastAsia="pt-BR"/>
        </w:rPr>
        <w:t>  A avaliação de desempenho institucional visa a aferir o desempenho do órgão no alcance dos objetivos organizacionais, podendo considerar projetos e atividades prioritárias e características específicas das atividades do Ministério do Meio Ambiente, do Ibama e do Instituto Chico Mendes.</w:t>
      </w:r>
    </w:p>
    <w:p w14:paraId="22909E9B"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proofErr w:type="gramStart"/>
      <w:r w:rsidRPr="003427C2">
        <w:rPr>
          <w:rFonts w:ascii="Book Antiqua" w:eastAsia="Times New Roman" w:hAnsi="Book Antiqua" w:cs="Arial"/>
          <w:color w:val="000000"/>
          <w:sz w:val="19"/>
          <w:szCs w:val="19"/>
          <w:lang w:eastAsia="pt-BR"/>
        </w:rPr>
        <w:t>............................................................ ”</w:t>
      </w:r>
      <w:proofErr w:type="gramEnd"/>
      <w:r w:rsidRPr="003427C2">
        <w:rPr>
          <w:rFonts w:ascii="Book Antiqua" w:eastAsia="Times New Roman" w:hAnsi="Book Antiqua" w:cs="Arial"/>
          <w:color w:val="000000"/>
          <w:sz w:val="19"/>
          <w:szCs w:val="19"/>
          <w:lang w:eastAsia="pt-BR"/>
        </w:rPr>
        <w:t xml:space="preserve"> (NR)</w:t>
      </w:r>
    </w:p>
    <w:p w14:paraId="21217834" w14:textId="77777777" w:rsidR="003427C2" w:rsidRPr="003427C2" w:rsidRDefault="00000000" w:rsidP="003427C2">
      <w:pPr>
        <w:spacing w:after="0" w:line="240" w:lineRule="auto"/>
        <w:jc w:val="both"/>
        <w:rPr>
          <w:rFonts w:ascii="Book Antiqua" w:eastAsia="Times New Roman" w:hAnsi="Book Antiqua" w:cs="Arial"/>
          <w:color w:val="000000"/>
          <w:sz w:val="19"/>
          <w:szCs w:val="19"/>
          <w:lang w:eastAsia="pt-BR"/>
        </w:rPr>
      </w:pPr>
      <w:hyperlink r:id="rId22" w:anchor="art4." w:history="1">
        <w:r w:rsidR="003427C2" w:rsidRPr="003427C2">
          <w:rPr>
            <w:rFonts w:ascii="Book Antiqua" w:eastAsia="Times New Roman" w:hAnsi="Book Antiqua" w:cs="Arial"/>
            <w:color w:val="0000FF"/>
            <w:sz w:val="19"/>
            <w:szCs w:val="19"/>
            <w:u w:val="single"/>
            <w:lang w:eastAsia="pt-BR"/>
          </w:rPr>
          <w:t>“Art. 4</w:t>
        </w:r>
        <w:r w:rsidR="003427C2" w:rsidRPr="003427C2">
          <w:rPr>
            <w:rFonts w:ascii="Book Antiqua" w:eastAsia="Times New Roman" w:hAnsi="Book Antiqua" w:cs="Arial"/>
            <w:color w:val="0000FF"/>
            <w:sz w:val="19"/>
            <w:szCs w:val="19"/>
            <w:u w:val="single"/>
            <w:vertAlign w:val="superscript"/>
            <w:lang w:eastAsia="pt-BR"/>
          </w:rPr>
          <w:t>o</w:t>
        </w:r>
        <w:r w:rsidR="003427C2" w:rsidRPr="003427C2">
          <w:rPr>
            <w:rFonts w:ascii="Book Antiqua" w:eastAsia="Times New Roman" w:hAnsi="Book Antiqua" w:cs="Arial"/>
            <w:color w:val="0000FF"/>
            <w:sz w:val="19"/>
            <w:szCs w:val="19"/>
            <w:u w:val="single"/>
            <w:lang w:eastAsia="pt-BR"/>
          </w:rPr>
          <w:t> </w:t>
        </w:r>
      </w:hyperlink>
      <w:r w:rsidR="003427C2" w:rsidRPr="003427C2">
        <w:rPr>
          <w:rFonts w:ascii="Book Antiqua" w:eastAsia="Times New Roman" w:hAnsi="Book Antiqua" w:cs="Arial"/>
          <w:color w:val="000000"/>
          <w:sz w:val="19"/>
          <w:szCs w:val="19"/>
          <w:lang w:eastAsia="pt-BR"/>
        </w:rPr>
        <w:t> A partir da data de produção dos efeitos financeiros do primeiro período de avaliação, o titular de cargo efetivo referido no art. 1</w:t>
      </w:r>
      <w:r w:rsidR="003427C2" w:rsidRPr="003427C2">
        <w:rPr>
          <w:rFonts w:ascii="Book Antiqua" w:eastAsia="Times New Roman" w:hAnsi="Book Antiqua" w:cs="Arial"/>
          <w:color w:val="000000"/>
          <w:sz w:val="19"/>
          <w:szCs w:val="19"/>
          <w:u w:val="single"/>
          <w:vertAlign w:val="superscript"/>
          <w:lang w:eastAsia="pt-BR"/>
        </w:rPr>
        <w:t>o</w:t>
      </w:r>
      <w:r w:rsidR="003427C2" w:rsidRPr="003427C2">
        <w:rPr>
          <w:rFonts w:ascii="Book Antiqua" w:eastAsia="Times New Roman" w:hAnsi="Book Antiqua" w:cs="Arial"/>
          <w:color w:val="000000"/>
          <w:sz w:val="19"/>
          <w:szCs w:val="19"/>
          <w:lang w:eastAsia="pt-BR"/>
        </w:rPr>
        <w:t> desta Lei, em exercício no Ministério do Meio Ambiente, no Ibama ou no Instituto Chico Mendes, quando investido em cargo em comissão ou função de confiança fará jus à GDAEM, observado o posicionamento na tabela e o cargo efetivo ocupado pelo servidor, nas seguintes condições:</w:t>
      </w:r>
    </w:p>
    <w:p w14:paraId="1C0D18D7"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3D7EC18E"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3" w:anchor="art4ii." w:history="1">
        <w:r w:rsidR="003427C2" w:rsidRPr="003427C2">
          <w:rPr>
            <w:rFonts w:ascii="Book Antiqua" w:eastAsia="Times New Roman" w:hAnsi="Book Antiqua" w:cs="Arial"/>
            <w:color w:val="0000FF"/>
            <w:sz w:val="19"/>
            <w:szCs w:val="19"/>
            <w:u w:val="single"/>
            <w:lang w:eastAsia="pt-BR"/>
          </w:rPr>
          <w:t>II - </w:t>
        </w:r>
      </w:hyperlink>
      <w:r w:rsidR="003427C2" w:rsidRPr="003427C2">
        <w:rPr>
          <w:rFonts w:ascii="Book Antiqua" w:eastAsia="Times New Roman" w:hAnsi="Book Antiqua" w:cs="Arial"/>
          <w:color w:val="000000"/>
          <w:sz w:val="19"/>
          <w:szCs w:val="19"/>
          <w:lang w:eastAsia="pt-BR"/>
        </w:rPr>
        <w:t>ocupantes de cargos comissionados DAS, níveis 1 a 4, de função de confiança, ou equivalentes, perceberão até 100% (cem por cento) do valor máximo da GDAEM, exclusivamente em decorrência do resultado da avaliação institucional do Ministério do Meio Ambiente, do Ibama ou do Instituto Chico Mendes, conforme o caso.” (NR)</w:t>
      </w:r>
    </w:p>
    <w:p w14:paraId="42D42912"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4" w:anchor="art5." w:history="1">
        <w:r w:rsidR="003427C2" w:rsidRPr="003427C2">
          <w:rPr>
            <w:rFonts w:ascii="Book Antiqua" w:eastAsia="Times New Roman" w:hAnsi="Book Antiqua" w:cs="Arial"/>
            <w:color w:val="0000FF"/>
            <w:spacing w:val="-4"/>
            <w:sz w:val="19"/>
            <w:szCs w:val="19"/>
            <w:u w:val="single"/>
            <w:lang w:eastAsia="pt-BR"/>
          </w:rPr>
          <w:t>“Art. 5</w:t>
        </w:r>
        <w:r w:rsidR="003427C2" w:rsidRPr="003427C2">
          <w:rPr>
            <w:rFonts w:ascii="Book Antiqua" w:eastAsia="Times New Roman" w:hAnsi="Book Antiqua" w:cs="Arial"/>
            <w:color w:val="0000FF"/>
            <w:spacing w:val="-4"/>
            <w:sz w:val="19"/>
            <w:szCs w:val="19"/>
            <w:u w:val="single"/>
            <w:vertAlign w:val="superscript"/>
            <w:lang w:eastAsia="pt-BR"/>
          </w:rPr>
          <w:t>o</w:t>
        </w:r>
      </w:hyperlink>
      <w:r w:rsidR="003427C2" w:rsidRPr="003427C2">
        <w:rPr>
          <w:rFonts w:ascii="Book Antiqua" w:eastAsia="Times New Roman" w:hAnsi="Book Antiqua" w:cs="Arial"/>
          <w:color w:val="000000"/>
          <w:spacing w:val="-4"/>
          <w:sz w:val="19"/>
          <w:szCs w:val="19"/>
          <w:lang w:eastAsia="pt-BR"/>
        </w:rPr>
        <w:t>  A partir da data de produção dos efeitos financeiros do primeiro período de avaliação, o titular de cargo efetivo referido no art. 1</w:t>
      </w:r>
      <w:r w:rsidR="003427C2" w:rsidRPr="003427C2">
        <w:rPr>
          <w:rFonts w:ascii="Book Antiqua" w:eastAsia="Times New Roman" w:hAnsi="Book Antiqua" w:cs="Arial"/>
          <w:color w:val="000000"/>
          <w:spacing w:val="-4"/>
          <w:sz w:val="19"/>
          <w:szCs w:val="19"/>
          <w:u w:val="single"/>
          <w:vertAlign w:val="superscript"/>
          <w:lang w:eastAsia="pt-BR"/>
        </w:rPr>
        <w:t>o</w:t>
      </w:r>
      <w:r w:rsidR="003427C2" w:rsidRPr="003427C2">
        <w:rPr>
          <w:rFonts w:ascii="Book Antiqua" w:eastAsia="Times New Roman" w:hAnsi="Book Antiqua" w:cs="Arial"/>
          <w:color w:val="000000"/>
          <w:spacing w:val="-4"/>
          <w:sz w:val="19"/>
          <w:szCs w:val="19"/>
          <w:lang w:eastAsia="pt-BR"/>
        </w:rPr>
        <w:t> desta Lei que não se encontre em exercício no Ministério do Meio Ambiente, no Ibama ou no Instituto Chico Mendes fará jus à GDAEM, observado o posicionamento na tabela e o cargo efetivo ocupado pelo servidor, nas seguintes situações:</w:t>
      </w:r>
    </w:p>
    <w:p w14:paraId="60387220"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 - </w:t>
      </w:r>
      <w:proofErr w:type="gramStart"/>
      <w:r w:rsidRPr="003427C2">
        <w:rPr>
          <w:rFonts w:ascii="Book Antiqua" w:eastAsia="Times New Roman" w:hAnsi="Book Antiqua" w:cs="Arial"/>
          <w:color w:val="000000"/>
          <w:sz w:val="19"/>
          <w:szCs w:val="19"/>
          <w:lang w:eastAsia="pt-BR"/>
        </w:rPr>
        <w:t>quando</w:t>
      </w:r>
      <w:proofErr w:type="gramEnd"/>
      <w:r w:rsidRPr="003427C2">
        <w:rPr>
          <w:rFonts w:ascii="Book Antiqua" w:eastAsia="Times New Roman" w:hAnsi="Book Antiqua" w:cs="Arial"/>
          <w:color w:val="000000"/>
          <w:sz w:val="19"/>
          <w:szCs w:val="19"/>
          <w:lang w:eastAsia="pt-BR"/>
        </w:rPr>
        <w:t xml:space="preserve"> requisitado pela Presidência ou Vice-Presidência da República, perceberá a GDAEM calculada como se estivesse no Ministério do Meio Ambiente, no Ibama ou no Instituto Chico Mendes;</w:t>
      </w:r>
    </w:p>
    <w:p w14:paraId="707F269D"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proofErr w:type="gramStart"/>
      <w:r w:rsidRPr="003427C2">
        <w:rPr>
          <w:rFonts w:ascii="Book Antiqua" w:eastAsia="Times New Roman" w:hAnsi="Book Antiqua" w:cs="Arial"/>
          <w:color w:val="000000"/>
          <w:sz w:val="19"/>
          <w:szCs w:val="19"/>
          <w:lang w:eastAsia="pt-BR"/>
        </w:rPr>
        <w:t>.................................................................. ”</w:t>
      </w:r>
      <w:proofErr w:type="gramEnd"/>
      <w:r w:rsidRPr="003427C2">
        <w:rPr>
          <w:rFonts w:ascii="Book Antiqua" w:eastAsia="Times New Roman" w:hAnsi="Book Antiqua" w:cs="Arial"/>
          <w:color w:val="000000"/>
          <w:sz w:val="19"/>
          <w:szCs w:val="19"/>
          <w:lang w:eastAsia="pt-BR"/>
        </w:rPr>
        <w:t xml:space="preserve"> (NR)</w:t>
      </w:r>
    </w:p>
    <w:p w14:paraId="58F951F0"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5" w:anchor="art7." w:history="1">
        <w:r w:rsidR="003427C2" w:rsidRPr="003427C2">
          <w:rPr>
            <w:rFonts w:ascii="Book Antiqua" w:eastAsia="Times New Roman" w:hAnsi="Book Antiqua" w:cs="Arial"/>
            <w:color w:val="0000FF"/>
            <w:sz w:val="19"/>
            <w:szCs w:val="19"/>
            <w:u w:val="single"/>
            <w:lang w:eastAsia="pt-BR"/>
          </w:rPr>
          <w:t>“Art. 7</w:t>
        </w:r>
        <w:r w:rsidR="003427C2" w:rsidRPr="003427C2">
          <w:rPr>
            <w:rFonts w:ascii="Book Antiqua" w:eastAsia="Times New Roman" w:hAnsi="Book Antiqua" w:cs="Arial"/>
            <w:color w:val="0000FF"/>
            <w:sz w:val="19"/>
            <w:szCs w:val="19"/>
            <w:u w:val="single"/>
            <w:vertAlign w:val="superscript"/>
            <w:lang w:eastAsia="pt-BR"/>
          </w:rPr>
          <w:t>o</w:t>
        </w:r>
      </w:hyperlink>
      <w:r w:rsidR="003427C2" w:rsidRPr="003427C2">
        <w:rPr>
          <w:rFonts w:ascii="Book Antiqua" w:eastAsia="Times New Roman" w:hAnsi="Book Antiqua" w:cs="Arial"/>
          <w:color w:val="000000"/>
          <w:sz w:val="19"/>
          <w:szCs w:val="19"/>
          <w:lang w:eastAsia="pt-BR"/>
        </w:rPr>
        <w:t>  O servidor ativo beneficiário da GDAEM que obtiver na avaliação pontuação inferior a 50% (</w:t>
      </w:r>
      <w:proofErr w:type="spellStart"/>
      <w:r w:rsidR="003427C2" w:rsidRPr="003427C2">
        <w:rPr>
          <w:rFonts w:ascii="Book Antiqua" w:eastAsia="Times New Roman" w:hAnsi="Book Antiqua" w:cs="Arial"/>
          <w:color w:val="000000"/>
          <w:sz w:val="19"/>
          <w:szCs w:val="19"/>
          <w:lang w:eastAsia="pt-BR"/>
        </w:rPr>
        <w:t>cinqüenta</w:t>
      </w:r>
      <w:proofErr w:type="spellEnd"/>
      <w:r w:rsidR="003427C2" w:rsidRPr="003427C2">
        <w:rPr>
          <w:rFonts w:ascii="Book Antiqua" w:eastAsia="Times New Roman" w:hAnsi="Book Antiqua" w:cs="Arial"/>
          <w:color w:val="000000"/>
          <w:sz w:val="19"/>
          <w:szCs w:val="19"/>
          <w:lang w:eastAsia="pt-BR"/>
        </w:rPr>
        <w:t xml:space="preserve"> por cento) do seu valor máximo em 2 (duas) avaliações individuais consecutivas </w:t>
      </w:r>
      <w:r w:rsidR="003427C2" w:rsidRPr="003427C2">
        <w:rPr>
          <w:rFonts w:ascii="Book Antiqua" w:eastAsia="Times New Roman" w:hAnsi="Book Antiqua" w:cs="Arial"/>
          <w:color w:val="000000"/>
          <w:spacing w:val="-4"/>
          <w:sz w:val="19"/>
          <w:szCs w:val="19"/>
          <w:lang w:eastAsia="pt-BR"/>
        </w:rPr>
        <w:t>será imediatamente submetido a processo de capacitação, sob responsabilidade do Ministério do Meio Ambiente, do Ibama ou do Instituto Chico Mendes, conforme o órgão ou entidade de lotação do servidor.” </w:t>
      </w:r>
      <w:r w:rsidR="003427C2" w:rsidRPr="003427C2">
        <w:rPr>
          <w:rFonts w:ascii="Book Antiqua" w:eastAsia="Times New Roman" w:hAnsi="Book Antiqua" w:cs="Arial"/>
          <w:color w:val="000000"/>
          <w:sz w:val="19"/>
          <w:szCs w:val="19"/>
          <w:lang w:eastAsia="pt-BR"/>
        </w:rPr>
        <w:t>(NR)</w:t>
      </w:r>
    </w:p>
    <w:p w14:paraId="6FC95C98"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6" w:anchor="art9." w:history="1">
        <w:r w:rsidR="003427C2" w:rsidRPr="003427C2">
          <w:rPr>
            <w:rFonts w:ascii="Book Antiqua" w:eastAsia="Times New Roman" w:hAnsi="Book Antiqua" w:cs="Arial"/>
            <w:color w:val="0000FF"/>
            <w:sz w:val="19"/>
            <w:szCs w:val="19"/>
            <w:u w:val="single"/>
            <w:lang w:eastAsia="pt-BR"/>
          </w:rPr>
          <w:t>“Art. 9</w:t>
        </w:r>
        <w:r w:rsidR="003427C2" w:rsidRPr="003427C2">
          <w:rPr>
            <w:rFonts w:ascii="Book Antiqua" w:eastAsia="Times New Roman" w:hAnsi="Book Antiqua" w:cs="Arial"/>
            <w:color w:val="0000FF"/>
            <w:sz w:val="19"/>
            <w:szCs w:val="19"/>
            <w:u w:val="single"/>
            <w:vertAlign w:val="superscript"/>
            <w:lang w:eastAsia="pt-BR"/>
          </w:rPr>
          <w:t>o</w:t>
        </w:r>
      </w:hyperlink>
      <w:r w:rsidR="003427C2" w:rsidRPr="003427C2">
        <w:rPr>
          <w:rFonts w:ascii="Book Antiqua" w:eastAsia="Times New Roman" w:hAnsi="Book Antiqua" w:cs="Arial"/>
          <w:color w:val="000000"/>
          <w:sz w:val="19"/>
          <w:szCs w:val="19"/>
          <w:lang w:eastAsia="pt-BR"/>
        </w:rPr>
        <w:t>  Fica instituída a Gratificação de Desempenho de Atividade Técnico-Administrativa do Meio Ambiente - GDAMB, devida aos servidores dos Quadros de Pessoal do Ministério do Meio Ambiente, do Ibama e do Instituto Chico Mendes ocupantes de cargos de provimento efetivo, de nível superior, intermediário ou auxiliar, do Plano de Classificação de Cargos, instituído pela Lei n</w:t>
      </w:r>
      <w:r w:rsidR="003427C2" w:rsidRPr="003427C2">
        <w:rPr>
          <w:rFonts w:ascii="Book Antiqua" w:eastAsia="Times New Roman" w:hAnsi="Book Antiqua" w:cs="Arial"/>
          <w:color w:val="000000"/>
          <w:sz w:val="19"/>
          <w:szCs w:val="19"/>
          <w:u w:val="single"/>
          <w:vertAlign w:val="superscript"/>
          <w:lang w:eastAsia="pt-BR"/>
        </w:rPr>
        <w:t>o</w:t>
      </w:r>
      <w:r w:rsidR="003427C2" w:rsidRPr="003427C2">
        <w:rPr>
          <w:rFonts w:ascii="Book Antiqua" w:eastAsia="Times New Roman" w:hAnsi="Book Antiqua" w:cs="Arial"/>
          <w:color w:val="000000"/>
          <w:sz w:val="19"/>
          <w:szCs w:val="19"/>
          <w:lang w:eastAsia="pt-BR"/>
        </w:rPr>
        <w:t> 5.645, de 10 de dezembro de 1970, ou de planos correlatos das autarquias e fundações públicas, não integrantes de Carreiras estruturadas, quando em exercício de atividades inerentes às atribuições do respectivo cargo no Ministério do Meio Ambiente, no Ibama ou no Instituto Chico Mendes.</w:t>
      </w:r>
    </w:p>
    <w:p w14:paraId="1AF22F74"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 (NR)</w:t>
      </w:r>
    </w:p>
    <w:p w14:paraId="58132EE9"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7" w:anchor="art10." w:history="1">
        <w:r w:rsidR="003427C2" w:rsidRPr="003427C2">
          <w:rPr>
            <w:rFonts w:ascii="Book Antiqua" w:eastAsia="Times New Roman" w:hAnsi="Book Antiqua" w:cs="Arial"/>
            <w:color w:val="0000FF"/>
            <w:sz w:val="19"/>
            <w:szCs w:val="19"/>
            <w:u w:val="single"/>
            <w:lang w:eastAsia="pt-BR"/>
          </w:rPr>
          <w:t>“Art. 10.</w:t>
        </w:r>
      </w:hyperlink>
      <w:r w:rsidR="003427C2" w:rsidRPr="003427C2">
        <w:rPr>
          <w:rFonts w:ascii="Book Antiqua" w:eastAsia="Times New Roman" w:hAnsi="Book Antiqua" w:cs="Arial"/>
          <w:color w:val="000000"/>
          <w:sz w:val="19"/>
          <w:szCs w:val="19"/>
          <w:lang w:eastAsia="pt-BR"/>
        </w:rPr>
        <w:t>  A GDAMB será atribuída em função do desempenho individual do servidor e do desempenho institucional do Ministério do Meio Ambiente, do Ibama ou do Instituto Chico Mendes, conforme o caso.</w:t>
      </w:r>
    </w:p>
    <w:p w14:paraId="72FB7C34"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34D8D5BF"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8" w:anchor="art10%C2%A76." w:history="1">
        <w:r w:rsidR="003427C2" w:rsidRPr="003427C2">
          <w:rPr>
            <w:rFonts w:ascii="Book Antiqua" w:eastAsia="Times New Roman" w:hAnsi="Book Antiqua" w:cs="Arial"/>
            <w:color w:val="0000FF"/>
            <w:sz w:val="19"/>
            <w:szCs w:val="19"/>
            <w:u w:val="single"/>
            <w:lang w:eastAsia="pt-BR"/>
          </w:rPr>
          <w:t>§ 6</w:t>
        </w:r>
        <w:r w:rsidR="003427C2" w:rsidRPr="003427C2">
          <w:rPr>
            <w:rFonts w:ascii="Book Antiqua" w:eastAsia="Times New Roman" w:hAnsi="Book Antiqua" w:cs="Arial"/>
            <w:color w:val="0000FF"/>
            <w:sz w:val="19"/>
            <w:szCs w:val="19"/>
            <w:u w:val="single"/>
            <w:vertAlign w:val="superscript"/>
            <w:lang w:eastAsia="pt-BR"/>
          </w:rPr>
          <w:t>o</w:t>
        </w:r>
      </w:hyperlink>
      <w:r w:rsidR="003427C2" w:rsidRPr="003427C2">
        <w:rPr>
          <w:rFonts w:ascii="Book Antiqua" w:eastAsia="Times New Roman" w:hAnsi="Book Antiqua" w:cs="Arial"/>
          <w:color w:val="000000"/>
          <w:sz w:val="19"/>
          <w:szCs w:val="19"/>
          <w:lang w:eastAsia="pt-BR"/>
        </w:rPr>
        <w:t>  O limite global de pontuação mensal por nível de que dispõem o Ministério do Meio Ambiente, o Ibama e o Instituto Chico Mendes para ser atribuído aos servidores corresponderá a 80 (oitenta) vezes o número de servidores ativos por nível que fazem jus à GDAMB, em exercício no Ministério do Meio Ambiente, no Ibama ou no Instituto Chico Mendes.</w:t>
      </w:r>
    </w:p>
    <w:p w14:paraId="7D8CC7CA"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 (NR)</w:t>
      </w:r>
    </w:p>
    <w:p w14:paraId="1CD9948F"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29" w:anchor="art12." w:history="1">
        <w:r w:rsidR="003427C2" w:rsidRPr="003427C2">
          <w:rPr>
            <w:rFonts w:ascii="Book Antiqua" w:eastAsia="Times New Roman" w:hAnsi="Book Antiqua" w:cs="Arial"/>
            <w:color w:val="0000FF"/>
            <w:sz w:val="19"/>
            <w:szCs w:val="19"/>
            <w:u w:val="single"/>
            <w:lang w:eastAsia="pt-BR"/>
          </w:rPr>
          <w:t>“Art. 12</w:t>
        </w:r>
      </w:hyperlink>
      <w:r w:rsidR="003427C2" w:rsidRPr="003427C2">
        <w:rPr>
          <w:rFonts w:ascii="Book Antiqua" w:eastAsia="Times New Roman" w:hAnsi="Book Antiqua" w:cs="Arial"/>
          <w:color w:val="000000"/>
          <w:sz w:val="19"/>
          <w:szCs w:val="19"/>
          <w:lang w:eastAsia="pt-BR"/>
        </w:rPr>
        <w:t>.  A partir da data de produção dos efeitos financeiros do primeiro período de avaliação, o titular de cargo efetivo a que se refere o art. 9</w:t>
      </w:r>
      <w:r w:rsidR="003427C2" w:rsidRPr="003427C2">
        <w:rPr>
          <w:rFonts w:ascii="Book Antiqua" w:eastAsia="Times New Roman" w:hAnsi="Book Antiqua" w:cs="Arial"/>
          <w:color w:val="000000"/>
          <w:sz w:val="19"/>
          <w:szCs w:val="19"/>
          <w:u w:val="single"/>
          <w:vertAlign w:val="superscript"/>
          <w:lang w:eastAsia="pt-BR"/>
        </w:rPr>
        <w:t>o</w:t>
      </w:r>
      <w:r w:rsidR="003427C2" w:rsidRPr="003427C2">
        <w:rPr>
          <w:rFonts w:ascii="Book Antiqua" w:eastAsia="Times New Roman" w:hAnsi="Book Antiqua" w:cs="Arial"/>
          <w:color w:val="000000"/>
          <w:sz w:val="19"/>
          <w:szCs w:val="19"/>
          <w:lang w:eastAsia="pt-BR"/>
        </w:rPr>
        <w:t> desta Lei, em exercício no Ministério do Meio Ambiente, no Ibama ou no Instituto Chico Mendes, quando investido em cargo em comissão ou função de confiança fará jus à GDAMB, nas seguintes condições:</w:t>
      </w:r>
    </w:p>
    <w:p w14:paraId="6224F54F"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3EE3BCDA"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0" w:anchor="art12ii." w:history="1">
        <w:r w:rsidR="003427C2" w:rsidRPr="003427C2">
          <w:rPr>
            <w:rFonts w:ascii="Book Antiqua" w:eastAsia="Times New Roman" w:hAnsi="Book Antiqua" w:cs="Arial"/>
            <w:color w:val="0000FF"/>
            <w:sz w:val="19"/>
            <w:szCs w:val="19"/>
            <w:u w:val="single"/>
            <w:lang w:eastAsia="pt-BR"/>
          </w:rPr>
          <w:t>II -</w:t>
        </w:r>
      </w:hyperlink>
      <w:r w:rsidR="003427C2" w:rsidRPr="003427C2">
        <w:rPr>
          <w:rFonts w:ascii="Book Antiqua" w:eastAsia="Times New Roman" w:hAnsi="Book Antiqua" w:cs="Arial"/>
          <w:color w:val="000000"/>
          <w:sz w:val="19"/>
          <w:szCs w:val="19"/>
          <w:lang w:eastAsia="pt-BR"/>
        </w:rPr>
        <w:t> ocupantes de cargos comissionados DAS, níveis 1 a 4, de função de confiança, ou equivalentes, perceberão até 100% (cem por cento) do valor máximo da GDAMB, exclusivamente em decorrência do resultado da avaliação institucional do Ministério do Meio Ambiente, do Ibama ou do Instituto Chico Mendes, conforme o caso.” (NR)</w:t>
      </w:r>
    </w:p>
    <w:p w14:paraId="41D0D947"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1" w:anchor="art13." w:history="1">
        <w:r w:rsidR="003427C2" w:rsidRPr="003427C2">
          <w:rPr>
            <w:rFonts w:ascii="Book Antiqua" w:eastAsia="Times New Roman" w:hAnsi="Book Antiqua" w:cs="Arial"/>
            <w:color w:val="0000FF"/>
            <w:sz w:val="19"/>
            <w:szCs w:val="19"/>
            <w:u w:val="single"/>
            <w:lang w:eastAsia="pt-BR"/>
          </w:rPr>
          <w:t>“Art. 13.</w:t>
        </w:r>
      </w:hyperlink>
      <w:r w:rsidR="003427C2" w:rsidRPr="003427C2">
        <w:rPr>
          <w:rFonts w:ascii="Book Antiqua" w:eastAsia="Times New Roman" w:hAnsi="Book Antiqua" w:cs="Arial"/>
          <w:color w:val="000000"/>
          <w:sz w:val="19"/>
          <w:szCs w:val="19"/>
          <w:lang w:eastAsia="pt-BR"/>
        </w:rPr>
        <w:t>  A partir da data de produção dos efeitos financeiros do primeiro período de avaliação, o titular de cargo efetivo a que se refere o art. 9</w:t>
      </w:r>
      <w:r w:rsidR="003427C2" w:rsidRPr="003427C2">
        <w:rPr>
          <w:rFonts w:ascii="Book Antiqua" w:eastAsia="Times New Roman" w:hAnsi="Book Antiqua" w:cs="Arial"/>
          <w:color w:val="000000"/>
          <w:sz w:val="19"/>
          <w:szCs w:val="19"/>
          <w:u w:val="single"/>
          <w:vertAlign w:val="superscript"/>
          <w:lang w:eastAsia="pt-BR"/>
        </w:rPr>
        <w:t>o</w:t>
      </w:r>
      <w:r w:rsidR="003427C2" w:rsidRPr="003427C2">
        <w:rPr>
          <w:rFonts w:ascii="Book Antiqua" w:eastAsia="Times New Roman" w:hAnsi="Book Antiqua" w:cs="Arial"/>
          <w:color w:val="000000"/>
          <w:sz w:val="19"/>
          <w:szCs w:val="19"/>
          <w:lang w:eastAsia="pt-BR"/>
        </w:rPr>
        <w:t> desta Lei que não se encontre em exercício no Ministério do Meio Ambiente, no Ibama ou no Instituto Chico Mendes fará jus à GDAMB nas seguintes situações:</w:t>
      </w:r>
    </w:p>
    <w:p w14:paraId="042C49B8"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 - </w:t>
      </w:r>
      <w:proofErr w:type="gramStart"/>
      <w:r w:rsidRPr="003427C2">
        <w:rPr>
          <w:rFonts w:ascii="Book Antiqua" w:eastAsia="Times New Roman" w:hAnsi="Book Antiqua" w:cs="Arial"/>
          <w:color w:val="000000"/>
          <w:sz w:val="19"/>
          <w:szCs w:val="19"/>
          <w:lang w:eastAsia="pt-BR"/>
        </w:rPr>
        <w:t>quando</w:t>
      </w:r>
      <w:proofErr w:type="gramEnd"/>
      <w:r w:rsidRPr="003427C2">
        <w:rPr>
          <w:rFonts w:ascii="Book Antiqua" w:eastAsia="Times New Roman" w:hAnsi="Book Antiqua" w:cs="Arial"/>
          <w:color w:val="000000"/>
          <w:sz w:val="19"/>
          <w:szCs w:val="19"/>
          <w:lang w:eastAsia="pt-BR"/>
        </w:rPr>
        <w:t xml:space="preserve"> requisitado pela Presidência ou Vice-Presidência da República, calculada como se estivesse em exercício no Ministério do Meio Ambiente, no Ibama ou no Instituto Chico Mendes; e</w:t>
      </w:r>
    </w:p>
    <w:p w14:paraId="3214D1EA"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 (NR)</w:t>
      </w:r>
    </w:p>
    <w:p w14:paraId="63C5CF14"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2" w:anchor="art15." w:history="1">
        <w:r w:rsidR="003427C2" w:rsidRPr="003427C2">
          <w:rPr>
            <w:rFonts w:ascii="Book Antiqua" w:eastAsia="Times New Roman" w:hAnsi="Book Antiqua" w:cs="Arial"/>
            <w:color w:val="0000FF"/>
            <w:sz w:val="19"/>
            <w:szCs w:val="19"/>
            <w:u w:val="single"/>
            <w:lang w:eastAsia="pt-BR"/>
          </w:rPr>
          <w:t>“Art. 15.</w:t>
        </w:r>
      </w:hyperlink>
      <w:r w:rsidR="003427C2" w:rsidRPr="003427C2">
        <w:rPr>
          <w:rFonts w:ascii="Book Antiqua" w:eastAsia="Times New Roman" w:hAnsi="Book Antiqua" w:cs="Arial"/>
          <w:color w:val="000000"/>
          <w:sz w:val="19"/>
          <w:szCs w:val="19"/>
          <w:lang w:eastAsia="pt-BR"/>
        </w:rPr>
        <w:t>  O servidor ativo beneficiário da GDAMB que obtiver na avaliação pontuação inferior a 50% (</w:t>
      </w:r>
      <w:proofErr w:type="spellStart"/>
      <w:r w:rsidR="003427C2" w:rsidRPr="003427C2">
        <w:rPr>
          <w:rFonts w:ascii="Book Antiqua" w:eastAsia="Times New Roman" w:hAnsi="Book Antiqua" w:cs="Arial"/>
          <w:color w:val="000000"/>
          <w:sz w:val="19"/>
          <w:szCs w:val="19"/>
          <w:lang w:eastAsia="pt-BR"/>
        </w:rPr>
        <w:t>cinqüenta</w:t>
      </w:r>
      <w:proofErr w:type="spellEnd"/>
      <w:r w:rsidR="003427C2" w:rsidRPr="003427C2">
        <w:rPr>
          <w:rFonts w:ascii="Book Antiqua" w:eastAsia="Times New Roman" w:hAnsi="Book Antiqua" w:cs="Arial"/>
          <w:color w:val="000000"/>
          <w:sz w:val="19"/>
          <w:szCs w:val="19"/>
          <w:lang w:eastAsia="pt-BR"/>
        </w:rPr>
        <w:t xml:space="preserve"> por cento) do limite máximo de pontos destinado à avaliação individual em 2 (duas) avaliações individuais consecutivas será imediatamente submetido a processo de capacitação, sob responsabilidade do Ministério do Meio Ambiente, do Ibama ou do Instituto Chico Mendes, conforme a unidade de lotação do servidor.” (NR)</w:t>
      </w:r>
    </w:p>
    <w:p w14:paraId="36A620A3"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 w:name="art10"/>
      <w:bookmarkEnd w:id="12"/>
      <w:r w:rsidRPr="003427C2">
        <w:rPr>
          <w:rFonts w:ascii="Book Antiqua" w:eastAsia="Times New Roman" w:hAnsi="Book Antiqua" w:cs="Arial"/>
          <w:color w:val="000000"/>
          <w:sz w:val="19"/>
          <w:szCs w:val="19"/>
          <w:lang w:eastAsia="pt-BR"/>
        </w:rPr>
        <w:t>Art. 10.  A </w:t>
      </w:r>
      <w:hyperlink r:id="rId33" w:history="1">
        <w:r w:rsidRPr="003427C2">
          <w:rPr>
            <w:rFonts w:ascii="Book Antiqua" w:eastAsia="Times New Roman" w:hAnsi="Book Antiqua" w:cs="Arial"/>
            <w:color w:val="0000FF"/>
            <w:spacing w:val="-4"/>
            <w:sz w:val="19"/>
            <w:szCs w:val="19"/>
            <w:u w:val="single"/>
            <w:lang w:eastAsia="pt-BR"/>
          </w:rPr>
          <w:t>Lei nº 11.357, de 19 de outubro de 2006</w:t>
        </w:r>
      </w:hyperlink>
      <w:r w:rsidRPr="003427C2">
        <w:rPr>
          <w:rFonts w:ascii="Book Antiqua" w:eastAsia="Times New Roman" w:hAnsi="Book Antiqua" w:cs="Arial"/>
          <w:color w:val="000000"/>
          <w:sz w:val="19"/>
          <w:szCs w:val="19"/>
          <w:lang w:eastAsia="pt-BR"/>
        </w:rPr>
        <w:t>, passa a vigorar com as seguintes alterações:</w:t>
      </w:r>
    </w:p>
    <w:p w14:paraId="1E3ED60C"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4" w:anchor="art15." w:history="1">
        <w:r w:rsidR="003427C2" w:rsidRPr="003427C2">
          <w:rPr>
            <w:rFonts w:ascii="Book Antiqua" w:eastAsia="Times New Roman" w:hAnsi="Book Antiqua" w:cs="Arial"/>
            <w:color w:val="0000FF"/>
            <w:spacing w:val="-4"/>
            <w:sz w:val="19"/>
            <w:szCs w:val="19"/>
            <w:u w:val="single"/>
            <w:lang w:eastAsia="pt-BR"/>
          </w:rPr>
          <w:t>“Art. 15.</w:t>
        </w:r>
      </w:hyperlink>
      <w:r w:rsidR="003427C2" w:rsidRPr="003427C2">
        <w:rPr>
          <w:rFonts w:ascii="Book Antiqua" w:eastAsia="Times New Roman" w:hAnsi="Book Antiqua" w:cs="Arial"/>
          <w:color w:val="000000"/>
          <w:spacing w:val="-4"/>
          <w:sz w:val="19"/>
          <w:szCs w:val="19"/>
          <w:lang w:eastAsia="pt-BR"/>
        </w:rPr>
        <w:t>  É vedada a aplicação do instituto da redistribuição de servidores dos Quadros de Pessoal do Ministério do Meio Ambiente, do Ibama e do Instituto Chico Mendes de Conservação da Biodiversidade - Instituto Chico Mendes para outros órgãos e entidades da administração pública e destes órgãos e entidades para aqueles.</w:t>
      </w:r>
    </w:p>
    <w:p w14:paraId="6BA6531D" w14:textId="77777777" w:rsidR="003427C2" w:rsidRPr="003427C2" w:rsidRDefault="003427C2" w:rsidP="003427C2">
      <w:pPr>
        <w:spacing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Parágrafo único.  O disposto no caput deste artigo não se aplica nas redistribuições entre o Ministério do Meio Ambiente, o Ibama e o Instituto Chico Mendes.” (NR)</w:t>
      </w:r>
    </w:p>
    <w:p w14:paraId="66CF67AF"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5" w:anchor="art17." w:history="1">
        <w:r w:rsidR="003427C2" w:rsidRPr="003427C2">
          <w:rPr>
            <w:rFonts w:ascii="Book Antiqua" w:eastAsia="Times New Roman" w:hAnsi="Book Antiqua" w:cs="Arial"/>
            <w:color w:val="0000FF"/>
            <w:spacing w:val="-4"/>
            <w:sz w:val="19"/>
            <w:szCs w:val="19"/>
            <w:u w:val="single"/>
            <w:lang w:eastAsia="pt-BR"/>
          </w:rPr>
          <w:t>“Art. 17.</w:t>
        </w:r>
      </w:hyperlink>
      <w:r w:rsidR="003427C2" w:rsidRPr="003427C2">
        <w:rPr>
          <w:rFonts w:ascii="Book Antiqua" w:eastAsia="Times New Roman" w:hAnsi="Book Antiqua" w:cs="Arial"/>
          <w:color w:val="000000"/>
          <w:spacing w:val="-4"/>
          <w:sz w:val="19"/>
          <w:szCs w:val="19"/>
          <w:lang w:eastAsia="pt-BR"/>
        </w:rPr>
        <w:t>  </w:t>
      </w:r>
      <w:r w:rsidR="003427C2" w:rsidRPr="003427C2">
        <w:rPr>
          <w:rFonts w:ascii="Book Antiqua" w:eastAsia="Times New Roman" w:hAnsi="Book Antiqua" w:cs="Arial"/>
          <w:color w:val="000000"/>
          <w:spacing w:val="-2"/>
          <w:sz w:val="19"/>
          <w:szCs w:val="19"/>
          <w:lang w:eastAsia="pt-BR"/>
        </w:rPr>
        <w:t>Fica instituída a Gratificação de Desempenho de Atividade Técnico-Executiva e de Suporte do Meio Ambiente - GTEMA, devida aos titulares dos cargos do PECMA, de que trata o art. 12 desta Lei, quando lotados e em exercício das atividades inerentes às atribuições do respectivo cargo no Ministério do Meio Ambiente, no Ibama ou no Instituto Chico Mendes, em função do alcance de metas de desempenho institucional e do efetivo desempenho individual do servidor.</w:t>
      </w:r>
    </w:p>
    <w:p w14:paraId="3DC990FF"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78CC5A1B"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6" w:anchor="art17%C2%A72." w:history="1">
        <w:r w:rsidR="003427C2" w:rsidRPr="003427C2">
          <w:rPr>
            <w:rFonts w:ascii="Book Antiqua" w:eastAsia="Times New Roman" w:hAnsi="Book Antiqua" w:cs="Arial"/>
            <w:color w:val="0000FF"/>
            <w:spacing w:val="-4"/>
            <w:sz w:val="19"/>
            <w:szCs w:val="19"/>
            <w:u w:val="single"/>
            <w:lang w:eastAsia="pt-BR"/>
          </w:rPr>
          <w:t>§ 2</w:t>
        </w:r>
        <w:r w:rsidR="003427C2" w:rsidRPr="003427C2">
          <w:rPr>
            <w:rFonts w:ascii="Book Antiqua" w:eastAsia="Times New Roman" w:hAnsi="Book Antiqua" w:cs="Arial"/>
            <w:color w:val="0000FF"/>
            <w:sz w:val="19"/>
            <w:szCs w:val="19"/>
            <w:u w:val="single"/>
            <w:vertAlign w:val="superscript"/>
            <w:lang w:eastAsia="pt-BR"/>
          </w:rPr>
          <w:t>o</w:t>
        </w:r>
      </w:hyperlink>
      <w:r w:rsidR="003427C2" w:rsidRPr="003427C2">
        <w:rPr>
          <w:rFonts w:ascii="Book Antiqua" w:eastAsia="Times New Roman" w:hAnsi="Book Antiqua" w:cs="Arial"/>
          <w:color w:val="000000"/>
          <w:spacing w:val="-4"/>
          <w:sz w:val="19"/>
          <w:szCs w:val="19"/>
          <w:lang w:eastAsia="pt-BR"/>
        </w:rPr>
        <w:t>  </w:t>
      </w:r>
      <w:r w:rsidR="003427C2" w:rsidRPr="003427C2">
        <w:rPr>
          <w:rFonts w:ascii="Book Antiqua" w:eastAsia="Times New Roman" w:hAnsi="Book Antiqua" w:cs="Arial"/>
          <w:color w:val="000000"/>
          <w:sz w:val="19"/>
          <w:szCs w:val="19"/>
          <w:lang w:eastAsia="pt-BR"/>
        </w:rPr>
        <w:t>O limite global de pontuação mensal por nível de que dispõem o Ministério do Meio Ambiente, o Ibama e o Instituto Chico Mendes para ser atribuído aos servidores corresponderá a 80 (oitenta) vezes o número de servidores ativos por nível que fazem jus à GTEMA, em exercício no Ministério do Meio Ambiente, no Ibama ou no Instituto Chico Mendes.</w:t>
      </w:r>
    </w:p>
    <w:p w14:paraId="52A9A4FC"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p>
    <w:p w14:paraId="512B3608" w14:textId="77777777" w:rsidR="003427C2" w:rsidRPr="003427C2" w:rsidRDefault="00000000" w:rsidP="003427C2">
      <w:pPr>
        <w:spacing w:after="100" w:afterAutospacing="1" w:line="240" w:lineRule="auto"/>
        <w:jc w:val="both"/>
        <w:rPr>
          <w:rFonts w:ascii="Book Antiqua" w:eastAsia="Times New Roman" w:hAnsi="Book Antiqua" w:cs="Arial"/>
          <w:color w:val="000000"/>
          <w:sz w:val="19"/>
          <w:szCs w:val="19"/>
          <w:lang w:eastAsia="pt-BR"/>
        </w:rPr>
      </w:pPr>
      <w:hyperlink r:id="rId37" w:anchor="art17%C2%A75." w:history="1">
        <w:r w:rsidR="003427C2" w:rsidRPr="003427C2">
          <w:rPr>
            <w:rFonts w:ascii="Book Antiqua" w:eastAsia="Times New Roman" w:hAnsi="Book Antiqua" w:cs="Arial"/>
            <w:color w:val="0000FF"/>
            <w:spacing w:val="-4"/>
            <w:sz w:val="19"/>
            <w:szCs w:val="19"/>
            <w:u w:val="single"/>
            <w:lang w:eastAsia="pt-BR"/>
          </w:rPr>
          <w:t>§ 5</w:t>
        </w:r>
        <w:r w:rsidR="003427C2" w:rsidRPr="003427C2">
          <w:rPr>
            <w:rFonts w:ascii="Book Antiqua" w:eastAsia="Times New Roman" w:hAnsi="Book Antiqua" w:cs="Arial"/>
            <w:color w:val="0000FF"/>
            <w:sz w:val="19"/>
            <w:szCs w:val="19"/>
            <w:u w:val="single"/>
            <w:vertAlign w:val="superscript"/>
            <w:lang w:eastAsia="pt-BR"/>
          </w:rPr>
          <w:t>o</w:t>
        </w:r>
      </w:hyperlink>
      <w:r w:rsidR="003427C2" w:rsidRPr="003427C2">
        <w:rPr>
          <w:rFonts w:ascii="Book Antiqua" w:eastAsia="Times New Roman" w:hAnsi="Book Antiqua" w:cs="Arial"/>
          <w:color w:val="000000"/>
          <w:sz w:val="19"/>
          <w:szCs w:val="19"/>
          <w:lang w:eastAsia="pt-BR"/>
        </w:rPr>
        <w:t>  Os critérios e procedimentos específicos de avaliação de desempenho individual e institucional e de atribuição da GTEMA serão estabelecidos em atos dos dirigentes máximos do Ministério do Meio Ambiente, do Ibama e do Instituto Chico Mendes, observada a legislação vigente.</w:t>
      </w:r>
    </w:p>
    <w:p w14:paraId="01C4AC9F" w14:textId="77777777" w:rsidR="003427C2" w:rsidRPr="003427C2" w:rsidRDefault="003427C2" w:rsidP="003427C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 (NR)</w:t>
      </w:r>
    </w:p>
    <w:p w14:paraId="711F0FD3"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11"/>
      <w:bookmarkEnd w:id="13"/>
      <w:r w:rsidRPr="003427C2">
        <w:rPr>
          <w:rFonts w:ascii="Book Antiqua" w:eastAsia="Times New Roman" w:hAnsi="Book Antiqua" w:cs="Arial"/>
          <w:color w:val="000000"/>
          <w:sz w:val="19"/>
          <w:szCs w:val="19"/>
          <w:lang w:eastAsia="pt-BR"/>
        </w:rPr>
        <w:lastRenderedPageBreak/>
        <w:t>Art. 11.  A Gratificação de Desempenho de Atividade de Especialista Ambiental - GDAEM, a Gratificação de Desempenho de Atividade Técnico-Administrativa do Meio Ambiente - GDAMB e a Gratificação de Desempenho de Atividade Técnico-Executiva e de Suporte do Meio Ambiente - GTEMA dos servidores redistribuídos para o Instituto Chico Mendes continuarão a ser pagas no valor percebido em 26 de abril de 2007 até que produzam efeitos financeiros os resultados da primeira avaliação a ser processada com base nas metas de desempenho estabelecidas por aquele Instituto, observados os critérios e procedimentos específicos de avaliação de desempenho individual e </w:t>
      </w:r>
      <w:r w:rsidRPr="003427C2">
        <w:rPr>
          <w:rFonts w:ascii="Book Antiqua" w:eastAsia="Times New Roman" w:hAnsi="Book Antiqua" w:cs="Arial"/>
          <w:color w:val="000000"/>
          <w:spacing w:val="-4"/>
          <w:sz w:val="19"/>
          <w:szCs w:val="19"/>
          <w:lang w:eastAsia="pt-BR"/>
        </w:rPr>
        <w:t>institucional fixados em ato do Ministro de Estado do Meio Ambiente e o disposto nas </w:t>
      </w:r>
      <w:hyperlink r:id="rId38" w:history="1">
        <w:r w:rsidRPr="003427C2">
          <w:rPr>
            <w:rFonts w:ascii="Book Antiqua" w:eastAsia="Times New Roman" w:hAnsi="Book Antiqua" w:cs="Arial"/>
            <w:color w:val="0000FF"/>
            <w:spacing w:val="-4"/>
            <w:sz w:val="19"/>
            <w:szCs w:val="19"/>
            <w:u w:val="single"/>
            <w:lang w:eastAsia="pt-BR"/>
          </w:rPr>
          <w:t>Leis </w:t>
        </w:r>
      </w:hyperlink>
      <w:hyperlink r:id="rId39" w:history="1">
        <w:r w:rsidRPr="003427C2">
          <w:rPr>
            <w:rFonts w:ascii="Book Antiqua" w:eastAsia="Times New Roman" w:hAnsi="Book Antiqua" w:cs="Arial"/>
            <w:color w:val="0000FF"/>
            <w:sz w:val="19"/>
            <w:szCs w:val="19"/>
            <w:u w:val="single"/>
            <w:lang w:eastAsia="pt-BR"/>
          </w:rPr>
          <w:t>n</w:t>
        </w:r>
        <w:r w:rsidRPr="003427C2">
          <w:rPr>
            <w:rFonts w:ascii="Book Antiqua" w:eastAsia="Times New Roman" w:hAnsi="Book Antiqua" w:cs="Arial"/>
            <w:color w:val="0000FF"/>
            <w:sz w:val="19"/>
            <w:szCs w:val="19"/>
            <w:u w:val="single"/>
            <w:vertAlign w:val="superscript"/>
            <w:lang w:eastAsia="pt-BR"/>
          </w:rPr>
          <w:t>os</w:t>
        </w:r>
        <w:r w:rsidRPr="003427C2">
          <w:rPr>
            <w:rFonts w:ascii="Book Antiqua" w:eastAsia="Times New Roman" w:hAnsi="Book Antiqua" w:cs="Arial"/>
            <w:color w:val="0000FF"/>
            <w:sz w:val="19"/>
            <w:szCs w:val="19"/>
            <w:u w:val="single"/>
            <w:lang w:eastAsia="pt-BR"/>
          </w:rPr>
          <w:t> 11.156, de 29 de julho de 2005</w:t>
        </w:r>
      </w:hyperlink>
      <w:r w:rsidRPr="003427C2">
        <w:rPr>
          <w:rFonts w:ascii="Book Antiqua" w:eastAsia="Times New Roman" w:hAnsi="Book Antiqua" w:cs="Arial"/>
          <w:color w:val="000000"/>
          <w:spacing w:val="-4"/>
          <w:sz w:val="19"/>
          <w:szCs w:val="19"/>
          <w:lang w:eastAsia="pt-BR"/>
        </w:rPr>
        <w:t>, e </w:t>
      </w:r>
      <w:hyperlink r:id="rId40" w:history="1">
        <w:r w:rsidRPr="003427C2">
          <w:rPr>
            <w:rFonts w:ascii="Book Antiqua" w:eastAsia="Times New Roman" w:hAnsi="Book Antiqua" w:cs="Arial"/>
            <w:color w:val="0000FF"/>
            <w:spacing w:val="-4"/>
            <w:sz w:val="19"/>
            <w:szCs w:val="19"/>
            <w:u w:val="single"/>
            <w:lang w:eastAsia="pt-BR"/>
          </w:rPr>
          <w:t>11.357, de 19 de outubro de 2006.</w:t>
        </w:r>
      </w:hyperlink>
    </w:p>
    <w:p w14:paraId="4FAEF71B" w14:textId="77777777" w:rsidR="003427C2" w:rsidRPr="003427C2" w:rsidRDefault="003427C2" w:rsidP="003427C2">
      <w:pPr>
        <w:spacing w:after="100" w:afterAutospacing="1" w:line="240" w:lineRule="auto"/>
        <w:ind w:firstLine="525"/>
        <w:jc w:val="both"/>
        <w:rPr>
          <w:rFonts w:ascii="Book Antiqua" w:eastAsia="Times New Roman" w:hAnsi="Book Antiqua" w:cs="Arial"/>
          <w:color w:val="000000"/>
          <w:sz w:val="19"/>
          <w:szCs w:val="19"/>
          <w:lang w:eastAsia="pt-BR"/>
        </w:rPr>
      </w:pPr>
      <w:bookmarkStart w:id="14" w:name="art12"/>
      <w:bookmarkEnd w:id="14"/>
      <w:r w:rsidRPr="003427C2">
        <w:rPr>
          <w:rFonts w:ascii="Book Antiqua" w:eastAsia="Times New Roman" w:hAnsi="Book Antiqua" w:cs="Arial"/>
          <w:color w:val="000000"/>
          <w:sz w:val="19"/>
          <w:szCs w:val="19"/>
          <w:lang w:eastAsia="pt-BR"/>
        </w:rPr>
        <w:t>Art. 12.  O art. 12 da </w:t>
      </w:r>
      <w:hyperlink r:id="rId41" w:history="1">
        <w:r w:rsidRPr="003427C2">
          <w:rPr>
            <w:rFonts w:ascii="Book Antiqua" w:eastAsia="Times New Roman" w:hAnsi="Book Antiqua" w:cs="Arial"/>
            <w:color w:val="0000FF"/>
            <w:sz w:val="19"/>
            <w:szCs w:val="19"/>
            <w:u w:val="single"/>
            <w:lang w:eastAsia="pt-BR"/>
          </w:rPr>
          <w:t>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7.957, de 20 de dezembro de 1989,</w:t>
        </w:r>
      </w:hyperlink>
      <w:r w:rsidRPr="003427C2">
        <w:rPr>
          <w:rFonts w:ascii="Book Antiqua" w:eastAsia="Times New Roman" w:hAnsi="Book Antiqua" w:cs="Arial"/>
          <w:color w:val="000000"/>
          <w:sz w:val="19"/>
          <w:szCs w:val="19"/>
          <w:lang w:eastAsia="pt-BR"/>
        </w:rPr>
        <w:t> passa a vigorar com a seguinte redação:</w:t>
      </w:r>
    </w:p>
    <w:p w14:paraId="064AB57B" w14:textId="77777777" w:rsidR="003427C2" w:rsidRPr="003427C2" w:rsidRDefault="003427C2" w:rsidP="003427C2">
      <w:pPr>
        <w:spacing w:after="100" w:afterAutospacing="1" w:line="240" w:lineRule="auto"/>
        <w:ind w:right="1478"/>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w:t>
      </w:r>
      <w:hyperlink r:id="rId42" w:anchor="art12" w:history="1">
        <w:r w:rsidRPr="003427C2">
          <w:rPr>
            <w:rFonts w:ascii="Book Antiqua" w:eastAsia="Times New Roman" w:hAnsi="Book Antiqua" w:cs="Arial"/>
            <w:color w:val="0000FF"/>
            <w:sz w:val="19"/>
            <w:szCs w:val="19"/>
            <w:u w:val="single"/>
            <w:lang w:eastAsia="pt-BR"/>
          </w:rPr>
          <w:t>Art. 12.  </w:t>
        </w:r>
      </w:hyperlink>
      <w:r w:rsidRPr="003427C2">
        <w:rPr>
          <w:rFonts w:ascii="Book Antiqua" w:eastAsia="Times New Roman" w:hAnsi="Book Antiqua" w:cs="Arial"/>
          <w:color w:val="000000"/>
          <w:sz w:val="19"/>
          <w:szCs w:val="19"/>
          <w:lang w:eastAsia="pt-BR"/>
        </w:rPr>
        <w:t>O Instituto Brasileiro do Meio Ambiente e dos Recursos Naturais Renováveis – IBAMA e o Instituto Chico Mendes de Conservação da Biodiversidade – Instituto Chico Mendes ficam autorizados a contratar pessoal por tempo determinado, não superior a 180 (cento e oitenta) dias, vedada a prorrogação ou recontratação pelo período de 2 (dois) anos, para atender aos seguintes imprevistos:</w:t>
      </w:r>
    </w:p>
    <w:p w14:paraId="7B20EE05" w14:textId="77777777" w:rsidR="003427C2" w:rsidRPr="003427C2" w:rsidRDefault="003427C2" w:rsidP="003427C2">
      <w:pPr>
        <w:spacing w:after="100" w:afterAutospacing="1" w:line="240" w:lineRule="auto"/>
        <w:ind w:right="1492"/>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xml:space="preserve">I - </w:t>
      </w:r>
      <w:proofErr w:type="gramStart"/>
      <w:r w:rsidRPr="003427C2">
        <w:rPr>
          <w:rFonts w:ascii="Book Antiqua" w:eastAsia="Times New Roman" w:hAnsi="Book Antiqua" w:cs="Arial"/>
          <w:color w:val="000000"/>
          <w:sz w:val="19"/>
          <w:szCs w:val="19"/>
          <w:lang w:eastAsia="pt-BR"/>
        </w:rPr>
        <w:t>prevenção</w:t>
      </w:r>
      <w:proofErr w:type="gramEnd"/>
      <w:r w:rsidRPr="003427C2">
        <w:rPr>
          <w:rFonts w:ascii="Book Antiqua" w:eastAsia="Times New Roman" w:hAnsi="Book Antiqua" w:cs="Arial"/>
          <w:color w:val="000000"/>
          <w:sz w:val="19"/>
          <w:szCs w:val="19"/>
          <w:lang w:eastAsia="pt-BR"/>
        </w:rPr>
        <w:t>, controle e combate a incêndios florestais nas unidades de conservação;</w:t>
      </w:r>
    </w:p>
    <w:p w14:paraId="39583AD1" w14:textId="77777777" w:rsidR="003427C2" w:rsidRPr="003427C2" w:rsidRDefault="003427C2" w:rsidP="003427C2">
      <w:pPr>
        <w:spacing w:after="100" w:afterAutospacing="1" w:line="240" w:lineRule="auto"/>
        <w:ind w:right="1520"/>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 xml:space="preserve">II - </w:t>
      </w:r>
      <w:proofErr w:type="gramStart"/>
      <w:r w:rsidRPr="003427C2">
        <w:rPr>
          <w:rFonts w:ascii="Book Antiqua" w:eastAsia="Times New Roman" w:hAnsi="Book Antiqua" w:cs="Arial"/>
          <w:color w:val="000000"/>
          <w:sz w:val="19"/>
          <w:szCs w:val="19"/>
          <w:lang w:eastAsia="pt-BR"/>
        </w:rPr>
        <w:t>preservação</w:t>
      </w:r>
      <w:proofErr w:type="gramEnd"/>
      <w:r w:rsidRPr="003427C2">
        <w:rPr>
          <w:rFonts w:ascii="Book Antiqua" w:eastAsia="Times New Roman" w:hAnsi="Book Antiqua" w:cs="Arial"/>
          <w:color w:val="000000"/>
          <w:sz w:val="19"/>
          <w:szCs w:val="19"/>
          <w:lang w:eastAsia="pt-BR"/>
        </w:rPr>
        <w:t xml:space="preserve"> de áreas consideradas prioritárias para a conservação ambiental ameaçadas por fontes imprevistas;</w:t>
      </w:r>
    </w:p>
    <w:p w14:paraId="08D5274A" w14:textId="77777777" w:rsidR="003427C2" w:rsidRPr="003427C2" w:rsidRDefault="003427C2" w:rsidP="003427C2">
      <w:pPr>
        <w:spacing w:after="100" w:afterAutospacing="1" w:line="240" w:lineRule="auto"/>
        <w:ind w:right="1520"/>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III - controle e combate de fontes poluidoras imprevistas e que possam afetar a vida humana e também a qualidade do ar, da água, a flora e a fauna.” (NR)</w:t>
      </w:r>
    </w:p>
    <w:p w14:paraId="745100AB" w14:textId="77777777" w:rsidR="003427C2" w:rsidRPr="003427C2" w:rsidRDefault="003427C2" w:rsidP="003427C2">
      <w:pPr>
        <w:spacing w:after="100" w:afterAutospacing="1" w:line="240" w:lineRule="auto"/>
        <w:ind w:firstLine="525"/>
        <w:jc w:val="both"/>
        <w:rPr>
          <w:rFonts w:ascii="Book Antiqua" w:eastAsia="Times New Roman" w:hAnsi="Book Antiqua" w:cs="Arial"/>
          <w:color w:val="000000"/>
          <w:sz w:val="19"/>
          <w:szCs w:val="19"/>
          <w:lang w:eastAsia="pt-BR"/>
        </w:rPr>
      </w:pPr>
      <w:bookmarkStart w:id="15" w:name="art13"/>
      <w:bookmarkEnd w:id="15"/>
      <w:r w:rsidRPr="003427C2">
        <w:rPr>
          <w:rFonts w:ascii="Book Antiqua" w:eastAsia="Times New Roman" w:hAnsi="Book Antiqua" w:cs="Arial"/>
          <w:color w:val="000000"/>
          <w:sz w:val="19"/>
          <w:szCs w:val="19"/>
          <w:lang w:eastAsia="pt-BR"/>
        </w:rPr>
        <w:t>Art. 13.  A responsabilidade técnica, administrativa e judicial sobre o conteúdo de parecer técnico conclusivo visando à emissão de licença ambiental prévia por parte do Ibama será exclusiva de órgão colegiado do referido Instituto, estabelecido em regulamento.</w:t>
      </w:r>
    </w:p>
    <w:p w14:paraId="6293A890" w14:textId="77777777" w:rsidR="003427C2" w:rsidRPr="003427C2" w:rsidRDefault="003427C2" w:rsidP="003427C2">
      <w:pPr>
        <w:spacing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Parágrafo único.  Até a regulamentação do disposto no caput deste artigo, aplica-se ao licenciamento ambiental prévio a legislação vigente na data de publicação desta Lei.</w:t>
      </w:r>
    </w:p>
    <w:p w14:paraId="55B693AC" w14:textId="77777777" w:rsidR="003427C2" w:rsidRPr="003427C2" w:rsidRDefault="003427C2" w:rsidP="003427C2">
      <w:pPr>
        <w:spacing w:after="100" w:afterAutospacing="1" w:line="240" w:lineRule="auto"/>
        <w:ind w:firstLine="525"/>
        <w:jc w:val="both"/>
        <w:rPr>
          <w:rFonts w:ascii="Book Antiqua" w:eastAsia="Times New Roman" w:hAnsi="Book Antiqua" w:cs="Arial"/>
          <w:color w:val="000000"/>
          <w:sz w:val="19"/>
          <w:szCs w:val="19"/>
          <w:lang w:eastAsia="pt-BR"/>
        </w:rPr>
      </w:pPr>
      <w:bookmarkStart w:id="16" w:name="art14"/>
      <w:bookmarkEnd w:id="16"/>
      <w:r w:rsidRPr="003427C2">
        <w:rPr>
          <w:rFonts w:ascii="Book Antiqua" w:eastAsia="Times New Roman" w:hAnsi="Book Antiqua" w:cs="Arial"/>
          <w:color w:val="000000"/>
          <w:sz w:val="19"/>
          <w:szCs w:val="19"/>
          <w:lang w:eastAsia="pt-BR"/>
        </w:rPr>
        <w:t>Art. 14.  Os órgãos públicos incumbidos da elaboração de parecer em processo visando à emissão de licença ambiental deverão fazê-lo em prazo a ser estabelecido em regulamento editado pela respectiva esfera de governo.</w:t>
      </w:r>
    </w:p>
    <w:p w14:paraId="0F96ABB7"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17" w:name="art14a"/>
      <w:bookmarkStart w:id="18" w:name="art14a."/>
      <w:bookmarkEnd w:id="17"/>
      <w:bookmarkEnd w:id="18"/>
      <w:r w:rsidRPr="003427C2">
        <w:rPr>
          <w:rFonts w:ascii="Book Antiqua" w:eastAsia="Times New Roman" w:hAnsi="Book Antiqua" w:cs="Arial"/>
          <w:color w:val="000000"/>
          <w:sz w:val="19"/>
          <w:szCs w:val="19"/>
          <w:lang w:eastAsia="pt-BR"/>
        </w:rPr>
        <w:t>Art. 14-A.  Fica o Instituto Chico Mendes autorizado a selecionar instituição financeira oficial, dispensada a licitação, para criar e administrar fundo privado a ser integralizado com recursos oriundos da compensação ambiental de que trata o </w:t>
      </w:r>
      <w:hyperlink r:id="rId43" w:anchor="art36" w:history="1">
        <w:r w:rsidRPr="003427C2">
          <w:rPr>
            <w:rFonts w:ascii="Book Antiqua" w:eastAsia="Times New Roman" w:hAnsi="Book Antiqua" w:cs="Arial"/>
            <w:color w:val="0000FF"/>
            <w:sz w:val="19"/>
            <w:szCs w:val="19"/>
            <w:u w:val="single"/>
            <w:lang w:eastAsia="pt-BR"/>
          </w:rPr>
          <w:t>art. 36 da Lei nº 9.985, de 18 de julho de 2000</w:t>
        </w:r>
      </w:hyperlink>
      <w:r w:rsidRPr="003427C2">
        <w:rPr>
          <w:rFonts w:ascii="Book Antiqua" w:eastAsia="Times New Roman" w:hAnsi="Book Antiqua" w:cs="Arial"/>
          <w:color w:val="000000"/>
          <w:sz w:val="19"/>
          <w:szCs w:val="19"/>
          <w:lang w:eastAsia="pt-BR"/>
        </w:rPr>
        <w:t>, destinados às unidades de conservação instituídas pela União</w:t>
      </w:r>
      <w:r w:rsidRPr="003F37E8">
        <w:rPr>
          <w:rFonts w:ascii="Book Antiqua" w:eastAsia="Times New Roman" w:hAnsi="Book Antiqua" w:cs="Arial"/>
          <w:color w:val="000000"/>
          <w:sz w:val="16"/>
          <w:szCs w:val="16"/>
          <w:lang w:eastAsia="pt-BR"/>
        </w:rPr>
        <w:t>.   </w:t>
      </w:r>
      <w:hyperlink r:id="rId44" w:anchor="art1" w:history="1">
        <w:r w:rsidRPr="003F37E8">
          <w:rPr>
            <w:rFonts w:ascii="Book Antiqua" w:eastAsia="Times New Roman" w:hAnsi="Book Antiqua" w:cs="Arial"/>
            <w:color w:val="0000FF"/>
            <w:sz w:val="16"/>
            <w:szCs w:val="16"/>
            <w:u w:val="single"/>
            <w:lang w:eastAsia="pt-BR"/>
          </w:rPr>
          <w:t>(Incluído pela Lei nº 13.668, de 2018)</w:t>
        </w:r>
      </w:hyperlink>
    </w:p>
    <w:p w14:paraId="22465609"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19" w:name="art14a§1."/>
      <w:bookmarkEnd w:id="19"/>
      <w:r w:rsidRPr="003427C2">
        <w:rPr>
          <w:rFonts w:ascii="Book Antiqua" w:eastAsia="Times New Roman" w:hAnsi="Book Antiqua" w:cs="Arial"/>
          <w:color w:val="000000"/>
          <w:sz w:val="19"/>
          <w:szCs w:val="19"/>
          <w:lang w:eastAsia="pt-BR"/>
        </w:rPr>
        <w:t>§ 1</w:t>
      </w:r>
      <w:proofErr w:type="gramStart"/>
      <w:r w:rsidRPr="003427C2">
        <w:rPr>
          <w:rFonts w:ascii="Book Antiqua" w:eastAsia="Times New Roman" w:hAnsi="Book Antiqua" w:cs="Arial"/>
          <w:color w:val="000000"/>
          <w:sz w:val="19"/>
          <w:szCs w:val="19"/>
          <w:lang w:eastAsia="pt-BR"/>
        </w:rPr>
        <w:t>º  A</w:t>
      </w:r>
      <w:proofErr w:type="gramEnd"/>
      <w:r w:rsidRPr="003427C2">
        <w:rPr>
          <w:rFonts w:ascii="Book Antiqua" w:eastAsia="Times New Roman" w:hAnsi="Book Antiqua" w:cs="Arial"/>
          <w:color w:val="000000"/>
          <w:sz w:val="19"/>
          <w:szCs w:val="19"/>
          <w:lang w:eastAsia="pt-BR"/>
        </w:rPr>
        <w:t xml:space="preserve"> instituição financeira oficial de que trata o </w:t>
      </w:r>
      <w:r w:rsidRPr="003427C2">
        <w:rPr>
          <w:rFonts w:ascii="Book Antiqua" w:eastAsia="Times New Roman" w:hAnsi="Book Antiqua" w:cs="Arial"/>
          <w:b/>
          <w:bCs/>
          <w:color w:val="000000"/>
          <w:sz w:val="19"/>
          <w:szCs w:val="19"/>
          <w:lang w:eastAsia="pt-BR"/>
        </w:rPr>
        <w:t>caput</w:t>
      </w:r>
      <w:r w:rsidRPr="003427C2">
        <w:rPr>
          <w:rFonts w:ascii="Book Antiqua" w:eastAsia="Times New Roman" w:hAnsi="Book Antiqua" w:cs="Arial"/>
          <w:color w:val="000000"/>
          <w:sz w:val="19"/>
          <w:szCs w:val="19"/>
          <w:lang w:eastAsia="pt-BR"/>
        </w:rPr>
        <w:t> deste artigo será responsável pela execução, direta ou indireta, e pela gestão centralizada dos recursos de compensação ambiental destinados às unidades de conservação instituídas pela União e poderá, para a execução indireta, firmar contrato com instituições financeiras oficiais regionais</w:t>
      </w:r>
      <w:r w:rsidRPr="003F37E8">
        <w:rPr>
          <w:rFonts w:ascii="Book Antiqua" w:eastAsia="Times New Roman" w:hAnsi="Book Antiqua" w:cs="Arial"/>
          <w:color w:val="000000"/>
          <w:sz w:val="16"/>
          <w:szCs w:val="16"/>
          <w:lang w:eastAsia="pt-BR"/>
        </w:rPr>
        <w:t>.    </w:t>
      </w:r>
      <w:hyperlink r:id="rId45" w:anchor="art1" w:history="1">
        <w:r w:rsidRPr="003F37E8">
          <w:rPr>
            <w:rFonts w:ascii="Book Antiqua" w:eastAsia="Times New Roman" w:hAnsi="Book Antiqua" w:cs="Arial"/>
            <w:color w:val="0000FF"/>
            <w:sz w:val="16"/>
            <w:szCs w:val="16"/>
            <w:u w:val="single"/>
            <w:lang w:eastAsia="pt-BR"/>
          </w:rPr>
          <w:t>(Incluído pela Lei nº 13.668, de 2018)</w:t>
        </w:r>
      </w:hyperlink>
    </w:p>
    <w:p w14:paraId="7F5F66D7"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20" w:name="art14a§2."/>
      <w:bookmarkEnd w:id="20"/>
      <w:r w:rsidRPr="003427C2">
        <w:rPr>
          <w:rFonts w:ascii="Book Antiqua" w:eastAsia="Times New Roman" w:hAnsi="Book Antiqua" w:cs="Arial"/>
          <w:color w:val="000000"/>
          <w:sz w:val="19"/>
          <w:szCs w:val="19"/>
          <w:lang w:eastAsia="pt-BR"/>
        </w:rPr>
        <w:t>§ 2</w:t>
      </w:r>
      <w:proofErr w:type="gramStart"/>
      <w:r w:rsidRPr="003427C2">
        <w:rPr>
          <w:rFonts w:ascii="Book Antiqua" w:eastAsia="Times New Roman" w:hAnsi="Book Antiqua" w:cs="Arial"/>
          <w:color w:val="000000"/>
          <w:sz w:val="19"/>
          <w:szCs w:val="19"/>
          <w:lang w:eastAsia="pt-BR"/>
        </w:rPr>
        <w:t>º  O</w:t>
      </w:r>
      <w:proofErr w:type="gramEnd"/>
      <w:r w:rsidRPr="003427C2">
        <w:rPr>
          <w:rFonts w:ascii="Book Antiqua" w:eastAsia="Times New Roman" w:hAnsi="Book Antiqua" w:cs="Arial"/>
          <w:color w:val="000000"/>
          <w:sz w:val="19"/>
          <w:szCs w:val="19"/>
          <w:lang w:eastAsia="pt-BR"/>
        </w:rPr>
        <w:t xml:space="preserve"> depósito integral do valor fixado pelo órgão licenciador desonera o empreendedor das obrigações relacionadas à compensação ambiental</w:t>
      </w:r>
      <w:r w:rsidRPr="003F37E8">
        <w:rPr>
          <w:rFonts w:ascii="Book Antiqua" w:eastAsia="Times New Roman" w:hAnsi="Book Antiqua" w:cs="Arial"/>
          <w:color w:val="000000"/>
          <w:sz w:val="16"/>
          <w:szCs w:val="16"/>
          <w:lang w:eastAsia="pt-BR"/>
        </w:rPr>
        <w:t>.    </w:t>
      </w:r>
      <w:hyperlink r:id="rId46" w:anchor="art1" w:history="1">
        <w:r w:rsidRPr="003F37E8">
          <w:rPr>
            <w:rFonts w:ascii="Book Antiqua" w:eastAsia="Times New Roman" w:hAnsi="Book Antiqua" w:cs="Arial"/>
            <w:color w:val="0000FF"/>
            <w:sz w:val="16"/>
            <w:szCs w:val="16"/>
            <w:u w:val="single"/>
            <w:lang w:eastAsia="pt-BR"/>
          </w:rPr>
          <w:t>(Incluído pela Lei nº 13.668, de 2018)</w:t>
        </w:r>
      </w:hyperlink>
    </w:p>
    <w:p w14:paraId="09F94291"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21" w:name="art14a§3."/>
      <w:bookmarkEnd w:id="21"/>
      <w:r w:rsidRPr="003427C2">
        <w:rPr>
          <w:rFonts w:ascii="Book Antiqua" w:eastAsia="Times New Roman" w:hAnsi="Book Antiqua" w:cs="Arial"/>
          <w:color w:val="000000"/>
          <w:sz w:val="19"/>
          <w:szCs w:val="19"/>
          <w:lang w:eastAsia="pt-BR"/>
        </w:rPr>
        <w:t>§ 3</w:t>
      </w:r>
      <w:proofErr w:type="gramStart"/>
      <w:r w:rsidRPr="003427C2">
        <w:rPr>
          <w:rFonts w:ascii="Book Antiqua" w:eastAsia="Times New Roman" w:hAnsi="Book Antiqua" w:cs="Arial"/>
          <w:color w:val="000000"/>
          <w:sz w:val="19"/>
          <w:szCs w:val="19"/>
          <w:lang w:eastAsia="pt-BR"/>
        </w:rPr>
        <w:t>º  A</w:t>
      </w:r>
      <w:proofErr w:type="gramEnd"/>
      <w:r w:rsidRPr="003427C2">
        <w:rPr>
          <w:rFonts w:ascii="Book Antiqua" w:eastAsia="Times New Roman" w:hAnsi="Book Antiqua" w:cs="Arial"/>
          <w:color w:val="000000"/>
          <w:sz w:val="19"/>
          <w:szCs w:val="19"/>
          <w:lang w:eastAsia="pt-BR"/>
        </w:rPr>
        <w:t xml:space="preserve"> instituição financeira oficial de que trata o </w:t>
      </w:r>
      <w:r w:rsidRPr="003427C2">
        <w:rPr>
          <w:rFonts w:ascii="Book Antiqua" w:eastAsia="Times New Roman" w:hAnsi="Book Antiqua" w:cs="Arial"/>
          <w:b/>
          <w:bCs/>
          <w:color w:val="000000"/>
          <w:sz w:val="19"/>
          <w:szCs w:val="19"/>
          <w:lang w:eastAsia="pt-BR"/>
        </w:rPr>
        <w:t>caput</w:t>
      </w:r>
      <w:r w:rsidRPr="003427C2">
        <w:rPr>
          <w:rFonts w:ascii="Book Antiqua" w:eastAsia="Times New Roman" w:hAnsi="Book Antiqua" w:cs="Arial"/>
          <w:color w:val="000000"/>
          <w:sz w:val="19"/>
          <w:szCs w:val="19"/>
          <w:lang w:eastAsia="pt-BR"/>
        </w:rPr>
        <w:t> deste artigo fica autorizada a promover as desapropriações dos imóveis privados indicados pelo Instituto Chico Mendes que estejam inseridos na unidade de conservação destinatária dos recursos de compensação ambiental</w:t>
      </w:r>
      <w:r w:rsidRPr="003F37E8">
        <w:rPr>
          <w:rFonts w:ascii="Book Antiqua" w:eastAsia="Times New Roman" w:hAnsi="Book Antiqua" w:cs="Arial"/>
          <w:color w:val="000000"/>
          <w:sz w:val="16"/>
          <w:szCs w:val="16"/>
          <w:lang w:eastAsia="pt-BR"/>
        </w:rPr>
        <w:t>.     </w:t>
      </w:r>
      <w:hyperlink r:id="rId47" w:anchor="art1" w:history="1">
        <w:r w:rsidRPr="003F37E8">
          <w:rPr>
            <w:rFonts w:ascii="Book Antiqua" w:eastAsia="Times New Roman" w:hAnsi="Book Antiqua" w:cs="Arial"/>
            <w:color w:val="0000FF"/>
            <w:sz w:val="16"/>
            <w:szCs w:val="16"/>
            <w:u w:val="single"/>
            <w:lang w:eastAsia="pt-BR"/>
          </w:rPr>
          <w:t>(Incluído pela Lei nº 13.668, de 2018)</w:t>
        </w:r>
      </w:hyperlink>
    </w:p>
    <w:p w14:paraId="3A7B5CEA"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22" w:name="art14a§4."/>
      <w:bookmarkEnd w:id="22"/>
      <w:r w:rsidRPr="003427C2">
        <w:rPr>
          <w:rFonts w:ascii="Book Antiqua" w:eastAsia="Times New Roman" w:hAnsi="Book Antiqua" w:cs="Arial"/>
          <w:color w:val="000000"/>
          <w:sz w:val="19"/>
          <w:szCs w:val="19"/>
          <w:lang w:eastAsia="pt-BR"/>
        </w:rPr>
        <w:lastRenderedPageBreak/>
        <w:t>§ 4</w:t>
      </w:r>
      <w:proofErr w:type="gramStart"/>
      <w:r w:rsidRPr="003427C2">
        <w:rPr>
          <w:rFonts w:ascii="Book Antiqua" w:eastAsia="Times New Roman" w:hAnsi="Book Antiqua" w:cs="Arial"/>
          <w:color w:val="000000"/>
          <w:sz w:val="19"/>
          <w:szCs w:val="19"/>
          <w:lang w:eastAsia="pt-BR"/>
        </w:rPr>
        <w:t>º  O</w:t>
      </w:r>
      <w:proofErr w:type="gramEnd"/>
      <w:r w:rsidRPr="003427C2">
        <w:rPr>
          <w:rFonts w:ascii="Book Antiqua" w:eastAsia="Times New Roman" w:hAnsi="Book Antiqua" w:cs="Arial"/>
          <w:color w:val="000000"/>
          <w:sz w:val="19"/>
          <w:szCs w:val="19"/>
          <w:lang w:eastAsia="pt-BR"/>
        </w:rPr>
        <w:t xml:space="preserve"> regulamento e o regimento interno do fundo observarão os critérios, as políticas e as diretrizes definidas em ato do Instituto Chico Mendes</w:t>
      </w:r>
      <w:r w:rsidRPr="003F37E8">
        <w:rPr>
          <w:rFonts w:ascii="Book Antiqua" w:eastAsia="Times New Roman" w:hAnsi="Book Antiqua" w:cs="Arial"/>
          <w:color w:val="000000"/>
          <w:sz w:val="16"/>
          <w:szCs w:val="16"/>
          <w:lang w:eastAsia="pt-BR"/>
        </w:rPr>
        <w:t>.   </w:t>
      </w:r>
      <w:hyperlink r:id="rId48" w:anchor="art1" w:history="1">
        <w:r w:rsidRPr="003F37E8">
          <w:rPr>
            <w:rFonts w:ascii="Book Antiqua" w:eastAsia="Times New Roman" w:hAnsi="Book Antiqua" w:cs="Arial"/>
            <w:color w:val="0000FF"/>
            <w:sz w:val="16"/>
            <w:szCs w:val="16"/>
            <w:u w:val="single"/>
            <w:lang w:eastAsia="pt-BR"/>
          </w:rPr>
          <w:t>(Incluído pela Lei nº 13.668, de 2018)</w:t>
        </w:r>
      </w:hyperlink>
    </w:p>
    <w:p w14:paraId="29A8453E"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23" w:name="art14a§5."/>
      <w:bookmarkEnd w:id="23"/>
      <w:r w:rsidRPr="003427C2">
        <w:rPr>
          <w:rFonts w:ascii="Book Antiqua" w:eastAsia="Times New Roman" w:hAnsi="Book Antiqua" w:cs="Arial"/>
          <w:color w:val="000000"/>
          <w:sz w:val="19"/>
          <w:szCs w:val="19"/>
          <w:lang w:eastAsia="pt-BR"/>
        </w:rPr>
        <w:t>§ 5</w:t>
      </w:r>
      <w:proofErr w:type="gramStart"/>
      <w:r w:rsidRPr="003427C2">
        <w:rPr>
          <w:rFonts w:ascii="Book Antiqua" w:eastAsia="Times New Roman" w:hAnsi="Book Antiqua" w:cs="Arial"/>
          <w:color w:val="000000"/>
          <w:sz w:val="19"/>
          <w:szCs w:val="19"/>
          <w:lang w:eastAsia="pt-BR"/>
        </w:rPr>
        <w:t>º  A</w:t>
      </w:r>
      <w:proofErr w:type="gramEnd"/>
      <w:r w:rsidRPr="003427C2">
        <w:rPr>
          <w:rFonts w:ascii="Book Antiqua" w:eastAsia="Times New Roman" w:hAnsi="Book Antiqua" w:cs="Arial"/>
          <w:color w:val="000000"/>
          <w:sz w:val="19"/>
          <w:szCs w:val="19"/>
          <w:lang w:eastAsia="pt-BR"/>
        </w:rPr>
        <w:t xml:space="preserve"> autorização prevista no </w:t>
      </w:r>
      <w:r w:rsidRPr="003427C2">
        <w:rPr>
          <w:rFonts w:ascii="Book Antiqua" w:eastAsia="Times New Roman" w:hAnsi="Book Antiqua" w:cs="Arial"/>
          <w:b/>
          <w:bCs/>
          <w:color w:val="000000"/>
          <w:sz w:val="19"/>
          <w:szCs w:val="19"/>
          <w:lang w:eastAsia="pt-BR"/>
        </w:rPr>
        <w:t>caput</w:t>
      </w:r>
      <w:r w:rsidRPr="003427C2">
        <w:rPr>
          <w:rFonts w:ascii="Book Antiqua" w:eastAsia="Times New Roman" w:hAnsi="Book Antiqua" w:cs="Arial"/>
          <w:color w:val="000000"/>
          <w:sz w:val="19"/>
          <w:szCs w:val="19"/>
          <w:lang w:eastAsia="pt-BR"/>
        </w:rPr>
        <w:t> deste artigo estende-se aos órgãos executores do Sistema Nacional de Unidades de Conservação da Natureza</w:t>
      </w:r>
      <w:r w:rsidRPr="003F37E8">
        <w:rPr>
          <w:rFonts w:ascii="Book Antiqua" w:eastAsia="Times New Roman" w:hAnsi="Book Antiqua" w:cs="Arial"/>
          <w:color w:val="000000"/>
          <w:sz w:val="16"/>
          <w:szCs w:val="16"/>
          <w:lang w:eastAsia="pt-BR"/>
        </w:rPr>
        <w:t>.   </w:t>
      </w:r>
      <w:hyperlink r:id="rId49" w:anchor="art1" w:history="1">
        <w:r w:rsidRPr="003F37E8">
          <w:rPr>
            <w:rFonts w:ascii="Book Antiqua" w:eastAsia="Times New Roman" w:hAnsi="Book Antiqua" w:cs="Arial"/>
            <w:color w:val="0000FF"/>
            <w:sz w:val="16"/>
            <w:szCs w:val="16"/>
            <w:u w:val="single"/>
            <w:lang w:eastAsia="pt-BR"/>
          </w:rPr>
          <w:t>(Incluído pela Lei nº 13.668, de 2018)</w:t>
        </w:r>
      </w:hyperlink>
    </w:p>
    <w:p w14:paraId="2162BDF3" w14:textId="3C849E35"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bookmarkStart w:id="24" w:name="art14b"/>
      <w:bookmarkStart w:id="25" w:name="art14b."/>
      <w:bookmarkEnd w:id="24"/>
      <w:bookmarkEnd w:id="25"/>
      <w:r w:rsidRPr="003427C2">
        <w:rPr>
          <w:rFonts w:ascii="Book Antiqua" w:eastAsia="Times New Roman" w:hAnsi="Book Antiqua" w:cs="Arial"/>
          <w:color w:val="000000"/>
          <w:sz w:val="19"/>
          <w:szCs w:val="19"/>
          <w:lang w:eastAsia="pt-BR"/>
        </w:rPr>
        <w:t>Art. 14-B.  Os valores devidos a título de compensação ambiental, nos termos do </w:t>
      </w:r>
      <w:hyperlink r:id="rId50" w:anchor="art36" w:history="1">
        <w:r w:rsidRPr="003427C2">
          <w:rPr>
            <w:rFonts w:ascii="Book Antiqua" w:eastAsia="Times New Roman" w:hAnsi="Book Antiqua" w:cs="Arial"/>
            <w:color w:val="0000FF"/>
            <w:sz w:val="19"/>
            <w:szCs w:val="19"/>
            <w:u w:val="single"/>
            <w:lang w:eastAsia="pt-BR"/>
          </w:rPr>
          <w:t>art. 36 da Lei nº 9.985, de 18 de julho de 2000</w:t>
        </w:r>
      </w:hyperlink>
      <w:r w:rsidRPr="003427C2">
        <w:rPr>
          <w:rFonts w:ascii="Book Antiqua" w:eastAsia="Times New Roman" w:hAnsi="Book Antiqua" w:cs="Arial"/>
          <w:color w:val="000000"/>
          <w:sz w:val="19"/>
          <w:szCs w:val="19"/>
          <w:lang w:eastAsia="pt-BR"/>
        </w:rPr>
        <w:t>, serão atualizados pelo Índice Nacional de Preços ao Consumidor Amplo Especial (IPCA-E) a partir da data de fixação da compensação ambiental pelo órgão licenciador</w:t>
      </w:r>
      <w:r w:rsidRPr="003F37E8">
        <w:rPr>
          <w:rFonts w:ascii="Book Antiqua" w:eastAsia="Times New Roman" w:hAnsi="Book Antiqua" w:cs="Arial"/>
          <w:color w:val="000000"/>
          <w:sz w:val="16"/>
          <w:szCs w:val="16"/>
          <w:lang w:eastAsia="pt-BR"/>
        </w:rPr>
        <w:t>.</w:t>
      </w:r>
      <w:r w:rsidR="00AE5A4E" w:rsidRPr="003F37E8">
        <w:rPr>
          <w:rFonts w:ascii="Book Antiqua" w:eastAsia="Times New Roman" w:hAnsi="Book Antiqua" w:cs="Arial"/>
          <w:color w:val="000000"/>
          <w:sz w:val="16"/>
          <w:szCs w:val="16"/>
          <w:lang w:eastAsia="pt-BR"/>
        </w:rPr>
        <w:t xml:space="preserve"> </w:t>
      </w:r>
      <w:hyperlink r:id="rId51" w:anchor="art1" w:history="1">
        <w:r w:rsidRPr="003F37E8">
          <w:rPr>
            <w:rFonts w:ascii="Book Antiqua" w:eastAsia="Times New Roman" w:hAnsi="Book Antiqua" w:cs="Arial"/>
            <w:color w:val="0000FF"/>
            <w:sz w:val="16"/>
            <w:szCs w:val="16"/>
            <w:u w:val="single"/>
            <w:lang w:eastAsia="pt-BR"/>
          </w:rPr>
          <w:t>(Incluído pela Lei nº 13.668, de 2018)</w:t>
        </w:r>
      </w:hyperlink>
    </w:p>
    <w:p w14:paraId="641DD630" w14:textId="0B471EB7" w:rsidR="003427C2" w:rsidRPr="003F37E8" w:rsidRDefault="003427C2" w:rsidP="003427C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 w:name="art14c"/>
      <w:bookmarkEnd w:id="26"/>
      <w:r w:rsidRPr="003427C2">
        <w:rPr>
          <w:rFonts w:ascii="Book Antiqua" w:eastAsia="Times New Roman" w:hAnsi="Book Antiqua" w:cs="Arial"/>
          <w:b/>
          <w:bCs/>
          <w:color w:val="000000"/>
          <w:sz w:val="19"/>
          <w:szCs w:val="19"/>
          <w:highlight w:val="magenta"/>
          <w:lang w:eastAsia="pt-BR"/>
        </w:rPr>
        <w:t>Art. 14-C</w:t>
      </w:r>
      <w:r w:rsidRPr="00AE5A4E">
        <w:rPr>
          <w:rFonts w:ascii="Book Antiqua" w:eastAsia="Times New Roman" w:hAnsi="Book Antiqua" w:cs="Arial"/>
          <w:b/>
          <w:bCs/>
          <w:color w:val="000000"/>
          <w:sz w:val="19"/>
          <w:szCs w:val="19"/>
          <w:lang w:eastAsia="pt-BR"/>
        </w:rPr>
        <w:t>.  </w:t>
      </w:r>
      <w:r w:rsidRPr="00AE5A4E">
        <w:rPr>
          <w:rFonts w:ascii="Book Antiqua" w:eastAsia="Times New Roman" w:hAnsi="Book Antiqua" w:cs="Arial"/>
          <w:b/>
          <w:bCs/>
          <w:caps/>
          <w:color w:val="000000"/>
          <w:sz w:val="19"/>
          <w:szCs w:val="19"/>
          <w:highlight w:val="green"/>
          <w:lang w:eastAsia="pt-BR"/>
        </w:rPr>
        <w:t>Poderão ser concedidos</w:t>
      </w:r>
      <w:r w:rsidRPr="00AE5A4E">
        <w:rPr>
          <w:rFonts w:ascii="Book Antiqua" w:eastAsia="Times New Roman" w:hAnsi="Book Antiqua" w:cs="Arial"/>
          <w:b/>
          <w:bCs/>
          <w:color w:val="000000"/>
          <w:sz w:val="19"/>
          <w:szCs w:val="19"/>
          <w:lang w:eastAsia="pt-BR"/>
        </w:rPr>
        <w:t xml:space="preserve"> </w:t>
      </w:r>
      <w:r w:rsidRPr="00AE5A4E">
        <w:rPr>
          <w:rFonts w:ascii="Book Antiqua" w:eastAsia="Times New Roman" w:hAnsi="Book Antiqua" w:cs="Arial"/>
          <w:b/>
          <w:bCs/>
          <w:color w:val="000000"/>
          <w:sz w:val="19"/>
          <w:szCs w:val="19"/>
          <w:highlight w:val="yellow"/>
          <w:lang w:eastAsia="pt-BR"/>
        </w:rPr>
        <w:t>serviços</w:t>
      </w:r>
      <w:r w:rsidRPr="00AE5A4E">
        <w:rPr>
          <w:rFonts w:ascii="Book Antiqua" w:eastAsia="Times New Roman" w:hAnsi="Book Antiqua" w:cs="Arial"/>
          <w:b/>
          <w:bCs/>
          <w:color w:val="000000"/>
          <w:sz w:val="19"/>
          <w:szCs w:val="19"/>
          <w:lang w:eastAsia="pt-BR"/>
        </w:rPr>
        <w:t xml:space="preserve">, </w:t>
      </w:r>
      <w:r w:rsidRPr="00AE5A4E">
        <w:rPr>
          <w:rFonts w:ascii="Book Antiqua" w:eastAsia="Times New Roman" w:hAnsi="Book Antiqua" w:cs="Arial"/>
          <w:b/>
          <w:bCs/>
          <w:color w:val="000000"/>
          <w:sz w:val="19"/>
          <w:szCs w:val="19"/>
          <w:highlight w:val="yellow"/>
          <w:lang w:eastAsia="pt-BR"/>
        </w:rPr>
        <w:t>áreas</w:t>
      </w:r>
      <w:r w:rsidRPr="00AE5A4E">
        <w:rPr>
          <w:rFonts w:ascii="Book Antiqua" w:eastAsia="Times New Roman" w:hAnsi="Book Antiqua" w:cs="Arial"/>
          <w:b/>
          <w:bCs/>
          <w:color w:val="000000"/>
          <w:sz w:val="19"/>
          <w:szCs w:val="19"/>
          <w:lang w:eastAsia="pt-BR"/>
        </w:rPr>
        <w:t xml:space="preserve"> ou </w:t>
      </w:r>
      <w:r w:rsidRPr="00AE5A4E">
        <w:rPr>
          <w:rFonts w:ascii="Book Antiqua" w:eastAsia="Times New Roman" w:hAnsi="Book Antiqua" w:cs="Arial"/>
          <w:b/>
          <w:bCs/>
          <w:color w:val="000000"/>
          <w:sz w:val="19"/>
          <w:szCs w:val="19"/>
          <w:highlight w:val="yellow"/>
          <w:lang w:eastAsia="pt-BR"/>
        </w:rPr>
        <w:t>instalações</w:t>
      </w:r>
      <w:r w:rsidRPr="00AE5A4E">
        <w:rPr>
          <w:rFonts w:ascii="Book Antiqua" w:eastAsia="Times New Roman" w:hAnsi="Book Antiqua" w:cs="Arial"/>
          <w:b/>
          <w:bCs/>
          <w:color w:val="000000"/>
          <w:sz w:val="19"/>
          <w:szCs w:val="19"/>
          <w:lang w:eastAsia="pt-BR"/>
        </w:rPr>
        <w:t xml:space="preserve"> </w:t>
      </w:r>
      <w:r w:rsidRPr="00AE5A4E">
        <w:rPr>
          <w:rFonts w:ascii="Book Antiqua" w:eastAsia="Times New Roman" w:hAnsi="Book Antiqua" w:cs="Arial"/>
          <w:b/>
          <w:bCs/>
          <w:color w:val="000000"/>
          <w:sz w:val="19"/>
          <w:szCs w:val="19"/>
          <w:highlight w:val="cyan"/>
          <w:lang w:eastAsia="pt-BR"/>
        </w:rPr>
        <w:t>de unidades de conservação</w:t>
      </w:r>
      <w:r w:rsidRPr="00AE5A4E">
        <w:rPr>
          <w:rFonts w:ascii="Book Antiqua" w:eastAsia="Times New Roman" w:hAnsi="Book Antiqua" w:cs="Arial"/>
          <w:b/>
          <w:bCs/>
          <w:color w:val="000000"/>
          <w:sz w:val="19"/>
          <w:szCs w:val="19"/>
          <w:lang w:eastAsia="pt-BR"/>
        </w:rPr>
        <w:t xml:space="preserve"> </w:t>
      </w:r>
      <w:r w:rsidRPr="00AE5A4E">
        <w:rPr>
          <w:rFonts w:ascii="Book Antiqua" w:eastAsia="Times New Roman" w:hAnsi="Book Antiqua" w:cs="Arial"/>
          <w:b/>
          <w:bCs/>
          <w:caps/>
          <w:color w:val="000000"/>
          <w:sz w:val="19"/>
          <w:szCs w:val="19"/>
          <w:shd w:val="clear" w:color="auto" w:fill="F7CAAC" w:themeFill="accent2" w:themeFillTint="66"/>
          <w:lang w:eastAsia="pt-BR"/>
        </w:rPr>
        <w:t>federais</w:t>
      </w:r>
      <w:r w:rsidRPr="00AE5A4E">
        <w:rPr>
          <w:rFonts w:ascii="Book Antiqua" w:eastAsia="Times New Roman" w:hAnsi="Book Antiqua" w:cs="Arial"/>
          <w:b/>
          <w:bCs/>
          <w:color w:val="000000"/>
          <w:sz w:val="19"/>
          <w:szCs w:val="19"/>
          <w:lang w:eastAsia="pt-BR"/>
        </w:rPr>
        <w:t xml:space="preserve"> para a exploração de atividades de visitação voltadas à educação ambiental, à preservação e conservação do meio ambiente, ao turismo ecológico, à interpretação ambiental e à recreação em contato com a natureza, precedidos ou não da execução de obras de infraestrutura, mediante </w:t>
      </w:r>
      <w:r w:rsidRPr="00AE5A4E">
        <w:rPr>
          <w:rFonts w:ascii="Book Antiqua" w:eastAsia="Times New Roman" w:hAnsi="Book Antiqua" w:cs="Arial"/>
          <w:b/>
          <w:bCs/>
          <w:caps/>
          <w:color w:val="000000"/>
          <w:sz w:val="19"/>
          <w:szCs w:val="19"/>
          <w:shd w:val="clear" w:color="auto" w:fill="F7CAAC" w:themeFill="accent2" w:themeFillTint="66"/>
          <w:lang w:eastAsia="pt-BR"/>
        </w:rPr>
        <w:t>procedimento licitatório</w:t>
      </w:r>
      <w:r w:rsidRPr="00AE5A4E">
        <w:rPr>
          <w:rFonts w:ascii="Book Antiqua" w:eastAsia="Times New Roman" w:hAnsi="Book Antiqua" w:cs="Arial"/>
          <w:b/>
          <w:bCs/>
          <w:color w:val="000000"/>
          <w:sz w:val="19"/>
          <w:szCs w:val="19"/>
          <w:lang w:eastAsia="pt-BR"/>
        </w:rPr>
        <w:t xml:space="preserve"> regido pela </w:t>
      </w:r>
      <w:hyperlink r:id="rId52" w:history="1">
        <w:r w:rsidRPr="00AE5A4E">
          <w:rPr>
            <w:rFonts w:ascii="Book Antiqua" w:eastAsia="Times New Roman" w:hAnsi="Book Antiqua" w:cs="Arial"/>
            <w:b/>
            <w:bCs/>
            <w:sz w:val="19"/>
            <w:szCs w:val="19"/>
            <w:highlight w:val="yellow"/>
            <w:lang w:eastAsia="pt-BR"/>
          </w:rPr>
          <w:t>Lei nº 8.987</w:t>
        </w:r>
        <w:r w:rsidRPr="00AE5A4E">
          <w:rPr>
            <w:rFonts w:ascii="Book Antiqua" w:eastAsia="Times New Roman" w:hAnsi="Book Antiqua" w:cs="Arial"/>
            <w:b/>
            <w:bCs/>
            <w:sz w:val="19"/>
            <w:szCs w:val="19"/>
            <w:lang w:eastAsia="pt-BR"/>
          </w:rPr>
          <w:t>, de 13 de fevereiro de 1995</w:t>
        </w:r>
      </w:hyperlink>
      <w:r w:rsidRPr="003F37E8">
        <w:rPr>
          <w:rFonts w:ascii="Book Antiqua" w:eastAsia="Times New Roman" w:hAnsi="Book Antiqua" w:cs="Arial"/>
          <w:b/>
          <w:bCs/>
          <w:color w:val="000000"/>
          <w:sz w:val="16"/>
          <w:szCs w:val="16"/>
          <w:lang w:eastAsia="pt-BR"/>
        </w:rPr>
        <w:t>.</w:t>
      </w:r>
      <w:r w:rsidRPr="003F37E8">
        <w:rPr>
          <w:rFonts w:ascii="Book Antiqua" w:eastAsia="Times New Roman" w:hAnsi="Book Antiqua" w:cs="Arial"/>
          <w:color w:val="000000"/>
          <w:sz w:val="16"/>
          <w:szCs w:val="16"/>
          <w:lang w:eastAsia="pt-BR"/>
        </w:rPr>
        <w:t xml:space="preserve"> </w:t>
      </w:r>
      <w:hyperlink r:id="rId53" w:anchor="art1" w:history="1">
        <w:r w:rsidRPr="003F37E8">
          <w:rPr>
            <w:rFonts w:ascii="Book Antiqua" w:eastAsia="Times New Roman" w:hAnsi="Book Antiqua" w:cs="Arial"/>
            <w:color w:val="0000FF"/>
            <w:sz w:val="16"/>
            <w:szCs w:val="16"/>
            <w:u w:val="single"/>
            <w:lang w:eastAsia="pt-BR"/>
          </w:rPr>
          <w:t>(Incluído pela Lei nº 13.668, de 2018)</w:t>
        </w:r>
      </w:hyperlink>
      <w:r w:rsidR="00AE5A4E" w:rsidRPr="003F37E8">
        <w:rPr>
          <w:rFonts w:ascii="Book Antiqua" w:eastAsia="Times New Roman" w:hAnsi="Book Antiqua" w:cs="Arial"/>
          <w:color w:val="0000FF"/>
          <w:sz w:val="16"/>
          <w:szCs w:val="16"/>
          <w:lang w:eastAsia="pt-BR"/>
        </w:rPr>
        <w:t xml:space="preserve"> </w:t>
      </w:r>
      <w:r w:rsidR="00AE5A4E" w:rsidRPr="003F37E8">
        <w:rPr>
          <w:rFonts w:ascii="Book Antiqua" w:hAnsi="Book Antiqua"/>
          <w:b/>
          <w:bCs/>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3427C2" w14:paraId="5C53BBFA" w14:textId="77777777" w:rsidTr="00723186">
        <w:tc>
          <w:tcPr>
            <w:tcW w:w="8494" w:type="dxa"/>
            <w:shd w:val="clear" w:color="auto" w:fill="CCFFFF"/>
          </w:tcPr>
          <w:p w14:paraId="7BE7F820" w14:textId="77777777" w:rsidR="003427C2" w:rsidRDefault="003427C2" w:rsidP="003427C2">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23186">
              <w:rPr>
                <w:rFonts w:ascii="Book Antiqua" w:eastAsia="Times New Roman" w:hAnsi="Book Antiqua" w:cs="Arial"/>
                <w:b/>
                <w:bCs/>
                <w:color w:val="000000"/>
                <w:sz w:val="19"/>
                <w:szCs w:val="19"/>
                <w:highlight w:val="yellow"/>
                <w:lang w:eastAsia="pt-BR"/>
              </w:rPr>
              <w:t>TJMS-2020-FCC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427C2">
              <w:rPr>
                <w:rFonts w:ascii="Book Antiqua" w:eastAsia="Times New Roman" w:hAnsi="Book Antiqua" w:cs="Arial"/>
                <w:color w:val="000000"/>
                <w:sz w:val="19"/>
                <w:szCs w:val="19"/>
                <w:lang w:eastAsia="pt-BR"/>
              </w:rPr>
              <w:t>Em ação civil pública ajuizada pelo Ministério Público, pretende-se a declaração de nulidade de processo de licitação para a concessão da área de uso público de um parque estadual. A ação será</w:t>
            </w:r>
            <w:r>
              <w:rPr>
                <w:rFonts w:ascii="Book Antiqua" w:eastAsia="Times New Roman" w:hAnsi="Book Antiqua" w:cs="Arial"/>
                <w:color w:val="000000"/>
                <w:sz w:val="19"/>
                <w:szCs w:val="19"/>
                <w:lang w:eastAsia="pt-BR"/>
              </w:rPr>
              <w:t xml:space="preserve"> </w:t>
            </w:r>
            <w:r w:rsidRPr="003427C2">
              <w:rPr>
                <w:rFonts w:ascii="Book Antiqua" w:eastAsia="Times New Roman" w:hAnsi="Book Antiqua" w:cs="Arial"/>
                <w:color w:val="000000"/>
                <w:sz w:val="19"/>
                <w:szCs w:val="19"/>
                <w:lang w:eastAsia="pt-BR"/>
              </w:rPr>
              <w:t>julgada improcedente pela ausência de ilegalidade no modelo proposto.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14-C, Lei 11.516.</w:t>
            </w:r>
          </w:p>
          <w:p w14:paraId="275E1502" w14:textId="77777777" w:rsidR="00723186" w:rsidRDefault="00723186" w:rsidP="003427C2">
            <w:pPr>
              <w:jc w:val="both"/>
              <w:rPr>
                <w:rFonts w:ascii="Book Antiqua" w:eastAsia="Times New Roman" w:hAnsi="Book Antiqua" w:cs="Arial"/>
                <w:b/>
                <w:bCs/>
                <w:color w:val="000000"/>
                <w:sz w:val="19"/>
                <w:szCs w:val="19"/>
                <w:lang w:eastAsia="pt-BR"/>
              </w:rPr>
            </w:pPr>
          </w:p>
          <w:p w14:paraId="31491913" w14:textId="2F276A30" w:rsidR="00723186" w:rsidRPr="00723186" w:rsidRDefault="00723186" w:rsidP="003427C2">
            <w:pPr>
              <w:jc w:val="both"/>
              <w:rPr>
                <w:rFonts w:ascii="Book Antiqua" w:eastAsia="Times New Roman" w:hAnsi="Book Antiqua" w:cs="Arial"/>
                <w:color w:val="000000"/>
                <w:sz w:val="19"/>
                <w:szCs w:val="19"/>
                <w:lang w:eastAsia="pt-BR"/>
              </w:rPr>
            </w:pPr>
            <w:r w:rsidRPr="00C90F1C">
              <w:rPr>
                <w:rFonts w:ascii="Book Antiqua" w:eastAsia="Times New Roman" w:hAnsi="Book Antiqua" w:cs="Arial"/>
                <w:b/>
                <w:bCs/>
                <w:i/>
                <w:iCs/>
                <w:color w:val="FF0000"/>
                <w:sz w:val="19"/>
                <w:szCs w:val="19"/>
                <w:lang w:eastAsia="pt-BR"/>
              </w:rPr>
              <w:t>#</w:t>
            </w:r>
            <w:r w:rsidRPr="00C90F1C">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00C90F1C">
              <w:rPr>
                <w:rFonts w:ascii="Book Antiqua" w:eastAsia="Times New Roman" w:hAnsi="Book Antiqua" w:cs="Arial"/>
                <w:color w:val="000000"/>
                <w:sz w:val="19"/>
                <w:szCs w:val="19"/>
                <w:lang w:eastAsia="pt-BR"/>
              </w:rPr>
              <w:t>Por se tratar de</w:t>
            </w:r>
            <w:r w:rsidRPr="00723186">
              <w:rPr>
                <w:rFonts w:ascii="Book Antiqua" w:eastAsia="Times New Roman" w:hAnsi="Book Antiqua" w:cs="Arial"/>
                <w:color w:val="000000"/>
                <w:sz w:val="19"/>
                <w:szCs w:val="19"/>
                <w:lang w:eastAsia="pt-BR"/>
              </w:rPr>
              <w:t xml:space="preserve"> </w:t>
            </w:r>
            <w:r w:rsidR="00C90F1C">
              <w:rPr>
                <w:rFonts w:ascii="Book Antiqua" w:eastAsia="Times New Roman" w:hAnsi="Book Antiqua" w:cs="Arial"/>
                <w:color w:val="000000"/>
                <w:sz w:val="19"/>
                <w:szCs w:val="19"/>
                <w:lang w:eastAsia="pt-BR"/>
              </w:rPr>
              <w:t>uma</w:t>
            </w:r>
            <w:r w:rsidRPr="00723186">
              <w:rPr>
                <w:rFonts w:ascii="Book Antiqua" w:eastAsia="Times New Roman" w:hAnsi="Book Antiqua" w:cs="Arial"/>
                <w:color w:val="000000"/>
                <w:sz w:val="19"/>
                <w:szCs w:val="19"/>
                <w:lang w:eastAsia="pt-BR"/>
              </w:rPr>
              <w:t xml:space="preserve"> prova de </w:t>
            </w:r>
            <w:r w:rsidR="00C90F1C">
              <w:rPr>
                <w:rFonts w:ascii="Book Antiqua" w:eastAsia="Times New Roman" w:hAnsi="Book Antiqua" w:cs="Arial"/>
                <w:color w:val="000000"/>
                <w:sz w:val="19"/>
                <w:szCs w:val="19"/>
                <w:lang w:eastAsia="pt-BR"/>
              </w:rPr>
              <w:t>carreira estadual e após uma consulta realizada no site do Instituto do Meio Ambiente de Mato Grosso do Sul</w:t>
            </w:r>
            <w:r w:rsidR="00C90F1C">
              <w:rPr>
                <w:rStyle w:val="Refdenotaderodap"/>
                <w:rFonts w:ascii="Book Antiqua" w:eastAsia="Times New Roman" w:hAnsi="Book Antiqua" w:cs="Arial"/>
                <w:color w:val="000000"/>
                <w:sz w:val="19"/>
                <w:szCs w:val="19"/>
                <w:lang w:eastAsia="pt-BR"/>
              </w:rPr>
              <w:footnoteReference w:id="1"/>
            </w:r>
            <w:r w:rsidR="00C90F1C">
              <w:rPr>
                <w:rFonts w:ascii="Book Antiqua" w:eastAsia="Times New Roman" w:hAnsi="Book Antiqua" w:cs="Arial"/>
                <w:color w:val="000000"/>
                <w:sz w:val="19"/>
                <w:szCs w:val="19"/>
                <w:lang w:eastAsia="pt-BR"/>
              </w:rPr>
              <w:t>,</w:t>
            </w:r>
            <w:r w:rsidRPr="00723186">
              <w:rPr>
                <w:rFonts w:ascii="Book Antiqua" w:eastAsia="Times New Roman" w:hAnsi="Book Antiqua" w:cs="Arial"/>
                <w:color w:val="000000"/>
                <w:sz w:val="19"/>
                <w:szCs w:val="19"/>
                <w:lang w:eastAsia="pt-BR"/>
              </w:rPr>
              <w:t xml:space="preserve"> não </w:t>
            </w:r>
            <w:r w:rsidR="00C90F1C">
              <w:rPr>
                <w:rFonts w:ascii="Book Antiqua" w:eastAsia="Times New Roman" w:hAnsi="Book Antiqua" w:cs="Arial"/>
                <w:color w:val="000000"/>
                <w:sz w:val="19"/>
                <w:szCs w:val="19"/>
                <w:lang w:eastAsia="pt-BR"/>
              </w:rPr>
              <w:t>encontrei</w:t>
            </w:r>
            <w:r w:rsidRPr="00723186">
              <w:rPr>
                <w:rFonts w:ascii="Book Antiqua" w:eastAsia="Times New Roman" w:hAnsi="Book Antiqua" w:cs="Arial"/>
                <w:color w:val="000000"/>
                <w:sz w:val="19"/>
                <w:szCs w:val="19"/>
                <w:lang w:eastAsia="pt-BR"/>
              </w:rPr>
              <w:t xml:space="preserve"> se </w:t>
            </w:r>
            <w:r w:rsidR="00C90F1C">
              <w:rPr>
                <w:rFonts w:ascii="Book Antiqua" w:eastAsia="Times New Roman" w:hAnsi="Book Antiqua" w:cs="Arial"/>
                <w:color w:val="000000"/>
                <w:sz w:val="19"/>
                <w:szCs w:val="19"/>
                <w:lang w:eastAsia="pt-BR"/>
              </w:rPr>
              <w:t>há alguma</w:t>
            </w:r>
            <w:r w:rsidRPr="00723186">
              <w:rPr>
                <w:rFonts w:ascii="Book Antiqua" w:eastAsia="Times New Roman" w:hAnsi="Book Antiqua" w:cs="Arial"/>
                <w:color w:val="000000"/>
                <w:sz w:val="19"/>
                <w:szCs w:val="19"/>
                <w:lang w:eastAsia="pt-BR"/>
              </w:rPr>
              <w:t xml:space="preserve"> le</w:t>
            </w:r>
            <w:r w:rsidR="00C90F1C">
              <w:rPr>
                <w:rFonts w:ascii="Book Antiqua" w:eastAsia="Times New Roman" w:hAnsi="Book Antiqua" w:cs="Arial"/>
                <w:color w:val="000000"/>
                <w:sz w:val="19"/>
                <w:szCs w:val="19"/>
                <w:lang w:eastAsia="pt-BR"/>
              </w:rPr>
              <w:t>gislação específica no âmbito</w:t>
            </w:r>
            <w:r w:rsidRPr="00723186">
              <w:rPr>
                <w:rFonts w:ascii="Book Antiqua" w:eastAsia="Times New Roman" w:hAnsi="Book Antiqua" w:cs="Arial"/>
                <w:color w:val="000000"/>
                <w:sz w:val="19"/>
                <w:szCs w:val="19"/>
                <w:lang w:eastAsia="pt-BR"/>
              </w:rPr>
              <w:t xml:space="preserve"> estadual dispondo sobre o </w:t>
            </w:r>
            <w:r w:rsidR="00C90F1C">
              <w:rPr>
                <w:rFonts w:ascii="Book Antiqua" w:eastAsia="Times New Roman" w:hAnsi="Book Antiqua" w:cs="Arial"/>
                <w:color w:val="000000"/>
                <w:sz w:val="19"/>
                <w:szCs w:val="19"/>
                <w:lang w:eastAsia="pt-BR"/>
              </w:rPr>
              <w:t>tema. Na</w:t>
            </w:r>
            <w:r w:rsidRPr="00723186">
              <w:rPr>
                <w:rFonts w:ascii="Book Antiqua" w:eastAsia="Times New Roman" w:hAnsi="Book Antiqua" w:cs="Arial"/>
                <w:color w:val="000000"/>
                <w:sz w:val="19"/>
                <w:szCs w:val="19"/>
                <w:lang w:eastAsia="pt-BR"/>
              </w:rPr>
              <w:t xml:space="preserve"> </w:t>
            </w:r>
            <w:r w:rsidR="00C90F1C">
              <w:rPr>
                <w:rFonts w:ascii="Book Antiqua" w:eastAsia="Times New Roman" w:hAnsi="Book Antiqua" w:cs="Arial"/>
                <w:color w:val="000000"/>
                <w:sz w:val="19"/>
                <w:szCs w:val="19"/>
                <w:lang w:eastAsia="pt-BR"/>
              </w:rPr>
              <w:t>esfera</w:t>
            </w:r>
            <w:r w:rsidRPr="00723186">
              <w:rPr>
                <w:rFonts w:ascii="Book Antiqua" w:eastAsia="Times New Roman" w:hAnsi="Book Antiqua" w:cs="Arial"/>
                <w:color w:val="000000"/>
                <w:sz w:val="19"/>
                <w:szCs w:val="19"/>
                <w:lang w:eastAsia="pt-BR"/>
              </w:rPr>
              <w:t xml:space="preserve"> federal</w:t>
            </w:r>
            <w:r w:rsidR="00C90F1C">
              <w:rPr>
                <w:rFonts w:ascii="Book Antiqua" w:eastAsia="Times New Roman" w:hAnsi="Book Antiqua" w:cs="Arial"/>
                <w:color w:val="000000"/>
                <w:sz w:val="19"/>
                <w:szCs w:val="19"/>
                <w:lang w:eastAsia="pt-BR"/>
              </w:rPr>
              <w:t>, entretanto,</w:t>
            </w:r>
            <w:r w:rsidRPr="00723186">
              <w:rPr>
                <w:rFonts w:ascii="Book Antiqua" w:eastAsia="Times New Roman" w:hAnsi="Book Antiqua" w:cs="Arial"/>
                <w:color w:val="000000"/>
                <w:sz w:val="19"/>
                <w:szCs w:val="19"/>
                <w:lang w:eastAsia="pt-BR"/>
              </w:rPr>
              <w:t xml:space="preserve"> foi instituíd</w:t>
            </w:r>
            <w:r w:rsidR="00C90F1C">
              <w:rPr>
                <w:rFonts w:ascii="Book Antiqua" w:eastAsia="Times New Roman" w:hAnsi="Book Antiqua" w:cs="Arial"/>
                <w:color w:val="000000"/>
                <w:sz w:val="19"/>
                <w:szCs w:val="19"/>
                <w:lang w:eastAsia="pt-BR"/>
              </w:rPr>
              <w:t>o</w:t>
            </w:r>
            <w:r w:rsidRPr="00723186">
              <w:rPr>
                <w:rFonts w:ascii="Book Antiqua" w:eastAsia="Times New Roman" w:hAnsi="Book Antiqua" w:cs="Arial"/>
                <w:color w:val="000000"/>
                <w:sz w:val="19"/>
                <w:szCs w:val="19"/>
                <w:lang w:eastAsia="pt-BR"/>
              </w:rPr>
              <w:t xml:space="preserve"> pela Lei 13.668/18 a possibilidade de concessão de áreas de </w:t>
            </w:r>
            <w:r w:rsidR="00C90F1C">
              <w:rPr>
                <w:rFonts w:ascii="Book Antiqua" w:eastAsia="Times New Roman" w:hAnsi="Book Antiqua" w:cs="Arial"/>
                <w:color w:val="000000"/>
                <w:sz w:val="19"/>
                <w:szCs w:val="19"/>
                <w:lang w:eastAsia="pt-BR"/>
              </w:rPr>
              <w:t>Unidade de Conservação</w:t>
            </w:r>
            <w:r w:rsidRPr="00723186">
              <w:rPr>
                <w:rFonts w:ascii="Book Antiqua" w:eastAsia="Times New Roman" w:hAnsi="Book Antiqua" w:cs="Arial"/>
                <w:color w:val="000000"/>
                <w:sz w:val="19"/>
                <w:szCs w:val="19"/>
                <w:lang w:eastAsia="pt-BR"/>
              </w:rPr>
              <w:t xml:space="preserve"> para a iniciativa privada, </w:t>
            </w:r>
            <w:r w:rsidR="00C90F1C">
              <w:rPr>
                <w:rFonts w:ascii="Book Antiqua" w:eastAsia="Times New Roman" w:hAnsi="Book Antiqua" w:cs="Arial"/>
                <w:color w:val="000000"/>
                <w:sz w:val="19"/>
                <w:szCs w:val="19"/>
                <w:lang w:eastAsia="pt-BR"/>
              </w:rPr>
              <w:t>tendo incluído o</w:t>
            </w:r>
            <w:r w:rsidRPr="00723186">
              <w:rPr>
                <w:rFonts w:ascii="Book Antiqua" w:eastAsia="Times New Roman" w:hAnsi="Book Antiqua" w:cs="Arial"/>
                <w:color w:val="000000"/>
                <w:sz w:val="19"/>
                <w:szCs w:val="19"/>
                <w:lang w:eastAsia="pt-BR"/>
              </w:rPr>
              <w:t xml:space="preserve"> art. 14-C na Lei 11.516/07</w:t>
            </w:r>
            <w:r w:rsidR="00C90F1C">
              <w:rPr>
                <w:rFonts w:ascii="Book Antiqua" w:eastAsia="Times New Roman" w:hAnsi="Book Antiqua" w:cs="Arial"/>
                <w:color w:val="000000"/>
                <w:sz w:val="19"/>
                <w:szCs w:val="19"/>
                <w:lang w:eastAsia="pt-BR"/>
              </w:rPr>
              <w:t>.</w:t>
            </w:r>
          </w:p>
        </w:tc>
      </w:tr>
    </w:tbl>
    <w:p w14:paraId="67AED124"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r w:rsidRPr="003427C2">
        <w:rPr>
          <w:rFonts w:ascii="Book Antiqua" w:eastAsia="Times New Roman" w:hAnsi="Book Antiqua" w:cs="Arial"/>
          <w:color w:val="000000"/>
          <w:sz w:val="19"/>
          <w:szCs w:val="19"/>
          <w:lang w:eastAsia="pt-BR"/>
        </w:rPr>
        <w:t>§ 1</w:t>
      </w:r>
      <w:proofErr w:type="gramStart"/>
      <w:r w:rsidRPr="003427C2">
        <w:rPr>
          <w:rFonts w:ascii="Book Antiqua" w:eastAsia="Times New Roman" w:hAnsi="Book Antiqua" w:cs="Arial"/>
          <w:color w:val="000000"/>
          <w:sz w:val="19"/>
          <w:szCs w:val="19"/>
          <w:lang w:eastAsia="pt-BR"/>
        </w:rPr>
        <w:t>º  O</w:t>
      </w:r>
      <w:proofErr w:type="gramEnd"/>
      <w:r w:rsidRPr="003427C2">
        <w:rPr>
          <w:rFonts w:ascii="Book Antiqua" w:eastAsia="Times New Roman" w:hAnsi="Book Antiqua" w:cs="Arial"/>
          <w:color w:val="000000"/>
          <w:sz w:val="19"/>
          <w:szCs w:val="19"/>
          <w:lang w:eastAsia="pt-BR"/>
        </w:rPr>
        <w:t xml:space="preserve"> edital da licitação poderá prever o custeio pelo contratado de ações e serviços de apoio à conservação, à proteção e à gestão da unidade de conservação, além do fornecimento de número predefinido de gratuidades ao Instituto Chico Mendes e de encargos acessórios, desde que os custos decorrentes dos encargos previstos no edital sejam considerados nos estudos elaborados para aferir a viabilidade econômica do modelo de uso público pretendido</w:t>
      </w:r>
      <w:r w:rsidRPr="003F37E8">
        <w:rPr>
          <w:rFonts w:ascii="Book Antiqua" w:eastAsia="Times New Roman" w:hAnsi="Book Antiqua" w:cs="Arial"/>
          <w:color w:val="000000"/>
          <w:sz w:val="16"/>
          <w:szCs w:val="16"/>
          <w:lang w:eastAsia="pt-BR"/>
        </w:rPr>
        <w:t>.      </w:t>
      </w:r>
      <w:hyperlink r:id="rId54" w:anchor="art1" w:history="1">
        <w:r w:rsidRPr="003F37E8">
          <w:rPr>
            <w:rFonts w:ascii="Book Antiqua" w:eastAsia="Times New Roman" w:hAnsi="Book Antiqua" w:cs="Arial"/>
            <w:color w:val="0000FF"/>
            <w:sz w:val="16"/>
            <w:szCs w:val="16"/>
            <w:u w:val="single"/>
            <w:lang w:eastAsia="pt-BR"/>
          </w:rPr>
          <w:t>(Incluído pela Lei nº 13.668, de 2018)</w:t>
        </w:r>
      </w:hyperlink>
    </w:p>
    <w:p w14:paraId="389A4CE3"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r w:rsidRPr="003427C2">
        <w:rPr>
          <w:rFonts w:ascii="Book Antiqua" w:eastAsia="Times New Roman" w:hAnsi="Book Antiqua" w:cs="Arial"/>
          <w:color w:val="000000"/>
          <w:sz w:val="19"/>
          <w:szCs w:val="19"/>
          <w:lang w:eastAsia="pt-BR"/>
        </w:rPr>
        <w:t>§ 2</w:t>
      </w:r>
      <w:proofErr w:type="gramStart"/>
      <w:r w:rsidRPr="003427C2">
        <w:rPr>
          <w:rFonts w:ascii="Book Antiqua" w:eastAsia="Times New Roman" w:hAnsi="Book Antiqua" w:cs="Arial"/>
          <w:color w:val="000000"/>
          <w:sz w:val="19"/>
          <w:szCs w:val="19"/>
          <w:lang w:eastAsia="pt-BR"/>
        </w:rPr>
        <w:t>º  As</w:t>
      </w:r>
      <w:proofErr w:type="gramEnd"/>
      <w:r w:rsidRPr="003427C2">
        <w:rPr>
          <w:rFonts w:ascii="Book Antiqua" w:eastAsia="Times New Roman" w:hAnsi="Book Antiqua" w:cs="Arial"/>
          <w:color w:val="000000"/>
          <w:sz w:val="19"/>
          <w:szCs w:val="19"/>
          <w:lang w:eastAsia="pt-BR"/>
        </w:rPr>
        <w:t xml:space="preserve"> gratuidades definidas em edital deverão ser utilizadas com o objetivo de promover a universalização do acesso às unidades de conservação, incentivar a educação ambiental e integrar as populações locais à unidade de conservação</w:t>
      </w:r>
      <w:r w:rsidRPr="003F37E8">
        <w:rPr>
          <w:rFonts w:ascii="Book Antiqua" w:eastAsia="Times New Roman" w:hAnsi="Book Antiqua" w:cs="Arial"/>
          <w:color w:val="000000"/>
          <w:sz w:val="16"/>
          <w:szCs w:val="16"/>
          <w:lang w:eastAsia="pt-BR"/>
        </w:rPr>
        <w:t>.      </w:t>
      </w:r>
      <w:hyperlink r:id="rId55" w:anchor="art1" w:history="1">
        <w:r w:rsidRPr="003F37E8">
          <w:rPr>
            <w:rFonts w:ascii="Book Antiqua" w:eastAsia="Times New Roman" w:hAnsi="Book Antiqua" w:cs="Arial"/>
            <w:color w:val="0000FF"/>
            <w:sz w:val="16"/>
            <w:szCs w:val="16"/>
            <w:u w:val="single"/>
            <w:lang w:eastAsia="pt-BR"/>
          </w:rPr>
          <w:t>(Incluído pela Lei nº 13.668, de 2018)</w:t>
        </w:r>
      </w:hyperlink>
    </w:p>
    <w:p w14:paraId="12846F25"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r w:rsidRPr="003427C2">
        <w:rPr>
          <w:rFonts w:ascii="Book Antiqua" w:eastAsia="Times New Roman" w:hAnsi="Book Antiqua" w:cs="Arial"/>
          <w:color w:val="000000"/>
          <w:sz w:val="19"/>
          <w:szCs w:val="19"/>
          <w:lang w:eastAsia="pt-BR"/>
        </w:rPr>
        <w:t>§ 3º  Será dispensado o chamamento público para celebração de parcerias, nos termos da </w:t>
      </w:r>
      <w:hyperlink r:id="rId56" w:history="1">
        <w:r w:rsidRPr="003427C2">
          <w:rPr>
            <w:rFonts w:ascii="Book Antiqua" w:eastAsia="Times New Roman" w:hAnsi="Book Antiqua" w:cs="Arial"/>
            <w:color w:val="0000FF"/>
            <w:sz w:val="19"/>
            <w:szCs w:val="19"/>
            <w:u w:val="single"/>
            <w:lang w:eastAsia="pt-BR"/>
          </w:rPr>
          <w:t>Lei nº 13.019, de 31 de julho de 2014</w:t>
        </w:r>
      </w:hyperlink>
      <w:r w:rsidRPr="003427C2">
        <w:rPr>
          <w:rFonts w:ascii="Book Antiqua" w:eastAsia="Times New Roman" w:hAnsi="Book Antiqua" w:cs="Arial"/>
          <w:color w:val="000000"/>
          <w:sz w:val="19"/>
          <w:szCs w:val="19"/>
          <w:lang w:eastAsia="pt-BR"/>
        </w:rPr>
        <w:t>, com associações representativas das populações tradicionais beneficiárias de unidades de conservação para a exploração de atividades relacionadas ao uso público, cujos recursos auferidos terão sua repartição definida no instrumento de parceria</w:t>
      </w:r>
      <w:r w:rsidRPr="003F37E8">
        <w:rPr>
          <w:rFonts w:ascii="Book Antiqua" w:eastAsia="Times New Roman" w:hAnsi="Book Antiqua" w:cs="Arial"/>
          <w:color w:val="000000"/>
          <w:sz w:val="16"/>
          <w:szCs w:val="16"/>
          <w:lang w:eastAsia="pt-BR"/>
        </w:rPr>
        <w:t>.     </w:t>
      </w:r>
      <w:hyperlink r:id="rId57" w:anchor="art1" w:history="1">
        <w:r w:rsidRPr="003F37E8">
          <w:rPr>
            <w:rFonts w:ascii="Book Antiqua" w:eastAsia="Times New Roman" w:hAnsi="Book Antiqua" w:cs="Arial"/>
            <w:color w:val="0000FF"/>
            <w:sz w:val="16"/>
            <w:szCs w:val="16"/>
            <w:u w:val="single"/>
            <w:lang w:eastAsia="pt-BR"/>
          </w:rPr>
          <w:t>(Incluído pela Lei nº 13.668, de 2018)</w:t>
        </w:r>
      </w:hyperlink>
    </w:p>
    <w:p w14:paraId="7DA88746" w14:textId="77777777" w:rsidR="003427C2" w:rsidRPr="003F37E8" w:rsidRDefault="003427C2" w:rsidP="003427C2">
      <w:pPr>
        <w:spacing w:before="300" w:after="300" w:line="240" w:lineRule="auto"/>
        <w:ind w:firstLine="567"/>
        <w:jc w:val="both"/>
        <w:rPr>
          <w:rFonts w:ascii="Book Antiqua" w:eastAsia="Times New Roman" w:hAnsi="Book Antiqua" w:cs="Arial"/>
          <w:color w:val="000000"/>
          <w:sz w:val="16"/>
          <w:szCs w:val="16"/>
          <w:lang w:eastAsia="pt-BR"/>
        </w:rPr>
      </w:pPr>
      <w:r w:rsidRPr="003427C2">
        <w:rPr>
          <w:rFonts w:ascii="Book Antiqua" w:eastAsia="Times New Roman" w:hAnsi="Book Antiqua" w:cs="Arial"/>
          <w:color w:val="000000"/>
          <w:sz w:val="19"/>
          <w:szCs w:val="19"/>
          <w:lang w:eastAsia="pt-BR"/>
        </w:rPr>
        <w:t>§ 4º  O ato autorizativo exarado pelo órgão gestor da unidade de conservação para a instalação e operação das atividades de que trata o </w:t>
      </w:r>
      <w:r w:rsidRPr="003427C2">
        <w:rPr>
          <w:rFonts w:ascii="Book Antiqua" w:eastAsia="Times New Roman" w:hAnsi="Book Antiqua" w:cs="Arial"/>
          <w:b/>
          <w:bCs/>
          <w:color w:val="000000"/>
          <w:sz w:val="19"/>
          <w:szCs w:val="19"/>
          <w:lang w:eastAsia="pt-BR"/>
        </w:rPr>
        <w:t>caput</w:t>
      </w:r>
      <w:r w:rsidRPr="003427C2">
        <w:rPr>
          <w:rFonts w:ascii="Book Antiqua" w:eastAsia="Times New Roman" w:hAnsi="Book Antiqua" w:cs="Arial"/>
          <w:color w:val="000000"/>
          <w:sz w:val="19"/>
          <w:szCs w:val="19"/>
          <w:lang w:eastAsia="pt-BR"/>
        </w:rPr>
        <w:t> deste artigo dispensa, com a anuência do Ibama, outras licenças e autorizações relacionadas ao controle ambiental a cargo de outros órgãos integrantes do Sistema Nacional de Meio Ambiente (Sisnama), exceto quando os impactos ambientais decorrentes dessas atividades forem considerados significativos ou ultrapassarem os limites territoriais da zona de amortecimento</w:t>
      </w:r>
      <w:r w:rsidRPr="003F37E8">
        <w:rPr>
          <w:rFonts w:ascii="Book Antiqua" w:eastAsia="Times New Roman" w:hAnsi="Book Antiqua" w:cs="Arial"/>
          <w:color w:val="000000"/>
          <w:sz w:val="16"/>
          <w:szCs w:val="16"/>
          <w:lang w:eastAsia="pt-BR"/>
        </w:rPr>
        <w:t>.     </w:t>
      </w:r>
      <w:hyperlink r:id="rId58" w:anchor="art1" w:history="1">
        <w:r w:rsidRPr="003F37E8">
          <w:rPr>
            <w:rFonts w:ascii="Book Antiqua" w:eastAsia="Times New Roman" w:hAnsi="Book Antiqua" w:cs="Arial"/>
            <w:color w:val="0000FF"/>
            <w:sz w:val="16"/>
            <w:szCs w:val="16"/>
            <w:u w:val="single"/>
            <w:lang w:eastAsia="pt-BR"/>
          </w:rPr>
          <w:t>(Incluído pela Lei nº 13.668, de 2018)</w:t>
        </w:r>
      </w:hyperlink>
    </w:p>
    <w:p w14:paraId="7B6F5CDD" w14:textId="4A24329F" w:rsidR="003F37E8" w:rsidRPr="003F37E8" w:rsidRDefault="003F37E8" w:rsidP="003427C2">
      <w:pPr>
        <w:spacing w:after="100" w:afterAutospacing="1" w:line="240" w:lineRule="auto"/>
        <w:ind w:firstLine="525"/>
        <w:jc w:val="both"/>
        <w:rPr>
          <w:rFonts w:ascii="Book Antiqua" w:eastAsia="Times New Roman" w:hAnsi="Book Antiqua" w:cs="Arial"/>
          <w:color w:val="000000"/>
          <w:sz w:val="16"/>
          <w:szCs w:val="16"/>
          <w:lang w:eastAsia="pt-BR"/>
        </w:rPr>
      </w:pPr>
      <w:bookmarkStart w:id="27" w:name="art15"/>
      <w:bookmarkEnd w:id="27"/>
      <w:r w:rsidRPr="003F37E8">
        <w:rPr>
          <w:rFonts w:ascii="Book Antiqua" w:eastAsia="Times New Roman" w:hAnsi="Book Antiqua" w:cs="Arial"/>
          <w:color w:val="000000"/>
          <w:sz w:val="19"/>
          <w:szCs w:val="19"/>
          <w:lang w:eastAsia="pt-BR"/>
        </w:rPr>
        <w:t>§ 5º O órgão gestor da unidade de conservação poderá conceder, isolada ou conjuntamente, a exploração das atividades previstas nos </w:t>
      </w:r>
      <w:hyperlink r:id="rId59" w:anchor="art16%C2%A72" w:history="1">
        <w:r w:rsidRPr="003F37E8">
          <w:rPr>
            <w:rStyle w:val="Hyperlink"/>
            <w:rFonts w:ascii="Book Antiqua" w:eastAsia="Times New Roman" w:hAnsi="Book Antiqua" w:cs="Arial"/>
            <w:sz w:val="19"/>
            <w:szCs w:val="19"/>
            <w:lang w:eastAsia="pt-BR"/>
          </w:rPr>
          <w:t>§§ 2º</w:t>
        </w:r>
      </w:hyperlink>
      <w:r w:rsidRPr="003F37E8">
        <w:rPr>
          <w:rFonts w:ascii="Book Antiqua" w:eastAsia="Times New Roman" w:hAnsi="Book Antiqua" w:cs="Arial"/>
          <w:color w:val="000000"/>
          <w:sz w:val="19"/>
          <w:szCs w:val="19"/>
          <w:lang w:eastAsia="pt-BR"/>
        </w:rPr>
        <w:t> e </w:t>
      </w:r>
      <w:hyperlink r:id="rId60" w:anchor="art16%C2%A74" w:history="1">
        <w:r w:rsidRPr="003F37E8">
          <w:rPr>
            <w:rStyle w:val="Hyperlink"/>
            <w:rFonts w:ascii="Book Antiqua" w:eastAsia="Times New Roman" w:hAnsi="Book Antiqua" w:cs="Arial"/>
            <w:sz w:val="19"/>
            <w:szCs w:val="19"/>
            <w:lang w:eastAsia="pt-BR"/>
          </w:rPr>
          <w:t>4º do art. 16 da Lei nº 11.284, de 2 de março de 2006</w:t>
        </w:r>
      </w:hyperlink>
      <w:r w:rsidRPr="003F37E8">
        <w:rPr>
          <w:rFonts w:ascii="Book Antiqua" w:eastAsia="Times New Roman" w:hAnsi="Book Antiqua" w:cs="Arial"/>
          <w:color w:val="000000"/>
          <w:sz w:val="19"/>
          <w:szCs w:val="19"/>
          <w:lang w:eastAsia="pt-BR"/>
        </w:rPr>
        <w:t xml:space="preserve">, </w:t>
      </w:r>
      <w:r w:rsidRPr="003F37E8">
        <w:rPr>
          <w:rFonts w:ascii="Book Antiqua" w:eastAsia="Times New Roman" w:hAnsi="Book Antiqua" w:cs="Arial"/>
          <w:color w:val="000000"/>
          <w:sz w:val="19"/>
          <w:szCs w:val="19"/>
          <w:lang w:eastAsia="pt-BR"/>
        </w:rPr>
        <w:lastRenderedPageBreak/>
        <w:t>observado o disposto na </w:t>
      </w:r>
      <w:hyperlink r:id="rId61" w:anchor="art16%C2%A74" w:history="1">
        <w:r w:rsidRPr="003F37E8">
          <w:rPr>
            <w:rStyle w:val="Hyperlink"/>
            <w:rFonts w:ascii="Book Antiqua" w:eastAsia="Times New Roman" w:hAnsi="Book Antiqua" w:cs="Arial"/>
            <w:sz w:val="19"/>
            <w:szCs w:val="19"/>
            <w:lang w:eastAsia="pt-BR"/>
          </w:rPr>
          <w:t>Lei nº 8.987, de 13 de fevereiro de 1995</w:t>
        </w:r>
      </w:hyperlink>
      <w:r w:rsidRPr="003F37E8">
        <w:rPr>
          <w:rFonts w:ascii="Book Antiqua" w:eastAsia="Times New Roman" w:hAnsi="Book Antiqua" w:cs="Arial"/>
          <w:color w:val="000000"/>
          <w:sz w:val="19"/>
          <w:szCs w:val="19"/>
          <w:lang w:eastAsia="pt-BR"/>
        </w:rPr>
        <w:t>, conforme regulamento. </w:t>
      </w:r>
      <w:hyperlink r:id="rId62" w:anchor="art2" w:history="1">
        <w:r w:rsidRPr="003F37E8">
          <w:rPr>
            <w:rStyle w:val="Hyperlink"/>
            <w:rFonts w:ascii="Book Antiqua" w:eastAsia="Times New Roman" w:hAnsi="Book Antiqua" w:cs="Arial"/>
            <w:sz w:val="16"/>
            <w:szCs w:val="16"/>
            <w:lang w:eastAsia="pt-BR"/>
          </w:rPr>
          <w:t>(Incluído pela Lei nº 14.590, de 2023)</w:t>
        </w:r>
      </w:hyperlink>
    </w:p>
    <w:p w14:paraId="25E48758" w14:textId="0E2D15BB" w:rsidR="003F37E8" w:rsidRPr="003F37E8" w:rsidRDefault="003F37E8" w:rsidP="003427C2">
      <w:pPr>
        <w:spacing w:after="100" w:afterAutospacing="1" w:line="240" w:lineRule="auto"/>
        <w:ind w:firstLine="525"/>
        <w:jc w:val="both"/>
        <w:rPr>
          <w:rFonts w:ascii="Book Antiqua" w:eastAsia="Times New Roman" w:hAnsi="Book Antiqua" w:cs="Arial"/>
          <w:color w:val="000000"/>
          <w:sz w:val="16"/>
          <w:szCs w:val="16"/>
          <w:lang w:eastAsia="pt-BR"/>
        </w:rPr>
      </w:pPr>
      <w:r w:rsidRPr="003F37E8">
        <w:rPr>
          <w:rFonts w:ascii="Book Antiqua" w:eastAsia="Times New Roman" w:hAnsi="Book Antiqua" w:cs="Arial"/>
          <w:color w:val="000000"/>
          <w:sz w:val="19"/>
          <w:szCs w:val="19"/>
          <w:lang w:eastAsia="pt-BR"/>
        </w:rPr>
        <w:t>Art. 14-D. As concessões em unidades de conservação poderão contemplar em seu objeto o direito de desenvolver e comercializar créditos de carbono e serviços ambientais, conforme regulamento</w:t>
      </w:r>
      <w:r w:rsidRPr="003F37E8">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3" w:anchor="art2" w:history="1">
        <w:r w:rsidRPr="003F37E8">
          <w:rPr>
            <w:rStyle w:val="Hyperlink"/>
            <w:rFonts w:ascii="Book Antiqua" w:eastAsia="Times New Roman" w:hAnsi="Book Antiqua" w:cs="Arial"/>
            <w:sz w:val="16"/>
            <w:szCs w:val="16"/>
            <w:lang w:eastAsia="pt-BR"/>
          </w:rPr>
          <w:t>(Incluído pela Lei nº 14.590, de 2023)</w:t>
        </w:r>
      </w:hyperlink>
    </w:p>
    <w:p w14:paraId="455A8868" w14:textId="69B6D3B4" w:rsidR="003427C2" w:rsidRPr="003427C2" w:rsidRDefault="003427C2" w:rsidP="003427C2">
      <w:pPr>
        <w:spacing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Art. 15.  Esta Lei entra em vigor na data de sua publicação.</w:t>
      </w:r>
    </w:p>
    <w:p w14:paraId="3D2FE0E9" w14:textId="77777777" w:rsidR="003427C2" w:rsidRPr="003427C2" w:rsidRDefault="003427C2" w:rsidP="003427C2">
      <w:pPr>
        <w:spacing w:after="100" w:afterAutospacing="1" w:line="240" w:lineRule="auto"/>
        <w:ind w:firstLine="525"/>
        <w:jc w:val="both"/>
        <w:rPr>
          <w:rFonts w:ascii="Book Antiqua" w:eastAsia="Times New Roman" w:hAnsi="Book Antiqua" w:cs="Arial"/>
          <w:color w:val="000000"/>
          <w:sz w:val="19"/>
          <w:szCs w:val="19"/>
          <w:lang w:eastAsia="pt-BR"/>
        </w:rPr>
      </w:pPr>
      <w:bookmarkStart w:id="28" w:name="art16"/>
      <w:bookmarkEnd w:id="28"/>
      <w:r w:rsidRPr="003427C2">
        <w:rPr>
          <w:rFonts w:ascii="Book Antiqua" w:eastAsia="Times New Roman" w:hAnsi="Book Antiqua" w:cs="Arial"/>
          <w:color w:val="000000"/>
          <w:sz w:val="19"/>
          <w:szCs w:val="19"/>
          <w:lang w:eastAsia="pt-BR"/>
        </w:rPr>
        <w:t>Art. 16.  Ficam revogados:</w:t>
      </w:r>
    </w:p>
    <w:p w14:paraId="70D43065"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 - </w:t>
      </w:r>
      <w:proofErr w:type="gramStart"/>
      <w:r w:rsidRPr="003427C2">
        <w:rPr>
          <w:rFonts w:ascii="Book Antiqua" w:eastAsia="Times New Roman" w:hAnsi="Book Antiqua" w:cs="Arial"/>
          <w:color w:val="000000"/>
          <w:sz w:val="19"/>
          <w:szCs w:val="19"/>
          <w:lang w:eastAsia="pt-BR"/>
        </w:rPr>
        <w:t>o</w:t>
      </w:r>
      <w:proofErr w:type="gramEnd"/>
      <w:r w:rsidRPr="003427C2">
        <w:rPr>
          <w:rFonts w:ascii="Book Antiqua" w:eastAsia="Times New Roman" w:hAnsi="Book Antiqua" w:cs="Arial"/>
          <w:color w:val="000000"/>
          <w:sz w:val="19"/>
          <w:szCs w:val="19"/>
          <w:lang w:eastAsia="pt-BR"/>
        </w:rPr>
        <w:t> </w:t>
      </w:r>
      <w:hyperlink r:id="rId64" w:anchor="art36" w:history="1">
        <w:r w:rsidRPr="003427C2">
          <w:rPr>
            <w:rFonts w:ascii="Book Antiqua" w:eastAsia="Times New Roman" w:hAnsi="Book Antiqua" w:cs="Arial"/>
            <w:color w:val="0000FF"/>
            <w:sz w:val="19"/>
            <w:szCs w:val="19"/>
            <w:u w:val="single"/>
            <w:lang w:eastAsia="pt-BR"/>
          </w:rPr>
          <w:t>art. 36 da 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8.028, de 12 de abril de 1990;</w:t>
        </w:r>
      </w:hyperlink>
    </w:p>
    <w:p w14:paraId="17518629"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II - </w:t>
      </w:r>
      <w:proofErr w:type="gramStart"/>
      <w:r w:rsidRPr="003427C2">
        <w:rPr>
          <w:rFonts w:ascii="Book Antiqua" w:eastAsia="Times New Roman" w:hAnsi="Book Antiqua" w:cs="Arial"/>
          <w:color w:val="000000"/>
          <w:sz w:val="19"/>
          <w:szCs w:val="19"/>
          <w:lang w:eastAsia="pt-BR"/>
        </w:rPr>
        <w:t>o</w:t>
      </w:r>
      <w:proofErr w:type="gramEnd"/>
      <w:r w:rsidRPr="003427C2">
        <w:rPr>
          <w:rFonts w:ascii="Book Antiqua" w:eastAsia="Times New Roman" w:hAnsi="Book Antiqua" w:cs="Arial"/>
          <w:color w:val="000000"/>
          <w:sz w:val="19"/>
          <w:szCs w:val="19"/>
          <w:lang w:eastAsia="pt-BR"/>
        </w:rPr>
        <w:t> </w:t>
      </w:r>
      <w:hyperlink r:id="rId65" w:anchor="art2" w:history="1">
        <w:r w:rsidRPr="003427C2">
          <w:rPr>
            <w:rFonts w:ascii="Book Antiqua" w:eastAsia="Times New Roman" w:hAnsi="Book Antiqua" w:cs="Arial"/>
            <w:color w:val="0000FF"/>
            <w:sz w:val="19"/>
            <w:szCs w:val="19"/>
            <w:u w:val="single"/>
            <w:lang w:eastAsia="pt-BR"/>
          </w:rPr>
          <w:t>art. 2</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da Medida Provisória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2.216-37, de 31 de agosto de 2001</w:t>
        </w:r>
      </w:hyperlink>
      <w:r w:rsidRPr="003427C2">
        <w:rPr>
          <w:rFonts w:ascii="Book Antiqua" w:eastAsia="Times New Roman" w:hAnsi="Book Antiqua" w:cs="Arial"/>
          <w:color w:val="000000"/>
          <w:sz w:val="19"/>
          <w:szCs w:val="19"/>
          <w:lang w:eastAsia="pt-BR"/>
        </w:rPr>
        <w:t>; e</w:t>
      </w:r>
    </w:p>
    <w:p w14:paraId="2D9482ED"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III - o </w:t>
      </w:r>
      <w:hyperlink r:id="rId66" w:anchor="art20" w:history="1">
        <w:r w:rsidRPr="003427C2">
          <w:rPr>
            <w:rFonts w:ascii="Book Antiqua" w:eastAsia="Times New Roman" w:hAnsi="Book Antiqua" w:cs="Arial"/>
            <w:color w:val="0000FF"/>
            <w:sz w:val="19"/>
            <w:szCs w:val="19"/>
            <w:u w:val="single"/>
            <w:lang w:eastAsia="pt-BR"/>
          </w:rPr>
          <w:t>art. 20 da Lei n</w:t>
        </w:r>
        <w:r w:rsidRPr="003427C2">
          <w:rPr>
            <w:rFonts w:ascii="Book Antiqua" w:eastAsia="Times New Roman" w:hAnsi="Book Antiqua" w:cs="Arial"/>
            <w:color w:val="0000FF"/>
            <w:sz w:val="19"/>
            <w:szCs w:val="19"/>
            <w:u w:val="single"/>
            <w:vertAlign w:val="superscript"/>
            <w:lang w:eastAsia="pt-BR"/>
          </w:rPr>
          <w:t>o</w:t>
        </w:r>
        <w:r w:rsidRPr="003427C2">
          <w:rPr>
            <w:rFonts w:ascii="Book Antiqua" w:eastAsia="Times New Roman" w:hAnsi="Book Antiqua" w:cs="Arial"/>
            <w:color w:val="0000FF"/>
            <w:sz w:val="19"/>
            <w:szCs w:val="19"/>
            <w:u w:val="single"/>
            <w:lang w:eastAsia="pt-BR"/>
          </w:rPr>
          <w:t> 11.357, de 19 de outubro de 2006.</w:t>
        </w:r>
      </w:hyperlink>
    </w:p>
    <w:p w14:paraId="356F8222" w14:textId="77777777" w:rsidR="003427C2" w:rsidRPr="003427C2" w:rsidRDefault="003427C2" w:rsidP="003427C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proofErr w:type="gramStart"/>
      <w:r w:rsidRPr="003427C2">
        <w:rPr>
          <w:rFonts w:ascii="Book Antiqua" w:eastAsia="Times New Roman" w:hAnsi="Book Antiqua" w:cs="Arial"/>
          <w:color w:val="000000"/>
          <w:sz w:val="19"/>
          <w:szCs w:val="19"/>
          <w:lang w:eastAsia="pt-BR"/>
        </w:rPr>
        <w:t>Brasília,  28</w:t>
      </w:r>
      <w:proofErr w:type="gramEnd"/>
      <w:r w:rsidRPr="003427C2">
        <w:rPr>
          <w:rFonts w:ascii="Book Antiqua" w:eastAsia="Times New Roman" w:hAnsi="Book Antiqua" w:cs="Arial"/>
          <w:color w:val="000000"/>
          <w:sz w:val="19"/>
          <w:szCs w:val="19"/>
          <w:lang w:eastAsia="pt-BR"/>
        </w:rPr>
        <w:t>  de agosto de 2007; 186</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da Independência e 119</w:t>
      </w:r>
      <w:r w:rsidRPr="003427C2">
        <w:rPr>
          <w:rFonts w:ascii="Book Antiqua" w:eastAsia="Times New Roman" w:hAnsi="Book Antiqua" w:cs="Arial"/>
          <w:color w:val="000000"/>
          <w:sz w:val="19"/>
          <w:szCs w:val="19"/>
          <w:u w:val="single"/>
          <w:vertAlign w:val="superscript"/>
          <w:lang w:eastAsia="pt-BR"/>
        </w:rPr>
        <w:t>o</w:t>
      </w:r>
      <w:r w:rsidRPr="003427C2">
        <w:rPr>
          <w:rFonts w:ascii="Book Antiqua" w:eastAsia="Times New Roman" w:hAnsi="Book Antiqua" w:cs="Arial"/>
          <w:color w:val="000000"/>
          <w:sz w:val="19"/>
          <w:szCs w:val="19"/>
          <w:lang w:eastAsia="pt-BR"/>
        </w:rPr>
        <w:t> da República.</w:t>
      </w:r>
    </w:p>
    <w:p w14:paraId="11E0297F" w14:textId="77777777" w:rsidR="003427C2" w:rsidRPr="003427C2" w:rsidRDefault="003427C2" w:rsidP="003427C2">
      <w:pPr>
        <w:spacing w:before="100" w:beforeAutospacing="1" w:after="100" w:afterAutospacing="1" w:line="240" w:lineRule="atLeast"/>
        <w:rPr>
          <w:rFonts w:ascii="Book Antiqua" w:eastAsia="Times New Roman" w:hAnsi="Book Antiqua" w:cs="Arial"/>
          <w:color w:val="000000"/>
          <w:sz w:val="19"/>
          <w:szCs w:val="19"/>
          <w:lang w:eastAsia="pt-BR"/>
        </w:rPr>
      </w:pPr>
      <w:r w:rsidRPr="003427C2">
        <w:rPr>
          <w:rFonts w:ascii="Book Antiqua" w:eastAsia="Times New Roman" w:hAnsi="Book Antiqua" w:cs="Arial"/>
          <w:color w:val="000000"/>
          <w:sz w:val="19"/>
          <w:szCs w:val="19"/>
          <w:lang w:eastAsia="pt-BR"/>
        </w:rPr>
        <w:t>LUIZ INÁCIO LULA DA SILVA</w:t>
      </w:r>
      <w:r w:rsidRPr="003427C2">
        <w:rPr>
          <w:rFonts w:ascii="Book Antiqua" w:eastAsia="Times New Roman" w:hAnsi="Book Antiqua" w:cs="Arial"/>
          <w:color w:val="000000"/>
          <w:sz w:val="19"/>
          <w:szCs w:val="19"/>
          <w:lang w:eastAsia="pt-BR"/>
        </w:rPr>
        <w:br/>
      </w:r>
      <w:r w:rsidRPr="003427C2">
        <w:rPr>
          <w:rFonts w:ascii="Book Antiqua" w:eastAsia="Times New Roman" w:hAnsi="Book Antiqua" w:cs="Arial"/>
          <w:i/>
          <w:iCs/>
          <w:color w:val="000000"/>
          <w:sz w:val="19"/>
          <w:szCs w:val="19"/>
          <w:lang w:eastAsia="pt-BR"/>
        </w:rPr>
        <w:t>Paulo Bernardo Silva</w:t>
      </w:r>
      <w:r w:rsidRPr="003427C2">
        <w:rPr>
          <w:rFonts w:ascii="Book Antiqua" w:eastAsia="Times New Roman" w:hAnsi="Book Antiqua" w:cs="Arial"/>
          <w:i/>
          <w:iCs/>
          <w:color w:val="000000"/>
          <w:sz w:val="19"/>
          <w:szCs w:val="19"/>
          <w:lang w:eastAsia="pt-BR"/>
        </w:rPr>
        <w:br/>
        <w:t>Marina Silva</w:t>
      </w:r>
    </w:p>
    <w:p w14:paraId="5FA4AA20" w14:textId="77777777" w:rsidR="003427C2" w:rsidRPr="003427C2" w:rsidRDefault="003427C2" w:rsidP="003427C2">
      <w:pPr>
        <w:spacing w:before="100" w:beforeAutospacing="1" w:after="100" w:afterAutospacing="1" w:line="260" w:lineRule="atLeast"/>
        <w:jc w:val="both"/>
        <w:rPr>
          <w:rFonts w:ascii="Book Antiqua" w:eastAsia="Times New Roman" w:hAnsi="Book Antiqua" w:cs="Arial"/>
          <w:color w:val="000000"/>
          <w:sz w:val="19"/>
          <w:szCs w:val="19"/>
          <w:lang w:eastAsia="pt-BR"/>
        </w:rPr>
      </w:pPr>
      <w:r w:rsidRPr="003427C2">
        <w:rPr>
          <w:rFonts w:ascii="Book Antiqua" w:eastAsia="Times New Roman" w:hAnsi="Book Antiqua" w:cs="Arial"/>
          <w:color w:val="FF0000"/>
          <w:sz w:val="19"/>
          <w:szCs w:val="19"/>
          <w:lang w:eastAsia="pt-BR"/>
        </w:rPr>
        <w:t>Este texto não substitui o publicado no DOU de 28.8.2007 - Edição extra</w:t>
      </w:r>
    </w:p>
    <w:p w14:paraId="09F6A33F" w14:textId="77777777" w:rsidR="00E0447F" w:rsidRPr="003427C2" w:rsidRDefault="00E0447F">
      <w:pPr>
        <w:rPr>
          <w:rFonts w:ascii="Book Antiqua" w:hAnsi="Book Antiqua"/>
          <w:sz w:val="19"/>
          <w:szCs w:val="19"/>
        </w:rPr>
      </w:pPr>
    </w:p>
    <w:sectPr w:rsidR="00E0447F" w:rsidRPr="003427C2" w:rsidSect="00AE5A4E">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740CD8" w14:textId="77777777" w:rsidR="00AF7BA0" w:rsidRDefault="00AF7BA0" w:rsidP="00C90F1C">
      <w:pPr>
        <w:spacing w:after="0" w:line="240" w:lineRule="auto"/>
      </w:pPr>
      <w:r>
        <w:separator/>
      </w:r>
    </w:p>
  </w:endnote>
  <w:endnote w:type="continuationSeparator" w:id="0">
    <w:p w14:paraId="0E905ABB" w14:textId="77777777" w:rsidR="00AF7BA0" w:rsidRDefault="00AF7BA0" w:rsidP="00C90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373EF" w14:textId="77777777" w:rsidR="00AF7BA0" w:rsidRDefault="00AF7BA0" w:rsidP="00C90F1C">
      <w:pPr>
        <w:spacing w:after="0" w:line="240" w:lineRule="auto"/>
      </w:pPr>
      <w:r>
        <w:separator/>
      </w:r>
    </w:p>
  </w:footnote>
  <w:footnote w:type="continuationSeparator" w:id="0">
    <w:p w14:paraId="777E7B9A" w14:textId="77777777" w:rsidR="00AF7BA0" w:rsidRDefault="00AF7BA0" w:rsidP="00C90F1C">
      <w:pPr>
        <w:spacing w:after="0" w:line="240" w:lineRule="auto"/>
      </w:pPr>
      <w:r>
        <w:continuationSeparator/>
      </w:r>
    </w:p>
  </w:footnote>
  <w:footnote w:id="1">
    <w:p w14:paraId="242DCFED" w14:textId="5D5D835B" w:rsidR="00C90F1C" w:rsidRPr="00C90F1C" w:rsidRDefault="00C90F1C" w:rsidP="00C90F1C">
      <w:pPr>
        <w:pStyle w:val="Textodenotaderodap"/>
        <w:jc w:val="both"/>
        <w:rPr>
          <w:rFonts w:ascii="Book Antiqua" w:hAnsi="Book Antiqua"/>
        </w:rPr>
      </w:pPr>
      <w:r w:rsidRPr="00C90F1C">
        <w:rPr>
          <w:rStyle w:val="Refdenotaderodap"/>
          <w:rFonts w:ascii="Book Antiqua" w:hAnsi="Book Antiqua"/>
          <w:sz w:val="18"/>
          <w:szCs w:val="18"/>
        </w:rPr>
        <w:footnoteRef/>
      </w:r>
      <w:r w:rsidRPr="00C90F1C">
        <w:rPr>
          <w:rFonts w:ascii="Book Antiqua" w:hAnsi="Book Antiqua"/>
          <w:sz w:val="18"/>
          <w:szCs w:val="18"/>
        </w:rPr>
        <w:t xml:space="preserve"> </w:t>
      </w:r>
      <w:hyperlink r:id="rId1" w:history="1">
        <w:r w:rsidRPr="00C90F1C">
          <w:rPr>
            <w:rStyle w:val="Hyperlink"/>
            <w:rFonts w:ascii="Book Antiqua" w:hAnsi="Book Antiqua"/>
            <w:sz w:val="18"/>
            <w:szCs w:val="18"/>
          </w:rPr>
          <w:t>https://www.imasul.ms.gov.br/legislacao-ambiental/leis/</w:t>
        </w:r>
      </w:hyperlink>
      <w:r w:rsidRPr="00C90F1C">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C610E5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38194982">
    <w:abstractNumId w:val="2"/>
  </w:num>
  <w:num w:numId="2" w16cid:durableId="1437408009">
    <w:abstractNumId w:val="1"/>
  </w:num>
  <w:num w:numId="3" w16cid:durableId="64960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7F"/>
    <w:rsid w:val="003427C2"/>
    <w:rsid w:val="00374B5B"/>
    <w:rsid w:val="0037515F"/>
    <w:rsid w:val="003F37E8"/>
    <w:rsid w:val="00554FE0"/>
    <w:rsid w:val="00723186"/>
    <w:rsid w:val="00906C70"/>
    <w:rsid w:val="00AC5325"/>
    <w:rsid w:val="00AE5A4E"/>
    <w:rsid w:val="00AF7BA0"/>
    <w:rsid w:val="00B131DB"/>
    <w:rsid w:val="00BD624E"/>
    <w:rsid w:val="00C25C68"/>
    <w:rsid w:val="00C90F1C"/>
    <w:rsid w:val="00CB3494"/>
    <w:rsid w:val="00D21D83"/>
    <w:rsid w:val="00D65D3E"/>
    <w:rsid w:val="00DE1101"/>
    <w:rsid w:val="00E0447F"/>
    <w:rsid w:val="00E623AA"/>
    <w:rsid w:val="00EC29F9"/>
    <w:rsid w:val="00FB66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6B71"/>
  <w15:chartTrackingRefBased/>
  <w15:docId w15:val="{0CFC5330-8214-4D49-9018-53CF9620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427C2"/>
    <w:pPr>
      <w:ind w:left="720"/>
      <w:contextualSpacing/>
    </w:pPr>
  </w:style>
  <w:style w:type="table" w:customStyle="1" w:styleId="Tabelacomgrade3">
    <w:name w:val="Tabela com grade3"/>
    <w:basedOn w:val="Tabelanormal"/>
    <w:next w:val="Tabelacomgrade"/>
    <w:uiPriority w:val="39"/>
    <w:rsid w:val="00342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342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C90F1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90F1C"/>
    <w:rPr>
      <w:sz w:val="20"/>
      <w:szCs w:val="20"/>
    </w:rPr>
  </w:style>
  <w:style w:type="character" w:styleId="Refdenotaderodap">
    <w:name w:val="footnote reference"/>
    <w:basedOn w:val="Fontepargpadro"/>
    <w:uiPriority w:val="99"/>
    <w:semiHidden/>
    <w:unhideWhenUsed/>
    <w:rsid w:val="00C90F1C"/>
    <w:rPr>
      <w:vertAlign w:val="superscript"/>
    </w:rPr>
  </w:style>
  <w:style w:type="character" w:styleId="Hyperlink">
    <w:name w:val="Hyperlink"/>
    <w:basedOn w:val="Fontepargpadro"/>
    <w:uiPriority w:val="99"/>
    <w:unhideWhenUsed/>
    <w:rsid w:val="00C90F1C"/>
    <w:rPr>
      <w:color w:val="0563C1" w:themeColor="hyperlink"/>
      <w:u w:val="single"/>
    </w:rPr>
  </w:style>
  <w:style w:type="character" w:styleId="MenoPendente">
    <w:name w:val="Unresolved Mention"/>
    <w:basedOn w:val="Fontepargpadro"/>
    <w:uiPriority w:val="99"/>
    <w:semiHidden/>
    <w:unhideWhenUsed/>
    <w:rsid w:val="00C90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327059">
      <w:bodyDiv w:val="1"/>
      <w:marLeft w:val="0"/>
      <w:marRight w:val="0"/>
      <w:marTop w:val="0"/>
      <w:marBottom w:val="0"/>
      <w:divBdr>
        <w:top w:val="none" w:sz="0" w:space="0" w:color="auto"/>
        <w:left w:val="none" w:sz="0" w:space="0" w:color="auto"/>
        <w:bottom w:val="none" w:sz="0" w:space="0" w:color="auto"/>
        <w:right w:val="none" w:sz="0" w:space="0" w:color="auto"/>
      </w:divBdr>
      <w:divsChild>
        <w:div w:id="119306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6935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08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504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91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52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426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921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120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737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476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89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771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358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4-2006/2005/Lei/L11156.htm" TargetMode="External"/><Relationship Id="rId21" Type="http://schemas.openxmlformats.org/officeDocument/2006/relationships/hyperlink" Target="http://www.planalto.gov.br/ccivil_03/_Ato2004-2006/2005/Lei/L11156.htm" TargetMode="External"/><Relationship Id="rId34" Type="http://schemas.openxmlformats.org/officeDocument/2006/relationships/hyperlink" Target="http://www.planalto.gov.br/ccivil_03/_Ato2004-2006/2006/Lei/L11357.htm" TargetMode="External"/><Relationship Id="rId42" Type="http://schemas.openxmlformats.org/officeDocument/2006/relationships/hyperlink" Target="http://www.planalto.gov.br/ccivil_03/LEIS/L7957.htm" TargetMode="External"/><Relationship Id="rId47" Type="http://schemas.openxmlformats.org/officeDocument/2006/relationships/hyperlink" Target="http://www.planalto.gov.br/ccivil_03/_Ato2015-2018/2018/Lei/L13668.htm" TargetMode="External"/><Relationship Id="rId50" Type="http://schemas.openxmlformats.org/officeDocument/2006/relationships/hyperlink" Target="http://www.planalto.gov.br/ccivil_03/LEIS/L9985.htm" TargetMode="External"/><Relationship Id="rId55" Type="http://schemas.openxmlformats.org/officeDocument/2006/relationships/hyperlink" Target="http://www.planalto.gov.br/ccivil_03/_Ato2015-2018/2018/Lei/L13668.htm" TargetMode="External"/><Relationship Id="rId63" Type="http://schemas.openxmlformats.org/officeDocument/2006/relationships/hyperlink" Target="http://www.planalto.gov.br/ccivil_03/_Ato2023-2026/2023/Lei/L14590.htm"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2002/L10410.htm" TargetMode="External"/><Relationship Id="rId29" Type="http://schemas.openxmlformats.org/officeDocument/2006/relationships/hyperlink" Target="http://www.planalto.gov.br/ccivil_03/_Ato2004-2006/2005/Lei/L11156.htm" TargetMode="External"/><Relationship Id="rId11" Type="http://schemas.openxmlformats.org/officeDocument/2006/relationships/hyperlink" Target="http://www.planalto.gov.br/ccivil_03/LEIS/L7735.htm" TargetMode="External"/><Relationship Id="rId24" Type="http://schemas.openxmlformats.org/officeDocument/2006/relationships/hyperlink" Target="http://www.planalto.gov.br/ccivil_03/_Ato2004-2006/2005/Lei/L11156.htm" TargetMode="External"/><Relationship Id="rId32" Type="http://schemas.openxmlformats.org/officeDocument/2006/relationships/hyperlink" Target="http://www.planalto.gov.br/ccivil_03/_Ato2004-2006/2005/Lei/L11156.htm" TargetMode="External"/><Relationship Id="rId37" Type="http://schemas.openxmlformats.org/officeDocument/2006/relationships/hyperlink" Target="http://www.planalto.gov.br/ccivil_03/_Ato2004-2006/2006/Lei/L11357.htm" TargetMode="External"/><Relationship Id="rId40" Type="http://schemas.openxmlformats.org/officeDocument/2006/relationships/hyperlink" Target="http://www.planalto.gov.br/ccivil_03/_Ato2004-2006/2006/Lei/L11357.htm" TargetMode="External"/><Relationship Id="rId45" Type="http://schemas.openxmlformats.org/officeDocument/2006/relationships/hyperlink" Target="http://www.planalto.gov.br/ccivil_03/_Ato2015-2018/2018/Lei/L13668.htm" TargetMode="External"/><Relationship Id="rId53" Type="http://schemas.openxmlformats.org/officeDocument/2006/relationships/hyperlink" Target="http://www.planalto.gov.br/ccivil_03/_Ato2015-2018/2018/Lei/L13668.htm" TargetMode="External"/><Relationship Id="rId58" Type="http://schemas.openxmlformats.org/officeDocument/2006/relationships/hyperlink" Target="http://www.planalto.gov.br/ccivil_03/_Ato2015-2018/2018/Lei/L13668.htm" TargetMode="External"/><Relationship Id="rId66" Type="http://schemas.openxmlformats.org/officeDocument/2006/relationships/hyperlink" Target="http://www.planalto.gov.br/ccivil_03/_Ato2004-2006/2006/Lei/L11357.htm" TargetMode="External"/><Relationship Id="rId5" Type="http://schemas.openxmlformats.org/officeDocument/2006/relationships/webSettings" Target="webSettings.xml"/><Relationship Id="rId61" Type="http://schemas.openxmlformats.org/officeDocument/2006/relationships/hyperlink" Target="http://www.planalto.gov.br/ccivil_03/_Ato2004-2006/2006/Lei/L11284.htm" TargetMode="External"/><Relationship Id="rId19" Type="http://schemas.openxmlformats.org/officeDocument/2006/relationships/hyperlink" Target="http://www.planalto.gov.br/ccivil_03/_Ato2004-2006/2005/Lei/L11156.htm" TargetMode="External"/><Relationship Id="rId14" Type="http://schemas.openxmlformats.org/officeDocument/2006/relationships/hyperlink" Target="http://www.planalto.gov.br/ccivil_03/LEIS/L9985.htm" TargetMode="External"/><Relationship Id="rId22" Type="http://schemas.openxmlformats.org/officeDocument/2006/relationships/hyperlink" Target="http://www.planalto.gov.br/ccivil_03/_Ato2004-2006/2005/Lei/L11156.htm" TargetMode="External"/><Relationship Id="rId27" Type="http://schemas.openxmlformats.org/officeDocument/2006/relationships/hyperlink" Target="http://www.planalto.gov.br/ccivil_03/_Ato2004-2006/2005/Lei/L11156.htm" TargetMode="External"/><Relationship Id="rId30" Type="http://schemas.openxmlformats.org/officeDocument/2006/relationships/hyperlink" Target="http://www.planalto.gov.br/ccivil_03/_Ato2004-2006/2005/Lei/L11156.htm" TargetMode="External"/><Relationship Id="rId35" Type="http://schemas.openxmlformats.org/officeDocument/2006/relationships/hyperlink" Target="http://www.planalto.gov.br/ccivil_03/_Ato2004-2006/2006/Lei/L11357.htm" TargetMode="External"/><Relationship Id="rId43" Type="http://schemas.openxmlformats.org/officeDocument/2006/relationships/hyperlink" Target="http://www.planalto.gov.br/ccivil_03/LEIS/L9985.htm" TargetMode="External"/><Relationship Id="rId48" Type="http://schemas.openxmlformats.org/officeDocument/2006/relationships/hyperlink" Target="http://www.planalto.gov.br/ccivil_03/_Ato2015-2018/2018/Lei/L13668.htm" TargetMode="External"/><Relationship Id="rId56" Type="http://schemas.openxmlformats.org/officeDocument/2006/relationships/hyperlink" Target="http://www.planalto.gov.br/ccivil_03/_Ato2011-2014/2014/Lei/L13019.htm" TargetMode="External"/><Relationship Id="rId64" Type="http://schemas.openxmlformats.org/officeDocument/2006/relationships/hyperlink" Target="http://www.planalto.gov.br/ccivil_03/LEIS/L8028.htm" TargetMode="External"/><Relationship Id="rId8" Type="http://schemas.openxmlformats.org/officeDocument/2006/relationships/hyperlink" Target="http://legislacao.planalto.gov.br/legisla/legislacao.nsf/Viw_Identificacao/lei%2011.516-2007?OpenDocument" TargetMode="External"/><Relationship Id="rId51" Type="http://schemas.openxmlformats.org/officeDocument/2006/relationships/hyperlink" Target="http://www.planalto.gov.br/ccivil_03/_Ato2015-2018/2018/Lei/L13668.htm" TargetMode="External"/><Relationship Id="rId3" Type="http://schemas.openxmlformats.org/officeDocument/2006/relationships/styles" Target="styles.xml"/><Relationship Id="rId12" Type="http://schemas.openxmlformats.org/officeDocument/2006/relationships/hyperlink" Target="http://www.planalto.gov.br/ccivil_03/_Ato2004-2006/2006/Lei/L11284.htm" TargetMode="External"/><Relationship Id="rId17" Type="http://schemas.openxmlformats.org/officeDocument/2006/relationships/hyperlink" Target="http://www.planalto.gov.br/ccivil_03/LEIS/2002/L10410.htm" TargetMode="External"/><Relationship Id="rId25" Type="http://schemas.openxmlformats.org/officeDocument/2006/relationships/hyperlink" Target="http://www.planalto.gov.br/ccivil_03/_Ato2004-2006/2005/Lei/L11156.htm" TargetMode="External"/><Relationship Id="rId33" Type="http://schemas.openxmlformats.org/officeDocument/2006/relationships/hyperlink" Target="http://www.planalto.gov.br/ccivil_03/_Ato2004-2006/2006/Lei/L11357.htm" TargetMode="External"/><Relationship Id="rId38" Type="http://schemas.openxmlformats.org/officeDocument/2006/relationships/hyperlink" Target="http://www.planalto.gov.br/ccivil_03/_Ato2004-2006/2005/Lei/L11156.htm" TargetMode="External"/><Relationship Id="rId46" Type="http://schemas.openxmlformats.org/officeDocument/2006/relationships/hyperlink" Target="http://www.planalto.gov.br/ccivil_03/_Ato2015-2018/2018/Lei/L13668.htm" TargetMode="External"/><Relationship Id="rId59" Type="http://schemas.openxmlformats.org/officeDocument/2006/relationships/hyperlink" Target="http://www.planalto.gov.br/ccivil_03/_Ato2004-2006/2006/Lei/L11284.htm" TargetMode="External"/><Relationship Id="rId67" Type="http://schemas.openxmlformats.org/officeDocument/2006/relationships/fontTable" Target="fontTable.xml"/><Relationship Id="rId20" Type="http://schemas.openxmlformats.org/officeDocument/2006/relationships/hyperlink" Target="http://www.planalto.gov.br/ccivil_03/_Ato2004-2006/2005/Lei/L11156.htm" TargetMode="External"/><Relationship Id="rId41" Type="http://schemas.openxmlformats.org/officeDocument/2006/relationships/hyperlink" Target="http://www.planalto.gov.br/ccivil_03/LEIS/L7957.htm" TargetMode="External"/><Relationship Id="rId54" Type="http://schemas.openxmlformats.org/officeDocument/2006/relationships/hyperlink" Target="http://www.planalto.gov.br/ccivil_03/_Ato2015-2018/2018/Lei/L13668.htm" TargetMode="External"/><Relationship Id="rId62" Type="http://schemas.openxmlformats.org/officeDocument/2006/relationships/hyperlink" Target="http://www.planalto.gov.br/ccivil_03/_Ato2023-2026/2023/Lei/L14590.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9985.htm" TargetMode="External"/><Relationship Id="rId23" Type="http://schemas.openxmlformats.org/officeDocument/2006/relationships/hyperlink" Target="http://www.planalto.gov.br/ccivil_03/_Ato2004-2006/2005/Lei/L11156.htm" TargetMode="External"/><Relationship Id="rId28" Type="http://schemas.openxmlformats.org/officeDocument/2006/relationships/hyperlink" Target="http://www.planalto.gov.br/ccivil_03/_Ato2004-2006/2005/Lei/L11156.htm" TargetMode="External"/><Relationship Id="rId36" Type="http://schemas.openxmlformats.org/officeDocument/2006/relationships/hyperlink" Target="http://www.planalto.gov.br/ccivil_03/_Ato2004-2006/2006/Lei/L11357.htm" TargetMode="External"/><Relationship Id="rId49" Type="http://schemas.openxmlformats.org/officeDocument/2006/relationships/hyperlink" Target="http://www.planalto.gov.br/ccivil_03/_Ato2015-2018/2018/Lei/L13668.htm" TargetMode="External"/><Relationship Id="rId57" Type="http://schemas.openxmlformats.org/officeDocument/2006/relationships/hyperlink" Target="http://www.planalto.gov.br/ccivil_03/_Ato2015-2018/2018/Lei/L13668.htm" TargetMode="External"/><Relationship Id="rId10" Type="http://schemas.openxmlformats.org/officeDocument/2006/relationships/hyperlink" Target="http://www.planalto.gov.br/ccivil_03/LEIS/L7735.htm" TargetMode="External"/><Relationship Id="rId31" Type="http://schemas.openxmlformats.org/officeDocument/2006/relationships/hyperlink" Target="http://www.planalto.gov.br/ccivil_03/_Ato2004-2006/2005/Lei/L11156.htm" TargetMode="External"/><Relationship Id="rId44" Type="http://schemas.openxmlformats.org/officeDocument/2006/relationships/hyperlink" Target="http://www.planalto.gov.br/ccivil_03/_Ato2015-2018/2018/Lei/L13668.htm" TargetMode="External"/><Relationship Id="rId52" Type="http://schemas.openxmlformats.org/officeDocument/2006/relationships/hyperlink" Target="http://www.planalto.gov.br/ccivil_03/LEIS/L8987cons.htm" TargetMode="External"/><Relationship Id="rId60" Type="http://schemas.openxmlformats.org/officeDocument/2006/relationships/hyperlink" Target="http://www.planalto.gov.br/ccivil_03/_Ato2004-2006/2006/Lei/L11284.htm" TargetMode="External"/><Relationship Id="rId65" Type="http://schemas.openxmlformats.org/officeDocument/2006/relationships/hyperlink" Target="http://www.planalto.gov.br/ccivil_03/MPV/2216-37.htm" TargetMode="External"/><Relationship Id="rId4" Type="http://schemas.openxmlformats.org/officeDocument/2006/relationships/settings" Target="settings.xml"/><Relationship Id="rId9" Type="http://schemas.openxmlformats.org/officeDocument/2006/relationships/hyperlink" Target="http://www.planalto.gov.br/ccivil_03/LEIS/L9985.htm" TargetMode="External"/><Relationship Id="rId13" Type="http://schemas.openxmlformats.org/officeDocument/2006/relationships/hyperlink" Target="http://www.planalto.gov.br/ccivil_03/_Ato2004-2006/2006/Lei/L11284.htm" TargetMode="External"/><Relationship Id="rId18" Type="http://schemas.openxmlformats.org/officeDocument/2006/relationships/hyperlink" Target="http://www.planalto.gov.br/ccivil_03/_Ato2004-2006/2005/Lei/L11156.htm" TargetMode="External"/><Relationship Id="rId39" Type="http://schemas.openxmlformats.org/officeDocument/2006/relationships/hyperlink" Target="http://www.planalto.gov.br/ccivil_03/_Ato2004-2006/2005/Lei/L11156.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masul.ms.gov.br/legislacao-ambiental/lei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DEFEB-870E-416D-B754-6608D6563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4659</Words>
  <Characters>25164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2020-08-25T14:46:00Z</dcterms:created>
  <dcterms:modified xsi:type="dcterms:W3CDTF">2024-09-07T17:10:00Z</dcterms:modified>
</cp:coreProperties>
</file>