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709F573" w14:textId="77777777" w:rsidR="001A2276" w:rsidRPr="001A2276" w:rsidRDefault="001A2276" w:rsidP="001A2276">
      <w:pPr>
        <w:spacing w:before="300" w:after="300" w:line="240" w:lineRule="auto"/>
        <w:jc w:val="center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1A2276">
        <w:rPr>
          <w:rFonts w:ascii="Book Antiqua" w:eastAsia="Times New Roman" w:hAnsi="Book Antiqua" w:cs="Arial"/>
          <w:b/>
          <w:bCs/>
          <w:color w:val="000080"/>
          <w:kern w:val="0"/>
          <w:sz w:val="19"/>
          <w:szCs w:val="19"/>
          <w:lang w:eastAsia="pt-BR"/>
          <w14:ligatures w14:val="none"/>
        </w:rPr>
        <w:fldChar w:fldCharType="begin"/>
      </w:r>
      <w:r w:rsidRPr="001A2276">
        <w:rPr>
          <w:rFonts w:ascii="Book Antiqua" w:eastAsia="Times New Roman" w:hAnsi="Book Antiqua" w:cs="Arial"/>
          <w:b/>
          <w:bCs/>
          <w:color w:val="000080"/>
          <w:kern w:val="0"/>
          <w:sz w:val="19"/>
          <w:szCs w:val="19"/>
          <w:lang w:eastAsia="pt-BR"/>
          <w14:ligatures w14:val="none"/>
        </w:rPr>
        <w:instrText>HYPERLINK "http://legislacao.planalto.gov.br/legisla/legislacao.nsf/Viw_Identificacao/lei%2014.904-2024?OpenDocument"</w:instrText>
      </w:r>
      <w:r w:rsidRPr="001A2276">
        <w:rPr>
          <w:rFonts w:ascii="Book Antiqua" w:eastAsia="Times New Roman" w:hAnsi="Book Antiqua" w:cs="Arial"/>
          <w:b/>
          <w:bCs/>
          <w:color w:val="000080"/>
          <w:kern w:val="0"/>
          <w:sz w:val="19"/>
          <w:szCs w:val="19"/>
          <w:lang w:eastAsia="pt-BR"/>
          <w14:ligatures w14:val="none"/>
        </w:rPr>
      </w:r>
      <w:r w:rsidRPr="001A2276">
        <w:rPr>
          <w:rFonts w:ascii="Book Antiqua" w:eastAsia="Times New Roman" w:hAnsi="Book Antiqua" w:cs="Arial"/>
          <w:b/>
          <w:bCs/>
          <w:color w:val="000080"/>
          <w:kern w:val="0"/>
          <w:sz w:val="19"/>
          <w:szCs w:val="19"/>
          <w:lang w:eastAsia="pt-BR"/>
          <w14:ligatures w14:val="none"/>
        </w:rPr>
        <w:fldChar w:fldCharType="separate"/>
      </w:r>
      <w:r w:rsidRPr="001A2276">
        <w:rPr>
          <w:rFonts w:ascii="Book Antiqua" w:eastAsia="Times New Roman" w:hAnsi="Book Antiqua" w:cs="Arial"/>
          <w:b/>
          <w:bCs/>
          <w:color w:val="000080"/>
          <w:kern w:val="0"/>
          <w:sz w:val="19"/>
          <w:szCs w:val="19"/>
          <w:u w:val="single"/>
          <w:lang w:eastAsia="pt-BR"/>
          <w14:ligatures w14:val="none"/>
        </w:rPr>
        <w:t>LEI Nº 14.904, DE 27 DE JUNHO DE 2024</w:t>
      </w:r>
      <w:r w:rsidRPr="001A2276">
        <w:rPr>
          <w:rFonts w:ascii="Book Antiqua" w:eastAsia="Times New Roman" w:hAnsi="Book Antiqua" w:cs="Arial"/>
          <w:b/>
          <w:bCs/>
          <w:color w:val="000080"/>
          <w:kern w:val="0"/>
          <w:sz w:val="19"/>
          <w:szCs w:val="19"/>
          <w:lang w:eastAsia="pt-BR"/>
          <w14:ligatures w14:val="none"/>
        </w:rPr>
        <w:fldChar w:fldCharType="end"/>
      </w: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51"/>
        <w:gridCol w:w="5953"/>
      </w:tblGrid>
      <w:tr w:rsidR="001A2276" w:rsidRPr="001A2276" w14:paraId="089EAF80" w14:textId="77777777" w:rsidTr="001A2276">
        <w:trPr>
          <w:tblCellSpacing w:w="0" w:type="dxa"/>
        </w:trPr>
        <w:tc>
          <w:tcPr>
            <w:tcW w:w="1500" w:type="pct"/>
            <w:vAlign w:val="center"/>
            <w:hideMark/>
          </w:tcPr>
          <w:p w14:paraId="541A2AB2" w14:textId="77777777" w:rsidR="001A2276" w:rsidRPr="001A2276" w:rsidRDefault="001A2276" w:rsidP="001A2276">
            <w:pPr>
              <w:spacing w:after="0" w:line="240" w:lineRule="auto"/>
              <w:jc w:val="both"/>
              <w:rPr>
                <w:rFonts w:ascii="Book Antiqua" w:eastAsia="Times New Roman" w:hAnsi="Book Antiqua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  <w:r w:rsidRPr="001A2276">
              <w:rPr>
                <w:rFonts w:ascii="Book Antiqua" w:eastAsia="Times New Roman" w:hAnsi="Book Antiqua" w:cs="Times New Roman"/>
                <w:kern w:val="0"/>
                <w:sz w:val="18"/>
                <w:szCs w:val="18"/>
                <w:lang w:eastAsia="pt-BR"/>
                <w14:ligatures w14:val="none"/>
              </w:rPr>
              <w:t> </w:t>
            </w:r>
          </w:p>
        </w:tc>
        <w:tc>
          <w:tcPr>
            <w:tcW w:w="3500" w:type="pct"/>
            <w:vAlign w:val="center"/>
            <w:hideMark/>
          </w:tcPr>
          <w:p w14:paraId="0AE4DA7D" w14:textId="77777777" w:rsidR="001A2276" w:rsidRPr="001A2276" w:rsidRDefault="001A2276" w:rsidP="001A2276">
            <w:pPr>
              <w:spacing w:before="100" w:beforeAutospacing="1" w:after="100" w:afterAutospacing="1" w:line="240" w:lineRule="auto"/>
              <w:jc w:val="both"/>
              <w:rPr>
                <w:rFonts w:ascii="Book Antiqua" w:eastAsia="Times New Roman" w:hAnsi="Book Antiqua" w:cs="Times New Roman"/>
                <w:kern w:val="0"/>
                <w:sz w:val="18"/>
                <w:szCs w:val="18"/>
                <w:lang w:eastAsia="pt-BR"/>
                <w14:ligatures w14:val="none"/>
              </w:rPr>
            </w:pPr>
            <w:r w:rsidRPr="001A2276">
              <w:rPr>
                <w:rFonts w:ascii="Book Antiqua" w:eastAsia="Times New Roman" w:hAnsi="Book Antiqua" w:cs="Arial"/>
                <w:color w:val="800000"/>
                <w:kern w:val="0"/>
                <w:sz w:val="18"/>
                <w:szCs w:val="18"/>
                <w:lang w:eastAsia="pt-BR"/>
                <w14:ligatures w14:val="none"/>
              </w:rPr>
              <w:t>Estabelece diretrizes para a elaboração de planos de adaptação à mudança do clima; altera a Lei nº 12.114, de 9 de dezembro de 2009; e dá outras providências.</w:t>
            </w:r>
          </w:p>
        </w:tc>
      </w:tr>
    </w:tbl>
    <w:p w14:paraId="4ABF7CEB" w14:textId="77777777" w:rsidR="001A2276" w:rsidRPr="001A2276" w:rsidRDefault="001A2276" w:rsidP="001A2276">
      <w:pPr>
        <w:spacing w:before="225" w:after="225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1A2276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O PRESIDENTE DA REPÚBLICA</w:t>
      </w:r>
      <w:r w:rsidRPr="001A227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Faço saber que o Congresso Nacional decreta e eu sanciono a seguinte Lei:</w:t>
      </w:r>
    </w:p>
    <w:p w14:paraId="2F281EC9" w14:textId="77777777" w:rsidR="001A2276" w:rsidRPr="001A2276" w:rsidRDefault="001A2276" w:rsidP="001A2276">
      <w:pPr>
        <w:spacing w:before="225" w:after="225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bookmarkStart w:id="0" w:name="art1"/>
      <w:bookmarkEnd w:id="0"/>
      <w:r w:rsidRPr="001A227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1º  Esta Lei estabelece diretrizes para a elaboração de planos de adaptação à mudança do clima, com o objetivo de implementar medidas para reduzir a vulnerabilidade e a exposição a riscos dos sistemas ambiental, social, econômico e de infraestrutura diante dos efeitos adversos atuais e esperados da mudança do clima, com fundamento na </w:t>
      </w:r>
      <w:hyperlink r:id="rId4" w:history="1">
        <w:r w:rsidRPr="001A2276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Lei nº 12.187, de 29 de dezembro de 2009</w:t>
        </w:r>
      </w:hyperlink>
      <w:r w:rsidRPr="001A227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, que institui a Política Nacional sobre Mudança do Clima (PNMC).</w:t>
      </w:r>
    </w:p>
    <w:p w14:paraId="3131CF93" w14:textId="77777777" w:rsidR="001A2276" w:rsidRPr="001A2276" w:rsidRDefault="001A2276" w:rsidP="001A2276">
      <w:pPr>
        <w:spacing w:before="225" w:after="225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1A227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1</w:t>
      </w:r>
      <w:proofErr w:type="gramStart"/>
      <w:r w:rsidRPr="001A227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º  Os</w:t>
      </w:r>
      <w:proofErr w:type="gramEnd"/>
      <w:r w:rsidRPr="001A227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planos de adaptação de que trata o </w:t>
      </w:r>
      <w:r w:rsidRPr="001A2276">
        <w:rPr>
          <w:rFonts w:ascii="Book Antiqua" w:eastAsia="Times New Roman" w:hAnsi="Book Antiqua" w:cs="Arial"/>
          <w:i/>
          <w:iCs/>
          <w:color w:val="000000"/>
          <w:kern w:val="0"/>
          <w:sz w:val="19"/>
          <w:szCs w:val="19"/>
          <w:lang w:eastAsia="pt-BR"/>
          <w14:ligatures w14:val="none"/>
        </w:rPr>
        <w:t>caput</w:t>
      </w:r>
      <w:r w:rsidRPr="001A227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deste artigo estabelecerão medidas para incluir a gestão do risco da mudança do clima nos planos e nas políticas públicas setoriais e temáticas existentes e nas estratégias de desenvolvimento local, municipal, estadual, regional e nacional.</w:t>
      </w:r>
    </w:p>
    <w:p w14:paraId="5EF509FA" w14:textId="77777777" w:rsidR="001A2276" w:rsidRPr="001A2276" w:rsidRDefault="001A2276" w:rsidP="001A2276">
      <w:pPr>
        <w:spacing w:before="225" w:after="225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1A227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2</w:t>
      </w:r>
      <w:proofErr w:type="gramStart"/>
      <w:r w:rsidRPr="001A227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º  Os</w:t>
      </w:r>
      <w:proofErr w:type="gramEnd"/>
      <w:r w:rsidRPr="001A227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planos de adaptação de que trata o </w:t>
      </w:r>
      <w:r w:rsidRPr="001A2276">
        <w:rPr>
          <w:rFonts w:ascii="Book Antiqua" w:eastAsia="Times New Roman" w:hAnsi="Book Antiqua" w:cs="Arial"/>
          <w:i/>
          <w:iCs/>
          <w:color w:val="000000"/>
          <w:kern w:val="0"/>
          <w:sz w:val="19"/>
          <w:szCs w:val="19"/>
          <w:lang w:eastAsia="pt-BR"/>
          <w14:ligatures w14:val="none"/>
        </w:rPr>
        <w:t>caput</w:t>
      </w:r>
      <w:r w:rsidRPr="001A227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deste artigo deverão integrar-se aos planos sobre mudança do clima que contemplem medidas de mitigação de emissões de gases de efeito estufa.</w:t>
      </w:r>
    </w:p>
    <w:p w14:paraId="798C91E9" w14:textId="77777777" w:rsidR="001A2276" w:rsidRPr="001A2276" w:rsidRDefault="001A2276" w:rsidP="001A2276">
      <w:pPr>
        <w:spacing w:before="225" w:after="225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bookmarkStart w:id="1" w:name="art2"/>
      <w:bookmarkEnd w:id="1"/>
      <w:r w:rsidRPr="001A227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2</w:t>
      </w:r>
      <w:proofErr w:type="gramStart"/>
      <w:r w:rsidRPr="001A227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º  São</w:t>
      </w:r>
      <w:proofErr w:type="gramEnd"/>
      <w:r w:rsidRPr="001A227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diretrizes dos planos de adaptação à mudança do clima:</w:t>
      </w:r>
    </w:p>
    <w:p w14:paraId="20C68C89" w14:textId="77777777" w:rsidR="001A2276" w:rsidRPr="001A2276" w:rsidRDefault="001A2276" w:rsidP="001A2276">
      <w:pPr>
        <w:spacing w:before="225" w:after="225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1A227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I - a identificação, a avaliação e a priorização de medidas para enfrentar os desastres naturais recorrentes e diminuir a vulnerabilidade e a exposição dos sistemas ambiental, social, econômico e de infraestrutura, em áreas rurais e urbanas, bem como os efeitos adversos atuais e esperados das mudanças do clima nos âmbitos local, municipal, estadual, regional e nacional;</w:t>
      </w:r>
    </w:p>
    <w:p w14:paraId="7C0A2507" w14:textId="77777777" w:rsidR="001A2276" w:rsidRPr="001A2276" w:rsidRDefault="001A2276" w:rsidP="001A2276">
      <w:pPr>
        <w:spacing w:before="225" w:after="225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1A227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II - a gestão e a redução do risco climático diante dos efeitos adversos da mudança do clima, de modo a estimar, minimizar ou evitar perdas e danos e planejar e priorizar a gestão coordenada de investimentos, com base no grau de vulnerabilidade, conforme definido pela PNMC;</w:t>
      </w:r>
    </w:p>
    <w:p w14:paraId="2C3B85C4" w14:textId="77777777" w:rsidR="001A2276" w:rsidRPr="001A2276" w:rsidRDefault="001A2276" w:rsidP="001A2276">
      <w:pPr>
        <w:spacing w:before="225" w:after="225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1A227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III - o estabelecimento de instrumentos de políticas públicas econômicos, financeiros e socioambientais que assegurem a viabilidade e a eficácia da adaptação dos sistemas ambiental, social, econômico e de infraestruturas críticas;</w:t>
      </w:r>
    </w:p>
    <w:p w14:paraId="02876C60" w14:textId="77777777" w:rsidR="001A2276" w:rsidRPr="001A2276" w:rsidRDefault="001A2276" w:rsidP="001A2276">
      <w:pPr>
        <w:spacing w:before="225" w:after="225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1A227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IV - </w:t>
      </w:r>
      <w:proofErr w:type="gramStart"/>
      <w:r w:rsidRPr="001A227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</w:t>
      </w:r>
      <w:proofErr w:type="gramEnd"/>
      <w:r w:rsidRPr="001A227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integração entre as estratégias de mitigação e adaptação nos âmbitos local, municipal, estadual, regional e nacional, em alinhamento com os compromissos assumidos no Acordo de Paris sob a Convenção-Quadro das Nações Unidas sobre Mudança do Clima, por meio da Contribuição Nacionalmente Determinada;</w:t>
      </w:r>
    </w:p>
    <w:p w14:paraId="20554CE2" w14:textId="77777777" w:rsidR="001A2276" w:rsidRPr="001A2276" w:rsidRDefault="001A2276" w:rsidP="001A2276">
      <w:pPr>
        <w:spacing w:before="225" w:after="225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1A227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V - </w:t>
      </w:r>
      <w:proofErr w:type="gramStart"/>
      <w:r w:rsidRPr="001A227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o</w:t>
      </w:r>
      <w:proofErr w:type="gramEnd"/>
      <w:r w:rsidRPr="001A227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estabelecimento de prioridades com base em setores e regiões mais vulneráveis, a partir da identificação de vulnerabilidades, por meio da elaboração de estudos de análise de riscos e vulnerabilidades climáticas;</w:t>
      </w:r>
    </w:p>
    <w:p w14:paraId="037341D0" w14:textId="77777777" w:rsidR="001A2276" w:rsidRPr="001A2276" w:rsidRDefault="001A2276" w:rsidP="001A2276">
      <w:pPr>
        <w:spacing w:before="225" w:after="225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1A227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VI - a sinergia entre a Política Nacional de Proteção e Defesa Civil (PNPDEC), instituída pela </w:t>
      </w:r>
      <w:hyperlink r:id="rId5" w:history="1">
        <w:r w:rsidRPr="001A2276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Lei nº 12.608, de 10 de abril de 2012</w:t>
        </w:r>
      </w:hyperlink>
      <w:r w:rsidRPr="001A227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, o Plano Nacional de Proteção e Defesa Civil, os planos estaduais, distrital e municipais de proteção e defesa civil e a Estratégia Nacional de Segurança de Infraestruturas Críticas;</w:t>
      </w:r>
    </w:p>
    <w:p w14:paraId="77B08C85" w14:textId="77777777" w:rsidR="001A2276" w:rsidRPr="001A2276" w:rsidRDefault="001A2276" w:rsidP="001A2276">
      <w:pPr>
        <w:spacing w:before="225" w:after="225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1A227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VII - o estímulo à adaptação do setor agropecuário ao Plano Setorial de Mitigação e de Adaptação às Mudanças Climáticas para a Consolidação de uma Economia de Baixa Emissão de Carbono na Agricultura (Plano ABC), vinculado ao investimento em pesquisa, desenvolvimento e inovação ou em práticas, processos e tecnologias ambientalmente adequadas e economicamente sustentáveis;</w:t>
      </w:r>
    </w:p>
    <w:p w14:paraId="4B0BC0DA" w14:textId="77777777" w:rsidR="001A2276" w:rsidRPr="001A2276" w:rsidRDefault="001A2276" w:rsidP="001A2276">
      <w:pPr>
        <w:spacing w:before="225" w:after="225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1A227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VIII - a adoção de soluções baseadas na natureza como parte das estratégias de adaptação, considerando seus benefícios adicionais e sua capacidade de integrar resultados para adaptação e mitigação, simultaneamente;</w:t>
      </w:r>
    </w:p>
    <w:p w14:paraId="1CF252D3" w14:textId="77777777" w:rsidR="001A2276" w:rsidRPr="001A2276" w:rsidRDefault="001A2276" w:rsidP="001A2276">
      <w:pPr>
        <w:spacing w:before="225" w:after="225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1A227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lastRenderedPageBreak/>
        <w:t>IX - o monitoramento e a avaliação das ações previstas, bem como a adoção de processos de governança inclusivos para a revisão dos planos de que trata esta Lei a cada 4 (quatro) anos, orientada pelo ciclo dos planos plurianuais;</w:t>
      </w:r>
    </w:p>
    <w:p w14:paraId="17602426" w14:textId="77777777" w:rsidR="001A2276" w:rsidRPr="001A2276" w:rsidRDefault="001A2276" w:rsidP="001A2276">
      <w:pPr>
        <w:spacing w:before="225" w:after="225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1A227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X - </w:t>
      </w:r>
      <w:proofErr w:type="gramStart"/>
      <w:r w:rsidRPr="001A227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</w:t>
      </w:r>
      <w:proofErr w:type="gramEnd"/>
      <w:r w:rsidRPr="001A227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promoção de pesquisa, desenvolvimento e inovação orientados:</w:t>
      </w:r>
    </w:p>
    <w:p w14:paraId="5E5781D2" w14:textId="77777777" w:rsidR="001A2276" w:rsidRPr="001A2276" w:rsidRDefault="001A2276" w:rsidP="001A2276">
      <w:pPr>
        <w:spacing w:before="225" w:after="225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1A227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a) à redução da vulnerabilidade dos sistemas naturais, humanos, produtivos e de infraestrutura e à busca de novas tecnologias que contribuam para sua adaptação;</w:t>
      </w:r>
    </w:p>
    <w:p w14:paraId="5E1C4215" w14:textId="77777777" w:rsidR="001A2276" w:rsidRPr="001A2276" w:rsidRDefault="001A2276" w:rsidP="001A2276">
      <w:pPr>
        <w:spacing w:before="225" w:after="225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1A227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b) ao monitoramento dos impactos das adaptações adotadas nos âmbitos local, municipal, estadual, regional e nacional;</w:t>
      </w:r>
    </w:p>
    <w:p w14:paraId="7D2015F0" w14:textId="77777777" w:rsidR="001A2276" w:rsidRPr="001A2276" w:rsidRDefault="001A2276" w:rsidP="001A2276">
      <w:pPr>
        <w:spacing w:before="225" w:after="225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1A227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c) à divulgação e à difusão de dados, informações, conhecimentos e tecnologias, de forma a promover o intercâmbio entre cientistas e técnicos;</w:t>
      </w:r>
    </w:p>
    <w:p w14:paraId="52F6911F" w14:textId="77777777" w:rsidR="001A2276" w:rsidRPr="001A2276" w:rsidRDefault="001A2276" w:rsidP="001A2276">
      <w:pPr>
        <w:spacing w:before="225" w:after="225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1A227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d) à promoção da informação, da educação, da capacitação e da conscientização públicas sobre as medidas de adaptação e sobre seus benefícios para promover a resiliência dos ambientes vulneráveis à mudança do clima.</w:t>
      </w:r>
    </w:p>
    <w:p w14:paraId="582A32B1" w14:textId="77777777" w:rsidR="001A2276" w:rsidRPr="001A2276" w:rsidRDefault="001A2276" w:rsidP="001A2276">
      <w:pPr>
        <w:spacing w:before="225" w:after="225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bookmarkStart w:id="2" w:name="art3"/>
      <w:bookmarkEnd w:id="2"/>
      <w:r w:rsidRPr="001A227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3</w:t>
      </w:r>
      <w:proofErr w:type="gramStart"/>
      <w:r w:rsidRPr="001A227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º  Os</w:t>
      </w:r>
      <w:proofErr w:type="gramEnd"/>
      <w:r w:rsidRPr="001A227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planos de adaptação à mudança do clima assegurarão a adequada implementação das estratégias traçadas, prioritariamente nas áreas de:</w:t>
      </w:r>
    </w:p>
    <w:p w14:paraId="65E7A7BC" w14:textId="77777777" w:rsidR="001A2276" w:rsidRPr="001A2276" w:rsidRDefault="001A2276" w:rsidP="001A2276">
      <w:pPr>
        <w:spacing w:before="225" w:after="225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1A227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 - </w:t>
      </w:r>
      <w:proofErr w:type="gramStart"/>
      <w:r w:rsidRPr="001A227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infraestrutura</w:t>
      </w:r>
      <w:proofErr w:type="gramEnd"/>
      <w:r w:rsidRPr="001A227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urbana e direito à cidade, incluídos habitação, áreas verdes, transportes, equipamentos de saúde e educação, saneamento, segurança alimentar e nutricional, segurança hídrica e transição energética justa, entre outros elementos com vistas ao desenvolvimento socioeconômico resiliente à mudança do clima e alinhados à redução das desigualdades sociais;</w:t>
      </w:r>
    </w:p>
    <w:p w14:paraId="031AC5AC" w14:textId="77777777" w:rsidR="001A2276" w:rsidRPr="001A2276" w:rsidRDefault="001A2276" w:rsidP="001A2276">
      <w:pPr>
        <w:spacing w:before="225" w:after="225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1A227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II - </w:t>
      </w:r>
      <w:proofErr w:type="gramStart"/>
      <w:r w:rsidRPr="001A227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infraestrutura</w:t>
      </w:r>
      <w:proofErr w:type="gramEnd"/>
      <w:r w:rsidRPr="001A227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nacional, incluídos infraestruturas de comunicações, energia, transportes, finanças e águas, entre outras que tenham dimensão estratégica e sejam essenciais à segurança e à resiliência dos setores vitais para o funcionamento do País;</w:t>
      </w:r>
    </w:p>
    <w:p w14:paraId="351DF9F4" w14:textId="77777777" w:rsidR="001A2276" w:rsidRPr="001A2276" w:rsidRDefault="001A2276" w:rsidP="001A2276">
      <w:pPr>
        <w:spacing w:before="225" w:after="225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1A227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III - infraestrutura baseada na natureza, que utiliza elementos da natureza para fornecer serviços relevantes para adaptação às consequências da mudança do clima, com vistas a criar resiliência e proteção da população, de bens e do meio ambiente ecologicamente equilibrado, de forma sustentável, com a possibilidade de integrar simultaneamente ações de adaptação e mitigação da mudança do clima.</w:t>
      </w:r>
    </w:p>
    <w:p w14:paraId="5A0ACE66" w14:textId="77777777" w:rsidR="001A2276" w:rsidRPr="001A2276" w:rsidRDefault="001A2276" w:rsidP="001A2276">
      <w:pPr>
        <w:spacing w:before="225" w:after="225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1A227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Parágrafo único.  Os planos referidos no </w:t>
      </w:r>
      <w:r w:rsidRPr="001A2276">
        <w:rPr>
          <w:rFonts w:ascii="Book Antiqua" w:eastAsia="Times New Roman" w:hAnsi="Book Antiqua" w:cs="Arial"/>
          <w:i/>
          <w:iCs/>
          <w:color w:val="000000"/>
          <w:kern w:val="0"/>
          <w:sz w:val="19"/>
          <w:szCs w:val="19"/>
          <w:lang w:eastAsia="pt-BR"/>
          <w14:ligatures w14:val="none"/>
        </w:rPr>
        <w:t>caput</w:t>
      </w:r>
      <w:r w:rsidRPr="001A227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deste artigo estabelecerão indicadores para monitoramento e avaliação da sua implementação.</w:t>
      </w:r>
    </w:p>
    <w:p w14:paraId="6B9CF7D8" w14:textId="77777777" w:rsidR="001A2276" w:rsidRPr="001A2276" w:rsidRDefault="001A2276" w:rsidP="001A2276">
      <w:pPr>
        <w:spacing w:before="225" w:after="225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bookmarkStart w:id="3" w:name="art4"/>
      <w:bookmarkEnd w:id="3"/>
      <w:r w:rsidRPr="001A227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4</w:t>
      </w:r>
      <w:proofErr w:type="gramStart"/>
      <w:r w:rsidRPr="001A227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º  O</w:t>
      </w:r>
      <w:proofErr w:type="gramEnd"/>
      <w:r w:rsidRPr="001A227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arranjo institucional para formulação e implementação dos planos de adaptação de que trata esta Lei fundamenta–se nos órgãos do Sistema Nacional de Meio Ambiente (</w:t>
      </w:r>
      <w:proofErr w:type="spellStart"/>
      <w:r w:rsidRPr="001A227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Sisnama</w:t>
      </w:r>
      <w:proofErr w:type="spellEnd"/>
      <w:r w:rsidRPr="001A227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) e nos instrumentos previstos na PNMC.</w:t>
      </w:r>
    </w:p>
    <w:p w14:paraId="7FDCFCAC" w14:textId="77777777" w:rsidR="001A2276" w:rsidRPr="001A2276" w:rsidRDefault="001A2276" w:rsidP="001A2276">
      <w:pPr>
        <w:spacing w:before="225" w:after="225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bookmarkStart w:id="4" w:name="art5"/>
      <w:bookmarkEnd w:id="4"/>
      <w:r w:rsidRPr="001A227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5º  As medidas previstas no plano nacional de adaptação à mudança do clima, a ser elaborado pelo órgão federal competente, serão formuladas em articulação com as 3 (três) esferas da Federação e os setores socioeconômicos, garantida a participação social dos mais vulneráveis aos efeitos adversos dessa mudança e dos representantes do setor privado, com vistas a fortalecer e estimular a produção de resultados tangíveis de adaptação que garantam a mitigação dos efeitos atuais e esperados das mudanças do clima, compatibilizando a proteção do meio ambiente com o desenvolvimento econômico.</w:t>
      </w:r>
    </w:p>
    <w:p w14:paraId="5BD63F34" w14:textId="77777777" w:rsidR="001A2276" w:rsidRPr="001A2276" w:rsidRDefault="001A2276" w:rsidP="001A2276">
      <w:pPr>
        <w:spacing w:before="225" w:after="225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1A227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1º  O plano nacional de adaptação à mudança do clima é parte integrante do Plano Nacional sobre Mudança do Clima, nos termos da </w:t>
      </w:r>
      <w:hyperlink r:id="rId6" w:history="1">
        <w:r w:rsidRPr="001A2276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Lei nº 12.187, de 29 de dezembro de 2009.</w:t>
        </w:r>
      </w:hyperlink>
    </w:p>
    <w:p w14:paraId="45439D4F" w14:textId="77777777" w:rsidR="001A2276" w:rsidRPr="001A2276" w:rsidRDefault="001A2276" w:rsidP="001A2276">
      <w:pPr>
        <w:spacing w:before="225" w:after="225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1A227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2</w:t>
      </w:r>
      <w:proofErr w:type="gramStart"/>
      <w:r w:rsidRPr="001A227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º  O</w:t>
      </w:r>
      <w:proofErr w:type="gramEnd"/>
      <w:r w:rsidRPr="001A227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Plano Nacional sobre Mudança do Clima preverá a coordenação e a governança federativa do plano nacional de adaptação à mudança do clima, de modo a garantir:</w:t>
      </w:r>
    </w:p>
    <w:p w14:paraId="4DF6BD5C" w14:textId="77777777" w:rsidR="001A2276" w:rsidRPr="001A2276" w:rsidRDefault="001A2276" w:rsidP="001A2276">
      <w:pPr>
        <w:spacing w:before="225" w:after="225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1A227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 - </w:t>
      </w:r>
      <w:proofErr w:type="gramStart"/>
      <w:r w:rsidRPr="001A227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representação</w:t>
      </w:r>
      <w:proofErr w:type="gramEnd"/>
      <w:r w:rsidRPr="001A227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da sociedade civil e ampla cooperação entre os entes federados;</w:t>
      </w:r>
    </w:p>
    <w:p w14:paraId="0DCB4E36" w14:textId="77777777" w:rsidR="001A2276" w:rsidRPr="001A2276" w:rsidRDefault="001A2276" w:rsidP="001A2276">
      <w:pPr>
        <w:spacing w:before="225" w:after="225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1A227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II - </w:t>
      </w:r>
      <w:proofErr w:type="gramStart"/>
      <w:r w:rsidRPr="001A227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harmonização</w:t>
      </w:r>
      <w:proofErr w:type="gramEnd"/>
      <w:r w:rsidRPr="001A227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das metodologias de identificação de impactos, avaliação e gestão do risco climático, análise das vulnerabilidades e das ameaças climáticas e identificação, avaliação e priorização de medidas de adaptação;</w:t>
      </w:r>
    </w:p>
    <w:p w14:paraId="4B8434A6" w14:textId="77777777" w:rsidR="001A2276" w:rsidRPr="001A2276" w:rsidRDefault="001A2276" w:rsidP="001A2276">
      <w:pPr>
        <w:spacing w:before="225" w:after="225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1A227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lastRenderedPageBreak/>
        <w:t>III - fornecimento de subsídios à elaboração, à implementação, ao monitoramento e à revisão do plano nacional de adaptação à mudança do clima.</w:t>
      </w:r>
    </w:p>
    <w:p w14:paraId="29E4A5A3" w14:textId="77777777" w:rsidR="001A2276" w:rsidRPr="001A2276" w:rsidRDefault="001A2276" w:rsidP="001A2276">
      <w:pPr>
        <w:spacing w:before="225" w:after="225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1A227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§ 3</w:t>
      </w:r>
      <w:proofErr w:type="gramStart"/>
      <w:r w:rsidRPr="001A227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º  O</w:t>
      </w:r>
      <w:proofErr w:type="gramEnd"/>
      <w:r w:rsidRPr="001A227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plano nacional de adaptação à mudança do clima e suas ações e estratégias serão fundamentados em evidências científicas, análises modeladas e previsões de cenários, considerando os relatórios científicos do Painel Intergovernamental sobre Mudanças Climáticas (IPCC), com o propósito de estabelecer e priorizar as ações a serem incluídas.</w:t>
      </w:r>
    </w:p>
    <w:p w14:paraId="43B3362E" w14:textId="77777777" w:rsidR="001A2276" w:rsidRPr="001A2276" w:rsidRDefault="001A2276" w:rsidP="001A2276">
      <w:pPr>
        <w:spacing w:before="225" w:after="225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bookmarkStart w:id="5" w:name="art6"/>
      <w:bookmarkEnd w:id="5"/>
      <w:r w:rsidRPr="001A227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6</w:t>
      </w:r>
      <w:proofErr w:type="gramStart"/>
      <w:r w:rsidRPr="001A227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º  O</w:t>
      </w:r>
      <w:proofErr w:type="gramEnd"/>
      <w:r w:rsidRPr="001A227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plano nacional de adaptação à mudança do clima estabelecerá diretrizes para os planos estaduais e municipais e assegurará prioridade de apoio aos Municípios mais vulneráveis e expostos às ameaças climáticas, bem como fomentará consórcios intermunicipais e arranjos regionais para a consecução das medidas por ele previstas.</w:t>
      </w:r>
    </w:p>
    <w:p w14:paraId="4D3265FE" w14:textId="77777777" w:rsidR="001A2276" w:rsidRPr="001A2276" w:rsidRDefault="001A2276" w:rsidP="001A2276">
      <w:pPr>
        <w:spacing w:before="225" w:after="225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bookmarkStart w:id="6" w:name="art7"/>
      <w:bookmarkEnd w:id="6"/>
      <w:r w:rsidRPr="001A227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7</w:t>
      </w:r>
      <w:proofErr w:type="gramStart"/>
      <w:r w:rsidRPr="001A227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º  Independentemente</w:t>
      </w:r>
      <w:proofErr w:type="gramEnd"/>
      <w:r w:rsidRPr="001A227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dos planos de adaptação previstos nesta Lei, a identificação de vulnerabilidades e a gestão do risco climático deverão ser levadas em consideração nas políticas setoriais e nas políticas de desenvolvimento e de ordenamento territorial.</w:t>
      </w:r>
    </w:p>
    <w:p w14:paraId="217F8E9A" w14:textId="77777777" w:rsidR="001A2276" w:rsidRPr="001A2276" w:rsidRDefault="001A2276" w:rsidP="001A2276">
      <w:pPr>
        <w:spacing w:before="225" w:after="225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bookmarkStart w:id="7" w:name="art8"/>
      <w:bookmarkEnd w:id="7"/>
      <w:r w:rsidRPr="001A227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8</w:t>
      </w:r>
      <w:proofErr w:type="gramStart"/>
      <w:r w:rsidRPr="001A227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º  O</w:t>
      </w:r>
      <w:proofErr w:type="gramEnd"/>
      <w:r w:rsidRPr="001A227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plano nacional de adaptação à mudança do clima promoverá a cooperação internacional nos âmbitos bilateral, regional e multilateral para o financiamento, a capacitação, o desenvolvimento, a transferência e a difusão de tecnologias e processos para a implementação de ações de adaptação, incluídos a pesquisa científica, o monitoramento e a avaliação sistemática dos impactos da mudança do clima e o intercâmbio de informações.</w:t>
      </w:r>
    </w:p>
    <w:p w14:paraId="358E6ECE" w14:textId="77777777" w:rsidR="001A2276" w:rsidRPr="001A2276" w:rsidRDefault="001A2276" w:rsidP="001A2276">
      <w:pPr>
        <w:spacing w:before="225" w:after="225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bookmarkStart w:id="8" w:name="art9"/>
      <w:bookmarkEnd w:id="8"/>
      <w:r w:rsidRPr="001A227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9º  A elaboração dos planos estaduais, distrital e municipais poderá ser financiada mediante recursos provenientes do Fundo Nacional sobre Mudança do Clima (FNMC), disciplinado pela </w:t>
      </w:r>
      <w:hyperlink r:id="rId7" w:history="1">
        <w:r w:rsidRPr="001A2276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Lei nº 12.114, de 9 de dezembro de 2009</w:t>
        </w:r>
      </w:hyperlink>
      <w:r w:rsidRPr="001A227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, entre outras fontes de financiamento.</w:t>
      </w:r>
    </w:p>
    <w:p w14:paraId="343DABE7" w14:textId="77777777" w:rsidR="001A2276" w:rsidRPr="001A2276" w:rsidRDefault="001A2276" w:rsidP="001A2276">
      <w:pPr>
        <w:spacing w:before="225" w:after="225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bookmarkStart w:id="9" w:name="art10"/>
      <w:bookmarkEnd w:id="9"/>
      <w:r w:rsidRPr="001A227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10.  Os planos nacional, estaduais, distrital e municipais previstos nesta Lei serão disponibilizados e mantidos atualizados, na íntegra, na internet.</w:t>
      </w:r>
    </w:p>
    <w:p w14:paraId="3CF8994E" w14:textId="77777777" w:rsidR="001A2276" w:rsidRPr="001A2276" w:rsidRDefault="001A2276" w:rsidP="001A2276">
      <w:pPr>
        <w:spacing w:before="225" w:after="225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bookmarkStart w:id="10" w:name="art11"/>
      <w:bookmarkEnd w:id="10"/>
      <w:r w:rsidRPr="001A227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11.  O art. 5º da </w:t>
      </w:r>
      <w:hyperlink r:id="rId8" w:history="1">
        <w:r w:rsidRPr="001A2276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Lei nº 12.114, de 9 de dezembro de 2009</w:t>
        </w:r>
      </w:hyperlink>
      <w:r w:rsidRPr="001A227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, passa a vigorar acrescido do seguinte § 5º:</w:t>
      </w:r>
    </w:p>
    <w:p w14:paraId="281E1DC1" w14:textId="77777777" w:rsidR="001A2276" w:rsidRPr="001A2276" w:rsidRDefault="001A2276" w:rsidP="001A2276">
      <w:pPr>
        <w:spacing w:before="225" w:after="225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1A227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“Art. 5</w:t>
      </w:r>
      <w:proofErr w:type="gramStart"/>
      <w:r w:rsidRPr="001A227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º  .......................................................................................................................</w:t>
      </w:r>
      <w:proofErr w:type="gramEnd"/>
    </w:p>
    <w:p w14:paraId="2668357B" w14:textId="77777777" w:rsidR="001A2276" w:rsidRPr="001A2276" w:rsidRDefault="001A2276" w:rsidP="001A2276">
      <w:pPr>
        <w:spacing w:before="225" w:after="225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1A227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.....................................................................................................................................</w:t>
      </w:r>
    </w:p>
    <w:p w14:paraId="06D86449" w14:textId="77777777" w:rsidR="001A2276" w:rsidRPr="001A2276" w:rsidRDefault="001A2276" w:rsidP="001A2276">
      <w:pPr>
        <w:spacing w:before="225" w:after="225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hyperlink r:id="rId9" w:anchor="art5%C2%A75.0" w:history="1">
        <w:r w:rsidRPr="001A2276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§ 5º</w:t>
        </w:r>
      </w:hyperlink>
      <w:r w:rsidRPr="001A227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 Poderão ser utilizados recursos do FNMC para o financiamento da elaboração e da implementação de planos municipais de adaptação à mudança do clima ou de planos municipais de mudança do clima que incluam o componente adaptação.” (NR)</w:t>
      </w:r>
    </w:p>
    <w:p w14:paraId="368C0BA1" w14:textId="77777777" w:rsidR="001A2276" w:rsidRPr="001A2276" w:rsidRDefault="001A2276" w:rsidP="001A2276">
      <w:pPr>
        <w:spacing w:before="225" w:after="225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bookmarkStart w:id="11" w:name="art12"/>
      <w:bookmarkEnd w:id="11"/>
      <w:r w:rsidRPr="001A227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Art. 12. Esta Lei entra em vigor na data de sua publicação. </w:t>
      </w:r>
    </w:p>
    <w:p w14:paraId="35A6E16D" w14:textId="77777777" w:rsidR="001A2276" w:rsidRPr="001A2276" w:rsidRDefault="001A2276" w:rsidP="001A2276">
      <w:pPr>
        <w:spacing w:before="225" w:after="225" w:line="240" w:lineRule="auto"/>
        <w:ind w:firstLine="57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1A227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Brasília, 27 de junho de 2024; 203º da Independência e 136º da República. </w:t>
      </w:r>
    </w:p>
    <w:p w14:paraId="5E22E671" w14:textId="77777777" w:rsidR="001A2276" w:rsidRPr="001A2276" w:rsidRDefault="001A2276" w:rsidP="001A2276">
      <w:p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1A227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LUIZ INÁCIO LULA DA SILVA</w:t>
      </w:r>
      <w:r w:rsidRPr="001A227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br/>
      </w:r>
      <w:r w:rsidRPr="001A2276">
        <w:rPr>
          <w:rFonts w:ascii="Book Antiqua" w:eastAsia="Times New Roman" w:hAnsi="Book Antiqua" w:cs="Arial"/>
          <w:i/>
          <w:iCs/>
          <w:color w:val="000000"/>
          <w:kern w:val="0"/>
          <w:sz w:val="19"/>
          <w:szCs w:val="19"/>
          <w:lang w:eastAsia="pt-BR"/>
          <w14:ligatures w14:val="none"/>
        </w:rPr>
        <w:t>Carlos Henrique Baqueta Fávaro</w:t>
      </w:r>
      <w:r w:rsidRPr="001A2276">
        <w:rPr>
          <w:rFonts w:ascii="Book Antiqua" w:eastAsia="Times New Roman" w:hAnsi="Book Antiqua" w:cs="Arial"/>
          <w:i/>
          <w:iCs/>
          <w:color w:val="000000"/>
          <w:kern w:val="0"/>
          <w:sz w:val="19"/>
          <w:szCs w:val="19"/>
          <w:lang w:eastAsia="pt-BR"/>
          <w14:ligatures w14:val="none"/>
        </w:rPr>
        <w:br/>
        <w:t>José Wellington Barroso de Araujo Dias</w:t>
      </w:r>
      <w:r w:rsidRPr="001A2276">
        <w:rPr>
          <w:rFonts w:ascii="Book Antiqua" w:eastAsia="Times New Roman" w:hAnsi="Book Antiqua" w:cs="Arial"/>
          <w:i/>
          <w:iCs/>
          <w:color w:val="000000"/>
          <w:kern w:val="0"/>
          <w:sz w:val="19"/>
          <w:szCs w:val="19"/>
          <w:lang w:eastAsia="pt-BR"/>
          <w14:ligatures w14:val="none"/>
        </w:rPr>
        <w:br/>
        <w:t>Maria Osmarina Marina da Silva Vaz de Lima</w:t>
      </w:r>
      <w:r w:rsidRPr="001A2276">
        <w:rPr>
          <w:rFonts w:ascii="Book Antiqua" w:eastAsia="Times New Roman" w:hAnsi="Book Antiqua" w:cs="Arial"/>
          <w:i/>
          <w:iCs/>
          <w:color w:val="000000"/>
          <w:kern w:val="0"/>
          <w:sz w:val="19"/>
          <w:szCs w:val="19"/>
          <w:lang w:eastAsia="pt-BR"/>
          <w14:ligatures w14:val="none"/>
        </w:rPr>
        <w:br/>
        <w:t>Aparecida Gonçalves</w:t>
      </w:r>
      <w:r w:rsidRPr="001A2276">
        <w:rPr>
          <w:rFonts w:ascii="Book Antiqua" w:eastAsia="Times New Roman" w:hAnsi="Book Antiqua" w:cs="Arial"/>
          <w:i/>
          <w:iCs/>
          <w:color w:val="000000"/>
          <w:kern w:val="0"/>
          <w:sz w:val="19"/>
          <w:szCs w:val="19"/>
          <w:lang w:eastAsia="pt-BR"/>
          <w14:ligatures w14:val="none"/>
        </w:rPr>
        <w:br/>
        <w:t xml:space="preserve">Sonia </w:t>
      </w:r>
      <w:proofErr w:type="spellStart"/>
      <w:r w:rsidRPr="001A2276">
        <w:rPr>
          <w:rFonts w:ascii="Book Antiqua" w:eastAsia="Times New Roman" w:hAnsi="Book Antiqua" w:cs="Arial"/>
          <w:i/>
          <w:iCs/>
          <w:color w:val="000000"/>
          <w:kern w:val="0"/>
          <w:sz w:val="19"/>
          <w:szCs w:val="19"/>
          <w:lang w:eastAsia="pt-BR"/>
          <w14:ligatures w14:val="none"/>
        </w:rPr>
        <w:t>Bone</w:t>
      </w:r>
      <w:proofErr w:type="spellEnd"/>
      <w:r w:rsidRPr="001A2276">
        <w:rPr>
          <w:rFonts w:ascii="Book Antiqua" w:eastAsia="Times New Roman" w:hAnsi="Book Antiqua" w:cs="Arial"/>
          <w:i/>
          <w:iCs/>
          <w:color w:val="000000"/>
          <w:kern w:val="0"/>
          <w:sz w:val="19"/>
          <w:szCs w:val="19"/>
          <w:lang w:eastAsia="pt-BR"/>
          <w14:ligatures w14:val="none"/>
        </w:rPr>
        <w:t xml:space="preserve"> de Sousa Silva Santos</w:t>
      </w:r>
      <w:r w:rsidRPr="001A2276">
        <w:rPr>
          <w:rFonts w:ascii="Book Antiqua" w:eastAsia="Times New Roman" w:hAnsi="Book Antiqua" w:cs="Arial"/>
          <w:i/>
          <w:iCs/>
          <w:color w:val="000000"/>
          <w:kern w:val="0"/>
          <w:sz w:val="19"/>
          <w:szCs w:val="19"/>
          <w:lang w:eastAsia="pt-BR"/>
          <w14:ligatures w14:val="none"/>
        </w:rPr>
        <w:br/>
        <w:t>Nísia Verônica Trindade Lima</w:t>
      </w:r>
      <w:r w:rsidRPr="001A2276">
        <w:rPr>
          <w:rFonts w:ascii="Book Antiqua" w:eastAsia="Times New Roman" w:hAnsi="Book Antiqua" w:cs="Arial"/>
          <w:i/>
          <w:iCs/>
          <w:color w:val="000000"/>
          <w:kern w:val="0"/>
          <w:sz w:val="19"/>
          <w:szCs w:val="19"/>
          <w:lang w:eastAsia="pt-BR"/>
          <w14:ligatures w14:val="none"/>
        </w:rPr>
        <w:br/>
        <w:t>Celso Sabino de Oliveira</w:t>
      </w:r>
    </w:p>
    <w:p w14:paraId="7BEF60B4" w14:textId="77777777" w:rsidR="001A2276" w:rsidRPr="001A2276" w:rsidRDefault="001A2276" w:rsidP="001A2276">
      <w:p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1A2276">
        <w:rPr>
          <w:rFonts w:ascii="Book Antiqua" w:eastAsia="Times New Roman" w:hAnsi="Book Antiqua" w:cs="Arial"/>
          <w:color w:val="FF0000"/>
          <w:kern w:val="0"/>
          <w:sz w:val="19"/>
          <w:szCs w:val="19"/>
          <w:lang w:eastAsia="pt-BR"/>
          <w14:ligatures w14:val="none"/>
        </w:rPr>
        <w:t>Este texto não substitui o publicado no DOU de 28.6.2024.</w:t>
      </w:r>
    </w:p>
    <w:p w14:paraId="295DC98F" w14:textId="77777777" w:rsidR="001A2276" w:rsidRPr="001A2276" w:rsidRDefault="001A2276" w:rsidP="001A2276">
      <w:pPr>
        <w:spacing w:before="100" w:beforeAutospacing="1" w:after="100" w:afterAutospacing="1" w:line="240" w:lineRule="auto"/>
        <w:ind w:right="284"/>
        <w:jc w:val="center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1A2276">
        <w:rPr>
          <w:rFonts w:ascii="Book Antiqua" w:eastAsia="Times New Roman" w:hAnsi="Book Antiqua" w:cs="Arial"/>
          <w:color w:val="FF0000"/>
          <w:kern w:val="0"/>
          <w:sz w:val="19"/>
          <w:szCs w:val="19"/>
          <w:lang w:eastAsia="pt-BR"/>
          <w14:ligatures w14:val="none"/>
        </w:rPr>
        <w:t>*</w:t>
      </w:r>
    </w:p>
    <w:p w14:paraId="199F875A" w14:textId="77777777" w:rsidR="00BB7FE6" w:rsidRPr="001A2276" w:rsidRDefault="00BB7FE6">
      <w:pPr>
        <w:rPr>
          <w:rFonts w:ascii="Book Antiqua" w:hAnsi="Book Antiqua"/>
          <w:sz w:val="19"/>
          <w:szCs w:val="19"/>
        </w:rPr>
      </w:pPr>
    </w:p>
    <w:sectPr w:rsidR="00BB7FE6" w:rsidRPr="001A2276" w:rsidSect="001A2276">
      <w:pgSz w:w="11906" w:h="16838"/>
      <w:pgMar w:top="993" w:right="1701" w:bottom="993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76DD"/>
    <w:rsid w:val="001876DD"/>
    <w:rsid w:val="001A2276"/>
    <w:rsid w:val="004D7809"/>
    <w:rsid w:val="00BB7FE6"/>
    <w:rsid w:val="00D346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54E03D6-C9D9-491C-98BE-75913D2E0F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5054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9753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257237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lanalto.gov.br/ccivil_03/_Ato2007-2010/2009/Lei/L12114.htm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planalto.gov.br/ccivil_03/_Ato2007-2010/2009/Lei/L12114.ht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planalto.gov.br/ccivil_03/_Ato2007-2010/2009/Lei/L12187.htm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planalto.gov.br/ccivil_03/_Ato2011-2014/2012/Lei/L12608.htm" TargetMode="External"/><Relationship Id="rId10" Type="http://schemas.openxmlformats.org/officeDocument/2006/relationships/fontTable" Target="fontTable.xml"/><Relationship Id="rId4" Type="http://schemas.openxmlformats.org/officeDocument/2006/relationships/hyperlink" Target="https://www.planalto.gov.br/ccivil_03/_Ato2007-2010/2009/Lei/L12187.htm" TargetMode="External"/><Relationship Id="rId9" Type="http://schemas.openxmlformats.org/officeDocument/2006/relationships/hyperlink" Target="https://www.planalto.gov.br/ccivil_03/_Ato2007-2010/2009/Lei/L12114.htm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1713</Words>
  <Characters>9252</Characters>
  <Application>Microsoft Office Word</Application>
  <DocSecurity>0</DocSecurity>
  <Lines>77</Lines>
  <Paragraphs>21</Paragraphs>
  <ScaleCrop>false</ScaleCrop>
  <Company/>
  <LinksUpToDate>false</LinksUpToDate>
  <CharactersWithSpaces>10944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</dc:creator>
  <cp:keywords/>
  <dc:description/>
  <cp:lastModifiedBy>Eduardo</cp:lastModifiedBy>
  <cp:revision>2</cp:revision>
  <dcterms:created xsi:type="dcterms:W3CDTF">2024-08-22T17:15:00Z</dcterms:created>
  <dcterms:modified xsi:type="dcterms:W3CDTF">2024-08-22T17:16:00Z</dcterms:modified>
</cp:coreProperties>
</file>