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0838" w14:textId="1635178C" w:rsidR="0073254D" w:rsidRPr="0073254D" w:rsidRDefault="0073254D" w:rsidP="007325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07/07/23: questões de concurso)</w:t>
      </w:r>
    </w:p>
    <w:p w14:paraId="37F65918" w14:textId="1F19205B" w:rsidR="0073254D" w:rsidRPr="0073254D" w:rsidRDefault="0073254D" w:rsidP="007325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73254D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13.288, DE 16 DE MAIO DE 2016.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73254D" w:rsidRPr="0073254D" w14:paraId="6A47B462" w14:textId="77777777" w:rsidTr="0073254D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00C4C816" w14:textId="2D132D61" w:rsidR="0073254D" w:rsidRPr="0073254D" w:rsidRDefault="0073254D" w:rsidP="0073254D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500" w:type="pct"/>
            <w:vAlign w:val="center"/>
            <w:hideMark/>
          </w:tcPr>
          <w:p w14:paraId="183CA9B8" w14:textId="77777777" w:rsidR="0073254D" w:rsidRPr="0073254D" w:rsidRDefault="0073254D" w:rsidP="0073254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3254D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os contratos de integração, obrigações e responsabilidades nas relações contratuais entre produtores integrados e integradores, e dá outras providências.</w:t>
            </w:r>
          </w:p>
        </w:tc>
      </w:tr>
    </w:tbl>
    <w:p w14:paraId="5BE01650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VICE-PRESIDENTE DA REPÚBLICA,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 exercício do cargo de 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PRESIDENTE DA REPÚBLICA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3EC4E337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Art. 1º Esta Lei dispõe sobre os contratos de integração vertical nas atividades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agrossilvipastoris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estabelece obrigações e responsabilidades gerais para os produtores integrados e os integradores, institui mecanismos de transparência na relação contratual, cria fóruns nacionais de integração e as Comissões para Acompanhamento, Desenvolvimento e Conciliação da Integração - CADEC, ou similar, respeitando as estruturas já existentes.</w:t>
      </w:r>
    </w:p>
    <w:p w14:paraId="224D7AE4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integração vertical entre cooperativas e seus associados ou entre cooperativas constitui ato cooperativo, regulado por legislação específica aplicável às sociedades cooperativas.</w:t>
      </w:r>
    </w:p>
    <w:p w14:paraId="1170425D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Para os efeitos desta Lei, entende-se por:</w:t>
      </w:r>
    </w:p>
    <w:p w14:paraId="1AAEB2D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integração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vertical ou integração: relação contratual entre produtores integrados e integradores que visa a planejar e a realizar a produção e a industrialização ou comercialização de matéria-prima, bens intermediários ou bens de consumo final, com responsabilidades e obrigações recíprocas estabelecidas em contratos de integração;</w:t>
      </w:r>
    </w:p>
    <w:p w14:paraId="3B0FBFC4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produtor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integrado ou integrado: produtor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agrossilvipastoril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pessoa física ou jurídica, que, individualmente ou de forma associativa, com ou sem a cooperação laboral de empregados, se vincula ao integrador por meio de contrato de integração vertical, recebendo bens ou serviços para a produção e para o fornecimento de matéria-prima, bens intermediários ou bens de consumo final;</w:t>
      </w:r>
    </w:p>
    <w:p w14:paraId="663C9DFD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integrador: pessoa física ou jurídica que se vincula ao produtor integrado por meio de contrato de integração vertical, fornecendo bens, insumos e serviços e recebendo matéria-prima, bens intermediários ou bens de consumo final utilizados no processo industrial ou comercial;</w:t>
      </w:r>
    </w:p>
    <w:p w14:paraId="3E85E04E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contrato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integração vertical ou contrato de integração: contrato, firmado entre o produtor integrado e o integrador, que estabelece a sua finalidade, as respectivas atribuições no processo produtivo, os compromissos financeiros, os deveres sociais, os requisitos sanitários, as responsabilidades ambientais, entre outros que regulem o relacionamento entre os sujeitos do contrato;</w:t>
      </w:r>
    </w:p>
    <w:p w14:paraId="30FAF1AB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atividades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agrossilvipastoris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 atividades de agricultura, pecuária, silvicultura, aquicultura, pesca ou extrativismo vegetal.</w:t>
      </w:r>
    </w:p>
    <w:p w14:paraId="26160517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Para os efeitos desta Lei, equiparam-se ao integrador os comerciantes e exportadores que, para obterem matéria-prima, bens intermediários ou bens de consumo final, celebram contratos de integração com produtores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agrossilvipastoris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35CE004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simples obrigação do pagamento do preço estipulado contra a entrega de produtos à agroindústria ou ao comércio não caracteriza contrato de integração.</w:t>
      </w:r>
    </w:p>
    <w:p w14:paraId="3AED4AC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integração, relação civil definida nos termos desta Lei, não configura prestação de serviço ou relação de emprego entre integrador e integrado, seus prepostos ou empregados.</w:t>
      </w:r>
    </w:p>
    <w:p w14:paraId="3C59B95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É princípio orientador da aplicação e interpretação desta Lei que a relação de integração se caracterize pela conjugação de recursos e esforços e pela distribuição justa dos resultados.</w:t>
      </w:r>
    </w:p>
    <w:p w14:paraId="5927EF4F" w14:textId="692B8242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bookmarkStart w:id="3" w:name="art4"/>
      <w:bookmarkEnd w:id="3"/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lastRenderedPageBreak/>
        <w:t>Art. 4 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u w:val="single"/>
          <w:vertAlign w:val="superscript"/>
          <w:lang w:val="pt-PT" w:eastAsia="pt-BR"/>
          <w14:ligatures w14:val="none"/>
        </w:rPr>
        <w:t>o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 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contrato de integração, sob pena de nulidade, deve ser escrito com clareza, precisão e ordem lógica, e deve dispor sobre as seguintes questões, sem prejuízo de outras que as partes contratantes considerem mutuamente aceitáveis</w:t>
      </w:r>
      <w:r w:rsidRPr="0073254D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:</w:t>
      </w:r>
      <w:r w:rsidRPr="0073254D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bookmarkStart w:id="4" w:name="_Hlk139625961"/>
      <w:r w:rsidRPr="0073254D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(TJGO-2021)</w:t>
      </w:r>
      <w:bookmarkEnd w:id="4"/>
    </w:p>
    <w:p w14:paraId="6C14861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características gerais do sistema de integração e as exigências técnicas e legais para os contratantes;</w:t>
      </w:r>
    </w:p>
    <w:p w14:paraId="6A68D26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as responsabilidades e as obrigações do integrador e do produtor integrado no sistema de produção;</w:t>
      </w:r>
    </w:p>
    <w:p w14:paraId="525CC68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os parâmetros técnicos e econômicos indicados ou anuídos pelo integrador com base no estudo de viabilidade econômica e financeira do projeto;</w:t>
      </w:r>
    </w:p>
    <w:p w14:paraId="4C384430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padrões de qualidade dos insumos fornecidos pelo integrador para a produção animal e dos produtos a serem entregues pelo integrado;</w:t>
      </w:r>
    </w:p>
    <w:p w14:paraId="259CD2E9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fórmulas para o cálculo da eficiência da produção, com explicação detalhada dos parâmetros e da metodologia empregados na obtenção dos resultados;</w:t>
      </w:r>
    </w:p>
    <w:p w14:paraId="0C53F69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- as formas e os prazos de distribuição dos resultados entre os contratantes;</w:t>
      </w:r>
    </w:p>
    <w:p w14:paraId="0C2785FA" w14:textId="4597A087" w:rsidR="0073254D" w:rsidRPr="0073254D" w:rsidRDefault="0073254D" w:rsidP="0073254D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VII - visando a assegurar a viabilidade econômica, o equilíbrio dos contratos e a continuidade do processo produtivo, será cumprido pelo integrador o 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valor de referência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3254D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shd w:val="clear" w:color="auto" w:fill="F7CAAC" w:themeFill="accent2" w:themeFillTint="66"/>
          <w:lang w:eastAsia="pt-BR"/>
          <w14:ligatures w14:val="none"/>
        </w:rPr>
        <w:t>para a remuneração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do integrado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</w:t>
      </w:r>
      <w:r w:rsidRPr="0073254D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definido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 xml:space="preserve">pela </w:t>
      </w:r>
      <w:proofErr w:type="spellStart"/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na forma do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art. 12 desta Lei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, desde que atendidas as obrigações contidas no contrato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3254D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(TJGO-2021)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254D" w14:paraId="010D971E" w14:textId="77777777" w:rsidTr="0073254D">
        <w:tc>
          <w:tcPr>
            <w:tcW w:w="8494" w:type="dxa"/>
            <w:shd w:val="clear" w:color="auto" w:fill="FFF2CC" w:themeFill="accent4" w:themeFillTint="33"/>
          </w:tcPr>
          <w:p w14:paraId="08872161" w14:textId="77777777" w:rsidR="0073254D" w:rsidRPr="0073254D" w:rsidRDefault="0073254D" w:rsidP="0073254D">
            <w:pPr>
              <w:spacing w:after="0" w:line="240" w:lineRule="auto"/>
              <w:ind w:firstLine="45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Art. 12. Compete ao Fórum Nacional de Integração - FONIAGRO estabelecer metodologia para o cálculo do valor de referência para a remuneração do integrado, que deverá observar os custos de produção, os valores de mercado dos produtos in </w:t>
            </w:r>
            <w:proofErr w:type="gram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natura ,</w:t>
            </w:r>
            <w:proofErr w:type="gram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o rendimento médio dos lotes, dentre outras variáveis, para cada cadeia produtiva.</w:t>
            </w:r>
          </w:p>
          <w:p w14:paraId="43184E05" w14:textId="77777777" w:rsidR="0073254D" w:rsidRPr="0073254D" w:rsidRDefault="0073254D" w:rsidP="0073254D">
            <w:pPr>
              <w:spacing w:after="0" w:line="240" w:lineRule="auto"/>
              <w:ind w:firstLine="45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§ 1 o Para estabelecer metodologia para o cálculo do valor de referência para a remuneração do integrado, o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Foniagro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poderá contratar entidades ou instituições de notório reconhecimento técnico, desde que requisitada por uma das partes e cuja escolha dar-se-á por comum acordo.</w:t>
            </w:r>
          </w:p>
          <w:p w14:paraId="1675F01C" w14:textId="77777777" w:rsidR="0073254D" w:rsidRPr="0073254D" w:rsidRDefault="0073254D" w:rsidP="0073254D">
            <w:pPr>
              <w:spacing w:after="0" w:line="240" w:lineRule="auto"/>
              <w:ind w:firstLine="45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§ 2 o A metodologia para o cálculo do valor de referência para a remuneração do integrado será reavaliada periodicamente, conforme regulamentação específica do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Foniagro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  <w:p w14:paraId="458910ED" w14:textId="77777777" w:rsidR="0073254D" w:rsidRPr="0073254D" w:rsidRDefault="0073254D" w:rsidP="0073254D">
            <w:pPr>
              <w:spacing w:after="0" w:line="240" w:lineRule="auto"/>
              <w:ind w:firstLine="45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§ 3 o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Foniagro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terá o prazo máximo de seis meses contados da promulgação desta Lei para apresentar as metodologias de cálculo para cada cadeia produtiva, podendo esse prazo ser prorrogado, mediante justificativa aceita pelas partes.</w:t>
            </w:r>
          </w:p>
          <w:p w14:paraId="164F7379" w14:textId="365B3B20" w:rsidR="0073254D" w:rsidRDefault="0073254D" w:rsidP="0073254D">
            <w:pPr>
              <w:ind w:firstLine="45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§ 4 o Compete ao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Foniagro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 xml:space="preserve"> o envio das metodologias para o cálculo do valor de referência para a remuneração dos integrados às respectivas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Cadecs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.</w:t>
            </w:r>
          </w:p>
        </w:tc>
      </w:tr>
    </w:tbl>
    <w:p w14:paraId="2BBEAC35" w14:textId="77777777" w:rsidR="0073254D" w:rsidRPr="0073254D" w:rsidRDefault="0073254D" w:rsidP="0073254D">
      <w:pPr>
        <w:spacing w:after="0" w:line="240" w:lineRule="auto"/>
        <w:ind w:firstLine="573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254D" w14:paraId="55BC23C8" w14:textId="77777777" w:rsidTr="0073254D">
        <w:tc>
          <w:tcPr>
            <w:tcW w:w="8494" w:type="dxa"/>
            <w:shd w:val="clear" w:color="auto" w:fill="CCFFFF"/>
          </w:tcPr>
          <w:p w14:paraId="21A518FB" w14:textId="45FE90DF" w:rsidR="0073254D" w:rsidRPr="0073254D" w:rsidRDefault="0073254D" w:rsidP="00F73CFE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73254D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TJGO-2021-FCC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remuneração do integrado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observará o valor de referência definido pela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Cadec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a partir de metodologia desenvolvida pelo </w:t>
            </w:r>
            <w:proofErr w:type="spellStart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Foniagro</w:t>
            </w:r>
            <w:proofErr w:type="spellEnd"/>
            <w:r w:rsidRPr="0073254D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4º, VIII c/c art. 12,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, Lei 13288.</w:t>
            </w:r>
          </w:p>
        </w:tc>
      </w:tr>
    </w:tbl>
    <w:p w14:paraId="634B851C" w14:textId="3A237E20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VIII - os custos financeiros dos insumos fornecidos em adiantamento pelo integrador, não podendo ser superiores às taxas de juros captadas, devendo ser comprovadas pela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633E735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condições para o acesso às áreas de produção por preposto ou empregado do integrador e às instalações industriais ou comerciais diretamente afetas ao objeto do contrato de integração pelo produtor integrado, seu preposto ou empregado;</w:t>
      </w:r>
    </w:p>
    <w:p w14:paraId="6DDBA73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responsabilidades do integrador e do produtor integrado quanto ao recolhimento de tributos incidentes no sistema de integração;</w:t>
      </w:r>
    </w:p>
    <w:p w14:paraId="1EAB0EA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as obrigações do integrador e do produtor integrado no cumprimento da legislação de defesa agropecuária e sanitária;</w:t>
      </w:r>
    </w:p>
    <w:p w14:paraId="235DC129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as obrigações do integrador e do produtor integrado no cumprimento da legislação ambiental;</w:t>
      </w:r>
    </w:p>
    <w:p w14:paraId="5EC806FA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XIII - os custos e a extensão de sua cobertura, em caso de obrigatoriedade de contratação de seguro de produção e do empreendimento, devendo eventual subsídio sobre o prêmio concedido pelo poder público ser direcionado proporcionalmente a quem arcar com os custos;</w:t>
      </w:r>
    </w:p>
    <w:p w14:paraId="3AC090CB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XIV - o prazo para aviso prévio, no caso de rescisão unilateral e antecipada do contrato de integração, deve levar em consideração o ciclo produtivo da atividade e o montante dos investimentos realizados, devidamente pactuado entre as partes;</w:t>
      </w:r>
    </w:p>
    <w:p w14:paraId="087F8BC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instituição de Comissão de Acompanhamento, Desenvolvimento e Conciliação da Integração - CADEC, a quem as partes poderão recorrer para a interpretação de cláusulas contratuais ou outras questões inerentes ao contrato de integração;</w:t>
      </w:r>
    </w:p>
    <w:p w14:paraId="2021DE1C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XVI - as sanções para os casos de inadimplemento e rescisão unilateral do contrato de integração.</w:t>
      </w:r>
    </w:p>
    <w:p w14:paraId="4E528DF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fórum do lugar onde se situa o empreendimento do produtor integrado é competente para ações fundadas no contrato de integração, devendo ser indicado no contrato.</w:t>
      </w:r>
    </w:p>
    <w:p w14:paraId="501D4CF7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5"/>
      <w:bookmarkEnd w:id="5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Cada setor produtivo ou cadeia produtiva regidos por esta Lei deverão constituir um Fórum Nacional de Integração - FONIAGRO, de composição paritária, composto pelas entidades representativas dos produtores integrados e dos integradores, sem personalidade jurídica, com a atribuição de definir diretrizes para o acompanhamento e desenvolvimento do sistema de integração e de promover o fortalecimento das relações entre o produtor integrado e o integrador.</w:t>
      </w:r>
    </w:p>
    <w:p w14:paraId="0F1E92D3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Para setores produtivos em que já exista fórum ou entidade similar em funcionamento, será opcional a sua criação.</w:t>
      </w:r>
    </w:p>
    <w:p w14:paraId="22F35C21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regulamento desta Lei definirá o número de participantes do fórum e as entidades dos integrados e dos integradores que indicarão os representantes, seu regime e localidade de funcionamento e outros aspectos de sua organização.</w:t>
      </w:r>
    </w:p>
    <w:p w14:paraId="6D222FA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6"/>
      <w:bookmarkEnd w:id="6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Cada unidade da integradora e os produtores a ela integrados devem constituir Comissão para Acompanhamento, Desenvolvimento e Conciliação da Integração - CADEC.</w:t>
      </w:r>
    </w:p>
    <w:p w14:paraId="538B3FC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será composta paritariamente por representantes:</w:t>
      </w:r>
    </w:p>
    <w:p w14:paraId="201AD05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escolhidos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diretamente pelos produtores integrados à unidade integradora;</w:t>
      </w:r>
    </w:p>
    <w:p w14:paraId="3FB6AC83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indicados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pela integradora;</w:t>
      </w:r>
    </w:p>
    <w:p w14:paraId="5E04E57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indicados pelas entidades representativas dos produtores integrados;</w:t>
      </w:r>
    </w:p>
    <w:p w14:paraId="7CE327AB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indicados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pelas entidades representativas das empresas integradoras.</w:t>
      </w:r>
    </w:p>
    <w:p w14:paraId="3175C27C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falta de indicação dos representantes previstos nos incisos III e IV do 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deste artigo não impede a instalação e funcionamento da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0DB2D02A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 constituição da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respeitará as estruturas com função similar às constituídas até a data de publicação desta Lei.</w:t>
      </w:r>
    </w:p>
    <w:p w14:paraId="1FE888D1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terá os seguintes objetivos e funções, entre outros estabelecidos nesta Lei e no regulamento:</w:t>
      </w:r>
    </w:p>
    <w:p w14:paraId="36D57E30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estudos e análises econômicas, sociais, tecnológicas, ambientais e dos aspectos jurídicos das cadeias produtivas e seus segmentos e do contrato de integração;</w:t>
      </w:r>
    </w:p>
    <w:p w14:paraId="3756BD1F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acompanhar e avaliar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atendimento dos padrões mínimos de qualidade exigidos para os insumos recebidos pelos produtores integrados e para os produtos fornecidos ao integrador;</w:t>
      </w:r>
    </w:p>
    <w:p w14:paraId="15A2254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- estabelecer sistema de acompanhamento e avaliação do cumprimento dos encargos e obrigações contratuais pelos contratantes;</w:t>
      </w:r>
    </w:p>
    <w:p w14:paraId="087C0409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dirimir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questões e solucionar, mediante acordo, litígios entre os produtores integrados e a integradora;</w:t>
      </w:r>
    </w:p>
    <w:p w14:paraId="18B3837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definir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intervalo de tempo e os requisitos técnicos e financeiros a serem empregados para atualização dos indicadores de desempenho das linhagens de animais e das cultivares de plantas utilizadas nas fórmulas de cálculo da eficiência de criação ou de cultivo;</w:t>
      </w:r>
    </w:p>
    <w:p w14:paraId="39C66C67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formular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plano de modernização tecnológica da integração, estabelecer o prazo necessário para sua implantação e definir a participação dos integrados e do integrador no financiamento dos bens e ações previstas;</w:t>
      </w:r>
    </w:p>
    <w:p w14:paraId="0C3989E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determinar e fazer cumprir o valor de referência a que alude o inciso VII do art. 4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desta Lei.</w:t>
      </w:r>
    </w:p>
    <w:p w14:paraId="166C3EA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Toda e qualquer despesa da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deverá ser aprovada pelas partes contratantes, por demanda específica.</w:t>
      </w:r>
    </w:p>
    <w:p w14:paraId="51AB8CEA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7"/>
      <w:bookmarkEnd w:id="7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 integrador deverá elaborar Relatório de Informações da Produção Integrada - RIPI relativo a cada ciclo produtivo do produtor integrado.</w:t>
      </w:r>
    </w:p>
    <w:p w14:paraId="3D49D27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O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Ripi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deverá conter informações sobre os insumos fornecidos pelo integrador, os indicadores técnicos da produção integrada, as quantidades produzidas, os índices de produtividade, os preços usados nos cálculos dos resultados financeiros e os valores pagos aos produtores integrados relativos ao contrato de integração, entre outros a serem definidos pela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541BD07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O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Ripi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deverá ser consolidado até a data do acerto financeiro entre integrador e produtor integrado, sendo fornecido ao integrado e, quando solicitado, à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sua entidade representativa.</w:t>
      </w:r>
    </w:p>
    <w:p w14:paraId="4A18FF4E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Toda e qualquer informação relativa à produção do produtor integrado solicitada por terceiros só será fornecida pelo integrador mediante autorização escrita do produtor integrado.</w:t>
      </w:r>
    </w:p>
    <w:p w14:paraId="3C07354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É facultado ao produtor integrado, individualmente ou por intermédio de sua entidade representativa ou da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, mediante autorização escrita, solicitar ao integrador esclarecimentos ou informações adicionais sobre o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Ripi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os quais deverão ser fornecidos sem custos e no prazo máximo de até quinze dias após a solicitação.</w:t>
      </w:r>
    </w:p>
    <w:p w14:paraId="7B935B0D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8"/>
      <w:bookmarkEnd w:id="8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Todas as máquinas e equipamentos fornecidos pelo integrador ao produtor integrado em decorrência das necessidades da produção permanecerão de propriedade do integrador, devendo-lhe ser restituídos, salvo estabelecimento em contrário no contrato de integração.</w:t>
      </w:r>
    </w:p>
    <w:p w14:paraId="5F18EA6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 caso de instalações financiadas ou integralmente custeadas pelo integrador, o contrato de integração especificará se e quando estas passarão a ser de propriedade do produtor integrado.</w:t>
      </w:r>
    </w:p>
    <w:p w14:paraId="59E51B74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 caso de animais fornecidos pelo integrador, o contrato de integração especificará se e quando passarão a ser de propriedade do produtor integrado.</w:t>
      </w:r>
    </w:p>
    <w:p w14:paraId="455B0729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Poderá o contrato, ainda que por ajustes posteriores, estabelecer normas que permitam o consumo próprio familiar, salvo para os setores que necessitam de serviços de inspeção para o consumo do produto.</w:t>
      </w:r>
    </w:p>
    <w:p w14:paraId="502E7773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9"/>
      <w:bookmarkEnd w:id="9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Ao produtor interessado em aderir ao sistema de integração será apresentado pelo integrador Documento de Informação Pré-Contratual - DIPC, contendo obrigatoriamente as seguintes informações atualizadas:</w:t>
      </w:r>
    </w:p>
    <w:p w14:paraId="21A96287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razão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social, forma societária, Cadastro Nacional da Pessoa Jurídica - CNPJ e endereços do integrador;</w:t>
      </w:r>
    </w:p>
    <w:p w14:paraId="7A35902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descrição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sistema de produção integrada e das atividades a serem desempenhadas pelo produtor integrado;</w:t>
      </w:r>
    </w:p>
    <w:p w14:paraId="73E85ACB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requisitos sanitários e ambientais e riscos econômicos inerentes à atividade;</w:t>
      </w:r>
    </w:p>
    <w:p w14:paraId="33F01F26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estimativa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investimentos em instalações zootécnicas ou áreas de cultivo e dos custos fixos e variáveis do produtor integrado na produção;</w:t>
      </w:r>
    </w:p>
    <w:p w14:paraId="1DE7C2F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obrigação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não do produtor integrado de adquirir ou contratar, apenas do integrador ou de fornecedores indicados formalmente pelo integrador, quaisquer bens, serviços ou insumos necessários à operação ou à administração de suas instalações zootécnicas ou áreas de cultivo;</w:t>
      </w:r>
    </w:p>
    <w:p w14:paraId="5F2EF5C9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relação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que será oferecido ao produtor integrado no que se refere a:</w:t>
      </w:r>
    </w:p>
    <w:p w14:paraId="2798167C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suprimento de insumos;</w:t>
      </w:r>
    </w:p>
    <w:p w14:paraId="10A34D3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assistência técnica e supervisão da adoção das tecnologias de produção recomendadas cientificamente ou exigidas pelo integrador;</w:t>
      </w:r>
    </w:p>
    <w:p w14:paraId="63D528D7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treinamento do produtor integrado, de seus prepostos ou empregados, especificando duração, conteúdo e custos;</w:t>
      </w:r>
    </w:p>
    <w:p w14:paraId="038CAA5C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projeto técnico do empreendimento e termos do contrato de integração;</w:t>
      </w:r>
    </w:p>
    <w:p w14:paraId="46702E43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VII - estimativa de remuneração do produtor integrado por ciclo de criação de animais ou safra agrícola, utilizando-se, para o cálculo, preços e índices de eficiência produtiva médios nos vinte e quatro meses anteriores, e validados pela respectiva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</w:p>
    <w:p w14:paraId="58ABABF0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alternativas de financiamento por instituição financeira ou pelo integrador e garantias do integrador para o cumprimento do contrato durante o período do financiamento;</w:t>
      </w:r>
    </w:p>
    <w:p w14:paraId="4CEFE9BB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parâmetros técnicos e econômicos indicados pelo integrador e validados pela respectiva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para uso no estudo de viabilidade econômico-financeira do projeto de financiamento do empreendimento;</w:t>
      </w:r>
    </w:p>
    <w:p w14:paraId="2AE69914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caráter e grau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exclusividade da relação entre o produtor integrado e o integrador, se for o caso;</w:t>
      </w:r>
    </w:p>
    <w:p w14:paraId="6B8B6E8D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 - tributos e seguros incidentes na atividade e a responsabilidade das partes, segundo a legislação pertinente;</w:t>
      </w:r>
    </w:p>
    <w:p w14:paraId="5F1D12B4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 - responsabilidades ambientais das partes, segundo o art. 10 desta Lei;</w:t>
      </w:r>
    </w:p>
    <w:p w14:paraId="79636A6A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- responsabilidades sanitárias das partes, segundo legislação e normas infralegais específicas.</w:t>
      </w:r>
    </w:p>
    <w:p w14:paraId="75F65B57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O DIPC deverá ser atualizado trimestralmente para os setores de produção animal e anualmente para os setores de produção e extração vegetal.</w:t>
      </w:r>
    </w:p>
    <w:p w14:paraId="071B1C1C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0"/>
      <w:bookmarkEnd w:id="10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Compete ao produtor integrado e à integradora atender às exigências da legislação ambiental para o empreendimento ou atividade desenvolvida no imóvel rural na execução do contrato de integração, bem como planejar e implementar medidas de prevenção dos potenciais impactos ambientais negativos e mitigar e recuperar os danos ambientais.</w:t>
      </w:r>
    </w:p>
    <w:p w14:paraId="36120942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Nas atividades de integração em que as tecnologias empregadas sejam definidas e sua adoção supervisionada pelo integrador, este e o integrado responderão, até o limite de sua responsabilidade, pelas ações relativas à proteção ambiental e à recuperação de danos ao meio ambiente ocorridos em decorrência do empreendimento.</w:t>
      </w:r>
    </w:p>
    <w:p w14:paraId="6CF9ED7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responsabilidade de recuperação de danos de que trata o 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deixa de ser concorrente quando o produtor integrado adotar conduta contrária ou diversa às recomendações técnicas fornecidas pelo integrador ou estabelecidas no contrato de integração.</w:t>
      </w:r>
    </w:p>
    <w:p w14:paraId="4B17A27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Compete ao integrador, no sistema de integração em que as tecnologias empregadas sejam por ele definidas e supervisionadas:</w:t>
      </w:r>
    </w:p>
    <w:p w14:paraId="64C02D3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fornecer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projeto técnico de instalações e de obras complementares, em conformidade com as exigências da legislação ambiental, e supervisionar sua implantação;</w:t>
      </w:r>
    </w:p>
    <w:p w14:paraId="3B9327C4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auxiliar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produtor integrado no planejamento de medidas de prevenção, controle e mitigação dos potenciais impactos ambientais negativos e prestar-lhe assistência técnica na sua implementação;</w:t>
      </w:r>
    </w:p>
    <w:p w14:paraId="1769580E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elaborar, em conjunto com o produtor integrado, plano de descarte de embalagens de agrotóxicos, desinfetantes e produtos veterinários e supervisionar sua implantação;</w:t>
      </w:r>
    </w:p>
    <w:p w14:paraId="3F63E05C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elaborar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em conjunto com o produtor integrado, plano de manejo de outros resíduos da atividade e de disposição final dos animais mortos e supervisionar sua implantação.</w:t>
      </w:r>
    </w:p>
    <w:p w14:paraId="75A30A00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1"/>
      <w:bookmarkEnd w:id="11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 Compete ao produtor integrado e ao integrador, concorrentemente, zelar pelo cumprimento da legislação sanitária e planejar medidas de prevenção e controle de pragas e doenças, conforme regulamento estabelecido pelos órgãos competentes.</w:t>
      </w:r>
    </w:p>
    <w:p w14:paraId="0AC3A760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Nos sistemas de integração em que os medicamentos veterinários utilizados sejam de propriedade do integrador, o recolhimento e a destinação final das embalagens de antibióticos ou de outros produtos antimicrobianos deverão ser por ele realizados.</w:t>
      </w:r>
    </w:p>
    <w:p w14:paraId="0EF8CDA4" w14:textId="7D77888B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2" w:name="art12"/>
      <w:bookmarkEnd w:id="12"/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12</w:t>
      </w:r>
      <w:r w:rsidRPr="0073254D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Compete ao Fórum Nacional de Integração - FONIAGRO estabelecer metodologia para o cálculo do valor de referência para a remuneração do integrado, que deverá observar os custos de produção, os valores de mercado dos produtos in natura, o rendimento médio dos lotes, dentre outras variáveis, para cada cadeia produtiva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3254D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(TJGO-2021)</w:t>
      </w:r>
    </w:p>
    <w:p w14:paraId="79F5D628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Para estabelecer metodologia para o cálculo do valor de referência para a remuneração do integrado, o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Foniagro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poderá contratar entidades ou instituições de notório reconhecimento técnico, desde que requisitada por uma das partes e cuja escolha dar-se-á por comum acordo.</w:t>
      </w:r>
    </w:p>
    <w:p w14:paraId="6725A49B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A metodologia para o cálculo do valor de referência para a remuneração do integrado será reavaliada periodicamente, conforme regulamentação específica do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Foniagro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2A28B3B0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O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Foniagro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terá o prazo máximo de seis meses contados da promulgação desta Lei para apresentar as metodologias de cálculo para cada cadeia produtiva, podendo esse prazo ser prorrogado, mediante justificativa aceita pelas partes.</w:t>
      </w:r>
    </w:p>
    <w:p w14:paraId="7682378F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val="pt-PT" w:eastAsia="pt-BR"/>
          <w14:ligatures w14:val="none"/>
        </w:rPr>
        <w:t>o 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Compete ao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Foniagro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envio das metodologias para o cálculo do valor de referência para a remuneração dos integrados às respectivas </w:t>
      </w:r>
      <w:proofErr w:type="spell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Cadecs</w:t>
      </w:r>
      <w:proofErr w:type="spell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7C9A53DE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3" w:name="art13"/>
      <w:bookmarkEnd w:id="13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13. Sobrevindo pedido de recuperação judicial ou decretação da falência da integradora, poderá o produtor rural integrado:</w:t>
      </w:r>
    </w:p>
    <w:p w14:paraId="479073A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pleitear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restituição dos bens desenvolvidos até o valor de seu crédito;</w:t>
      </w:r>
    </w:p>
    <w:p w14:paraId="0BB14E7F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requerer</w:t>
      </w:r>
      <w:proofErr w:type="gramEnd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habilitação de seus créditos com privilégio especial sobre os bens desenvolvidos.</w:t>
      </w:r>
    </w:p>
    <w:p w14:paraId="2C1D118A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4" w:name="art14"/>
      <w:bookmarkEnd w:id="14"/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14. Esta Lei entra em vigor na data de sua publicação.</w:t>
      </w:r>
    </w:p>
    <w:p w14:paraId="7236A5D5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(VETADO).</w:t>
      </w:r>
    </w:p>
    <w:p w14:paraId="3584E041" w14:textId="77777777" w:rsidR="0073254D" w:rsidRPr="0073254D" w:rsidRDefault="0073254D" w:rsidP="007325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16 de maio de 2016; 195º da Independência e 128º da República.</w:t>
      </w:r>
    </w:p>
    <w:p w14:paraId="459BEB77" w14:textId="77777777" w:rsidR="0073254D" w:rsidRPr="0073254D" w:rsidRDefault="0073254D" w:rsidP="0073254D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en-US" w:eastAsia="pt-BR"/>
          <w14:ligatures w14:val="none"/>
        </w:rPr>
        <w:t>MICHEL TEMER</w:t>
      </w:r>
      <w:r w:rsidRPr="0073254D">
        <w:rPr>
          <w:rFonts w:ascii="Book Antiqua" w:eastAsia="Times New Roman" w:hAnsi="Book Antiqua" w:cs="Arial"/>
          <w:color w:val="000000"/>
          <w:kern w:val="0"/>
          <w:sz w:val="19"/>
          <w:szCs w:val="19"/>
          <w:lang w:val="en-US" w:eastAsia="pt-BR"/>
          <w14:ligatures w14:val="none"/>
        </w:rPr>
        <w:br/>
      </w:r>
      <w:proofErr w:type="spellStart"/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t>Blairo</w:t>
      </w:r>
      <w:proofErr w:type="spellEnd"/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t xml:space="preserve"> Borges Maggi</w:t>
      </w:r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br/>
        <w:t xml:space="preserve">José </w:t>
      </w:r>
      <w:proofErr w:type="spellStart"/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t>Sarney</w:t>
      </w:r>
      <w:proofErr w:type="spellEnd"/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t xml:space="preserve"> Filho</w:t>
      </w:r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br/>
      </w:r>
      <w:proofErr w:type="spellStart"/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t>Fábio</w:t>
      </w:r>
      <w:proofErr w:type="spellEnd"/>
      <w:r w:rsidRPr="0073254D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val="en-US" w:eastAsia="pt-BR"/>
          <w14:ligatures w14:val="none"/>
        </w:rPr>
        <w:t xml:space="preserve"> Medina Osório</w:t>
      </w:r>
    </w:p>
    <w:p w14:paraId="09A50382" w14:textId="77777777" w:rsidR="0073254D" w:rsidRPr="0073254D" w:rsidRDefault="0073254D" w:rsidP="0073254D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73254D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17.5.2016</w:t>
      </w:r>
    </w:p>
    <w:p w14:paraId="4BEE83F2" w14:textId="77777777" w:rsidR="00BB7FE6" w:rsidRPr="0073254D" w:rsidRDefault="00BB7FE6" w:rsidP="0073254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73254D" w:rsidSect="0073254D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FD"/>
    <w:rsid w:val="004836FD"/>
    <w:rsid w:val="0073254D"/>
    <w:rsid w:val="00891DC1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446E"/>
  <w15:chartTrackingRefBased/>
  <w15:docId w15:val="{D710D13A-5EF2-4DC8-A39C-673DAAB2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32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lei%2013.288-2016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3066</Words>
  <Characters>16561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2023-07-07T15:29:00Z</dcterms:created>
  <dcterms:modified xsi:type="dcterms:W3CDTF">2023-07-07T16:34:00Z</dcterms:modified>
</cp:coreProperties>
</file>