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35DE" w14:textId="62DF9AB6" w:rsidR="00281D60" w:rsidRPr="003F3BBB" w:rsidRDefault="00281D60" w:rsidP="00281D60">
      <w:pPr>
        <w:jc w:val="center"/>
        <w:rPr>
          <w:rFonts w:ascii="Book Antiqua" w:hAnsi="Book Antiqua" w:cs="Times New Roman"/>
          <w:b/>
          <w:sz w:val="19"/>
          <w:szCs w:val="19"/>
        </w:rPr>
      </w:pPr>
      <w:bookmarkStart w:id="0" w:name="_Hlk23854280"/>
      <w:r w:rsidRPr="003F3BBB">
        <w:rPr>
          <w:rFonts w:ascii="Book Antiqua" w:hAnsi="Book Antiqua" w:cs="Times New Roman"/>
          <w:b/>
          <w:sz w:val="19"/>
          <w:szCs w:val="19"/>
        </w:rPr>
        <w:t xml:space="preserve">MATA ATLÂNTICA – </w:t>
      </w:r>
      <w:bookmarkStart w:id="1" w:name="_Hlk41923158"/>
      <w:r w:rsidRPr="003F3BBB">
        <w:rPr>
          <w:rFonts w:ascii="Book Antiqua" w:hAnsi="Book Antiqua" w:cs="Times New Roman"/>
          <w:b/>
          <w:sz w:val="19"/>
          <w:szCs w:val="19"/>
        </w:rPr>
        <w:t>L</w:t>
      </w:r>
      <w:r w:rsidR="003F3BBB" w:rsidRPr="003F3BBB">
        <w:rPr>
          <w:rFonts w:ascii="Book Antiqua" w:hAnsi="Book Antiqua" w:cs="Times New Roman"/>
          <w:b/>
          <w:sz w:val="19"/>
          <w:szCs w:val="19"/>
        </w:rPr>
        <w:t>ei</w:t>
      </w:r>
      <w:r w:rsidRPr="003F3BBB">
        <w:rPr>
          <w:rFonts w:ascii="Book Antiqua" w:hAnsi="Book Antiqua" w:cs="Times New Roman"/>
          <w:b/>
          <w:sz w:val="19"/>
          <w:szCs w:val="19"/>
        </w:rPr>
        <w:t xml:space="preserve"> 11.428</w:t>
      </w:r>
      <w:bookmarkEnd w:id="1"/>
      <w:r w:rsidRPr="003F3BBB">
        <w:rPr>
          <w:rFonts w:ascii="Book Antiqua" w:hAnsi="Book Antiqua" w:cs="Times New Roman"/>
          <w:b/>
          <w:sz w:val="19"/>
          <w:szCs w:val="19"/>
        </w:rPr>
        <w:t>/2006.</w:t>
      </w:r>
    </w:p>
    <w:p w14:paraId="657A3334" w14:textId="77777777" w:rsidR="00281D60" w:rsidRPr="003F3BBB" w:rsidRDefault="00281D60" w:rsidP="00281D60">
      <w:pPr>
        <w:jc w:val="center"/>
        <w:rPr>
          <w:rFonts w:ascii="Book Antiqua" w:hAnsi="Book Antiqua" w:cs="Times New Roman"/>
          <w:b/>
          <w:sz w:val="19"/>
          <w:szCs w:val="19"/>
        </w:rPr>
      </w:pPr>
      <w:r w:rsidRPr="003F3BBB">
        <w:rPr>
          <w:rFonts w:ascii="Book Antiqua" w:hAnsi="Book Antiqua" w:cs="Times New Roman"/>
          <w:b/>
          <w:sz w:val="19"/>
          <w:szCs w:val="19"/>
        </w:rPr>
        <w:t>MATERIAL COM QUESTÕES DE CONCURSO e ALGUMAS REFERÊNCIAS À SÚMULAS E JULGADOS DOS TRIBUNAIS SUPERIORES</w:t>
      </w:r>
    </w:p>
    <w:p w14:paraId="1C0B3C84" w14:textId="77777777" w:rsidR="00281D60" w:rsidRPr="003F3BBB" w:rsidRDefault="00281D60" w:rsidP="00281D60">
      <w:pPr>
        <w:jc w:val="center"/>
        <w:rPr>
          <w:rFonts w:ascii="Book Antiqua" w:hAnsi="Book Antiqua" w:cs="Times New Roman"/>
          <w:b/>
          <w:color w:val="FF0000"/>
          <w:sz w:val="19"/>
          <w:szCs w:val="19"/>
        </w:rPr>
      </w:pPr>
      <w:r w:rsidRPr="003F3BBB">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281D60" w:rsidRPr="003F3BBB" w14:paraId="71DF4B99" w14:textId="77777777" w:rsidTr="0044243A">
        <w:trPr>
          <w:trHeight w:val="4067"/>
        </w:trPr>
        <w:tc>
          <w:tcPr>
            <w:tcW w:w="8450" w:type="dxa"/>
            <w:shd w:val="clear" w:color="auto" w:fill="E7E6E6" w:themeFill="background2"/>
          </w:tcPr>
          <w:p w14:paraId="761D59A2" w14:textId="0016A011"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legislativa</w:t>
            </w:r>
            <w:r w:rsidRPr="0044243A">
              <w:rPr>
                <w:rFonts w:ascii="Book Antiqua" w:eastAsia="Times New Roman" w:hAnsi="Book Antiqua" w:cs="Times New Roman"/>
                <w:b/>
                <w:color w:val="FF0000"/>
                <w:sz w:val="18"/>
                <w:szCs w:val="18"/>
                <w:lang w:eastAsia="pt-BR"/>
              </w:rPr>
              <w:t xml:space="preserve">: </w:t>
            </w:r>
            <w:r w:rsidR="001D672B" w:rsidRPr="001D672B">
              <w:rPr>
                <w:rFonts w:ascii="Book Antiqua" w:eastAsia="Times New Roman" w:hAnsi="Book Antiqua" w:cs="Times New Roman"/>
                <w:b/>
                <w:color w:val="FF0000"/>
                <w:sz w:val="18"/>
                <w:szCs w:val="18"/>
                <w:lang w:eastAsia="pt-BR"/>
              </w:rPr>
              <w:t>Lei nº 15.190, de 2025</w:t>
            </w:r>
          </w:p>
          <w:p w14:paraId="5F049934" w14:textId="77777777" w:rsidR="00281D60" w:rsidRPr="0044243A" w:rsidRDefault="00281D60" w:rsidP="00972719">
            <w:pPr>
              <w:jc w:val="both"/>
              <w:rPr>
                <w:rFonts w:ascii="Book Antiqua" w:eastAsia="Times New Roman" w:hAnsi="Book Antiqua" w:cs="Times New Roman"/>
                <w:b/>
                <w:sz w:val="18"/>
                <w:szCs w:val="18"/>
                <w:lang w:eastAsia="pt-BR"/>
              </w:rPr>
            </w:pPr>
          </w:p>
          <w:p w14:paraId="4E765BBF" w14:textId="77777777"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jurisprudencial</w:t>
            </w:r>
            <w:r w:rsidRPr="0044243A">
              <w:rPr>
                <w:rFonts w:ascii="Book Antiqua" w:eastAsia="Times New Roman" w:hAnsi="Book Antiqua" w:cs="Times New Roman"/>
                <w:b/>
                <w:color w:val="FF0000"/>
                <w:sz w:val="18"/>
                <w:szCs w:val="18"/>
                <w:lang w:eastAsia="pt-BR"/>
              </w:rPr>
              <w:t>: nenhuma.</w:t>
            </w:r>
          </w:p>
          <w:p w14:paraId="2DAA91E5" w14:textId="77777777" w:rsidR="00281D60" w:rsidRPr="0044243A" w:rsidRDefault="00281D60" w:rsidP="00972719">
            <w:pPr>
              <w:jc w:val="both"/>
              <w:rPr>
                <w:rFonts w:ascii="Book Antiqua" w:eastAsia="Times New Roman" w:hAnsi="Book Antiqua" w:cs="Times New Roman"/>
                <w:b/>
                <w:sz w:val="18"/>
                <w:szCs w:val="18"/>
                <w:lang w:eastAsia="pt-BR"/>
              </w:rPr>
            </w:pPr>
          </w:p>
          <w:p w14:paraId="03ABBA10" w14:textId="23267DDD"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Última atualização questões de concurso</w:t>
            </w:r>
            <w:r w:rsidRPr="0044243A">
              <w:rPr>
                <w:rFonts w:ascii="Book Antiqua" w:eastAsia="Times New Roman" w:hAnsi="Book Antiqua" w:cs="Times New Roman"/>
                <w:b/>
                <w:color w:val="FF0000"/>
                <w:sz w:val="18"/>
                <w:szCs w:val="18"/>
                <w:lang w:eastAsia="pt-BR"/>
              </w:rPr>
              <w:t xml:space="preserve">: </w:t>
            </w:r>
            <w:r w:rsidR="009B6118">
              <w:rPr>
                <w:rFonts w:ascii="Book Antiqua" w:eastAsia="Times New Roman" w:hAnsi="Book Antiqua" w:cs="Times New Roman"/>
                <w:b/>
                <w:color w:val="FF0000"/>
                <w:sz w:val="18"/>
                <w:szCs w:val="18"/>
                <w:lang w:eastAsia="pt-BR"/>
              </w:rPr>
              <w:t>24/</w:t>
            </w:r>
            <w:r w:rsidR="00AA231D">
              <w:rPr>
                <w:rFonts w:ascii="Book Antiqua" w:eastAsia="Times New Roman" w:hAnsi="Book Antiqua" w:cs="Times New Roman"/>
                <w:b/>
                <w:color w:val="FF0000"/>
                <w:sz w:val="18"/>
                <w:szCs w:val="18"/>
                <w:lang w:eastAsia="pt-BR"/>
              </w:rPr>
              <w:t>07</w:t>
            </w:r>
            <w:r w:rsidR="00CC26F4">
              <w:rPr>
                <w:rFonts w:ascii="Book Antiqua" w:eastAsia="Times New Roman" w:hAnsi="Book Antiqua" w:cs="Times New Roman"/>
                <w:b/>
                <w:color w:val="FF0000"/>
                <w:sz w:val="18"/>
                <w:szCs w:val="18"/>
                <w:lang w:eastAsia="pt-BR"/>
              </w:rPr>
              <w:t>/2024</w:t>
            </w:r>
            <w:r w:rsidRPr="0044243A">
              <w:rPr>
                <w:rFonts w:ascii="Book Antiqua" w:eastAsia="Times New Roman" w:hAnsi="Book Antiqua" w:cs="Times New Roman"/>
                <w:b/>
                <w:color w:val="FF0000"/>
                <w:sz w:val="18"/>
                <w:szCs w:val="18"/>
                <w:lang w:eastAsia="pt-BR"/>
              </w:rPr>
              <w:t>.</w:t>
            </w:r>
          </w:p>
          <w:p w14:paraId="6E0DB04E" w14:textId="77777777" w:rsidR="00281D60" w:rsidRPr="0044243A" w:rsidRDefault="00281D60" w:rsidP="00972719">
            <w:pPr>
              <w:jc w:val="both"/>
              <w:rPr>
                <w:rFonts w:ascii="Book Antiqua" w:eastAsia="Times New Roman" w:hAnsi="Book Antiqua" w:cs="Times New Roman"/>
                <w:b/>
                <w:sz w:val="18"/>
                <w:szCs w:val="18"/>
                <w:lang w:eastAsia="pt-BR"/>
              </w:rPr>
            </w:pPr>
          </w:p>
          <w:p w14:paraId="1E319EE4" w14:textId="77777777" w:rsidR="00281D60" w:rsidRPr="0044243A" w:rsidRDefault="00281D60" w:rsidP="00972719">
            <w:p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243A">
              <w:rPr>
                <w:rFonts w:ascii="Book Antiqua" w:eastAsia="Times New Roman" w:hAnsi="Book Antiqua" w:cs="Times New Roman"/>
                <w:b/>
                <w:sz w:val="18"/>
                <w:szCs w:val="18"/>
                <w:lang w:eastAsia="pt-BR"/>
              </w:rPr>
              <w:t>:</w:t>
            </w:r>
          </w:p>
          <w:p w14:paraId="70A962B9" w14:textId="77777777" w:rsidR="00281D60" w:rsidRPr="0044243A" w:rsidRDefault="00281D60" w:rsidP="00972719">
            <w:pPr>
              <w:pStyle w:val="PargrafodaLista"/>
              <w:numPr>
                <w:ilvl w:val="0"/>
                <w:numId w:val="2"/>
              </w:numPr>
              <w:jc w:val="both"/>
              <w:rPr>
                <w:rFonts w:ascii="Book Antiqua" w:eastAsia="Times New Roman" w:hAnsi="Book Antiqua" w:cs="Times New Roman"/>
                <w:b/>
                <w:sz w:val="18"/>
                <w:szCs w:val="18"/>
                <w:lang w:eastAsia="pt-BR"/>
              </w:rPr>
            </w:pPr>
            <w:r w:rsidRPr="0044243A">
              <w:rPr>
                <w:rFonts w:ascii="Book Antiqua" w:eastAsia="Times New Roman" w:hAnsi="Book Antiqua" w:cs="Times New Roman"/>
                <w:b/>
                <w:color w:val="FF0000"/>
                <w:sz w:val="18"/>
                <w:szCs w:val="18"/>
                <w:lang w:eastAsia="pt-BR"/>
              </w:rPr>
              <w:t>Cores utilizadas</w:t>
            </w:r>
            <w:r w:rsidRPr="0044243A">
              <w:rPr>
                <w:rFonts w:ascii="Book Antiqua" w:eastAsia="Times New Roman" w:hAnsi="Book Antiqua" w:cs="Times New Roman"/>
                <w:b/>
                <w:sz w:val="18"/>
                <w:szCs w:val="18"/>
                <w:lang w:eastAsia="pt-BR"/>
              </w:rPr>
              <w:t>:</w:t>
            </w:r>
          </w:p>
          <w:p w14:paraId="2D3D4181"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green"/>
                <w:lang w:eastAsia="pt-BR"/>
              </w:rPr>
              <w:t>EM VERDE</w:t>
            </w:r>
            <w:r w:rsidRPr="0044243A">
              <w:rPr>
                <w:rFonts w:ascii="Book Antiqua" w:eastAsia="Times New Roman" w:hAnsi="Book Antiqua" w:cs="Times New Roman"/>
                <w:sz w:val="18"/>
                <w:szCs w:val="18"/>
                <w:lang w:eastAsia="pt-BR"/>
              </w:rPr>
              <w:t>: destaque aos títulos, capítulos, bem como outras informações relevantes, etc.</w:t>
            </w:r>
          </w:p>
          <w:p w14:paraId="2206B3BA"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magenta"/>
                <w:lang w:eastAsia="pt-BR"/>
              </w:rPr>
              <w:t>EM ROXO</w:t>
            </w:r>
            <w:r w:rsidRPr="0044243A">
              <w:rPr>
                <w:rFonts w:ascii="Book Antiqua" w:eastAsia="Times New Roman" w:hAnsi="Book Antiqua" w:cs="Times New Roman"/>
                <w:sz w:val="18"/>
                <w:szCs w:val="18"/>
                <w:lang w:eastAsia="pt-BR"/>
              </w:rPr>
              <w:t>: artigos que já foram cobrados em provas de concurso.</w:t>
            </w:r>
          </w:p>
          <w:p w14:paraId="7629B372"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cyan"/>
                <w:lang w:eastAsia="pt-BR"/>
              </w:rPr>
              <w:t>EM AZUL</w:t>
            </w:r>
            <w:r w:rsidRPr="0044243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11.428/2006).</w:t>
            </w:r>
          </w:p>
          <w:p w14:paraId="38D60431" w14:textId="77777777" w:rsidR="00281D60" w:rsidRPr="0044243A" w:rsidRDefault="00281D60" w:rsidP="00972719">
            <w:pPr>
              <w:pStyle w:val="PargrafodaLista"/>
              <w:numPr>
                <w:ilvl w:val="0"/>
                <w:numId w:val="1"/>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sz w:val="18"/>
                <w:szCs w:val="18"/>
                <w:highlight w:val="yellow"/>
                <w:lang w:eastAsia="pt-BR"/>
              </w:rPr>
              <w:t>EM AMARELO</w:t>
            </w:r>
            <w:r w:rsidRPr="0044243A">
              <w:rPr>
                <w:rFonts w:ascii="Book Antiqua" w:eastAsia="Times New Roman" w:hAnsi="Book Antiqua" w:cs="Times New Roman"/>
                <w:b/>
                <w:sz w:val="18"/>
                <w:szCs w:val="18"/>
                <w:lang w:eastAsia="pt-BR"/>
              </w:rPr>
              <w:t xml:space="preserve"> ou </w:t>
            </w:r>
            <w:r w:rsidRPr="0044243A">
              <w:rPr>
                <w:rFonts w:ascii="Book Antiqua" w:eastAsia="Times New Roman" w:hAnsi="Book Antiqua" w:cs="Times New Roman"/>
                <w:b/>
                <w:sz w:val="18"/>
                <w:szCs w:val="18"/>
                <w:shd w:val="clear" w:color="auto" w:fill="F4B083" w:themeFill="accent2" w:themeFillTint="99"/>
                <w:lang w:eastAsia="pt-BR"/>
              </w:rPr>
              <w:t>EM LARANJA</w:t>
            </w:r>
            <w:r w:rsidRPr="0044243A">
              <w:rPr>
                <w:rFonts w:ascii="Book Antiqua" w:eastAsia="Times New Roman" w:hAnsi="Book Antiqua" w:cs="Times New Roman"/>
                <w:sz w:val="18"/>
                <w:szCs w:val="18"/>
                <w:lang w:eastAsia="pt-BR"/>
              </w:rPr>
              <w:t>: destaques importantes (ex.: critério pessoal)</w:t>
            </w:r>
          </w:p>
          <w:p w14:paraId="056B954F" w14:textId="77777777" w:rsidR="00281D60" w:rsidRPr="0044243A" w:rsidRDefault="00281D60" w:rsidP="00972719">
            <w:pPr>
              <w:jc w:val="both"/>
              <w:rPr>
                <w:rFonts w:ascii="Book Antiqua" w:eastAsia="Times New Roman" w:hAnsi="Book Antiqua" w:cs="Times New Roman"/>
                <w:sz w:val="18"/>
                <w:szCs w:val="18"/>
                <w:lang w:eastAsia="pt-BR"/>
              </w:rPr>
            </w:pPr>
          </w:p>
          <w:p w14:paraId="0B4BB272" w14:textId="77777777" w:rsidR="00281D60" w:rsidRPr="0044243A" w:rsidRDefault="00281D60" w:rsidP="00972719">
            <w:pPr>
              <w:pStyle w:val="PargrafodaLista"/>
              <w:numPr>
                <w:ilvl w:val="0"/>
                <w:numId w:val="2"/>
              </w:numPr>
              <w:jc w:val="both"/>
              <w:rPr>
                <w:rFonts w:ascii="Book Antiqua" w:eastAsia="Times New Roman" w:hAnsi="Book Antiqua" w:cs="Times New Roman"/>
                <w:sz w:val="18"/>
                <w:szCs w:val="18"/>
                <w:lang w:eastAsia="pt-BR"/>
              </w:rPr>
            </w:pPr>
            <w:r w:rsidRPr="0044243A">
              <w:rPr>
                <w:rFonts w:ascii="Book Antiqua" w:eastAsia="Times New Roman" w:hAnsi="Book Antiqua" w:cs="Times New Roman"/>
                <w:b/>
                <w:color w:val="FF0000"/>
                <w:sz w:val="18"/>
                <w:szCs w:val="18"/>
                <w:lang w:eastAsia="pt-BR"/>
              </w:rPr>
              <w:t>Siglas utilizadas</w:t>
            </w:r>
            <w:r w:rsidRPr="0044243A">
              <w:rPr>
                <w:rFonts w:ascii="Book Antiqua" w:eastAsia="Times New Roman" w:hAnsi="Book Antiqua" w:cs="Times New Roman"/>
                <w:sz w:val="18"/>
                <w:szCs w:val="18"/>
                <w:lang w:eastAsia="pt-BR"/>
              </w:rPr>
              <w:t>:</w:t>
            </w:r>
          </w:p>
          <w:p w14:paraId="72098279" w14:textId="77777777" w:rsidR="00281D60" w:rsidRPr="003F3BBB" w:rsidRDefault="00281D60" w:rsidP="00972719">
            <w:pPr>
              <w:pStyle w:val="PargrafodaLista"/>
              <w:numPr>
                <w:ilvl w:val="0"/>
                <w:numId w:val="3"/>
              </w:numPr>
              <w:jc w:val="both"/>
              <w:rPr>
                <w:rFonts w:ascii="Book Antiqua" w:eastAsia="Times New Roman" w:hAnsi="Book Antiqua" w:cs="Times New Roman"/>
                <w:sz w:val="19"/>
                <w:szCs w:val="19"/>
                <w:lang w:eastAsia="pt-BR"/>
              </w:rPr>
            </w:pPr>
            <w:r w:rsidRPr="0044243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243A">
              <w:rPr>
                <w:rFonts w:ascii="Book Antiqua" w:eastAsia="Times New Roman" w:hAnsi="Book Antiqua" w:cs="Times New Roman"/>
                <w:b/>
                <w:sz w:val="18"/>
                <w:szCs w:val="18"/>
                <w:lang w:eastAsia="pt-BR"/>
              </w:rPr>
              <w:t>etc</w:t>
            </w:r>
            <w:proofErr w:type="spellEnd"/>
            <w:r w:rsidRPr="0044243A">
              <w:rPr>
                <w:rFonts w:ascii="Book Antiqua" w:eastAsia="Times New Roman" w:hAnsi="Book Antiqua" w:cs="Times New Roman"/>
                <w:b/>
                <w:sz w:val="18"/>
                <w:szCs w:val="18"/>
                <w:lang w:eastAsia="pt-BR"/>
              </w:rPr>
              <w:t>).</w:t>
            </w:r>
          </w:p>
        </w:tc>
      </w:tr>
    </w:tbl>
    <w:bookmarkEnd w:id="0"/>
    <w:p w14:paraId="1E641F4D" w14:textId="77777777" w:rsidR="00730D7E" w:rsidRPr="003F3BBB" w:rsidRDefault="00555A13" w:rsidP="00730D7E">
      <w:pPr>
        <w:spacing w:before="100" w:beforeAutospacing="1" w:after="100" w:afterAutospacing="1" w:line="240" w:lineRule="auto"/>
        <w:jc w:val="center"/>
        <w:rPr>
          <w:rFonts w:ascii="Book Antiqua" w:eastAsia="Times New Roman" w:hAnsi="Book Antiqua" w:cs="Times New Roman"/>
          <w:sz w:val="19"/>
          <w:szCs w:val="19"/>
          <w:lang w:eastAsia="pt-BR"/>
        </w:rPr>
      </w:pPr>
      <w:r w:rsidRPr="003F3BBB">
        <w:rPr>
          <w:rFonts w:ascii="Book Antiqua" w:hAnsi="Book Antiqua"/>
          <w:sz w:val="19"/>
          <w:szCs w:val="19"/>
        </w:rPr>
        <w:fldChar w:fldCharType="begin"/>
      </w:r>
      <w:r w:rsidRPr="003F3BBB">
        <w:rPr>
          <w:rFonts w:ascii="Book Antiqua" w:hAnsi="Book Antiqua"/>
          <w:sz w:val="19"/>
          <w:szCs w:val="19"/>
        </w:rPr>
        <w:instrText xml:space="preserve"> HYPERLINK "http://legislacao.planalto.gov.br/legisla/legislacao.nsf/Viw_Identificacao/lei%2011.428-2006?OpenDocument" </w:instrText>
      </w:r>
      <w:r w:rsidRPr="003F3BBB">
        <w:rPr>
          <w:rFonts w:ascii="Book Antiqua" w:hAnsi="Book Antiqua"/>
          <w:sz w:val="19"/>
          <w:szCs w:val="19"/>
        </w:rPr>
      </w:r>
      <w:r w:rsidRPr="003F3BBB">
        <w:rPr>
          <w:rFonts w:ascii="Book Antiqua" w:hAnsi="Book Antiqua"/>
          <w:sz w:val="19"/>
          <w:szCs w:val="19"/>
        </w:rPr>
        <w:fldChar w:fldCharType="separate"/>
      </w:r>
      <w:r w:rsidR="00730D7E" w:rsidRPr="003F3BBB">
        <w:rPr>
          <w:rFonts w:ascii="Book Antiqua" w:eastAsia="Times New Roman" w:hAnsi="Book Antiqua" w:cs="Times New Roman"/>
          <w:b/>
          <w:bCs/>
          <w:color w:val="000080"/>
          <w:sz w:val="19"/>
          <w:szCs w:val="19"/>
          <w:u w:val="single"/>
          <w:lang w:eastAsia="pt-BR"/>
        </w:rPr>
        <w:t>LEI Nº 11.428, DE 22 DE DEZEMBRO DE 2006.</w:t>
      </w:r>
      <w:r w:rsidRPr="003F3BBB">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30D7E" w:rsidRPr="003F3BBB" w14:paraId="236828EC" w14:textId="77777777" w:rsidTr="00281D60">
        <w:trPr>
          <w:trHeight w:val="480"/>
          <w:tblCellSpacing w:w="0" w:type="dxa"/>
        </w:trPr>
        <w:tc>
          <w:tcPr>
            <w:tcW w:w="1251" w:type="pct"/>
            <w:vAlign w:val="center"/>
            <w:hideMark/>
          </w:tcPr>
          <w:p w14:paraId="0211840D" w14:textId="77777777" w:rsidR="00730D7E" w:rsidRPr="009B6118" w:rsidRDefault="00730D7E" w:rsidP="00730D7E">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7503873D" w14:textId="77777777" w:rsidR="00730D7E" w:rsidRPr="009B6118" w:rsidRDefault="00730D7E" w:rsidP="00730D7E">
            <w:pPr>
              <w:spacing w:before="100" w:beforeAutospacing="1" w:after="100" w:afterAutospacing="1" w:line="240" w:lineRule="atLeast"/>
              <w:jc w:val="both"/>
              <w:rPr>
                <w:rFonts w:ascii="Book Antiqua" w:eastAsia="Times New Roman" w:hAnsi="Book Antiqua" w:cs="Times New Roman"/>
                <w:sz w:val="18"/>
                <w:szCs w:val="18"/>
                <w:lang w:eastAsia="pt-BR"/>
              </w:rPr>
            </w:pPr>
            <w:r w:rsidRPr="009B6118">
              <w:rPr>
                <w:rFonts w:ascii="Book Antiqua" w:eastAsia="Times New Roman" w:hAnsi="Book Antiqua" w:cs="Times New Roman"/>
                <w:color w:val="800000"/>
                <w:sz w:val="18"/>
                <w:szCs w:val="18"/>
                <w:lang w:eastAsia="pt-BR"/>
              </w:rPr>
              <w:t>Dispõe sobre a utilização e proteção da vegetação nativa do Bioma Mata Atlântica, e dá outras providências.</w:t>
            </w:r>
          </w:p>
        </w:tc>
      </w:tr>
    </w:tbl>
    <w:p w14:paraId="6DF6B69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b/>
          <w:bCs/>
          <w:sz w:val="19"/>
          <w:szCs w:val="19"/>
          <w:lang w:eastAsia="pt-BR"/>
        </w:rPr>
        <w:t>O PRESIDENTE DA REPÚBLICA</w:t>
      </w:r>
      <w:r w:rsidRPr="003F3BBB">
        <w:rPr>
          <w:rFonts w:ascii="Book Antiqua" w:eastAsia="Times New Roman" w:hAnsi="Book Antiqua" w:cs="Times New Roman"/>
          <w:sz w:val="19"/>
          <w:szCs w:val="19"/>
          <w:lang w:eastAsia="pt-BR"/>
        </w:rPr>
        <w:t xml:space="preserve"> Faço saber que o Congresso Nacional decreta e eu sanciono a seguinte Lei: </w:t>
      </w:r>
    </w:p>
    <w:p w14:paraId="2CC74B98"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w:t>
      </w:r>
    </w:p>
    <w:p w14:paraId="74ABDB8F"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DEFINIÇÕES, OBJETIVOS E PRINCÍPIOS DO</w:t>
      </w:r>
    </w:p>
    <w:p w14:paraId="0012F8E3"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REGIME JURÍDICO DO BIOMA MATA ATLÂNTICA </w:t>
      </w:r>
    </w:p>
    <w:p w14:paraId="72E2BA5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Art.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conservação, a proteção, a regeneração e a utilização do Bioma Mata Atlântica, patrimônio nacional, observarão o que estabelece esta Lei, bem como a legislação ambiental vigente, em especial a </w:t>
      </w:r>
      <w:hyperlink r:id="rId8" w:history="1">
        <w:r w:rsidRPr="003F3BBB">
          <w:rPr>
            <w:rFonts w:ascii="Book Antiqua" w:eastAsia="Times New Roman" w:hAnsi="Book Antiqua" w:cs="Times New Roman"/>
            <w:color w:val="0000FF"/>
            <w:sz w:val="19"/>
            <w:szCs w:val="19"/>
            <w:u w:val="single"/>
            <w:lang w:eastAsia="pt-BR"/>
          </w:rPr>
          <w:t>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4.771, de 15 de setembro de 1965</w:t>
        </w:r>
      </w:hyperlink>
      <w:r w:rsidRPr="003F3BBB">
        <w:rPr>
          <w:rFonts w:ascii="Book Antiqua" w:eastAsia="Times New Roman" w:hAnsi="Book Antiqua" w:cs="Times New Roman"/>
          <w:sz w:val="19"/>
          <w:szCs w:val="19"/>
          <w:lang w:eastAsia="pt-BR"/>
        </w:rPr>
        <w:t>. </w:t>
      </w:r>
    </w:p>
    <w:p w14:paraId="7F144777"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w:t>
      </w:r>
    </w:p>
    <w:p w14:paraId="4806AB5F"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DEFINIÇÕES </w:t>
      </w:r>
    </w:p>
    <w:p w14:paraId="42E94131" w14:textId="51ED90E5"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color w:val="0000FF"/>
          <w:sz w:val="16"/>
          <w:szCs w:val="16"/>
          <w:u w:val="single"/>
          <w:lang w:eastAsia="pt-BR"/>
        </w:rPr>
      </w:pPr>
      <w:bookmarkStart w:id="2" w:name="art2"/>
      <w:bookmarkEnd w:id="2"/>
      <w:r w:rsidRPr="003F3BBB">
        <w:rPr>
          <w:rFonts w:ascii="Book Antiqua" w:eastAsia="Times New Roman" w:hAnsi="Book Antiqua" w:cs="Times New Roman"/>
          <w:b/>
          <w:bCs/>
          <w:sz w:val="19"/>
          <w:szCs w:val="19"/>
          <w:highlight w:val="magenta"/>
          <w:lang w:eastAsia="pt-BR"/>
        </w:rPr>
        <w:t>Art. 2</w:t>
      </w:r>
      <w:r w:rsidRPr="003F3BBB">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D70BA5">
        <w:rPr>
          <w:rFonts w:ascii="Book Antiqua" w:eastAsia="Times New Roman" w:hAnsi="Book Antiqua" w:cs="Times New Roman"/>
          <w:b/>
          <w:bCs/>
          <w:sz w:val="19"/>
          <w:szCs w:val="19"/>
          <w:lang w:eastAsia="pt-BR"/>
        </w:rPr>
        <w:t xml:space="preserve">Para os efeitos desta Lei, </w:t>
      </w:r>
      <w:r w:rsidRPr="00D70BA5">
        <w:rPr>
          <w:rFonts w:ascii="Book Antiqua" w:eastAsia="Times New Roman" w:hAnsi="Book Antiqua" w:cs="Times New Roman"/>
          <w:b/>
          <w:bCs/>
          <w:caps/>
          <w:sz w:val="19"/>
          <w:szCs w:val="19"/>
          <w:highlight w:val="green"/>
          <w:lang w:eastAsia="pt-BR"/>
        </w:rPr>
        <w:t>consideram-se integrantes</w:t>
      </w:r>
      <w:r w:rsidRPr="00D70BA5">
        <w:rPr>
          <w:rFonts w:ascii="Book Antiqua" w:eastAsia="Times New Roman" w:hAnsi="Book Antiqua" w:cs="Times New Roman"/>
          <w:b/>
          <w:bCs/>
          <w:caps/>
          <w:sz w:val="19"/>
          <w:szCs w:val="19"/>
          <w:lang w:eastAsia="pt-BR"/>
        </w:rPr>
        <w:t xml:space="preserve"> </w:t>
      </w:r>
      <w:r w:rsidRPr="00D70BA5">
        <w:rPr>
          <w:rFonts w:ascii="Book Antiqua" w:eastAsia="Times New Roman" w:hAnsi="Book Antiqua" w:cs="Times New Roman"/>
          <w:b/>
          <w:bCs/>
          <w:caps/>
          <w:sz w:val="19"/>
          <w:szCs w:val="19"/>
          <w:shd w:val="clear" w:color="auto" w:fill="F7CAAC" w:themeFill="accent2" w:themeFillTint="66"/>
          <w:lang w:eastAsia="pt-BR"/>
        </w:rPr>
        <w:t>do Bioma Mata Atlântica</w:t>
      </w:r>
      <w:r w:rsidRPr="00D70BA5">
        <w:rPr>
          <w:rFonts w:ascii="Book Antiqua" w:eastAsia="Times New Roman" w:hAnsi="Book Antiqua" w:cs="Times New Roman"/>
          <w:b/>
          <w:bCs/>
          <w:sz w:val="19"/>
          <w:szCs w:val="19"/>
          <w:lang w:eastAsia="pt-BR"/>
        </w:rPr>
        <w:t xml:space="preserve"> as seguintes formações florestais nativas e ecossistemas associados, com as respectivas delimitações estabelecidas em mapa do Instituto Brasileiro de Geografia e Estatística - IBGE, conforme regulamento: </w:t>
      </w:r>
      <w:r w:rsidRPr="00D70BA5">
        <w:rPr>
          <w:rFonts w:ascii="Book Antiqua" w:eastAsia="Times New Roman" w:hAnsi="Book Antiqua" w:cs="Times New Roman"/>
          <w:b/>
          <w:bCs/>
          <w:sz w:val="19"/>
          <w:szCs w:val="19"/>
          <w:highlight w:val="yellow"/>
          <w:lang w:eastAsia="pt-BR"/>
        </w:rPr>
        <w:t>Floresta Ombrófila Densa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Floresta Ombrófila Mista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cyan"/>
          <w:lang w:eastAsia="pt-BR"/>
        </w:rPr>
        <w:t>também denominada</w:t>
      </w:r>
      <w:r w:rsidRPr="00D70BA5">
        <w:rPr>
          <w:rFonts w:ascii="Book Antiqua" w:eastAsia="Times New Roman" w:hAnsi="Book Antiqua" w:cs="Times New Roman"/>
          <w:b/>
          <w:bCs/>
          <w:sz w:val="19"/>
          <w:szCs w:val="19"/>
          <w:lang w:eastAsia="pt-BR"/>
        </w:rPr>
        <w:t xml:space="preserve"> de </w:t>
      </w:r>
      <w:r w:rsidRPr="00D70BA5">
        <w:rPr>
          <w:rFonts w:ascii="Book Antiqua" w:eastAsia="Times New Roman" w:hAnsi="Book Antiqua" w:cs="Times New Roman"/>
          <w:b/>
          <w:bCs/>
          <w:sz w:val="19"/>
          <w:szCs w:val="19"/>
          <w:highlight w:val="yellow"/>
          <w:lang w:eastAsia="pt-BR"/>
        </w:rPr>
        <w:t>Mata de Araucárias</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Floresta Ombrófila Aberta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Floresta Estacional Semidecidual</w:t>
      </w:r>
      <w:r w:rsidRPr="00D70BA5">
        <w:rPr>
          <w:rFonts w:ascii="Book Antiqua" w:eastAsia="Times New Roman" w:hAnsi="Book Antiqua" w:cs="Times New Roman"/>
          <w:b/>
          <w:bCs/>
          <w:sz w:val="19"/>
          <w:szCs w:val="19"/>
          <w:lang w:eastAsia="pt-BR"/>
        </w:rPr>
        <w:t xml:space="preserve">; e </w:t>
      </w:r>
      <w:r w:rsidRPr="00D70BA5">
        <w:rPr>
          <w:rFonts w:ascii="Book Antiqua" w:eastAsia="Times New Roman" w:hAnsi="Book Antiqua" w:cs="Times New Roman"/>
          <w:b/>
          <w:bCs/>
          <w:sz w:val="19"/>
          <w:szCs w:val="19"/>
          <w:highlight w:val="yellow"/>
          <w:lang w:eastAsia="pt-BR"/>
        </w:rPr>
        <w:t>Floresta Estacional Decidual</w:t>
      </w:r>
      <w:r w:rsidRPr="00D70BA5">
        <w:rPr>
          <w:rFonts w:ascii="Book Antiqua" w:eastAsia="Times New Roman" w:hAnsi="Book Antiqua" w:cs="Times New Roman"/>
          <w:b/>
          <w:bCs/>
          <w:sz w:val="19"/>
          <w:szCs w:val="19"/>
          <w:lang w:eastAsia="pt-BR"/>
        </w:rPr>
        <w:t xml:space="preserve">, bem como os </w:t>
      </w:r>
      <w:r w:rsidRPr="00D70BA5">
        <w:rPr>
          <w:rFonts w:ascii="Book Antiqua" w:eastAsia="Times New Roman" w:hAnsi="Book Antiqua" w:cs="Times New Roman"/>
          <w:b/>
          <w:bCs/>
          <w:sz w:val="19"/>
          <w:szCs w:val="19"/>
          <w:highlight w:val="yellow"/>
          <w:lang w:eastAsia="pt-BR"/>
        </w:rPr>
        <w:t>manguezais</w:t>
      </w:r>
      <w:r w:rsidRPr="00D70BA5">
        <w:rPr>
          <w:rFonts w:ascii="Book Antiqua" w:eastAsia="Times New Roman" w:hAnsi="Book Antiqua" w:cs="Times New Roman"/>
          <w:b/>
          <w:bCs/>
          <w:sz w:val="19"/>
          <w:szCs w:val="19"/>
          <w:lang w:eastAsia="pt-BR"/>
        </w:rPr>
        <w:t xml:space="preserve">, as vegetações de restingas, </w:t>
      </w:r>
      <w:r w:rsidRPr="00D70BA5">
        <w:rPr>
          <w:rFonts w:ascii="Book Antiqua" w:eastAsia="Times New Roman" w:hAnsi="Book Antiqua" w:cs="Times New Roman"/>
          <w:b/>
          <w:bCs/>
          <w:sz w:val="19"/>
          <w:szCs w:val="19"/>
          <w:highlight w:val="yellow"/>
          <w:lang w:eastAsia="pt-BR"/>
        </w:rPr>
        <w:t>campos de altitude</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brejos interioranos</w:t>
      </w:r>
      <w:r w:rsidRPr="00D70BA5">
        <w:rPr>
          <w:rFonts w:ascii="Book Antiqua" w:eastAsia="Times New Roman" w:hAnsi="Book Antiqua" w:cs="Times New Roman"/>
          <w:b/>
          <w:bCs/>
          <w:sz w:val="19"/>
          <w:szCs w:val="19"/>
          <w:lang w:eastAsia="pt-BR"/>
        </w:rPr>
        <w:t xml:space="preserve"> e </w:t>
      </w:r>
      <w:r w:rsidRPr="00D70BA5">
        <w:rPr>
          <w:rFonts w:ascii="Book Antiqua" w:eastAsia="Times New Roman" w:hAnsi="Book Antiqua" w:cs="Times New Roman"/>
          <w:b/>
          <w:bCs/>
          <w:sz w:val="19"/>
          <w:szCs w:val="19"/>
          <w:highlight w:val="yellow"/>
          <w:lang w:eastAsia="pt-BR"/>
        </w:rPr>
        <w:t>encraves florestais do Nordeste</w:t>
      </w:r>
      <w:r w:rsidRPr="00A45CA3">
        <w:rPr>
          <w:rFonts w:ascii="Book Antiqua" w:eastAsia="Times New Roman" w:hAnsi="Book Antiqua" w:cs="Times New Roman"/>
          <w:sz w:val="18"/>
          <w:szCs w:val="18"/>
          <w:lang w:eastAsia="pt-BR"/>
        </w:rPr>
        <w:t>. </w:t>
      </w:r>
      <w:hyperlink r:id="rId9" w:history="1">
        <w:r w:rsidRPr="00CC26F4">
          <w:rPr>
            <w:rFonts w:ascii="Book Antiqua" w:eastAsia="Times New Roman" w:hAnsi="Book Antiqua" w:cs="Times New Roman"/>
            <w:color w:val="0000FF"/>
            <w:sz w:val="16"/>
            <w:szCs w:val="16"/>
            <w:u w:val="single"/>
            <w:lang w:eastAsia="pt-BR"/>
          </w:rPr>
          <w:t>(Vide Decreto nº 6.660, de 2008)</w:t>
        </w:r>
      </w:hyperlink>
      <w:r w:rsidR="00D70BA5" w:rsidRPr="00CC26F4">
        <w:rPr>
          <w:rFonts w:ascii="Book Antiqua" w:eastAsia="Times New Roman" w:hAnsi="Book Antiqua" w:cs="Times New Roman"/>
          <w:color w:val="0000FF"/>
          <w:sz w:val="16"/>
          <w:szCs w:val="16"/>
          <w:lang w:eastAsia="pt-BR"/>
        </w:rPr>
        <w:t xml:space="preserve"> </w:t>
      </w:r>
      <w:r w:rsidR="00D70BA5" w:rsidRPr="00CC26F4">
        <w:rPr>
          <w:rFonts w:ascii="Book Antiqua" w:hAnsi="Book Antiqua"/>
          <w:b/>
          <w:color w:val="FF0000"/>
          <w:sz w:val="16"/>
          <w:szCs w:val="16"/>
          <w:u w:val="single"/>
        </w:rPr>
        <w:t>(MPSC-2010)</w:t>
      </w:r>
      <w:r w:rsidR="00281D60" w:rsidRPr="00CC26F4">
        <w:rPr>
          <w:rFonts w:ascii="Book Antiqua" w:eastAsia="Times New Roman" w:hAnsi="Book Antiqua" w:cs="Times New Roman"/>
          <w:color w:val="0000FF"/>
          <w:sz w:val="16"/>
          <w:szCs w:val="16"/>
          <w:lang w:eastAsia="pt-BR"/>
        </w:rPr>
        <w:t xml:space="preserve"> </w:t>
      </w:r>
      <w:r w:rsidR="00D60B4F" w:rsidRPr="00CC26F4">
        <w:rPr>
          <w:rFonts w:ascii="Book Antiqua" w:hAnsi="Book Antiqua"/>
          <w:b/>
          <w:bCs/>
          <w:color w:val="FF0000"/>
          <w:sz w:val="16"/>
          <w:szCs w:val="16"/>
          <w:u w:val="single"/>
        </w:rPr>
        <w:t>(MPPR-2011)</w:t>
      </w:r>
      <w:r w:rsidR="0075164F" w:rsidRPr="00CC26F4">
        <w:rPr>
          <w:rFonts w:ascii="Book Antiqua" w:hAnsi="Book Antiqua"/>
          <w:b/>
          <w:bCs/>
          <w:color w:val="FF0000"/>
          <w:sz w:val="16"/>
          <w:szCs w:val="16"/>
        </w:rPr>
        <w:t xml:space="preserve"> </w:t>
      </w:r>
      <w:r w:rsidR="0075164F" w:rsidRPr="00CC26F4">
        <w:rPr>
          <w:rFonts w:ascii="Book Antiqua" w:hAnsi="Book Antiqua"/>
          <w:b/>
          <w:bCs/>
          <w:color w:val="FF0000"/>
          <w:sz w:val="16"/>
          <w:szCs w:val="16"/>
          <w:u w:val="single"/>
        </w:rPr>
        <w:t>(TRF4-2016)</w:t>
      </w:r>
      <w:r w:rsidR="00441B97" w:rsidRPr="00CC26F4">
        <w:rPr>
          <w:rFonts w:ascii="Book Antiqua" w:hAnsi="Book Antiqua"/>
          <w:b/>
          <w:bCs/>
          <w:color w:val="FF0000"/>
          <w:sz w:val="16"/>
          <w:szCs w:val="16"/>
        </w:rPr>
        <w:t xml:space="preserve"> </w:t>
      </w:r>
      <w:bookmarkStart w:id="3" w:name="_Hlk70000385"/>
      <w:r w:rsidR="00441B97" w:rsidRPr="00CC26F4">
        <w:rPr>
          <w:rFonts w:ascii="Book Antiqua" w:hAnsi="Book Antiqua"/>
          <w:b/>
          <w:bCs/>
          <w:color w:val="FF0000"/>
          <w:sz w:val="16"/>
          <w:szCs w:val="16"/>
          <w:u w:val="single"/>
        </w:rPr>
        <w:t>(MPMS-2018)</w:t>
      </w:r>
      <w:bookmarkEnd w:id="3"/>
      <w:r w:rsidR="00D70BA5" w:rsidRPr="00CC26F4">
        <w:rPr>
          <w:rFonts w:ascii="Book Antiqua" w:hAnsi="Book Antiqua"/>
          <w:b/>
          <w:bCs/>
          <w:color w:val="FF0000"/>
          <w:sz w:val="16"/>
          <w:szCs w:val="16"/>
        </w:rPr>
        <w:t xml:space="preserve"> </w:t>
      </w:r>
      <w:r w:rsidR="00D70BA5" w:rsidRPr="00CC26F4">
        <w:rPr>
          <w:rFonts w:ascii="Book Antiqua" w:hAnsi="Book Antiqua"/>
          <w:b/>
          <w:bCs/>
          <w:color w:val="FF0000"/>
          <w:sz w:val="16"/>
          <w:szCs w:val="16"/>
          <w:u w:val="single"/>
        </w:rPr>
        <w:t>(MPSP-2019)</w:t>
      </w:r>
    </w:p>
    <w:tbl>
      <w:tblPr>
        <w:tblStyle w:val="Tabelacomgrade"/>
        <w:tblW w:w="0" w:type="auto"/>
        <w:shd w:val="clear" w:color="auto" w:fill="CCFFFF"/>
        <w:tblLook w:val="04A0" w:firstRow="1" w:lastRow="0" w:firstColumn="1" w:lastColumn="0" w:noHBand="0" w:noVBand="1"/>
      </w:tblPr>
      <w:tblGrid>
        <w:gridCol w:w="8494"/>
      </w:tblGrid>
      <w:tr w:rsidR="00281D60" w:rsidRPr="003F3BBB" w14:paraId="2AEE3D44" w14:textId="77777777" w:rsidTr="00972719">
        <w:tc>
          <w:tcPr>
            <w:tcW w:w="8494" w:type="dxa"/>
            <w:shd w:val="clear" w:color="auto" w:fill="CCFFFF"/>
          </w:tcPr>
          <w:p w14:paraId="62C981DA" w14:textId="5FBD51F4" w:rsidR="00E87BCA" w:rsidRPr="00E87BCA" w:rsidRDefault="00E87BCA" w:rsidP="0097271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7BCA">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7BCA">
              <w:rPr>
                <w:rFonts w:ascii="Book Antiqua" w:eastAsia="Times New Roman" w:hAnsi="Book Antiqua" w:cs="Times New Roman"/>
                <w:bCs/>
                <w:sz w:val="19"/>
                <w:szCs w:val="19"/>
                <w:lang w:eastAsia="pt-BR"/>
              </w:rPr>
              <w:t>A Floresta Ombrófila Densa, a Floresta Ombrófila Mista (também denominada Mata de Araucárias), a Floresta Ombrófila Aberta e a Floresta Estacional Semidecidual, dentre outras formações florestais nativas e ecossistemas associados, integram o bioma</w:t>
            </w:r>
            <w:r>
              <w:rPr>
                <w:rFonts w:ascii="Book Antiqua" w:eastAsia="Times New Roman" w:hAnsi="Book Antiqua" w:cs="Times New Roman"/>
                <w:bCs/>
                <w:sz w:val="19"/>
                <w:szCs w:val="19"/>
                <w:lang w:eastAsia="pt-BR"/>
              </w:rPr>
              <w:t xml:space="preserve"> </w:t>
            </w:r>
            <w:r w:rsidRPr="00E87BCA">
              <w:rPr>
                <w:rFonts w:ascii="Book Antiqua" w:eastAsia="Times New Roman" w:hAnsi="Book Antiqua" w:cs="Times New Roman"/>
                <w:bCs/>
                <w:sz w:val="19"/>
                <w:szCs w:val="19"/>
                <w:lang w:eastAsia="pt-BR"/>
              </w:rPr>
              <w:t>Mata Atlântica.</w:t>
            </w:r>
            <w:r>
              <w:rPr>
                <w:rFonts w:ascii="Book Antiqua" w:eastAsia="Times New Roman" w:hAnsi="Book Antiqua" w:cs="Times New Roman"/>
                <w:bCs/>
                <w:sz w:val="19"/>
                <w:szCs w:val="19"/>
                <w:lang w:eastAsia="pt-BR"/>
              </w:rPr>
              <w:t xml:space="preserve"> </w:t>
            </w:r>
            <w:r w:rsidRPr="003F3BBB">
              <w:rPr>
                <w:rFonts w:ascii="Book Antiqua" w:eastAsia="Times New Roman" w:hAnsi="Book Antiqua" w:cs="Times New Roman"/>
                <w:b/>
                <w:sz w:val="19"/>
                <w:szCs w:val="19"/>
                <w:lang w:eastAsia="pt-BR"/>
              </w:rPr>
              <w:t>BL: art. 2º, Lei 11428/06.</w:t>
            </w:r>
          </w:p>
          <w:p w14:paraId="0976BAF0" w14:textId="649C7F38" w:rsidR="00281D60" w:rsidRPr="003F3BBB" w:rsidRDefault="00281D60" w:rsidP="0097271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F3BBB">
              <w:rPr>
                <w:rFonts w:ascii="Book Antiqua" w:eastAsia="Times New Roman" w:hAnsi="Book Antiqua" w:cs="Times New Roman"/>
                <w:b/>
                <w:sz w:val="19"/>
                <w:szCs w:val="19"/>
                <w:lang w:eastAsia="pt-BR"/>
              </w:rPr>
              <w:lastRenderedPageBreak/>
              <w:t>(</w:t>
            </w:r>
            <w:r w:rsidRPr="003F3BBB">
              <w:rPr>
                <w:rFonts w:ascii="Book Antiqua" w:eastAsia="Times New Roman" w:hAnsi="Book Antiqua" w:cs="Times New Roman"/>
                <w:b/>
                <w:sz w:val="19"/>
                <w:szCs w:val="19"/>
                <w:highlight w:val="yellow"/>
                <w:lang w:eastAsia="pt-BR"/>
              </w:rPr>
              <w:t>MPSC-2010</w:t>
            </w:r>
            <w:r w:rsidRPr="003F3BBB">
              <w:rPr>
                <w:rFonts w:ascii="Book Antiqua" w:eastAsia="Times New Roman" w:hAnsi="Book Antiqua" w:cs="Times New Roman"/>
                <w:b/>
                <w:sz w:val="19"/>
                <w:szCs w:val="19"/>
                <w:lang w:eastAsia="pt-BR"/>
              </w:rPr>
              <w:t xml:space="preserve">): </w:t>
            </w:r>
            <w:r w:rsidRPr="003F3BBB">
              <w:rPr>
                <w:rFonts w:ascii="Book Antiqua" w:eastAsia="Times New Roman" w:hAnsi="Book Antiqua" w:cs="Times New Roman"/>
                <w:sz w:val="19"/>
                <w:szCs w:val="19"/>
                <w:lang w:eastAsia="pt-BR"/>
              </w:rPr>
              <w:t xml:space="preserve">Os campos de altitude e os brejos interioranos fazem parte do "Bioma Mata Atlântica". </w:t>
            </w:r>
            <w:r w:rsidRPr="003F3BBB">
              <w:rPr>
                <w:rFonts w:ascii="Book Antiqua" w:eastAsia="Times New Roman" w:hAnsi="Book Antiqua" w:cs="Times New Roman"/>
                <w:b/>
                <w:sz w:val="19"/>
                <w:szCs w:val="19"/>
                <w:lang w:eastAsia="pt-BR"/>
              </w:rPr>
              <w:t>BL: art. 2º, Lei 11428/06.</w:t>
            </w:r>
          </w:p>
        </w:tc>
      </w:tr>
    </w:tbl>
    <w:p w14:paraId="10B11666"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Parágrafo único.  Somente os remanescentes de vegetação nativa no estágio primário e nos estágios secundário inicial, médio e avançado de regeneração na área de abrangência definida no caput deste artigo terão seu uso e conservação regulados por esta Lei. </w:t>
      </w:r>
    </w:p>
    <w:p w14:paraId="74B4FF7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 w:name="art3"/>
      <w:bookmarkEnd w:id="4"/>
      <w:r w:rsidRPr="0044243A">
        <w:rPr>
          <w:rFonts w:ascii="Book Antiqua" w:eastAsia="Times New Roman" w:hAnsi="Book Antiqua" w:cs="Times New Roman"/>
          <w:b/>
          <w:bCs/>
          <w:sz w:val="19"/>
          <w:szCs w:val="19"/>
          <w:highlight w:val="magenta"/>
          <w:lang w:eastAsia="pt-BR"/>
        </w:rPr>
        <w:t>Art. 3</w:t>
      </w:r>
      <w:proofErr w:type="gramStart"/>
      <w:r w:rsidRPr="0044243A">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Consideram</w:t>
      </w:r>
      <w:proofErr w:type="gramEnd"/>
      <w:r w:rsidRPr="003F3BBB">
        <w:rPr>
          <w:rFonts w:ascii="Book Antiqua" w:eastAsia="Times New Roman" w:hAnsi="Book Antiqua" w:cs="Times New Roman"/>
          <w:sz w:val="19"/>
          <w:szCs w:val="19"/>
          <w:lang w:eastAsia="pt-BR"/>
        </w:rPr>
        <w:t>-se para os efeitos desta Lei: </w:t>
      </w:r>
    </w:p>
    <w:p w14:paraId="5EB9BC8B"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 - pequeno produtor rural: aquele que, residindo na zona rural, detenha a posse de gleba rural não superior a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hectares, explorando-a mediante o trabalho pessoal e de sua família, admitida a ajuda eventual de terceiros, bem como as posses coletivas de terra considerando-se a fração individual não superior a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hectares, cuja renda bruta seja proveniente de atividades ou usos agrícolas, pecuários ou silviculturais ou do extrativismo rural em 80% (oitenta por cento) no mínimo; </w:t>
      </w:r>
    </w:p>
    <w:p w14:paraId="1682F67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população</w:t>
      </w:r>
      <w:proofErr w:type="gramEnd"/>
      <w:r w:rsidRPr="003F3BBB">
        <w:rPr>
          <w:rFonts w:ascii="Book Antiqua" w:eastAsia="Times New Roman" w:hAnsi="Book Antiqua" w:cs="Times New Roman"/>
          <w:sz w:val="19"/>
          <w:szCs w:val="19"/>
          <w:lang w:eastAsia="pt-BR"/>
        </w:rPr>
        <w:t xml:space="preserve"> tradicional: população vivendo em estreita relação com o ambiente natural, dependendo de seus recursos naturais para a sua reprodução sociocultural, por meio de atividades de baixo impacto ambiental; </w:t>
      </w:r>
    </w:p>
    <w:p w14:paraId="39350DA4" w14:textId="7322BC20"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D70BA5">
        <w:rPr>
          <w:rFonts w:ascii="Book Antiqua" w:eastAsia="Times New Roman" w:hAnsi="Book Antiqua" w:cs="Times New Roman"/>
          <w:b/>
          <w:bCs/>
          <w:sz w:val="19"/>
          <w:szCs w:val="19"/>
          <w:lang w:eastAsia="pt-BR"/>
        </w:rPr>
        <w:t xml:space="preserve">III - </w:t>
      </w:r>
      <w:r w:rsidRPr="00D70BA5">
        <w:rPr>
          <w:rFonts w:ascii="Book Antiqua" w:eastAsia="Times New Roman" w:hAnsi="Book Antiqua" w:cs="Times New Roman"/>
          <w:b/>
          <w:bCs/>
          <w:caps/>
          <w:sz w:val="19"/>
          <w:szCs w:val="19"/>
          <w:shd w:val="clear" w:color="auto" w:fill="F7CAAC" w:themeFill="accent2" w:themeFillTint="66"/>
          <w:lang w:eastAsia="pt-BR"/>
        </w:rPr>
        <w:t>pousio</w:t>
      </w:r>
      <w:r w:rsidRPr="00D70BA5">
        <w:rPr>
          <w:rFonts w:ascii="Book Antiqua" w:eastAsia="Times New Roman" w:hAnsi="Book Antiqua" w:cs="Times New Roman"/>
          <w:b/>
          <w:bCs/>
          <w:sz w:val="19"/>
          <w:szCs w:val="19"/>
          <w:lang w:eastAsia="pt-BR"/>
        </w:rPr>
        <w:t>: prática que prevê a interrupção de atividades ou usos agrícolas, pecuários ou silviculturais do solo por até 10 (dez) anos para possibilitar a recuperação de sua fertilidade</w:t>
      </w:r>
      <w:r w:rsidRPr="00CC26F4">
        <w:rPr>
          <w:rFonts w:ascii="Book Antiqua" w:eastAsia="Times New Roman" w:hAnsi="Book Antiqua" w:cs="Times New Roman"/>
          <w:b/>
          <w:bCs/>
          <w:sz w:val="16"/>
          <w:szCs w:val="16"/>
          <w:lang w:eastAsia="pt-BR"/>
        </w:rPr>
        <w:t>; </w:t>
      </w:r>
      <w:bookmarkStart w:id="5" w:name="_Hlk42086735"/>
      <w:r w:rsidR="0044243A" w:rsidRPr="00CC26F4">
        <w:rPr>
          <w:rFonts w:ascii="Book Antiqua" w:eastAsia="Times New Roman" w:hAnsi="Book Antiqua" w:cs="Times New Roman"/>
          <w:b/>
          <w:bCs/>
          <w:color w:val="FF0000"/>
          <w:sz w:val="16"/>
          <w:szCs w:val="16"/>
          <w:u w:val="single"/>
          <w:lang w:eastAsia="pt-BR"/>
        </w:rPr>
        <w:t>(MPSC-2012)</w:t>
      </w:r>
      <w:bookmarkEnd w:id="5"/>
    </w:p>
    <w:p w14:paraId="43591615" w14:textId="53464401"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D70BA5">
        <w:rPr>
          <w:rFonts w:ascii="Book Antiqua" w:eastAsia="Times New Roman" w:hAnsi="Book Antiqua" w:cs="Times New Roman"/>
          <w:b/>
          <w:bCs/>
          <w:sz w:val="19"/>
          <w:szCs w:val="19"/>
          <w:lang w:eastAsia="pt-BR"/>
        </w:rPr>
        <w:t xml:space="preserve">IV - </w:t>
      </w:r>
      <w:r w:rsidRPr="00D70BA5">
        <w:rPr>
          <w:rFonts w:ascii="Book Antiqua" w:eastAsia="Times New Roman" w:hAnsi="Book Antiqua" w:cs="Times New Roman"/>
          <w:b/>
          <w:bCs/>
          <w:caps/>
          <w:sz w:val="19"/>
          <w:szCs w:val="19"/>
          <w:shd w:val="clear" w:color="auto" w:fill="F7CAAC" w:themeFill="accent2" w:themeFillTint="66"/>
          <w:lang w:eastAsia="pt-BR"/>
        </w:rPr>
        <w:t>prática preservacionista</w:t>
      </w:r>
      <w:r w:rsidRPr="00D70BA5">
        <w:rPr>
          <w:rFonts w:ascii="Book Antiqua" w:eastAsia="Times New Roman" w:hAnsi="Book Antiqua" w:cs="Times New Roman"/>
          <w:b/>
          <w:bCs/>
          <w:sz w:val="19"/>
          <w:szCs w:val="19"/>
          <w:lang w:eastAsia="pt-BR"/>
        </w:rPr>
        <w:t xml:space="preserve">: atividade técnica e cientificamente fundamentada, imprescindível à </w:t>
      </w:r>
      <w:r w:rsidRPr="00D70BA5">
        <w:rPr>
          <w:rFonts w:ascii="Book Antiqua" w:eastAsia="Times New Roman" w:hAnsi="Book Antiqua" w:cs="Times New Roman"/>
          <w:b/>
          <w:bCs/>
          <w:sz w:val="19"/>
          <w:szCs w:val="19"/>
          <w:highlight w:val="cyan"/>
          <w:lang w:eastAsia="pt-BR"/>
        </w:rPr>
        <w:t>proteção da integridade</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da vegetação nativa</w:t>
      </w:r>
      <w:r w:rsidRPr="00D70BA5">
        <w:rPr>
          <w:rFonts w:ascii="Book Antiqua" w:eastAsia="Times New Roman" w:hAnsi="Book Antiqua" w:cs="Times New Roman"/>
          <w:b/>
          <w:bCs/>
          <w:sz w:val="19"/>
          <w:szCs w:val="19"/>
          <w:lang w:eastAsia="pt-BR"/>
        </w:rPr>
        <w:t>, tal como controle de fogo, erosão, espécies exóticas e invasoras</w:t>
      </w:r>
      <w:r w:rsidRPr="00CC26F4">
        <w:rPr>
          <w:rFonts w:ascii="Book Antiqua" w:eastAsia="Times New Roman" w:hAnsi="Book Antiqua" w:cs="Times New Roman"/>
          <w:b/>
          <w:bCs/>
          <w:sz w:val="16"/>
          <w:szCs w:val="16"/>
          <w:lang w:eastAsia="pt-BR"/>
        </w:rPr>
        <w:t>; </w:t>
      </w:r>
      <w:r w:rsidR="00A45BF7" w:rsidRPr="00CC26F4">
        <w:rPr>
          <w:rFonts w:ascii="Book Antiqua" w:eastAsia="Times New Roman" w:hAnsi="Book Antiqua" w:cs="Times New Roman"/>
          <w:b/>
          <w:bCs/>
          <w:color w:val="FF0000"/>
          <w:sz w:val="16"/>
          <w:szCs w:val="16"/>
          <w:u w:val="single"/>
          <w:lang w:eastAsia="pt-BR"/>
        </w:rPr>
        <w:t>(MPPR-2019)</w:t>
      </w:r>
    </w:p>
    <w:p w14:paraId="4BB104BC" w14:textId="17AF208A"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D70BA5">
        <w:rPr>
          <w:rFonts w:ascii="Book Antiqua" w:eastAsia="Times New Roman" w:hAnsi="Book Antiqua" w:cs="Times New Roman"/>
          <w:b/>
          <w:bCs/>
          <w:sz w:val="19"/>
          <w:szCs w:val="19"/>
          <w:lang w:eastAsia="pt-BR"/>
        </w:rPr>
        <w:t xml:space="preserve">V - </w:t>
      </w:r>
      <w:r w:rsidRPr="00D70BA5">
        <w:rPr>
          <w:rFonts w:ascii="Book Antiqua" w:eastAsia="Times New Roman" w:hAnsi="Book Antiqua" w:cs="Times New Roman"/>
          <w:b/>
          <w:bCs/>
          <w:caps/>
          <w:sz w:val="19"/>
          <w:szCs w:val="19"/>
          <w:shd w:val="clear" w:color="auto" w:fill="F7CAAC" w:themeFill="accent2" w:themeFillTint="66"/>
          <w:lang w:eastAsia="pt-BR"/>
        </w:rPr>
        <w:t>exploração sustentável</w:t>
      </w:r>
      <w:r w:rsidRPr="00D70BA5">
        <w:rPr>
          <w:rFonts w:ascii="Book Antiqua" w:eastAsia="Times New Roman" w:hAnsi="Book Antiqua" w:cs="Times New Roman"/>
          <w:b/>
          <w:bCs/>
          <w:sz w:val="19"/>
          <w:szCs w:val="19"/>
          <w:lang w:eastAsia="pt-BR"/>
        </w:rPr>
        <w:t>: exploração do ambiente de maneira a garantir a perenidade dos recursos ambientais renováveis e dos processos ecológicos, mantendo a biodiversidade e os demais atributos ecológicos, de forma socialmente justa e economicamente viável</w:t>
      </w:r>
      <w:r w:rsidRPr="00CC26F4">
        <w:rPr>
          <w:rFonts w:ascii="Book Antiqua" w:eastAsia="Times New Roman" w:hAnsi="Book Antiqua" w:cs="Times New Roman"/>
          <w:b/>
          <w:bCs/>
          <w:sz w:val="18"/>
          <w:szCs w:val="18"/>
          <w:lang w:eastAsia="pt-BR"/>
        </w:rPr>
        <w:t>;</w:t>
      </w:r>
      <w:r w:rsidR="00FB709A" w:rsidRPr="00CC26F4">
        <w:rPr>
          <w:rFonts w:ascii="Book Antiqua" w:eastAsia="Times New Roman" w:hAnsi="Book Antiqua" w:cs="Times New Roman"/>
          <w:b/>
          <w:bCs/>
          <w:sz w:val="18"/>
          <w:szCs w:val="18"/>
          <w:lang w:eastAsia="pt-BR"/>
        </w:rPr>
        <w:t xml:space="preserve"> </w:t>
      </w:r>
      <w:bookmarkStart w:id="6" w:name="_Hlk71115420"/>
      <w:r w:rsidR="00FB709A" w:rsidRPr="00CC26F4">
        <w:rPr>
          <w:rFonts w:ascii="Book Antiqua" w:eastAsia="Times New Roman" w:hAnsi="Book Antiqua" w:cs="Times New Roman"/>
          <w:b/>
          <w:bCs/>
          <w:color w:val="FF0000"/>
          <w:sz w:val="16"/>
          <w:szCs w:val="16"/>
          <w:u w:val="single"/>
          <w:lang w:eastAsia="pt-BR"/>
        </w:rPr>
        <w:t>(MPPR-2016)</w:t>
      </w:r>
      <w:bookmarkEnd w:id="6"/>
      <w:r w:rsidRPr="00CC26F4">
        <w:rPr>
          <w:rFonts w:ascii="Book Antiqua" w:eastAsia="Times New Roman" w:hAnsi="Book Antiqua" w:cs="Times New Roman"/>
          <w:b/>
          <w:bCs/>
          <w:sz w:val="16"/>
          <w:szCs w:val="16"/>
          <w:lang w:eastAsia="pt-BR"/>
        </w:rPr>
        <w:t> </w:t>
      </w:r>
    </w:p>
    <w:p w14:paraId="610F89B8" w14:textId="13151E13"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D70BA5">
        <w:rPr>
          <w:rFonts w:ascii="Book Antiqua" w:eastAsia="Times New Roman" w:hAnsi="Book Antiqua" w:cs="Times New Roman"/>
          <w:b/>
          <w:bCs/>
          <w:sz w:val="19"/>
          <w:szCs w:val="19"/>
          <w:lang w:eastAsia="pt-BR"/>
        </w:rPr>
        <w:t xml:space="preserve">VI - </w:t>
      </w:r>
      <w:r w:rsidRPr="00D70BA5">
        <w:rPr>
          <w:rFonts w:ascii="Book Antiqua" w:eastAsia="Times New Roman" w:hAnsi="Book Antiqua" w:cs="Times New Roman"/>
          <w:b/>
          <w:bCs/>
          <w:caps/>
          <w:sz w:val="19"/>
          <w:szCs w:val="19"/>
          <w:shd w:val="clear" w:color="auto" w:fill="F7CAAC" w:themeFill="accent2" w:themeFillTint="66"/>
          <w:lang w:eastAsia="pt-BR"/>
        </w:rPr>
        <w:t>enriquecimento ecológico</w:t>
      </w:r>
      <w:r w:rsidRPr="00D70BA5">
        <w:rPr>
          <w:rFonts w:ascii="Book Antiqua" w:eastAsia="Times New Roman" w:hAnsi="Book Antiqua" w:cs="Times New Roman"/>
          <w:b/>
          <w:bCs/>
          <w:sz w:val="19"/>
          <w:szCs w:val="19"/>
          <w:lang w:eastAsia="pt-BR"/>
        </w:rPr>
        <w:t xml:space="preserve">: atividade técnica e cientificamente fundamentada que vise à </w:t>
      </w:r>
      <w:r w:rsidRPr="00D70BA5">
        <w:rPr>
          <w:rFonts w:ascii="Book Antiqua" w:eastAsia="Times New Roman" w:hAnsi="Book Antiqua" w:cs="Times New Roman"/>
          <w:b/>
          <w:bCs/>
          <w:sz w:val="19"/>
          <w:szCs w:val="19"/>
          <w:highlight w:val="cyan"/>
          <w:lang w:eastAsia="pt-BR"/>
        </w:rPr>
        <w:t>recuperação</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da diversidade biológica em áreas de vegetação nativa</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cyan"/>
          <w:lang w:eastAsia="pt-BR"/>
        </w:rPr>
        <w:t>por meio da reintrodução</w:t>
      </w:r>
      <w:r w:rsidRPr="00D70BA5">
        <w:rPr>
          <w:rFonts w:ascii="Book Antiqua" w:eastAsia="Times New Roman" w:hAnsi="Book Antiqua" w:cs="Times New Roman"/>
          <w:b/>
          <w:bCs/>
          <w:sz w:val="19"/>
          <w:szCs w:val="19"/>
          <w:lang w:eastAsia="pt-BR"/>
        </w:rPr>
        <w:t xml:space="preserve"> </w:t>
      </w:r>
      <w:r w:rsidRPr="00D70BA5">
        <w:rPr>
          <w:rFonts w:ascii="Book Antiqua" w:eastAsia="Times New Roman" w:hAnsi="Book Antiqua" w:cs="Times New Roman"/>
          <w:b/>
          <w:bCs/>
          <w:sz w:val="19"/>
          <w:szCs w:val="19"/>
          <w:highlight w:val="yellow"/>
          <w:lang w:eastAsia="pt-BR"/>
        </w:rPr>
        <w:t>de espécies nativas</w:t>
      </w:r>
      <w:r w:rsidRPr="00CC26F4">
        <w:rPr>
          <w:rFonts w:ascii="Book Antiqua" w:eastAsia="Times New Roman" w:hAnsi="Book Antiqua" w:cs="Times New Roman"/>
          <w:b/>
          <w:bCs/>
          <w:sz w:val="16"/>
          <w:szCs w:val="16"/>
          <w:lang w:eastAsia="pt-BR"/>
        </w:rPr>
        <w:t>; </w:t>
      </w:r>
      <w:r w:rsidR="00A45BF7" w:rsidRPr="00CC26F4">
        <w:rPr>
          <w:rFonts w:ascii="Book Antiqua" w:eastAsia="Times New Roman" w:hAnsi="Book Antiqua" w:cs="Times New Roman"/>
          <w:b/>
          <w:bCs/>
          <w:color w:val="FF0000"/>
          <w:sz w:val="16"/>
          <w:szCs w:val="16"/>
          <w:u w:val="single"/>
          <w:lang w:eastAsia="pt-BR"/>
        </w:rPr>
        <w:t>(MPPR-</w:t>
      </w:r>
      <w:r w:rsidR="00FB709A" w:rsidRPr="00CC26F4">
        <w:rPr>
          <w:rFonts w:ascii="Book Antiqua" w:eastAsia="Times New Roman" w:hAnsi="Book Antiqua" w:cs="Times New Roman"/>
          <w:b/>
          <w:bCs/>
          <w:color w:val="FF0000"/>
          <w:sz w:val="16"/>
          <w:szCs w:val="16"/>
          <w:u w:val="single"/>
          <w:lang w:eastAsia="pt-BR"/>
        </w:rPr>
        <w:t>2016/</w:t>
      </w:r>
      <w:r w:rsidR="00A45BF7" w:rsidRPr="00CC26F4">
        <w:rPr>
          <w:rFonts w:ascii="Book Antiqua" w:eastAsia="Times New Roman" w:hAnsi="Book Antiqua" w:cs="Times New Roman"/>
          <w:b/>
          <w:bCs/>
          <w:color w:val="FF0000"/>
          <w:sz w:val="16"/>
          <w:szCs w:val="16"/>
          <w:u w:val="single"/>
          <w:lang w:eastAsia="pt-BR"/>
        </w:rPr>
        <w:t>2019)</w:t>
      </w:r>
    </w:p>
    <w:p w14:paraId="2C23477D"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7" w:name="art3vii"/>
      <w:bookmarkEnd w:id="7"/>
      <w:r w:rsidRPr="003F3BBB">
        <w:rPr>
          <w:rFonts w:ascii="Book Antiqua" w:eastAsia="Times New Roman" w:hAnsi="Book Antiqua" w:cs="Times New Roman"/>
          <w:sz w:val="19"/>
          <w:szCs w:val="19"/>
          <w:lang w:eastAsia="pt-BR"/>
        </w:rPr>
        <w:t>VII - utilidade pública: </w:t>
      </w:r>
    </w:p>
    <w:p w14:paraId="607A529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8" w:name="art3viia"/>
      <w:bookmarkEnd w:id="8"/>
      <w:r w:rsidRPr="003F3BBB">
        <w:rPr>
          <w:rFonts w:ascii="Book Antiqua" w:eastAsia="Times New Roman" w:hAnsi="Book Antiqua" w:cs="Times New Roman"/>
          <w:sz w:val="19"/>
          <w:szCs w:val="19"/>
          <w:lang w:eastAsia="pt-BR"/>
        </w:rPr>
        <w:t>a) atividades de segurança nacional e proteção sanitária; </w:t>
      </w:r>
    </w:p>
    <w:p w14:paraId="4FC02075"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9" w:name="art3viib"/>
      <w:bookmarkEnd w:id="9"/>
      <w:r w:rsidRPr="003F3BBB">
        <w:rPr>
          <w:rFonts w:ascii="Book Antiqua" w:eastAsia="Times New Roman" w:hAnsi="Book Antiqua" w:cs="Times New Roman"/>
          <w:sz w:val="19"/>
          <w:szCs w:val="19"/>
          <w:lang w:eastAsia="pt-BR"/>
        </w:rPr>
        <w:t xml:space="preserve">b) as obras essenciais de </w:t>
      </w:r>
      <w:proofErr w:type="spellStart"/>
      <w:r w:rsidRPr="003F3BBB">
        <w:rPr>
          <w:rFonts w:ascii="Book Antiqua" w:eastAsia="Times New Roman" w:hAnsi="Book Antiqua" w:cs="Times New Roman"/>
          <w:sz w:val="19"/>
          <w:szCs w:val="19"/>
          <w:lang w:eastAsia="pt-BR"/>
        </w:rPr>
        <w:t>infra-estrutura</w:t>
      </w:r>
      <w:proofErr w:type="spellEnd"/>
      <w:r w:rsidRPr="003F3BBB">
        <w:rPr>
          <w:rFonts w:ascii="Book Antiqua" w:eastAsia="Times New Roman" w:hAnsi="Book Antiqua" w:cs="Times New Roman"/>
          <w:sz w:val="19"/>
          <w:szCs w:val="19"/>
          <w:lang w:eastAsia="pt-BR"/>
        </w:rPr>
        <w:t xml:space="preserve"> de interesse nacional destinadas aos serviços públicos de transporte, saneamento e energia, declaradas pelo poder público federal ou dos Estados; </w:t>
      </w:r>
    </w:p>
    <w:p w14:paraId="18AA1707"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VIII - interesse social: </w:t>
      </w:r>
    </w:p>
    <w:p w14:paraId="504217F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a) as atividades imprescindíveis à proteção da integridade da vegetação nativa, tais como: prevenção, combate e controle do fogo, controle da erosão, erradicação de invasoras e proteção de plantios com espécies nativas, conforme resolução do Conselho Nacional do Meio Ambiente - CONAMA; </w:t>
      </w:r>
    </w:p>
    <w:p w14:paraId="129D85CB"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b) as atividades de manejo agroflorestal sustentável praticadas na pequena propriedade ou posse rural familiar que não descaracterizem a cobertura vegetal e não prejudiquem a função ambiental da área; </w:t>
      </w:r>
    </w:p>
    <w:p w14:paraId="40227F4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 demais obras, planos, atividades ou projetos definidos em resolução do Conselho Nacional do Meio Ambiente. </w:t>
      </w:r>
    </w:p>
    <w:p w14:paraId="0679D263" w14:textId="29D6E366"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bookmarkStart w:id="10" w:name="art4"/>
      <w:bookmarkEnd w:id="10"/>
      <w:r w:rsidRPr="00A45CA3">
        <w:rPr>
          <w:rFonts w:ascii="Book Antiqua" w:eastAsia="Times New Roman" w:hAnsi="Book Antiqua" w:cs="Times New Roman"/>
          <w:b/>
          <w:bCs/>
          <w:sz w:val="19"/>
          <w:szCs w:val="19"/>
          <w:highlight w:val="magenta"/>
          <w:lang w:eastAsia="pt-BR"/>
        </w:rPr>
        <w:t>Art. 4</w:t>
      </w:r>
      <w:proofErr w:type="gramStart"/>
      <w:r w:rsidRPr="00A45CA3">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A45CA3">
        <w:rPr>
          <w:rFonts w:ascii="Book Antiqua" w:eastAsia="Times New Roman" w:hAnsi="Book Antiqua" w:cs="Times New Roman"/>
          <w:b/>
          <w:bCs/>
          <w:sz w:val="19"/>
          <w:szCs w:val="19"/>
          <w:lang w:eastAsia="pt-BR"/>
        </w:rPr>
        <w:t>A</w:t>
      </w:r>
      <w:proofErr w:type="gramEnd"/>
      <w:r w:rsidRPr="00A45CA3">
        <w:rPr>
          <w:rFonts w:ascii="Book Antiqua" w:eastAsia="Times New Roman" w:hAnsi="Book Antiqua" w:cs="Times New Roman"/>
          <w:b/>
          <w:bCs/>
          <w:sz w:val="19"/>
          <w:szCs w:val="19"/>
          <w:lang w:eastAsia="pt-BR"/>
        </w:rPr>
        <w:t xml:space="preserve"> definição de vegetação primária e de vegetação secundária nos estágios avançado, médio e inicial de regeneração do Bioma Mata Atlântica, nas hipóteses de vegetação nativa localizada, </w:t>
      </w:r>
      <w:r w:rsidRPr="00A45CA3">
        <w:rPr>
          <w:rFonts w:ascii="Book Antiqua" w:eastAsia="Times New Roman" w:hAnsi="Book Antiqua" w:cs="Times New Roman"/>
          <w:b/>
          <w:bCs/>
          <w:caps/>
          <w:sz w:val="19"/>
          <w:szCs w:val="19"/>
          <w:highlight w:val="green"/>
          <w:lang w:eastAsia="pt-BR"/>
        </w:rPr>
        <w:t>será</w:t>
      </w:r>
      <w:r w:rsidRPr="00A45CA3">
        <w:rPr>
          <w:rFonts w:ascii="Book Antiqua" w:eastAsia="Times New Roman" w:hAnsi="Book Antiqua" w:cs="Times New Roman"/>
          <w:b/>
          <w:bCs/>
          <w:sz w:val="19"/>
          <w:szCs w:val="19"/>
          <w:lang w:eastAsia="pt-BR"/>
        </w:rPr>
        <w:t xml:space="preserve"> </w:t>
      </w:r>
      <w:r w:rsidRPr="00A45CA3">
        <w:rPr>
          <w:rFonts w:ascii="Book Antiqua" w:eastAsia="Times New Roman" w:hAnsi="Book Antiqua" w:cs="Times New Roman"/>
          <w:b/>
          <w:bCs/>
          <w:sz w:val="19"/>
          <w:szCs w:val="19"/>
          <w:highlight w:val="cyan"/>
          <w:lang w:eastAsia="pt-BR"/>
        </w:rPr>
        <w:t>de iniciativa</w:t>
      </w:r>
      <w:r w:rsidRPr="00A45CA3">
        <w:rPr>
          <w:rFonts w:ascii="Book Antiqua" w:eastAsia="Times New Roman" w:hAnsi="Book Antiqua" w:cs="Times New Roman"/>
          <w:b/>
          <w:bCs/>
          <w:sz w:val="19"/>
          <w:szCs w:val="19"/>
          <w:lang w:eastAsia="pt-BR"/>
        </w:rPr>
        <w:t xml:space="preserve"> do </w:t>
      </w:r>
      <w:r w:rsidRPr="00A45CA3">
        <w:rPr>
          <w:rFonts w:ascii="Book Antiqua" w:eastAsia="Times New Roman" w:hAnsi="Book Antiqua" w:cs="Times New Roman"/>
          <w:b/>
          <w:bCs/>
          <w:sz w:val="19"/>
          <w:szCs w:val="19"/>
          <w:highlight w:val="yellow"/>
          <w:lang w:eastAsia="pt-BR"/>
        </w:rPr>
        <w:t>Conselho Nacional do Meio Ambiente</w:t>
      </w:r>
      <w:r w:rsidRPr="00CC26F4">
        <w:rPr>
          <w:rFonts w:ascii="Book Antiqua" w:eastAsia="Times New Roman" w:hAnsi="Book Antiqua" w:cs="Times New Roman"/>
          <w:sz w:val="18"/>
          <w:szCs w:val="18"/>
          <w:lang w:eastAsia="pt-BR"/>
        </w:rPr>
        <w:t>. </w:t>
      </w:r>
      <w:bookmarkStart w:id="11" w:name="_Hlk98342469"/>
      <w:r w:rsidR="00A45CA3" w:rsidRPr="00CC26F4">
        <w:rPr>
          <w:rFonts w:ascii="Book Antiqua" w:hAnsi="Book Antiqua"/>
          <w:b/>
          <w:bCs/>
          <w:color w:val="FF0000"/>
          <w:sz w:val="16"/>
          <w:szCs w:val="16"/>
          <w:u w:val="single"/>
        </w:rPr>
        <w:t>(PGESP-2009)</w:t>
      </w:r>
      <w:bookmarkEnd w:id="11"/>
    </w:p>
    <w:p w14:paraId="0A88E2A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w:t>
      </w:r>
      <w:proofErr w:type="gramEnd"/>
      <w:r w:rsidRPr="003F3BBB">
        <w:rPr>
          <w:rFonts w:ascii="Book Antiqua" w:eastAsia="Times New Roman" w:hAnsi="Book Antiqua" w:cs="Times New Roman"/>
          <w:sz w:val="19"/>
          <w:szCs w:val="19"/>
          <w:lang w:eastAsia="pt-BR"/>
        </w:rPr>
        <w:t xml:space="preserve"> Conselho Nacional do Meio Ambiente terá prazo de 180 (cento e oitenta) dias para estabelecer o que dispõe o caput deste artigo, sendo que qualquer intervenção na vegetação primária ou secundária nos estágios avançado e médio de regeneração somente poderá ocorrer após atendido o disposto neste artigo. </w:t>
      </w:r>
    </w:p>
    <w:p w14:paraId="406BED7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12" w:name="art4§2"/>
      <w:bookmarkEnd w:id="12"/>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Na</w:t>
      </w:r>
      <w:proofErr w:type="gramEnd"/>
      <w:r w:rsidRPr="003F3BBB">
        <w:rPr>
          <w:rFonts w:ascii="Book Antiqua" w:eastAsia="Times New Roman" w:hAnsi="Book Antiqua" w:cs="Times New Roman"/>
          <w:sz w:val="19"/>
          <w:szCs w:val="19"/>
          <w:lang w:eastAsia="pt-BR"/>
        </w:rPr>
        <w:t xml:space="preserve"> definição referida no caput deste artigo, serão observados os seguintes parâmetros básicos: </w:t>
      </w:r>
    </w:p>
    <w:p w14:paraId="0781F56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fisionomia</w:t>
      </w:r>
      <w:proofErr w:type="gramEnd"/>
      <w:r w:rsidRPr="003F3BBB">
        <w:rPr>
          <w:rFonts w:ascii="Book Antiqua" w:eastAsia="Times New Roman" w:hAnsi="Book Antiqua" w:cs="Times New Roman"/>
          <w:sz w:val="19"/>
          <w:szCs w:val="19"/>
          <w:lang w:eastAsia="pt-BR"/>
        </w:rPr>
        <w:t>; </w:t>
      </w:r>
    </w:p>
    <w:p w14:paraId="1FB03DF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estratos</w:t>
      </w:r>
      <w:proofErr w:type="gramEnd"/>
      <w:r w:rsidRPr="003F3BBB">
        <w:rPr>
          <w:rFonts w:ascii="Book Antiqua" w:eastAsia="Times New Roman" w:hAnsi="Book Antiqua" w:cs="Times New Roman"/>
          <w:sz w:val="19"/>
          <w:szCs w:val="19"/>
          <w:lang w:eastAsia="pt-BR"/>
        </w:rPr>
        <w:t xml:space="preserve"> predominantes; </w:t>
      </w:r>
    </w:p>
    <w:p w14:paraId="47462CD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distribuição diamétrica e altura; </w:t>
      </w:r>
    </w:p>
    <w:p w14:paraId="6A33BEA0"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existência</w:t>
      </w:r>
      <w:proofErr w:type="gramEnd"/>
      <w:r w:rsidRPr="003F3BBB">
        <w:rPr>
          <w:rFonts w:ascii="Book Antiqua" w:eastAsia="Times New Roman" w:hAnsi="Book Antiqua" w:cs="Times New Roman"/>
          <w:sz w:val="19"/>
          <w:szCs w:val="19"/>
          <w:lang w:eastAsia="pt-BR"/>
        </w:rPr>
        <w:t>, diversidade e quantidade de epífitas; </w:t>
      </w:r>
    </w:p>
    <w:p w14:paraId="5E24DDA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 - </w:t>
      </w:r>
      <w:proofErr w:type="gramStart"/>
      <w:r w:rsidRPr="003F3BBB">
        <w:rPr>
          <w:rFonts w:ascii="Book Antiqua" w:eastAsia="Times New Roman" w:hAnsi="Book Antiqua" w:cs="Times New Roman"/>
          <w:sz w:val="19"/>
          <w:szCs w:val="19"/>
          <w:lang w:eastAsia="pt-BR"/>
        </w:rPr>
        <w:t>existência</w:t>
      </w:r>
      <w:proofErr w:type="gramEnd"/>
      <w:r w:rsidRPr="003F3BBB">
        <w:rPr>
          <w:rFonts w:ascii="Book Antiqua" w:eastAsia="Times New Roman" w:hAnsi="Book Antiqua" w:cs="Times New Roman"/>
          <w:sz w:val="19"/>
          <w:szCs w:val="19"/>
          <w:lang w:eastAsia="pt-BR"/>
        </w:rPr>
        <w:t>, diversidade e quantidade de trepadeiras; </w:t>
      </w:r>
    </w:p>
    <w:p w14:paraId="4757841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VI - </w:t>
      </w:r>
      <w:proofErr w:type="gramStart"/>
      <w:r w:rsidRPr="003F3BBB">
        <w:rPr>
          <w:rFonts w:ascii="Book Antiqua" w:eastAsia="Times New Roman" w:hAnsi="Book Antiqua" w:cs="Times New Roman"/>
          <w:sz w:val="19"/>
          <w:szCs w:val="19"/>
          <w:lang w:eastAsia="pt-BR"/>
        </w:rPr>
        <w:t>presença</w:t>
      </w:r>
      <w:proofErr w:type="gramEnd"/>
      <w:r w:rsidRPr="003F3BBB">
        <w:rPr>
          <w:rFonts w:ascii="Book Antiqua" w:eastAsia="Times New Roman" w:hAnsi="Book Antiqua" w:cs="Times New Roman"/>
          <w:sz w:val="19"/>
          <w:szCs w:val="19"/>
          <w:lang w:eastAsia="pt-BR"/>
        </w:rPr>
        <w:t>, ausência e características da serapilheira; </w:t>
      </w:r>
    </w:p>
    <w:p w14:paraId="03724F7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VII - sub-bosque; </w:t>
      </w:r>
    </w:p>
    <w:p w14:paraId="535ECF5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VIII - diversidade e dominância de espécies; </w:t>
      </w:r>
    </w:p>
    <w:p w14:paraId="7745DB6E"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IX - </w:t>
      </w:r>
      <w:proofErr w:type="gramStart"/>
      <w:r w:rsidRPr="003F3BBB">
        <w:rPr>
          <w:rFonts w:ascii="Book Antiqua" w:eastAsia="Times New Roman" w:hAnsi="Book Antiqua" w:cs="Times New Roman"/>
          <w:sz w:val="19"/>
          <w:szCs w:val="19"/>
          <w:lang w:eastAsia="pt-BR"/>
        </w:rPr>
        <w:t>espécies</w:t>
      </w:r>
      <w:proofErr w:type="gramEnd"/>
      <w:r w:rsidRPr="003F3BBB">
        <w:rPr>
          <w:rFonts w:ascii="Book Antiqua" w:eastAsia="Times New Roman" w:hAnsi="Book Antiqua" w:cs="Times New Roman"/>
          <w:sz w:val="19"/>
          <w:szCs w:val="19"/>
          <w:lang w:eastAsia="pt-BR"/>
        </w:rPr>
        <w:t xml:space="preserve"> vegetais indicadoras. </w:t>
      </w:r>
    </w:p>
    <w:p w14:paraId="4DFFF116" w14:textId="0BBD561D"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bookmarkStart w:id="13" w:name="art5"/>
      <w:bookmarkEnd w:id="13"/>
      <w:r w:rsidRPr="003F3BBB">
        <w:rPr>
          <w:rFonts w:ascii="Book Antiqua" w:eastAsia="Times New Roman" w:hAnsi="Book Antiqua" w:cs="Times New Roman"/>
          <w:b/>
          <w:bCs/>
          <w:sz w:val="19"/>
          <w:szCs w:val="19"/>
          <w:highlight w:val="magenta"/>
          <w:lang w:eastAsia="pt-BR"/>
        </w:rPr>
        <w:t>Art. 5</w:t>
      </w:r>
      <w:proofErr w:type="gramStart"/>
      <w:r w:rsidRPr="003F3BBB">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9B6118">
        <w:rPr>
          <w:rFonts w:ascii="Book Antiqua" w:eastAsia="Times New Roman" w:hAnsi="Book Antiqua" w:cs="Times New Roman"/>
          <w:b/>
          <w:bCs/>
          <w:sz w:val="19"/>
          <w:szCs w:val="19"/>
          <w:lang w:eastAsia="pt-BR"/>
        </w:rPr>
        <w:t>A</w:t>
      </w:r>
      <w:proofErr w:type="gramEnd"/>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caps/>
          <w:sz w:val="19"/>
          <w:szCs w:val="19"/>
          <w:shd w:val="clear" w:color="auto" w:fill="F7CAAC" w:themeFill="accent2" w:themeFillTint="66"/>
          <w:lang w:eastAsia="pt-BR"/>
        </w:rPr>
        <w:t>vegetação primária</w:t>
      </w:r>
      <w:r w:rsidRPr="009B6118">
        <w:rPr>
          <w:rFonts w:ascii="Book Antiqua" w:eastAsia="Times New Roman" w:hAnsi="Book Antiqua" w:cs="Times New Roman"/>
          <w:b/>
          <w:bCs/>
          <w:sz w:val="19"/>
          <w:szCs w:val="19"/>
          <w:lang w:eastAsia="pt-BR"/>
        </w:rPr>
        <w:t xml:space="preserve"> ou a </w:t>
      </w:r>
      <w:r w:rsidRPr="009B6118">
        <w:rPr>
          <w:rFonts w:ascii="Book Antiqua" w:eastAsia="Times New Roman" w:hAnsi="Book Antiqua" w:cs="Times New Roman"/>
          <w:b/>
          <w:bCs/>
          <w:caps/>
          <w:sz w:val="19"/>
          <w:szCs w:val="19"/>
          <w:shd w:val="clear" w:color="auto" w:fill="F7CAAC" w:themeFill="accent2" w:themeFillTint="66"/>
          <w:lang w:eastAsia="pt-BR"/>
        </w:rPr>
        <w:t>vegetação secundária</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sz w:val="19"/>
          <w:szCs w:val="19"/>
          <w:highlight w:val="yellow"/>
          <w:lang w:eastAsia="pt-BR"/>
        </w:rPr>
        <w:t>em qualquer estágio de regeneração do Bioma Mata Atlântica</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caps/>
          <w:sz w:val="19"/>
          <w:szCs w:val="19"/>
          <w:highlight w:val="green"/>
          <w:lang w:eastAsia="pt-BR"/>
        </w:rPr>
        <w:t>não perderão</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sz w:val="19"/>
          <w:szCs w:val="19"/>
          <w:highlight w:val="cyan"/>
          <w:lang w:eastAsia="pt-BR"/>
        </w:rPr>
        <w:t>esta classificação</w:t>
      </w:r>
      <w:r w:rsidRPr="009B6118">
        <w:rPr>
          <w:rFonts w:ascii="Book Antiqua" w:eastAsia="Times New Roman" w:hAnsi="Book Antiqua" w:cs="Times New Roman"/>
          <w:b/>
          <w:bCs/>
          <w:sz w:val="19"/>
          <w:szCs w:val="19"/>
          <w:lang w:eastAsia="pt-BR"/>
        </w:rPr>
        <w:t xml:space="preserve"> nos casos de </w:t>
      </w:r>
      <w:r w:rsidRPr="009B6118">
        <w:rPr>
          <w:rFonts w:ascii="Book Antiqua" w:eastAsia="Times New Roman" w:hAnsi="Book Antiqua" w:cs="Times New Roman"/>
          <w:b/>
          <w:bCs/>
          <w:sz w:val="19"/>
          <w:szCs w:val="19"/>
          <w:highlight w:val="yellow"/>
          <w:lang w:eastAsia="pt-BR"/>
        </w:rPr>
        <w:t>incêndio</w:t>
      </w:r>
      <w:r w:rsidRPr="009B6118">
        <w:rPr>
          <w:rFonts w:ascii="Book Antiqua" w:eastAsia="Times New Roman" w:hAnsi="Book Antiqua" w:cs="Times New Roman"/>
          <w:b/>
          <w:bCs/>
          <w:sz w:val="19"/>
          <w:szCs w:val="19"/>
          <w:lang w:eastAsia="pt-BR"/>
        </w:rPr>
        <w:t xml:space="preserve">, </w:t>
      </w:r>
      <w:r w:rsidRPr="009B6118">
        <w:rPr>
          <w:rFonts w:ascii="Book Antiqua" w:eastAsia="Times New Roman" w:hAnsi="Book Antiqua" w:cs="Times New Roman"/>
          <w:b/>
          <w:bCs/>
          <w:sz w:val="19"/>
          <w:szCs w:val="19"/>
          <w:highlight w:val="yellow"/>
          <w:lang w:eastAsia="pt-BR"/>
        </w:rPr>
        <w:t>desmatamento</w:t>
      </w:r>
      <w:r w:rsidRPr="009B6118">
        <w:rPr>
          <w:rFonts w:ascii="Book Antiqua" w:eastAsia="Times New Roman" w:hAnsi="Book Antiqua" w:cs="Times New Roman"/>
          <w:b/>
          <w:bCs/>
          <w:sz w:val="19"/>
          <w:szCs w:val="19"/>
          <w:lang w:eastAsia="pt-BR"/>
        </w:rPr>
        <w:t xml:space="preserve"> ou </w:t>
      </w:r>
      <w:r w:rsidRPr="009B6118">
        <w:rPr>
          <w:rFonts w:ascii="Book Antiqua" w:eastAsia="Times New Roman" w:hAnsi="Book Antiqua" w:cs="Times New Roman"/>
          <w:b/>
          <w:bCs/>
          <w:sz w:val="19"/>
          <w:szCs w:val="19"/>
          <w:highlight w:val="yellow"/>
          <w:lang w:eastAsia="pt-BR"/>
        </w:rPr>
        <w:t>qualquer outro tipo de intervenção não autorizada ou não licenciada</w:t>
      </w:r>
      <w:r w:rsidRPr="009B6118">
        <w:rPr>
          <w:rFonts w:ascii="Book Antiqua" w:eastAsia="Times New Roman" w:hAnsi="Book Antiqua" w:cs="Times New Roman"/>
          <w:b/>
          <w:bCs/>
          <w:sz w:val="16"/>
          <w:szCs w:val="16"/>
          <w:lang w:eastAsia="pt-BR"/>
        </w:rPr>
        <w:t>.</w:t>
      </w:r>
      <w:r w:rsidR="0057129E" w:rsidRPr="009B6118">
        <w:rPr>
          <w:rFonts w:ascii="Book Antiqua" w:eastAsia="Times New Roman" w:hAnsi="Book Antiqua" w:cs="Times New Roman"/>
          <w:b/>
          <w:bCs/>
          <w:sz w:val="16"/>
          <w:szCs w:val="16"/>
          <w:lang w:eastAsia="pt-BR"/>
        </w:rPr>
        <w:t xml:space="preserve"> </w:t>
      </w:r>
      <w:r w:rsidR="0057129E" w:rsidRPr="009B6118">
        <w:rPr>
          <w:rFonts w:ascii="Book Antiqua" w:eastAsia="Times New Roman" w:hAnsi="Book Antiqua" w:cs="Times New Roman"/>
          <w:b/>
          <w:bCs/>
          <w:color w:val="FF0000"/>
          <w:sz w:val="16"/>
          <w:szCs w:val="16"/>
          <w:u w:val="single"/>
          <w:lang w:eastAsia="pt-BR"/>
        </w:rPr>
        <w:t>(PGEMG-2012)</w:t>
      </w:r>
      <w:r w:rsidRPr="009B6118">
        <w:rPr>
          <w:rFonts w:ascii="Book Antiqua" w:eastAsia="Times New Roman" w:hAnsi="Book Antiqua" w:cs="Times New Roman"/>
          <w:b/>
          <w:bCs/>
          <w:sz w:val="16"/>
          <w:szCs w:val="16"/>
          <w:lang w:eastAsia="pt-BR"/>
        </w:rPr>
        <w:t> </w:t>
      </w:r>
      <w:r w:rsidR="00555A13" w:rsidRPr="009B6118">
        <w:rPr>
          <w:rFonts w:ascii="Book Antiqua" w:eastAsia="Times New Roman" w:hAnsi="Book Antiqua" w:cs="Times New Roman"/>
          <w:b/>
          <w:bCs/>
          <w:color w:val="FF0000"/>
          <w:sz w:val="16"/>
          <w:szCs w:val="16"/>
          <w:u w:val="single"/>
          <w:lang w:eastAsia="pt-BR"/>
        </w:rPr>
        <w:t>(MPSC-2013)</w:t>
      </w:r>
      <w:r w:rsidR="006D38DC" w:rsidRPr="009B6118">
        <w:rPr>
          <w:rFonts w:ascii="Book Antiqua" w:eastAsia="Times New Roman" w:hAnsi="Book Antiqua" w:cs="Times New Roman"/>
          <w:b/>
          <w:bCs/>
          <w:color w:val="FF0000"/>
          <w:sz w:val="16"/>
          <w:szCs w:val="16"/>
          <w:lang w:eastAsia="pt-BR"/>
        </w:rPr>
        <w:t xml:space="preserve"> </w:t>
      </w:r>
      <w:r w:rsidR="006D38DC" w:rsidRPr="009B6118">
        <w:rPr>
          <w:rFonts w:ascii="Book Antiqua" w:eastAsia="Times New Roman" w:hAnsi="Book Antiqua" w:cs="Times New Roman"/>
          <w:b/>
          <w:bCs/>
          <w:color w:val="FF0000"/>
          <w:sz w:val="16"/>
          <w:szCs w:val="16"/>
          <w:u w:val="single"/>
          <w:lang w:eastAsia="pt-BR"/>
        </w:rPr>
        <w:t>(PCPA-2016)</w:t>
      </w:r>
      <w:r w:rsidR="00D70BA5" w:rsidRPr="009B6118">
        <w:rPr>
          <w:rFonts w:ascii="Book Antiqua" w:eastAsia="Times New Roman" w:hAnsi="Book Antiqua" w:cs="Times New Roman"/>
          <w:b/>
          <w:bCs/>
          <w:color w:val="FF0000"/>
          <w:sz w:val="16"/>
          <w:szCs w:val="16"/>
          <w:lang w:eastAsia="pt-BR"/>
        </w:rPr>
        <w:t xml:space="preserve"> </w:t>
      </w:r>
      <w:r w:rsidR="00D70BA5" w:rsidRPr="009B6118">
        <w:rPr>
          <w:rFonts w:ascii="Book Antiqua" w:eastAsia="Times New Roman" w:hAnsi="Book Antiqua" w:cs="Times New Roman"/>
          <w:b/>
          <w:bCs/>
          <w:color w:val="FF0000"/>
          <w:sz w:val="16"/>
          <w:szCs w:val="16"/>
          <w:u w:val="single"/>
          <w:lang w:eastAsia="pt-BR"/>
        </w:rPr>
        <w:t>(MPMG-2019)</w:t>
      </w:r>
    </w:p>
    <w:tbl>
      <w:tblPr>
        <w:tblStyle w:val="Tabelacomgrade"/>
        <w:tblW w:w="0" w:type="auto"/>
        <w:tblLook w:val="04A0" w:firstRow="1" w:lastRow="0" w:firstColumn="1" w:lastColumn="0" w:noHBand="0" w:noVBand="1"/>
      </w:tblPr>
      <w:tblGrid>
        <w:gridCol w:w="8494"/>
      </w:tblGrid>
      <w:tr w:rsidR="004B0E6B" w14:paraId="53E77101" w14:textId="77777777" w:rsidTr="00493578">
        <w:tc>
          <w:tcPr>
            <w:tcW w:w="8494" w:type="dxa"/>
            <w:shd w:val="clear" w:color="auto" w:fill="CCFFFF"/>
          </w:tcPr>
          <w:p w14:paraId="0EEDCD3E" w14:textId="242F0F7B" w:rsidR="004B0E6B" w:rsidRPr="004B0E6B" w:rsidRDefault="004B0E6B" w:rsidP="00493578">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E6B">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B0E6B">
              <w:rPr>
                <w:rFonts w:ascii="Book Antiqua" w:eastAsia="Times New Roman" w:hAnsi="Book Antiqua" w:cs="Times New Roman"/>
                <w:sz w:val="19"/>
                <w:szCs w:val="19"/>
                <w:lang w:eastAsia="pt-BR"/>
              </w:rPr>
              <w:t>A vegetação secundária em qualquer estágio de regeneração do Bioma Mata Atlântica não perderá esta classificação nos casos de incêndio, desmatamento ou de qualquer outro tipo de intervenção não autorizada ou não licenciada.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Lei 11428.</w:t>
            </w:r>
          </w:p>
        </w:tc>
      </w:tr>
    </w:tbl>
    <w:p w14:paraId="6ED0C902"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w:t>
      </w:r>
    </w:p>
    <w:p w14:paraId="5ABC40C5"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DOS OBJETIVOS E PRINCÍPIOS DO REGIME JURÍDICO DO</w:t>
      </w:r>
    </w:p>
    <w:p w14:paraId="030DA6E7"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BIOMA MATA ATLÂNTICA </w:t>
      </w:r>
    </w:p>
    <w:p w14:paraId="3DC89D85" w14:textId="79790C2C"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bookmarkStart w:id="14" w:name="art6"/>
      <w:bookmarkEnd w:id="14"/>
      <w:r w:rsidRPr="009F57BF">
        <w:rPr>
          <w:rFonts w:ascii="Book Antiqua" w:eastAsia="Times New Roman" w:hAnsi="Book Antiqua" w:cs="Times New Roman"/>
          <w:b/>
          <w:bCs/>
          <w:sz w:val="19"/>
          <w:szCs w:val="19"/>
          <w:highlight w:val="magenta"/>
          <w:lang w:eastAsia="pt-BR"/>
        </w:rPr>
        <w:t xml:space="preserve">Art. </w:t>
      </w:r>
      <w:r w:rsidRPr="001C2533">
        <w:rPr>
          <w:rFonts w:ascii="Book Antiqua" w:eastAsia="Times New Roman" w:hAnsi="Book Antiqua" w:cs="Times New Roman"/>
          <w:b/>
          <w:bCs/>
          <w:sz w:val="19"/>
          <w:szCs w:val="19"/>
          <w:highlight w:val="magenta"/>
          <w:lang w:eastAsia="pt-BR"/>
        </w:rPr>
        <w:t>6</w:t>
      </w:r>
      <w:proofErr w:type="gramStart"/>
      <w:r w:rsidRPr="001C2533">
        <w:rPr>
          <w:rFonts w:ascii="Book Antiqua" w:eastAsia="Times New Roman" w:hAnsi="Book Antiqua" w:cs="Times New Roman"/>
          <w:b/>
          <w:bCs/>
          <w:sz w:val="19"/>
          <w:szCs w:val="19"/>
          <w:highlight w:val="magenta"/>
          <w:u w:val="single"/>
          <w:vertAlign w:val="superscript"/>
          <w:lang w:eastAsia="pt-BR"/>
        </w:rPr>
        <w:t>o</w:t>
      </w:r>
      <w:r w:rsidRPr="001C2533">
        <w:rPr>
          <w:rFonts w:ascii="Book Antiqua" w:eastAsia="Times New Roman" w:hAnsi="Book Antiqua" w:cs="Times New Roman"/>
          <w:b/>
          <w:bCs/>
          <w:sz w:val="19"/>
          <w:szCs w:val="19"/>
          <w:lang w:eastAsia="pt-BR"/>
        </w:rPr>
        <w:t>  A</w:t>
      </w:r>
      <w:proofErr w:type="gramEnd"/>
      <w:r w:rsidRPr="001C2533">
        <w:rPr>
          <w:rFonts w:ascii="Book Antiqua" w:eastAsia="Times New Roman" w:hAnsi="Book Antiqua" w:cs="Times New Roman"/>
          <w:b/>
          <w:bCs/>
          <w:sz w:val="19"/>
          <w:szCs w:val="19"/>
          <w:lang w:eastAsia="pt-BR"/>
        </w:rPr>
        <w:t xml:space="preserve"> proteção e a utilização do Bioma Mata Atlântica têm por objetivo geral o </w:t>
      </w:r>
      <w:r w:rsidRPr="001C2533">
        <w:rPr>
          <w:rFonts w:ascii="Book Antiqua" w:eastAsia="Times New Roman" w:hAnsi="Book Antiqua" w:cs="Times New Roman"/>
          <w:b/>
          <w:bCs/>
          <w:sz w:val="19"/>
          <w:szCs w:val="19"/>
          <w:highlight w:val="cyan"/>
          <w:lang w:eastAsia="pt-BR"/>
        </w:rPr>
        <w:t>desenvolvimento sustentável</w:t>
      </w:r>
      <w:r w:rsidRPr="001C2533">
        <w:rPr>
          <w:rFonts w:ascii="Book Antiqua" w:eastAsia="Times New Roman" w:hAnsi="Book Antiqua" w:cs="Times New Roman"/>
          <w:b/>
          <w:bCs/>
          <w:sz w:val="19"/>
          <w:szCs w:val="19"/>
          <w:lang w:eastAsia="pt-BR"/>
        </w:rPr>
        <w:t xml:space="preserve"> e, por objetivos específicos, a salvaguarda da biodiversidade, da saúde humana, dos valores paisagísticos, estéticos e turísticos, do regime hídrico e da estabilidade social</w:t>
      </w:r>
      <w:r w:rsidRPr="00CC26F4">
        <w:rPr>
          <w:rFonts w:ascii="Book Antiqua" w:eastAsia="Times New Roman" w:hAnsi="Book Antiqua" w:cs="Times New Roman"/>
          <w:b/>
          <w:bCs/>
          <w:sz w:val="16"/>
          <w:szCs w:val="16"/>
          <w:lang w:eastAsia="pt-BR"/>
        </w:rPr>
        <w:t>.</w:t>
      </w:r>
      <w:r w:rsidR="0057129E" w:rsidRPr="00CC26F4">
        <w:rPr>
          <w:rFonts w:ascii="Book Antiqua" w:eastAsia="Times New Roman" w:hAnsi="Book Antiqua" w:cs="Times New Roman"/>
          <w:b/>
          <w:bCs/>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009F57BF" w:rsidRPr="00CC26F4">
        <w:rPr>
          <w:rFonts w:ascii="Book Antiqua" w:eastAsia="Times New Roman" w:hAnsi="Book Antiqua" w:cs="Times New Roman"/>
          <w:b/>
          <w:bCs/>
          <w:sz w:val="16"/>
          <w:szCs w:val="16"/>
          <w:lang w:eastAsia="pt-BR"/>
        </w:rPr>
        <w:t xml:space="preserve"> </w:t>
      </w:r>
      <w:r w:rsidR="009F57BF" w:rsidRPr="00CC26F4">
        <w:rPr>
          <w:rFonts w:ascii="Book Antiqua" w:hAnsi="Book Antiqua"/>
          <w:b/>
          <w:bCs/>
          <w:color w:val="FF0000"/>
          <w:sz w:val="16"/>
          <w:szCs w:val="16"/>
          <w:u w:val="single"/>
        </w:rPr>
        <w:t>(MPMT-2019)</w:t>
      </w:r>
      <w:r w:rsidRPr="00CC26F4">
        <w:rPr>
          <w:rFonts w:ascii="Book Antiqua" w:eastAsia="Times New Roman" w:hAnsi="Book Antiqua" w:cs="Times New Roman"/>
          <w:b/>
          <w:bCs/>
          <w:sz w:val="16"/>
          <w:szCs w:val="16"/>
          <w:lang w:eastAsia="pt-BR"/>
        </w:rPr>
        <w:t> </w:t>
      </w:r>
    </w:p>
    <w:p w14:paraId="544FDA99" w14:textId="6495E01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1C2533">
        <w:rPr>
          <w:rFonts w:ascii="Book Antiqua" w:eastAsia="Times New Roman" w:hAnsi="Book Antiqua" w:cs="Times New Roman"/>
          <w:b/>
          <w:bCs/>
          <w:sz w:val="19"/>
          <w:szCs w:val="19"/>
          <w:highlight w:val="magenta"/>
          <w:lang w:eastAsia="pt-BR"/>
        </w:rPr>
        <w:t>Parágrafo único</w:t>
      </w:r>
      <w:r w:rsidRPr="001C2533">
        <w:rPr>
          <w:rFonts w:ascii="Book Antiqua" w:eastAsia="Times New Roman" w:hAnsi="Book Antiqua" w:cs="Times New Roman"/>
          <w:b/>
          <w:bCs/>
          <w:sz w:val="19"/>
          <w:szCs w:val="19"/>
          <w:lang w:eastAsia="pt-BR"/>
        </w:rPr>
        <w:t xml:space="preserve">.  Na proteção e na utilização do Bioma Mata Atlântica, serão observados os princípios </w:t>
      </w:r>
      <w:r w:rsidRPr="007204EA">
        <w:rPr>
          <w:rFonts w:ascii="Book Antiqua" w:eastAsia="Times New Roman" w:hAnsi="Book Antiqua" w:cs="Times New Roman"/>
          <w:b/>
          <w:bCs/>
          <w:sz w:val="19"/>
          <w:szCs w:val="19"/>
          <w:highlight w:val="cyan"/>
          <w:lang w:eastAsia="pt-BR"/>
        </w:rPr>
        <w:t>da função socioambiental da propriedade</w:t>
      </w:r>
      <w:r w:rsidRPr="001C2533">
        <w:rPr>
          <w:rFonts w:ascii="Book Antiqua" w:eastAsia="Times New Roman" w:hAnsi="Book Antiqua" w:cs="Times New Roman"/>
          <w:b/>
          <w:bCs/>
          <w:sz w:val="19"/>
          <w:szCs w:val="19"/>
          <w:lang w:eastAsia="pt-BR"/>
        </w:rPr>
        <w:t xml:space="preserve">, da </w:t>
      </w:r>
      <w:proofErr w:type="spellStart"/>
      <w:r w:rsidRPr="001C2533">
        <w:rPr>
          <w:rFonts w:ascii="Book Antiqua" w:eastAsia="Times New Roman" w:hAnsi="Book Antiqua" w:cs="Times New Roman"/>
          <w:b/>
          <w:bCs/>
          <w:sz w:val="19"/>
          <w:szCs w:val="19"/>
          <w:lang w:eastAsia="pt-BR"/>
        </w:rPr>
        <w:t>eqüidade</w:t>
      </w:r>
      <w:proofErr w:type="spellEnd"/>
      <w:r w:rsidRPr="001C2533">
        <w:rPr>
          <w:rFonts w:ascii="Book Antiqua" w:eastAsia="Times New Roman" w:hAnsi="Book Antiqua" w:cs="Times New Roman"/>
          <w:b/>
          <w:bCs/>
          <w:sz w:val="19"/>
          <w:szCs w:val="19"/>
          <w:lang w:eastAsia="pt-BR"/>
        </w:rPr>
        <w:t xml:space="preserve"> intergeracional, </w:t>
      </w:r>
      <w:r w:rsidRPr="001C2533">
        <w:rPr>
          <w:rFonts w:ascii="Book Antiqua" w:eastAsia="Times New Roman" w:hAnsi="Book Antiqua" w:cs="Times New Roman"/>
          <w:b/>
          <w:bCs/>
          <w:sz w:val="19"/>
          <w:szCs w:val="19"/>
          <w:highlight w:val="cyan"/>
          <w:lang w:eastAsia="pt-BR"/>
        </w:rPr>
        <w:t>da prevenção</w:t>
      </w:r>
      <w:r w:rsidRPr="001C2533">
        <w:rPr>
          <w:rFonts w:ascii="Book Antiqua" w:eastAsia="Times New Roman" w:hAnsi="Book Antiqua" w:cs="Times New Roman"/>
          <w:b/>
          <w:bCs/>
          <w:sz w:val="19"/>
          <w:szCs w:val="19"/>
          <w:lang w:eastAsia="pt-BR"/>
        </w:rPr>
        <w:t xml:space="preserve">, </w:t>
      </w:r>
      <w:r w:rsidRPr="007204EA">
        <w:rPr>
          <w:rFonts w:ascii="Book Antiqua" w:eastAsia="Times New Roman" w:hAnsi="Book Antiqua" w:cs="Times New Roman"/>
          <w:b/>
          <w:bCs/>
          <w:sz w:val="19"/>
          <w:szCs w:val="19"/>
          <w:highlight w:val="cyan"/>
          <w:lang w:eastAsia="pt-BR"/>
        </w:rPr>
        <w:t>da precaução</w:t>
      </w:r>
      <w:r w:rsidRPr="001C2533">
        <w:rPr>
          <w:rFonts w:ascii="Book Antiqua" w:eastAsia="Times New Roman" w:hAnsi="Book Antiqua" w:cs="Times New Roman"/>
          <w:b/>
          <w:bCs/>
          <w:sz w:val="19"/>
          <w:szCs w:val="19"/>
          <w:lang w:eastAsia="pt-BR"/>
        </w:rPr>
        <w:t>, do usuário-pagador, da transparência das informações e atos, da gestão democrática, da celeridade procedimental, da gratuidade dos serviços administrativos prestados ao pequeno produtor rural e às populações tradicionais e do respeito ao direito de propriedade</w:t>
      </w:r>
      <w:r w:rsidRPr="00CC26F4">
        <w:rPr>
          <w:rFonts w:ascii="Book Antiqua" w:eastAsia="Times New Roman" w:hAnsi="Book Antiqua" w:cs="Times New Roman"/>
          <w:b/>
          <w:bCs/>
          <w:sz w:val="16"/>
          <w:szCs w:val="16"/>
          <w:lang w:eastAsia="pt-BR"/>
        </w:rPr>
        <w:t>.</w:t>
      </w:r>
      <w:r w:rsidR="007204EA" w:rsidRPr="00CC26F4">
        <w:rPr>
          <w:rFonts w:ascii="Book Antiqua" w:eastAsia="Times New Roman" w:hAnsi="Book Antiqua" w:cs="Times New Roman"/>
          <w:b/>
          <w:bCs/>
          <w:sz w:val="16"/>
          <w:szCs w:val="16"/>
          <w:lang w:eastAsia="pt-BR"/>
        </w:rPr>
        <w:t xml:space="preserve"> </w:t>
      </w:r>
      <w:bookmarkStart w:id="15" w:name="_Hlk105857098"/>
      <w:r w:rsidR="007204EA" w:rsidRPr="00CC26F4">
        <w:rPr>
          <w:rFonts w:ascii="Book Antiqua" w:eastAsia="Times New Roman" w:hAnsi="Book Antiqua" w:cs="Times New Roman"/>
          <w:b/>
          <w:bCs/>
          <w:color w:val="FF0000"/>
          <w:sz w:val="16"/>
          <w:szCs w:val="16"/>
          <w:u w:val="single"/>
          <w:lang w:eastAsia="pt-BR"/>
        </w:rPr>
        <w:t>(PGEMT-2011)</w:t>
      </w:r>
      <w:bookmarkEnd w:id="15"/>
      <w:r w:rsidR="0057129E" w:rsidRPr="00CC26F4">
        <w:rPr>
          <w:rFonts w:ascii="Book Antiqua" w:eastAsia="Times New Roman" w:hAnsi="Book Antiqua" w:cs="Times New Roman"/>
          <w:b/>
          <w:bCs/>
          <w:color w:val="FF0000"/>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Pr="00CC26F4">
        <w:rPr>
          <w:rFonts w:ascii="Book Antiqua" w:eastAsia="Times New Roman" w:hAnsi="Book Antiqua" w:cs="Times New Roman"/>
          <w:sz w:val="16"/>
          <w:szCs w:val="16"/>
          <w:lang w:eastAsia="pt-BR"/>
        </w:rPr>
        <w:t> </w:t>
      </w:r>
      <w:r w:rsidR="009F57BF" w:rsidRPr="00CC26F4">
        <w:rPr>
          <w:rFonts w:ascii="Book Antiqua" w:hAnsi="Book Antiqua"/>
          <w:b/>
          <w:color w:val="FF0000"/>
          <w:sz w:val="16"/>
          <w:szCs w:val="16"/>
          <w:u w:val="single"/>
        </w:rPr>
        <w:t>(MPMT-2019)</w:t>
      </w:r>
    </w:p>
    <w:p w14:paraId="168203EA" w14:textId="281A02AA"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16" w:name="art7"/>
      <w:bookmarkEnd w:id="16"/>
      <w:r w:rsidRPr="003F3BBB">
        <w:rPr>
          <w:rFonts w:ascii="Book Antiqua" w:eastAsia="Times New Roman" w:hAnsi="Book Antiqua" w:cs="Times New Roman"/>
          <w:b/>
          <w:bCs/>
          <w:sz w:val="19"/>
          <w:szCs w:val="19"/>
          <w:highlight w:val="magenta"/>
          <w:lang w:eastAsia="pt-BR"/>
        </w:rPr>
        <w:t>Art. 7</w:t>
      </w:r>
      <w:proofErr w:type="gramStart"/>
      <w:r w:rsidRPr="003F3BBB">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b/>
          <w:bCs/>
          <w:sz w:val="19"/>
          <w:szCs w:val="19"/>
          <w:lang w:eastAsia="pt-BR"/>
        </w:rPr>
        <w:t> </w:t>
      </w:r>
      <w:r w:rsidRPr="003F3BBB">
        <w:rPr>
          <w:rFonts w:ascii="Book Antiqua" w:eastAsia="Times New Roman" w:hAnsi="Book Antiqua" w:cs="Times New Roman"/>
          <w:sz w:val="19"/>
          <w:szCs w:val="19"/>
          <w:lang w:eastAsia="pt-BR"/>
        </w:rPr>
        <w:t xml:space="preserve"> </w:t>
      </w:r>
      <w:r w:rsidRPr="0057129E">
        <w:rPr>
          <w:rFonts w:ascii="Book Antiqua" w:eastAsia="Times New Roman" w:hAnsi="Book Antiqua" w:cs="Times New Roman"/>
          <w:b/>
          <w:bCs/>
          <w:sz w:val="19"/>
          <w:szCs w:val="19"/>
          <w:lang w:eastAsia="pt-BR"/>
        </w:rPr>
        <w:t>A</w:t>
      </w:r>
      <w:proofErr w:type="gramEnd"/>
      <w:r w:rsidRPr="0057129E">
        <w:rPr>
          <w:rFonts w:ascii="Book Antiqua" w:eastAsia="Times New Roman" w:hAnsi="Book Antiqua" w:cs="Times New Roman"/>
          <w:b/>
          <w:bCs/>
          <w:sz w:val="19"/>
          <w:szCs w:val="19"/>
          <w:lang w:eastAsia="pt-BR"/>
        </w:rPr>
        <w:t xml:space="preserve"> proteção e a utilização do Bioma Mata Atlântica far-se-ão dentro de condições que assegurem: </w:t>
      </w:r>
      <w:r w:rsidR="00CC26F4">
        <w:rPr>
          <w:rFonts w:ascii="Book Antiqua" w:eastAsia="Times New Roman" w:hAnsi="Book Antiqua" w:cs="Times New Roman"/>
          <w:b/>
          <w:color w:val="FF0000"/>
          <w:sz w:val="16"/>
          <w:szCs w:val="16"/>
          <w:u w:val="single"/>
          <w:lang w:eastAsia="pt-BR"/>
        </w:rPr>
        <w:t>(AGU-2009)</w:t>
      </w:r>
      <w:r w:rsidR="00CC26F4">
        <w:rPr>
          <w:rFonts w:ascii="Book Antiqua" w:eastAsia="Times New Roman" w:hAnsi="Book Antiqua" w:cs="Times New Roman"/>
          <w:b/>
          <w:color w:val="FF0000"/>
          <w:sz w:val="16"/>
          <w:szCs w:val="16"/>
          <w:lang w:eastAsia="pt-BR"/>
        </w:rPr>
        <w:t xml:space="preserve"> </w:t>
      </w:r>
      <w:r w:rsidR="00CC26F4">
        <w:rPr>
          <w:rFonts w:ascii="Book Antiqua" w:eastAsia="Times New Roman" w:hAnsi="Book Antiqua" w:cs="Times New Roman"/>
          <w:b/>
          <w:color w:val="FF0000"/>
          <w:sz w:val="16"/>
          <w:szCs w:val="16"/>
          <w:u w:val="single"/>
          <w:lang w:eastAsia="pt-BR"/>
        </w:rPr>
        <w:t>(MPSC-2010)</w:t>
      </w:r>
    </w:p>
    <w:p w14:paraId="14DCE3CE" w14:textId="7777777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1C2533">
        <w:rPr>
          <w:rFonts w:ascii="Book Antiqua" w:eastAsia="Times New Roman" w:hAnsi="Book Antiqua" w:cs="Times New Roman"/>
          <w:b/>
          <w:bCs/>
          <w:sz w:val="19"/>
          <w:szCs w:val="19"/>
          <w:lang w:eastAsia="pt-BR"/>
        </w:rPr>
        <w:t>I - a manutenção e a recuperação da biodiversidade, vegetação, fauna e regime hídrico do Bioma Mata Atlântica para as presentes e futuras gerações</w:t>
      </w:r>
      <w:r w:rsidRPr="00CC26F4">
        <w:rPr>
          <w:rFonts w:ascii="Book Antiqua" w:eastAsia="Times New Roman" w:hAnsi="Book Antiqua" w:cs="Times New Roman"/>
          <w:b/>
          <w:bCs/>
          <w:sz w:val="16"/>
          <w:szCs w:val="16"/>
          <w:lang w:eastAsia="pt-BR"/>
        </w:rPr>
        <w:t>; </w:t>
      </w:r>
      <w:r w:rsidR="00A13391" w:rsidRPr="00CC26F4">
        <w:rPr>
          <w:rFonts w:ascii="Book Antiqua" w:eastAsia="Times New Roman" w:hAnsi="Book Antiqua" w:cs="Times New Roman"/>
          <w:b/>
          <w:bCs/>
          <w:color w:val="FF0000"/>
          <w:sz w:val="16"/>
          <w:szCs w:val="16"/>
          <w:u w:val="single"/>
          <w:lang w:eastAsia="pt-BR"/>
        </w:rPr>
        <w:t>(MPSC-2010)</w:t>
      </w:r>
    </w:p>
    <w:p w14:paraId="791C075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xml:space="preserve">II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estímulo à pesquisa, à difusão de tecnologias de manejo sustentável da vegetação e à formação de uma consciência pública sobre a necessidade de recuperação e manutenção dos ecossistemas; </w:t>
      </w:r>
    </w:p>
    <w:p w14:paraId="4353571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o fomento de atividades públicas e privadas compatíveis com a manutenção do equilíbrio ecológico; </w:t>
      </w:r>
    </w:p>
    <w:p w14:paraId="6F412B87" w14:textId="43D26F58"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1C2533">
        <w:rPr>
          <w:rFonts w:ascii="Book Antiqua" w:eastAsia="Times New Roman" w:hAnsi="Book Antiqua" w:cs="Times New Roman"/>
          <w:b/>
          <w:bCs/>
          <w:sz w:val="19"/>
          <w:szCs w:val="19"/>
          <w:lang w:eastAsia="pt-BR"/>
        </w:rPr>
        <w:t xml:space="preserve">IV - </w:t>
      </w:r>
      <w:proofErr w:type="gramStart"/>
      <w:r w:rsidRPr="001C2533">
        <w:rPr>
          <w:rFonts w:ascii="Book Antiqua" w:eastAsia="Times New Roman" w:hAnsi="Book Antiqua" w:cs="Times New Roman"/>
          <w:b/>
          <w:bCs/>
          <w:sz w:val="19"/>
          <w:szCs w:val="19"/>
          <w:lang w:eastAsia="pt-BR"/>
        </w:rPr>
        <w:t>o</w:t>
      </w:r>
      <w:proofErr w:type="gramEnd"/>
      <w:r w:rsidRPr="001C2533">
        <w:rPr>
          <w:rFonts w:ascii="Book Antiqua" w:eastAsia="Times New Roman" w:hAnsi="Book Antiqua" w:cs="Times New Roman"/>
          <w:b/>
          <w:bCs/>
          <w:sz w:val="19"/>
          <w:szCs w:val="19"/>
          <w:lang w:eastAsia="pt-BR"/>
        </w:rPr>
        <w:t xml:space="preserve"> disciplinamento da ocupação rural e urbana, de forma a harmonizar o crescimento econômico com a manutenção do equilíbrio ecológico</w:t>
      </w:r>
      <w:r w:rsidRPr="00CC26F4">
        <w:rPr>
          <w:rFonts w:ascii="Book Antiqua" w:eastAsia="Times New Roman" w:hAnsi="Book Antiqua" w:cs="Times New Roman"/>
          <w:sz w:val="18"/>
          <w:szCs w:val="18"/>
          <w:lang w:eastAsia="pt-BR"/>
        </w:rPr>
        <w:t>. </w:t>
      </w:r>
      <w:r w:rsidR="001C2533" w:rsidRPr="00CC26F4">
        <w:rPr>
          <w:rFonts w:ascii="Book Antiqua" w:hAnsi="Book Antiqua"/>
          <w:b/>
          <w:color w:val="FF0000"/>
          <w:sz w:val="16"/>
          <w:szCs w:val="16"/>
          <w:u w:val="single"/>
        </w:rPr>
        <w:t>(AGU-2009)</w:t>
      </w:r>
    </w:p>
    <w:p w14:paraId="322FC4E4"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II</w:t>
      </w:r>
    </w:p>
    <w:p w14:paraId="6DA13990"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 REGIME JURÍDICO GERAL DO BIOMA MATA ATLÂNTICA </w:t>
      </w:r>
    </w:p>
    <w:p w14:paraId="5D2A483D" w14:textId="731BCEC4"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bookmarkStart w:id="17" w:name="art8"/>
      <w:bookmarkEnd w:id="17"/>
      <w:r w:rsidRPr="006939CC">
        <w:rPr>
          <w:rFonts w:ascii="Book Antiqua" w:eastAsia="Times New Roman" w:hAnsi="Book Antiqua" w:cs="Times New Roman"/>
          <w:b/>
          <w:bCs/>
          <w:sz w:val="19"/>
          <w:szCs w:val="19"/>
          <w:highlight w:val="magenta"/>
          <w:lang w:eastAsia="pt-BR"/>
        </w:rPr>
        <w:t>Art. 8</w:t>
      </w:r>
      <w:proofErr w:type="gramStart"/>
      <w:r w:rsidRPr="006939CC">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O</w:t>
      </w:r>
      <w:proofErr w:type="gramEnd"/>
      <w:r w:rsidRPr="001C2533">
        <w:rPr>
          <w:rFonts w:ascii="Book Antiqua" w:eastAsia="Times New Roman" w:hAnsi="Book Antiqua" w:cs="Times New Roman"/>
          <w:b/>
          <w:bCs/>
          <w:sz w:val="19"/>
          <w:szCs w:val="19"/>
          <w:lang w:eastAsia="pt-BR"/>
        </w:rPr>
        <w:t xml:space="preserve"> corte, a supressão e a exploração da vegetação do Bioma Mata Atlântica far-se-ão de maneira diferenciada, conforme se trate de vegetação primária ou secundária, </w:t>
      </w:r>
      <w:r w:rsidRPr="001C2533">
        <w:rPr>
          <w:rFonts w:ascii="Book Antiqua" w:eastAsia="Times New Roman" w:hAnsi="Book Antiqua" w:cs="Times New Roman"/>
          <w:b/>
          <w:bCs/>
          <w:sz w:val="19"/>
          <w:szCs w:val="19"/>
          <w:highlight w:val="cyan"/>
          <w:lang w:eastAsia="pt-BR"/>
        </w:rPr>
        <w:t>nesta última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levando-se em conta</w:t>
      </w:r>
      <w:r w:rsidRPr="001C2533">
        <w:rPr>
          <w:rFonts w:ascii="Book Antiqua" w:eastAsia="Times New Roman" w:hAnsi="Book Antiqua" w:cs="Times New Roman"/>
          <w:b/>
          <w:bCs/>
          <w:sz w:val="19"/>
          <w:szCs w:val="19"/>
          <w:lang w:eastAsia="pt-BR"/>
        </w:rPr>
        <w:t xml:space="preserve"> o </w:t>
      </w:r>
      <w:r w:rsidRPr="001C2533">
        <w:rPr>
          <w:rFonts w:ascii="Book Antiqua" w:eastAsia="Times New Roman" w:hAnsi="Book Antiqua" w:cs="Times New Roman"/>
          <w:b/>
          <w:bCs/>
          <w:sz w:val="19"/>
          <w:szCs w:val="19"/>
          <w:highlight w:val="yellow"/>
          <w:lang w:eastAsia="pt-BR"/>
        </w:rPr>
        <w:t>estágio de regeneração</w:t>
      </w:r>
      <w:r w:rsidRPr="00CC26F4">
        <w:rPr>
          <w:rFonts w:ascii="Book Antiqua" w:eastAsia="Times New Roman" w:hAnsi="Book Antiqua" w:cs="Times New Roman"/>
          <w:sz w:val="16"/>
          <w:szCs w:val="16"/>
          <w:lang w:eastAsia="pt-BR"/>
        </w:rPr>
        <w:t>.</w:t>
      </w:r>
      <w:r w:rsidR="0057129E" w:rsidRPr="00CC26F4">
        <w:rPr>
          <w:rFonts w:ascii="Book Antiqua" w:eastAsia="Times New Roman" w:hAnsi="Book Antiqua" w:cs="Times New Roman"/>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Pr="00CC26F4">
        <w:rPr>
          <w:rFonts w:ascii="Book Antiqua" w:eastAsia="Times New Roman" w:hAnsi="Book Antiqua" w:cs="Times New Roman"/>
          <w:sz w:val="16"/>
          <w:szCs w:val="16"/>
          <w:lang w:eastAsia="pt-BR"/>
        </w:rPr>
        <w:t> </w:t>
      </w:r>
      <w:bookmarkStart w:id="18" w:name="_Hlk68005194"/>
      <w:r w:rsidR="006939CC" w:rsidRPr="00CC26F4">
        <w:rPr>
          <w:rFonts w:ascii="Book Antiqua" w:eastAsia="Times New Roman" w:hAnsi="Book Antiqua" w:cs="Times New Roman"/>
          <w:b/>
          <w:bCs/>
          <w:color w:val="FF0000"/>
          <w:sz w:val="16"/>
          <w:szCs w:val="16"/>
          <w:u w:val="single"/>
          <w:lang w:eastAsia="pt-BR"/>
        </w:rPr>
        <w:t>(MPPR-2019)</w:t>
      </w:r>
      <w:bookmarkEnd w:id="18"/>
      <w:r w:rsidR="009B6118">
        <w:rPr>
          <w:rFonts w:ascii="Book Antiqua" w:eastAsia="Times New Roman" w:hAnsi="Book Antiqua" w:cs="Times New Roman"/>
          <w:b/>
          <w:bCs/>
          <w:color w:val="FF0000"/>
          <w:sz w:val="16"/>
          <w:szCs w:val="16"/>
          <w:lang w:eastAsia="pt-BR"/>
        </w:rPr>
        <w:t xml:space="preserve"> </w:t>
      </w:r>
      <w:r w:rsidR="009B6118" w:rsidRPr="00CC26F4">
        <w:rPr>
          <w:rFonts w:ascii="Book Antiqua" w:hAnsi="Book Antiqua"/>
          <w:b/>
          <w:color w:val="FF0000"/>
          <w:sz w:val="16"/>
          <w:szCs w:val="16"/>
          <w:u w:val="single"/>
        </w:rPr>
        <w:t>(</w:t>
      </w:r>
      <w:r w:rsidR="009B6118">
        <w:rPr>
          <w:rFonts w:ascii="Book Antiqua" w:hAnsi="Book Antiqua"/>
          <w:b/>
          <w:color w:val="FF0000"/>
          <w:sz w:val="16"/>
          <w:szCs w:val="16"/>
          <w:u w:val="single"/>
        </w:rPr>
        <w:t>PGESP-2024</w:t>
      </w:r>
      <w:r w:rsidR="009B6118" w:rsidRPr="00CC26F4">
        <w:rPr>
          <w:rFonts w:ascii="Book Antiqua" w:hAnsi="Book Antiqua"/>
          <w:b/>
          <w:color w:val="FF0000"/>
          <w:sz w:val="16"/>
          <w:szCs w:val="16"/>
          <w:u w:val="single"/>
        </w:rPr>
        <w:t>)</w:t>
      </w:r>
    </w:p>
    <w:p w14:paraId="3A2240F9" w14:textId="67EA4652"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8"/>
          <w:szCs w:val="18"/>
          <w:lang w:eastAsia="pt-BR"/>
        </w:rPr>
      </w:pPr>
      <w:bookmarkStart w:id="19" w:name="art9"/>
      <w:bookmarkEnd w:id="19"/>
      <w:r w:rsidRPr="00E50891">
        <w:rPr>
          <w:rFonts w:ascii="Book Antiqua" w:eastAsia="Times New Roman" w:hAnsi="Book Antiqua" w:cs="Times New Roman"/>
          <w:b/>
          <w:bCs/>
          <w:sz w:val="19"/>
          <w:szCs w:val="19"/>
          <w:highlight w:val="magenta"/>
          <w:lang w:eastAsia="pt-BR"/>
        </w:rPr>
        <w:t>Art. 9</w:t>
      </w:r>
      <w:proofErr w:type="gramStart"/>
      <w:r w:rsidRPr="00E50891">
        <w:rPr>
          <w:rFonts w:ascii="Book Antiqua" w:eastAsia="Times New Roman" w:hAnsi="Book Antiqua" w:cs="Times New Roman"/>
          <w:b/>
          <w:bCs/>
          <w:sz w:val="19"/>
          <w:szCs w:val="19"/>
          <w:highlight w:val="magenta"/>
          <w:u w:val="single"/>
          <w:vertAlign w:val="superscript"/>
          <w:lang w:eastAsia="pt-BR"/>
        </w:rPr>
        <w:t>o</w:t>
      </w:r>
      <w:r w:rsidRPr="003F3BBB">
        <w:rPr>
          <w:rFonts w:ascii="Book Antiqua" w:eastAsia="Times New Roman" w:hAnsi="Book Antiqua" w:cs="Times New Roman"/>
          <w:sz w:val="19"/>
          <w:szCs w:val="19"/>
          <w:lang w:eastAsia="pt-BR"/>
        </w:rPr>
        <w:t xml:space="preserve">  </w:t>
      </w:r>
      <w:r w:rsidRPr="00E50891">
        <w:rPr>
          <w:rFonts w:ascii="Book Antiqua" w:eastAsia="Times New Roman" w:hAnsi="Book Antiqua" w:cs="Times New Roman"/>
          <w:b/>
          <w:bCs/>
          <w:sz w:val="19"/>
          <w:szCs w:val="19"/>
          <w:lang w:eastAsia="pt-BR"/>
        </w:rPr>
        <w:t>A</w:t>
      </w:r>
      <w:proofErr w:type="gramEnd"/>
      <w:r w:rsidRPr="00E50891">
        <w:rPr>
          <w:rFonts w:ascii="Book Antiqua" w:eastAsia="Times New Roman" w:hAnsi="Book Antiqua" w:cs="Times New Roman"/>
          <w:b/>
          <w:bCs/>
          <w:sz w:val="19"/>
          <w:szCs w:val="19"/>
          <w:lang w:eastAsia="pt-BR"/>
        </w:rPr>
        <w:t xml:space="preserve"> exploração eventual, sem propósito comercial direto ou indireto, de espécies da flora nativa, para consumo nas propriedades ou posses das populações tradicionais ou de pequenos produtores rurais, </w:t>
      </w:r>
      <w:r w:rsidRPr="00E50891">
        <w:rPr>
          <w:rFonts w:ascii="Book Antiqua" w:eastAsia="Times New Roman" w:hAnsi="Book Antiqua" w:cs="Times New Roman"/>
          <w:b/>
          <w:bCs/>
          <w:caps/>
          <w:sz w:val="19"/>
          <w:szCs w:val="19"/>
          <w:highlight w:val="green"/>
          <w:lang w:eastAsia="pt-BR"/>
        </w:rPr>
        <w:t>independe</w:t>
      </w:r>
      <w:r w:rsidRPr="00E50891">
        <w:rPr>
          <w:rFonts w:ascii="Book Antiqua" w:eastAsia="Times New Roman" w:hAnsi="Book Antiqua" w:cs="Times New Roman"/>
          <w:b/>
          <w:bCs/>
          <w:sz w:val="19"/>
          <w:szCs w:val="19"/>
          <w:lang w:eastAsia="pt-BR"/>
        </w:rPr>
        <w:t xml:space="preserve"> de autorização dos órgãos competentes, conforme regulamento</w:t>
      </w:r>
      <w:r w:rsidRPr="00CC26F4">
        <w:rPr>
          <w:rFonts w:ascii="Book Antiqua" w:eastAsia="Times New Roman" w:hAnsi="Book Antiqua" w:cs="Times New Roman"/>
          <w:b/>
          <w:bCs/>
          <w:sz w:val="18"/>
          <w:szCs w:val="18"/>
          <w:lang w:eastAsia="pt-BR"/>
        </w:rPr>
        <w:t xml:space="preserve">. </w:t>
      </w:r>
      <w:r w:rsidR="00E50891" w:rsidRPr="00CC26F4">
        <w:rPr>
          <w:rFonts w:ascii="Book Antiqua" w:hAnsi="Book Antiqua"/>
          <w:b/>
          <w:bCs/>
          <w:color w:val="FF0000"/>
          <w:sz w:val="16"/>
          <w:szCs w:val="16"/>
          <w:u w:val="single"/>
        </w:rPr>
        <w:t>(AGU-2013)</w:t>
      </w:r>
      <w:r w:rsidRPr="00CC26F4">
        <w:rPr>
          <w:rFonts w:ascii="Book Antiqua" w:eastAsia="Times New Roman" w:hAnsi="Book Antiqua" w:cs="Times New Roman"/>
          <w:b/>
          <w:bCs/>
          <w:sz w:val="18"/>
          <w:szCs w:val="18"/>
          <w:lang w:eastAsia="pt-BR"/>
        </w:rPr>
        <w:t> </w:t>
      </w:r>
    </w:p>
    <w:p w14:paraId="4F23711D" w14:textId="0505317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8"/>
          <w:szCs w:val="18"/>
          <w:lang w:eastAsia="pt-BR"/>
        </w:rPr>
      </w:pPr>
      <w:r w:rsidRPr="00E50891">
        <w:rPr>
          <w:rFonts w:ascii="Book Antiqua" w:eastAsia="Times New Roman" w:hAnsi="Book Antiqua" w:cs="Times New Roman"/>
          <w:b/>
          <w:bCs/>
          <w:sz w:val="19"/>
          <w:szCs w:val="19"/>
          <w:highlight w:val="magenta"/>
          <w:lang w:eastAsia="pt-BR"/>
        </w:rPr>
        <w:t>Parágrafo único</w:t>
      </w:r>
      <w:r w:rsidRPr="00E50891">
        <w:rPr>
          <w:rFonts w:ascii="Book Antiqua" w:eastAsia="Times New Roman" w:hAnsi="Book Antiqua" w:cs="Times New Roman"/>
          <w:b/>
          <w:bCs/>
          <w:sz w:val="19"/>
          <w:szCs w:val="19"/>
          <w:lang w:eastAsia="pt-BR"/>
        </w:rPr>
        <w:t xml:space="preserve">.  Os órgãos competentes, </w:t>
      </w:r>
      <w:r w:rsidRPr="00E50891">
        <w:rPr>
          <w:rFonts w:ascii="Book Antiqua" w:eastAsia="Times New Roman" w:hAnsi="Book Antiqua" w:cs="Times New Roman"/>
          <w:b/>
          <w:bCs/>
          <w:caps/>
          <w:sz w:val="19"/>
          <w:szCs w:val="19"/>
          <w:highlight w:val="green"/>
          <w:lang w:eastAsia="pt-BR"/>
        </w:rPr>
        <w:t>sem prejuízo</w:t>
      </w:r>
      <w:r w:rsidRPr="00E50891">
        <w:rPr>
          <w:rFonts w:ascii="Book Antiqua" w:eastAsia="Times New Roman" w:hAnsi="Book Antiqua" w:cs="Times New Roman"/>
          <w:b/>
          <w:bCs/>
          <w:sz w:val="19"/>
          <w:szCs w:val="19"/>
          <w:lang w:eastAsia="pt-BR"/>
        </w:rPr>
        <w:t xml:space="preserve"> do disposto no caput deste artigo, deverão assistir as populações tradicionais e os pequenos produtores no manejo e exploração sustentáveis das espécies da flora nativa</w:t>
      </w:r>
      <w:r w:rsidRPr="00CC26F4">
        <w:rPr>
          <w:rFonts w:ascii="Book Antiqua" w:eastAsia="Times New Roman" w:hAnsi="Book Antiqua" w:cs="Times New Roman"/>
          <w:b/>
          <w:bCs/>
          <w:sz w:val="18"/>
          <w:szCs w:val="18"/>
          <w:lang w:eastAsia="pt-BR"/>
        </w:rPr>
        <w:t xml:space="preserve">. </w:t>
      </w:r>
      <w:r w:rsidR="00E50891" w:rsidRPr="00CC26F4">
        <w:rPr>
          <w:rFonts w:ascii="Book Antiqua" w:hAnsi="Book Antiqua"/>
          <w:b/>
          <w:bCs/>
          <w:color w:val="FF0000"/>
          <w:sz w:val="16"/>
          <w:szCs w:val="16"/>
          <w:u w:val="single"/>
        </w:rPr>
        <w:t>(AGU-2013)</w:t>
      </w:r>
    </w:p>
    <w:tbl>
      <w:tblPr>
        <w:tblStyle w:val="Tabelacomgrade"/>
        <w:tblW w:w="0" w:type="auto"/>
        <w:tblLook w:val="04A0" w:firstRow="1" w:lastRow="0" w:firstColumn="1" w:lastColumn="0" w:noHBand="0" w:noVBand="1"/>
      </w:tblPr>
      <w:tblGrid>
        <w:gridCol w:w="8494"/>
      </w:tblGrid>
      <w:tr w:rsidR="00E50891" w14:paraId="38BBD3DE" w14:textId="77777777" w:rsidTr="00E50891">
        <w:tc>
          <w:tcPr>
            <w:tcW w:w="8494" w:type="dxa"/>
            <w:shd w:val="clear" w:color="auto" w:fill="CCFFFF"/>
          </w:tcPr>
          <w:p w14:paraId="4466D9BC" w14:textId="517D8E9A" w:rsidR="00E50891" w:rsidRPr="00E50891" w:rsidRDefault="00E50891" w:rsidP="00E50891">
            <w:pPr>
              <w:spacing w:before="100" w:beforeAutospacing="1" w:after="100" w:afterAutospacing="1" w:line="240" w:lineRule="atLeast"/>
              <w:jc w:val="both"/>
              <w:rPr>
                <w:rFonts w:ascii="Book Antiqua" w:eastAsia="Times New Roman" w:hAnsi="Book Antiqua" w:cs="Times New Roman"/>
                <w:b/>
                <w:bCs/>
                <w:sz w:val="19"/>
                <w:szCs w:val="19"/>
                <w:lang w:eastAsia="pt-BR"/>
              </w:rPr>
            </w:pPr>
            <w:bookmarkStart w:id="20" w:name="art10"/>
            <w:bookmarkEnd w:id="20"/>
            <w:r>
              <w:rPr>
                <w:rFonts w:ascii="Book Antiqua" w:eastAsia="Times New Roman" w:hAnsi="Book Antiqua" w:cs="Times New Roman"/>
                <w:b/>
                <w:bCs/>
                <w:sz w:val="19"/>
                <w:szCs w:val="19"/>
                <w:lang w:eastAsia="pt-BR"/>
              </w:rPr>
              <w:t>(</w:t>
            </w:r>
            <w:r w:rsidRPr="00E50891">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0891">
              <w:rPr>
                <w:rFonts w:ascii="Book Antiqua" w:eastAsia="Times New Roman" w:hAnsi="Book Antiqua" w:cs="Times New Roman"/>
                <w:sz w:val="19"/>
                <w:szCs w:val="19"/>
                <w:lang w:eastAsia="pt-BR"/>
              </w:rPr>
              <w:t>Considerando as legislações que disciplinam a proteção florestal e as unidades de conservação no Brasil, julgue o ite</w:t>
            </w:r>
            <w:r>
              <w:rPr>
                <w:rFonts w:ascii="Book Antiqua" w:eastAsia="Times New Roman" w:hAnsi="Book Antiqua" w:cs="Times New Roman"/>
                <w:sz w:val="19"/>
                <w:szCs w:val="19"/>
                <w:lang w:eastAsia="pt-BR"/>
              </w:rPr>
              <w:t>m</w:t>
            </w:r>
            <w:r w:rsidRPr="00E50891">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50891">
              <w:rPr>
                <w:rFonts w:ascii="Book Antiqua" w:eastAsia="Times New Roman" w:hAnsi="Book Antiqua" w:cs="Times New Roman"/>
                <w:sz w:val="19"/>
                <w:szCs w:val="19"/>
                <w:lang w:eastAsia="pt-BR"/>
              </w:rPr>
              <w:t>Sob o regime jurídico aplicável ao bioma mata atlântica, fica dispensada de autorização pelos órgãos ambientais a hipótese de exploração eventual e sem fins comerciais de espécies florestais nativas para consumo em propriedades ou posses das populações tradicionais ou dos pequenos produtores rurais, sem prejuízo do apoio governamental no sentido de orientar o manejo e a exploração sustentáveis dessas espécies.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11428.</w:t>
            </w:r>
          </w:p>
        </w:tc>
      </w:tr>
    </w:tbl>
    <w:p w14:paraId="1DB74B84" w14:textId="56C560F9"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Art. 10.  O poder público fomentará o enriquecimento ecológico da vegetação do Bioma Mata Atlântica, bem como o plantio e o reflorestamento com espécies nativas, em especial as iniciativas voluntárias de proprietários rurais. </w:t>
      </w:r>
    </w:p>
    <w:p w14:paraId="1BD8C29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Nos</w:t>
      </w:r>
      <w:proofErr w:type="gramEnd"/>
      <w:r w:rsidRPr="003F3BBB">
        <w:rPr>
          <w:rFonts w:ascii="Book Antiqua" w:eastAsia="Times New Roman" w:hAnsi="Book Antiqua" w:cs="Times New Roman"/>
          <w:sz w:val="19"/>
          <w:szCs w:val="19"/>
          <w:lang w:eastAsia="pt-BR"/>
        </w:rPr>
        <w:t xml:space="preserve"> casos em que o enriquecimento ecológico exigir a supressão de espécies nativas que gerem produtos ou subprodutos comercializáveis, será exigida a autorização do órgão estadual ou federal competente, mediante procedimento simplificado. </w:t>
      </w:r>
    </w:p>
    <w:p w14:paraId="65AE318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Visando</w:t>
      </w:r>
      <w:proofErr w:type="gramEnd"/>
      <w:r w:rsidRPr="003F3BBB">
        <w:rPr>
          <w:rFonts w:ascii="Book Antiqua" w:eastAsia="Times New Roman" w:hAnsi="Book Antiqua" w:cs="Times New Roman"/>
          <w:sz w:val="19"/>
          <w:szCs w:val="19"/>
          <w:lang w:eastAsia="pt-BR"/>
        </w:rPr>
        <w:t xml:space="preserve"> a controlar o efeito de borda nas áreas de entorno de fragmentos de vegetação nativa, o poder público fomentará o plantio de espécies florestais, nativas ou exóticas. </w:t>
      </w:r>
    </w:p>
    <w:p w14:paraId="66AF395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1" w:name="art11"/>
      <w:bookmarkEnd w:id="21"/>
      <w:r w:rsidRPr="003F3BBB">
        <w:rPr>
          <w:rFonts w:ascii="Book Antiqua" w:eastAsia="Times New Roman" w:hAnsi="Book Antiqua" w:cs="Times New Roman"/>
          <w:sz w:val="19"/>
          <w:szCs w:val="19"/>
          <w:lang w:eastAsia="pt-BR"/>
        </w:rPr>
        <w:t>Art. 11.  O corte e a supressão de vegetação primária ou nos estágios avançado e médio de regeneração do Bioma Mata Atlântica ficam vedados quando:  </w:t>
      </w:r>
    </w:p>
    <w:p w14:paraId="6B36F5D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vegetação: </w:t>
      </w:r>
    </w:p>
    <w:p w14:paraId="368277B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2" w:name="art11ia"/>
      <w:bookmarkEnd w:id="22"/>
      <w:r w:rsidRPr="003F3BBB">
        <w:rPr>
          <w:rFonts w:ascii="Book Antiqua" w:eastAsia="Times New Roman" w:hAnsi="Book Antiqua" w:cs="Times New Roman"/>
          <w:sz w:val="19"/>
          <w:szCs w:val="19"/>
          <w:lang w:eastAsia="pt-BR"/>
        </w:rPr>
        <w:t>a) abrigar espécies da flora e da fauna silvestres ameaçadas de extinção, em território nacional ou em âmbito estadual, assim declaradas pela União ou pelos Estados, e a intervenção ou o parcelamento puserem em risco a sobrevivência dessas espécies; </w:t>
      </w:r>
    </w:p>
    <w:p w14:paraId="4637D1A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b) exercer a função de proteção de mananciais ou de prevenção e controle de erosão; </w:t>
      </w:r>
    </w:p>
    <w:p w14:paraId="66726DD2"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 formar corredores entre remanescentes de vegetação primária ou secundária em estágio avançado de regeneração; </w:t>
      </w:r>
    </w:p>
    <w:p w14:paraId="4EEC0B0C"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d) proteger o entorno das unidades de conservação; ou </w:t>
      </w:r>
    </w:p>
    <w:p w14:paraId="5070AB9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 possuir excepcional valor paisagístico, reconhecido pelos órgãos executivos competentes do Sistema Nacional do Meio Ambiente - SISNAMA;  </w:t>
      </w:r>
    </w:p>
    <w:p w14:paraId="0D72BC36"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proprietário ou posseiro não cumprir os dispositivos da legislação ambiental, em especial as exigências da </w:t>
      </w:r>
      <w:hyperlink r:id="rId10" w:history="1">
        <w:r w:rsidRPr="003F3BBB">
          <w:rPr>
            <w:rFonts w:ascii="Book Antiqua" w:eastAsia="Times New Roman" w:hAnsi="Book Antiqua" w:cs="Times New Roman"/>
            <w:color w:val="0000FF"/>
            <w:sz w:val="19"/>
            <w:szCs w:val="19"/>
            <w:u w:val="single"/>
            <w:lang w:eastAsia="pt-BR"/>
          </w:rPr>
          <w:t>Lei nº 4.771, de 15 de setembro de 1965,</w:t>
        </w:r>
      </w:hyperlink>
      <w:r w:rsidRPr="003F3BBB">
        <w:rPr>
          <w:rFonts w:ascii="Book Antiqua" w:eastAsia="Times New Roman" w:hAnsi="Book Antiqua" w:cs="Times New Roman"/>
          <w:sz w:val="19"/>
          <w:szCs w:val="19"/>
          <w:lang w:eastAsia="pt-BR"/>
        </w:rPr>
        <w:t xml:space="preserve"> no que respeita às Áreas de Preservação Permanente e à Reserva Legal. </w:t>
      </w:r>
    </w:p>
    <w:p w14:paraId="05AB11A1"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Verificada a ocorrência do previsto na alínea a do inciso I deste artigo, os órgãos competentes do Poder Executivo adotarão as medidas necessárias para proteger as espécies da flora e da fauna silvestres ameaçadas de extinção caso existam fatores que o exijam, ou fomentarão e apoiarão as ações e os proprietários de áreas que estejam mantendo ou sustentando a sobrevivência dessas espécies. </w:t>
      </w:r>
    </w:p>
    <w:p w14:paraId="0ECFEED6" w14:textId="1E8F6BD1"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23" w:name="art12"/>
      <w:bookmarkEnd w:id="23"/>
      <w:r w:rsidRPr="006939CC">
        <w:rPr>
          <w:rFonts w:ascii="Book Antiqua" w:eastAsia="Times New Roman" w:hAnsi="Book Antiqua" w:cs="Times New Roman"/>
          <w:b/>
          <w:bCs/>
          <w:sz w:val="19"/>
          <w:szCs w:val="19"/>
          <w:highlight w:val="magenta"/>
          <w:lang w:eastAsia="pt-BR"/>
        </w:rPr>
        <w:t>Art. 12</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 xml:space="preserve">Os novos empreendimentos que impliquem o corte ou a supressão de vegetação do Bioma Mata Atlântica </w:t>
      </w:r>
      <w:r w:rsidRPr="001C2533">
        <w:rPr>
          <w:rFonts w:ascii="Book Antiqua" w:eastAsia="Times New Roman" w:hAnsi="Book Antiqua" w:cs="Times New Roman"/>
          <w:b/>
          <w:bCs/>
          <w:caps/>
          <w:sz w:val="19"/>
          <w:szCs w:val="19"/>
          <w:highlight w:val="green"/>
          <w:lang w:eastAsia="pt-BR"/>
        </w:rPr>
        <w:t>deverão ser implantados</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shd w:val="clear" w:color="auto" w:fill="F7CAAC" w:themeFill="accent2" w:themeFillTint="66"/>
          <w:lang w:eastAsia="pt-BR"/>
        </w:rPr>
        <w:t>preferencialmente</w:t>
      </w:r>
      <w:r w:rsidRPr="001C2533">
        <w:rPr>
          <w:rFonts w:ascii="Book Antiqua" w:eastAsia="Times New Roman" w:hAnsi="Book Antiqua" w:cs="Times New Roman"/>
          <w:b/>
          <w:bCs/>
          <w:sz w:val="19"/>
          <w:szCs w:val="19"/>
          <w:lang w:eastAsia="pt-BR"/>
        </w:rPr>
        <w:t xml:space="preserve"> em áreas já substancialmente alteradas ou degradadas</w:t>
      </w:r>
      <w:r w:rsidRPr="00CC26F4">
        <w:rPr>
          <w:rFonts w:ascii="Book Antiqua" w:eastAsia="Times New Roman" w:hAnsi="Book Antiqua" w:cs="Times New Roman"/>
          <w:sz w:val="16"/>
          <w:szCs w:val="16"/>
          <w:lang w:eastAsia="pt-BR"/>
        </w:rPr>
        <w:t xml:space="preserve">. </w:t>
      </w:r>
      <w:r w:rsidR="0057129E" w:rsidRPr="00CC26F4">
        <w:rPr>
          <w:rFonts w:ascii="Book Antiqua" w:eastAsia="Times New Roman" w:hAnsi="Book Antiqua" w:cs="Times New Roman"/>
          <w:b/>
          <w:bCs/>
          <w:color w:val="FF0000"/>
          <w:sz w:val="16"/>
          <w:szCs w:val="16"/>
          <w:u w:val="single"/>
          <w:lang w:eastAsia="pt-BR"/>
        </w:rPr>
        <w:t>(PGEMG-2012)</w:t>
      </w:r>
      <w:r w:rsidRPr="00CC26F4">
        <w:rPr>
          <w:rFonts w:ascii="Book Antiqua" w:eastAsia="Times New Roman" w:hAnsi="Book Antiqua" w:cs="Times New Roman"/>
          <w:sz w:val="16"/>
          <w:szCs w:val="16"/>
          <w:lang w:eastAsia="pt-BR"/>
        </w:rPr>
        <w:t> </w:t>
      </w:r>
      <w:r w:rsidR="006939CC" w:rsidRPr="00CC26F4">
        <w:rPr>
          <w:rFonts w:ascii="Book Antiqua" w:eastAsia="Times New Roman" w:hAnsi="Book Antiqua" w:cs="Times New Roman"/>
          <w:b/>
          <w:bCs/>
          <w:color w:val="FF0000"/>
          <w:sz w:val="16"/>
          <w:szCs w:val="16"/>
          <w:u w:val="single"/>
          <w:lang w:eastAsia="pt-BR"/>
        </w:rPr>
        <w:t>(MPPR-2019)</w:t>
      </w:r>
    </w:p>
    <w:p w14:paraId="5A0A34B3"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4" w:name="art13"/>
      <w:bookmarkEnd w:id="24"/>
      <w:r w:rsidRPr="003F3BBB">
        <w:rPr>
          <w:rFonts w:ascii="Book Antiqua" w:eastAsia="Times New Roman" w:hAnsi="Book Antiqua" w:cs="Times New Roman"/>
          <w:sz w:val="19"/>
          <w:szCs w:val="19"/>
          <w:lang w:eastAsia="pt-BR"/>
        </w:rPr>
        <w:t>Art. 13.  Os órgãos competentes do Poder Executivo adotarão normas e procedimentos especiais para assegurar ao pequeno produtor e às populações tradicionais, nos pedidos de autorização de que trata esta Lei: </w:t>
      </w:r>
    </w:p>
    <w:p w14:paraId="54949044"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acesso</w:t>
      </w:r>
      <w:proofErr w:type="gramEnd"/>
      <w:r w:rsidRPr="003F3BBB">
        <w:rPr>
          <w:rFonts w:ascii="Book Antiqua" w:eastAsia="Times New Roman" w:hAnsi="Book Antiqua" w:cs="Times New Roman"/>
          <w:sz w:val="19"/>
          <w:szCs w:val="19"/>
          <w:lang w:eastAsia="pt-BR"/>
        </w:rPr>
        <w:t xml:space="preserve"> fácil à autoridade administrativa, em local próximo ao seu lugar de moradia; </w:t>
      </w:r>
    </w:p>
    <w:p w14:paraId="626F675A"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procedimentos</w:t>
      </w:r>
      <w:proofErr w:type="gramEnd"/>
      <w:r w:rsidRPr="003F3BBB">
        <w:rPr>
          <w:rFonts w:ascii="Book Antiqua" w:eastAsia="Times New Roman" w:hAnsi="Book Antiqua" w:cs="Times New Roman"/>
          <w:sz w:val="19"/>
          <w:szCs w:val="19"/>
          <w:lang w:eastAsia="pt-BR"/>
        </w:rPr>
        <w:t xml:space="preserve"> gratuitos, céleres e simplificados, compatíveis com o seu nível de instrução; </w:t>
      </w:r>
    </w:p>
    <w:p w14:paraId="66DCE20D"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análise e julgamento prioritários dos pedidos. </w:t>
      </w:r>
    </w:p>
    <w:p w14:paraId="42D8FE50" w14:textId="7259232F" w:rsidR="00730D7E" w:rsidRPr="009B6118" w:rsidRDefault="00730D7E" w:rsidP="009B6118">
      <w:pPr>
        <w:spacing w:before="100" w:beforeAutospacing="1" w:after="100" w:afterAutospacing="1" w:line="240" w:lineRule="auto"/>
        <w:ind w:firstLine="448"/>
        <w:jc w:val="both"/>
        <w:rPr>
          <w:rFonts w:ascii="Book Antiqua" w:hAnsi="Book Antiqua"/>
          <w:b/>
          <w:bCs/>
          <w:color w:val="FF0000"/>
          <w:sz w:val="16"/>
          <w:szCs w:val="16"/>
        </w:rPr>
      </w:pPr>
      <w:bookmarkStart w:id="25" w:name="art14"/>
      <w:bookmarkEnd w:id="25"/>
      <w:r w:rsidRPr="004B0E6B">
        <w:rPr>
          <w:rFonts w:ascii="Book Antiqua" w:eastAsia="Times New Roman" w:hAnsi="Book Antiqua" w:cs="Times New Roman"/>
          <w:b/>
          <w:bCs/>
          <w:sz w:val="19"/>
          <w:szCs w:val="19"/>
          <w:highlight w:val="magenta"/>
          <w:lang w:eastAsia="pt-BR"/>
        </w:rPr>
        <w:t>Art. 14</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 xml:space="preserve">A </w:t>
      </w:r>
      <w:r w:rsidRPr="001C2533">
        <w:rPr>
          <w:rFonts w:ascii="Book Antiqua" w:eastAsia="Times New Roman" w:hAnsi="Book Antiqua" w:cs="Times New Roman"/>
          <w:b/>
          <w:bCs/>
          <w:caps/>
          <w:sz w:val="19"/>
          <w:szCs w:val="19"/>
          <w:shd w:val="clear" w:color="auto" w:fill="F7CAAC" w:themeFill="accent2" w:themeFillTint="66"/>
          <w:lang w:eastAsia="pt-BR"/>
        </w:rPr>
        <w:t>supressão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de vegetação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shd w:val="clear" w:color="auto" w:fill="F7CAAC" w:themeFill="accent2" w:themeFillTint="66"/>
          <w:lang w:eastAsia="pt-BR"/>
        </w:rPr>
        <w:t>primária</w:t>
      </w:r>
      <w:r w:rsidRPr="001C2533">
        <w:rPr>
          <w:rFonts w:ascii="Book Antiqua" w:eastAsia="Times New Roman" w:hAnsi="Book Antiqua" w:cs="Times New Roman"/>
          <w:b/>
          <w:bCs/>
          <w:sz w:val="19"/>
          <w:szCs w:val="19"/>
          <w:lang w:eastAsia="pt-BR"/>
        </w:rPr>
        <w:t xml:space="preserve"> e </w:t>
      </w:r>
      <w:r w:rsidRPr="001C2533">
        <w:rPr>
          <w:rFonts w:ascii="Book Antiqua" w:eastAsia="Times New Roman" w:hAnsi="Book Antiqua" w:cs="Times New Roman"/>
          <w:b/>
          <w:bCs/>
          <w:caps/>
          <w:sz w:val="19"/>
          <w:szCs w:val="19"/>
          <w:shd w:val="clear" w:color="auto" w:fill="F7CAAC" w:themeFill="accent2" w:themeFillTint="66"/>
          <w:lang w:eastAsia="pt-BR"/>
        </w:rPr>
        <w:t>secundária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cyan"/>
          <w:lang w:eastAsia="pt-BR"/>
        </w:rPr>
        <w:t>no estágio avançado de regeneração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somente poderá ser autorizada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em caso de utilidade pública</w:t>
      </w:r>
      <w:r w:rsidRPr="001C2533">
        <w:rPr>
          <w:rFonts w:ascii="Book Antiqua" w:eastAsia="Times New Roman" w:hAnsi="Book Antiqua" w:cs="Times New Roman"/>
          <w:b/>
          <w:bCs/>
          <w:sz w:val="19"/>
          <w:szCs w:val="19"/>
          <w:lang w:eastAsia="pt-BR"/>
        </w:rPr>
        <w:t xml:space="preserve">, sendo que a </w:t>
      </w:r>
      <w:r w:rsidRPr="001C2533">
        <w:rPr>
          <w:rFonts w:ascii="Book Antiqua" w:eastAsia="Times New Roman" w:hAnsi="Book Antiqua" w:cs="Times New Roman"/>
          <w:b/>
          <w:bCs/>
          <w:sz w:val="19"/>
          <w:szCs w:val="19"/>
          <w:highlight w:val="yellow"/>
          <w:lang w:eastAsia="pt-BR"/>
        </w:rPr>
        <w:t>vegetação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shd w:val="clear" w:color="auto" w:fill="F7CAAC" w:themeFill="accent2" w:themeFillTint="66"/>
          <w:lang w:eastAsia="pt-BR"/>
        </w:rPr>
        <w:t>secundária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cyan"/>
          <w:lang w:eastAsia="pt-BR"/>
        </w:rPr>
        <w:t>em estágio médio de regeneração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poderá ser suprimida</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nos casos de utilidade pública</w:t>
      </w:r>
      <w:r w:rsidRPr="001C2533">
        <w:rPr>
          <w:rFonts w:ascii="Book Antiqua" w:eastAsia="Times New Roman" w:hAnsi="Book Antiqua" w:cs="Times New Roman"/>
          <w:b/>
          <w:bCs/>
          <w:sz w:val="19"/>
          <w:szCs w:val="19"/>
          <w:lang w:eastAsia="pt-BR"/>
        </w:rPr>
        <w:t xml:space="preserve"> e </w:t>
      </w:r>
      <w:r w:rsidRPr="001C2533">
        <w:rPr>
          <w:rFonts w:ascii="Book Antiqua" w:eastAsia="Times New Roman" w:hAnsi="Book Antiqua" w:cs="Times New Roman"/>
          <w:b/>
          <w:bCs/>
          <w:sz w:val="19"/>
          <w:szCs w:val="19"/>
          <w:highlight w:val="yellow"/>
          <w:lang w:eastAsia="pt-BR"/>
        </w:rPr>
        <w:t>interesse social</w:t>
      </w:r>
      <w:r w:rsidRPr="001C2533">
        <w:rPr>
          <w:rFonts w:ascii="Book Antiqua" w:eastAsia="Times New Roman" w:hAnsi="Book Antiqua" w:cs="Times New Roman"/>
          <w:b/>
          <w:bCs/>
          <w:sz w:val="19"/>
          <w:szCs w:val="19"/>
          <w:lang w:eastAsia="pt-BR"/>
        </w:rPr>
        <w:t>, em todos os casos devidamente caracterizados e motivados em procedimento administrativo próprio, quando inexistir alternativa técnica e locacional ao empreendimento proposto, ressalvado o disposto no inciso I do art. 30 e nos §§ 1</w:t>
      </w:r>
      <w:r w:rsidRPr="001C2533">
        <w:rPr>
          <w:rFonts w:ascii="Book Antiqua" w:eastAsia="Times New Roman" w:hAnsi="Book Antiqua" w:cs="Times New Roman"/>
          <w:b/>
          <w:bCs/>
          <w:sz w:val="19"/>
          <w:szCs w:val="19"/>
          <w:u w:val="single"/>
          <w:vertAlign w:val="superscript"/>
          <w:lang w:eastAsia="pt-BR"/>
        </w:rPr>
        <w:t>o</w:t>
      </w:r>
      <w:r w:rsidRPr="001C2533">
        <w:rPr>
          <w:rFonts w:ascii="Book Antiqua" w:eastAsia="Times New Roman" w:hAnsi="Book Antiqua" w:cs="Times New Roman"/>
          <w:b/>
          <w:bCs/>
          <w:sz w:val="19"/>
          <w:szCs w:val="19"/>
          <w:lang w:eastAsia="pt-BR"/>
        </w:rPr>
        <w:t xml:space="preserve"> e 2</w:t>
      </w:r>
      <w:r w:rsidRPr="001C2533">
        <w:rPr>
          <w:rFonts w:ascii="Book Antiqua" w:eastAsia="Times New Roman" w:hAnsi="Book Antiqua" w:cs="Times New Roman"/>
          <w:b/>
          <w:bCs/>
          <w:sz w:val="19"/>
          <w:szCs w:val="19"/>
          <w:u w:val="single"/>
          <w:vertAlign w:val="superscript"/>
          <w:lang w:eastAsia="pt-BR"/>
        </w:rPr>
        <w:t>o</w:t>
      </w:r>
      <w:r w:rsidRPr="001C2533">
        <w:rPr>
          <w:rFonts w:ascii="Book Antiqua" w:eastAsia="Times New Roman" w:hAnsi="Book Antiqua" w:cs="Times New Roman"/>
          <w:b/>
          <w:bCs/>
          <w:sz w:val="19"/>
          <w:szCs w:val="19"/>
          <w:lang w:eastAsia="pt-BR"/>
        </w:rPr>
        <w:t xml:space="preserve"> do art. 31 desta Lei</w:t>
      </w:r>
      <w:r w:rsidRPr="00CC26F4">
        <w:rPr>
          <w:rFonts w:ascii="Book Antiqua" w:eastAsia="Times New Roman" w:hAnsi="Book Antiqua" w:cs="Times New Roman"/>
          <w:b/>
          <w:bCs/>
          <w:sz w:val="16"/>
          <w:szCs w:val="16"/>
          <w:lang w:eastAsia="pt-BR"/>
        </w:rPr>
        <w:t>.</w:t>
      </w:r>
      <w:r w:rsidR="00FC2864" w:rsidRPr="00CC26F4">
        <w:rPr>
          <w:rFonts w:ascii="Book Antiqua" w:eastAsia="Times New Roman" w:hAnsi="Book Antiqua" w:cs="Times New Roman"/>
          <w:b/>
          <w:bCs/>
          <w:sz w:val="16"/>
          <w:szCs w:val="16"/>
          <w:lang w:eastAsia="pt-BR"/>
        </w:rPr>
        <w:t xml:space="preserve"> </w:t>
      </w:r>
      <w:r w:rsidR="00FF09BA" w:rsidRPr="00CC26F4">
        <w:rPr>
          <w:rFonts w:ascii="Book Antiqua" w:eastAsia="Times New Roman" w:hAnsi="Book Antiqua" w:cs="Times New Roman"/>
          <w:b/>
          <w:bCs/>
          <w:color w:val="FF0000"/>
          <w:sz w:val="16"/>
          <w:szCs w:val="16"/>
          <w:u w:val="single"/>
          <w:lang w:eastAsia="pt-BR"/>
        </w:rPr>
        <w:t>(PGESP-2018)</w:t>
      </w:r>
      <w:r w:rsidR="009E468C" w:rsidRPr="00CC26F4">
        <w:rPr>
          <w:rFonts w:ascii="Book Antiqua" w:eastAsia="Times New Roman" w:hAnsi="Book Antiqua" w:cs="Times New Roman"/>
          <w:b/>
          <w:bCs/>
          <w:sz w:val="16"/>
          <w:szCs w:val="16"/>
          <w:lang w:eastAsia="pt-BR"/>
        </w:rPr>
        <w:t xml:space="preserve"> </w:t>
      </w:r>
      <w:r w:rsidR="004B0E6B" w:rsidRPr="00CC26F4">
        <w:rPr>
          <w:rFonts w:ascii="Book Antiqua" w:hAnsi="Book Antiqua"/>
          <w:b/>
          <w:bCs/>
          <w:color w:val="FF0000"/>
          <w:sz w:val="16"/>
          <w:szCs w:val="16"/>
          <w:u w:val="single"/>
        </w:rPr>
        <w:t>(MPMG-2019)</w:t>
      </w:r>
      <w:r w:rsidR="009B6118">
        <w:rPr>
          <w:rFonts w:ascii="Book Antiqua" w:hAnsi="Book Antiqua"/>
          <w:b/>
          <w:bCs/>
          <w:color w:val="FF0000"/>
          <w:sz w:val="16"/>
          <w:szCs w:val="16"/>
        </w:rPr>
        <w:t xml:space="preserve"> </w:t>
      </w:r>
      <w:r w:rsidR="009B6118" w:rsidRPr="00CC26F4">
        <w:rPr>
          <w:rFonts w:ascii="Book Antiqua" w:eastAsia="Times New Roman" w:hAnsi="Book Antiqua" w:cs="Times New Roman"/>
          <w:b/>
          <w:bCs/>
          <w:color w:val="FF0000"/>
          <w:sz w:val="16"/>
          <w:szCs w:val="16"/>
          <w:u w:val="single"/>
          <w:lang w:eastAsia="pt-BR"/>
        </w:rPr>
        <w:t>(PGESP-2012</w:t>
      </w:r>
      <w:r w:rsidR="009B6118">
        <w:rPr>
          <w:rFonts w:ascii="Book Antiqua" w:eastAsia="Times New Roman" w:hAnsi="Book Antiqua" w:cs="Times New Roman"/>
          <w:b/>
          <w:bCs/>
          <w:color w:val="FF0000"/>
          <w:sz w:val="16"/>
          <w:szCs w:val="16"/>
          <w:u w:val="single"/>
          <w:lang w:eastAsia="pt-BR"/>
        </w:rPr>
        <w:t>/2024</w:t>
      </w:r>
      <w:r w:rsidR="009B6118" w:rsidRPr="00CC26F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C2CE6" w14:paraId="561C5EFA" w14:textId="77777777" w:rsidTr="008801EC">
        <w:tc>
          <w:tcPr>
            <w:tcW w:w="8494" w:type="dxa"/>
            <w:shd w:val="clear" w:color="auto" w:fill="CCFFFF"/>
          </w:tcPr>
          <w:p w14:paraId="53C59B35"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Art. 30. É vedada a supressão de vegetação primária do Bioma Mata Atlântica, para fins de loteamento ou edificação, nas regiões metropolitanas e áreas urbanas consideradas como tal em lei específica, aplicando-se à supressão da vegetação secundária em estágio avançado de regeneração as seguintes restrições:</w:t>
            </w:r>
          </w:p>
          <w:p w14:paraId="3B2BC2C7" w14:textId="77777777" w:rsid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I - </w:t>
            </w:r>
            <w:proofErr w:type="gramStart"/>
            <w:r w:rsidRPr="00EC2CE6">
              <w:rPr>
                <w:rFonts w:ascii="Book Antiqua" w:eastAsia="Times New Roman" w:hAnsi="Book Antiqua" w:cs="Times New Roman"/>
                <w:sz w:val="18"/>
                <w:szCs w:val="18"/>
                <w:lang w:eastAsia="pt-BR"/>
              </w:rPr>
              <w:t>nos</w:t>
            </w:r>
            <w:proofErr w:type="gramEnd"/>
            <w:r w:rsidRPr="00EC2CE6">
              <w:rPr>
                <w:rFonts w:ascii="Book Antiqua" w:eastAsia="Times New Roman" w:hAnsi="Book Antiqua" w:cs="Times New Roman"/>
                <w:sz w:val="18"/>
                <w:szCs w:val="18"/>
                <w:lang w:eastAsia="pt-BR"/>
              </w:rPr>
              <w:t xml:space="preserve"> perímetros urbanos aprovados até a data de início de vigência desta Lei, a supressão de vegetação secundária em estágio avançado de regeneração dependerá de prévia autorização do órgão estadual competente e somente será admitida, para fins de loteamento ou edificação, no caso de empreendimentos que garantam a preservação de vegetação nativa em estágio avançado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 e atendido o disposto no Plano Diretor do Município e demais normas urbanísticas e ambientais aplicáveis;</w:t>
            </w:r>
            <w:r>
              <w:rPr>
                <w:rFonts w:ascii="Book Antiqua" w:eastAsia="Times New Roman" w:hAnsi="Book Antiqua" w:cs="Times New Roman"/>
                <w:sz w:val="18"/>
                <w:szCs w:val="18"/>
                <w:lang w:eastAsia="pt-BR"/>
              </w:rPr>
              <w:t xml:space="preserve"> (...)</w:t>
            </w:r>
          </w:p>
          <w:p w14:paraId="502E5DD8" w14:textId="77777777" w:rsidR="00EC2CE6" w:rsidRDefault="00EC2CE6" w:rsidP="008801EC">
            <w:pPr>
              <w:ind w:firstLine="451"/>
              <w:jc w:val="both"/>
              <w:rPr>
                <w:rFonts w:ascii="Book Antiqua" w:eastAsia="Times New Roman" w:hAnsi="Book Antiqua" w:cs="Times New Roman"/>
                <w:sz w:val="18"/>
                <w:szCs w:val="18"/>
                <w:lang w:eastAsia="pt-BR"/>
              </w:rPr>
            </w:pPr>
          </w:p>
          <w:p w14:paraId="33C0A98F"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31.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w:t>
            </w:r>
          </w:p>
          <w:p w14:paraId="0407497D"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1º Nos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p>
          <w:p w14:paraId="5EE01898" w14:textId="21C4A60D" w:rsidR="00EC2CE6" w:rsidRDefault="00EC2CE6" w:rsidP="00EC2CE6">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 2º Nos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w:t>
            </w:r>
          </w:p>
        </w:tc>
      </w:tr>
    </w:tbl>
    <w:p w14:paraId="19A12AFE" w14:textId="619E8DED" w:rsidR="00730D7E" w:rsidRPr="001D672B"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D672B">
        <w:rPr>
          <w:rFonts w:ascii="Book Antiqua" w:eastAsia="Times New Roman" w:hAnsi="Book Antiqua" w:cs="Times New Roman"/>
          <w:sz w:val="16"/>
          <w:szCs w:val="16"/>
          <w:lang w:eastAsia="pt-BR"/>
        </w:rPr>
        <w:lastRenderedPageBreak/>
        <w:t>§ 1</w:t>
      </w:r>
      <w:proofErr w:type="gramStart"/>
      <w:r w:rsidRPr="001D672B">
        <w:rPr>
          <w:rFonts w:ascii="Book Antiqua" w:eastAsia="Times New Roman" w:hAnsi="Book Antiqua" w:cs="Times New Roman"/>
          <w:sz w:val="16"/>
          <w:szCs w:val="16"/>
          <w:u w:val="single"/>
          <w:vertAlign w:val="superscript"/>
          <w:lang w:eastAsia="pt-BR"/>
        </w:rPr>
        <w:t>o</w:t>
      </w:r>
      <w:r w:rsidRPr="001D672B">
        <w:rPr>
          <w:rFonts w:ascii="Book Antiqua" w:eastAsia="Times New Roman" w:hAnsi="Book Antiqua" w:cs="Times New Roman"/>
          <w:sz w:val="16"/>
          <w:szCs w:val="16"/>
          <w:lang w:eastAsia="pt-BR"/>
        </w:rPr>
        <w:t xml:space="preserve">  </w:t>
      </w:r>
      <w:r w:rsidR="001D672B" w:rsidRPr="001D672B">
        <w:rPr>
          <w:rFonts w:ascii="Book Antiqua" w:eastAsia="Times New Roman" w:hAnsi="Book Antiqua" w:cs="Times New Roman"/>
          <w:sz w:val="16"/>
          <w:szCs w:val="16"/>
          <w:lang w:eastAsia="pt-BR"/>
        </w:rPr>
        <w:t>(</w:t>
      </w:r>
      <w:proofErr w:type="gramEnd"/>
      <w:r w:rsidR="001D672B" w:rsidRPr="001D672B">
        <w:rPr>
          <w:rFonts w:ascii="Book Antiqua" w:eastAsia="Times New Roman" w:hAnsi="Book Antiqua" w:cs="Times New Roman"/>
          <w:sz w:val="16"/>
          <w:szCs w:val="16"/>
          <w:lang w:eastAsia="pt-BR"/>
        </w:rPr>
        <w:t xml:space="preserve">Revogado) </w:t>
      </w:r>
      <w:hyperlink r:id="rId11" w:anchor="art7" w:history="1">
        <w:r w:rsidR="001D672B" w:rsidRPr="001D672B">
          <w:rPr>
            <w:rStyle w:val="Hyperlink"/>
            <w:rFonts w:ascii="Book Antiqua" w:eastAsia="Times New Roman" w:hAnsi="Book Antiqua" w:cs="Arial"/>
            <w:color w:val="3333FF"/>
            <w:sz w:val="16"/>
            <w:szCs w:val="16"/>
            <w:lang w:eastAsia="pt-BR"/>
          </w:rPr>
          <w:t>(Redação dada pela Lei nº 15.</w:t>
        </w:r>
        <w:r w:rsidR="001D672B" w:rsidRPr="001D672B">
          <w:rPr>
            <w:rStyle w:val="Hyperlink"/>
            <w:rFonts w:ascii="Book Antiqua" w:hAnsi="Book Antiqua" w:cs="Arial"/>
            <w:color w:val="3333FF"/>
            <w:sz w:val="16"/>
            <w:szCs w:val="16"/>
          </w:rPr>
          <w:t>190</w:t>
        </w:r>
        <w:r w:rsidR="001D672B" w:rsidRPr="001D672B">
          <w:rPr>
            <w:rStyle w:val="Hyperlink"/>
            <w:rFonts w:ascii="Book Antiqua" w:eastAsia="Times New Roman" w:hAnsi="Book Antiqua" w:cs="Arial"/>
            <w:color w:val="3333FF"/>
            <w:sz w:val="16"/>
            <w:szCs w:val="16"/>
            <w:lang w:eastAsia="pt-BR"/>
          </w:rPr>
          <w:t>, de 2025)</w:t>
        </w:r>
      </w:hyperlink>
      <w:r w:rsidRPr="001D672B">
        <w:rPr>
          <w:rFonts w:ascii="Book Antiqua" w:eastAsia="Times New Roman" w:hAnsi="Book Antiqua" w:cs="Times New Roman"/>
          <w:sz w:val="16"/>
          <w:szCs w:val="16"/>
          <w:lang w:eastAsia="pt-BR"/>
        </w:rPr>
        <w:t> </w:t>
      </w:r>
    </w:p>
    <w:p w14:paraId="56FB0347" w14:textId="62F69466" w:rsidR="00730D7E" w:rsidRPr="001D672B"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D672B">
        <w:rPr>
          <w:rFonts w:ascii="Book Antiqua" w:eastAsia="Times New Roman" w:hAnsi="Book Antiqua" w:cs="Times New Roman"/>
          <w:sz w:val="16"/>
          <w:szCs w:val="16"/>
          <w:lang w:eastAsia="pt-BR"/>
        </w:rPr>
        <w:t>§ 2</w:t>
      </w:r>
      <w:proofErr w:type="gramStart"/>
      <w:r w:rsidRPr="001D672B">
        <w:rPr>
          <w:rFonts w:ascii="Book Antiqua" w:eastAsia="Times New Roman" w:hAnsi="Book Antiqua" w:cs="Times New Roman"/>
          <w:sz w:val="16"/>
          <w:szCs w:val="16"/>
          <w:u w:val="single"/>
          <w:vertAlign w:val="superscript"/>
          <w:lang w:eastAsia="pt-BR"/>
        </w:rPr>
        <w:t>o</w:t>
      </w:r>
      <w:r w:rsidRPr="001D672B">
        <w:rPr>
          <w:rFonts w:ascii="Book Antiqua" w:eastAsia="Times New Roman" w:hAnsi="Book Antiqua" w:cs="Times New Roman"/>
          <w:sz w:val="16"/>
          <w:szCs w:val="16"/>
          <w:lang w:eastAsia="pt-BR"/>
        </w:rPr>
        <w:t xml:space="preserve">  </w:t>
      </w:r>
      <w:r w:rsidR="001D672B" w:rsidRPr="001D672B">
        <w:rPr>
          <w:rFonts w:ascii="Book Antiqua" w:eastAsia="Times New Roman" w:hAnsi="Book Antiqua" w:cs="Times New Roman"/>
          <w:sz w:val="16"/>
          <w:szCs w:val="16"/>
          <w:lang w:eastAsia="pt-BR"/>
        </w:rPr>
        <w:t>(</w:t>
      </w:r>
      <w:proofErr w:type="gramEnd"/>
      <w:r w:rsidR="001D672B" w:rsidRPr="001D672B">
        <w:rPr>
          <w:rFonts w:ascii="Book Antiqua" w:eastAsia="Times New Roman" w:hAnsi="Book Antiqua" w:cs="Times New Roman"/>
          <w:sz w:val="16"/>
          <w:szCs w:val="16"/>
          <w:lang w:eastAsia="pt-BR"/>
        </w:rPr>
        <w:t>Revogado)</w:t>
      </w:r>
      <w:r w:rsidRPr="001D672B">
        <w:rPr>
          <w:rFonts w:ascii="Book Antiqua" w:eastAsia="Times New Roman" w:hAnsi="Book Antiqua" w:cs="Times New Roman"/>
          <w:sz w:val="16"/>
          <w:szCs w:val="16"/>
          <w:lang w:eastAsia="pt-BR"/>
        </w:rPr>
        <w:t>.</w:t>
      </w:r>
      <w:r w:rsidR="001D672B" w:rsidRPr="001D672B">
        <w:rPr>
          <w:rFonts w:ascii="Book Antiqua" w:eastAsia="Times New Roman" w:hAnsi="Book Antiqua" w:cs="Times New Roman"/>
          <w:sz w:val="16"/>
          <w:szCs w:val="16"/>
          <w:lang w:eastAsia="pt-BR"/>
        </w:rPr>
        <w:t xml:space="preserve"> </w:t>
      </w:r>
      <w:hyperlink r:id="rId12" w:anchor="art7" w:history="1">
        <w:r w:rsidR="001D672B" w:rsidRPr="001D672B">
          <w:rPr>
            <w:rStyle w:val="Hyperlink"/>
            <w:rFonts w:ascii="Book Antiqua" w:eastAsia="Times New Roman" w:hAnsi="Book Antiqua" w:cs="Arial"/>
            <w:color w:val="3333FF"/>
            <w:sz w:val="16"/>
            <w:szCs w:val="16"/>
            <w:lang w:eastAsia="pt-BR"/>
          </w:rPr>
          <w:t>(Redação dada pela Lei nº 15.</w:t>
        </w:r>
        <w:r w:rsidR="001D672B" w:rsidRPr="001D672B">
          <w:rPr>
            <w:rStyle w:val="Hyperlink"/>
            <w:rFonts w:ascii="Book Antiqua" w:hAnsi="Book Antiqua" w:cs="Arial"/>
            <w:color w:val="3333FF"/>
            <w:sz w:val="16"/>
            <w:szCs w:val="16"/>
          </w:rPr>
          <w:t>190</w:t>
        </w:r>
        <w:r w:rsidR="001D672B" w:rsidRPr="001D672B">
          <w:rPr>
            <w:rStyle w:val="Hyperlink"/>
            <w:rFonts w:ascii="Book Antiqua" w:eastAsia="Times New Roman" w:hAnsi="Book Antiqua" w:cs="Arial"/>
            <w:color w:val="3333FF"/>
            <w:sz w:val="16"/>
            <w:szCs w:val="16"/>
            <w:lang w:eastAsia="pt-BR"/>
          </w:rPr>
          <w:t>, de 2025)</w:t>
        </w:r>
      </w:hyperlink>
    </w:p>
    <w:p w14:paraId="76B98CB0" w14:textId="7C64EE4B" w:rsidR="00730D7E" w:rsidRDefault="00730D7E" w:rsidP="009B6118">
      <w:pPr>
        <w:spacing w:before="100" w:beforeAutospacing="1" w:after="100" w:afterAutospacing="1" w:line="240" w:lineRule="auto"/>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 3</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Na</w:t>
      </w:r>
      <w:proofErr w:type="gramEnd"/>
      <w:r w:rsidRPr="003F3BBB">
        <w:rPr>
          <w:rFonts w:ascii="Book Antiqua" w:eastAsia="Times New Roman" w:hAnsi="Book Antiqua" w:cs="Times New Roman"/>
          <w:sz w:val="19"/>
          <w:szCs w:val="19"/>
          <w:lang w:eastAsia="pt-BR"/>
        </w:rPr>
        <w:t xml:space="preserve"> proposta de declaração de utilidade pública disposta na alínea </w:t>
      </w:r>
      <w:r w:rsidRPr="003F3BBB">
        <w:rPr>
          <w:rFonts w:ascii="Book Antiqua" w:eastAsia="Times New Roman" w:hAnsi="Book Antiqua" w:cs="Times New Roman"/>
          <w:i/>
          <w:iCs/>
          <w:sz w:val="19"/>
          <w:szCs w:val="19"/>
          <w:lang w:eastAsia="pt-BR"/>
        </w:rPr>
        <w:t>b</w:t>
      </w:r>
      <w:r w:rsidRPr="003F3BBB">
        <w:rPr>
          <w:rFonts w:ascii="Book Antiqua" w:eastAsia="Times New Roman" w:hAnsi="Book Antiqua" w:cs="Times New Roman"/>
          <w:sz w:val="19"/>
          <w:szCs w:val="19"/>
          <w:lang w:eastAsia="pt-BR"/>
        </w:rPr>
        <w:t xml:space="preserve"> do inciso VII do art. 3</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desta Lei, caberá ao proponente indicar de forma detalhada a alta relevância e o interesse nacional.</w:t>
      </w:r>
    </w:p>
    <w:tbl>
      <w:tblPr>
        <w:tblStyle w:val="Tabelacomgrade"/>
        <w:tblW w:w="0" w:type="auto"/>
        <w:tblLook w:val="04A0" w:firstRow="1" w:lastRow="0" w:firstColumn="1" w:lastColumn="0" w:noHBand="0" w:noVBand="1"/>
      </w:tblPr>
      <w:tblGrid>
        <w:gridCol w:w="8494"/>
      </w:tblGrid>
      <w:tr w:rsidR="00EC2CE6" w14:paraId="52DD9C8B" w14:textId="77777777" w:rsidTr="008801EC">
        <w:tc>
          <w:tcPr>
            <w:tcW w:w="8494" w:type="dxa"/>
            <w:shd w:val="clear" w:color="auto" w:fill="CCFFFF"/>
          </w:tcPr>
          <w:p w14:paraId="4000DE42" w14:textId="1393C6C4" w:rsidR="00EC2CE6" w:rsidRPr="00EC2CE6" w:rsidRDefault="0092685A"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Art. 3º Consideram-se para os efeitos desta Lei:</w:t>
            </w:r>
            <w:r>
              <w:rPr>
                <w:rFonts w:ascii="Book Antiqua" w:eastAsia="Times New Roman" w:hAnsi="Book Antiqua" w:cs="Times New Roman"/>
                <w:sz w:val="18"/>
                <w:szCs w:val="18"/>
                <w:lang w:eastAsia="pt-BR"/>
              </w:rPr>
              <w:t xml:space="preserve"> (...)</w:t>
            </w:r>
          </w:p>
          <w:p w14:paraId="6407F7C3" w14:textId="7C5FA9CE"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VII - utilidade pública:</w:t>
            </w:r>
            <w:r>
              <w:rPr>
                <w:rFonts w:ascii="Book Antiqua" w:eastAsia="Times New Roman" w:hAnsi="Book Antiqua" w:cs="Times New Roman"/>
                <w:sz w:val="18"/>
                <w:szCs w:val="18"/>
                <w:lang w:eastAsia="pt-BR"/>
              </w:rPr>
              <w:t xml:space="preserve"> (...)</w:t>
            </w:r>
          </w:p>
          <w:p w14:paraId="5A1AD802" w14:textId="59BFB38D" w:rsidR="00EC2CE6"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b) as obras essenciais de </w:t>
            </w:r>
            <w:proofErr w:type="spellStart"/>
            <w:r w:rsidRPr="0092685A">
              <w:rPr>
                <w:rFonts w:ascii="Book Antiqua" w:eastAsia="Times New Roman" w:hAnsi="Book Antiqua" w:cs="Times New Roman"/>
                <w:sz w:val="18"/>
                <w:szCs w:val="18"/>
                <w:lang w:eastAsia="pt-BR"/>
              </w:rPr>
              <w:t>infra-estrutura</w:t>
            </w:r>
            <w:proofErr w:type="spellEnd"/>
            <w:r w:rsidRPr="0092685A">
              <w:rPr>
                <w:rFonts w:ascii="Book Antiqua" w:eastAsia="Times New Roman" w:hAnsi="Book Antiqua" w:cs="Times New Roman"/>
                <w:sz w:val="18"/>
                <w:szCs w:val="18"/>
                <w:lang w:eastAsia="pt-BR"/>
              </w:rPr>
              <w:t xml:space="preserve"> de interesse nacional destinadas aos serviços públicos de transporte, saneamento e energia, declaradas pelo poder público federal ou dos Estados;</w:t>
            </w:r>
          </w:p>
        </w:tc>
      </w:tr>
    </w:tbl>
    <w:p w14:paraId="47572A3B" w14:textId="32287C8B"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bookmarkStart w:id="26" w:name="art15"/>
      <w:bookmarkEnd w:id="26"/>
      <w:r w:rsidRPr="00FC2864">
        <w:rPr>
          <w:rFonts w:ascii="Book Antiqua" w:eastAsia="Times New Roman" w:hAnsi="Book Antiqua" w:cs="Times New Roman"/>
          <w:b/>
          <w:bCs/>
          <w:sz w:val="19"/>
          <w:szCs w:val="19"/>
          <w:highlight w:val="magenta"/>
          <w:lang w:eastAsia="pt-BR"/>
        </w:rPr>
        <w:t>Art. 15</w:t>
      </w:r>
      <w:r w:rsidRPr="003F3BBB">
        <w:rPr>
          <w:rFonts w:ascii="Book Antiqua" w:eastAsia="Times New Roman" w:hAnsi="Book Antiqua" w:cs="Times New Roman"/>
          <w:sz w:val="19"/>
          <w:szCs w:val="19"/>
          <w:lang w:eastAsia="pt-BR"/>
        </w:rPr>
        <w:t xml:space="preserve">.  </w:t>
      </w:r>
      <w:r w:rsidRPr="00FC2864">
        <w:rPr>
          <w:rFonts w:ascii="Book Antiqua" w:eastAsia="Times New Roman" w:hAnsi="Book Antiqua" w:cs="Times New Roman"/>
          <w:b/>
          <w:bCs/>
          <w:sz w:val="19"/>
          <w:szCs w:val="19"/>
          <w:lang w:eastAsia="pt-BR"/>
        </w:rPr>
        <w:t>Na hipótese de obra ou atividade potencialmente causadora de significativa degradação do meio ambiente, o órgão competente exigirá a elaboração de Estudo Prévio de Impacto Ambiental, ao qual se dará publicidade, assegurada a participação pública</w:t>
      </w:r>
      <w:r w:rsidRPr="00CC26F4">
        <w:rPr>
          <w:rFonts w:ascii="Book Antiqua" w:eastAsia="Times New Roman" w:hAnsi="Book Antiqua" w:cs="Times New Roman"/>
          <w:sz w:val="18"/>
          <w:szCs w:val="18"/>
          <w:lang w:eastAsia="pt-BR"/>
        </w:rPr>
        <w:t>. </w:t>
      </w:r>
      <w:r w:rsidR="00FC2864" w:rsidRPr="00CC26F4">
        <w:rPr>
          <w:rFonts w:ascii="Book Antiqua" w:eastAsia="Times New Roman" w:hAnsi="Book Antiqua" w:cs="Times New Roman"/>
          <w:b/>
          <w:bCs/>
          <w:color w:val="FF0000"/>
          <w:sz w:val="16"/>
          <w:szCs w:val="16"/>
          <w:u w:val="single"/>
          <w:lang w:eastAsia="pt-BR"/>
        </w:rPr>
        <w:t>(PGESP-2012)</w:t>
      </w:r>
    </w:p>
    <w:p w14:paraId="75FC01A8"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27" w:name="art16"/>
      <w:bookmarkEnd w:id="27"/>
      <w:r w:rsidRPr="003F3BBB">
        <w:rPr>
          <w:rFonts w:ascii="Book Antiqua" w:eastAsia="Times New Roman" w:hAnsi="Book Antiqua" w:cs="Times New Roman"/>
          <w:sz w:val="19"/>
          <w:szCs w:val="19"/>
          <w:lang w:eastAsia="pt-BR"/>
        </w:rPr>
        <w:t>Art. 16.  Na regulamentação desta Lei, deverão ser adotadas normas e procedimentos especiais, simplificados e céleres, para os casos de reutilização das áreas agrícolas submetidas ao pousio. </w:t>
      </w:r>
    </w:p>
    <w:p w14:paraId="5FD87D45" w14:textId="6043ECA4"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28" w:name="art17"/>
      <w:bookmarkEnd w:id="28"/>
      <w:r w:rsidRPr="00F23258">
        <w:rPr>
          <w:rFonts w:ascii="Book Antiqua" w:eastAsia="Times New Roman" w:hAnsi="Book Antiqua" w:cs="Times New Roman"/>
          <w:b/>
          <w:bCs/>
          <w:sz w:val="19"/>
          <w:szCs w:val="19"/>
          <w:highlight w:val="magenta"/>
          <w:lang w:eastAsia="pt-BR"/>
        </w:rPr>
        <w:t>Art. 17</w:t>
      </w:r>
      <w:r w:rsidRPr="001C2533">
        <w:rPr>
          <w:rFonts w:ascii="Book Antiqua" w:eastAsia="Times New Roman" w:hAnsi="Book Antiqua" w:cs="Times New Roman"/>
          <w:b/>
          <w:bCs/>
          <w:sz w:val="19"/>
          <w:szCs w:val="19"/>
          <w:lang w:eastAsia="pt-BR"/>
        </w:rPr>
        <w:t xml:space="preserve">.  O corte ou a supressão de vegetação primária ou secundária nos estágios médio ou avançado de regeneração do Bioma Mata Atlântica, autorizados por esta Lei, </w:t>
      </w:r>
      <w:r w:rsidRPr="001C2533">
        <w:rPr>
          <w:rFonts w:ascii="Book Antiqua" w:eastAsia="Times New Roman" w:hAnsi="Book Antiqua" w:cs="Times New Roman"/>
          <w:b/>
          <w:bCs/>
          <w:caps/>
          <w:sz w:val="19"/>
          <w:szCs w:val="19"/>
          <w:highlight w:val="green"/>
          <w:lang w:eastAsia="pt-BR"/>
        </w:rPr>
        <w:t>ficam condicionados</w:t>
      </w:r>
      <w:r w:rsidRPr="001C2533">
        <w:rPr>
          <w:rFonts w:ascii="Book Antiqua" w:eastAsia="Times New Roman" w:hAnsi="Book Antiqua" w:cs="Times New Roman"/>
          <w:b/>
          <w:bCs/>
          <w:sz w:val="19"/>
          <w:szCs w:val="19"/>
          <w:lang w:eastAsia="pt-BR"/>
        </w:rPr>
        <w:t xml:space="preserve"> à compensação ambiental, na forma da destinação de área equivalente à extensão da área desmatada, com as mesmas características ecológicas, na mesma bacia hidrográfica, sempre que possível na mesma microbacia hidrográfica, e, nos casos previstos nos </w:t>
      </w:r>
      <w:proofErr w:type="spellStart"/>
      <w:r w:rsidRPr="001C2533">
        <w:rPr>
          <w:rFonts w:ascii="Book Antiqua" w:eastAsia="Times New Roman" w:hAnsi="Book Antiqua" w:cs="Times New Roman"/>
          <w:b/>
          <w:bCs/>
          <w:sz w:val="19"/>
          <w:szCs w:val="19"/>
          <w:lang w:eastAsia="pt-BR"/>
        </w:rPr>
        <w:t>arts</w:t>
      </w:r>
      <w:proofErr w:type="spellEnd"/>
      <w:r w:rsidRPr="001C2533">
        <w:rPr>
          <w:rFonts w:ascii="Book Antiqua" w:eastAsia="Times New Roman" w:hAnsi="Book Antiqua" w:cs="Times New Roman"/>
          <w:b/>
          <w:bCs/>
          <w:sz w:val="19"/>
          <w:szCs w:val="19"/>
          <w:lang w:eastAsia="pt-BR"/>
        </w:rPr>
        <w:t>. 30 e 31, ambos desta Lei, em áreas localizadas no mesmo Município ou região metropolitana</w:t>
      </w:r>
      <w:r w:rsidRPr="00CC26F4">
        <w:rPr>
          <w:rFonts w:ascii="Book Antiqua" w:eastAsia="Times New Roman" w:hAnsi="Book Antiqua" w:cs="Times New Roman"/>
          <w:b/>
          <w:bCs/>
          <w:sz w:val="16"/>
          <w:szCs w:val="16"/>
          <w:lang w:eastAsia="pt-BR"/>
        </w:rPr>
        <w:t>. </w:t>
      </w:r>
      <w:r w:rsidR="00F23258" w:rsidRPr="00CC26F4">
        <w:rPr>
          <w:rFonts w:ascii="Book Antiqua" w:eastAsia="Times New Roman" w:hAnsi="Book Antiqua" w:cs="Times New Roman"/>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92685A" w14:paraId="7A746970" w14:textId="77777777" w:rsidTr="008801EC">
        <w:tc>
          <w:tcPr>
            <w:tcW w:w="8494" w:type="dxa"/>
            <w:shd w:val="clear" w:color="auto" w:fill="CCFFFF"/>
          </w:tcPr>
          <w:p w14:paraId="796EF4F2" w14:textId="77777777" w:rsidR="0092685A" w:rsidRPr="00EC2CE6"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Art. 30. É vedada a supressão de vegetação primária do Bioma Mata Atlântica, para fins de loteamento ou edificação, nas regiões metropolitanas e áreas urbanas consideradas como tal em lei específica, aplicando-se à supressão da vegetação secundária em estágio avançado de regeneração as seguintes restrições:</w:t>
            </w:r>
          </w:p>
          <w:p w14:paraId="30B7E9FE" w14:textId="49EC46CD" w:rsidR="0092685A"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I - </w:t>
            </w:r>
            <w:proofErr w:type="gramStart"/>
            <w:r w:rsidRPr="00EC2CE6">
              <w:rPr>
                <w:rFonts w:ascii="Book Antiqua" w:eastAsia="Times New Roman" w:hAnsi="Book Antiqua" w:cs="Times New Roman"/>
                <w:sz w:val="18"/>
                <w:szCs w:val="18"/>
                <w:lang w:eastAsia="pt-BR"/>
              </w:rPr>
              <w:t>nos</w:t>
            </w:r>
            <w:proofErr w:type="gramEnd"/>
            <w:r w:rsidRPr="00EC2CE6">
              <w:rPr>
                <w:rFonts w:ascii="Book Antiqua" w:eastAsia="Times New Roman" w:hAnsi="Book Antiqua" w:cs="Times New Roman"/>
                <w:sz w:val="18"/>
                <w:szCs w:val="18"/>
                <w:lang w:eastAsia="pt-BR"/>
              </w:rPr>
              <w:t xml:space="preserve"> perímetros urbanos aprovados até a data de início de vigência desta Lei, a supressão de vegetação secundária em estágio avançado de regeneração dependerá de prévia autorização do órgão estadual competente e somente será admitida, para fins de loteamento ou edificação, no caso de empreendimentos que garantam a preservação de vegetação nativa em estágio avançado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 e atendido o disposto no Plano Diretor do Município e demais normas urbanísticas e ambientais aplicáveis;</w:t>
            </w:r>
          </w:p>
          <w:p w14:paraId="0865070F" w14:textId="4A4C408B" w:rsidR="0092685A" w:rsidRDefault="0092685A"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II - </w:t>
            </w:r>
            <w:proofErr w:type="gramStart"/>
            <w:r w:rsidRPr="0092685A">
              <w:rPr>
                <w:rFonts w:ascii="Book Antiqua" w:eastAsia="Times New Roman" w:hAnsi="Book Antiqua" w:cs="Times New Roman"/>
                <w:sz w:val="18"/>
                <w:szCs w:val="18"/>
                <w:lang w:eastAsia="pt-BR"/>
              </w:rPr>
              <w:t>nos</w:t>
            </w:r>
            <w:proofErr w:type="gramEnd"/>
            <w:r w:rsidRPr="0092685A">
              <w:rPr>
                <w:rFonts w:ascii="Book Antiqua" w:eastAsia="Times New Roman" w:hAnsi="Book Antiqua" w:cs="Times New Roman"/>
                <w:sz w:val="18"/>
                <w:szCs w:val="18"/>
                <w:lang w:eastAsia="pt-BR"/>
              </w:rPr>
              <w:t xml:space="preserve"> perímetros urbanos aprovados após a data de início de vigência desta Lei, é vedada a supressão de vegetação secundária em estágio avançado de regeneração do Bioma Mata Atlântica para fins de loteamento ou edificação.</w:t>
            </w:r>
          </w:p>
          <w:p w14:paraId="1A987557" w14:textId="77777777" w:rsidR="0092685A" w:rsidRDefault="0092685A" w:rsidP="008801EC">
            <w:pPr>
              <w:ind w:firstLine="451"/>
              <w:jc w:val="both"/>
              <w:rPr>
                <w:rFonts w:ascii="Book Antiqua" w:eastAsia="Times New Roman" w:hAnsi="Book Antiqua" w:cs="Times New Roman"/>
                <w:sz w:val="18"/>
                <w:szCs w:val="18"/>
                <w:lang w:eastAsia="pt-BR"/>
              </w:rPr>
            </w:pPr>
          </w:p>
          <w:p w14:paraId="65DA49B1" w14:textId="77777777" w:rsidR="0092685A" w:rsidRPr="00EC2CE6"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31.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w:t>
            </w:r>
          </w:p>
          <w:p w14:paraId="024A0942" w14:textId="77777777" w:rsidR="0092685A" w:rsidRPr="00EC2CE6" w:rsidRDefault="0092685A"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1º Nos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p>
          <w:p w14:paraId="6D51E96A" w14:textId="77777777" w:rsidR="0092685A" w:rsidRDefault="0092685A" w:rsidP="008801EC">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 2º Nos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w:t>
            </w:r>
          </w:p>
        </w:tc>
      </w:tr>
    </w:tbl>
    <w:p w14:paraId="0F4AA7FF" w14:textId="7DEB03DD"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1C2533">
        <w:rPr>
          <w:rFonts w:ascii="Book Antiqua" w:eastAsia="Times New Roman" w:hAnsi="Book Antiqua" w:cs="Times New Roman"/>
          <w:b/>
          <w:bCs/>
          <w:sz w:val="19"/>
          <w:szCs w:val="19"/>
          <w:highlight w:val="magenta"/>
          <w:lang w:eastAsia="pt-BR"/>
        </w:rPr>
        <w:t>§ 1</w:t>
      </w:r>
      <w:proofErr w:type="gramStart"/>
      <w:r w:rsidRPr="001C2533">
        <w:rPr>
          <w:rFonts w:ascii="Book Antiqua" w:eastAsia="Times New Roman" w:hAnsi="Book Antiqua" w:cs="Times New Roman"/>
          <w:b/>
          <w:bCs/>
          <w:sz w:val="19"/>
          <w:szCs w:val="19"/>
          <w:highlight w:val="magenta"/>
          <w:u w:val="single"/>
          <w:vertAlign w:val="superscript"/>
          <w:lang w:eastAsia="pt-BR"/>
        </w:rPr>
        <w:t>o</w:t>
      </w:r>
      <w:r w:rsidRPr="001C2533">
        <w:rPr>
          <w:rFonts w:ascii="Book Antiqua" w:eastAsia="Times New Roman" w:hAnsi="Book Antiqua" w:cs="Times New Roman"/>
          <w:b/>
          <w:bCs/>
          <w:sz w:val="19"/>
          <w:szCs w:val="19"/>
          <w:lang w:eastAsia="pt-BR"/>
        </w:rPr>
        <w:t>  Verificada</w:t>
      </w:r>
      <w:proofErr w:type="gramEnd"/>
      <w:r w:rsidRPr="001C2533">
        <w:rPr>
          <w:rFonts w:ascii="Book Antiqua" w:eastAsia="Times New Roman" w:hAnsi="Book Antiqua" w:cs="Times New Roman"/>
          <w:b/>
          <w:bCs/>
          <w:sz w:val="19"/>
          <w:szCs w:val="19"/>
          <w:lang w:eastAsia="pt-BR"/>
        </w:rPr>
        <w:t xml:space="preserve"> pelo órgão ambiental a impossibilidade da compensação ambiental prevista no caput deste artigo, será exigida a reposição florestal, com espécies nativas, </w:t>
      </w:r>
      <w:r w:rsidRPr="001C2533">
        <w:rPr>
          <w:rFonts w:ascii="Book Antiqua" w:eastAsia="Times New Roman" w:hAnsi="Book Antiqua" w:cs="Times New Roman"/>
          <w:b/>
          <w:bCs/>
          <w:sz w:val="19"/>
          <w:szCs w:val="19"/>
          <w:highlight w:val="cyan"/>
          <w:lang w:eastAsia="pt-BR"/>
        </w:rPr>
        <w:t>em área equivalente à desmatada</w:t>
      </w:r>
      <w:r w:rsidRPr="001C2533">
        <w:rPr>
          <w:rFonts w:ascii="Book Antiqua" w:eastAsia="Times New Roman" w:hAnsi="Book Antiqua" w:cs="Times New Roman"/>
          <w:b/>
          <w:bCs/>
          <w:sz w:val="19"/>
          <w:szCs w:val="19"/>
          <w:lang w:eastAsia="pt-BR"/>
        </w:rPr>
        <w:t>, na mesma bacia hidrográfica, sempre que possível na mesma microbacia hidrográfica</w:t>
      </w:r>
      <w:r w:rsidRPr="00CC26F4">
        <w:rPr>
          <w:rFonts w:ascii="Book Antiqua" w:eastAsia="Times New Roman" w:hAnsi="Book Antiqua" w:cs="Times New Roman"/>
          <w:b/>
          <w:bCs/>
          <w:sz w:val="16"/>
          <w:szCs w:val="16"/>
          <w:lang w:eastAsia="pt-BR"/>
        </w:rPr>
        <w:t xml:space="preserve">. </w:t>
      </w:r>
      <w:r w:rsidR="00F23258" w:rsidRPr="00CC26F4">
        <w:rPr>
          <w:rFonts w:ascii="Book Antiqua" w:eastAsia="Times New Roman" w:hAnsi="Book Antiqua" w:cs="Times New Roman"/>
          <w:b/>
          <w:bCs/>
          <w:color w:val="FF0000"/>
          <w:sz w:val="16"/>
          <w:szCs w:val="16"/>
          <w:u w:val="single"/>
          <w:lang w:eastAsia="pt-BR"/>
        </w:rPr>
        <w:t>(TRF2-2018)</w:t>
      </w:r>
      <w:r w:rsidRPr="00CC26F4">
        <w:rPr>
          <w:rFonts w:ascii="Book Antiqua" w:eastAsia="Times New Roman" w:hAnsi="Book Antiqua" w:cs="Times New Roman"/>
          <w:b/>
          <w:bCs/>
          <w:sz w:val="16"/>
          <w:szCs w:val="16"/>
          <w:lang w:eastAsia="pt-BR"/>
        </w:rPr>
        <w:t> </w:t>
      </w:r>
    </w:p>
    <w:p w14:paraId="3E1B92A4" w14:textId="74C013DC" w:rsidR="00730D7E"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compensação ambiental a que se refere este artigo não se aplica aos casos previstos no inciso III do art. 23 desta Lei ou de corte ou supressão ilegais. </w:t>
      </w:r>
    </w:p>
    <w:tbl>
      <w:tblPr>
        <w:tblStyle w:val="Tabelacomgrade"/>
        <w:tblW w:w="0" w:type="auto"/>
        <w:tblLook w:val="04A0" w:firstRow="1" w:lastRow="0" w:firstColumn="1" w:lastColumn="0" w:noHBand="0" w:noVBand="1"/>
      </w:tblPr>
      <w:tblGrid>
        <w:gridCol w:w="8494"/>
      </w:tblGrid>
      <w:tr w:rsidR="00235B21" w14:paraId="2A68B08C" w14:textId="77777777" w:rsidTr="008801EC">
        <w:tc>
          <w:tcPr>
            <w:tcW w:w="8494" w:type="dxa"/>
            <w:shd w:val="clear" w:color="auto" w:fill="CCFFFF"/>
          </w:tcPr>
          <w:p w14:paraId="13B09957" w14:textId="1CB009C1" w:rsidR="00235B21" w:rsidRPr="00235B21"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lastRenderedPageBreak/>
              <w:t xml:space="preserve">Art. 23. O corte, a supressão e a exploração da vegetação secundária em estágio médio de regeneração do Bioma Mata Atlântica somente serão </w:t>
            </w:r>
            <w:proofErr w:type="gramStart"/>
            <w:r w:rsidRPr="00235B21">
              <w:rPr>
                <w:rFonts w:ascii="Book Antiqua" w:eastAsia="Times New Roman" w:hAnsi="Book Antiqua" w:cs="Times New Roman"/>
                <w:sz w:val="18"/>
                <w:szCs w:val="18"/>
                <w:lang w:eastAsia="pt-BR"/>
              </w:rPr>
              <w:t>autorizados</w:t>
            </w:r>
            <w:proofErr w:type="gramEnd"/>
            <w:r w:rsidRPr="00235B2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p>
          <w:p w14:paraId="3C12703D" w14:textId="2872E5F1" w:rsidR="00235B21" w:rsidRPr="0092685A"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III - quando necessários ao pequeno produtor rural e populações tradicionais para o exercício de atividades ou usos agrícolas, pecuários ou silviculturais imprescindíveis à sua subsistência e de sua família, ressalvadas as áreas de preservação permanente e, quando for o caso, após averbação da reserva legal, nos termos da Lei nº 4.771, de 15 de setembro de 1965;</w:t>
            </w:r>
          </w:p>
        </w:tc>
      </w:tr>
    </w:tbl>
    <w:p w14:paraId="42D56F7A" w14:textId="3EDA1CB6"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29" w:name="art18"/>
      <w:bookmarkEnd w:id="29"/>
      <w:r w:rsidRPr="0057129E">
        <w:rPr>
          <w:rFonts w:ascii="Book Antiqua" w:eastAsia="Times New Roman" w:hAnsi="Book Antiqua" w:cs="Times New Roman"/>
          <w:b/>
          <w:bCs/>
          <w:sz w:val="19"/>
          <w:szCs w:val="19"/>
          <w:highlight w:val="magenta"/>
          <w:lang w:eastAsia="pt-BR"/>
        </w:rPr>
        <w:t>Art. 18</w:t>
      </w:r>
      <w:r w:rsidRPr="003F3BBB">
        <w:rPr>
          <w:rFonts w:ascii="Book Antiqua" w:eastAsia="Times New Roman" w:hAnsi="Book Antiqua" w:cs="Times New Roman"/>
          <w:sz w:val="19"/>
          <w:szCs w:val="19"/>
          <w:lang w:eastAsia="pt-BR"/>
        </w:rPr>
        <w:t xml:space="preserve">.  </w:t>
      </w:r>
      <w:r w:rsidRPr="0057129E">
        <w:rPr>
          <w:rFonts w:ascii="Book Antiqua" w:eastAsia="Times New Roman" w:hAnsi="Book Antiqua" w:cs="Times New Roman"/>
          <w:b/>
          <w:bCs/>
          <w:sz w:val="19"/>
          <w:szCs w:val="19"/>
          <w:lang w:eastAsia="pt-BR"/>
        </w:rPr>
        <w:t xml:space="preserve">No Bioma Mata Atlântica, </w:t>
      </w:r>
      <w:r w:rsidRPr="0057129E">
        <w:rPr>
          <w:rFonts w:ascii="Book Antiqua" w:eastAsia="Times New Roman" w:hAnsi="Book Antiqua" w:cs="Times New Roman"/>
          <w:b/>
          <w:bCs/>
          <w:caps/>
          <w:sz w:val="19"/>
          <w:szCs w:val="19"/>
          <w:highlight w:val="green"/>
          <w:lang w:eastAsia="pt-BR"/>
        </w:rPr>
        <w:t>é livre</w:t>
      </w:r>
      <w:r w:rsidRPr="0057129E">
        <w:rPr>
          <w:rFonts w:ascii="Book Antiqua" w:eastAsia="Times New Roman" w:hAnsi="Book Antiqua" w:cs="Times New Roman"/>
          <w:b/>
          <w:bCs/>
          <w:sz w:val="19"/>
          <w:szCs w:val="19"/>
          <w:lang w:eastAsia="pt-BR"/>
        </w:rPr>
        <w:t xml:space="preserve"> a coleta de subprodutos florestais tais como frutos, folhas ou sementes, bem como as atividades de uso indireto, desde que não coloquem em risco as espécies da fauna e flora, observando-se as limitações legais específicas e em particular as relativas ao acesso ao patrimônio genético, à proteção e ao acesso ao conhecimento tradicional associado e de biossegurança</w:t>
      </w:r>
      <w:r w:rsidRPr="00CC26F4">
        <w:rPr>
          <w:rFonts w:ascii="Book Antiqua" w:eastAsia="Times New Roman" w:hAnsi="Book Antiqua" w:cs="Times New Roman"/>
          <w:sz w:val="18"/>
          <w:szCs w:val="18"/>
          <w:lang w:eastAsia="pt-BR"/>
        </w:rPr>
        <w:t>. </w:t>
      </w:r>
      <w:r w:rsidR="0057129E" w:rsidRPr="00CC26F4">
        <w:rPr>
          <w:rFonts w:ascii="Book Antiqua" w:eastAsia="Times New Roman" w:hAnsi="Book Antiqua" w:cs="Times New Roman"/>
          <w:b/>
          <w:bCs/>
          <w:color w:val="FF0000"/>
          <w:sz w:val="16"/>
          <w:szCs w:val="16"/>
          <w:u w:val="single"/>
          <w:lang w:eastAsia="pt-BR"/>
        </w:rPr>
        <w:t>(PGEMG-2012)</w:t>
      </w:r>
    </w:p>
    <w:p w14:paraId="1122634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0" w:name="art19"/>
      <w:bookmarkEnd w:id="30"/>
      <w:r w:rsidRPr="003F3BBB">
        <w:rPr>
          <w:rFonts w:ascii="Book Antiqua" w:eastAsia="Times New Roman" w:hAnsi="Book Antiqua" w:cs="Times New Roman"/>
          <w:sz w:val="19"/>
          <w:szCs w:val="19"/>
          <w:lang w:eastAsia="pt-BR"/>
        </w:rPr>
        <w:t>Art. 19.  O corte eventual de vegetação primária ou secundária nos estágios médio e avançado de regeneração do Bioma Mata Atlântica, para fins de práticas preservacionistas e de pesquisa científica, será devidamente regulamentado pelo Conselho Nacional do Meio Ambiente e autorizado pelo órgão competente do Sisnama. </w:t>
      </w:r>
    </w:p>
    <w:p w14:paraId="6F467679"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III</w:t>
      </w:r>
    </w:p>
    <w:p w14:paraId="7D3BF331"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 REGIME JURÍDICO ESPECIAL DO BIOMA MATA ATLÂNTICA </w:t>
      </w:r>
    </w:p>
    <w:p w14:paraId="7FEDAD16"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w:t>
      </w:r>
    </w:p>
    <w:p w14:paraId="5C1622C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DA VEGETAÇÃO PRIMÁRIA </w:t>
      </w:r>
    </w:p>
    <w:p w14:paraId="5841C50C" w14:textId="21F275AC"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31" w:name="art20"/>
      <w:bookmarkEnd w:id="31"/>
      <w:r w:rsidRPr="003F3BBB">
        <w:rPr>
          <w:rFonts w:ascii="Book Antiqua" w:eastAsia="Times New Roman" w:hAnsi="Book Antiqua" w:cs="Times New Roman"/>
          <w:b/>
          <w:bCs/>
          <w:sz w:val="19"/>
          <w:szCs w:val="19"/>
          <w:highlight w:val="magenta"/>
          <w:lang w:eastAsia="pt-BR"/>
        </w:rPr>
        <w:t>Art. 20</w:t>
      </w:r>
      <w:r w:rsidRPr="003F3BBB">
        <w:rPr>
          <w:rFonts w:ascii="Book Antiqua" w:eastAsia="Times New Roman" w:hAnsi="Book Antiqua" w:cs="Times New Roman"/>
          <w:sz w:val="19"/>
          <w:szCs w:val="19"/>
          <w:lang w:eastAsia="pt-BR"/>
        </w:rPr>
        <w:t>. </w:t>
      </w:r>
      <w:r w:rsidRPr="001C2533">
        <w:rPr>
          <w:rFonts w:ascii="Book Antiqua" w:eastAsia="Times New Roman" w:hAnsi="Book Antiqua" w:cs="Times New Roman"/>
          <w:b/>
          <w:bCs/>
          <w:sz w:val="19"/>
          <w:szCs w:val="19"/>
          <w:lang w:eastAsia="pt-BR"/>
        </w:rPr>
        <w:t xml:space="preserve">O corte e a supressão da vegetação primária do Bioma Mata Atlântica </w:t>
      </w:r>
      <w:r w:rsidRPr="00CC26F4">
        <w:rPr>
          <w:rFonts w:ascii="Book Antiqua" w:eastAsia="Times New Roman" w:hAnsi="Book Antiqua" w:cs="Times New Roman"/>
          <w:b/>
          <w:bCs/>
          <w:caps/>
          <w:sz w:val="19"/>
          <w:szCs w:val="19"/>
          <w:highlight w:val="green"/>
          <w:lang w:eastAsia="pt-BR"/>
        </w:rPr>
        <w:t>somente serão autorizados</w:t>
      </w:r>
      <w:r w:rsidRPr="001C2533">
        <w:rPr>
          <w:rFonts w:ascii="Book Antiqua" w:eastAsia="Times New Roman" w:hAnsi="Book Antiqua" w:cs="Times New Roman"/>
          <w:b/>
          <w:bCs/>
          <w:sz w:val="19"/>
          <w:szCs w:val="19"/>
          <w:lang w:eastAsia="pt-BR"/>
        </w:rPr>
        <w:t xml:space="preserve"> em caráter excepcional, quando necessários à realização de obras, projetos ou atividades de utilidade pública, pesquisas científicas e práticas preservacionistas</w:t>
      </w:r>
      <w:r w:rsidRPr="00CC26F4">
        <w:rPr>
          <w:rFonts w:ascii="Book Antiqua" w:eastAsia="Times New Roman" w:hAnsi="Book Antiqua" w:cs="Times New Roman"/>
          <w:sz w:val="16"/>
          <w:szCs w:val="16"/>
          <w:lang w:eastAsia="pt-BR"/>
        </w:rPr>
        <w:t>.</w:t>
      </w:r>
      <w:r w:rsidR="00FC2864" w:rsidRPr="00CC26F4">
        <w:rPr>
          <w:rFonts w:ascii="Book Antiqua" w:eastAsia="Times New Roman" w:hAnsi="Book Antiqua" w:cs="Times New Roman"/>
          <w:sz w:val="16"/>
          <w:szCs w:val="16"/>
          <w:lang w:eastAsia="pt-BR"/>
        </w:rPr>
        <w:t xml:space="preserve"> </w:t>
      </w:r>
      <w:r w:rsidR="00FC2864" w:rsidRPr="00CC26F4">
        <w:rPr>
          <w:rFonts w:ascii="Book Antiqua" w:eastAsia="Times New Roman" w:hAnsi="Book Antiqua" w:cs="Times New Roman"/>
          <w:b/>
          <w:bCs/>
          <w:color w:val="FF0000"/>
          <w:sz w:val="16"/>
          <w:szCs w:val="16"/>
          <w:u w:val="single"/>
          <w:lang w:eastAsia="pt-BR"/>
        </w:rPr>
        <w:t>(PGESP-2012)</w:t>
      </w:r>
      <w:r w:rsidRPr="00CC26F4">
        <w:rPr>
          <w:rFonts w:ascii="Book Antiqua" w:eastAsia="Times New Roman" w:hAnsi="Book Antiqua" w:cs="Times New Roman"/>
          <w:sz w:val="16"/>
          <w:szCs w:val="16"/>
          <w:lang w:eastAsia="pt-BR"/>
        </w:rPr>
        <w:t> </w:t>
      </w:r>
      <w:r w:rsidR="001C2533" w:rsidRPr="00CC26F4">
        <w:rPr>
          <w:rFonts w:ascii="Book Antiqua" w:hAnsi="Book Antiqua"/>
          <w:b/>
          <w:color w:val="FF0000"/>
          <w:sz w:val="16"/>
          <w:szCs w:val="16"/>
          <w:u w:val="single"/>
        </w:rPr>
        <w:t>(MPSC-2014)</w:t>
      </w:r>
    </w:p>
    <w:tbl>
      <w:tblPr>
        <w:tblStyle w:val="Tabelacomgrade"/>
        <w:tblW w:w="0" w:type="auto"/>
        <w:shd w:val="clear" w:color="auto" w:fill="CCFFFF"/>
        <w:tblLook w:val="04A0" w:firstRow="1" w:lastRow="0" w:firstColumn="1" w:lastColumn="0" w:noHBand="0" w:noVBand="1"/>
      </w:tblPr>
      <w:tblGrid>
        <w:gridCol w:w="8494"/>
      </w:tblGrid>
      <w:tr w:rsidR="00730D7E" w:rsidRPr="003F3BBB" w14:paraId="749D68FA" w14:textId="77777777" w:rsidTr="00730D7E">
        <w:tc>
          <w:tcPr>
            <w:tcW w:w="8494" w:type="dxa"/>
            <w:shd w:val="clear" w:color="auto" w:fill="CCFFFF"/>
          </w:tcPr>
          <w:p w14:paraId="6E314E80" w14:textId="77777777" w:rsidR="00730D7E" w:rsidRPr="003F3BBB" w:rsidRDefault="00730D7E" w:rsidP="00730D7E">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F3BBB">
              <w:rPr>
                <w:rFonts w:ascii="Book Antiqua" w:eastAsia="Times New Roman" w:hAnsi="Book Antiqua" w:cs="Times New Roman"/>
                <w:b/>
                <w:sz w:val="19"/>
                <w:szCs w:val="19"/>
                <w:lang w:eastAsia="pt-BR"/>
              </w:rPr>
              <w:t>(</w:t>
            </w:r>
            <w:r w:rsidRPr="003F3BBB">
              <w:rPr>
                <w:rFonts w:ascii="Book Antiqua" w:eastAsia="Times New Roman" w:hAnsi="Book Antiqua" w:cs="Times New Roman"/>
                <w:b/>
                <w:sz w:val="19"/>
                <w:szCs w:val="19"/>
                <w:highlight w:val="yellow"/>
                <w:lang w:eastAsia="pt-BR"/>
              </w:rPr>
              <w:t>MPSC</w:t>
            </w:r>
            <w:r w:rsidR="00281D60" w:rsidRPr="003F3BBB">
              <w:rPr>
                <w:rFonts w:ascii="Book Antiqua" w:eastAsia="Times New Roman" w:hAnsi="Book Antiqua" w:cs="Times New Roman"/>
                <w:b/>
                <w:sz w:val="19"/>
                <w:szCs w:val="19"/>
                <w:highlight w:val="yellow"/>
                <w:lang w:eastAsia="pt-BR"/>
              </w:rPr>
              <w:t>-</w:t>
            </w:r>
            <w:r w:rsidRPr="003F3BBB">
              <w:rPr>
                <w:rFonts w:ascii="Book Antiqua" w:eastAsia="Times New Roman" w:hAnsi="Book Antiqua" w:cs="Times New Roman"/>
                <w:b/>
                <w:sz w:val="19"/>
                <w:szCs w:val="19"/>
                <w:highlight w:val="yellow"/>
                <w:lang w:eastAsia="pt-BR"/>
              </w:rPr>
              <w:t>2014</w:t>
            </w:r>
            <w:r w:rsidRPr="003F3BBB">
              <w:rPr>
                <w:rFonts w:ascii="Book Antiqua" w:eastAsia="Times New Roman" w:hAnsi="Book Antiqua" w:cs="Times New Roman"/>
                <w:b/>
                <w:sz w:val="19"/>
                <w:szCs w:val="19"/>
                <w:lang w:eastAsia="pt-BR"/>
              </w:rPr>
              <w:t xml:space="preserve">): </w:t>
            </w:r>
            <w:r w:rsidRPr="003F3BBB">
              <w:rPr>
                <w:rFonts w:ascii="Book Antiqua" w:eastAsia="Times New Roman" w:hAnsi="Book Antiqua" w:cs="Times New Roman"/>
                <w:sz w:val="19"/>
                <w:szCs w:val="19"/>
                <w:lang w:eastAsia="pt-BR"/>
              </w:rPr>
              <w:t xml:space="preserve">Nos termos da Lei da Mata Atlântica (Lei 11428/06), a supressão de vegetação pertencente a tal bioma recebe tratamento diferenciado conforme se trate de vegetação primária ou secundária, sendo que, no primeiro caso, somente será autorizada em caráter excepcional, quando necessária à realização de obras, projetos ou atividades de utilidade pública, pesquisas científicas e práticas preservacionistas. </w:t>
            </w:r>
            <w:r w:rsidRPr="003F3BBB">
              <w:rPr>
                <w:rFonts w:ascii="Book Antiqua" w:eastAsia="Times New Roman" w:hAnsi="Book Antiqua" w:cs="Times New Roman"/>
                <w:b/>
                <w:sz w:val="19"/>
                <w:szCs w:val="19"/>
                <w:lang w:eastAsia="pt-BR"/>
              </w:rPr>
              <w:t>BL: art. 20 da Lei 11428/06.</w:t>
            </w:r>
          </w:p>
        </w:tc>
      </w:tr>
    </w:tbl>
    <w:p w14:paraId="55D12EFD" w14:textId="2DC3591B"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FC2864">
        <w:rPr>
          <w:rFonts w:ascii="Book Antiqua" w:eastAsia="Times New Roman" w:hAnsi="Book Antiqua" w:cs="Times New Roman"/>
          <w:b/>
          <w:bCs/>
          <w:sz w:val="19"/>
          <w:szCs w:val="19"/>
          <w:highlight w:val="magenta"/>
          <w:lang w:eastAsia="pt-BR"/>
        </w:rPr>
        <w:t>Parágrafo único</w:t>
      </w:r>
      <w:r w:rsidRPr="003F3BBB">
        <w:rPr>
          <w:rFonts w:ascii="Book Antiqua" w:eastAsia="Times New Roman" w:hAnsi="Book Antiqua" w:cs="Times New Roman"/>
          <w:sz w:val="19"/>
          <w:szCs w:val="19"/>
          <w:lang w:eastAsia="pt-BR"/>
        </w:rPr>
        <w:t xml:space="preserve">.  </w:t>
      </w:r>
      <w:r w:rsidRPr="00FC2864">
        <w:rPr>
          <w:rFonts w:ascii="Book Antiqua" w:eastAsia="Times New Roman" w:hAnsi="Book Antiqua" w:cs="Times New Roman"/>
          <w:b/>
          <w:bCs/>
          <w:sz w:val="19"/>
          <w:szCs w:val="19"/>
          <w:lang w:eastAsia="pt-BR"/>
        </w:rPr>
        <w:t xml:space="preserve">O corte e a supressão de vegetação, no caso de utilidade pública, obedecerão ao disposto no art. 14 desta Lei, </w:t>
      </w:r>
      <w:proofErr w:type="gramStart"/>
      <w:r w:rsidRPr="006239F6">
        <w:rPr>
          <w:rFonts w:ascii="Book Antiqua" w:eastAsia="Times New Roman" w:hAnsi="Book Antiqua" w:cs="Times New Roman"/>
          <w:b/>
          <w:bCs/>
          <w:sz w:val="19"/>
          <w:szCs w:val="19"/>
          <w:highlight w:val="cyan"/>
          <w:lang w:eastAsia="pt-BR"/>
        </w:rPr>
        <w:t>além  da</w:t>
      </w:r>
      <w:proofErr w:type="gramEnd"/>
      <w:r w:rsidRPr="00FC2864">
        <w:rPr>
          <w:rFonts w:ascii="Book Antiqua" w:eastAsia="Times New Roman" w:hAnsi="Book Antiqua" w:cs="Times New Roman"/>
          <w:b/>
          <w:bCs/>
          <w:sz w:val="19"/>
          <w:szCs w:val="19"/>
          <w:lang w:eastAsia="pt-BR"/>
        </w:rPr>
        <w:t xml:space="preserve"> </w:t>
      </w:r>
      <w:r w:rsidRPr="006239F6">
        <w:rPr>
          <w:rFonts w:ascii="Book Antiqua" w:eastAsia="Times New Roman" w:hAnsi="Book Antiqua" w:cs="Times New Roman"/>
          <w:b/>
          <w:bCs/>
          <w:sz w:val="19"/>
          <w:szCs w:val="19"/>
          <w:highlight w:val="yellow"/>
          <w:lang w:eastAsia="pt-BR"/>
        </w:rPr>
        <w:t>realização</w:t>
      </w:r>
      <w:r w:rsidRPr="00FC2864">
        <w:rPr>
          <w:rFonts w:ascii="Book Antiqua" w:eastAsia="Times New Roman" w:hAnsi="Book Antiqua" w:cs="Times New Roman"/>
          <w:b/>
          <w:bCs/>
          <w:sz w:val="19"/>
          <w:szCs w:val="19"/>
          <w:lang w:eastAsia="pt-BR"/>
        </w:rPr>
        <w:t xml:space="preserve"> de </w:t>
      </w:r>
      <w:r w:rsidRPr="006239F6">
        <w:rPr>
          <w:rFonts w:ascii="Book Antiqua" w:eastAsia="Times New Roman" w:hAnsi="Book Antiqua" w:cs="Times New Roman"/>
          <w:b/>
          <w:bCs/>
          <w:sz w:val="19"/>
          <w:szCs w:val="19"/>
          <w:highlight w:val="cyan"/>
          <w:lang w:eastAsia="pt-BR"/>
        </w:rPr>
        <w:t>Estudo Prévio de Impacto Ambiental</w:t>
      </w:r>
      <w:r w:rsidRPr="00FC2864">
        <w:rPr>
          <w:rFonts w:ascii="Book Antiqua" w:eastAsia="Times New Roman" w:hAnsi="Book Antiqua" w:cs="Times New Roman"/>
          <w:b/>
          <w:bCs/>
          <w:sz w:val="19"/>
          <w:szCs w:val="19"/>
          <w:lang w:eastAsia="pt-BR"/>
        </w:rPr>
        <w:t>/</w:t>
      </w:r>
      <w:r w:rsidRPr="006239F6">
        <w:rPr>
          <w:rFonts w:ascii="Book Antiqua" w:eastAsia="Times New Roman" w:hAnsi="Book Antiqua" w:cs="Times New Roman"/>
          <w:b/>
          <w:bCs/>
          <w:sz w:val="19"/>
          <w:szCs w:val="19"/>
          <w:highlight w:val="cyan"/>
          <w:lang w:eastAsia="pt-BR"/>
        </w:rPr>
        <w:t>Relatório de Impacto Ambiental</w:t>
      </w:r>
      <w:r w:rsidRPr="00FC2864">
        <w:rPr>
          <w:rFonts w:ascii="Book Antiqua" w:eastAsia="Times New Roman" w:hAnsi="Book Antiqua" w:cs="Times New Roman"/>
          <w:b/>
          <w:bCs/>
          <w:sz w:val="19"/>
          <w:szCs w:val="19"/>
          <w:lang w:eastAsia="pt-BR"/>
        </w:rPr>
        <w:t xml:space="preserve"> - EIA/RIMA</w:t>
      </w:r>
      <w:r w:rsidRPr="00CC26F4">
        <w:rPr>
          <w:rFonts w:ascii="Book Antiqua" w:eastAsia="Times New Roman" w:hAnsi="Book Antiqua" w:cs="Times New Roman"/>
          <w:sz w:val="18"/>
          <w:szCs w:val="18"/>
          <w:lang w:eastAsia="pt-BR"/>
        </w:rPr>
        <w:t xml:space="preserve">. </w:t>
      </w:r>
      <w:r w:rsidR="00FC2864" w:rsidRPr="00CC26F4">
        <w:rPr>
          <w:rFonts w:ascii="Book Antiqua" w:eastAsia="Times New Roman" w:hAnsi="Book Antiqua" w:cs="Times New Roman"/>
          <w:b/>
          <w:bCs/>
          <w:color w:val="FF0000"/>
          <w:sz w:val="16"/>
          <w:szCs w:val="16"/>
          <w:u w:val="single"/>
          <w:lang w:eastAsia="pt-BR"/>
        </w:rPr>
        <w:t>(PGESP-2012)</w:t>
      </w:r>
    </w:p>
    <w:tbl>
      <w:tblPr>
        <w:tblStyle w:val="Tabelacomgrade"/>
        <w:tblW w:w="0" w:type="auto"/>
        <w:tblLook w:val="04A0" w:firstRow="1" w:lastRow="0" w:firstColumn="1" w:lastColumn="0" w:noHBand="0" w:noVBand="1"/>
      </w:tblPr>
      <w:tblGrid>
        <w:gridCol w:w="8494"/>
      </w:tblGrid>
      <w:tr w:rsidR="00EC2CE6" w14:paraId="156BFFC6" w14:textId="77777777" w:rsidTr="008801EC">
        <w:tc>
          <w:tcPr>
            <w:tcW w:w="8494" w:type="dxa"/>
            <w:shd w:val="clear" w:color="auto" w:fill="CCFFFF"/>
          </w:tcPr>
          <w:p w14:paraId="50D58454"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14. A supressão de vegetação primária e secundária no estágio avançado de regeneração somente poderá ser autorizada em caso de utilidade pública, sendo que a vegetação secundária em estágio médio de regeneração poderá ser suprimida nos casos de utilidade pública e interesse social, em todos os casos devidamente caracterizados e motivados em procedimento administrativo próprio, quando inexistir alternativa técnica e locacional ao empreendimento proposto, ressalvado o disposto no inciso I do art. 30 e nos §§ 1o e 2o do art. 31 desta Lei.  </w:t>
            </w:r>
          </w:p>
          <w:p w14:paraId="2A427896"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que trata o caput deste artigo dependerá de autorização do órgão ambiental estadual competente, com anuência prévia, quando couber, do órgão federal ou municipal de meio ambiente, ressalvado o disposto no § 2o deste artigo. </w:t>
            </w:r>
          </w:p>
          <w:p w14:paraId="5318E5D0" w14:textId="77777777" w:rsidR="00EC2CE6" w:rsidRPr="00EC2CE6" w:rsidRDefault="00EC2CE6" w:rsidP="008801EC">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2</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vegetação no estágio médio de regeneração situada em área urbana dependerá de autorização do órgão ambiental municipal competente, desde que o município possua conselho de meio ambiente, com caráter deliberativo e plano diretor, mediante anuência prévia do órgão ambiental estadual competente fundamentada em parecer técnico. </w:t>
            </w:r>
          </w:p>
          <w:p w14:paraId="7D5DE01F" w14:textId="1192227E"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3</w:t>
            </w:r>
            <w:proofErr w:type="gramStart"/>
            <w:r w:rsidRPr="00EC2CE6">
              <w:rPr>
                <w:rFonts w:ascii="Book Antiqua" w:eastAsia="Times New Roman" w:hAnsi="Book Antiqua" w:cs="Times New Roman"/>
                <w:sz w:val="18"/>
                <w:szCs w:val="18"/>
                <w:lang w:eastAsia="pt-BR"/>
              </w:rPr>
              <w:t>o  Na</w:t>
            </w:r>
            <w:proofErr w:type="gramEnd"/>
            <w:r w:rsidRPr="00EC2CE6">
              <w:rPr>
                <w:rFonts w:ascii="Book Antiqua" w:eastAsia="Times New Roman" w:hAnsi="Book Antiqua" w:cs="Times New Roman"/>
                <w:sz w:val="18"/>
                <w:szCs w:val="18"/>
                <w:lang w:eastAsia="pt-BR"/>
              </w:rPr>
              <w:t xml:space="preserve"> proposta de declaração de utilidade pública disposta na alínea b do inciso VII do art. 3o desta Lei, caberá ao proponente indicar de forma detalhada a alta relevância e o interesse nacional.</w:t>
            </w:r>
          </w:p>
        </w:tc>
      </w:tr>
    </w:tbl>
    <w:p w14:paraId="5504769A"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w:t>
      </w:r>
    </w:p>
    <w:p w14:paraId="2746D1DB"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DA VEGETAÇÃO SECUNDÁRIA EM</w:t>
      </w:r>
    </w:p>
    <w:p w14:paraId="62ED8537"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ESTÁGIO AVANÇADO DE REGENERAÇÃO </w:t>
      </w:r>
    </w:p>
    <w:p w14:paraId="4D1C73D5" w14:textId="77777777" w:rsidR="00730D7E" w:rsidRPr="001C2533"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32" w:name="art21"/>
      <w:bookmarkEnd w:id="32"/>
      <w:r w:rsidRPr="004B0E6B">
        <w:rPr>
          <w:rFonts w:ascii="Book Antiqua" w:eastAsia="Times New Roman" w:hAnsi="Book Antiqua" w:cs="Times New Roman"/>
          <w:b/>
          <w:bCs/>
          <w:sz w:val="19"/>
          <w:szCs w:val="19"/>
          <w:highlight w:val="magenta"/>
          <w:lang w:eastAsia="pt-BR"/>
        </w:rPr>
        <w:lastRenderedPageBreak/>
        <w:t>Art. 21</w:t>
      </w:r>
      <w:r w:rsidRPr="001C2533">
        <w:rPr>
          <w:rFonts w:ascii="Book Antiqua" w:eastAsia="Times New Roman" w:hAnsi="Book Antiqua" w:cs="Times New Roman"/>
          <w:b/>
          <w:bCs/>
          <w:sz w:val="19"/>
          <w:szCs w:val="19"/>
          <w:lang w:eastAsia="pt-BR"/>
        </w:rPr>
        <w:t xml:space="preserve">.  O corte, a supressão e a exploração da vegetação secundária em estágio avançado de regeneração do Bioma Mata Atlântica </w:t>
      </w:r>
      <w:r w:rsidRPr="001C2533">
        <w:rPr>
          <w:rFonts w:ascii="Book Antiqua" w:eastAsia="Times New Roman" w:hAnsi="Book Antiqua" w:cs="Times New Roman"/>
          <w:b/>
          <w:bCs/>
          <w:caps/>
          <w:sz w:val="19"/>
          <w:szCs w:val="19"/>
          <w:highlight w:val="green"/>
          <w:lang w:eastAsia="pt-BR"/>
        </w:rPr>
        <w:t>somente serão autorizados</w:t>
      </w:r>
      <w:r w:rsidRPr="001C2533">
        <w:rPr>
          <w:rFonts w:ascii="Book Antiqua" w:eastAsia="Times New Roman" w:hAnsi="Book Antiqua" w:cs="Times New Roman"/>
          <w:b/>
          <w:bCs/>
          <w:sz w:val="19"/>
          <w:szCs w:val="19"/>
          <w:lang w:eastAsia="pt-BR"/>
        </w:rPr>
        <w:t>: </w:t>
      </w:r>
    </w:p>
    <w:p w14:paraId="57949EF3" w14:textId="540932CC"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1C2533">
        <w:rPr>
          <w:rFonts w:ascii="Book Antiqua" w:eastAsia="Times New Roman" w:hAnsi="Book Antiqua" w:cs="Times New Roman"/>
          <w:b/>
          <w:bCs/>
          <w:sz w:val="19"/>
          <w:szCs w:val="19"/>
          <w:lang w:eastAsia="pt-BR"/>
        </w:rPr>
        <w:t xml:space="preserve">I - </w:t>
      </w:r>
      <w:proofErr w:type="gramStart"/>
      <w:r w:rsidRPr="001C2533">
        <w:rPr>
          <w:rFonts w:ascii="Book Antiqua" w:eastAsia="Times New Roman" w:hAnsi="Book Antiqua" w:cs="Times New Roman"/>
          <w:b/>
          <w:bCs/>
          <w:sz w:val="19"/>
          <w:szCs w:val="19"/>
          <w:highlight w:val="cyan"/>
          <w:lang w:eastAsia="pt-BR"/>
        </w:rPr>
        <w:t>em</w:t>
      </w:r>
      <w:proofErr w:type="gramEnd"/>
      <w:r w:rsidRPr="001C2533">
        <w:rPr>
          <w:rFonts w:ascii="Book Antiqua" w:eastAsia="Times New Roman" w:hAnsi="Book Antiqua" w:cs="Times New Roman"/>
          <w:b/>
          <w:bCs/>
          <w:sz w:val="19"/>
          <w:szCs w:val="19"/>
          <w:highlight w:val="cyan"/>
          <w:lang w:eastAsia="pt-BR"/>
        </w:rPr>
        <w:t xml:space="preserve"> caráter excepcional</w:t>
      </w:r>
      <w:r w:rsidRPr="001C2533">
        <w:rPr>
          <w:rFonts w:ascii="Book Antiqua" w:eastAsia="Times New Roman" w:hAnsi="Book Antiqua" w:cs="Times New Roman"/>
          <w:b/>
          <w:bCs/>
          <w:sz w:val="19"/>
          <w:szCs w:val="19"/>
          <w:lang w:eastAsia="pt-BR"/>
        </w:rPr>
        <w:t>, quando necessários à execução de obras, atividades ou projetos de utilidade pública, pesquisa científica e práticas preservacionistas</w:t>
      </w:r>
      <w:r w:rsidRPr="00CC26F4">
        <w:rPr>
          <w:rFonts w:ascii="Book Antiqua" w:eastAsia="Times New Roman" w:hAnsi="Book Antiqua" w:cs="Times New Roman"/>
          <w:sz w:val="18"/>
          <w:szCs w:val="18"/>
          <w:lang w:eastAsia="pt-BR"/>
        </w:rPr>
        <w:t>;</w:t>
      </w:r>
      <w:r w:rsidR="00FC2864" w:rsidRPr="00CC26F4">
        <w:rPr>
          <w:rFonts w:ascii="Book Antiqua" w:eastAsia="Times New Roman" w:hAnsi="Book Antiqua" w:cs="Times New Roman"/>
          <w:sz w:val="18"/>
          <w:szCs w:val="18"/>
          <w:lang w:eastAsia="pt-BR"/>
        </w:rPr>
        <w:t xml:space="preserve"> </w:t>
      </w:r>
      <w:r w:rsidR="00FC2864" w:rsidRPr="00CC26F4">
        <w:rPr>
          <w:rFonts w:ascii="Book Antiqua" w:eastAsia="Times New Roman" w:hAnsi="Book Antiqua" w:cs="Times New Roman"/>
          <w:b/>
          <w:bCs/>
          <w:color w:val="FF0000"/>
          <w:sz w:val="16"/>
          <w:szCs w:val="16"/>
          <w:u w:val="single"/>
          <w:lang w:eastAsia="pt-BR"/>
        </w:rPr>
        <w:t>(PGESP-2012)</w:t>
      </w:r>
      <w:r w:rsidRPr="00CC26F4">
        <w:rPr>
          <w:rFonts w:ascii="Book Antiqua" w:eastAsia="Times New Roman" w:hAnsi="Book Antiqua" w:cs="Times New Roman"/>
          <w:sz w:val="18"/>
          <w:szCs w:val="18"/>
          <w:lang w:eastAsia="pt-BR"/>
        </w:rPr>
        <w:t> </w:t>
      </w:r>
      <w:r w:rsidR="001C2533" w:rsidRPr="00CC26F4">
        <w:rPr>
          <w:rFonts w:ascii="Book Antiqua" w:hAnsi="Book Antiqua"/>
          <w:b/>
          <w:color w:val="FF0000"/>
          <w:sz w:val="16"/>
          <w:szCs w:val="16"/>
          <w:u w:val="single"/>
        </w:rPr>
        <w:t>(MPMG-2019)</w:t>
      </w:r>
    </w:p>
    <w:tbl>
      <w:tblPr>
        <w:tblStyle w:val="Tabelacomgrade"/>
        <w:tblW w:w="0" w:type="auto"/>
        <w:tblLook w:val="04A0" w:firstRow="1" w:lastRow="0" w:firstColumn="1" w:lastColumn="0" w:noHBand="0" w:noVBand="1"/>
      </w:tblPr>
      <w:tblGrid>
        <w:gridCol w:w="8494"/>
      </w:tblGrid>
      <w:tr w:rsidR="004B0E6B" w14:paraId="5002A9EA" w14:textId="77777777" w:rsidTr="004B0E6B">
        <w:tc>
          <w:tcPr>
            <w:tcW w:w="8494" w:type="dxa"/>
            <w:shd w:val="clear" w:color="auto" w:fill="CCFFFF"/>
          </w:tcPr>
          <w:p w14:paraId="57115BFC" w14:textId="5401AB43" w:rsidR="004B0E6B" w:rsidRPr="004B0E6B" w:rsidRDefault="004B0E6B" w:rsidP="00730D7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E6B">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B0E6B">
              <w:rPr>
                <w:rFonts w:ascii="Book Antiqua" w:eastAsia="Times New Roman" w:hAnsi="Book Antiqua" w:cs="Times New Roman"/>
                <w:sz w:val="19"/>
                <w:szCs w:val="19"/>
                <w:lang w:eastAsia="pt-BR"/>
              </w:rPr>
              <w:t xml:space="preserve">O corte, a supressão e a exploração da vegetação secundária em estágio avançado de regeneração do Bioma Mata Atlântica poderá ser </w:t>
            </w:r>
            <w:proofErr w:type="gramStart"/>
            <w:r w:rsidRPr="004B0E6B">
              <w:rPr>
                <w:rFonts w:ascii="Book Antiqua" w:eastAsia="Times New Roman" w:hAnsi="Book Antiqua" w:cs="Times New Roman"/>
                <w:sz w:val="19"/>
                <w:szCs w:val="19"/>
                <w:lang w:eastAsia="pt-BR"/>
              </w:rPr>
              <w:t>autorizado</w:t>
            </w:r>
            <w:proofErr w:type="gramEnd"/>
            <w:r w:rsidRPr="004B0E6B">
              <w:rPr>
                <w:rFonts w:ascii="Book Antiqua" w:eastAsia="Times New Roman" w:hAnsi="Book Antiqua" w:cs="Times New Roman"/>
                <w:sz w:val="19"/>
                <w:szCs w:val="19"/>
                <w:lang w:eastAsia="pt-BR"/>
              </w:rPr>
              <w:t xml:space="preserve"> em caráter excepcional, quando necessários à execução de obras, atividades ou projetos de utilidade pública, pesquisa científica e práticas preservacionistas.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I, Lei 11428.</w:t>
            </w:r>
          </w:p>
        </w:tc>
      </w:tr>
    </w:tbl>
    <w:p w14:paraId="7BA2B1AE" w14:textId="77777777" w:rsidR="00730D7E" w:rsidRPr="00CC26F4" w:rsidRDefault="00730D7E" w:rsidP="009B6118">
      <w:pPr>
        <w:spacing w:before="100" w:beforeAutospacing="1" w:after="100" w:afterAutospacing="1" w:line="240" w:lineRule="auto"/>
        <w:jc w:val="both"/>
        <w:rPr>
          <w:rFonts w:ascii="Book Antiqua" w:eastAsia="Times New Roman" w:hAnsi="Book Antiqua" w:cs="Times New Roman"/>
          <w:sz w:val="16"/>
          <w:szCs w:val="16"/>
          <w:lang w:eastAsia="pt-BR"/>
        </w:rPr>
      </w:pPr>
      <w:r w:rsidRPr="003F3BBB">
        <w:rPr>
          <w:rFonts w:ascii="Book Antiqua" w:eastAsia="Times New Roman" w:hAnsi="Book Antiqua" w:cs="Times New Roman"/>
          <w:sz w:val="19"/>
          <w:szCs w:val="19"/>
          <w:lang w:eastAsia="pt-BR"/>
        </w:rPr>
        <w:t xml:space="preserve">        </w:t>
      </w:r>
      <w:r w:rsidRPr="00CC26F4">
        <w:rPr>
          <w:rFonts w:ascii="Book Antiqua" w:eastAsia="Times New Roman" w:hAnsi="Book Antiqua" w:cs="Times New Roman"/>
          <w:sz w:val="16"/>
          <w:szCs w:val="16"/>
          <w:lang w:eastAsia="pt-BR"/>
        </w:rPr>
        <w:t>II - </w:t>
      </w:r>
      <w:hyperlink r:id="rId13" w:history="1">
        <w:r w:rsidRPr="00CC26F4">
          <w:rPr>
            <w:rFonts w:ascii="Book Antiqua" w:eastAsia="Times New Roman" w:hAnsi="Book Antiqua" w:cs="Times New Roman"/>
            <w:color w:val="0000FF"/>
            <w:sz w:val="16"/>
            <w:szCs w:val="16"/>
            <w:u w:val="single"/>
            <w:lang w:eastAsia="pt-BR"/>
          </w:rPr>
          <w:t>(VETADO)</w:t>
        </w:r>
      </w:hyperlink>
    </w:p>
    <w:p w14:paraId="2B876583" w14:textId="4AF81805"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CC26F4">
        <w:rPr>
          <w:rFonts w:ascii="Book Antiqua" w:eastAsia="Times New Roman" w:hAnsi="Book Antiqua" w:cs="Times New Roman"/>
          <w:sz w:val="19"/>
          <w:szCs w:val="19"/>
          <w:lang w:eastAsia="pt-BR"/>
        </w:rPr>
        <w:t>III - nos casos previstos no inciso I do art. 30 desta Lei.  </w:t>
      </w:r>
    </w:p>
    <w:tbl>
      <w:tblPr>
        <w:tblStyle w:val="Tabelacomgrade"/>
        <w:tblW w:w="0" w:type="auto"/>
        <w:tblLook w:val="04A0" w:firstRow="1" w:lastRow="0" w:firstColumn="1" w:lastColumn="0" w:noHBand="0" w:noVBand="1"/>
      </w:tblPr>
      <w:tblGrid>
        <w:gridCol w:w="8494"/>
      </w:tblGrid>
      <w:tr w:rsidR="00EC2CE6" w14:paraId="51E71D7D" w14:textId="77777777" w:rsidTr="008801EC">
        <w:tc>
          <w:tcPr>
            <w:tcW w:w="8494" w:type="dxa"/>
            <w:shd w:val="clear" w:color="auto" w:fill="CCFFFF"/>
          </w:tcPr>
          <w:p w14:paraId="33B64B78"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Art. 30. É vedada a supressão de vegetação primária do Bioma Mata Atlântica, para fins de loteamento ou edificação, nas regiões metropolitanas e áreas urbanas consideradas como tal em lei específica, aplicando-se à supressão da vegetação secundária em estágio avançado de regeneração as seguintes restrições:</w:t>
            </w:r>
          </w:p>
          <w:p w14:paraId="700383E0" w14:textId="2E09F104" w:rsidR="00EC2CE6" w:rsidRDefault="00EC2CE6" w:rsidP="00EC2CE6">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 xml:space="preserve">I - </w:t>
            </w:r>
            <w:proofErr w:type="gramStart"/>
            <w:r w:rsidRPr="00EC2CE6">
              <w:rPr>
                <w:rFonts w:ascii="Book Antiqua" w:eastAsia="Times New Roman" w:hAnsi="Book Antiqua" w:cs="Times New Roman"/>
                <w:sz w:val="18"/>
                <w:szCs w:val="18"/>
                <w:lang w:eastAsia="pt-BR"/>
              </w:rPr>
              <w:t>nos</w:t>
            </w:r>
            <w:proofErr w:type="gramEnd"/>
            <w:r w:rsidRPr="00EC2CE6">
              <w:rPr>
                <w:rFonts w:ascii="Book Antiqua" w:eastAsia="Times New Roman" w:hAnsi="Book Antiqua" w:cs="Times New Roman"/>
                <w:sz w:val="18"/>
                <w:szCs w:val="18"/>
                <w:lang w:eastAsia="pt-BR"/>
              </w:rPr>
              <w:t xml:space="preserve"> perímetros urbanos aprovados até a data de início de vigência desta Lei, a supressão de vegetação secundária em estágio avançado de regeneração dependerá de prévia autorização do órgão estadual competente e somente será admitida, para fins de loteamento ou edificação, no caso de empreendimentos que garantam a preservação de vegetação nativa em estágio avançado de regeneração em no mínimo 50% (</w:t>
            </w:r>
            <w:proofErr w:type="spellStart"/>
            <w:r w:rsidRPr="00EC2CE6">
              <w:rPr>
                <w:rFonts w:ascii="Book Antiqua" w:eastAsia="Times New Roman" w:hAnsi="Book Antiqua" w:cs="Times New Roman"/>
                <w:sz w:val="18"/>
                <w:szCs w:val="18"/>
                <w:lang w:eastAsia="pt-BR"/>
              </w:rPr>
              <w:t>cinqüenta</w:t>
            </w:r>
            <w:proofErr w:type="spellEnd"/>
            <w:r w:rsidRPr="00EC2CE6">
              <w:rPr>
                <w:rFonts w:ascii="Book Antiqua" w:eastAsia="Times New Roman" w:hAnsi="Book Antiqua" w:cs="Times New Roman"/>
                <w:sz w:val="18"/>
                <w:szCs w:val="18"/>
                <w:lang w:eastAsia="pt-BR"/>
              </w:rPr>
              <w:t xml:space="preserve"> por cento) da área total coberta por esta vegetação, ressalvado o disposto nos </w:t>
            </w:r>
            <w:proofErr w:type="spellStart"/>
            <w:r w:rsidRPr="00EC2CE6">
              <w:rPr>
                <w:rFonts w:ascii="Book Antiqua" w:eastAsia="Times New Roman" w:hAnsi="Book Antiqua" w:cs="Times New Roman"/>
                <w:sz w:val="18"/>
                <w:szCs w:val="18"/>
                <w:lang w:eastAsia="pt-BR"/>
              </w:rPr>
              <w:t>arts</w:t>
            </w:r>
            <w:proofErr w:type="spellEnd"/>
            <w:r w:rsidRPr="00EC2CE6">
              <w:rPr>
                <w:rFonts w:ascii="Book Antiqua" w:eastAsia="Times New Roman" w:hAnsi="Book Antiqua" w:cs="Times New Roman"/>
                <w:sz w:val="18"/>
                <w:szCs w:val="18"/>
                <w:lang w:eastAsia="pt-BR"/>
              </w:rPr>
              <w:t>. 11, 12 e 17 desta Lei e atendido o disposto no Plano Diretor do Município e demais normas urbanísticas e ambientais aplicáveis;</w:t>
            </w:r>
          </w:p>
        </w:tc>
      </w:tr>
    </w:tbl>
    <w:p w14:paraId="044E0B77" w14:textId="50D7D8CD"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33" w:name="art22"/>
      <w:bookmarkEnd w:id="33"/>
      <w:r w:rsidRPr="00FC2864">
        <w:rPr>
          <w:rFonts w:ascii="Book Antiqua" w:eastAsia="Times New Roman" w:hAnsi="Book Antiqua" w:cs="Times New Roman"/>
          <w:b/>
          <w:bCs/>
          <w:sz w:val="19"/>
          <w:szCs w:val="19"/>
          <w:highlight w:val="magenta"/>
          <w:lang w:eastAsia="pt-BR"/>
        </w:rPr>
        <w:t>Art. 22</w:t>
      </w:r>
      <w:r w:rsidRPr="003F3BBB">
        <w:rPr>
          <w:rFonts w:ascii="Book Antiqua" w:eastAsia="Times New Roman" w:hAnsi="Book Antiqua" w:cs="Times New Roman"/>
          <w:sz w:val="19"/>
          <w:szCs w:val="19"/>
          <w:lang w:eastAsia="pt-BR"/>
        </w:rPr>
        <w:t xml:space="preserve">.  </w:t>
      </w:r>
      <w:r w:rsidRPr="00FC2864">
        <w:rPr>
          <w:rFonts w:ascii="Book Antiqua" w:eastAsia="Times New Roman" w:hAnsi="Book Antiqua" w:cs="Times New Roman"/>
          <w:b/>
          <w:bCs/>
          <w:sz w:val="19"/>
          <w:szCs w:val="19"/>
          <w:lang w:eastAsia="pt-BR"/>
        </w:rPr>
        <w:t xml:space="preserve">O corte e a supressão previstos no inciso I do art. 21 desta Lei no caso de utilidade pública serão realizados na forma do art. 14 desta Lei, além da realização de Estudo Prévio de Impacto Ambiental, bem como na forma </w:t>
      </w:r>
      <w:proofErr w:type="gramStart"/>
      <w:r w:rsidRPr="00FC2864">
        <w:rPr>
          <w:rFonts w:ascii="Book Antiqua" w:eastAsia="Times New Roman" w:hAnsi="Book Antiqua" w:cs="Times New Roman"/>
          <w:b/>
          <w:bCs/>
          <w:sz w:val="19"/>
          <w:szCs w:val="19"/>
          <w:lang w:eastAsia="pt-BR"/>
        </w:rPr>
        <w:t>do  art.</w:t>
      </w:r>
      <w:proofErr w:type="gramEnd"/>
      <w:r w:rsidRPr="00FC2864">
        <w:rPr>
          <w:rFonts w:ascii="Book Antiqua" w:eastAsia="Times New Roman" w:hAnsi="Book Antiqua" w:cs="Times New Roman"/>
          <w:b/>
          <w:bCs/>
          <w:sz w:val="19"/>
          <w:szCs w:val="19"/>
          <w:lang w:eastAsia="pt-BR"/>
        </w:rPr>
        <w:t xml:space="preserve"> 19 desta Lei para os casos de práticas preservacionistas e pesquisas científicas</w:t>
      </w:r>
      <w:r w:rsidRPr="00CC26F4">
        <w:rPr>
          <w:rFonts w:ascii="Book Antiqua" w:eastAsia="Times New Roman" w:hAnsi="Book Antiqua" w:cs="Times New Roman"/>
          <w:sz w:val="18"/>
          <w:szCs w:val="18"/>
          <w:lang w:eastAsia="pt-BR"/>
        </w:rPr>
        <w:t>. </w:t>
      </w:r>
      <w:bookmarkStart w:id="34" w:name="_Hlk107488754"/>
      <w:r w:rsidR="00FC2864" w:rsidRPr="00CC26F4">
        <w:rPr>
          <w:rFonts w:ascii="Book Antiqua" w:eastAsia="Times New Roman" w:hAnsi="Book Antiqua" w:cs="Times New Roman"/>
          <w:b/>
          <w:bCs/>
          <w:color w:val="FF0000"/>
          <w:sz w:val="16"/>
          <w:szCs w:val="16"/>
          <w:u w:val="single"/>
          <w:lang w:eastAsia="pt-BR"/>
        </w:rPr>
        <w:t>(PGESP-2012)</w:t>
      </w:r>
      <w:bookmarkEnd w:id="34"/>
    </w:p>
    <w:tbl>
      <w:tblPr>
        <w:tblStyle w:val="Tabelacomgrade"/>
        <w:tblW w:w="0" w:type="auto"/>
        <w:tblLook w:val="04A0" w:firstRow="1" w:lastRow="0" w:firstColumn="1" w:lastColumn="0" w:noHBand="0" w:noVBand="1"/>
      </w:tblPr>
      <w:tblGrid>
        <w:gridCol w:w="8494"/>
      </w:tblGrid>
      <w:tr w:rsidR="00FC2864" w14:paraId="2CED33CE" w14:textId="77777777" w:rsidTr="00EC2CE6">
        <w:tc>
          <w:tcPr>
            <w:tcW w:w="8494" w:type="dxa"/>
            <w:shd w:val="clear" w:color="auto" w:fill="CCFFFF"/>
          </w:tcPr>
          <w:p w14:paraId="1F40216F" w14:textId="27EA0A4E"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xml:space="preserve">Art. 14. A supressão de vegetação primária e secundária no estágio avançado de regeneração somente poderá ser autorizada em caso de utilidade pública, sendo que a vegetação secundária em estágio médio de regeneração </w:t>
            </w:r>
            <w:r w:rsidRPr="006239F6">
              <w:rPr>
                <w:rFonts w:ascii="Book Antiqua" w:eastAsia="Times New Roman" w:hAnsi="Book Antiqua" w:cs="Times New Roman"/>
                <w:b/>
                <w:bCs/>
                <w:sz w:val="18"/>
                <w:szCs w:val="18"/>
                <w:highlight w:val="yellow"/>
                <w:lang w:eastAsia="pt-BR"/>
              </w:rPr>
              <w:t>poderá ser suprimida nos casos de utilidade pública e interesse social</w:t>
            </w:r>
            <w:r w:rsidRPr="00EC2CE6">
              <w:rPr>
                <w:rFonts w:ascii="Book Antiqua" w:eastAsia="Times New Roman" w:hAnsi="Book Antiqua" w:cs="Times New Roman"/>
                <w:sz w:val="18"/>
                <w:szCs w:val="18"/>
                <w:lang w:eastAsia="pt-BR"/>
              </w:rPr>
              <w:t xml:space="preserve">, em todos os casos devidamente caracterizados e motivados em procedimento administrativo próprio, quando inexistir alternativa técnica e locacional ao empreendimento proposto, ressalvado o disposto no inciso I do art. 30 e nos §§ 1o e 2o do art. 31 desta Lei.  </w:t>
            </w:r>
          </w:p>
          <w:p w14:paraId="544D046C"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1</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que trata o caput deste artigo dependerá de autorização do órgão ambiental estadual competente, com anuência prévia, quando couber, do órgão federal ou municipal de meio ambiente, ressalvado o disposto no § 2o deste artigo. </w:t>
            </w:r>
          </w:p>
          <w:p w14:paraId="4E637C4C" w14:textId="77777777" w:rsidR="00EC2CE6" w:rsidRP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2</w:t>
            </w:r>
            <w:proofErr w:type="gramStart"/>
            <w:r w:rsidRPr="00EC2CE6">
              <w:rPr>
                <w:rFonts w:ascii="Book Antiqua" w:eastAsia="Times New Roman" w:hAnsi="Book Antiqua" w:cs="Times New Roman"/>
                <w:sz w:val="18"/>
                <w:szCs w:val="18"/>
                <w:lang w:eastAsia="pt-BR"/>
              </w:rPr>
              <w:t>o  A</w:t>
            </w:r>
            <w:proofErr w:type="gramEnd"/>
            <w:r w:rsidRPr="00EC2CE6">
              <w:rPr>
                <w:rFonts w:ascii="Book Antiqua" w:eastAsia="Times New Roman" w:hAnsi="Book Antiqua" w:cs="Times New Roman"/>
                <w:sz w:val="18"/>
                <w:szCs w:val="18"/>
                <w:lang w:eastAsia="pt-BR"/>
              </w:rPr>
              <w:t xml:space="preserve"> supressão de vegetação no estágio médio de regeneração situada em área urbana dependerá de autorização do órgão ambiental municipal competente, desde que o município possua conselho de meio ambiente, com caráter deliberativo e plano diretor, mediante anuência prévia do órgão ambiental estadual competente fundamentada em parecer técnico. </w:t>
            </w:r>
          </w:p>
          <w:p w14:paraId="7EC7CAC4" w14:textId="5ECE2070" w:rsidR="00EC2CE6" w:rsidRDefault="00EC2CE6" w:rsidP="00EC2CE6">
            <w:pPr>
              <w:ind w:firstLine="451"/>
              <w:jc w:val="both"/>
              <w:rPr>
                <w:rFonts w:ascii="Book Antiqua" w:eastAsia="Times New Roman" w:hAnsi="Book Antiqua" w:cs="Times New Roman"/>
                <w:sz w:val="18"/>
                <w:szCs w:val="18"/>
                <w:lang w:eastAsia="pt-BR"/>
              </w:rPr>
            </w:pPr>
            <w:r w:rsidRPr="00EC2CE6">
              <w:rPr>
                <w:rFonts w:ascii="Book Antiqua" w:eastAsia="Times New Roman" w:hAnsi="Book Antiqua" w:cs="Times New Roman"/>
                <w:sz w:val="18"/>
                <w:szCs w:val="18"/>
                <w:lang w:eastAsia="pt-BR"/>
              </w:rPr>
              <w:t>§ 3</w:t>
            </w:r>
            <w:proofErr w:type="gramStart"/>
            <w:r w:rsidRPr="00EC2CE6">
              <w:rPr>
                <w:rFonts w:ascii="Book Antiqua" w:eastAsia="Times New Roman" w:hAnsi="Book Antiqua" w:cs="Times New Roman"/>
                <w:sz w:val="18"/>
                <w:szCs w:val="18"/>
                <w:lang w:eastAsia="pt-BR"/>
              </w:rPr>
              <w:t>o  Na</w:t>
            </w:r>
            <w:proofErr w:type="gramEnd"/>
            <w:r w:rsidRPr="00EC2CE6">
              <w:rPr>
                <w:rFonts w:ascii="Book Antiqua" w:eastAsia="Times New Roman" w:hAnsi="Book Antiqua" w:cs="Times New Roman"/>
                <w:sz w:val="18"/>
                <w:szCs w:val="18"/>
                <w:lang w:eastAsia="pt-BR"/>
              </w:rPr>
              <w:t xml:space="preserve"> proposta de declaração de utilidade pública disposta na alínea b do inciso VII do art. 3o desta Lei, caberá ao proponente indicar de forma detalhada a alta relevância e o interesse nacional.</w:t>
            </w:r>
          </w:p>
          <w:p w14:paraId="24BF430E" w14:textId="77777777" w:rsidR="00EC2CE6" w:rsidRPr="00EC2CE6" w:rsidRDefault="00EC2CE6" w:rsidP="00EC2CE6">
            <w:pPr>
              <w:ind w:firstLine="451"/>
              <w:jc w:val="both"/>
              <w:rPr>
                <w:rFonts w:ascii="Book Antiqua" w:eastAsia="Times New Roman" w:hAnsi="Book Antiqua" w:cs="Times New Roman"/>
                <w:sz w:val="18"/>
                <w:szCs w:val="18"/>
                <w:lang w:eastAsia="pt-BR"/>
              </w:rPr>
            </w:pPr>
          </w:p>
          <w:p w14:paraId="17B24426" w14:textId="7ED9A625" w:rsidR="00FC2864" w:rsidRDefault="00FC2864" w:rsidP="00EC2CE6">
            <w:pPr>
              <w:ind w:firstLine="451"/>
              <w:jc w:val="both"/>
              <w:rPr>
                <w:rFonts w:ascii="Book Antiqua" w:eastAsia="Times New Roman" w:hAnsi="Book Antiqua" w:cs="Times New Roman"/>
                <w:sz w:val="19"/>
                <w:szCs w:val="19"/>
                <w:lang w:eastAsia="pt-BR"/>
              </w:rPr>
            </w:pPr>
            <w:r w:rsidRPr="00EC2CE6">
              <w:rPr>
                <w:rFonts w:ascii="Book Antiqua" w:eastAsia="Times New Roman" w:hAnsi="Book Antiqua" w:cs="Times New Roman"/>
                <w:sz w:val="18"/>
                <w:szCs w:val="18"/>
                <w:lang w:eastAsia="pt-BR"/>
              </w:rPr>
              <w:t>Art. 19.  O corte eventual de vegetação primária ou secundária nos estágios médio e avançado de regeneração do Bioma Mata Atlântica, para fins de práticas preservacionistas e de pesquisa científica, será devidamente regulamentado pelo Conselho Nacional do Meio Ambiente e autorizado pelo órgão competente do Sisnama.</w:t>
            </w:r>
          </w:p>
        </w:tc>
      </w:tr>
    </w:tbl>
    <w:p w14:paraId="7DB85890" w14:textId="77777777" w:rsidR="00FC2864" w:rsidRPr="00FC2864" w:rsidRDefault="00FC2864" w:rsidP="00FC2864">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FC2864" w14:paraId="36EDA75C" w14:textId="77777777" w:rsidTr="00EC2CE6">
        <w:tc>
          <w:tcPr>
            <w:tcW w:w="8494" w:type="dxa"/>
            <w:shd w:val="clear" w:color="auto" w:fill="CCFFFF"/>
          </w:tcPr>
          <w:p w14:paraId="441363EF" w14:textId="2E10D022" w:rsidR="006239F6" w:rsidRPr="00860178" w:rsidRDefault="00FC2864" w:rsidP="00FC2864">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C2864">
              <w:rPr>
                <w:rFonts w:ascii="Book Antiqua" w:eastAsia="Times New Roman" w:hAnsi="Book Antiqua" w:cs="Times New Roman"/>
                <w:b/>
                <w:bCs/>
                <w:sz w:val="19"/>
                <w:szCs w:val="19"/>
                <w:highlight w:val="yellow"/>
                <w:lang w:eastAsia="pt-BR"/>
              </w:rPr>
              <w:t>PGESP-2012-FCC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EC2CE6" w:rsidRPr="00EC2CE6">
              <w:rPr>
                <w:rFonts w:ascii="Book Antiqua" w:eastAsia="Times New Roman" w:hAnsi="Book Antiqua" w:cs="Times New Roman"/>
                <w:sz w:val="19"/>
                <w:szCs w:val="19"/>
                <w:lang w:eastAsia="pt-BR"/>
              </w:rPr>
              <w:t xml:space="preserve">Um proprietário rural pretende implantar um projeto agrícola de plantio de cana-de-açúcar e, para tanto, requereu autorização para o corte de uma área 1.200 hectares de cobertura vegetal situada no Bioma da Mata Atlântica, sendo que a metade desta área contém </w:t>
            </w:r>
            <w:r w:rsidR="00EC2CE6" w:rsidRPr="00235B21">
              <w:rPr>
                <w:rFonts w:ascii="Book Antiqua" w:eastAsia="Times New Roman" w:hAnsi="Book Antiqua" w:cs="Times New Roman"/>
                <w:b/>
                <w:bCs/>
                <w:sz w:val="19"/>
                <w:szCs w:val="19"/>
                <w:lang w:eastAsia="pt-BR"/>
              </w:rPr>
              <w:t>vegetação em estágio avançado de regeneração</w:t>
            </w:r>
            <w:r w:rsidR="00EC2CE6" w:rsidRPr="00EC2CE6">
              <w:rPr>
                <w:rFonts w:ascii="Book Antiqua" w:eastAsia="Times New Roman" w:hAnsi="Book Antiqua" w:cs="Times New Roman"/>
                <w:sz w:val="19"/>
                <w:szCs w:val="19"/>
                <w:lang w:eastAsia="pt-BR"/>
              </w:rPr>
              <w:t xml:space="preserve"> e a </w:t>
            </w:r>
            <w:r w:rsidR="00EC2CE6" w:rsidRPr="00235B21">
              <w:rPr>
                <w:rFonts w:ascii="Book Antiqua" w:eastAsia="Times New Roman" w:hAnsi="Book Antiqua" w:cs="Times New Roman"/>
                <w:b/>
                <w:bCs/>
                <w:sz w:val="19"/>
                <w:szCs w:val="19"/>
                <w:lang w:eastAsia="pt-BR"/>
              </w:rPr>
              <w:t>outra metade atinge vegetação primária</w:t>
            </w:r>
            <w:r w:rsidR="00EC2CE6" w:rsidRPr="00EC2CE6">
              <w:rPr>
                <w:rFonts w:ascii="Book Antiqua" w:eastAsia="Times New Roman" w:hAnsi="Book Antiqua" w:cs="Times New Roman"/>
                <w:sz w:val="19"/>
                <w:szCs w:val="19"/>
                <w:lang w:eastAsia="pt-BR"/>
              </w:rPr>
              <w:t xml:space="preserve">. A propriedade rural em questão já possui reserva legal devidamente averbada. Este proprietário apresenta ao órgão ambiental competente </w:t>
            </w:r>
            <w:r w:rsidR="00EC2CE6" w:rsidRPr="00235B21">
              <w:rPr>
                <w:rFonts w:ascii="Book Antiqua" w:eastAsia="Times New Roman" w:hAnsi="Book Antiqua" w:cs="Times New Roman"/>
                <w:b/>
                <w:bCs/>
                <w:sz w:val="19"/>
                <w:szCs w:val="19"/>
                <w:lang w:eastAsia="pt-BR"/>
              </w:rPr>
              <w:t>um pedido para supressão da vegetação</w:t>
            </w:r>
            <w:r w:rsidR="00EC2CE6" w:rsidRPr="00EC2CE6">
              <w:rPr>
                <w:rFonts w:ascii="Book Antiqua" w:eastAsia="Times New Roman" w:hAnsi="Book Antiqua" w:cs="Times New Roman"/>
                <w:sz w:val="19"/>
                <w:szCs w:val="19"/>
                <w:lang w:eastAsia="pt-BR"/>
              </w:rPr>
              <w:t>. A área jurídica do órgão, instada a se manifestar, examinando a legislação federal a respeito da proteção do Bioma da Mata Atlântica deverá se pronunciar de acordo com a Lei Federal 11.428/06, que dispõe sobre a utilização e proteção da vegetação nativa do Bioma Mata Atlântica pelo</w:t>
            </w:r>
            <w:r w:rsidR="00EC2CE6">
              <w:rPr>
                <w:rFonts w:ascii="Book Antiqua" w:eastAsia="Times New Roman" w:hAnsi="Book Antiqua" w:cs="Times New Roman"/>
                <w:sz w:val="19"/>
                <w:szCs w:val="19"/>
                <w:lang w:eastAsia="pt-BR"/>
              </w:rPr>
              <w:t xml:space="preserve"> </w:t>
            </w:r>
            <w:r w:rsidR="00EC2CE6" w:rsidRPr="00EC2CE6">
              <w:rPr>
                <w:rFonts w:ascii="Book Antiqua" w:eastAsia="Times New Roman" w:hAnsi="Book Antiqua" w:cs="Times New Roman"/>
                <w:sz w:val="19"/>
                <w:szCs w:val="19"/>
                <w:lang w:eastAsia="pt-BR"/>
              </w:rPr>
              <w:t xml:space="preserve">indeferimento do pedido, porque tanto a supressão da vegetação em estágio avançado como a supressão da vegetação </w:t>
            </w:r>
            <w:r w:rsidR="00EC2CE6" w:rsidRPr="00EC2CE6">
              <w:rPr>
                <w:rFonts w:ascii="Book Antiqua" w:eastAsia="Times New Roman" w:hAnsi="Book Antiqua" w:cs="Times New Roman"/>
                <w:sz w:val="19"/>
                <w:szCs w:val="19"/>
                <w:lang w:eastAsia="pt-BR"/>
              </w:rPr>
              <w:lastRenderedPageBreak/>
              <w:t>primária situadas no referido bioma somente podem ser autorizadas em caso de utilidade pública, e, nessa hipótese, quando não houver alternativa locacional demonstrada em procedimento próprio, sendo também obrigatória a apresentação de Estudo Prévio de Impacto Ambiental.</w:t>
            </w:r>
            <w:r w:rsidR="00EC2CE6">
              <w:rPr>
                <w:rFonts w:ascii="Book Antiqua" w:eastAsia="Times New Roman" w:hAnsi="Book Antiqua" w:cs="Times New Roman"/>
                <w:sz w:val="19"/>
                <w:szCs w:val="19"/>
                <w:lang w:eastAsia="pt-BR"/>
              </w:rPr>
              <w:t xml:space="preserve"> </w:t>
            </w:r>
            <w:r w:rsidR="00EC2CE6">
              <w:rPr>
                <w:rFonts w:ascii="Book Antiqua" w:eastAsia="Times New Roman" w:hAnsi="Book Antiqua" w:cs="Times New Roman"/>
                <w:b/>
                <w:bCs/>
                <w:sz w:val="19"/>
                <w:szCs w:val="19"/>
                <w:lang w:eastAsia="pt-BR"/>
              </w:rPr>
              <w:t xml:space="preserve">BL: art. 14 c/c art. 20, </w:t>
            </w:r>
            <w:r w:rsidR="00EC2CE6">
              <w:rPr>
                <w:rFonts w:ascii="Book Antiqua" w:eastAsia="Times New Roman" w:hAnsi="Book Antiqua" w:cs="Times New Roman"/>
                <w:b/>
                <w:bCs/>
                <w:i/>
                <w:iCs/>
                <w:sz w:val="19"/>
                <w:szCs w:val="19"/>
                <w:lang w:eastAsia="pt-BR"/>
              </w:rPr>
              <w:t>caput</w:t>
            </w:r>
            <w:r w:rsidR="00EC2CE6">
              <w:rPr>
                <w:rFonts w:ascii="Book Antiqua" w:eastAsia="Times New Roman" w:hAnsi="Book Antiqua" w:cs="Times New Roman"/>
                <w:b/>
                <w:bCs/>
                <w:sz w:val="19"/>
                <w:szCs w:val="19"/>
                <w:lang w:eastAsia="pt-BR"/>
              </w:rPr>
              <w:t xml:space="preserve"> e § único</w:t>
            </w:r>
            <w:r w:rsidR="006239F6">
              <w:rPr>
                <w:rStyle w:val="Refdenotaderodap"/>
                <w:rFonts w:ascii="Book Antiqua" w:eastAsia="Times New Roman" w:hAnsi="Book Antiqua" w:cs="Times New Roman"/>
                <w:b/>
                <w:bCs/>
                <w:sz w:val="19"/>
                <w:szCs w:val="19"/>
                <w:lang w:eastAsia="pt-BR"/>
              </w:rPr>
              <w:footnoteReference w:id="1"/>
            </w:r>
            <w:r w:rsidR="00EC2CE6">
              <w:rPr>
                <w:rFonts w:ascii="Book Antiqua" w:eastAsia="Times New Roman" w:hAnsi="Book Antiqua" w:cs="Times New Roman"/>
                <w:b/>
                <w:bCs/>
                <w:sz w:val="19"/>
                <w:szCs w:val="19"/>
                <w:lang w:eastAsia="pt-BR"/>
              </w:rPr>
              <w:t xml:space="preserve"> c/c art. 21, I e art. 22, Lei 11428.</w:t>
            </w:r>
          </w:p>
        </w:tc>
      </w:tr>
    </w:tbl>
    <w:p w14:paraId="411A8289" w14:textId="522EC318"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CAPÍTULO IIIDA PROTEÇÃO DA VEGETAÇÃO SECUNDÁRIA EM ESTÁGIO MÉDIO DE REGENERAÇÃO </w:t>
      </w:r>
    </w:p>
    <w:p w14:paraId="310EA55A" w14:textId="5ABFB937" w:rsidR="00730D7E" w:rsidRPr="009E468C"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bookmarkStart w:id="35" w:name="art23"/>
      <w:bookmarkEnd w:id="35"/>
      <w:r w:rsidRPr="00FB709A">
        <w:rPr>
          <w:rFonts w:ascii="Book Antiqua" w:eastAsia="Times New Roman" w:hAnsi="Book Antiqua" w:cs="Times New Roman"/>
          <w:b/>
          <w:bCs/>
          <w:sz w:val="19"/>
          <w:szCs w:val="19"/>
          <w:highlight w:val="magenta"/>
          <w:lang w:eastAsia="pt-BR"/>
        </w:rPr>
        <w:t>Art. 23</w:t>
      </w:r>
      <w:r w:rsidRPr="003F3BBB">
        <w:rPr>
          <w:rFonts w:ascii="Book Antiqua" w:eastAsia="Times New Roman" w:hAnsi="Book Antiqua" w:cs="Times New Roman"/>
          <w:sz w:val="19"/>
          <w:szCs w:val="19"/>
          <w:lang w:eastAsia="pt-BR"/>
        </w:rPr>
        <w:t xml:space="preserve">.  </w:t>
      </w:r>
      <w:r w:rsidRPr="001C2533">
        <w:rPr>
          <w:rFonts w:ascii="Book Antiqua" w:eastAsia="Times New Roman" w:hAnsi="Book Antiqua" w:cs="Times New Roman"/>
          <w:b/>
          <w:bCs/>
          <w:sz w:val="19"/>
          <w:szCs w:val="19"/>
          <w:lang w:eastAsia="pt-BR"/>
        </w:rPr>
        <w:t xml:space="preserve">O corte, a supressão e a exploração da vegetação </w:t>
      </w:r>
      <w:proofErr w:type="gramStart"/>
      <w:r w:rsidRPr="001C2533">
        <w:rPr>
          <w:rFonts w:ascii="Book Antiqua" w:eastAsia="Times New Roman" w:hAnsi="Book Antiqua" w:cs="Times New Roman"/>
          <w:b/>
          <w:bCs/>
          <w:sz w:val="19"/>
          <w:szCs w:val="19"/>
          <w:lang w:eastAsia="pt-BR"/>
        </w:rPr>
        <w:t xml:space="preserve">secundária  </w:t>
      </w:r>
      <w:r w:rsidRPr="001C2533">
        <w:rPr>
          <w:rFonts w:ascii="Book Antiqua" w:eastAsia="Times New Roman" w:hAnsi="Book Antiqua" w:cs="Times New Roman"/>
          <w:b/>
          <w:bCs/>
          <w:sz w:val="19"/>
          <w:szCs w:val="19"/>
          <w:highlight w:val="cyan"/>
          <w:lang w:eastAsia="pt-BR"/>
        </w:rPr>
        <w:t>em</w:t>
      </w:r>
      <w:proofErr w:type="gramEnd"/>
      <w:r w:rsidRPr="001C2533">
        <w:rPr>
          <w:rFonts w:ascii="Book Antiqua" w:eastAsia="Times New Roman" w:hAnsi="Book Antiqua" w:cs="Times New Roman"/>
          <w:b/>
          <w:bCs/>
          <w:sz w:val="19"/>
          <w:szCs w:val="19"/>
          <w:highlight w:val="cyan"/>
          <w:lang w:eastAsia="pt-BR"/>
        </w:rPr>
        <w:t xml:space="preserve"> estágio médio de regeneração</w:t>
      </w:r>
      <w:r w:rsidRPr="001C2533">
        <w:rPr>
          <w:rFonts w:ascii="Book Antiqua" w:eastAsia="Times New Roman" w:hAnsi="Book Antiqua" w:cs="Times New Roman"/>
          <w:b/>
          <w:bCs/>
          <w:sz w:val="19"/>
          <w:szCs w:val="19"/>
          <w:lang w:eastAsia="pt-BR"/>
        </w:rPr>
        <w:t xml:space="preserve"> do Bioma Mata Atlântica </w:t>
      </w:r>
      <w:r w:rsidRPr="00CC26F4">
        <w:rPr>
          <w:rFonts w:ascii="Book Antiqua" w:eastAsia="Times New Roman" w:hAnsi="Book Antiqua" w:cs="Times New Roman"/>
          <w:b/>
          <w:bCs/>
          <w:caps/>
          <w:sz w:val="19"/>
          <w:szCs w:val="19"/>
          <w:highlight w:val="green"/>
          <w:lang w:eastAsia="pt-BR"/>
        </w:rPr>
        <w:t>somente serão autorizados</w:t>
      </w:r>
      <w:r w:rsidRPr="009E468C">
        <w:rPr>
          <w:rFonts w:ascii="Book Antiqua" w:eastAsia="Times New Roman" w:hAnsi="Book Antiqua" w:cs="Times New Roman"/>
          <w:sz w:val="18"/>
          <w:szCs w:val="18"/>
          <w:lang w:eastAsia="pt-BR"/>
        </w:rPr>
        <w:t>:</w:t>
      </w:r>
      <w:r w:rsidRPr="00CC26F4">
        <w:rPr>
          <w:rFonts w:ascii="Book Antiqua" w:eastAsia="Times New Roman" w:hAnsi="Book Antiqua" w:cs="Times New Roman"/>
          <w:sz w:val="16"/>
          <w:szCs w:val="16"/>
          <w:lang w:eastAsia="pt-BR"/>
        </w:rPr>
        <w:t> </w:t>
      </w:r>
      <w:r w:rsidR="00FB709A" w:rsidRPr="00CC26F4">
        <w:rPr>
          <w:rFonts w:ascii="Book Antiqua" w:eastAsia="Times New Roman" w:hAnsi="Book Antiqua" w:cs="Times New Roman"/>
          <w:b/>
          <w:bCs/>
          <w:color w:val="FF0000"/>
          <w:sz w:val="16"/>
          <w:szCs w:val="16"/>
          <w:u w:val="single"/>
          <w:lang w:eastAsia="pt-BR"/>
        </w:rPr>
        <w:t>(MPPR-2016)</w:t>
      </w:r>
    </w:p>
    <w:p w14:paraId="19EA308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36" w:name="art23i"/>
      <w:bookmarkEnd w:id="36"/>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em</w:t>
      </w:r>
      <w:proofErr w:type="gramEnd"/>
      <w:r w:rsidRPr="003F3BBB">
        <w:rPr>
          <w:rFonts w:ascii="Book Antiqua" w:eastAsia="Times New Roman" w:hAnsi="Book Antiqua" w:cs="Times New Roman"/>
          <w:sz w:val="19"/>
          <w:szCs w:val="19"/>
          <w:lang w:eastAsia="pt-BR"/>
        </w:rPr>
        <w:t xml:space="preserve"> caráter excepcional, quando necessários à execução de obras, atividades ou projetos de utilidade pública ou de interesse social, pesquisa científica e práticas preservacionistas; </w:t>
      </w:r>
    </w:p>
    <w:p w14:paraId="4854AC25" w14:textId="77777777"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xml:space="preserve">II -  </w:t>
      </w:r>
      <w:hyperlink r:id="rId14"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735CE001" w14:textId="4E09EABB"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bookmarkStart w:id="37" w:name="art23iii"/>
      <w:bookmarkEnd w:id="37"/>
      <w:r w:rsidRPr="001C2533">
        <w:rPr>
          <w:rFonts w:ascii="Book Antiqua" w:eastAsia="Times New Roman" w:hAnsi="Book Antiqua" w:cs="Times New Roman"/>
          <w:b/>
          <w:bCs/>
          <w:sz w:val="19"/>
          <w:szCs w:val="19"/>
          <w:lang w:eastAsia="pt-BR"/>
        </w:rPr>
        <w:t xml:space="preserve">III - quando necessários ao pequeno produtor rural e populações tradicionais para o exercício de atividades ou usos agrícolas, pecuários ou silviculturais imprescindíveis à sua subsistência e de sua família, ressalvadas as áreas de preservação permanente e, quando for o caso, após averbação da reserva legal, nos termos da </w:t>
      </w:r>
      <w:hyperlink r:id="rId15" w:history="1">
        <w:r w:rsidRPr="001C2533">
          <w:rPr>
            <w:rFonts w:ascii="Book Antiqua" w:eastAsia="Times New Roman" w:hAnsi="Book Antiqua" w:cs="Times New Roman"/>
            <w:b/>
            <w:bCs/>
            <w:color w:val="0000FF"/>
            <w:sz w:val="19"/>
            <w:szCs w:val="19"/>
            <w:u w:val="single"/>
            <w:lang w:eastAsia="pt-BR"/>
          </w:rPr>
          <w:t>Lei nº 4.771, de 15 de setembro de 1965</w:t>
        </w:r>
      </w:hyperlink>
      <w:r w:rsidRPr="009E468C">
        <w:rPr>
          <w:rFonts w:ascii="Book Antiqua" w:eastAsia="Times New Roman" w:hAnsi="Book Antiqua" w:cs="Times New Roman"/>
          <w:sz w:val="18"/>
          <w:szCs w:val="18"/>
          <w:lang w:eastAsia="pt-BR"/>
        </w:rPr>
        <w:t>; </w:t>
      </w:r>
      <w:r w:rsidR="00FB709A" w:rsidRPr="00CC26F4">
        <w:rPr>
          <w:rFonts w:ascii="Book Antiqua" w:eastAsia="Times New Roman" w:hAnsi="Book Antiqua" w:cs="Times New Roman"/>
          <w:b/>
          <w:bCs/>
          <w:color w:val="FF0000"/>
          <w:sz w:val="16"/>
          <w:szCs w:val="16"/>
          <w:u w:val="single"/>
          <w:lang w:eastAsia="pt-BR"/>
        </w:rPr>
        <w:t>(MPPR-2016)</w:t>
      </w:r>
    </w:p>
    <w:p w14:paraId="4D0A7B07" w14:textId="23813FF6" w:rsidR="00730D7E"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38" w:name="art23iv"/>
      <w:bookmarkEnd w:id="38"/>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nos</w:t>
      </w:r>
      <w:proofErr w:type="gramEnd"/>
      <w:r w:rsidRPr="003F3BBB">
        <w:rPr>
          <w:rFonts w:ascii="Book Antiqua" w:eastAsia="Times New Roman" w:hAnsi="Book Antiqua" w:cs="Times New Roman"/>
          <w:sz w:val="19"/>
          <w:szCs w:val="19"/>
          <w:lang w:eastAsia="pt-BR"/>
        </w:rPr>
        <w:t xml:space="preserve"> casos previstos nos §§ 1</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e 2</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do art. 31 desta Lei. </w:t>
      </w:r>
    </w:p>
    <w:tbl>
      <w:tblPr>
        <w:tblStyle w:val="Tabelacomgrade"/>
        <w:tblW w:w="0" w:type="auto"/>
        <w:tblLook w:val="04A0" w:firstRow="1" w:lastRow="0" w:firstColumn="1" w:lastColumn="0" w:noHBand="0" w:noVBand="1"/>
      </w:tblPr>
      <w:tblGrid>
        <w:gridCol w:w="8494"/>
      </w:tblGrid>
      <w:tr w:rsidR="00235B21" w14:paraId="7D634D89" w14:textId="77777777" w:rsidTr="008801EC">
        <w:tc>
          <w:tcPr>
            <w:tcW w:w="8494" w:type="dxa"/>
            <w:shd w:val="clear" w:color="auto" w:fill="CCFFFF"/>
          </w:tcPr>
          <w:p w14:paraId="01894D04" w14:textId="77777777" w:rsidR="00235B21" w:rsidRPr="00235B21"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xml:space="preserve">Art. 31.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235B21">
              <w:rPr>
                <w:rFonts w:ascii="Book Antiqua" w:eastAsia="Times New Roman" w:hAnsi="Book Antiqua" w:cs="Times New Roman"/>
                <w:sz w:val="18"/>
                <w:szCs w:val="18"/>
                <w:lang w:eastAsia="pt-BR"/>
              </w:rPr>
              <w:t>arts</w:t>
            </w:r>
            <w:proofErr w:type="spellEnd"/>
            <w:r w:rsidRPr="00235B21">
              <w:rPr>
                <w:rFonts w:ascii="Book Antiqua" w:eastAsia="Times New Roman" w:hAnsi="Book Antiqua" w:cs="Times New Roman"/>
                <w:sz w:val="18"/>
                <w:szCs w:val="18"/>
                <w:lang w:eastAsia="pt-BR"/>
              </w:rPr>
              <w:t>. 11, 12 e 17 desta Lei.</w:t>
            </w:r>
          </w:p>
          <w:p w14:paraId="6EC57AB0" w14:textId="77777777" w:rsidR="00235B21" w:rsidRPr="00235B21"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1º Nos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p>
          <w:p w14:paraId="6F432159" w14:textId="3A537995" w:rsidR="00235B21" w:rsidRPr="0092685A" w:rsidRDefault="00235B21" w:rsidP="00235B21">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2º Nos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235B21">
              <w:rPr>
                <w:rFonts w:ascii="Book Antiqua" w:eastAsia="Times New Roman" w:hAnsi="Book Antiqua" w:cs="Times New Roman"/>
                <w:sz w:val="18"/>
                <w:szCs w:val="18"/>
                <w:lang w:eastAsia="pt-BR"/>
              </w:rPr>
              <w:t>cinqüenta</w:t>
            </w:r>
            <w:proofErr w:type="spellEnd"/>
            <w:r w:rsidRPr="00235B21">
              <w:rPr>
                <w:rFonts w:ascii="Book Antiqua" w:eastAsia="Times New Roman" w:hAnsi="Book Antiqua" w:cs="Times New Roman"/>
                <w:sz w:val="18"/>
                <w:szCs w:val="18"/>
                <w:lang w:eastAsia="pt-BR"/>
              </w:rPr>
              <w:t xml:space="preserve"> por cento) da área total coberta por esta vegetação.</w:t>
            </w:r>
          </w:p>
        </w:tc>
      </w:tr>
    </w:tbl>
    <w:p w14:paraId="261E8E57"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4"/>
      <w:bookmarkEnd w:id="39"/>
      <w:r w:rsidRPr="001C2533">
        <w:rPr>
          <w:rFonts w:ascii="Book Antiqua" w:eastAsia="Times New Roman" w:hAnsi="Book Antiqua" w:cs="Times New Roman"/>
          <w:b/>
          <w:bCs/>
          <w:sz w:val="19"/>
          <w:szCs w:val="19"/>
          <w:highlight w:val="magenta"/>
          <w:lang w:eastAsia="pt-BR"/>
        </w:rPr>
        <w:t>Art. 24</w:t>
      </w:r>
      <w:r w:rsidRPr="003F3BBB">
        <w:rPr>
          <w:rFonts w:ascii="Book Antiqua" w:eastAsia="Times New Roman" w:hAnsi="Book Antiqua" w:cs="Times New Roman"/>
          <w:sz w:val="19"/>
          <w:szCs w:val="19"/>
          <w:lang w:eastAsia="pt-BR"/>
        </w:rPr>
        <w:t>.  O corte e a supressão da vegetação em estágio médio de regeneração, de que trata o inciso I do art. 23 desta Lei, nos casos de utilidade pública ou interesse social, obedecerão ao disposto no art. 14 desta Lei. </w:t>
      </w:r>
    </w:p>
    <w:p w14:paraId="21CAF6F0" w14:textId="0270267D" w:rsidR="00235B21"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FB709A">
        <w:rPr>
          <w:rFonts w:ascii="Book Antiqua" w:eastAsia="Times New Roman" w:hAnsi="Book Antiqua" w:cs="Times New Roman"/>
          <w:b/>
          <w:bCs/>
          <w:sz w:val="19"/>
          <w:szCs w:val="19"/>
          <w:highlight w:val="magenta"/>
          <w:lang w:eastAsia="pt-BR"/>
        </w:rPr>
        <w:t>Parágrafo único</w:t>
      </w:r>
      <w:r w:rsidRPr="001C2533">
        <w:rPr>
          <w:rFonts w:ascii="Book Antiqua" w:eastAsia="Times New Roman" w:hAnsi="Book Antiqua" w:cs="Times New Roman"/>
          <w:b/>
          <w:bCs/>
          <w:sz w:val="19"/>
          <w:szCs w:val="19"/>
          <w:lang w:eastAsia="pt-BR"/>
        </w:rPr>
        <w:t xml:space="preserve">.  Na hipótese do inciso III do art. 23 desta Lei, </w:t>
      </w:r>
      <w:r w:rsidRPr="001C2533">
        <w:rPr>
          <w:rFonts w:ascii="Book Antiqua" w:eastAsia="Times New Roman" w:hAnsi="Book Antiqua" w:cs="Times New Roman"/>
          <w:b/>
          <w:bCs/>
          <w:sz w:val="19"/>
          <w:szCs w:val="19"/>
          <w:highlight w:val="cyan"/>
          <w:lang w:eastAsia="pt-BR"/>
        </w:rPr>
        <w:t>a autorização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caps/>
          <w:sz w:val="19"/>
          <w:szCs w:val="19"/>
          <w:highlight w:val="green"/>
          <w:lang w:eastAsia="pt-BR"/>
        </w:rPr>
        <w:t>é</w:t>
      </w:r>
      <w:r w:rsidRPr="001C2533">
        <w:rPr>
          <w:rFonts w:ascii="Book Antiqua" w:eastAsia="Times New Roman" w:hAnsi="Book Antiqua" w:cs="Times New Roman"/>
          <w:b/>
          <w:bCs/>
          <w:sz w:val="19"/>
          <w:szCs w:val="19"/>
          <w:lang w:eastAsia="pt-BR"/>
        </w:rPr>
        <w:t xml:space="preserve"> de </w:t>
      </w:r>
      <w:r w:rsidRPr="001C2533">
        <w:rPr>
          <w:rFonts w:ascii="Book Antiqua" w:eastAsia="Times New Roman" w:hAnsi="Book Antiqua" w:cs="Times New Roman"/>
          <w:b/>
          <w:bCs/>
          <w:sz w:val="19"/>
          <w:szCs w:val="19"/>
          <w:highlight w:val="yellow"/>
          <w:lang w:eastAsia="pt-BR"/>
        </w:rPr>
        <w:t>competência do órgão estadual competente</w:t>
      </w:r>
      <w:r w:rsidRPr="001C2533">
        <w:rPr>
          <w:rFonts w:ascii="Book Antiqua" w:eastAsia="Times New Roman" w:hAnsi="Book Antiqua" w:cs="Times New Roman"/>
          <w:b/>
          <w:bCs/>
          <w:sz w:val="19"/>
          <w:szCs w:val="19"/>
          <w:lang w:eastAsia="pt-BR"/>
        </w:rPr>
        <w:t>, informando-se ao Ibama, na forma da regulamentação desta Lei</w:t>
      </w:r>
      <w:r w:rsidRPr="001C2533">
        <w:rPr>
          <w:rFonts w:ascii="Book Antiqua" w:eastAsia="Times New Roman" w:hAnsi="Book Antiqua" w:cs="Times New Roman"/>
          <w:b/>
          <w:bCs/>
          <w:sz w:val="18"/>
          <w:szCs w:val="18"/>
          <w:lang w:eastAsia="pt-BR"/>
        </w:rPr>
        <w:t xml:space="preserve">. </w:t>
      </w:r>
      <w:r w:rsidR="00FB709A" w:rsidRPr="00CC26F4">
        <w:rPr>
          <w:rFonts w:ascii="Book Antiqua" w:eastAsia="Times New Roman" w:hAnsi="Book Antiqua" w:cs="Times New Roman"/>
          <w:b/>
          <w:bCs/>
          <w:color w:val="FF0000"/>
          <w:sz w:val="16"/>
          <w:szCs w:val="16"/>
          <w:u w:val="single"/>
          <w:lang w:eastAsia="pt-BR"/>
        </w:rPr>
        <w:t>(MPPR-2016)</w:t>
      </w:r>
      <w:r w:rsidRPr="00CC26F4">
        <w:rPr>
          <w:rFonts w:ascii="Book Antiqua" w:eastAsia="Times New Roman" w:hAnsi="Book Antiqua" w:cs="Times New Roman"/>
          <w:b/>
          <w:bCs/>
          <w:sz w:val="16"/>
          <w:szCs w:val="16"/>
          <w:lang w:eastAsia="pt-BR"/>
        </w:rPr>
        <w:t> </w:t>
      </w:r>
    </w:p>
    <w:p w14:paraId="38644F19"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IV</w:t>
      </w:r>
    </w:p>
    <w:p w14:paraId="7B3B4387"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DA VEGETAÇÃO SECUNDÁRIA EM</w:t>
      </w:r>
    </w:p>
    <w:p w14:paraId="2B9A7CE4"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ESTÁGIO INICIAL DE REGENERAÇÃO </w:t>
      </w:r>
    </w:p>
    <w:p w14:paraId="60B6119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25"/>
      <w:bookmarkEnd w:id="40"/>
      <w:r w:rsidRPr="003F3BBB">
        <w:rPr>
          <w:rFonts w:ascii="Book Antiqua" w:eastAsia="Times New Roman" w:hAnsi="Book Antiqua" w:cs="Times New Roman"/>
          <w:sz w:val="19"/>
          <w:szCs w:val="19"/>
          <w:lang w:eastAsia="pt-BR"/>
        </w:rPr>
        <w:t xml:space="preserve">Art. 25.  O corte, a supressão e a exploração da vegetação secundária em estágio inicial de regeneração do Bioma Mata Atlântica serão </w:t>
      </w:r>
      <w:proofErr w:type="gramStart"/>
      <w:r w:rsidRPr="003F3BBB">
        <w:rPr>
          <w:rFonts w:ascii="Book Antiqua" w:eastAsia="Times New Roman" w:hAnsi="Book Antiqua" w:cs="Times New Roman"/>
          <w:sz w:val="19"/>
          <w:szCs w:val="19"/>
          <w:lang w:eastAsia="pt-BR"/>
        </w:rPr>
        <w:t>autorizados</w:t>
      </w:r>
      <w:proofErr w:type="gramEnd"/>
      <w:r w:rsidRPr="003F3BBB">
        <w:rPr>
          <w:rFonts w:ascii="Book Antiqua" w:eastAsia="Times New Roman" w:hAnsi="Book Antiqua" w:cs="Times New Roman"/>
          <w:sz w:val="19"/>
          <w:szCs w:val="19"/>
          <w:lang w:eastAsia="pt-BR"/>
        </w:rPr>
        <w:t xml:space="preserve"> pelo órgão estadual competente.   </w:t>
      </w:r>
    </w:p>
    <w:p w14:paraId="43CCC03E"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Parágrafo único.  O corte, a supressão e a exploração de que trata este artigo, nos Estados em que a vegetação primária e secundária remanescente do Bioma Mata Atlântica for inferior a 5% (cinco por </w:t>
      </w:r>
      <w:r w:rsidRPr="003F3BBB">
        <w:rPr>
          <w:rFonts w:ascii="Book Antiqua" w:eastAsia="Times New Roman" w:hAnsi="Book Antiqua" w:cs="Times New Roman"/>
          <w:sz w:val="19"/>
          <w:szCs w:val="19"/>
          <w:lang w:eastAsia="pt-BR"/>
        </w:rPr>
        <w:lastRenderedPageBreak/>
        <w:t>cento) da área original, submeter-se-ão ao regime jurídico aplicável à vegetação secundária em estágio médio de regeneração, ressalvadas as áreas urbanas e regiões metropolitanas. </w:t>
      </w:r>
    </w:p>
    <w:p w14:paraId="20F7D8D3"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6"/>
      <w:bookmarkEnd w:id="41"/>
      <w:r w:rsidRPr="003F3BBB">
        <w:rPr>
          <w:rFonts w:ascii="Book Antiqua" w:eastAsia="Times New Roman" w:hAnsi="Book Antiqua" w:cs="Times New Roman"/>
          <w:sz w:val="19"/>
          <w:szCs w:val="19"/>
          <w:lang w:eastAsia="pt-BR"/>
        </w:rPr>
        <w:t>Art. 26.  Será admitida a prática agrícola do pousio nos Estados da Federação onde tal procedimento é utilizado tradicionalmente. </w:t>
      </w:r>
    </w:p>
    <w:p w14:paraId="5F45E95F"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V</w:t>
      </w:r>
    </w:p>
    <w:p w14:paraId="1816CFB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EXPLORAÇÃO SELETIVA DE VEGETAÇÃO SECUNDÁRIA EM ESTÁGIOS AVANÇADO, MÉDIO E INICIAL DE REGENERAÇÃO </w:t>
      </w:r>
    </w:p>
    <w:p w14:paraId="3E2C1A31"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2" w:name="art27"/>
      <w:bookmarkEnd w:id="42"/>
      <w:r w:rsidRPr="00CC26F4">
        <w:rPr>
          <w:rFonts w:ascii="Book Antiqua" w:eastAsia="Times New Roman" w:hAnsi="Book Antiqua" w:cs="Times New Roman"/>
          <w:sz w:val="16"/>
          <w:szCs w:val="16"/>
          <w:lang w:eastAsia="pt-BR"/>
        </w:rPr>
        <w:t xml:space="preserve">Art. 27.  </w:t>
      </w:r>
      <w:hyperlink r:id="rId16"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3CF59AC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28"/>
      <w:bookmarkEnd w:id="43"/>
      <w:r w:rsidRPr="003F3BBB">
        <w:rPr>
          <w:rFonts w:ascii="Book Antiqua" w:eastAsia="Times New Roman" w:hAnsi="Book Antiqua" w:cs="Times New Roman"/>
          <w:sz w:val="19"/>
          <w:szCs w:val="19"/>
          <w:lang w:eastAsia="pt-BR"/>
        </w:rPr>
        <w:t xml:space="preserve">Art. 28.  O corte, a supressão e o manejo de espécies arbóreas pioneiras nativas em fragmentos florestais em estágio médio de regeneração, em que sua presença for superior a 60% (sessenta por cento) em relação às demais espécies, poderão ser autorizados pelo órgão estadual competente, observado o disposto na </w:t>
      </w:r>
      <w:hyperlink r:id="rId17" w:history="1">
        <w:r w:rsidRPr="003F3BBB">
          <w:rPr>
            <w:rFonts w:ascii="Book Antiqua" w:eastAsia="Times New Roman" w:hAnsi="Book Antiqua" w:cs="Times New Roman"/>
            <w:color w:val="0000FF"/>
            <w:sz w:val="19"/>
            <w:szCs w:val="19"/>
            <w:u w:val="single"/>
            <w:lang w:eastAsia="pt-BR"/>
          </w:rPr>
          <w:t>Lei nº 4.771, de 15 de setembro de 1965.</w:t>
        </w:r>
      </w:hyperlink>
      <w:r w:rsidRPr="003F3BBB">
        <w:rPr>
          <w:rFonts w:ascii="Book Antiqua" w:eastAsia="Times New Roman" w:hAnsi="Book Antiqua" w:cs="Times New Roman"/>
          <w:sz w:val="19"/>
          <w:szCs w:val="19"/>
          <w:lang w:eastAsia="pt-BR"/>
        </w:rPr>
        <w:t> </w:t>
      </w:r>
    </w:p>
    <w:p w14:paraId="35406B83"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4" w:name="art29"/>
      <w:bookmarkEnd w:id="44"/>
      <w:r w:rsidRPr="00CC26F4">
        <w:rPr>
          <w:rFonts w:ascii="Book Antiqua" w:eastAsia="Times New Roman" w:hAnsi="Book Antiqua" w:cs="Times New Roman"/>
          <w:sz w:val="16"/>
          <w:szCs w:val="16"/>
          <w:lang w:eastAsia="pt-BR"/>
        </w:rPr>
        <w:t xml:space="preserve">Art. 29.  </w:t>
      </w:r>
      <w:hyperlink r:id="rId18"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03694D8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VI</w:t>
      </w:r>
    </w:p>
    <w:p w14:paraId="79D095E0"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PROTEÇÃO DO BIOMA MATA ATLÂNTICA NAS</w:t>
      </w:r>
    </w:p>
    <w:p w14:paraId="52129E0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ÁREAS URBANAS E REGIÕES METROPOLITANAS </w:t>
      </w:r>
    </w:p>
    <w:p w14:paraId="2F460CF3" w14:textId="12D53F05"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bookmarkStart w:id="45" w:name="art30"/>
      <w:bookmarkEnd w:id="45"/>
      <w:r w:rsidRPr="003F3BBB">
        <w:rPr>
          <w:rFonts w:ascii="Book Antiqua" w:eastAsia="Times New Roman" w:hAnsi="Book Antiqua" w:cs="Times New Roman"/>
          <w:b/>
          <w:bCs/>
          <w:sz w:val="19"/>
          <w:szCs w:val="19"/>
          <w:highlight w:val="magenta"/>
          <w:lang w:eastAsia="pt-BR"/>
        </w:rPr>
        <w:t>Art. 30</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caps/>
          <w:sz w:val="19"/>
          <w:szCs w:val="19"/>
          <w:highlight w:val="green"/>
          <w:lang w:eastAsia="pt-BR"/>
        </w:rPr>
        <w:t>É vedada</w:t>
      </w:r>
      <w:r w:rsidRPr="00CC26F4">
        <w:rPr>
          <w:rFonts w:ascii="Book Antiqua" w:eastAsia="Times New Roman" w:hAnsi="Book Antiqua" w:cs="Times New Roman"/>
          <w:b/>
          <w:bCs/>
          <w:sz w:val="19"/>
          <w:szCs w:val="19"/>
          <w:lang w:eastAsia="pt-BR"/>
        </w:rPr>
        <w:t xml:space="preserve"> a </w:t>
      </w:r>
      <w:r w:rsidRPr="00CC26F4">
        <w:rPr>
          <w:rFonts w:ascii="Book Antiqua" w:eastAsia="Times New Roman" w:hAnsi="Book Antiqua" w:cs="Times New Roman"/>
          <w:b/>
          <w:bCs/>
          <w:caps/>
          <w:sz w:val="19"/>
          <w:szCs w:val="19"/>
          <w:shd w:val="clear" w:color="auto" w:fill="F7CAAC" w:themeFill="accent2" w:themeFillTint="66"/>
          <w:lang w:eastAsia="pt-BR"/>
        </w:rPr>
        <w:t>supressão</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de vegetação primária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yellow"/>
          <w:lang w:eastAsia="pt-BR"/>
        </w:rPr>
        <w:t>do Bioma Mata Atlântica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para fins de</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caps/>
          <w:sz w:val="19"/>
          <w:szCs w:val="19"/>
          <w:shd w:val="clear" w:color="auto" w:fill="F7CAAC" w:themeFill="accent2" w:themeFillTint="66"/>
          <w:lang w:eastAsia="pt-BR"/>
        </w:rPr>
        <w:t>loteamento</w:t>
      </w:r>
      <w:r w:rsidRPr="00CC26F4">
        <w:rPr>
          <w:rFonts w:ascii="Book Antiqua" w:eastAsia="Times New Roman" w:hAnsi="Book Antiqua" w:cs="Times New Roman"/>
          <w:b/>
          <w:bCs/>
          <w:sz w:val="19"/>
          <w:szCs w:val="19"/>
          <w:lang w:eastAsia="pt-BR"/>
        </w:rPr>
        <w:t xml:space="preserve"> ou </w:t>
      </w:r>
      <w:r w:rsidRPr="00CC26F4">
        <w:rPr>
          <w:rFonts w:ascii="Book Antiqua" w:eastAsia="Times New Roman" w:hAnsi="Book Antiqua" w:cs="Times New Roman"/>
          <w:b/>
          <w:bCs/>
          <w:caps/>
          <w:sz w:val="19"/>
          <w:szCs w:val="19"/>
          <w:shd w:val="clear" w:color="auto" w:fill="F7CAAC" w:themeFill="accent2" w:themeFillTint="66"/>
          <w:lang w:eastAsia="pt-BR"/>
        </w:rPr>
        <w:t>edificação</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nas regiões metropolitanas</w:t>
      </w:r>
      <w:r w:rsidRPr="00CC26F4">
        <w:rPr>
          <w:rFonts w:ascii="Book Antiqua" w:eastAsia="Times New Roman" w:hAnsi="Book Antiqua" w:cs="Times New Roman"/>
          <w:b/>
          <w:bCs/>
          <w:sz w:val="19"/>
          <w:szCs w:val="19"/>
          <w:lang w:eastAsia="pt-BR"/>
        </w:rPr>
        <w:t xml:space="preserve"> e </w:t>
      </w:r>
      <w:r w:rsidRPr="00CC26F4">
        <w:rPr>
          <w:rFonts w:ascii="Book Antiqua" w:eastAsia="Times New Roman" w:hAnsi="Book Antiqua" w:cs="Times New Roman"/>
          <w:b/>
          <w:bCs/>
          <w:sz w:val="19"/>
          <w:szCs w:val="19"/>
          <w:highlight w:val="cyan"/>
          <w:lang w:eastAsia="pt-BR"/>
        </w:rPr>
        <w:t>áreas urbanas consideradas como tal</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yellow"/>
          <w:lang w:eastAsia="pt-BR"/>
        </w:rPr>
        <w:t>em lei específica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caps/>
          <w:sz w:val="19"/>
          <w:szCs w:val="19"/>
          <w:highlight w:val="green"/>
          <w:lang w:eastAsia="pt-BR"/>
        </w:rPr>
        <w:t>aplicando-se</w:t>
      </w:r>
      <w:r w:rsidRPr="00CC26F4">
        <w:rPr>
          <w:rFonts w:ascii="Book Antiqua" w:eastAsia="Times New Roman" w:hAnsi="Book Antiqua" w:cs="Times New Roman"/>
          <w:b/>
          <w:bCs/>
          <w:sz w:val="19"/>
          <w:szCs w:val="19"/>
          <w:lang w:eastAsia="pt-BR"/>
        </w:rPr>
        <w:t xml:space="preserve"> à </w:t>
      </w:r>
      <w:r w:rsidRPr="00CC26F4">
        <w:rPr>
          <w:rFonts w:ascii="Book Antiqua" w:eastAsia="Times New Roman" w:hAnsi="Book Antiqua" w:cs="Times New Roman"/>
          <w:b/>
          <w:bCs/>
          <w:caps/>
          <w:sz w:val="19"/>
          <w:szCs w:val="19"/>
          <w:shd w:val="clear" w:color="auto" w:fill="F7CAAC" w:themeFill="accent2" w:themeFillTint="66"/>
          <w:lang w:eastAsia="pt-BR"/>
        </w:rPr>
        <w:t>supressão</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cyan"/>
          <w:lang w:eastAsia="pt-BR"/>
        </w:rPr>
        <w:t>da vegetação secundária</w:t>
      </w:r>
      <w:r w:rsidRPr="00CC26F4">
        <w:rPr>
          <w:rFonts w:ascii="Book Antiqua" w:eastAsia="Times New Roman" w:hAnsi="Book Antiqua" w:cs="Times New Roman"/>
          <w:b/>
          <w:bCs/>
          <w:sz w:val="19"/>
          <w:szCs w:val="19"/>
          <w:lang w:eastAsia="pt-BR"/>
        </w:rPr>
        <w:t xml:space="preserve"> </w:t>
      </w:r>
      <w:r w:rsidRPr="00CC26F4">
        <w:rPr>
          <w:rFonts w:ascii="Book Antiqua" w:eastAsia="Times New Roman" w:hAnsi="Book Antiqua" w:cs="Times New Roman"/>
          <w:b/>
          <w:bCs/>
          <w:sz w:val="19"/>
          <w:szCs w:val="19"/>
          <w:highlight w:val="yellow"/>
          <w:lang w:eastAsia="pt-BR"/>
        </w:rPr>
        <w:t>em estágio avançado de regeneração</w:t>
      </w:r>
      <w:r w:rsidRPr="00CC26F4">
        <w:rPr>
          <w:rFonts w:ascii="Book Antiqua" w:eastAsia="Times New Roman" w:hAnsi="Book Antiqua" w:cs="Times New Roman"/>
          <w:b/>
          <w:bCs/>
          <w:sz w:val="19"/>
          <w:szCs w:val="19"/>
          <w:lang w:eastAsia="pt-BR"/>
        </w:rPr>
        <w:t xml:space="preserve"> as </w:t>
      </w:r>
      <w:r w:rsidRPr="00CC26F4">
        <w:rPr>
          <w:rFonts w:ascii="Book Antiqua" w:eastAsia="Times New Roman" w:hAnsi="Book Antiqua" w:cs="Times New Roman"/>
          <w:b/>
          <w:bCs/>
          <w:caps/>
          <w:sz w:val="19"/>
          <w:szCs w:val="19"/>
          <w:shd w:val="clear" w:color="auto" w:fill="F7CAAC" w:themeFill="accent2" w:themeFillTint="66"/>
          <w:lang w:eastAsia="pt-BR"/>
        </w:rPr>
        <w:t>seguintes restrições</w:t>
      </w:r>
      <w:r w:rsidRPr="00CC26F4">
        <w:rPr>
          <w:rFonts w:ascii="Book Antiqua" w:eastAsia="Times New Roman" w:hAnsi="Book Antiqua" w:cs="Times New Roman"/>
          <w:b/>
          <w:bCs/>
          <w:sz w:val="16"/>
          <w:szCs w:val="16"/>
          <w:lang w:eastAsia="pt-BR"/>
        </w:rPr>
        <w:t>:</w:t>
      </w:r>
      <w:r w:rsidR="00860178" w:rsidRPr="00CC26F4">
        <w:rPr>
          <w:rFonts w:ascii="Book Antiqua" w:eastAsia="Times New Roman" w:hAnsi="Book Antiqua" w:cs="Times New Roman"/>
          <w:b/>
          <w:bCs/>
          <w:sz w:val="16"/>
          <w:szCs w:val="16"/>
          <w:lang w:eastAsia="pt-BR"/>
        </w:rPr>
        <w:t xml:space="preserve"> </w:t>
      </w:r>
      <w:r w:rsidR="00E52D24" w:rsidRPr="00CC26F4">
        <w:rPr>
          <w:rFonts w:ascii="Book Antiqua" w:eastAsia="Times New Roman" w:hAnsi="Book Antiqua" w:cs="Times New Roman"/>
          <w:b/>
          <w:bCs/>
          <w:color w:val="FF0000"/>
          <w:sz w:val="16"/>
          <w:szCs w:val="16"/>
          <w:u w:val="single"/>
          <w:lang w:eastAsia="pt-BR"/>
        </w:rPr>
        <w:t>(PGM-João Pessoa/PB-2012)</w:t>
      </w:r>
      <w:r w:rsidRPr="00CC26F4">
        <w:rPr>
          <w:rFonts w:ascii="Book Antiqua" w:eastAsia="Times New Roman" w:hAnsi="Book Antiqua" w:cs="Times New Roman"/>
          <w:b/>
          <w:bCs/>
          <w:sz w:val="16"/>
          <w:szCs w:val="16"/>
          <w:lang w:eastAsia="pt-BR"/>
        </w:rPr>
        <w:t> </w:t>
      </w:r>
      <w:r w:rsidR="00834A86" w:rsidRPr="00CC26F4">
        <w:rPr>
          <w:rFonts w:ascii="Book Antiqua" w:eastAsia="Times New Roman" w:hAnsi="Book Antiqua" w:cs="Times New Roman"/>
          <w:b/>
          <w:bCs/>
          <w:color w:val="FF0000"/>
          <w:sz w:val="16"/>
          <w:szCs w:val="16"/>
          <w:u w:val="single"/>
          <w:lang w:eastAsia="pt-BR"/>
        </w:rPr>
        <w:t>(MPSC-2013</w:t>
      </w:r>
      <w:r w:rsidR="001C2533" w:rsidRPr="00CC26F4">
        <w:rPr>
          <w:rFonts w:ascii="Book Antiqua" w:eastAsia="Times New Roman" w:hAnsi="Book Antiqua" w:cs="Times New Roman"/>
          <w:b/>
          <w:bCs/>
          <w:color w:val="FF0000"/>
          <w:sz w:val="16"/>
          <w:szCs w:val="16"/>
          <w:u w:val="single"/>
          <w:lang w:eastAsia="pt-BR"/>
        </w:rPr>
        <w:t>/2019</w:t>
      </w:r>
      <w:r w:rsidR="00834A86" w:rsidRPr="00CC26F4">
        <w:rPr>
          <w:rFonts w:ascii="Book Antiqua" w:eastAsia="Times New Roman" w:hAnsi="Book Antiqua" w:cs="Times New Roman"/>
          <w:b/>
          <w:bCs/>
          <w:color w:val="FF0000"/>
          <w:sz w:val="16"/>
          <w:szCs w:val="16"/>
          <w:u w:val="single"/>
          <w:lang w:eastAsia="pt-BR"/>
        </w:rPr>
        <w:t>)</w:t>
      </w:r>
      <w:r w:rsidR="006939CC" w:rsidRPr="00CC26F4">
        <w:rPr>
          <w:rFonts w:ascii="Book Antiqua" w:eastAsia="Times New Roman" w:hAnsi="Book Antiqua" w:cs="Times New Roman"/>
          <w:b/>
          <w:bCs/>
          <w:color w:val="FF0000"/>
          <w:sz w:val="16"/>
          <w:szCs w:val="16"/>
          <w:lang w:eastAsia="pt-BR"/>
        </w:rPr>
        <w:t xml:space="preserve"> </w:t>
      </w:r>
      <w:r w:rsidR="006939CC" w:rsidRPr="00CC26F4">
        <w:rPr>
          <w:rFonts w:ascii="Book Antiqua" w:eastAsia="Times New Roman" w:hAnsi="Book Antiqua" w:cs="Times New Roman"/>
          <w:b/>
          <w:bCs/>
          <w:color w:val="FF0000"/>
          <w:sz w:val="16"/>
          <w:szCs w:val="16"/>
          <w:u w:val="single"/>
          <w:lang w:eastAsia="pt-BR"/>
        </w:rPr>
        <w:t>(MPPR-2019)</w:t>
      </w:r>
      <w:r w:rsidR="009B6118">
        <w:rPr>
          <w:rFonts w:ascii="Book Antiqua" w:eastAsia="Times New Roman" w:hAnsi="Book Antiqua" w:cs="Times New Roman"/>
          <w:b/>
          <w:bCs/>
          <w:color w:val="FF0000"/>
          <w:sz w:val="16"/>
          <w:szCs w:val="16"/>
          <w:lang w:eastAsia="pt-BR"/>
        </w:rPr>
        <w:t xml:space="preserve"> </w:t>
      </w:r>
      <w:r w:rsidR="009B6118" w:rsidRPr="00CC26F4">
        <w:rPr>
          <w:rFonts w:ascii="Book Antiqua" w:eastAsia="Times New Roman" w:hAnsi="Book Antiqua" w:cs="Times New Roman"/>
          <w:b/>
          <w:bCs/>
          <w:color w:val="FF0000"/>
          <w:sz w:val="16"/>
          <w:szCs w:val="16"/>
          <w:u w:val="single"/>
          <w:lang w:eastAsia="pt-BR"/>
        </w:rPr>
        <w:t>(PGESP-2012</w:t>
      </w:r>
      <w:r w:rsidR="009B6118">
        <w:rPr>
          <w:rFonts w:ascii="Book Antiqua" w:eastAsia="Times New Roman" w:hAnsi="Book Antiqua" w:cs="Times New Roman"/>
          <w:b/>
          <w:bCs/>
          <w:color w:val="FF0000"/>
          <w:sz w:val="16"/>
          <w:szCs w:val="16"/>
          <w:u w:val="single"/>
          <w:lang w:eastAsia="pt-BR"/>
        </w:rPr>
        <w:t>/2024</w:t>
      </w:r>
      <w:r w:rsidR="009B6118" w:rsidRPr="00CC26F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3BBB" w:rsidRPr="003F3BBB" w14:paraId="47E88F81" w14:textId="77777777" w:rsidTr="00F632D4">
        <w:tc>
          <w:tcPr>
            <w:tcW w:w="8494" w:type="dxa"/>
            <w:shd w:val="clear" w:color="auto" w:fill="CCFFFF"/>
          </w:tcPr>
          <w:p w14:paraId="41C89AD4" w14:textId="487668D1" w:rsidR="003F3BBB" w:rsidRPr="003F3BBB" w:rsidRDefault="003F3BBB" w:rsidP="00F632D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F3BBB">
              <w:rPr>
                <w:rFonts w:ascii="Book Antiqua" w:eastAsia="Times New Roman" w:hAnsi="Book Antiqua" w:cs="Times New Roman"/>
                <w:b/>
                <w:sz w:val="19"/>
                <w:szCs w:val="19"/>
                <w:lang w:eastAsia="pt-BR"/>
              </w:rPr>
              <w:t>(</w:t>
            </w:r>
            <w:r w:rsidRPr="003F3BBB">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3F3BBB">
              <w:rPr>
                <w:rFonts w:ascii="Book Antiqua" w:eastAsia="Times New Roman" w:hAnsi="Book Antiqua" w:cs="Times New Roman"/>
                <w:b/>
                <w:sz w:val="19"/>
                <w:szCs w:val="19"/>
                <w:lang w:eastAsia="pt-BR"/>
              </w:rPr>
              <w:t xml:space="preserve">): </w:t>
            </w:r>
            <w:r w:rsidRPr="003F3BBB">
              <w:rPr>
                <w:rFonts w:ascii="Book Antiqua" w:eastAsia="Times New Roman" w:hAnsi="Book Antiqua" w:cs="Times New Roman"/>
                <w:sz w:val="19"/>
                <w:szCs w:val="19"/>
                <w:lang w:eastAsia="pt-BR"/>
              </w:rPr>
              <w:t xml:space="preserve">A Lei Federal 11.428/06, conhecida como Lei da Mata Atlântica, veda a supressão de vegetação primária do Bioma Mata Atlântica, para fins de loteamento ou edificação, nas regiões metropolitanas e áreas urbanas consideradas como tal em lei específica, estabelecendo restrições à supressão da vegetação secundária em estágio avançado de regeneração. </w:t>
            </w:r>
            <w:r w:rsidRPr="003F3BB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F3BBB">
              <w:rPr>
                <w:rFonts w:ascii="Book Antiqua" w:eastAsia="Times New Roman" w:hAnsi="Book Antiqua" w:cs="Times New Roman"/>
                <w:b/>
                <w:sz w:val="19"/>
                <w:szCs w:val="19"/>
                <w:lang w:eastAsia="pt-BR"/>
              </w:rPr>
              <w:t>, Lei 11428/06.</w:t>
            </w:r>
          </w:p>
        </w:tc>
      </w:tr>
    </w:tbl>
    <w:p w14:paraId="2D6B90E8" w14:textId="32515E66"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46" w:name="art30i"/>
      <w:bookmarkEnd w:id="46"/>
      <w:r w:rsidRPr="003F3BBB">
        <w:rPr>
          <w:rFonts w:ascii="Book Antiqua" w:eastAsia="Times New Roman" w:hAnsi="Book Antiqua" w:cs="Times New Roman"/>
          <w:sz w:val="19"/>
          <w:szCs w:val="19"/>
          <w:lang w:eastAsia="pt-BR"/>
        </w:rPr>
        <w:t xml:space="preserve">I </w:t>
      </w:r>
      <w:r w:rsidRPr="001C2533">
        <w:rPr>
          <w:rFonts w:ascii="Book Antiqua" w:eastAsia="Times New Roman" w:hAnsi="Book Antiqua" w:cs="Times New Roman"/>
          <w:b/>
          <w:bCs/>
          <w:sz w:val="19"/>
          <w:szCs w:val="19"/>
          <w:lang w:eastAsia="pt-BR"/>
        </w:rPr>
        <w:t xml:space="preserve">- </w:t>
      </w:r>
      <w:proofErr w:type="gramStart"/>
      <w:r w:rsidRPr="001C2533">
        <w:rPr>
          <w:rFonts w:ascii="Book Antiqua" w:eastAsia="Times New Roman" w:hAnsi="Book Antiqua" w:cs="Times New Roman"/>
          <w:b/>
          <w:bCs/>
          <w:sz w:val="19"/>
          <w:szCs w:val="19"/>
          <w:lang w:eastAsia="pt-BR"/>
        </w:rPr>
        <w:t>nos</w:t>
      </w:r>
      <w:proofErr w:type="gramEnd"/>
      <w:r w:rsidRPr="001C2533">
        <w:rPr>
          <w:rFonts w:ascii="Book Antiqua" w:eastAsia="Times New Roman" w:hAnsi="Book Antiqua" w:cs="Times New Roman"/>
          <w:b/>
          <w:bCs/>
          <w:sz w:val="19"/>
          <w:szCs w:val="19"/>
          <w:lang w:eastAsia="pt-BR"/>
        </w:rPr>
        <w:t xml:space="preserve"> perímetros urbanos aprovados até a data de início de vigência desta Lei, a supressão de vegetação secundária em estágio avançado de regeneração </w:t>
      </w:r>
      <w:r w:rsidRPr="001C2533">
        <w:rPr>
          <w:rFonts w:ascii="Book Antiqua" w:eastAsia="Times New Roman" w:hAnsi="Book Antiqua" w:cs="Times New Roman"/>
          <w:b/>
          <w:bCs/>
          <w:caps/>
          <w:sz w:val="19"/>
          <w:szCs w:val="19"/>
          <w:highlight w:val="green"/>
          <w:lang w:eastAsia="pt-BR"/>
        </w:rPr>
        <w:t>dependerá</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cyan"/>
          <w:lang w:eastAsia="pt-BR"/>
        </w:rPr>
        <w:t>de prévia autorização</w:t>
      </w:r>
      <w:r w:rsidRPr="001C2533">
        <w:rPr>
          <w:rFonts w:ascii="Book Antiqua" w:eastAsia="Times New Roman" w:hAnsi="Book Antiqua" w:cs="Times New Roman"/>
          <w:b/>
          <w:bCs/>
          <w:sz w:val="19"/>
          <w:szCs w:val="19"/>
          <w:lang w:eastAsia="pt-BR"/>
        </w:rPr>
        <w:t xml:space="preserve"> </w:t>
      </w:r>
      <w:r w:rsidRPr="001C2533">
        <w:rPr>
          <w:rFonts w:ascii="Book Antiqua" w:eastAsia="Times New Roman" w:hAnsi="Book Antiqua" w:cs="Times New Roman"/>
          <w:b/>
          <w:bCs/>
          <w:sz w:val="19"/>
          <w:szCs w:val="19"/>
          <w:highlight w:val="yellow"/>
          <w:lang w:eastAsia="pt-BR"/>
        </w:rPr>
        <w:t>do órgão estadual competente</w:t>
      </w:r>
      <w:r w:rsidRPr="001C2533">
        <w:rPr>
          <w:rFonts w:ascii="Book Antiqua" w:eastAsia="Times New Roman" w:hAnsi="Book Antiqua" w:cs="Times New Roman"/>
          <w:b/>
          <w:bCs/>
          <w:sz w:val="19"/>
          <w:szCs w:val="19"/>
          <w:lang w:eastAsia="pt-BR"/>
        </w:rPr>
        <w:t xml:space="preserve"> e somente será admitida, para fins de loteamento ou edificação, no caso de empreendimentos que garantam a preservação de vegetação nativa em estágio avançado de regeneração em no mínimo 50% (</w:t>
      </w:r>
      <w:proofErr w:type="spellStart"/>
      <w:r w:rsidRPr="001C2533">
        <w:rPr>
          <w:rFonts w:ascii="Book Antiqua" w:eastAsia="Times New Roman" w:hAnsi="Book Antiqua" w:cs="Times New Roman"/>
          <w:b/>
          <w:bCs/>
          <w:sz w:val="19"/>
          <w:szCs w:val="19"/>
          <w:lang w:eastAsia="pt-BR"/>
        </w:rPr>
        <w:t>cinqüenta</w:t>
      </w:r>
      <w:proofErr w:type="spellEnd"/>
      <w:r w:rsidRPr="001C2533">
        <w:rPr>
          <w:rFonts w:ascii="Book Antiqua" w:eastAsia="Times New Roman" w:hAnsi="Book Antiqua" w:cs="Times New Roman"/>
          <w:b/>
          <w:bCs/>
          <w:sz w:val="19"/>
          <w:szCs w:val="19"/>
          <w:lang w:eastAsia="pt-BR"/>
        </w:rPr>
        <w:t xml:space="preserve"> por cento) da área total coberta por esta vegetação, ressalvado o disposto nos </w:t>
      </w:r>
      <w:proofErr w:type="spellStart"/>
      <w:r w:rsidRPr="001C2533">
        <w:rPr>
          <w:rFonts w:ascii="Book Antiqua" w:eastAsia="Times New Roman" w:hAnsi="Book Antiqua" w:cs="Times New Roman"/>
          <w:b/>
          <w:bCs/>
          <w:sz w:val="19"/>
          <w:szCs w:val="19"/>
          <w:lang w:eastAsia="pt-BR"/>
        </w:rPr>
        <w:t>arts</w:t>
      </w:r>
      <w:proofErr w:type="spellEnd"/>
      <w:r w:rsidRPr="001C2533">
        <w:rPr>
          <w:rFonts w:ascii="Book Antiqua" w:eastAsia="Times New Roman" w:hAnsi="Book Antiqua" w:cs="Times New Roman"/>
          <w:b/>
          <w:bCs/>
          <w:sz w:val="19"/>
          <w:szCs w:val="19"/>
          <w:lang w:eastAsia="pt-BR"/>
        </w:rPr>
        <w:t>. 11, 12 e 17 desta Lei e atendido o disposto no Plano Diretor do Município e demais normas urbanísticas e ambientais aplicáveis</w:t>
      </w:r>
      <w:r w:rsidRPr="00CC26F4">
        <w:rPr>
          <w:rFonts w:ascii="Book Antiqua" w:eastAsia="Times New Roman" w:hAnsi="Book Antiqua" w:cs="Times New Roman"/>
          <w:sz w:val="16"/>
          <w:szCs w:val="16"/>
          <w:lang w:eastAsia="pt-BR"/>
        </w:rPr>
        <w:t>; </w:t>
      </w:r>
      <w:r w:rsidR="00834A86" w:rsidRPr="00CC26F4">
        <w:rPr>
          <w:rFonts w:ascii="Book Antiqua" w:eastAsia="Times New Roman" w:hAnsi="Book Antiqua" w:cs="Times New Roman"/>
          <w:b/>
          <w:bCs/>
          <w:color w:val="FF0000"/>
          <w:sz w:val="16"/>
          <w:szCs w:val="16"/>
          <w:u w:val="single"/>
          <w:lang w:eastAsia="pt-BR"/>
        </w:rPr>
        <w:t>(MPSC-2013)</w:t>
      </w:r>
      <w:r w:rsidR="006939CC" w:rsidRPr="00CC26F4">
        <w:rPr>
          <w:rFonts w:ascii="Book Antiqua" w:eastAsia="Times New Roman" w:hAnsi="Book Antiqua" w:cs="Times New Roman"/>
          <w:b/>
          <w:bCs/>
          <w:color w:val="FF0000"/>
          <w:sz w:val="16"/>
          <w:szCs w:val="16"/>
          <w:lang w:eastAsia="pt-BR"/>
        </w:rPr>
        <w:t xml:space="preserve"> </w:t>
      </w:r>
      <w:r w:rsidR="006939CC" w:rsidRPr="00CC26F4">
        <w:rPr>
          <w:rFonts w:ascii="Book Antiqua" w:eastAsia="Times New Roman" w:hAnsi="Book Antiqua" w:cs="Times New Roman"/>
          <w:b/>
          <w:bCs/>
          <w:color w:val="FF0000"/>
          <w:sz w:val="16"/>
          <w:szCs w:val="16"/>
          <w:u w:val="single"/>
          <w:lang w:eastAsia="pt-BR"/>
        </w:rPr>
        <w:t>(MPPR-2019)</w:t>
      </w:r>
      <w:r w:rsidR="009B6118">
        <w:rPr>
          <w:rFonts w:ascii="Book Antiqua" w:eastAsia="Times New Roman" w:hAnsi="Book Antiqua" w:cs="Times New Roman"/>
          <w:b/>
          <w:bCs/>
          <w:color w:val="FF0000"/>
          <w:sz w:val="16"/>
          <w:szCs w:val="16"/>
          <w:lang w:eastAsia="pt-BR"/>
        </w:rPr>
        <w:t xml:space="preserve"> </w:t>
      </w:r>
      <w:r w:rsidR="009B6118" w:rsidRPr="00CC26F4">
        <w:rPr>
          <w:rFonts w:ascii="Book Antiqua" w:eastAsia="Times New Roman" w:hAnsi="Book Antiqua" w:cs="Times New Roman"/>
          <w:b/>
          <w:bCs/>
          <w:color w:val="FF0000"/>
          <w:sz w:val="16"/>
          <w:szCs w:val="16"/>
          <w:u w:val="single"/>
          <w:lang w:eastAsia="pt-BR"/>
        </w:rPr>
        <w:t>(PGESP-2012</w:t>
      </w:r>
      <w:r w:rsidR="009B6118">
        <w:rPr>
          <w:rFonts w:ascii="Book Antiqua" w:eastAsia="Times New Roman" w:hAnsi="Book Antiqua" w:cs="Times New Roman"/>
          <w:b/>
          <w:bCs/>
          <w:color w:val="FF0000"/>
          <w:sz w:val="16"/>
          <w:szCs w:val="16"/>
          <w:u w:val="single"/>
          <w:lang w:eastAsia="pt-BR"/>
        </w:rPr>
        <w:t>/2024</w:t>
      </w:r>
      <w:r w:rsidR="009B6118" w:rsidRPr="00CC26F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35B21" w14:paraId="63D1407C" w14:textId="77777777" w:rsidTr="008801EC">
        <w:tc>
          <w:tcPr>
            <w:tcW w:w="8494" w:type="dxa"/>
            <w:shd w:val="clear" w:color="auto" w:fill="CCFFFF"/>
          </w:tcPr>
          <w:p w14:paraId="35C5AB9B"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Art. 11. O corte e a supressão de vegetação primária ou nos estágios avançado e médio de regeneração do Bioma Mata Atlântica ficam vedados quando:</w:t>
            </w:r>
          </w:p>
          <w:p w14:paraId="7B551E50" w14:textId="12F85708"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I </w:t>
            </w:r>
            <w:r w:rsidR="009B6118">
              <w:rPr>
                <w:rFonts w:ascii="Book Antiqua" w:eastAsia="Times New Roman" w:hAnsi="Book Antiqua" w:cs="Times New Roman"/>
                <w:sz w:val="18"/>
                <w:szCs w:val="18"/>
                <w:lang w:eastAsia="pt-BR"/>
              </w:rPr>
              <w:t>–</w:t>
            </w:r>
            <w:r w:rsidRPr="0092685A">
              <w:rPr>
                <w:rFonts w:ascii="Book Antiqua" w:eastAsia="Times New Roman" w:hAnsi="Book Antiqua" w:cs="Times New Roman"/>
                <w:sz w:val="18"/>
                <w:szCs w:val="18"/>
                <w:lang w:eastAsia="pt-BR"/>
              </w:rPr>
              <w:t xml:space="preserve"> </w:t>
            </w:r>
            <w:proofErr w:type="gramStart"/>
            <w:r w:rsidRPr="0092685A">
              <w:rPr>
                <w:rFonts w:ascii="Book Antiqua" w:eastAsia="Times New Roman" w:hAnsi="Book Antiqua" w:cs="Times New Roman"/>
                <w:sz w:val="18"/>
                <w:szCs w:val="18"/>
                <w:lang w:eastAsia="pt-BR"/>
              </w:rPr>
              <w:t>a</w:t>
            </w:r>
            <w:proofErr w:type="gramEnd"/>
            <w:r w:rsidRPr="0092685A">
              <w:rPr>
                <w:rFonts w:ascii="Book Antiqua" w:eastAsia="Times New Roman" w:hAnsi="Book Antiqua" w:cs="Times New Roman"/>
                <w:sz w:val="18"/>
                <w:szCs w:val="18"/>
                <w:lang w:eastAsia="pt-BR"/>
              </w:rPr>
              <w:t xml:space="preserve"> vegetação:</w:t>
            </w:r>
          </w:p>
          <w:p w14:paraId="0B78EE6F"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 abrigar espécies da flora e da fauna silvestres ameaçadas de extinção, em território nacional ou em âmbito estadual, assim declaradas pela União ou pelos Estados, e a intervenção ou o parcelamento puserem em risco a sobrevivência dessas espécies;</w:t>
            </w:r>
          </w:p>
          <w:p w14:paraId="395FC61B"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b) exercer a função de proteção de mananciais ou de prevenção e controle de erosão;</w:t>
            </w:r>
          </w:p>
          <w:p w14:paraId="2A3FD2FA"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c) formar corredores entre remanescentes de vegetação primária ou secundária em estágio avançado de regeneração;</w:t>
            </w:r>
          </w:p>
          <w:p w14:paraId="6D8D7A23"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d) proteger o entorno das unidades de conservação; ou</w:t>
            </w:r>
          </w:p>
          <w:p w14:paraId="67938F31" w14:textId="25766EDB"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e) possuir excepcional valor paisagístico, reconhecido pelos órgãos executivos competentes do Sistema Nacional do Meio Ambiente </w:t>
            </w:r>
            <w:r w:rsidR="009B6118">
              <w:rPr>
                <w:rFonts w:ascii="Book Antiqua" w:eastAsia="Times New Roman" w:hAnsi="Book Antiqua" w:cs="Times New Roman"/>
                <w:sz w:val="18"/>
                <w:szCs w:val="18"/>
                <w:lang w:eastAsia="pt-BR"/>
              </w:rPr>
              <w:t>–</w:t>
            </w:r>
            <w:r w:rsidRPr="0092685A">
              <w:rPr>
                <w:rFonts w:ascii="Book Antiqua" w:eastAsia="Times New Roman" w:hAnsi="Book Antiqua" w:cs="Times New Roman"/>
                <w:sz w:val="18"/>
                <w:szCs w:val="18"/>
                <w:lang w:eastAsia="pt-BR"/>
              </w:rPr>
              <w:t xml:space="preserve"> SISNAMA;</w:t>
            </w:r>
          </w:p>
          <w:p w14:paraId="22E93C05" w14:textId="2D1C79AB"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II </w:t>
            </w:r>
            <w:r w:rsidR="009B6118">
              <w:rPr>
                <w:rFonts w:ascii="Book Antiqua" w:eastAsia="Times New Roman" w:hAnsi="Book Antiqua" w:cs="Times New Roman"/>
                <w:sz w:val="18"/>
                <w:szCs w:val="18"/>
                <w:lang w:eastAsia="pt-BR"/>
              </w:rPr>
              <w:t>–</w:t>
            </w:r>
            <w:r w:rsidRPr="0092685A">
              <w:rPr>
                <w:rFonts w:ascii="Book Antiqua" w:eastAsia="Times New Roman" w:hAnsi="Book Antiqua" w:cs="Times New Roman"/>
                <w:sz w:val="18"/>
                <w:szCs w:val="18"/>
                <w:lang w:eastAsia="pt-BR"/>
              </w:rPr>
              <w:t xml:space="preserve"> </w:t>
            </w:r>
            <w:proofErr w:type="gramStart"/>
            <w:r w:rsidRPr="0092685A">
              <w:rPr>
                <w:rFonts w:ascii="Book Antiqua" w:eastAsia="Times New Roman" w:hAnsi="Book Antiqua" w:cs="Times New Roman"/>
                <w:sz w:val="18"/>
                <w:szCs w:val="18"/>
                <w:lang w:eastAsia="pt-BR"/>
              </w:rPr>
              <w:t>o</w:t>
            </w:r>
            <w:proofErr w:type="gramEnd"/>
            <w:r w:rsidRPr="0092685A">
              <w:rPr>
                <w:rFonts w:ascii="Book Antiqua" w:eastAsia="Times New Roman" w:hAnsi="Book Antiqua" w:cs="Times New Roman"/>
                <w:sz w:val="18"/>
                <w:szCs w:val="18"/>
                <w:lang w:eastAsia="pt-BR"/>
              </w:rPr>
              <w:t xml:space="preserve"> proprietário ou posseiro não cumprir os dispositivos da legislação ambiental, em especial as exigências da Lei nº 4.771, de 15 de setembro de 1965, no que respeita às Áreas de Preservação Permanente e à Reserva Legal.</w:t>
            </w:r>
          </w:p>
          <w:p w14:paraId="68B050E6"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lastRenderedPageBreak/>
              <w:t>Parágrafo único. Verificada a ocorrência do previsto na alínea a do inciso I deste artigo, os órgãos competentes do Poder Executivo adotarão as medidas necessárias para proteger as espécies da flora e da fauna silvestres ameaçadas de extinção caso existam fatores que o exijam, ou fomentarão e apoiarão as ações e os proprietários de áreas que estejam mantendo ou sustentando a sobrevivência dessas espécies.</w:t>
            </w:r>
          </w:p>
          <w:p w14:paraId="4F1C7387" w14:textId="77777777" w:rsidR="00235B21" w:rsidRPr="0092685A" w:rsidRDefault="00235B21" w:rsidP="008801EC">
            <w:pPr>
              <w:ind w:firstLine="451"/>
              <w:jc w:val="both"/>
              <w:rPr>
                <w:rFonts w:ascii="Book Antiqua" w:eastAsia="Times New Roman" w:hAnsi="Book Antiqua" w:cs="Times New Roman"/>
                <w:sz w:val="18"/>
                <w:szCs w:val="18"/>
                <w:lang w:eastAsia="pt-BR"/>
              </w:rPr>
            </w:pPr>
          </w:p>
          <w:p w14:paraId="1188D212"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Art. 12. Os novos empreendimentos que impliquem o corte ou a supressão de vegetação do Bioma Mata Atlântica deverão ser implantados preferencialmente em áreas já substancialmente alteradas ou degradadas.</w:t>
            </w:r>
          </w:p>
          <w:p w14:paraId="48EFAFB7" w14:textId="77777777" w:rsidR="00235B21" w:rsidRDefault="00235B21" w:rsidP="008801EC">
            <w:pPr>
              <w:ind w:firstLine="451"/>
              <w:jc w:val="both"/>
              <w:rPr>
                <w:rFonts w:ascii="Book Antiqua" w:eastAsia="Times New Roman" w:hAnsi="Book Antiqua" w:cs="Times New Roman"/>
                <w:sz w:val="18"/>
                <w:szCs w:val="18"/>
                <w:lang w:eastAsia="pt-BR"/>
              </w:rPr>
            </w:pPr>
          </w:p>
          <w:p w14:paraId="2E34DBA5" w14:textId="77777777" w:rsidR="00235B21" w:rsidRPr="00235B21" w:rsidRDefault="00235B21" w:rsidP="008801EC">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xml:space="preserve">Art. 17. O corte ou a supressão de vegetação primária ou secundária nos estágios médio ou avançado de regeneração do Bioma Mata Atlântica, autorizados por esta Lei, ficam condicionados à compensação ambiental, na forma da destinação de área equivalente à extensão da área desmatada, com as mesmas características ecológicas, na mesma bacia hidrográfica, sempre que possível na mesma microbacia hidrográfica, e, nos casos previstos nos </w:t>
            </w:r>
            <w:proofErr w:type="spellStart"/>
            <w:r w:rsidRPr="00235B21">
              <w:rPr>
                <w:rFonts w:ascii="Book Antiqua" w:eastAsia="Times New Roman" w:hAnsi="Book Antiqua" w:cs="Times New Roman"/>
                <w:sz w:val="18"/>
                <w:szCs w:val="18"/>
                <w:lang w:eastAsia="pt-BR"/>
              </w:rPr>
              <w:t>arts</w:t>
            </w:r>
            <w:proofErr w:type="spellEnd"/>
            <w:r w:rsidRPr="00235B21">
              <w:rPr>
                <w:rFonts w:ascii="Book Antiqua" w:eastAsia="Times New Roman" w:hAnsi="Book Antiqua" w:cs="Times New Roman"/>
                <w:sz w:val="18"/>
                <w:szCs w:val="18"/>
                <w:lang w:eastAsia="pt-BR"/>
              </w:rPr>
              <w:t>. 30 e 31, ambos desta Lei, em áreas localizadas no mesmo Município ou região metropolitana.</w:t>
            </w:r>
          </w:p>
          <w:p w14:paraId="3CDB0C74" w14:textId="77777777" w:rsidR="00235B21" w:rsidRPr="00235B21" w:rsidRDefault="00235B21" w:rsidP="008801EC">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1º Verificada pelo órgão ambiental a impossibilidade da compensação ambiental prevista no caput deste artigo, será exigida a reposição florestal, com espécies nativas, em área equivalente à desmatada, na mesma bacia hidrográfica, sempre que possível na mesma microbacia hidrográfica.</w:t>
            </w:r>
          </w:p>
          <w:p w14:paraId="3A798ADE" w14:textId="77777777" w:rsidR="00235B21" w:rsidRPr="0092685A" w:rsidRDefault="00235B21" w:rsidP="008801EC">
            <w:pPr>
              <w:ind w:firstLine="451"/>
              <w:jc w:val="both"/>
              <w:rPr>
                <w:rFonts w:ascii="Book Antiqua" w:eastAsia="Times New Roman" w:hAnsi="Book Antiqua" w:cs="Times New Roman"/>
                <w:sz w:val="18"/>
                <w:szCs w:val="18"/>
                <w:lang w:eastAsia="pt-BR"/>
              </w:rPr>
            </w:pPr>
            <w:r w:rsidRPr="00235B21">
              <w:rPr>
                <w:rFonts w:ascii="Book Antiqua" w:eastAsia="Times New Roman" w:hAnsi="Book Antiqua" w:cs="Times New Roman"/>
                <w:sz w:val="18"/>
                <w:szCs w:val="18"/>
                <w:lang w:eastAsia="pt-BR"/>
              </w:rPr>
              <w:t>§ 2º A compensação ambiental a que se refere este artigo não se aplica aos casos previstos no inciso III do art. 23 desta Lei ou de corte ou supressão ilegais.</w:t>
            </w:r>
          </w:p>
        </w:tc>
      </w:tr>
    </w:tbl>
    <w:p w14:paraId="12A2EAD4" w14:textId="6255123F" w:rsidR="00730D7E" w:rsidRPr="009B6118" w:rsidRDefault="00730D7E" w:rsidP="009B6118">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1C2533">
        <w:rPr>
          <w:rFonts w:ascii="Book Antiqua" w:eastAsia="Times New Roman" w:hAnsi="Book Antiqua" w:cs="Times New Roman"/>
          <w:b/>
          <w:bCs/>
          <w:sz w:val="19"/>
          <w:szCs w:val="19"/>
          <w:lang w:eastAsia="pt-BR"/>
        </w:rPr>
        <w:lastRenderedPageBreak/>
        <w:t xml:space="preserve">II </w:t>
      </w:r>
      <w:r w:rsidR="009B6118">
        <w:rPr>
          <w:rFonts w:ascii="Book Antiqua" w:eastAsia="Times New Roman" w:hAnsi="Book Antiqua" w:cs="Times New Roman"/>
          <w:b/>
          <w:bCs/>
          <w:sz w:val="19"/>
          <w:szCs w:val="19"/>
          <w:lang w:eastAsia="pt-BR"/>
        </w:rPr>
        <w:t>–</w:t>
      </w:r>
      <w:r w:rsidRPr="001C2533">
        <w:rPr>
          <w:rFonts w:ascii="Book Antiqua" w:eastAsia="Times New Roman" w:hAnsi="Book Antiqua" w:cs="Times New Roman"/>
          <w:b/>
          <w:bCs/>
          <w:sz w:val="19"/>
          <w:szCs w:val="19"/>
          <w:lang w:eastAsia="pt-BR"/>
        </w:rPr>
        <w:t xml:space="preserve"> </w:t>
      </w:r>
      <w:proofErr w:type="gramStart"/>
      <w:r w:rsidRPr="001C2533">
        <w:rPr>
          <w:rFonts w:ascii="Book Antiqua" w:eastAsia="Times New Roman" w:hAnsi="Book Antiqua" w:cs="Times New Roman"/>
          <w:b/>
          <w:bCs/>
          <w:sz w:val="19"/>
          <w:szCs w:val="19"/>
          <w:lang w:eastAsia="pt-BR"/>
        </w:rPr>
        <w:t>nos</w:t>
      </w:r>
      <w:proofErr w:type="gramEnd"/>
      <w:r w:rsidRPr="001C2533">
        <w:rPr>
          <w:rFonts w:ascii="Book Antiqua" w:eastAsia="Times New Roman" w:hAnsi="Book Antiqua" w:cs="Times New Roman"/>
          <w:b/>
          <w:bCs/>
          <w:sz w:val="19"/>
          <w:szCs w:val="19"/>
          <w:lang w:eastAsia="pt-BR"/>
        </w:rPr>
        <w:t xml:space="preserve"> perímetros urbanos aprovados após a data de início de vigência desta Lei, é vedada a supressão de vegetação secundária em estágio avançado de regeneração do Bioma Mata Atlântica para fins de loteamento ou edificação</w:t>
      </w:r>
      <w:r w:rsidRPr="00CC26F4">
        <w:rPr>
          <w:rFonts w:ascii="Book Antiqua" w:eastAsia="Times New Roman" w:hAnsi="Book Antiqua" w:cs="Times New Roman"/>
          <w:sz w:val="16"/>
          <w:szCs w:val="16"/>
          <w:lang w:eastAsia="pt-BR"/>
        </w:rPr>
        <w:t>.</w:t>
      </w:r>
      <w:r w:rsidR="00E52D24" w:rsidRPr="00CC26F4">
        <w:rPr>
          <w:rFonts w:ascii="Book Antiqua" w:eastAsia="Times New Roman" w:hAnsi="Book Antiqua" w:cs="Times New Roman"/>
          <w:sz w:val="16"/>
          <w:szCs w:val="16"/>
          <w:lang w:eastAsia="pt-BR"/>
        </w:rPr>
        <w:t xml:space="preserve"> </w:t>
      </w:r>
      <w:r w:rsidR="00E52D24" w:rsidRPr="00CC26F4">
        <w:rPr>
          <w:rFonts w:ascii="Book Antiqua" w:eastAsia="Times New Roman" w:hAnsi="Book Antiqua" w:cs="Times New Roman"/>
          <w:b/>
          <w:color w:val="FF0000"/>
          <w:sz w:val="16"/>
          <w:szCs w:val="16"/>
          <w:u w:val="single"/>
          <w:lang w:eastAsia="pt-BR"/>
        </w:rPr>
        <w:t>(PGM-João Pessoa/PB-2012)</w:t>
      </w:r>
      <w:r w:rsidRPr="00CC26F4">
        <w:rPr>
          <w:rFonts w:ascii="Book Antiqua" w:eastAsia="Times New Roman" w:hAnsi="Book Antiqua" w:cs="Times New Roman"/>
          <w:sz w:val="16"/>
          <w:szCs w:val="16"/>
          <w:lang w:eastAsia="pt-BR"/>
        </w:rPr>
        <w:t> </w:t>
      </w:r>
      <w:r w:rsidR="00834A86" w:rsidRPr="00CC26F4">
        <w:rPr>
          <w:rFonts w:ascii="Book Antiqua" w:eastAsia="Times New Roman" w:hAnsi="Book Antiqua" w:cs="Times New Roman"/>
          <w:b/>
          <w:bCs/>
          <w:color w:val="FF0000"/>
          <w:sz w:val="16"/>
          <w:szCs w:val="16"/>
          <w:u w:val="single"/>
          <w:lang w:eastAsia="pt-BR"/>
        </w:rPr>
        <w:t>(MPSC-2013)</w:t>
      </w:r>
      <w:r w:rsidR="009B6118">
        <w:rPr>
          <w:rFonts w:ascii="Book Antiqua" w:eastAsia="Times New Roman" w:hAnsi="Book Antiqua" w:cs="Times New Roman"/>
          <w:b/>
          <w:bCs/>
          <w:color w:val="FF0000"/>
          <w:sz w:val="16"/>
          <w:szCs w:val="16"/>
          <w:lang w:eastAsia="pt-BR"/>
        </w:rPr>
        <w:t xml:space="preserve"> </w:t>
      </w:r>
      <w:r w:rsidR="009B6118">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834A86" w:rsidRPr="003F3BBB" w14:paraId="1525C585" w14:textId="77777777" w:rsidTr="005F7EC1">
        <w:tc>
          <w:tcPr>
            <w:tcW w:w="8494" w:type="dxa"/>
            <w:shd w:val="clear" w:color="auto" w:fill="CCFFFF"/>
          </w:tcPr>
          <w:p w14:paraId="67B9B15C" w14:textId="6F13423F" w:rsidR="00834A86" w:rsidRDefault="00834A86" w:rsidP="00834A86">
            <w:pPr>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
                <w:i/>
                <w:iCs/>
                <w:color w:val="FF0000"/>
                <w:sz w:val="19"/>
                <w:szCs w:val="19"/>
                <w:lang w:eastAsia="pt-BR"/>
              </w:rPr>
              <w:t>#</w:t>
            </w:r>
            <w:r w:rsidRPr="00834A86">
              <w:rPr>
                <w:rFonts w:ascii="Book Antiqua" w:eastAsia="Times New Roman" w:hAnsi="Book Antiqua" w:cs="Times New Roman"/>
                <w:b/>
                <w:i/>
                <w:iCs/>
                <w:color w:val="FF0000"/>
                <w:sz w:val="19"/>
                <w:szCs w:val="19"/>
                <w:highlight w:val="green"/>
                <w:lang w:eastAsia="pt-BR"/>
              </w:rPr>
              <w:t>Atenção</w:t>
            </w:r>
            <w:r w:rsidRPr="00834A86">
              <w:rPr>
                <w:rFonts w:ascii="Book Antiqua" w:eastAsia="Times New Roman" w:hAnsi="Book Antiqua" w:cs="Times New Roman"/>
                <w:b/>
                <w:i/>
                <w:iCs/>
                <w:color w:val="FF0000"/>
                <w:sz w:val="19"/>
                <w:szCs w:val="19"/>
                <w:lang w:eastAsia="pt-BR"/>
              </w:rPr>
              <w:t>: #</w:t>
            </w:r>
            <w:r w:rsidRPr="00834A86">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
                <w:i/>
                <w:iCs/>
                <w:sz w:val="19"/>
                <w:szCs w:val="19"/>
                <w:lang w:eastAsia="pt-BR"/>
              </w:rPr>
              <w:t>: #</w:t>
            </w:r>
            <w:r w:rsidRPr="00834A86">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236F9B3D" w14:textId="4AB74BFF" w:rsidR="00834A86" w:rsidRPr="00834A86" w:rsidRDefault="00834A86" w:rsidP="00834A86">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 xml:space="preserve">- </w:t>
            </w:r>
            <w:r w:rsidRPr="00834A86">
              <w:rPr>
                <w:rFonts w:ascii="Book Antiqua" w:eastAsia="Times New Roman" w:hAnsi="Book Antiqua" w:cs="Times New Roman"/>
                <w:b/>
                <w:bCs/>
                <w:sz w:val="19"/>
                <w:szCs w:val="19"/>
                <w:lang w:eastAsia="pt-BR"/>
              </w:rPr>
              <w:t>VEGETAÇÃO PRIMÁRIA: </w:t>
            </w:r>
            <w:r w:rsidRPr="00834A86">
              <w:rPr>
                <w:rFonts w:ascii="Book Antiqua" w:eastAsia="Times New Roman" w:hAnsi="Book Antiqua" w:cs="Times New Roman"/>
                <w:bCs/>
                <w:sz w:val="19"/>
                <w:szCs w:val="19"/>
                <w:lang w:eastAsia="pt-BR"/>
              </w:rPr>
              <w:t>VEDADO</w:t>
            </w:r>
          </w:p>
          <w:p w14:paraId="492DB441" w14:textId="77777777" w:rsidR="00834A86" w:rsidRDefault="00834A86" w:rsidP="00834A86">
            <w:pPr>
              <w:jc w:val="both"/>
              <w:rPr>
                <w:rFonts w:ascii="Book Antiqua" w:eastAsia="Times New Roman" w:hAnsi="Book Antiqua" w:cs="Times New Roman"/>
                <w:b/>
                <w:bCs/>
                <w:sz w:val="19"/>
                <w:szCs w:val="19"/>
                <w:lang w:eastAsia="pt-BR"/>
              </w:rPr>
            </w:pPr>
          </w:p>
          <w:p w14:paraId="0BA32CB5" w14:textId="00216658" w:rsidR="00834A86" w:rsidRPr="00834A86" w:rsidRDefault="00834A86" w:rsidP="00834A86">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 xml:space="preserve">- </w:t>
            </w:r>
            <w:r w:rsidRPr="00834A86">
              <w:rPr>
                <w:rFonts w:ascii="Book Antiqua" w:eastAsia="Times New Roman" w:hAnsi="Book Antiqua" w:cs="Times New Roman"/>
                <w:b/>
                <w:bCs/>
                <w:sz w:val="19"/>
                <w:szCs w:val="19"/>
                <w:lang w:eastAsia="pt-BR"/>
              </w:rPr>
              <w:t>VEGETAÇÃO SECUNDÁRIA:</w:t>
            </w:r>
          </w:p>
          <w:p w14:paraId="0DF6E26A" w14:textId="77777777" w:rsidR="00834A86" w:rsidRPr="00834A86" w:rsidRDefault="00834A86" w:rsidP="00834A86">
            <w:pPr>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
                <w:bCs/>
                <w:sz w:val="19"/>
                <w:szCs w:val="19"/>
                <w:lang w:eastAsia="pt-BR"/>
              </w:rPr>
              <w:t>(a) estágio avançado:</w:t>
            </w:r>
          </w:p>
          <w:p w14:paraId="5358BAFF" w14:textId="77777777"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(1) até a vigência da lei </w:t>
            </w:r>
            <w:proofErr w:type="gramStart"/>
            <w:r w:rsidRPr="00834A86">
              <w:rPr>
                <w:rFonts w:ascii="Book Antiqua" w:eastAsia="Times New Roman" w:hAnsi="Book Antiqua" w:cs="Times New Roman"/>
                <w:bCs/>
                <w:sz w:val="19"/>
                <w:szCs w:val="19"/>
                <w:lang w:eastAsia="pt-BR"/>
              </w:rPr>
              <w:t>à</w:t>
            </w:r>
            <w:proofErr w:type="gramEnd"/>
            <w:r w:rsidRPr="00834A86">
              <w:rPr>
                <w:rFonts w:ascii="Book Antiqua" w:eastAsia="Times New Roman" w:hAnsi="Book Antiqua" w:cs="Times New Roman"/>
                <w:bCs/>
                <w:sz w:val="19"/>
                <w:szCs w:val="19"/>
                <w:lang w:eastAsia="pt-BR"/>
              </w:rPr>
              <w:t> manter 50%</w:t>
            </w:r>
          </w:p>
          <w:p w14:paraId="0E0AB536" w14:textId="77777777"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(2) após vigência da lei à VEDADO</w:t>
            </w:r>
          </w:p>
          <w:p w14:paraId="694FF4FE" w14:textId="77777777" w:rsidR="00834A86" w:rsidRDefault="00834A86" w:rsidP="00834A86">
            <w:pPr>
              <w:jc w:val="both"/>
              <w:rPr>
                <w:rFonts w:ascii="Book Antiqua" w:eastAsia="Times New Roman" w:hAnsi="Book Antiqua" w:cs="Times New Roman"/>
                <w:b/>
                <w:bCs/>
                <w:sz w:val="19"/>
                <w:szCs w:val="19"/>
                <w:lang w:eastAsia="pt-BR"/>
              </w:rPr>
            </w:pPr>
          </w:p>
          <w:p w14:paraId="4BD693A9" w14:textId="48EDE3FB" w:rsidR="00834A86" w:rsidRPr="00834A86" w:rsidRDefault="00834A86" w:rsidP="00834A86">
            <w:pPr>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
                <w:bCs/>
                <w:sz w:val="19"/>
                <w:szCs w:val="19"/>
                <w:lang w:eastAsia="pt-BR"/>
              </w:rPr>
              <w:t>(b) estágio médio:</w:t>
            </w:r>
          </w:p>
          <w:p w14:paraId="01EB9955" w14:textId="60065193"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(1) até a lei</w:t>
            </w:r>
            <w:r>
              <w:rPr>
                <w:rFonts w:ascii="Book Antiqua" w:eastAsia="Times New Roman" w:hAnsi="Book Antiqua" w:cs="Times New Roman"/>
                <w:bCs/>
                <w:sz w:val="19"/>
                <w:szCs w:val="19"/>
                <w:lang w:eastAsia="pt-BR"/>
              </w:rPr>
              <w:t xml:space="preserve">: </w:t>
            </w:r>
            <w:r w:rsidRPr="00834A86">
              <w:rPr>
                <w:rFonts w:ascii="Book Antiqua" w:eastAsia="Times New Roman" w:hAnsi="Book Antiqua" w:cs="Times New Roman"/>
                <w:bCs/>
                <w:sz w:val="19"/>
                <w:szCs w:val="19"/>
                <w:lang w:eastAsia="pt-BR"/>
              </w:rPr>
              <w:t>mínimo de 30% da vegetação</w:t>
            </w:r>
            <w:r>
              <w:rPr>
                <w:rFonts w:ascii="Book Antiqua" w:eastAsia="Times New Roman" w:hAnsi="Book Antiqua" w:cs="Times New Roman"/>
                <w:bCs/>
                <w:sz w:val="19"/>
                <w:szCs w:val="19"/>
                <w:lang w:eastAsia="pt-BR"/>
              </w:rPr>
              <w:t xml:space="preserve"> (vide art. 31, §1º)</w:t>
            </w:r>
          </w:p>
          <w:p w14:paraId="0A3E5A95" w14:textId="57E1AD57" w:rsidR="00834A86" w:rsidRPr="00834A86" w:rsidRDefault="00834A86" w:rsidP="00834A86">
            <w:pPr>
              <w:ind w:left="593"/>
              <w:jc w:val="both"/>
              <w:rPr>
                <w:rFonts w:ascii="Book Antiqua" w:eastAsia="Times New Roman" w:hAnsi="Book Antiqua" w:cs="Times New Roman"/>
                <w:bCs/>
                <w:sz w:val="19"/>
                <w:szCs w:val="19"/>
                <w:lang w:eastAsia="pt-BR"/>
              </w:rPr>
            </w:pPr>
            <w:r w:rsidRPr="00834A86">
              <w:rPr>
                <w:rFonts w:ascii="Book Antiqua" w:eastAsia="Times New Roman" w:hAnsi="Book Antiqua" w:cs="Times New Roman"/>
                <w:bCs/>
                <w:sz w:val="19"/>
                <w:szCs w:val="19"/>
                <w:lang w:eastAsia="pt-BR"/>
              </w:rPr>
              <w:t>(2) após a lei</w:t>
            </w:r>
            <w:r>
              <w:rPr>
                <w:rFonts w:ascii="Book Antiqua" w:eastAsia="Times New Roman" w:hAnsi="Book Antiqua" w:cs="Times New Roman"/>
                <w:bCs/>
                <w:sz w:val="19"/>
                <w:szCs w:val="19"/>
                <w:lang w:eastAsia="pt-BR"/>
              </w:rPr>
              <w:t xml:space="preserve">: </w:t>
            </w:r>
            <w:r w:rsidRPr="00834A86">
              <w:rPr>
                <w:rFonts w:ascii="Book Antiqua" w:eastAsia="Times New Roman" w:hAnsi="Book Antiqua" w:cs="Times New Roman"/>
                <w:bCs/>
                <w:sz w:val="19"/>
                <w:szCs w:val="19"/>
                <w:lang w:eastAsia="pt-BR"/>
              </w:rPr>
              <w:t> mínimo de 50% da vegetação</w:t>
            </w:r>
            <w:r>
              <w:rPr>
                <w:rFonts w:ascii="Book Antiqua" w:eastAsia="Times New Roman" w:hAnsi="Book Antiqua" w:cs="Times New Roman"/>
                <w:bCs/>
                <w:sz w:val="19"/>
                <w:szCs w:val="19"/>
                <w:lang w:eastAsia="pt-BR"/>
              </w:rPr>
              <w:t>.</w:t>
            </w:r>
          </w:p>
        </w:tc>
      </w:tr>
    </w:tbl>
    <w:p w14:paraId="0F1772A1" w14:textId="5641EBA4" w:rsidR="00730D7E"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7" w:name="art31"/>
      <w:bookmarkEnd w:id="47"/>
      <w:r w:rsidRPr="00ED33AA">
        <w:rPr>
          <w:rFonts w:ascii="Book Antiqua" w:eastAsia="Times New Roman" w:hAnsi="Book Antiqua" w:cs="Times New Roman"/>
          <w:b/>
          <w:bCs/>
          <w:sz w:val="19"/>
          <w:szCs w:val="19"/>
          <w:highlight w:val="magenta"/>
          <w:lang w:eastAsia="pt-BR"/>
        </w:rPr>
        <w:t>Art. 31</w:t>
      </w:r>
      <w:r w:rsidRPr="003F3BBB">
        <w:rPr>
          <w:rFonts w:ascii="Book Antiqua" w:eastAsia="Times New Roman" w:hAnsi="Book Antiqua" w:cs="Times New Roman"/>
          <w:sz w:val="19"/>
          <w:szCs w:val="19"/>
          <w:lang w:eastAsia="pt-BR"/>
        </w:rPr>
        <w:t xml:space="preserve">.  Nas regiões metropolitanas e áreas urbanas, assim consideradas em lei, o parcelamento do solo para fins de loteamento ou qualquer edificação em área de vegetação secundária, em estágio médio de regeneração, do Bioma Mata Atlântica, devem obedecer ao disposto no Plano Diretor do Município e demais normas aplicáveis, e dependerão de prévia autorização do órgão estadual competente, ressalvado o disposto nos </w:t>
      </w:r>
      <w:proofErr w:type="spellStart"/>
      <w:r w:rsidRPr="003F3BBB">
        <w:rPr>
          <w:rFonts w:ascii="Book Antiqua" w:eastAsia="Times New Roman" w:hAnsi="Book Antiqua" w:cs="Times New Roman"/>
          <w:sz w:val="19"/>
          <w:szCs w:val="19"/>
          <w:lang w:eastAsia="pt-BR"/>
        </w:rPr>
        <w:t>arts</w:t>
      </w:r>
      <w:proofErr w:type="spellEnd"/>
      <w:r w:rsidRPr="003F3BBB">
        <w:rPr>
          <w:rFonts w:ascii="Book Antiqua" w:eastAsia="Times New Roman" w:hAnsi="Book Antiqua" w:cs="Times New Roman"/>
          <w:sz w:val="19"/>
          <w:szCs w:val="19"/>
          <w:lang w:eastAsia="pt-BR"/>
        </w:rPr>
        <w:t>. 11, 12 e 17 desta Lei. </w:t>
      </w:r>
      <w:r w:rsidR="00235B21" w:rsidRPr="00235B21">
        <w:rPr>
          <w:rFonts w:ascii="Book Antiqua" w:eastAsia="Times New Roman" w:hAnsi="Book Antiqua" w:cs="Times New Roman"/>
          <w:b/>
          <w:bCs/>
          <w:i/>
          <w:iCs/>
          <w:color w:val="FF0000"/>
          <w:sz w:val="19"/>
          <w:szCs w:val="19"/>
          <w:lang w:eastAsia="pt-BR"/>
        </w:rPr>
        <w:t>[obs.: citado acima]</w:t>
      </w:r>
    </w:p>
    <w:p w14:paraId="11953307" w14:textId="27B1D114"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8" w:name="art31§1"/>
      <w:bookmarkEnd w:id="48"/>
      <w:r w:rsidRPr="00ED33AA">
        <w:rPr>
          <w:rFonts w:ascii="Book Antiqua" w:eastAsia="Times New Roman" w:hAnsi="Book Antiqua" w:cs="Times New Roman"/>
          <w:b/>
          <w:bCs/>
          <w:sz w:val="19"/>
          <w:szCs w:val="19"/>
          <w:highlight w:val="magenta"/>
          <w:lang w:eastAsia="pt-BR"/>
        </w:rPr>
        <w:t>§ 1</w:t>
      </w:r>
      <w:proofErr w:type="gramStart"/>
      <w:r w:rsidRPr="00ED33AA">
        <w:rPr>
          <w:rFonts w:ascii="Book Antiqua" w:eastAsia="Times New Roman" w:hAnsi="Book Antiqua" w:cs="Times New Roman"/>
          <w:b/>
          <w:bCs/>
          <w:sz w:val="19"/>
          <w:szCs w:val="19"/>
          <w:highlight w:val="magenta"/>
          <w:u w:val="single"/>
          <w:vertAlign w:val="superscript"/>
          <w:lang w:eastAsia="pt-BR"/>
        </w:rPr>
        <w:t>o</w:t>
      </w:r>
      <w:r w:rsidRPr="00ED33AA">
        <w:rPr>
          <w:rFonts w:ascii="Book Antiqua" w:eastAsia="Times New Roman" w:hAnsi="Book Antiqua" w:cs="Times New Roman"/>
          <w:b/>
          <w:bCs/>
          <w:sz w:val="19"/>
          <w:szCs w:val="19"/>
          <w:lang w:eastAsia="pt-BR"/>
        </w:rPr>
        <w:t>  Nos</w:t>
      </w:r>
      <w:proofErr w:type="gramEnd"/>
      <w:r w:rsidRPr="00ED33AA">
        <w:rPr>
          <w:rFonts w:ascii="Book Antiqua" w:eastAsia="Times New Roman" w:hAnsi="Book Antiqua" w:cs="Times New Roman"/>
          <w:b/>
          <w:bCs/>
          <w:sz w:val="19"/>
          <w:szCs w:val="19"/>
          <w:lang w:eastAsia="pt-BR"/>
        </w:rPr>
        <w:t xml:space="preserve"> perímetros urbanos aprovados até a data de início de vigência desta Lei, a supressão de vegetação secundária em estágio médio de regeneração somente será admitida, para fins de loteamento ou edificação, no caso de empreendimentos que garantam a preservação de vegetação nativa em estágio médio de regeneração em no mínimo 30% (trinta por cento) da área total coberta por esta vegetação</w:t>
      </w:r>
      <w:r w:rsidRPr="003F3BBB">
        <w:rPr>
          <w:rFonts w:ascii="Book Antiqua" w:eastAsia="Times New Roman" w:hAnsi="Book Antiqua" w:cs="Times New Roman"/>
          <w:sz w:val="19"/>
          <w:szCs w:val="19"/>
          <w:lang w:eastAsia="pt-BR"/>
        </w:rPr>
        <w:t>. </w:t>
      </w:r>
      <w:r w:rsidR="00ED33AA">
        <w:rPr>
          <w:rFonts w:ascii="Book Antiqua" w:eastAsia="Times New Roman" w:hAnsi="Book Antiqua" w:cs="Times New Roman"/>
          <w:b/>
          <w:color w:val="FF0000"/>
          <w:sz w:val="16"/>
          <w:szCs w:val="16"/>
          <w:u w:val="single"/>
          <w:lang w:eastAsia="pt-BR"/>
        </w:rPr>
        <w:t>(MPSC-2024)</w:t>
      </w:r>
    </w:p>
    <w:p w14:paraId="23D35149" w14:textId="77777777" w:rsidR="00730D7E" w:rsidRPr="003F3BBB" w:rsidRDefault="00730D7E" w:rsidP="009B6118">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bookmarkStart w:id="49" w:name="art31§2"/>
      <w:bookmarkEnd w:id="49"/>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Nos</w:t>
      </w:r>
      <w:proofErr w:type="gramEnd"/>
      <w:r w:rsidRPr="003F3BBB">
        <w:rPr>
          <w:rFonts w:ascii="Book Antiqua" w:eastAsia="Times New Roman" w:hAnsi="Book Antiqua" w:cs="Times New Roman"/>
          <w:sz w:val="19"/>
          <w:szCs w:val="19"/>
          <w:lang w:eastAsia="pt-BR"/>
        </w:rPr>
        <w:t xml:space="preserve"> perímetros urbanos delimitados após a data de início de vigência desta Lei, a supressão de vegetação secundária em estágio médio de regeneração fica condicionada à manutenção de vegetação em estágio médio de regeneração em no mínimo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xml:space="preserve"> por cento) da área total coberta por esta vegetação. </w:t>
      </w:r>
    </w:p>
    <w:p w14:paraId="7CE22AC4"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VII</w:t>
      </w:r>
    </w:p>
    <w:p w14:paraId="0B8FABD3"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ATIVIDADES MINERÁRIAS EM ÁREAS DE VEGETAÇÃO SECUNDÁRIA EM ESTÁGIO AVANÇADO E MÉDIO DE REGENERAÇÃO </w:t>
      </w:r>
    </w:p>
    <w:p w14:paraId="21BF72A1" w14:textId="04267882" w:rsidR="00730D7E" w:rsidRPr="00ED33AA"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50" w:name="art32"/>
      <w:bookmarkEnd w:id="50"/>
      <w:r w:rsidRPr="00ED33AA">
        <w:rPr>
          <w:rFonts w:ascii="Book Antiqua" w:eastAsia="Times New Roman" w:hAnsi="Book Antiqua" w:cs="Times New Roman"/>
          <w:b/>
          <w:bCs/>
          <w:sz w:val="19"/>
          <w:szCs w:val="19"/>
          <w:highlight w:val="magenta"/>
          <w:lang w:eastAsia="pt-BR"/>
        </w:rPr>
        <w:t>Art. 32</w:t>
      </w:r>
      <w:r w:rsidRPr="00ED33AA">
        <w:rPr>
          <w:rFonts w:ascii="Book Antiqua" w:eastAsia="Times New Roman" w:hAnsi="Book Antiqua" w:cs="Times New Roman"/>
          <w:b/>
          <w:bCs/>
          <w:sz w:val="19"/>
          <w:szCs w:val="19"/>
          <w:lang w:eastAsia="pt-BR"/>
        </w:rPr>
        <w:t xml:space="preserve">.  A supressão de vegetação secundária em estágio avançado e médio de regeneração para fins de atividades minerárias </w:t>
      </w:r>
      <w:r w:rsidRPr="00ED33AA">
        <w:rPr>
          <w:rFonts w:ascii="Book Antiqua" w:eastAsia="Times New Roman" w:hAnsi="Book Antiqua" w:cs="Times New Roman"/>
          <w:b/>
          <w:bCs/>
          <w:caps/>
          <w:sz w:val="19"/>
          <w:szCs w:val="19"/>
          <w:highlight w:val="green"/>
          <w:lang w:eastAsia="pt-BR"/>
        </w:rPr>
        <w:t>somente será admitida</w:t>
      </w:r>
      <w:r w:rsidRPr="00ED33AA">
        <w:rPr>
          <w:rFonts w:ascii="Book Antiqua" w:eastAsia="Times New Roman" w:hAnsi="Book Antiqua" w:cs="Times New Roman"/>
          <w:b/>
          <w:bCs/>
          <w:sz w:val="19"/>
          <w:szCs w:val="19"/>
          <w:lang w:eastAsia="pt-BR"/>
        </w:rPr>
        <w:t xml:space="preserve"> mediante:</w:t>
      </w:r>
      <w:r w:rsidR="00AA231D">
        <w:rPr>
          <w:rFonts w:ascii="Book Antiqua" w:eastAsia="Times New Roman" w:hAnsi="Book Antiqua" w:cs="Times New Roman"/>
          <w:b/>
          <w:bCs/>
          <w:sz w:val="19"/>
          <w:szCs w:val="19"/>
          <w:lang w:eastAsia="pt-BR"/>
        </w:rPr>
        <w:t xml:space="preserve"> </w:t>
      </w:r>
      <w:r w:rsidR="00AA231D">
        <w:rPr>
          <w:rFonts w:ascii="Book Antiqua" w:eastAsia="Times New Roman" w:hAnsi="Book Antiqua" w:cs="Times New Roman"/>
          <w:b/>
          <w:color w:val="FF0000"/>
          <w:sz w:val="16"/>
          <w:szCs w:val="16"/>
          <w:u w:val="single"/>
          <w:lang w:eastAsia="pt-BR"/>
        </w:rPr>
        <w:t>(PGEMG-2022)</w:t>
      </w:r>
      <w:r w:rsidRPr="00ED33AA">
        <w:rPr>
          <w:rFonts w:ascii="Book Antiqua" w:eastAsia="Times New Roman" w:hAnsi="Book Antiqua" w:cs="Times New Roman"/>
          <w:b/>
          <w:bCs/>
          <w:sz w:val="19"/>
          <w:szCs w:val="19"/>
          <w:lang w:eastAsia="pt-BR"/>
        </w:rPr>
        <w:t> </w:t>
      </w:r>
      <w:r w:rsidR="00ED33AA">
        <w:rPr>
          <w:rFonts w:ascii="Book Antiqua" w:eastAsia="Times New Roman" w:hAnsi="Book Antiqua" w:cs="Times New Roman"/>
          <w:b/>
          <w:color w:val="FF0000"/>
          <w:sz w:val="16"/>
          <w:szCs w:val="16"/>
          <w:u w:val="single"/>
          <w:lang w:eastAsia="pt-BR"/>
        </w:rPr>
        <w:t>(MPSC-2024)</w:t>
      </w:r>
    </w:p>
    <w:p w14:paraId="489D4E13" w14:textId="67DEB1CE" w:rsidR="00730D7E" w:rsidRPr="00ED33AA"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r w:rsidRPr="00ED33AA">
        <w:rPr>
          <w:rFonts w:ascii="Book Antiqua" w:eastAsia="Times New Roman" w:hAnsi="Book Antiqua" w:cs="Times New Roman"/>
          <w:b/>
          <w:bCs/>
          <w:sz w:val="19"/>
          <w:szCs w:val="19"/>
          <w:lang w:eastAsia="pt-BR"/>
        </w:rPr>
        <w:lastRenderedPageBreak/>
        <w:t xml:space="preserve">I - </w:t>
      </w:r>
      <w:r w:rsidRPr="00AA231D">
        <w:rPr>
          <w:rFonts w:ascii="Book Antiqua" w:eastAsia="Times New Roman" w:hAnsi="Book Antiqua" w:cs="Times New Roman"/>
          <w:b/>
          <w:bCs/>
          <w:caps/>
          <w:sz w:val="19"/>
          <w:szCs w:val="19"/>
          <w:shd w:val="clear" w:color="auto" w:fill="F7CAAC" w:themeFill="accent2" w:themeFillTint="66"/>
          <w:lang w:eastAsia="pt-BR"/>
        </w:rPr>
        <w:t>licenciamento ambiental</w:t>
      </w:r>
      <w:r w:rsidRPr="00ED33AA">
        <w:rPr>
          <w:rFonts w:ascii="Book Antiqua" w:eastAsia="Times New Roman" w:hAnsi="Book Antiqua" w:cs="Times New Roman"/>
          <w:b/>
          <w:bCs/>
          <w:sz w:val="19"/>
          <w:szCs w:val="19"/>
          <w:lang w:eastAsia="pt-BR"/>
        </w:rPr>
        <w:t>, condicionado à apresentação de Estudo Prévio de Impacto Ambiental/Relatório de Impacto Ambiental - EIA/RIMA, pelo empreendedor, e desde que demonstrada a inexistência de alternativa técnica e locacional ao empreendimento proposto;</w:t>
      </w:r>
      <w:r w:rsidR="00AA231D">
        <w:rPr>
          <w:rFonts w:ascii="Book Antiqua" w:eastAsia="Times New Roman" w:hAnsi="Book Antiqua" w:cs="Times New Roman"/>
          <w:b/>
          <w:bCs/>
          <w:sz w:val="19"/>
          <w:szCs w:val="19"/>
          <w:lang w:eastAsia="pt-BR"/>
        </w:rPr>
        <w:t xml:space="preserve"> </w:t>
      </w:r>
      <w:r w:rsidR="00AA231D">
        <w:rPr>
          <w:rFonts w:ascii="Book Antiqua" w:eastAsia="Times New Roman" w:hAnsi="Book Antiqua" w:cs="Times New Roman"/>
          <w:b/>
          <w:color w:val="FF0000"/>
          <w:sz w:val="16"/>
          <w:szCs w:val="16"/>
          <w:u w:val="single"/>
          <w:lang w:eastAsia="pt-BR"/>
        </w:rPr>
        <w:t>(PGEMG-2022)</w:t>
      </w:r>
      <w:r w:rsidRPr="00ED33AA">
        <w:rPr>
          <w:rFonts w:ascii="Book Antiqua" w:eastAsia="Times New Roman" w:hAnsi="Book Antiqua" w:cs="Times New Roman"/>
          <w:b/>
          <w:bCs/>
          <w:sz w:val="19"/>
          <w:szCs w:val="19"/>
          <w:lang w:eastAsia="pt-BR"/>
        </w:rPr>
        <w:t> </w:t>
      </w:r>
      <w:r w:rsidR="00ED33AA" w:rsidRPr="00ED33AA">
        <w:rPr>
          <w:rFonts w:ascii="Book Antiqua" w:eastAsia="Times New Roman" w:hAnsi="Book Antiqua" w:cs="Times New Roman"/>
          <w:b/>
          <w:bCs/>
          <w:color w:val="FF0000"/>
          <w:sz w:val="16"/>
          <w:szCs w:val="16"/>
          <w:u w:val="single"/>
          <w:lang w:eastAsia="pt-BR"/>
        </w:rPr>
        <w:t>(MPSC-2024)</w:t>
      </w:r>
    </w:p>
    <w:p w14:paraId="55C90299" w14:textId="7E6E1D8A" w:rsidR="00730D7E" w:rsidRPr="00ED33AA" w:rsidRDefault="00730D7E" w:rsidP="009B6118">
      <w:pPr>
        <w:spacing w:before="100" w:beforeAutospacing="1" w:after="100" w:afterAutospacing="1" w:line="240" w:lineRule="auto"/>
        <w:ind w:firstLine="448"/>
        <w:jc w:val="both"/>
        <w:rPr>
          <w:rFonts w:ascii="Book Antiqua" w:eastAsia="Times New Roman" w:hAnsi="Book Antiqua" w:cs="Times New Roman"/>
          <w:b/>
          <w:bCs/>
          <w:sz w:val="19"/>
          <w:szCs w:val="19"/>
          <w:lang w:eastAsia="pt-BR"/>
        </w:rPr>
      </w:pPr>
      <w:bookmarkStart w:id="51" w:name="art32ii"/>
      <w:bookmarkEnd w:id="51"/>
      <w:r w:rsidRPr="00ED33AA">
        <w:rPr>
          <w:rFonts w:ascii="Book Antiqua" w:eastAsia="Times New Roman" w:hAnsi="Book Antiqua" w:cs="Times New Roman"/>
          <w:b/>
          <w:bCs/>
          <w:sz w:val="19"/>
          <w:szCs w:val="19"/>
          <w:lang w:eastAsia="pt-BR"/>
        </w:rPr>
        <w:t xml:space="preserve">II - </w:t>
      </w:r>
      <w:r w:rsidRPr="00AA231D">
        <w:rPr>
          <w:rFonts w:ascii="Book Antiqua" w:eastAsia="Times New Roman" w:hAnsi="Book Antiqua" w:cs="Times New Roman"/>
          <w:b/>
          <w:bCs/>
          <w:caps/>
          <w:sz w:val="19"/>
          <w:szCs w:val="19"/>
          <w:shd w:val="clear" w:color="auto" w:fill="F7CAAC" w:themeFill="accent2" w:themeFillTint="66"/>
          <w:lang w:eastAsia="pt-BR"/>
        </w:rPr>
        <w:t>adoção de medida compensatória</w:t>
      </w:r>
      <w:r w:rsidRPr="00ED33AA">
        <w:rPr>
          <w:rFonts w:ascii="Book Antiqua" w:eastAsia="Times New Roman" w:hAnsi="Book Antiqua" w:cs="Times New Roman"/>
          <w:b/>
          <w:bCs/>
          <w:sz w:val="19"/>
          <w:szCs w:val="19"/>
          <w:lang w:eastAsia="pt-BR"/>
        </w:rPr>
        <w:t xml:space="preserve"> que inclua a recuperação de área equivalente à área do empreendimento, com as mesmas características ecológicas, na mesma bacia hidrográfica e sempre que possível na mesma microbacia hidrográfica, independentemente do disposto no </w:t>
      </w:r>
      <w:hyperlink r:id="rId19" w:anchor="art36" w:history="1">
        <w:r w:rsidRPr="00ED33AA">
          <w:rPr>
            <w:rFonts w:ascii="Book Antiqua" w:eastAsia="Times New Roman" w:hAnsi="Book Antiqua" w:cs="Times New Roman"/>
            <w:b/>
            <w:bCs/>
            <w:color w:val="0000FF"/>
            <w:sz w:val="19"/>
            <w:szCs w:val="19"/>
            <w:u w:val="single"/>
            <w:lang w:eastAsia="pt-BR"/>
          </w:rPr>
          <w:t>art. 36 da Lei n</w:t>
        </w:r>
        <w:r w:rsidRPr="00ED33AA">
          <w:rPr>
            <w:rFonts w:ascii="Book Antiqua" w:eastAsia="Times New Roman" w:hAnsi="Book Antiqua" w:cs="Times New Roman"/>
            <w:b/>
            <w:bCs/>
            <w:color w:val="0000FF"/>
            <w:sz w:val="19"/>
            <w:szCs w:val="19"/>
            <w:u w:val="single"/>
            <w:vertAlign w:val="superscript"/>
            <w:lang w:eastAsia="pt-BR"/>
          </w:rPr>
          <w:t>o</w:t>
        </w:r>
        <w:r w:rsidRPr="00ED33AA">
          <w:rPr>
            <w:rFonts w:ascii="Book Antiqua" w:eastAsia="Times New Roman" w:hAnsi="Book Antiqua" w:cs="Times New Roman"/>
            <w:b/>
            <w:bCs/>
            <w:color w:val="0000FF"/>
            <w:sz w:val="19"/>
            <w:szCs w:val="19"/>
            <w:u w:val="single"/>
            <w:lang w:eastAsia="pt-BR"/>
          </w:rPr>
          <w:t xml:space="preserve"> 9.985, de 18 de julho de 2000</w:t>
        </w:r>
      </w:hyperlink>
      <w:r w:rsidRPr="00ED33AA">
        <w:rPr>
          <w:rFonts w:ascii="Book Antiqua" w:eastAsia="Times New Roman" w:hAnsi="Book Antiqua" w:cs="Times New Roman"/>
          <w:b/>
          <w:bCs/>
          <w:sz w:val="19"/>
          <w:szCs w:val="19"/>
          <w:lang w:eastAsia="pt-BR"/>
        </w:rPr>
        <w:t>.</w:t>
      </w:r>
      <w:r w:rsidR="00AA231D">
        <w:rPr>
          <w:rFonts w:ascii="Book Antiqua" w:eastAsia="Times New Roman" w:hAnsi="Book Antiqua" w:cs="Times New Roman"/>
          <w:b/>
          <w:bCs/>
          <w:sz w:val="19"/>
          <w:szCs w:val="19"/>
          <w:lang w:eastAsia="pt-BR"/>
        </w:rPr>
        <w:t xml:space="preserve"> </w:t>
      </w:r>
      <w:r w:rsidR="00AA231D">
        <w:rPr>
          <w:rFonts w:ascii="Book Antiqua" w:eastAsia="Times New Roman" w:hAnsi="Book Antiqua" w:cs="Times New Roman"/>
          <w:b/>
          <w:color w:val="FF0000"/>
          <w:sz w:val="16"/>
          <w:szCs w:val="16"/>
          <w:u w:val="single"/>
          <w:lang w:eastAsia="pt-BR"/>
        </w:rPr>
        <w:t>(PGEMG-2022)</w:t>
      </w:r>
      <w:r w:rsidRPr="00ED33AA">
        <w:rPr>
          <w:rFonts w:ascii="Book Antiqua" w:eastAsia="Times New Roman" w:hAnsi="Book Antiqua" w:cs="Times New Roman"/>
          <w:b/>
          <w:bCs/>
          <w:sz w:val="19"/>
          <w:szCs w:val="19"/>
          <w:lang w:eastAsia="pt-BR"/>
        </w:rPr>
        <w:t> </w:t>
      </w:r>
      <w:r w:rsidR="00ED33AA" w:rsidRPr="00ED33AA">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92685A" w14:paraId="18B4CDA5" w14:textId="77777777" w:rsidTr="008801EC">
        <w:tc>
          <w:tcPr>
            <w:tcW w:w="8494" w:type="dxa"/>
            <w:shd w:val="clear" w:color="auto" w:fill="CCFFFF"/>
          </w:tcPr>
          <w:p w14:paraId="5B659D81"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xml:space="preserve">Art. 36.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w:t>
            </w:r>
            <w:proofErr w:type="gramStart"/>
            <w:r w:rsidRPr="0092685A">
              <w:rPr>
                <w:rFonts w:ascii="Book Antiqua" w:eastAsia="Times New Roman" w:hAnsi="Book Antiqua" w:cs="Times New Roman"/>
                <w:sz w:val="18"/>
                <w:szCs w:val="18"/>
                <w:lang w:eastAsia="pt-BR"/>
              </w:rPr>
              <w:t>Lei.(</w:t>
            </w:r>
            <w:proofErr w:type="gramEnd"/>
            <w:r w:rsidRPr="0092685A">
              <w:rPr>
                <w:rFonts w:ascii="Book Antiqua" w:eastAsia="Times New Roman" w:hAnsi="Book Antiqua" w:cs="Times New Roman"/>
                <w:sz w:val="18"/>
                <w:szCs w:val="18"/>
                <w:lang w:eastAsia="pt-BR"/>
              </w:rPr>
              <w:t>Regulamento)</w:t>
            </w:r>
          </w:p>
          <w:p w14:paraId="2BCD32FB"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1o O montante de recursos a ser destinado pelo empreendedor para esta finalidade não pode ser inferior a meio por cento dos custos totais previstos para a implantação do empreendimento, sendo o percentual fixado pelo órgão ambiental licenciador, de acordo com o grau de impacto ambiental causado pelo empreendimento.  (Vide ADIN nº 3.378-6, de 2008)</w:t>
            </w:r>
          </w:p>
          <w:p w14:paraId="2786B236"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2o Ao órgão ambiental licenciador compete definir as unidades de conservação a serem beneficiadas, considerando as propostas apresentadas no EIA/RIMA e ouvido o empreendedor, podendo inclusive ser contemplada a criação de novas unidades de conservação.</w:t>
            </w:r>
          </w:p>
          <w:p w14:paraId="5213D28F" w14:textId="77777777"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3o Quando o empreendimento afetar unidade de conservação específica ou sua zona de amortecimento, o licenciamento a que se refere o caput deste artigo só poderá ser concedido mediante autorização do órgão responsável por sua administração, e a unidade afetada, mesmo que não pertencente ao Grupo de Proteção Integral, deverá ser uma das beneficiárias da compensação definida neste artigo.</w:t>
            </w:r>
          </w:p>
          <w:p w14:paraId="7FE8954E" w14:textId="21C56780" w:rsidR="0092685A" w:rsidRPr="0092685A" w:rsidRDefault="0092685A" w:rsidP="0092685A">
            <w:pPr>
              <w:ind w:firstLine="451"/>
              <w:jc w:val="both"/>
              <w:rPr>
                <w:rFonts w:ascii="Book Antiqua" w:eastAsia="Times New Roman" w:hAnsi="Book Antiqua" w:cs="Times New Roman"/>
                <w:sz w:val="18"/>
                <w:szCs w:val="18"/>
                <w:lang w:eastAsia="pt-BR"/>
              </w:rPr>
            </w:pPr>
            <w:r w:rsidRPr="0092685A">
              <w:rPr>
                <w:rFonts w:ascii="Book Antiqua" w:eastAsia="Times New Roman" w:hAnsi="Book Antiqua" w:cs="Times New Roman"/>
                <w:sz w:val="18"/>
                <w:szCs w:val="18"/>
                <w:lang w:eastAsia="pt-BR"/>
              </w:rPr>
              <w:t>§ 4</w:t>
            </w:r>
            <w:proofErr w:type="gramStart"/>
            <w:r w:rsidRPr="0092685A">
              <w:rPr>
                <w:rFonts w:ascii="Book Antiqua" w:eastAsia="Times New Roman" w:hAnsi="Book Antiqua" w:cs="Times New Roman"/>
                <w:sz w:val="18"/>
                <w:szCs w:val="18"/>
                <w:lang w:eastAsia="pt-BR"/>
              </w:rPr>
              <w:t>º  A</w:t>
            </w:r>
            <w:proofErr w:type="gramEnd"/>
            <w:r w:rsidRPr="0092685A">
              <w:rPr>
                <w:rFonts w:ascii="Book Antiqua" w:eastAsia="Times New Roman" w:hAnsi="Book Antiqua" w:cs="Times New Roman"/>
                <w:sz w:val="18"/>
                <w:szCs w:val="18"/>
                <w:lang w:eastAsia="pt-BR"/>
              </w:rPr>
              <w:t xml:space="preserve"> obrigação de que trata o caput deste artigo poderá, em virtude do interesse público, ser cumprida em unidades de conservação de posse e domínio públicos do grupo de Uso Sustentável, especialmente as localizadas na Amazônia Legal.    (Incluído pela Lei nº 13.668, de 2018)</w:t>
            </w:r>
          </w:p>
        </w:tc>
      </w:tr>
    </w:tbl>
    <w:p w14:paraId="1E11B44A" w14:textId="77777777" w:rsidR="00AA231D" w:rsidRPr="00ED33AA" w:rsidRDefault="00AA231D" w:rsidP="00AA231D">
      <w:pPr>
        <w:spacing w:after="0" w:line="240" w:lineRule="auto"/>
        <w:ind w:firstLine="448"/>
        <w:jc w:val="both"/>
        <w:rPr>
          <w:rFonts w:ascii="Book Antiqua" w:eastAsia="Times New Roman" w:hAnsi="Book Antiqua" w:cs="Times New Roman"/>
          <w:b/>
          <w:bCs/>
          <w:sz w:val="19"/>
          <w:szCs w:val="19"/>
          <w:lang w:eastAsia="pt-BR"/>
        </w:rPr>
      </w:pPr>
    </w:p>
    <w:tbl>
      <w:tblPr>
        <w:tblStyle w:val="Tabelacomgrade"/>
        <w:tblW w:w="0" w:type="auto"/>
        <w:tblLook w:val="04A0" w:firstRow="1" w:lastRow="0" w:firstColumn="1" w:lastColumn="0" w:noHBand="0" w:noVBand="1"/>
      </w:tblPr>
      <w:tblGrid>
        <w:gridCol w:w="8494"/>
      </w:tblGrid>
      <w:tr w:rsidR="00AA231D" w14:paraId="2F2B3624" w14:textId="77777777" w:rsidTr="001D68DC">
        <w:tc>
          <w:tcPr>
            <w:tcW w:w="8494" w:type="dxa"/>
            <w:shd w:val="clear" w:color="auto" w:fill="CCFFFF"/>
          </w:tcPr>
          <w:p w14:paraId="0A851960" w14:textId="7B13ECEA" w:rsidR="00AA231D" w:rsidRPr="00AA231D" w:rsidRDefault="00AA231D" w:rsidP="00AA231D">
            <w:pPr>
              <w:jc w:val="both"/>
              <w:rPr>
                <w:rFonts w:ascii="Book Antiqua" w:eastAsia="Times New Roman" w:hAnsi="Book Antiqua" w:cs="Times New Roman"/>
                <w:b/>
                <w:bCs/>
                <w:sz w:val="19"/>
                <w:szCs w:val="19"/>
                <w:lang w:eastAsia="pt-BR"/>
              </w:rPr>
            </w:pP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b/>
                <w:bCs/>
                <w:sz w:val="19"/>
                <w:szCs w:val="19"/>
                <w:highlight w:val="yellow"/>
                <w:lang w:eastAsia="pt-BR"/>
              </w:rPr>
              <w:t>PGEMG-2022-FGV</w:t>
            </w: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sz w:val="19"/>
                <w:szCs w:val="19"/>
                <w:lang w:eastAsia="pt-BR"/>
              </w:rPr>
              <w:t>: De acordo com a Lei 11.428/06, que dispõe sobre a utilização e proteção da vegetação nativa do Bioma Mata Atlântica, a supressão de vegetação secundária em estágio avançado e médio de regeneração para fins de atividades minerárias</w:t>
            </w:r>
            <w:r>
              <w:rPr>
                <w:rFonts w:ascii="Book Antiqua" w:eastAsia="Times New Roman" w:hAnsi="Book Antiqua" w:cs="Times New Roman"/>
                <w:sz w:val="19"/>
                <w:szCs w:val="19"/>
                <w:lang w:eastAsia="pt-BR"/>
              </w:rPr>
              <w:t xml:space="preserve"> </w:t>
            </w:r>
            <w:r w:rsidRPr="00AA231D">
              <w:rPr>
                <w:rFonts w:ascii="Book Antiqua" w:eastAsia="Times New Roman" w:hAnsi="Book Antiqua" w:cs="Times New Roman"/>
                <w:sz w:val="19"/>
                <w:szCs w:val="19"/>
                <w:lang w:eastAsia="pt-BR"/>
              </w:rPr>
              <w:t>somente será admitida mediante alguns requisitos, como a adoção de medida compensatória que inclua a recuperação de área equivalente à área do empreendimento, com as mesmas características ecológicas, na mesma bacia hidrográfica e sempre que possível na mesma microbacia hidrográfica, independentemente do disposto no Art. 36 da Lei nº 9.985/2000.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II, Lei 11428.</w:t>
            </w:r>
          </w:p>
        </w:tc>
      </w:tr>
    </w:tbl>
    <w:p w14:paraId="1B757D4D" w14:textId="4DBA29A6"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IV</w:t>
      </w:r>
    </w:p>
    <w:p w14:paraId="0554C506" w14:textId="77777777" w:rsidR="00730D7E" w:rsidRPr="003F3BBB" w:rsidRDefault="00730D7E" w:rsidP="009B6118">
      <w:pPr>
        <w:spacing w:before="100" w:beforeAutospacing="1" w:after="100" w:afterAutospacing="1" w:line="240" w:lineRule="auto"/>
        <w:ind w:firstLine="448"/>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DOS INCENTIVOS ECONÔMICOS </w:t>
      </w:r>
    </w:p>
    <w:p w14:paraId="201726B0" w14:textId="1678542A" w:rsidR="00730D7E" w:rsidRPr="00CC26F4" w:rsidRDefault="00730D7E" w:rsidP="009B6118">
      <w:pPr>
        <w:spacing w:before="100" w:beforeAutospacing="1" w:after="100" w:afterAutospacing="1" w:line="240" w:lineRule="auto"/>
        <w:ind w:firstLine="448"/>
        <w:jc w:val="both"/>
        <w:rPr>
          <w:rFonts w:ascii="Book Antiqua" w:eastAsia="Times New Roman" w:hAnsi="Book Antiqua" w:cs="Times New Roman"/>
          <w:sz w:val="18"/>
          <w:szCs w:val="18"/>
          <w:u w:val="single"/>
          <w:lang w:eastAsia="pt-BR"/>
        </w:rPr>
      </w:pPr>
      <w:bookmarkStart w:id="52" w:name="art33"/>
      <w:bookmarkEnd w:id="52"/>
      <w:r w:rsidRPr="00A14C2F">
        <w:rPr>
          <w:rFonts w:ascii="Book Antiqua" w:eastAsia="Times New Roman" w:hAnsi="Book Antiqua" w:cs="Times New Roman"/>
          <w:b/>
          <w:bCs/>
          <w:sz w:val="19"/>
          <w:szCs w:val="19"/>
          <w:highlight w:val="magenta"/>
          <w:lang w:eastAsia="pt-BR"/>
        </w:rPr>
        <w:t>Art. 33</w:t>
      </w:r>
      <w:r w:rsidRPr="003F3BBB">
        <w:rPr>
          <w:rFonts w:ascii="Book Antiqua" w:eastAsia="Times New Roman" w:hAnsi="Book Antiqua" w:cs="Times New Roman"/>
          <w:sz w:val="19"/>
          <w:szCs w:val="19"/>
          <w:lang w:eastAsia="pt-BR"/>
        </w:rPr>
        <w:t xml:space="preserve">.  O </w:t>
      </w:r>
      <w:r w:rsidRPr="006939CC">
        <w:rPr>
          <w:rFonts w:ascii="Book Antiqua" w:eastAsia="Times New Roman" w:hAnsi="Book Antiqua" w:cs="Times New Roman"/>
          <w:b/>
          <w:bCs/>
          <w:sz w:val="19"/>
          <w:szCs w:val="19"/>
          <w:highlight w:val="yellow"/>
          <w:lang w:eastAsia="pt-BR"/>
        </w:rPr>
        <w:t>poder público</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caps/>
          <w:sz w:val="19"/>
          <w:szCs w:val="19"/>
          <w:highlight w:val="green"/>
          <w:lang w:eastAsia="pt-BR"/>
        </w:rPr>
        <w:t>sem prejuízo</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cyan"/>
          <w:lang w:eastAsia="pt-BR"/>
        </w:rPr>
        <w:t>das obrigações</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yellow"/>
          <w:lang w:eastAsia="pt-BR"/>
        </w:rPr>
        <w:t>dos proprietários</w:t>
      </w:r>
      <w:r w:rsidRPr="003F3BBB">
        <w:rPr>
          <w:rFonts w:ascii="Book Antiqua" w:eastAsia="Times New Roman" w:hAnsi="Book Antiqua" w:cs="Times New Roman"/>
          <w:sz w:val="19"/>
          <w:szCs w:val="19"/>
          <w:lang w:eastAsia="pt-BR"/>
        </w:rPr>
        <w:t xml:space="preserve"> e </w:t>
      </w:r>
      <w:r w:rsidRPr="006939CC">
        <w:rPr>
          <w:rFonts w:ascii="Book Antiqua" w:eastAsia="Times New Roman" w:hAnsi="Book Antiqua" w:cs="Times New Roman"/>
          <w:b/>
          <w:bCs/>
          <w:sz w:val="19"/>
          <w:szCs w:val="19"/>
          <w:highlight w:val="yellow"/>
          <w:lang w:eastAsia="pt-BR"/>
        </w:rPr>
        <w:t>posseiros</w:t>
      </w:r>
      <w:r w:rsidRPr="006939CC">
        <w:rPr>
          <w:rFonts w:ascii="Book Antiqua" w:eastAsia="Times New Roman" w:hAnsi="Book Antiqua" w:cs="Times New Roman"/>
          <w:b/>
          <w:bCs/>
          <w:sz w:val="19"/>
          <w:szCs w:val="19"/>
          <w:lang w:eastAsia="pt-BR"/>
        </w:rPr>
        <w:t xml:space="preserve"> </w:t>
      </w:r>
      <w:r w:rsidRPr="006939CC">
        <w:rPr>
          <w:rFonts w:ascii="Book Antiqua" w:eastAsia="Times New Roman" w:hAnsi="Book Antiqua" w:cs="Times New Roman"/>
          <w:b/>
          <w:bCs/>
          <w:caps/>
          <w:sz w:val="19"/>
          <w:szCs w:val="19"/>
          <w:highlight w:val="green"/>
          <w:lang w:eastAsia="pt-BR"/>
        </w:rPr>
        <w:t>estabelecidas</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yellow"/>
          <w:lang w:eastAsia="pt-BR"/>
        </w:rPr>
        <w:t>na legislação ambiental</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caps/>
          <w:sz w:val="19"/>
          <w:szCs w:val="19"/>
          <w:highlight w:val="green"/>
          <w:lang w:eastAsia="pt-BR"/>
        </w:rPr>
        <w:t>estimulará</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caps/>
          <w:sz w:val="19"/>
          <w:szCs w:val="19"/>
          <w:shd w:val="clear" w:color="auto" w:fill="F7CAAC" w:themeFill="accent2" w:themeFillTint="66"/>
          <w:lang w:eastAsia="pt-BR"/>
        </w:rPr>
        <w:t>com incentivos econômicos</w:t>
      </w:r>
      <w:r w:rsidRPr="003F3BBB">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b/>
          <w:bCs/>
          <w:sz w:val="19"/>
          <w:szCs w:val="19"/>
          <w:highlight w:val="cyan"/>
          <w:lang w:eastAsia="pt-BR"/>
        </w:rPr>
        <w:t>a proteção</w:t>
      </w:r>
      <w:r w:rsidRPr="003F3BBB">
        <w:rPr>
          <w:rFonts w:ascii="Book Antiqua" w:eastAsia="Times New Roman" w:hAnsi="Book Antiqua" w:cs="Times New Roman"/>
          <w:sz w:val="19"/>
          <w:szCs w:val="19"/>
          <w:lang w:eastAsia="pt-BR"/>
        </w:rPr>
        <w:t xml:space="preserve"> e </w:t>
      </w:r>
      <w:r w:rsidRPr="006939CC">
        <w:rPr>
          <w:rFonts w:ascii="Book Antiqua" w:eastAsia="Times New Roman" w:hAnsi="Book Antiqua" w:cs="Times New Roman"/>
          <w:b/>
          <w:bCs/>
          <w:sz w:val="19"/>
          <w:szCs w:val="19"/>
          <w:highlight w:val="cyan"/>
          <w:lang w:eastAsia="pt-BR"/>
        </w:rPr>
        <w:t>o uso sustentável</w:t>
      </w:r>
      <w:r w:rsidRPr="006939CC">
        <w:rPr>
          <w:rFonts w:ascii="Book Antiqua" w:eastAsia="Times New Roman" w:hAnsi="Book Antiqua" w:cs="Times New Roman"/>
          <w:b/>
          <w:bCs/>
          <w:sz w:val="19"/>
          <w:szCs w:val="19"/>
          <w:lang w:eastAsia="pt-BR"/>
        </w:rPr>
        <w:t xml:space="preserve"> </w:t>
      </w:r>
      <w:r w:rsidRPr="006939CC">
        <w:rPr>
          <w:rFonts w:ascii="Book Antiqua" w:eastAsia="Times New Roman" w:hAnsi="Book Antiqua" w:cs="Times New Roman"/>
          <w:b/>
          <w:bCs/>
          <w:sz w:val="19"/>
          <w:szCs w:val="19"/>
          <w:highlight w:val="yellow"/>
          <w:lang w:eastAsia="pt-BR"/>
        </w:rPr>
        <w:t>do Bioma Mata Atlântica</w:t>
      </w:r>
      <w:r w:rsidRPr="00CC26F4">
        <w:rPr>
          <w:rFonts w:ascii="Book Antiqua" w:eastAsia="Times New Roman" w:hAnsi="Book Antiqua" w:cs="Times New Roman"/>
          <w:sz w:val="18"/>
          <w:szCs w:val="18"/>
          <w:lang w:eastAsia="pt-BR"/>
        </w:rPr>
        <w:t>. </w:t>
      </w:r>
      <w:r w:rsidR="0081033D" w:rsidRPr="00CC26F4">
        <w:rPr>
          <w:rFonts w:ascii="Book Antiqua" w:hAnsi="Book Antiqua"/>
          <w:b/>
          <w:color w:val="FF0000"/>
          <w:sz w:val="16"/>
          <w:szCs w:val="16"/>
          <w:u w:val="single"/>
        </w:rPr>
        <w:t>(AGU-2009)</w:t>
      </w:r>
      <w:r w:rsidR="0081033D" w:rsidRPr="00CC26F4">
        <w:rPr>
          <w:rFonts w:ascii="Book Antiqua" w:hAnsi="Book Antiqua"/>
          <w:b/>
          <w:color w:val="FF0000"/>
          <w:sz w:val="16"/>
          <w:szCs w:val="16"/>
        </w:rPr>
        <w:t xml:space="preserve"> </w:t>
      </w:r>
      <w:r w:rsidR="0081033D" w:rsidRPr="00CC26F4">
        <w:rPr>
          <w:rFonts w:ascii="Book Antiqua" w:hAnsi="Book Antiqua"/>
          <w:b/>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6939CC" w14:paraId="237B923F" w14:textId="77777777" w:rsidTr="006939CC">
        <w:tc>
          <w:tcPr>
            <w:tcW w:w="8494" w:type="dxa"/>
            <w:shd w:val="clear" w:color="auto" w:fill="CCFFFF"/>
          </w:tcPr>
          <w:p w14:paraId="00AA61EE" w14:textId="7D59F8A5" w:rsidR="006939CC" w:rsidRPr="006939CC" w:rsidRDefault="006939CC" w:rsidP="00730D7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939CC">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39CC">
              <w:rPr>
                <w:rFonts w:ascii="Book Antiqua" w:eastAsia="Times New Roman" w:hAnsi="Book Antiqua" w:cs="Times New Roman"/>
                <w:sz w:val="19"/>
                <w:szCs w:val="19"/>
                <w:lang w:eastAsia="pt-BR"/>
              </w:rPr>
              <w:t>Nos termos da Lei n. 11.428/06 (Lei da Mata Atlântica), assinale a alternativa correta:</w:t>
            </w:r>
            <w:r>
              <w:t xml:space="preserve"> </w:t>
            </w:r>
            <w:r w:rsidRPr="006939CC">
              <w:rPr>
                <w:rFonts w:ascii="Book Antiqua" w:eastAsia="Times New Roman" w:hAnsi="Book Antiqua" w:cs="Times New Roman"/>
                <w:sz w:val="19"/>
                <w:szCs w:val="19"/>
                <w:lang w:eastAsia="pt-BR"/>
              </w:rPr>
              <w:t>O poder público, sem prejuízo das obrigações dos proprietários e posseiros estabelecidas na legislação ambiental, estimulará, com incentivos econômicos, a proteção e o uso sustentável do Bioma Mata Atlântica.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Lei 11428.</w:t>
            </w:r>
          </w:p>
        </w:tc>
      </w:tr>
    </w:tbl>
    <w:p w14:paraId="3333E78F"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Na</w:t>
      </w:r>
      <w:proofErr w:type="gramEnd"/>
      <w:r w:rsidRPr="003F3BBB">
        <w:rPr>
          <w:rFonts w:ascii="Book Antiqua" w:eastAsia="Times New Roman" w:hAnsi="Book Antiqua" w:cs="Times New Roman"/>
          <w:sz w:val="19"/>
          <w:szCs w:val="19"/>
          <w:lang w:eastAsia="pt-BR"/>
        </w:rPr>
        <w:t xml:space="preserve"> regulamentação dos incentivos econômicos ambientais, serão observadas as seguintes características da área beneficiada: </w:t>
      </w:r>
    </w:p>
    <w:p w14:paraId="69472693"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importância e representatividade ambientais do ecossistema e da gleba; </w:t>
      </w:r>
    </w:p>
    <w:p w14:paraId="699FB62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existência de espécies da fauna e flora ameaçadas de extinção; </w:t>
      </w:r>
    </w:p>
    <w:p w14:paraId="2F1B234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III - a relevância dos recursos hídricos; </w:t>
      </w:r>
    </w:p>
    <w:p w14:paraId="3F25F87F"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valor paisagístico, estético e turístico; </w:t>
      </w:r>
    </w:p>
    <w:p w14:paraId="2EBAEA78"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 xml:space="preserve">V - </w:t>
      </w:r>
      <w:proofErr w:type="gramStart"/>
      <w:r w:rsidRPr="003F3BBB">
        <w:rPr>
          <w:rFonts w:ascii="Book Antiqua" w:eastAsia="Times New Roman" w:hAnsi="Book Antiqua" w:cs="Times New Roman"/>
          <w:sz w:val="19"/>
          <w:szCs w:val="19"/>
          <w:lang w:eastAsia="pt-BR"/>
        </w:rPr>
        <w:t>o</w:t>
      </w:r>
      <w:proofErr w:type="gramEnd"/>
      <w:r w:rsidRPr="003F3BBB">
        <w:rPr>
          <w:rFonts w:ascii="Book Antiqua" w:eastAsia="Times New Roman" w:hAnsi="Book Antiqua" w:cs="Times New Roman"/>
          <w:sz w:val="19"/>
          <w:szCs w:val="19"/>
          <w:lang w:eastAsia="pt-BR"/>
        </w:rPr>
        <w:t xml:space="preserve"> respeito às obrigações impostas pela legislação ambiental; </w:t>
      </w:r>
    </w:p>
    <w:p w14:paraId="53C1B843"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VI - </w:t>
      </w:r>
      <w:proofErr w:type="gramStart"/>
      <w:r w:rsidRPr="003F3BBB">
        <w:rPr>
          <w:rFonts w:ascii="Book Antiqua" w:eastAsia="Times New Roman" w:hAnsi="Book Antiqua" w:cs="Times New Roman"/>
          <w:sz w:val="19"/>
          <w:szCs w:val="19"/>
          <w:lang w:eastAsia="pt-BR"/>
        </w:rPr>
        <w:t>a</w:t>
      </w:r>
      <w:proofErr w:type="gramEnd"/>
      <w:r w:rsidRPr="003F3BBB">
        <w:rPr>
          <w:rFonts w:ascii="Book Antiqua" w:eastAsia="Times New Roman" w:hAnsi="Book Antiqua" w:cs="Times New Roman"/>
          <w:sz w:val="19"/>
          <w:szCs w:val="19"/>
          <w:lang w:eastAsia="pt-BR"/>
        </w:rPr>
        <w:t xml:space="preserve"> capacidade de uso real e sua produtividade atual. </w:t>
      </w:r>
    </w:p>
    <w:p w14:paraId="49C6C4C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Os</w:t>
      </w:r>
      <w:proofErr w:type="gramEnd"/>
      <w:r w:rsidRPr="003F3BBB">
        <w:rPr>
          <w:rFonts w:ascii="Book Antiqua" w:eastAsia="Times New Roman" w:hAnsi="Book Antiqua" w:cs="Times New Roman"/>
          <w:sz w:val="19"/>
          <w:szCs w:val="19"/>
          <w:lang w:eastAsia="pt-BR"/>
        </w:rPr>
        <w:t xml:space="preserve"> incentivos de que trata este Título não excluem ou restringem outros benefícios, abatimentos e deduções em vigor, em especial as doações a entidades de utilidade pública efetuadas por pessoas físicas ou jurídicas. </w:t>
      </w:r>
    </w:p>
    <w:p w14:paraId="6978938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3" w:name="art34"/>
      <w:bookmarkEnd w:id="53"/>
      <w:r w:rsidRPr="003F3BBB">
        <w:rPr>
          <w:rFonts w:ascii="Book Antiqua" w:eastAsia="Times New Roman" w:hAnsi="Book Antiqua" w:cs="Times New Roman"/>
          <w:sz w:val="19"/>
          <w:szCs w:val="19"/>
          <w:lang w:eastAsia="pt-BR"/>
        </w:rPr>
        <w:t>Art. 34.  As infrações dos dispositivos que regem os benefícios econômicos ambientais, sem prejuízo das sanções penais e administrativas cabíveis, sujeitarão os responsáveis a multa civil de 3 (três) vezes o valor atualizado recebido, ou do imposto devido em relação a cada exercício financeiro, além das penalidades e demais acréscimos previstos na legislação fiscal. </w:t>
      </w:r>
    </w:p>
    <w:p w14:paraId="51BFD46B"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Para</w:t>
      </w:r>
      <w:proofErr w:type="gramEnd"/>
      <w:r w:rsidRPr="003F3BBB">
        <w:rPr>
          <w:rFonts w:ascii="Book Antiqua" w:eastAsia="Times New Roman" w:hAnsi="Book Antiqua" w:cs="Times New Roman"/>
          <w:sz w:val="19"/>
          <w:szCs w:val="19"/>
          <w:lang w:eastAsia="pt-BR"/>
        </w:rPr>
        <w:t xml:space="preserve"> os efeitos deste artigo, considera-se solidariamente responsável por inadimplência ou irregularidade a pessoa física ou jurídica doadora ou propositora de projeto ou proposta de benefício. </w:t>
      </w:r>
    </w:p>
    <w:p w14:paraId="4744DFD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A</w:t>
      </w:r>
      <w:proofErr w:type="gramEnd"/>
      <w:r w:rsidRPr="003F3BBB">
        <w:rPr>
          <w:rFonts w:ascii="Book Antiqua" w:eastAsia="Times New Roman" w:hAnsi="Book Antiqua" w:cs="Times New Roman"/>
          <w:sz w:val="19"/>
          <w:szCs w:val="19"/>
          <w:lang w:eastAsia="pt-BR"/>
        </w:rPr>
        <w:t xml:space="preserve"> existência de pendências ou irregularidades na execução de projetos de proponentes no órgão competente do Sisnama suspenderá a análise ou concessão de novos incentivos, até a efetiva regularização. </w:t>
      </w:r>
    </w:p>
    <w:p w14:paraId="37BE01D5" w14:textId="6372E21B" w:rsidR="00730D7E" w:rsidRPr="009B6118" w:rsidRDefault="00730D7E" w:rsidP="009B6118">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54" w:name="art35."/>
      <w:bookmarkStart w:id="55" w:name="art35"/>
      <w:bookmarkEnd w:id="54"/>
      <w:bookmarkEnd w:id="55"/>
      <w:r w:rsidRPr="009B6118">
        <w:rPr>
          <w:rFonts w:ascii="Book Antiqua" w:eastAsia="Times New Roman" w:hAnsi="Book Antiqua" w:cs="Times New Roman"/>
          <w:b/>
          <w:bCs/>
          <w:color w:val="000000"/>
          <w:sz w:val="19"/>
          <w:szCs w:val="19"/>
          <w:highlight w:val="magenta"/>
          <w:lang w:eastAsia="pt-BR"/>
        </w:rPr>
        <w:t>Art. 35</w:t>
      </w:r>
      <w:r w:rsidRPr="009B6118">
        <w:rPr>
          <w:rFonts w:ascii="Book Antiqua" w:eastAsia="Times New Roman" w:hAnsi="Book Antiqua" w:cs="Times New Roman"/>
          <w:b/>
          <w:bCs/>
          <w:color w:val="000000"/>
          <w:sz w:val="19"/>
          <w:szCs w:val="19"/>
          <w:lang w:eastAsia="pt-BR"/>
        </w:rPr>
        <w:t>.  A conservação, em imóvel rural ou urbano, da vegetação primária ou da vegetação secundária em qualquer estágio de regeneração do Bioma Mata Atlântica cumpre função social e é de interesse público, podendo, a critério do proprietário, as áreas sujeitas à restrição de que trata esta Lei ser computadas para efeito da Reserva Legal e seu excedente utilizado para fins de compensação ambiental ou instituição de Cota de Reserva Ambiental - CRA</w:t>
      </w:r>
      <w:r w:rsidRPr="009B6118">
        <w:rPr>
          <w:rFonts w:ascii="Book Antiqua" w:eastAsia="Times New Roman" w:hAnsi="Book Antiqua" w:cs="Times New Roman"/>
          <w:b/>
          <w:bCs/>
          <w:color w:val="000000"/>
          <w:sz w:val="16"/>
          <w:szCs w:val="16"/>
          <w:lang w:eastAsia="pt-BR"/>
        </w:rPr>
        <w:t xml:space="preserve">. </w:t>
      </w:r>
      <w:hyperlink r:id="rId20" w:anchor="art81" w:history="1">
        <w:r w:rsidRPr="009B6118">
          <w:rPr>
            <w:rFonts w:ascii="Book Antiqua" w:eastAsia="Times New Roman" w:hAnsi="Book Antiqua" w:cs="Times New Roman"/>
            <w:b/>
            <w:bCs/>
            <w:color w:val="0000FF"/>
            <w:sz w:val="16"/>
            <w:szCs w:val="16"/>
            <w:u w:val="single"/>
            <w:lang w:eastAsia="pt-BR"/>
          </w:rPr>
          <w:t>(Redação dada pela Lei nº 12.651, de 2012).</w:t>
        </w:r>
      </w:hyperlink>
      <w:r w:rsidR="009B6118" w:rsidRPr="009B6118">
        <w:rPr>
          <w:b/>
          <w:bCs/>
        </w:rPr>
        <w:t xml:space="preserve"> </w:t>
      </w:r>
      <w:r w:rsidR="009B6118" w:rsidRPr="009B6118">
        <w:rPr>
          <w:rFonts w:ascii="Book Antiqua" w:hAnsi="Book Antiqua"/>
          <w:b/>
          <w:bCs/>
          <w:color w:val="FF0000"/>
          <w:sz w:val="16"/>
          <w:szCs w:val="16"/>
          <w:u w:val="single"/>
        </w:rPr>
        <w:t>(PGESP-2024)</w:t>
      </w:r>
    </w:p>
    <w:p w14:paraId="0F591A81" w14:textId="06B9D878" w:rsidR="00730D7E" w:rsidRDefault="00730D7E" w:rsidP="009B6118">
      <w:pPr>
        <w:spacing w:before="100" w:beforeAutospacing="1" w:after="100" w:afterAutospacing="1" w:line="240" w:lineRule="auto"/>
        <w:ind w:firstLine="450"/>
        <w:jc w:val="both"/>
        <w:rPr>
          <w:rFonts w:ascii="Book Antiqua" w:hAnsi="Book Antiqua"/>
          <w:b/>
          <w:color w:val="FF0000"/>
          <w:sz w:val="16"/>
          <w:szCs w:val="16"/>
          <w:u w:val="single"/>
        </w:rPr>
      </w:pPr>
      <w:r w:rsidRPr="009B6118">
        <w:rPr>
          <w:rFonts w:ascii="Book Antiqua" w:eastAsia="Times New Roman" w:hAnsi="Book Antiqua" w:cs="Times New Roman"/>
          <w:b/>
          <w:bCs/>
          <w:sz w:val="19"/>
          <w:szCs w:val="19"/>
          <w:highlight w:val="magenta"/>
          <w:lang w:eastAsia="pt-BR"/>
        </w:rPr>
        <w:t>Parágrafo único</w:t>
      </w:r>
      <w:r w:rsidRPr="009B6118">
        <w:rPr>
          <w:rFonts w:ascii="Book Antiqua" w:eastAsia="Times New Roman" w:hAnsi="Book Antiqua" w:cs="Times New Roman"/>
          <w:b/>
          <w:bCs/>
          <w:sz w:val="19"/>
          <w:szCs w:val="19"/>
          <w:lang w:eastAsia="pt-BR"/>
        </w:rPr>
        <w:t>.  Ressalvadas as hipóteses previstas em lei, as áreas de preservação permanente não integrarão a reserva legal</w:t>
      </w:r>
      <w:r w:rsidRPr="003F3BBB">
        <w:rPr>
          <w:rFonts w:ascii="Book Antiqua" w:eastAsia="Times New Roman" w:hAnsi="Book Antiqua" w:cs="Times New Roman"/>
          <w:sz w:val="19"/>
          <w:szCs w:val="19"/>
          <w:lang w:eastAsia="pt-BR"/>
        </w:rPr>
        <w:t>. </w:t>
      </w:r>
      <w:bookmarkStart w:id="56" w:name="_Hlk204265785"/>
      <w:r w:rsidR="009B6118" w:rsidRPr="00CC26F4">
        <w:rPr>
          <w:rFonts w:ascii="Book Antiqua" w:hAnsi="Book Antiqua"/>
          <w:b/>
          <w:color w:val="FF0000"/>
          <w:sz w:val="16"/>
          <w:szCs w:val="16"/>
          <w:u w:val="single"/>
        </w:rPr>
        <w:t>(</w:t>
      </w:r>
      <w:r w:rsidR="009B6118">
        <w:rPr>
          <w:rFonts w:ascii="Book Antiqua" w:hAnsi="Book Antiqua"/>
          <w:b/>
          <w:color w:val="FF0000"/>
          <w:sz w:val="16"/>
          <w:szCs w:val="16"/>
          <w:u w:val="single"/>
        </w:rPr>
        <w:t>PGESP-2024</w:t>
      </w:r>
      <w:r w:rsidR="009B6118" w:rsidRPr="00CC26F4">
        <w:rPr>
          <w:rFonts w:ascii="Book Antiqua" w:hAnsi="Book Antiqua"/>
          <w:b/>
          <w:color w:val="FF0000"/>
          <w:sz w:val="16"/>
          <w:szCs w:val="16"/>
          <w:u w:val="single"/>
        </w:rPr>
        <w:t>)</w:t>
      </w:r>
      <w:bookmarkEnd w:id="56"/>
    </w:p>
    <w:tbl>
      <w:tblPr>
        <w:tblStyle w:val="Tabelacomgrade"/>
        <w:tblW w:w="0" w:type="auto"/>
        <w:tblLook w:val="04A0" w:firstRow="1" w:lastRow="0" w:firstColumn="1" w:lastColumn="0" w:noHBand="0" w:noVBand="1"/>
      </w:tblPr>
      <w:tblGrid>
        <w:gridCol w:w="8494"/>
      </w:tblGrid>
      <w:tr w:rsidR="009B6118" w14:paraId="2FB9DE93" w14:textId="77777777" w:rsidTr="005F259F">
        <w:tc>
          <w:tcPr>
            <w:tcW w:w="8494" w:type="dxa"/>
            <w:shd w:val="clear" w:color="auto" w:fill="CCFFFF"/>
          </w:tcPr>
          <w:p w14:paraId="1F62E362" w14:textId="53598E21" w:rsidR="009B6118" w:rsidRPr="00AA231D" w:rsidRDefault="009B6118" w:rsidP="005F259F">
            <w:pPr>
              <w:jc w:val="both"/>
              <w:rPr>
                <w:rFonts w:ascii="Book Antiqua" w:eastAsia="Times New Roman" w:hAnsi="Book Antiqua" w:cs="Times New Roman"/>
                <w:b/>
                <w:bCs/>
                <w:sz w:val="19"/>
                <w:szCs w:val="19"/>
                <w:lang w:eastAsia="pt-BR"/>
              </w:rPr>
            </w:pP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SP-2024-VUNESP</w:t>
            </w:r>
            <w:r w:rsidRPr="00AA231D">
              <w:rPr>
                <w:rFonts w:ascii="Book Antiqua" w:eastAsia="Times New Roman" w:hAnsi="Book Antiqua" w:cs="Times New Roman"/>
                <w:b/>
                <w:bCs/>
                <w:sz w:val="19"/>
                <w:szCs w:val="19"/>
                <w:lang w:eastAsia="pt-BR"/>
              </w:rPr>
              <w:t>)</w:t>
            </w:r>
            <w:r w:rsidRPr="00AA231D">
              <w:rPr>
                <w:rFonts w:ascii="Book Antiqua" w:eastAsia="Times New Roman" w:hAnsi="Book Antiqua" w:cs="Times New Roman"/>
                <w:sz w:val="19"/>
                <w:szCs w:val="19"/>
                <w:lang w:eastAsia="pt-BR"/>
              </w:rPr>
              <w:t xml:space="preserve">: </w:t>
            </w:r>
            <w:r w:rsidRPr="009B6118">
              <w:rPr>
                <w:rFonts w:ascii="Book Antiqua" w:eastAsia="Times New Roman" w:hAnsi="Book Antiqua" w:cs="Times New Roman"/>
                <w:sz w:val="19"/>
                <w:szCs w:val="19"/>
                <w:lang w:eastAsia="pt-BR"/>
              </w:rPr>
              <w:t>Com relação à biodiversidade, os biomas originais encontrados no território paulista são Mata Atlântica e Cerrado. Estima-se que a área original da Mata Atlântica recobria aproximadamente 68% da área do Estado, com o restante sendo ocupado principalmente pelo Cerrado. Sobre a Lei da Mata Atlântica (Lei 11.428/06), é correto afirmar:</w:t>
            </w:r>
            <w:r>
              <w:t xml:space="preserve"> </w:t>
            </w:r>
            <w:r w:rsidRPr="009B6118">
              <w:rPr>
                <w:rFonts w:ascii="Book Antiqua" w:eastAsia="Times New Roman" w:hAnsi="Book Antiqua" w:cs="Times New Roman"/>
                <w:sz w:val="19"/>
                <w:szCs w:val="19"/>
                <w:lang w:eastAsia="pt-BR"/>
              </w:rPr>
              <w:t>a conservação, em imóvel rural ou urbano, da vegetação primária ou da vegetação secundária em qualquer estágio de regeneração do Bioma Mata Atlântica cumpre função social e é de interesse público, podendo, a critério do proprietário, as áreas sujeitas à restrição de que trata esta Lei serem computadas para efeito da Reserva Legal e seu excedente utilizado para fins de compensação ambiental ou instituição de Cota de Reserva Ambiental – CRA, excetuadas as áreas de preservação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11428.</w:t>
            </w:r>
          </w:p>
        </w:tc>
      </w:tr>
    </w:tbl>
    <w:p w14:paraId="685A7D56"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w:t>
      </w:r>
    </w:p>
    <w:p w14:paraId="7287281A"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 FUNDO DE RESTAURAÇÃO DO BIOMA MATA ATLÂNTICA </w:t>
      </w:r>
    </w:p>
    <w:p w14:paraId="461A61CF"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7" w:name="art36"/>
      <w:bookmarkEnd w:id="57"/>
      <w:r w:rsidRPr="003F3BBB">
        <w:rPr>
          <w:rFonts w:ascii="Book Antiqua" w:eastAsia="Times New Roman" w:hAnsi="Book Antiqua" w:cs="Times New Roman"/>
          <w:sz w:val="19"/>
          <w:szCs w:val="19"/>
          <w:lang w:eastAsia="pt-BR"/>
        </w:rPr>
        <w:t>Art. 36.  Fica instituído o Fundo de Restauração do Bioma Mata Atlântica destinado ao financiamento de projetos de restauração ambiental e de pesquisa científica.  </w:t>
      </w:r>
    </w:p>
    <w:p w14:paraId="7D271F7B"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1</w:t>
      </w:r>
      <w:r w:rsidRPr="00CC26F4">
        <w:rPr>
          <w:rFonts w:ascii="Book Antiqua" w:eastAsia="Times New Roman" w:hAnsi="Book Antiqua" w:cs="Times New Roman"/>
          <w:sz w:val="16"/>
          <w:szCs w:val="16"/>
          <w:u w:val="single"/>
          <w:vertAlign w:val="superscript"/>
          <w:lang w:eastAsia="pt-BR"/>
        </w:rPr>
        <w:t>o</w:t>
      </w:r>
      <w:r w:rsidRPr="00CC26F4">
        <w:rPr>
          <w:rFonts w:ascii="Book Antiqua" w:eastAsia="Times New Roman" w:hAnsi="Book Antiqua" w:cs="Times New Roman"/>
          <w:sz w:val="16"/>
          <w:szCs w:val="16"/>
          <w:lang w:eastAsia="pt-BR"/>
        </w:rPr>
        <w:t xml:space="preserve">  </w:t>
      </w:r>
      <w:hyperlink r:id="rId21"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60EFB75B"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2</w:t>
      </w:r>
      <w:r w:rsidRPr="00CC26F4">
        <w:rPr>
          <w:rFonts w:ascii="Book Antiqua" w:eastAsia="Times New Roman" w:hAnsi="Book Antiqua" w:cs="Times New Roman"/>
          <w:sz w:val="16"/>
          <w:szCs w:val="16"/>
          <w:u w:val="single"/>
          <w:vertAlign w:val="superscript"/>
          <w:lang w:eastAsia="pt-BR"/>
        </w:rPr>
        <w:t>o</w:t>
      </w:r>
      <w:r w:rsidRPr="00CC26F4">
        <w:rPr>
          <w:rFonts w:ascii="Book Antiqua" w:eastAsia="Times New Roman" w:hAnsi="Book Antiqua" w:cs="Times New Roman"/>
          <w:sz w:val="16"/>
          <w:szCs w:val="16"/>
          <w:lang w:eastAsia="pt-BR"/>
        </w:rPr>
        <w:t xml:space="preserve">  </w:t>
      </w:r>
      <w:hyperlink r:id="rId22"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6759F9B2"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3</w:t>
      </w:r>
      <w:r w:rsidRPr="00CC26F4">
        <w:rPr>
          <w:rFonts w:ascii="Book Antiqua" w:eastAsia="Times New Roman" w:hAnsi="Book Antiqua" w:cs="Times New Roman"/>
          <w:sz w:val="16"/>
          <w:szCs w:val="16"/>
          <w:u w:val="single"/>
          <w:vertAlign w:val="superscript"/>
          <w:lang w:eastAsia="pt-BR"/>
        </w:rPr>
        <w:t>o</w:t>
      </w:r>
      <w:r w:rsidRPr="00CC26F4">
        <w:rPr>
          <w:rFonts w:ascii="Book Antiqua" w:eastAsia="Times New Roman" w:hAnsi="Book Antiqua" w:cs="Times New Roman"/>
          <w:sz w:val="16"/>
          <w:szCs w:val="16"/>
          <w:lang w:eastAsia="pt-BR"/>
        </w:rPr>
        <w:t xml:space="preserve">  </w:t>
      </w:r>
      <w:hyperlink r:id="rId23"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01CD0120"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8" w:name="art37"/>
      <w:bookmarkEnd w:id="58"/>
      <w:r w:rsidRPr="003F3BBB">
        <w:rPr>
          <w:rFonts w:ascii="Book Antiqua" w:eastAsia="Times New Roman" w:hAnsi="Book Antiqua" w:cs="Times New Roman"/>
          <w:sz w:val="19"/>
          <w:szCs w:val="19"/>
          <w:lang w:eastAsia="pt-BR"/>
        </w:rPr>
        <w:t>Art. 37.  Constituirão recursos do Fundo de que trata o art. 36 desta Lei: </w:t>
      </w:r>
    </w:p>
    <w:p w14:paraId="30B0EBD6"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dotações</w:t>
      </w:r>
      <w:proofErr w:type="gramEnd"/>
      <w:r w:rsidRPr="003F3BBB">
        <w:rPr>
          <w:rFonts w:ascii="Book Antiqua" w:eastAsia="Times New Roman" w:hAnsi="Book Antiqua" w:cs="Times New Roman"/>
          <w:sz w:val="19"/>
          <w:szCs w:val="19"/>
          <w:lang w:eastAsia="pt-BR"/>
        </w:rPr>
        <w:t xml:space="preserve"> orçamentárias da União; </w:t>
      </w:r>
    </w:p>
    <w:p w14:paraId="0E5447F7"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II - </w:t>
      </w:r>
      <w:proofErr w:type="gramStart"/>
      <w:r w:rsidRPr="003F3BBB">
        <w:rPr>
          <w:rFonts w:ascii="Book Antiqua" w:eastAsia="Times New Roman" w:hAnsi="Book Antiqua" w:cs="Times New Roman"/>
          <w:sz w:val="19"/>
          <w:szCs w:val="19"/>
          <w:lang w:eastAsia="pt-BR"/>
        </w:rPr>
        <w:t>recursos</w:t>
      </w:r>
      <w:proofErr w:type="gramEnd"/>
      <w:r w:rsidRPr="003F3BBB">
        <w:rPr>
          <w:rFonts w:ascii="Book Antiqua" w:eastAsia="Times New Roman" w:hAnsi="Book Antiqua" w:cs="Times New Roman"/>
          <w:sz w:val="19"/>
          <w:szCs w:val="19"/>
          <w:lang w:eastAsia="pt-BR"/>
        </w:rPr>
        <w:t xml:space="preserve"> resultantes de doações, contribuições em dinheiro, valores, bens móveis e imóveis, que venha a receber de pessoas físicas e jurídicas, nacionais ou internacionais; </w:t>
      </w:r>
    </w:p>
    <w:p w14:paraId="52598354"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III - rendimentos de qualquer natureza, que venha a auferir como remuneração decorrente de aplicações do seu patrimônio; </w:t>
      </w:r>
    </w:p>
    <w:p w14:paraId="4F101AF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IV - </w:t>
      </w:r>
      <w:proofErr w:type="gramStart"/>
      <w:r w:rsidRPr="003F3BBB">
        <w:rPr>
          <w:rFonts w:ascii="Book Antiqua" w:eastAsia="Times New Roman" w:hAnsi="Book Antiqua" w:cs="Times New Roman"/>
          <w:sz w:val="19"/>
          <w:szCs w:val="19"/>
          <w:lang w:eastAsia="pt-BR"/>
        </w:rPr>
        <w:t>outros</w:t>
      </w:r>
      <w:proofErr w:type="gramEnd"/>
      <w:r w:rsidRPr="003F3BBB">
        <w:rPr>
          <w:rFonts w:ascii="Book Antiqua" w:eastAsia="Times New Roman" w:hAnsi="Book Antiqua" w:cs="Times New Roman"/>
          <w:sz w:val="19"/>
          <w:szCs w:val="19"/>
          <w:lang w:eastAsia="pt-BR"/>
        </w:rPr>
        <w:t>, destinados em lei. </w:t>
      </w:r>
    </w:p>
    <w:p w14:paraId="37E81DD9"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9" w:name="art38"/>
      <w:bookmarkEnd w:id="59"/>
      <w:r w:rsidRPr="003F3BBB">
        <w:rPr>
          <w:rFonts w:ascii="Book Antiqua" w:eastAsia="Times New Roman" w:hAnsi="Book Antiqua" w:cs="Times New Roman"/>
          <w:sz w:val="19"/>
          <w:szCs w:val="19"/>
          <w:lang w:eastAsia="pt-BR"/>
        </w:rPr>
        <w:t>Art. 38.  Serão beneficiados com recursos do Fundo de Restauração do Bioma Mata Atlântica os projetos que envolvam conservação de remanescentes de vegetação nativa, pesquisa científica ou áreas a serem restauradas, implementados em Municípios que possuam plano municipal de conservação e recuperação da Mata Atlântica, devidamente aprovado pelo Conselho Municipal de Meio Ambiente. </w:t>
      </w:r>
    </w:p>
    <w:p w14:paraId="5ECDE1AD"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1</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Terão</w:t>
      </w:r>
      <w:proofErr w:type="gramEnd"/>
      <w:r w:rsidRPr="003F3BBB">
        <w:rPr>
          <w:rFonts w:ascii="Book Antiqua" w:eastAsia="Times New Roman" w:hAnsi="Book Antiqua" w:cs="Times New Roman"/>
          <w:sz w:val="19"/>
          <w:szCs w:val="19"/>
          <w:lang w:eastAsia="pt-BR"/>
        </w:rPr>
        <w:t xml:space="preserve"> prioridade de apoio os projetos destinados à conservação e recuperação das áreas de preservação permanente, reservas legais, reservas particulares do patrimônio natural e áreas do entorno de unidades de conservação. </w:t>
      </w:r>
    </w:p>
    <w:p w14:paraId="1B578D8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2</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Os</w:t>
      </w:r>
      <w:proofErr w:type="gramEnd"/>
      <w:r w:rsidRPr="003F3BBB">
        <w:rPr>
          <w:rFonts w:ascii="Book Antiqua" w:eastAsia="Times New Roman" w:hAnsi="Book Antiqua" w:cs="Times New Roman"/>
          <w:sz w:val="19"/>
          <w:szCs w:val="19"/>
          <w:lang w:eastAsia="pt-BR"/>
        </w:rPr>
        <w:t xml:space="preserve"> projetos poderão beneficiar áreas públicas e privadas e serão executados por órgãos públicos, instituições acadêmicas públicas e organizações da sociedade civil de interesse público que atuem na conservação, restauração ou pesquisa científica no Bioma Mata Atlântica. </w:t>
      </w:r>
    </w:p>
    <w:p w14:paraId="08DC57AC"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w:t>
      </w:r>
    </w:p>
    <w:p w14:paraId="081C11BE"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 SERVIDÃO AMBIENTAL </w:t>
      </w:r>
    </w:p>
    <w:p w14:paraId="37E1589A"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0" w:name="art39"/>
      <w:bookmarkEnd w:id="60"/>
      <w:r w:rsidRPr="00CC26F4">
        <w:rPr>
          <w:rFonts w:ascii="Book Antiqua" w:eastAsia="Times New Roman" w:hAnsi="Book Antiqua" w:cs="Times New Roman"/>
          <w:sz w:val="16"/>
          <w:szCs w:val="16"/>
          <w:lang w:eastAsia="pt-BR"/>
        </w:rPr>
        <w:t xml:space="preserve">Art. 39.  </w:t>
      </w:r>
      <w:hyperlink r:id="rId24" w:history="1">
        <w:r w:rsidRPr="00CC26F4">
          <w:rPr>
            <w:rFonts w:ascii="Book Antiqua" w:eastAsia="Times New Roman" w:hAnsi="Book Antiqua" w:cs="Times New Roman"/>
            <w:color w:val="0000FF"/>
            <w:sz w:val="16"/>
            <w:szCs w:val="16"/>
            <w:u w:val="single"/>
            <w:lang w:eastAsia="pt-BR"/>
          </w:rPr>
          <w:t>(VETADO)</w:t>
        </w:r>
      </w:hyperlink>
    </w:p>
    <w:p w14:paraId="5B10D6B9"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1" w:name="art40"/>
      <w:bookmarkEnd w:id="61"/>
      <w:r w:rsidRPr="00CC26F4">
        <w:rPr>
          <w:rFonts w:ascii="Book Antiqua" w:eastAsia="Times New Roman" w:hAnsi="Book Antiqua" w:cs="Times New Roman"/>
          <w:sz w:val="16"/>
          <w:szCs w:val="16"/>
          <w:lang w:eastAsia="pt-BR"/>
        </w:rPr>
        <w:t xml:space="preserve">Art. 40.  </w:t>
      </w:r>
      <w:hyperlink r:id="rId25" w:history="1">
        <w:r w:rsidRPr="00CC26F4">
          <w:rPr>
            <w:rFonts w:ascii="Book Antiqua" w:eastAsia="Times New Roman" w:hAnsi="Book Antiqua" w:cs="Times New Roman"/>
            <w:color w:val="0000FF"/>
            <w:sz w:val="16"/>
            <w:szCs w:val="16"/>
            <w:u w:val="single"/>
            <w:lang w:eastAsia="pt-BR"/>
          </w:rPr>
          <w:t>(VETADO)</w:t>
        </w:r>
      </w:hyperlink>
    </w:p>
    <w:p w14:paraId="300A5BB0"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CAPÍTULO III</w:t>
      </w:r>
    </w:p>
    <w:p w14:paraId="186C38AB"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DOS INCENTIVOS CREDITÍCIOS </w:t>
      </w:r>
    </w:p>
    <w:p w14:paraId="0AC6C7C6"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2" w:name="art41"/>
      <w:bookmarkEnd w:id="62"/>
      <w:r w:rsidRPr="003F3BBB">
        <w:rPr>
          <w:rFonts w:ascii="Book Antiqua" w:eastAsia="Times New Roman" w:hAnsi="Book Antiqua" w:cs="Times New Roman"/>
          <w:sz w:val="19"/>
          <w:szCs w:val="19"/>
          <w:lang w:eastAsia="pt-BR"/>
        </w:rPr>
        <w:t>Art. 41.  O proprietário ou posseiro que tenha vegetação primária ou secundária em estágios avançado e médio de regeneração do Bioma Mata Atlântica receberá das instituições financeiras benefícios creditícios, entre os quais: </w:t>
      </w:r>
    </w:p>
    <w:p w14:paraId="06EAADA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I - </w:t>
      </w:r>
      <w:proofErr w:type="gramStart"/>
      <w:r w:rsidRPr="003F3BBB">
        <w:rPr>
          <w:rFonts w:ascii="Book Antiqua" w:eastAsia="Times New Roman" w:hAnsi="Book Antiqua" w:cs="Times New Roman"/>
          <w:sz w:val="19"/>
          <w:szCs w:val="19"/>
          <w:lang w:eastAsia="pt-BR"/>
        </w:rPr>
        <w:t>prioridade</w:t>
      </w:r>
      <w:proofErr w:type="gramEnd"/>
      <w:r w:rsidRPr="003F3BBB">
        <w:rPr>
          <w:rFonts w:ascii="Book Antiqua" w:eastAsia="Times New Roman" w:hAnsi="Book Antiqua" w:cs="Times New Roman"/>
          <w:sz w:val="19"/>
          <w:szCs w:val="19"/>
          <w:lang w:eastAsia="pt-BR"/>
        </w:rPr>
        <w:t xml:space="preserve"> na concessão de crédito agrícola, para os pequenos produtores rurais e populações tradicionais; </w:t>
      </w:r>
    </w:p>
    <w:p w14:paraId="7413C3E4"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 xml:space="preserve">II -  </w:t>
      </w:r>
      <w:hyperlink r:id="rId26" w:history="1">
        <w:r w:rsidRPr="00CC26F4">
          <w:rPr>
            <w:rFonts w:ascii="Book Antiqua" w:eastAsia="Times New Roman" w:hAnsi="Book Antiqua" w:cs="Times New Roman"/>
            <w:color w:val="0000FF"/>
            <w:sz w:val="16"/>
            <w:szCs w:val="16"/>
            <w:u w:val="single"/>
            <w:lang w:eastAsia="pt-BR"/>
          </w:rPr>
          <w:t>(VETADO)</w:t>
        </w:r>
      </w:hyperlink>
    </w:p>
    <w:p w14:paraId="354EE9D4"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C26F4">
        <w:rPr>
          <w:rFonts w:ascii="Book Antiqua" w:eastAsia="Times New Roman" w:hAnsi="Book Antiqua" w:cs="Times New Roman"/>
          <w:sz w:val="16"/>
          <w:szCs w:val="16"/>
          <w:lang w:eastAsia="pt-BR"/>
        </w:rPr>
        <w:t>III - </w:t>
      </w:r>
      <w:hyperlink r:id="rId27" w:history="1">
        <w:r w:rsidRPr="00CC26F4">
          <w:rPr>
            <w:rFonts w:ascii="Book Antiqua" w:eastAsia="Times New Roman" w:hAnsi="Book Antiqua" w:cs="Times New Roman"/>
            <w:color w:val="0000FF"/>
            <w:sz w:val="16"/>
            <w:szCs w:val="16"/>
            <w:u w:val="single"/>
            <w:lang w:eastAsia="pt-BR"/>
          </w:rPr>
          <w:t>(VETADO)</w:t>
        </w:r>
      </w:hyperlink>
    </w:p>
    <w:p w14:paraId="2F6D485A"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Os critérios, condições e mecanismos de controle dos benefícios referidos neste artigo serão definidos, anualmente, sob pena de responsabilidade, pelo órgão competente do Poder Executivo, após anuência do órgão competente do Ministério da Fazenda. </w:t>
      </w:r>
    </w:p>
    <w:p w14:paraId="0E7D7279"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V</w:t>
      </w:r>
    </w:p>
    <w:p w14:paraId="7D9D5442"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DAS PENALIDADES </w:t>
      </w:r>
    </w:p>
    <w:p w14:paraId="17B6730C"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3" w:name="art42"/>
      <w:bookmarkEnd w:id="63"/>
      <w:r w:rsidRPr="003F3BBB">
        <w:rPr>
          <w:rFonts w:ascii="Book Antiqua" w:eastAsia="Times New Roman" w:hAnsi="Book Antiqua" w:cs="Times New Roman"/>
          <w:sz w:val="19"/>
          <w:szCs w:val="19"/>
          <w:lang w:eastAsia="pt-BR"/>
        </w:rPr>
        <w:t xml:space="preserve">Art. 42.  A ação ou omissão das pessoas físicas ou jurídicas que importem inobservância aos preceitos desta Lei e a seus regulamentos ou resultem em dano à flora, à fauna e aos demais atributos naturais sujeitam os infratores às sanções previstas em lei, em especial as dispostas na </w:t>
      </w:r>
      <w:hyperlink r:id="rId28" w:history="1">
        <w:r w:rsidRPr="003F3BBB">
          <w:rPr>
            <w:rFonts w:ascii="Book Antiqua" w:eastAsia="Times New Roman" w:hAnsi="Book Antiqua" w:cs="Times New Roman"/>
            <w:color w:val="0000FF"/>
            <w:sz w:val="19"/>
            <w:szCs w:val="19"/>
            <w:u w:val="single"/>
            <w:lang w:eastAsia="pt-BR"/>
          </w:rPr>
          <w:t>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9.605, de 12 de fevereiro de 1998</w:t>
        </w:r>
      </w:hyperlink>
      <w:r w:rsidRPr="003F3BBB">
        <w:rPr>
          <w:rFonts w:ascii="Book Antiqua" w:eastAsia="Times New Roman" w:hAnsi="Book Antiqua" w:cs="Times New Roman"/>
          <w:sz w:val="19"/>
          <w:szCs w:val="19"/>
          <w:lang w:eastAsia="pt-BR"/>
        </w:rPr>
        <w:t>, e seus decretos regulamentadores. </w:t>
      </w:r>
    </w:p>
    <w:p w14:paraId="4D684BA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4" w:name="art43"/>
      <w:bookmarkEnd w:id="64"/>
      <w:r w:rsidRPr="003F3BBB">
        <w:rPr>
          <w:rFonts w:ascii="Book Antiqua" w:eastAsia="Times New Roman" w:hAnsi="Book Antiqua" w:cs="Times New Roman"/>
          <w:sz w:val="19"/>
          <w:szCs w:val="19"/>
          <w:lang w:eastAsia="pt-BR"/>
        </w:rPr>
        <w:t xml:space="preserve">Art. 43.  A </w:t>
      </w:r>
      <w:hyperlink r:id="rId29" w:history="1">
        <w:r w:rsidRPr="003F3BBB">
          <w:rPr>
            <w:rFonts w:ascii="Book Antiqua" w:eastAsia="Times New Roman" w:hAnsi="Book Antiqua" w:cs="Times New Roman"/>
            <w:color w:val="0000FF"/>
            <w:sz w:val="19"/>
            <w:szCs w:val="19"/>
            <w:u w:val="single"/>
            <w:lang w:eastAsia="pt-BR"/>
          </w:rPr>
          <w:t>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9.605, de 12 de fevereiro de 1998</w:t>
        </w:r>
      </w:hyperlink>
      <w:r w:rsidRPr="003F3BBB">
        <w:rPr>
          <w:rFonts w:ascii="Book Antiqua" w:eastAsia="Times New Roman" w:hAnsi="Book Antiqua" w:cs="Times New Roman"/>
          <w:sz w:val="19"/>
          <w:szCs w:val="19"/>
          <w:lang w:eastAsia="pt-BR"/>
        </w:rPr>
        <w:t>, passa a vigorar acrescida do seguinte art. 38-A: </w:t>
      </w:r>
    </w:p>
    <w:p w14:paraId="352A4923" w14:textId="77777777" w:rsidR="00730D7E" w:rsidRPr="003F3BBB" w:rsidRDefault="00730D7E" w:rsidP="009B6118">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w:t>
      </w:r>
      <w:hyperlink r:id="rId30" w:anchor="art38a" w:history="1">
        <w:r w:rsidRPr="003F3BBB">
          <w:rPr>
            <w:rFonts w:ascii="Book Antiqua" w:eastAsia="Times New Roman" w:hAnsi="Book Antiqua" w:cs="Times New Roman"/>
            <w:color w:val="0000FF"/>
            <w:sz w:val="19"/>
            <w:szCs w:val="19"/>
            <w:u w:val="single"/>
            <w:lang w:eastAsia="pt-BR"/>
          </w:rPr>
          <w:t>Art. 38-A.</w:t>
        </w:r>
      </w:hyperlink>
      <w:r w:rsidRPr="003F3BBB">
        <w:rPr>
          <w:rFonts w:ascii="Book Antiqua" w:eastAsia="Times New Roman" w:hAnsi="Book Antiqua" w:cs="Times New Roman"/>
          <w:sz w:val="19"/>
          <w:szCs w:val="19"/>
          <w:lang w:eastAsia="pt-BR"/>
        </w:rPr>
        <w:t>  Destruir ou danificar vegetação primária ou secundária, em estágio avançado ou médio de regeneração, do Bioma Mata Atlântica, ou utilizá-la com infringência das normas de proteção: </w:t>
      </w:r>
    </w:p>
    <w:p w14:paraId="3244A1E7" w14:textId="77777777" w:rsidR="00730D7E" w:rsidRPr="003F3BBB" w:rsidRDefault="00730D7E" w:rsidP="009B6118">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lastRenderedPageBreak/>
        <w:t>Pena - detenção, de 1 (um) a 3 (três) anos, ou multa, ou ambas as penas cumulativamente. </w:t>
      </w:r>
    </w:p>
    <w:p w14:paraId="0E03DAC3" w14:textId="77777777" w:rsidR="00730D7E" w:rsidRPr="003F3BBB" w:rsidRDefault="00730D7E" w:rsidP="009B6118">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Parágrafo único.  Se o crime for culposo, a pena será reduzida à metade.” </w:t>
      </w:r>
    </w:p>
    <w:p w14:paraId="44EC1506"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5" w:name="art44"/>
      <w:bookmarkEnd w:id="65"/>
      <w:r w:rsidRPr="00CC26F4">
        <w:rPr>
          <w:rFonts w:ascii="Book Antiqua" w:eastAsia="Times New Roman" w:hAnsi="Book Antiqua" w:cs="Times New Roman"/>
          <w:sz w:val="16"/>
          <w:szCs w:val="16"/>
          <w:lang w:eastAsia="pt-BR"/>
        </w:rPr>
        <w:t xml:space="preserve">Art. 44.  </w:t>
      </w:r>
      <w:hyperlink r:id="rId31"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2FEF6B23"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TÍTULO VI</w:t>
      </w:r>
    </w:p>
    <w:p w14:paraId="0EEDDD08" w14:textId="77777777" w:rsidR="00730D7E" w:rsidRPr="003F3BBB" w:rsidRDefault="00730D7E" w:rsidP="009B6118">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DISPOSIÇÕES FINAIS </w:t>
      </w:r>
    </w:p>
    <w:p w14:paraId="5645420A" w14:textId="77777777" w:rsidR="00730D7E" w:rsidRPr="00CC26F4" w:rsidRDefault="00730D7E" w:rsidP="009B611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6" w:name="art45"/>
      <w:bookmarkEnd w:id="66"/>
      <w:r w:rsidRPr="00CC26F4">
        <w:rPr>
          <w:rFonts w:ascii="Book Antiqua" w:eastAsia="Times New Roman" w:hAnsi="Book Antiqua" w:cs="Times New Roman"/>
          <w:sz w:val="16"/>
          <w:szCs w:val="16"/>
          <w:lang w:eastAsia="pt-BR"/>
        </w:rPr>
        <w:t xml:space="preserve">Art. 45.  </w:t>
      </w:r>
      <w:hyperlink r:id="rId32" w:history="1">
        <w:r w:rsidRPr="00CC26F4">
          <w:rPr>
            <w:rFonts w:ascii="Book Antiqua" w:eastAsia="Times New Roman" w:hAnsi="Book Antiqua" w:cs="Times New Roman"/>
            <w:color w:val="0000FF"/>
            <w:sz w:val="16"/>
            <w:szCs w:val="16"/>
            <w:u w:val="single"/>
            <w:lang w:eastAsia="pt-BR"/>
          </w:rPr>
          <w:t>(VETADO)</w:t>
        </w:r>
      </w:hyperlink>
      <w:r w:rsidRPr="00CC26F4">
        <w:rPr>
          <w:rFonts w:ascii="Book Antiqua" w:eastAsia="Times New Roman" w:hAnsi="Book Antiqua" w:cs="Times New Roman"/>
          <w:sz w:val="16"/>
          <w:szCs w:val="16"/>
          <w:lang w:eastAsia="pt-BR"/>
        </w:rPr>
        <w:t> </w:t>
      </w:r>
    </w:p>
    <w:p w14:paraId="3A035412"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7" w:name="art46"/>
      <w:bookmarkEnd w:id="67"/>
      <w:r w:rsidRPr="003F3BBB">
        <w:rPr>
          <w:rFonts w:ascii="Book Antiqua" w:eastAsia="Times New Roman" w:hAnsi="Book Antiqua" w:cs="Times New Roman"/>
          <w:sz w:val="19"/>
          <w:szCs w:val="19"/>
          <w:lang w:eastAsia="pt-BR"/>
        </w:rPr>
        <w:t>Art. 46.  Os órgãos competentes adotarão as providências necessárias para o rigoroso e fiel cumprimento desta Lei, e estimularão estudos técnicos e científicos visando à conservação e ao manejo racional do Bioma Mata Atlântica e de sua biodiversidade. </w:t>
      </w:r>
    </w:p>
    <w:p w14:paraId="2CBD1999"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8" w:name="art47"/>
      <w:bookmarkEnd w:id="68"/>
      <w:r w:rsidRPr="003F3BBB">
        <w:rPr>
          <w:rFonts w:ascii="Book Antiqua" w:eastAsia="Times New Roman" w:hAnsi="Book Antiqua" w:cs="Times New Roman"/>
          <w:sz w:val="19"/>
          <w:szCs w:val="19"/>
          <w:lang w:eastAsia="pt-BR"/>
        </w:rPr>
        <w:t>Art. 47.  Para os efeitos do inciso I do caput do art. 3</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desta Lei, somente serão consideradas as propriedades rurais com área de até 50 (</w:t>
      </w:r>
      <w:proofErr w:type="spellStart"/>
      <w:r w:rsidRPr="003F3BBB">
        <w:rPr>
          <w:rFonts w:ascii="Book Antiqua" w:eastAsia="Times New Roman" w:hAnsi="Book Antiqua" w:cs="Times New Roman"/>
          <w:sz w:val="19"/>
          <w:szCs w:val="19"/>
          <w:lang w:eastAsia="pt-BR"/>
        </w:rPr>
        <w:t>cinqüenta</w:t>
      </w:r>
      <w:proofErr w:type="spellEnd"/>
      <w:r w:rsidRPr="003F3BBB">
        <w:rPr>
          <w:rFonts w:ascii="Book Antiqua" w:eastAsia="Times New Roman" w:hAnsi="Book Antiqua" w:cs="Times New Roman"/>
          <w:sz w:val="19"/>
          <w:szCs w:val="19"/>
          <w:lang w:eastAsia="pt-BR"/>
        </w:rPr>
        <w:t>) hectares, registradas em cartório até a data de início de vigência desta Lei, ressalvados os casos de fracionamento por transmissão causa mortis. </w:t>
      </w:r>
    </w:p>
    <w:p w14:paraId="6D8BBB00"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9" w:name="art48"/>
      <w:bookmarkEnd w:id="69"/>
      <w:r w:rsidRPr="003F3BBB">
        <w:rPr>
          <w:rFonts w:ascii="Book Antiqua" w:eastAsia="Times New Roman" w:hAnsi="Book Antiqua" w:cs="Times New Roman"/>
          <w:sz w:val="19"/>
          <w:szCs w:val="19"/>
          <w:lang w:eastAsia="pt-BR"/>
        </w:rPr>
        <w:t>Art. 48.  O art. 10 da Lei n</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9.393, de 19 de dezembro de 1996, passa a vigorar com a seguinte redação: </w:t>
      </w:r>
    </w:p>
    <w:p w14:paraId="2491E696"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“Art. 10. .............................................................. </w:t>
      </w:r>
    </w:p>
    <w:p w14:paraId="0C47DE70"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 1</w:t>
      </w:r>
      <w:r w:rsidRPr="003F3BBB">
        <w:rPr>
          <w:rFonts w:ascii="Book Antiqua" w:eastAsia="Times New Roman" w:hAnsi="Book Antiqua" w:cs="Times New Roman"/>
          <w:sz w:val="19"/>
          <w:szCs w:val="19"/>
          <w:u w:val="single"/>
          <w:vertAlign w:val="superscript"/>
          <w:lang w:val="en-US" w:eastAsia="pt-BR"/>
        </w:rPr>
        <w:t>o</w:t>
      </w:r>
      <w:r w:rsidRPr="003F3BBB">
        <w:rPr>
          <w:rFonts w:ascii="Book Antiqua" w:eastAsia="Times New Roman" w:hAnsi="Book Antiqua" w:cs="Times New Roman"/>
          <w:sz w:val="19"/>
          <w:szCs w:val="19"/>
          <w:lang w:val="en-US" w:eastAsia="pt-BR"/>
        </w:rPr>
        <w:t xml:space="preserve"> .....................................................................</w:t>
      </w:r>
    </w:p>
    <w:p w14:paraId="3C2D2F47"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  </w:t>
      </w:r>
    </w:p>
    <w:p w14:paraId="2C7B804D"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val="en-US" w:eastAsia="pt-BR"/>
        </w:rPr>
        <w:t>II - ....................................................................</w:t>
      </w:r>
    </w:p>
    <w:p w14:paraId="18F5C4B8"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hyperlink r:id="rId33" w:anchor="art10§1iid." w:history="1">
        <w:r w:rsidRPr="003F3BBB">
          <w:rPr>
            <w:rFonts w:ascii="Book Antiqua" w:eastAsia="Times New Roman" w:hAnsi="Book Antiqua" w:cs="Times New Roman"/>
            <w:color w:val="0000FF"/>
            <w:sz w:val="19"/>
            <w:szCs w:val="19"/>
            <w:u w:val="single"/>
            <w:lang w:eastAsia="pt-BR"/>
          </w:rPr>
          <w:t xml:space="preserve">d) </w:t>
        </w:r>
      </w:hyperlink>
      <w:r w:rsidRPr="003F3BBB">
        <w:rPr>
          <w:rFonts w:ascii="Book Antiqua" w:eastAsia="Times New Roman" w:hAnsi="Book Antiqua" w:cs="Times New Roman"/>
          <w:sz w:val="19"/>
          <w:szCs w:val="19"/>
          <w:lang w:eastAsia="pt-BR"/>
        </w:rPr>
        <w:t>sob regime de servidão florestal ou ambiental; </w:t>
      </w:r>
    </w:p>
    <w:p w14:paraId="278889E8"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e) cobertas por florestas nativas, primárias ou secundárias em estágio médio ou avançado de regeneração; </w:t>
      </w:r>
    </w:p>
    <w:p w14:paraId="3C1F5290"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w:t>
      </w:r>
    </w:p>
    <w:p w14:paraId="18AF2A84" w14:textId="77777777" w:rsidR="00730D7E" w:rsidRPr="003F3BBB" w:rsidRDefault="00730D7E" w:rsidP="009B6118">
      <w:pPr>
        <w:spacing w:before="100" w:beforeAutospacing="1" w:after="100" w:afterAutospacing="1" w:line="240" w:lineRule="auto"/>
        <w:ind w:firstLine="450"/>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IV - ................................................................................</w:t>
      </w:r>
    </w:p>
    <w:p w14:paraId="12FED961"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w:t>
      </w:r>
    </w:p>
    <w:p w14:paraId="55E62665"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hyperlink r:id="rId34" w:anchor="art10§1ivb" w:history="1">
        <w:r w:rsidRPr="003F3BBB">
          <w:rPr>
            <w:rFonts w:ascii="Book Antiqua" w:eastAsia="Times New Roman" w:hAnsi="Book Antiqua" w:cs="Times New Roman"/>
            <w:color w:val="0000FF"/>
            <w:sz w:val="19"/>
            <w:szCs w:val="19"/>
            <w:u w:val="single"/>
            <w:lang w:eastAsia="pt-BR"/>
          </w:rPr>
          <w:t xml:space="preserve">b) </w:t>
        </w:r>
      </w:hyperlink>
      <w:r w:rsidRPr="003F3BBB">
        <w:rPr>
          <w:rFonts w:ascii="Book Antiqua" w:eastAsia="Times New Roman" w:hAnsi="Book Antiqua" w:cs="Times New Roman"/>
          <w:sz w:val="19"/>
          <w:szCs w:val="19"/>
          <w:lang w:eastAsia="pt-BR"/>
        </w:rPr>
        <w:t>de que tratam as alíneas do inciso II deste parágrafo; </w:t>
      </w:r>
    </w:p>
    <w:p w14:paraId="795BC775"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proofErr w:type="gramStart"/>
      <w:r w:rsidRPr="003F3BBB">
        <w:rPr>
          <w:rFonts w:ascii="Book Antiqua" w:eastAsia="Times New Roman" w:hAnsi="Book Antiqua" w:cs="Times New Roman"/>
          <w:sz w:val="19"/>
          <w:szCs w:val="19"/>
          <w:lang w:eastAsia="pt-BR"/>
        </w:rPr>
        <w:t>.............................................................................. ”</w:t>
      </w:r>
      <w:proofErr w:type="gramEnd"/>
      <w:r w:rsidRPr="003F3BBB">
        <w:rPr>
          <w:rFonts w:ascii="Book Antiqua" w:eastAsia="Times New Roman" w:hAnsi="Book Antiqua" w:cs="Times New Roman"/>
          <w:sz w:val="19"/>
          <w:szCs w:val="19"/>
          <w:lang w:eastAsia="pt-BR"/>
        </w:rPr>
        <w:t xml:space="preserve"> (NR) </w:t>
      </w:r>
    </w:p>
    <w:p w14:paraId="50FFBA6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0" w:name="art49"/>
      <w:bookmarkEnd w:id="70"/>
      <w:r w:rsidRPr="003F3BBB">
        <w:rPr>
          <w:rFonts w:ascii="Book Antiqua" w:eastAsia="Times New Roman" w:hAnsi="Book Antiqua" w:cs="Times New Roman"/>
          <w:sz w:val="19"/>
          <w:szCs w:val="19"/>
          <w:lang w:eastAsia="pt-BR"/>
        </w:rPr>
        <w:t xml:space="preserve">Art. 49.  O </w:t>
      </w:r>
      <w:hyperlink r:id="rId35" w:history="1">
        <w:r w:rsidRPr="003F3BBB">
          <w:rPr>
            <w:rFonts w:ascii="Book Antiqua" w:eastAsia="Times New Roman" w:hAnsi="Book Antiqua" w:cs="Times New Roman"/>
            <w:color w:val="0000FF"/>
            <w:sz w:val="19"/>
            <w:szCs w:val="19"/>
            <w:u w:val="single"/>
            <w:lang w:eastAsia="pt-BR"/>
          </w:rPr>
          <w:t>§ 6</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do art. 44 da Lei n</w:t>
        </w:r>
        <w:r w:rsidRPr="003F3BBB">
          <w:rPr>
            <w:rFonts w:ascii="Book Antiqua" w:eastAsia="Times New Roman" w:hAnsi="Book Antiqua" w:cs="Times New Roman"/>
            <w:color w:val="0000FF"/>
            <w:sz w:val="19"/>
            <w:szCs w:val="19"/>
            <w:u w:val="single"/>
            <w:vertAlign w:val="superscript"/>
            <w:lang w:eastAsia="pt-BR"/>
          </w:rPr>
          <w:t>o</w:t>
        </w:r>
        <w:r w:rsidRPr="003F3BBB">
          <w:rPr>
            <w:rFonts w:ascii="Book Antiqua" w:eastAsia="Times New Roman" w:hAnsi="Book Antiqua" w:cs="Times New Roman"/>
            <w:color w:val="0000FF"/>
            <w:sz w:val="19"/>
            <w:szCs w:val="19"/>
            <w:u w:val="single"/>
            <w:lang w:eastAsia="pt-BR"/>
          </w:rPr>
          <w:t xml:space="preserve"> 4.771, de 15 de setembro de 1965,</w:t>
        </w:r>
      </w:hyperlink>
      <w:r w:rsidRPr="003F3BBB">
        <w:rPr>
          <w:rFonts w:ascii="Book Antiqua" w:eastAsia="Times New Roman" w:hAnsi="Book Antiqua" w:cs="Times New Roman"/>
          <w:sz w:val="19"/>
          <w:szCs w:val="19"/>
          <w:lang w:eastAsia="pt-BR"/>
        </w:rPr>
        <w:t xml:space="preserve"> alterada pela Medida Provisória n</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2.166-7, de 24 de agosto de 2001, passa a vigorar com a seguinte redação: </w:t>
      </w:r>
    </w:p>
    <w:p w14:paraId="7D9E0436"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xml:space="preserve">“Art. 44. ................................................................................... </w:t>
      </w:r>
    </w:p>
    <w:p w14:paraId="321477D1"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w:t>
      </w:r>
    </w:p>
    <w:p w14:paraId="56454B7D" w14:textId="77777777" w:rsidR="00730D7E" w:rsidRPr="003F3BBB" w:rsidRDefault="00730D7E" w:rsidP="009B6118">
      <w:pPr>
        <w:spacing w:before="100" w:beforeAutospacing="1" w:after="100" w:afterAutospacing="1" w:line="240" w:lineRule="auto"/>
        <w:ind w:left="1429" w:firstLine="450"/>
        <w:jc w:val="both"/>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 6</w:t>
      </w:r>
      <w:proofErr w:type="gramStart"/>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O</w:t>
      </w:r>
      <w:proofErr w:type="gramEnd"/>
      <w:r w:rsidRPr="003F3BBB">
        <w:rPr>
          <w:rFonts w:ascii="Book Antiqua" w:eastAsia="Times New Roman" w:hAnsi="Book Antiqua" w:cs="Times New Roman"/>
          <w:sz w:val="19"/>
          <w:szCs w:val="19"/>
          <w:lang w:eastAsia="pt-BR"/>
        </w:rPr>
        <w:t xml:space="preserve"> proprietário rural poderá ser desonerado das obrigações previstas neste artigo, mediante a doação ao órgão ambiental competente de área localizada no interior de unidade de conservação de domínio público, pendente de regularização fundiária, respeitados os critérios previstos no inciso III do caput deste artigo.” (NR) </w:t>
      </w:r>
    </w:p>
    <w:p w14:paraId="3B6DEDF3" w14:textId="77777777" w:rsidR="00730D7E" w:rsidRPr="009E468C" w:rsidRDefault="00730D7E" w:rsidP="009B611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1" w:name="art50"/>
      <w:bookmarkEnd w:id="71"/>
      <w:r w:rsidRPr="009E468C">
        <w:rPr>
          <w:rFonts w:ascii="Book Antiqua" w:eastAsia="Times New Roman" w:hAnsi="Book Antiqua" w:cs="Times New Roman"/>
          <w:sz w:val="18"/>
          <w:szCs w:val="18"/>
          <w:lang w:eastAsia="pt-BR"/>
        </w:rPr>
        <w:t xml:space="preserve">Art. 50.  </w:t>
      </w:r>
      <w:hyperlink r:id="rId36" w:history="1">
        <w:r w:rsidRPr="009E468C">
          <w:rPr>
            <w:rFonts w:ascii="Book Antiqua" w:eastAsia="Times New Roman" w:hAnsi="Book Antiqua" w:cs="Times New Roman"/>
            <w:color w:val="0000FF"/>
            <w:sz w:val="18"/>
            <w:szCs w:val="18"/>
            <w:u w:val="single"/>
            <w:lang w:eastAsia="pt-BR"/>
          </w:rPr>
          <w:t>(VETADO)</w:t>
        </w:r>
      </w:hyperlink>
      <w:r w:rsidRPr="009E468C">
        <w:rPr>
          <w:rFonts w:ascii="Book Antiqua" w:eastAsia="Times New Roman" w:hAnsi="Book Antiqua" w:cs="Times New Roman"/>
          <w:sz w:val="18"/>
          <w:szCs w:val="18"/>
          <w:lang w:eastAsia="pt-BR"/>
        </w:rPr>
        <w:t> </w:t>
      </w:r>
    </w:p>
    <w:p w14:paraId="034E6091"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2" w:name="art51"/>
      <w:bookmarkEnd w:id="72"/>
      <w:r w:rsidRPr="003F3BBB">
        <w:rPr>
          <w:rFonts w:ascii="Book Antiqua" w:eastAsia="Times New Roman" w:hAnsi="Book Antiqua" w:cs="Times New Roman"/>
          <w:sz w:val="19"/>
          <w:szCs w:val="19"/>
          <w:lang w:eastAsia="pt-BR"/>
        </w:rPr>
        <w:lastRenderedPageBreak/>
        <w:t>Art. 51.  Esta Lei entra em vigor na data de sua publicação. </w:t>
      </w:r>
    </w:p>
    <w:p w14:paraId="70DB539E" w14:textId="77777777" w:rsidR="00730D7E" w:rsidRPr="003F3BBB" w:rsidRDefault="00730D7E" w:rsidP="009B611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proofErr w:type="gramStart"/>
      <w:r w:rsidRPr="003F3BBB">
        <w:rPr>
          <w:rFonts w:ascii="Book Antiqua" w:eastAsia="Times New Roman" w:hAnsi="Book Antiqua" w:cs="Times New Roman"/>
          <w:sz w:val="19"/>
          <w:szCs w:val="19"/>
          <w:lang w:eastAsia="pt-BR"/>
        </w:rPr>
        <w:t>Brasília,  22</w:t>
      </w:r>
      <w:proofErr w:type="gramEnd"/>
      <w:r w:rsidRPr="003F3BBB">
        <w:rPr>
          <w:rFonts w:ascii="Book Antiqua" w:eastAsia="Times New Roman" w:hAnsi="Book Antiqua" w:cs="Times New Roman"/>
          <w:sz w:val="19"/>
          <w:szCs w:val="19"/>
          <w:lang w:eastAsia="pt-BR"/>
        </w:rPr>
        <w:t>  de dezembro de 2006; 185</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da Independência e 118</w:t>
      </w:r>
      <w:r w:rsidRPr="003F3BBB">
        <w:rPr>
          <w:rFonts w:ascii="Book Antiqua" w:eastAsia="Times New Roman" w:hAnsi="Book Antiqua" w:cs="Times New Roman"/>
          <w:sz w:val="19"/>
          <w:szCs w:val="19"/>
          <w:u w:val="single"/>
          <w:vertAlign w:val="superscript"/>
          <w:lang w:eastAsia="pt-BR"/>
        </w:rPr>
        <w:t>o</w:t>
      </w:r>
      <w:r w:rsidRPr="003F3BBB">
        <w:rPr>
          <w:rFonts w:ascii="Book Antiqua" w:eastAsia="Times New Roman" w:hAnsi="Book Antiqua" w:cs="Times New Roman"/>
          <w:sz w:val="19"/>
          <w:szCs w:val="19"/>
          <w:lang w:eastAsia="pt-BR"/>
        </w:rPr>
        <w:t xml:space="preserve"> da República.        </w:t>
      </w:r>
    </w:p>
    <w:p w14:paraId="2923D667" w14:textId="77777777" w:rsidR="00730D7E" w:rsidRPr="003F3BBB" w:rsidRDefault="00730D7E" w:rsidP="00281D60">
      <w:pPr>
        <w:spacing w:before="100" w:beforeAutospacing="1" w:after="100" w:afterAutospacing="1" w:line="240" w:lineRule="auto"/>
        <w:rPr>
          <w:rFonts w:ascii="Book Antiqua" w:eastAsia="Times New Roman" w:hAnsi="Book Antiqua" w:cs="Times New Roman"/>
          <w:sz w:val="19"/>
          <w:szCs w:val="19"/>
          <w:lang w:eastAsia="pt-BR"/>
        </w:rPr>
      </w:pPr>
      <w:r w:rsidRPr="003F3BBB">
        <w:rPr>
          <w:rFonts w:ascii="Book Antiqua" w:eastAsia="Times New Roman" w:hAnsi="Book Antiqua" w:cs="Times New Roman"/>
          <w:sz w:val="19"/>
          <w:szCs w:val="19"/>
          <w:lang w:eastAsia="pt-BR"/>
        </w:rPr>
        <w:t>LUIZ INÁCIO LULA DA SILVA</w:t>
      </w:r>
      <w:r w:rsidRPr="003F3BBB">
        <w:rPr>
          <w:rFonts w:ascii="Book Antiqua" w:eastAsia="Times New Roman" w:hAnsi="Book Antiqua" w:cs="Times New Roman"/>
          <w:sz w:val="19"/>
          <w:szCs w:val="19"/>
          <w:lang w:eastAsia="pt-BR"/>
        </w:rPr>
        <w:br/>
      </w:r>
      <w:r w:rsidRPr="003F3BBB">
        <w:rPr>
          <w:rFonts w:ascii="Book Antiqua" w:eastAsia="Times New Roman" w:hAnsi="Book Antiqua" w:cs="Times New Roman"/>
          <w:i/>
          <w:iCs/>
          <w:color w:val="343334"/>
          <w:sz w:val="19"/>
          <w:szCs w:val="19"/>
          <w:lang w:eastAsia="pt-BR"/>
        </w:rPr>
        <w:t>Márcio Thomaz Bastos</w:t>
      </w:r>
      <w:r w:rsidRPr="003F3BBB">
        <w:rPr>
          <w:rFonts w:ascii="Book Antiqua" w:eastAsia="Times New Roman" w:hAnsi="Book Antiqua" w:cs="Times New Roman"/>
          <w:i/>
          <w:iCs/>
          <w:color w:val="343334"/>
          <w:sz w:val="19"/>
          <w:szCs w:val="19"/>
          <w:lang w:eastAsia="pt-BR"/>
        </w:rPr>
        <w:br/>
        <w:t>Guido Mantega</w:t>
      </w:r>
      <w:r w:rsidRPr="003F3BBB">
        <w:rPr>
          <w:rFonts w:ascii="Book Antiqua" w:eastAsia="Times New Roman" w:hAnsi="Book Antiqua" w:cs="Times New Roman"/>
          <w:i/>
          <w:iCs/>
          <w:color w:val="343334"/>
          <w:sz w:val="19"/>
          <w:szCs w:val="19"/>
          <w:lang w:eastAsia="pt-BR"/>
        </w:rPr>
        <w:br/>
        <w:t>Marina Silva</w:t>
      </w:r>
      <w:r w:rsidRPr="003F3BBB">
        <w:rPr>
          <w:rFonts w:ascii="Book Antiqua" w:eastAsia="Times New Roman" w:hAnsi="Book Antiqua" w:cs="Times New Roman"/>
          <w:i/>
          <w:iCs/>
          <w:color w:val="343334"/>
          <w:sz w:val="19"/>
          <w:szCs w:val="19"/>
          <w:lang w:eastAsia="pt-BR"/>
        </w:rPr>
        <w:br/>
        <w:t>Álvaro Augusto Ribeiro Costa</w:t>
      </w:r>
    </w:p>
    <w:p w14:paraId="5EE4FD84" w14:textId="77777777" w:rsidR="00730D7E" w:rsidRPr="003F3BBB" w:rsidRDefault="00730D7E" w:rsidP="00730D7E">
      <w:pPr>
        <w:spacing w:before="100" w:beforeAutospacing="1" w:after="100" w:afterAutospacing="1" w:line="260" w:lineRule="atLeast"/>
        <w:jc w:val="both"/>
        <w:rPr>
          <w:rFonts w:ascii="Book Antiqua" w:eastAsia="Times New Roman" w:hAnsi="Book Antiqua" w:cs="Times New Roman"/>
          <w:sz w:val="19"/>
          <w:szCs w:val="19"/>
          <w:lang w:eastAsia="pt-BR"/>
        </w:rPr>
      </w:pPr>
      <w:r w:rsidRPr="003F3BBB">
        <w:rPr>
          <w:rFonts w:ascii="Book Antiqua" w:eastAsia="Times New Roman" w:hAnsi="Book Antiqua" w:cs="Times New Roman"/>
          <w:color w:val="FF0000"/>
          <w:sz w:val="19"/>
          <w:szCs w:val="19"/>
          <w:lang w:eastAsia="pt-BR"/>
        </w:rPr>
        <w:t xml:space="preserve">Este texto não substitui o publicado no DOU de 26.12.2006 - </w:t>
      </w:r>
      <w:hyperlink r:id="rId37" w:history="1">
        <w:r w:rsidRPr="003F3BBB">
          <w:rPr>
            <w:rFonts w:ascii="Book Antiqua" w:eastAsia="Times New Roman" w:hAnsi="Book Antiqua" w:cs="Times New Roman"/>
            <w:color w:val="FF0000"/>
            <w:sz w:val="19"/>
            <w:szCs w:val="19"/>
            <w:u w:val="single"/>
            <w:lang w:eastAsia="pt-BR"/>
          </w:rPr>
          <w:t>retificado em 9.1.2007</w:t>
        </w:r>
      </w:hyperlink>
    </w:p>
    <w:p w14:paraId="11DE9177" w14:textId="77777777" w:rsidR="00943976" w:rsidRPr="003F3BBB" w:rsidRDefault="00730D7E" w:rsidP="00281D60">
      <w:pPr>
        <w:spacing w:before="100" w:beforeAutospacing="1" w:after="100" w:afterAutospacing="1" w:line="260" w:lineRule="atLeast"/>
        <w:jc w:val="center"/>
        <w:rPr>
          <w:rFonts w:ascii="Book Antiqua" w:eastAsia="Times New Roman" w:hAnsi="Book Antiqua" w:cs="Times New Roman"/>
          <w:sz w:val="19"/>
          <w:szCs w:val="19"/>
          <w:lang w:eastAsia="pt-BR"/>
        </w:rPr>
      </w:pPr>
      <w:r w:rsidRPr="003F3BBB">
        <w:rPr>
          <w:rFonts w:ascii="Book Antiqua" w:eastAsia="Times New Roman" w:hAnsi="Book Antiqua" w:cs="Times New Roman"/>
          <w:color w:val="FF0000"/>
          <w:sz w:val="19"/>
          <w:szCs w:val="19"/>
          <w:lang w:eastAsia="pt-BR"/>
        </w:rPr>
        <w:t>*</w:t>
      </w:r>
    </w:p>
    <w:sectPr w:rsidR="00943976" w:rsidRPr="003F3BBB" w:rsidSect="009B6118">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869B" w14:textId="77777777" w:rsidR="001339CA" w:rsidRDefault="001339CA" w:rsidP="006239F6">
      <w:pPr>
        <w:spacing w:after="0" w:line="240" w:lineRule="auto"/>
      </w:pPr>
      <w:r>
        <w:separator/>
      </w:r>
    </w:p>
  </w:endnote>
  <w:endnote w:type="continuationSeparator" w:id="0">
    <w:p w14:paraId="1281B1E6" w14:textId="77777777" w:rsidR="001339CA" w:rsidRDefault="001339CA" w:rsidP="00623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7D2F" w14:textId="77777777" w:rsidR="001339CA" w:rsidRDefault="001339CA" w:rsidP="006239F6">
      <w:pPr>
        <w:spacing w:after="0" w:line="240" w:lineRule="auto"/>
      </w:pPr>
      <w:r>
        <w:separator/>
      </w:r>
    </w:p>
  </w:footnote>
  <w:footnote w:type="continuationSeparator" w:id="0">
    <w:p w14:paraId="48CF4C9F" w14:textId="77777777" w:rsidR="001339CA" w:rsidRDefault="001339CA" w:rsidP="006239F6">
      <w:pPr>
        <w:spacing w:after="0" w:line="240" w:lineRule="auto"/>
      </w:pPr>
      <w:r>
        <w:continuationSeparator/>
      </w:r>
    </w:p>
  </w:footnote>
  <w:footnote w:id="1">
    <w:p w14:paraId="230A274B" w14:textId="271883C7" w:rsidR="006239F6" w:rsidRPr="006239F6" w:rsidRDefault="006239F6" w:rsidP="006239F6">
      <w:pPr>
        <w:pStyle w:val="Textodenotaderodap"/>
        <w:jc w:val="both"/>
        <w:rPr>
          <w:rFonts w:ascii="Book Antiqua" w:hAnsi="Book Antiqua"/>
          <w:sz w:val="18"/>
          <w:szCs w:val="18"/>
        </w:rPr>
      </w:pPr>
      <w:r w:rsidRPr="006239F6">
        <w:rPr>
          <w:rStyle w:val="Refdenotaderodap"/>
          <w:rFonts w:ascii="Book Antiqua" w:hAnsi="Book Antiqua"/>
          <w:sz w:val="18"/>
          <w:szCs w:val="18"/>
        </w:rPr>
        <w:footnoteRef/>
      </w:r>
      <w:r w:rsidRPr="006239F6">
        <w:rPr>
          <w:rFonts w:ascii="Book Antiqua" w:hAnsi="Book Antiqua"/>
          <w:sz w:val="18"/>
          <w:szCs w:val="18"/>
        </w:rPr>
        <w:t xml:space="preserve"> Art. 20. O corte e a supressão da </w:t>
      </w:r>
      <w:r w:rsidRPr="006239F6">
        <w:rPr>
          <w:rFonts w:ascii="Book Antiqua" w:hAnsi="Book Antiqua"/>
          <w:b/>
          <w:bCs/>
          <w:sz w:val="18"/>
          <w:szCs w:val="18"/>
        </w:rPr>
        <w:t>vegetação primária</w:t>
      </w:r>
      <w:r w:rsidRPr="006239F6">
        <w:rPr>
          <w:rFonts w:ascii="Book Antiqua" w:hAnsi="Book Antiqua"/>
          <w:sz w:val="18"/>
          <w:szCs w:val="18"/>
        </w:rPr>
        <w:t xml:space="preserve"> do Bioma Mata Atlântica somente serão autorizados em caráter excepcional, quando necessários à realização de obras, projetos ou atividades de utilidade pública, pesquisas científicas e práticas preservacionistas. Parágrafo único. O corte e a supressão de vegetação, no caso de utilidade pública, obedecerão ao disposto no art. 14 desta Lei, além da realização de Estudo Prévio de Impacto Ambiental/Relatório de Impacto Ambiental - EIA/RIMA.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56549646">
    <w:abstractNumId w:val="2"/>
  </w:num>
  <w:num w:numId="2" w16cid:durableId="136800271">
    <w:abstractNumId w:val="1"/>
  </w:num>
  <w:num w:numId="3" w16cid:durableId="59043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7F"/>
    <w:rsid w:val="000218D7"/>
    <w:rsid w:val="00026CC4"/>
    <w:rsid w:val="001339CA"/>
    <w:rsid w:val="001456DC"/>
    <w:rsid w:val="001C2533"/>
    <w:rsid w:val="001D672B"/>
    <w:rsid w:val="00235B21"/>
    <w:rsid w:val="00281D60"/>
    <w:rsid w:val="002A4C2A"/>
    <w:rsid w:val="003238C1"/>
    <w:rsid w:val="00336196"/>
    <w:rsid w:val="003658C6"/>
    <w:rsid w:val="003718C3"/>
    <w:rsid w:val="0037414B"/>
    <w:rsid w:val="003F3BBB"/>
    <w:rsid w:val="00441B97"/>
    <w:rsid w:val="0044243A"/>
    <w:rsid w:val="004B0E6B"/>
    <w:rsid w:val="00546BF9"/>
    <w:rsid w:val="00555A13"/>
    <w:rsid w:val="0057129E"/>
    <w:rsid w:val="0057248A"/>
    <w:rsid w:val="005B4C68"/>
    <w:rsid w:val="005E67C0"/>
    <w:rsid w:val="006239F6"/>
    <w:rsid w:val="00670992"/>
    <w:rsid w:val="006939CC"/>
    <w:rsid w:val="006D38DC"/>
    <w:rsid w:val="007204EA"/>
    <w:rsid w:val="00730D7E"/>
    <w:rsid w:val="0075164F"/>
    <w:rsid w:val="0081033D"/>
    <w:rsid w:val="00834A86"/>
    <w:rsid w:val="00853DCD"/>
    <w:rsid w:val="00860178"/>
    <w:rsid w:val="00877132"/>
    <w:rsid w:val="0092685A"/>
    <w:rsid w:val="00943976"/>
    <w:rsid w:val="0098608C"/>
    <w:rsid w:val="009B6118"/>
    <w:rsid w:val="009E468C"/>
    <w:rsid w:val="009F57BF"/>
    <w:rsid w:val="009F617F"/>
    <w:rsid w:val="00A13391"/>
    <w:rsid w:val="00A14C2F"/>
    <w:rsid w:val="00A45BF7"/>
    <w:rsid w:val="00A45CA3"/>
    <w:rsid w:val="00AA231D"/>
    <w:rsid w:val="00CC26F4"/>
    <w:rsid w:val="00CD2A0E"/>
    <w:rsid w:val="00D60B4F"/>
    <w:rsid w:val="00D70BA5"/>
    <w:rsid w:val="00D95E97"/>
    <w:rsid w:val="00E27E0E"/>
    <w:rsid w:val="00E50891"/>
    <w:rsid w:val="00E52D24"/>
    <w:rsid w:val="00E87BCA"/>
    <w:rsid w:val="00E90946"/>
    <w:rsid w:val="00EC2CE6"/>
    <w:rsid w:val="00ED33AA"/>
    <w:rsid w:val="00F23258"/>
    <w:rsid w:val="00F87B1C"/>
    <w:rsid w:val="00FB709A"/>
    <w:rsid w:val="00FC2864"/>
    <w:rsid w:val="00FF09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73589"/>
  <w15:chartTrackingRefBased/>
  <w15:docId w15:val="{9139C15E-E36B-44FE-A81F-3FA176470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A8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30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1D60"/>
    <w:pPr>
      <w:ind w:left="720"/>
      <w:contextualSpacing/>
    </w:pPr>
  </w:style>
  <w:style w:type="table" w:customStyle="1" w:styleId="Tabelacomgrade3">
    <w:name w:val="Tabela com grade3"/>
    <w:basedOn w:val="Tabelanormal"/>
    <w:next w:val="Tabelacomgrade"/>
    <w:uiPriority w:val="39"/>
    <w:rsid w:val="0028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6239F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239F6"/>
    <w:rPr>
      <w:sz w:val="20"/>
      <w:szCs w:val="20"/>
    </w:rPr>
  </w:style>
  <w:style w:type="character" w:styleId="Refdenotaderodap">
    <w:name w:val="footnote reference"/>
    <w:basedOn w:val="Fontepargpadro"/>
    <w:uiPriority w:val="99"/>
    <w:semiHidden/>
    <w:unhideWhenUsed/>
    <w:rsid w:val="006239F6"/>
    <w:rPr>
      <w:vertAlign w:val="superscript"/>
    </w:rPr>
  </w:style>
  <w:style w:type="character" w:styleId="Hyperlink">
    <w:name w:val="Hyperlink"/>
    <w:basedOn w:val="Fontepargpadro"/>
    <w:uiPriority w:val="99"/>
    <w:semiHidden/>
    <w:unhideWhenUsed/>
    <w:rsid w:val="001D67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668629">
      <w:bodyDiv w:val="1"/>
      <w:marLeft w:val="0"/>
      <w:marRight w:val="0"/>
      <w:marTop w:val="0"/>
      <w:marBottom w:val="0"/>
      <w:divBdr>
        <w:top w:val="none" w:sz="0" w:space="0" w:color="auto"/>
        <w:left w:val="none" w:sz="0" w:space="0" w:color="auto"/>
        <w:bottom w:val="none" w:sz="0" w:space="0" w:color="auto"/>
        <w:right w:val="none" w:sz="0" w:space="0" w:color="auto"/>
      </w:divBdr>
    </w:div>
    <w:div w:id="1596743270">
      <w:bodyDiv w:val="1"/>
      <w:marLeft w:val="0"/>
      <w:marRight w:val="0"/>
      <w:marTop w:val="0"/>
      <w:marBottom w:val="0"/>
      <w:divBdr>
        <w:top w:val="none" w:sz="0" w:space="0" w:color="auto"/>
        <w:left w:val="none" w:sz="0" w:space="0" w:color="auto"/>
        <w:bottom w:val="none" w:sz="0" w:space="0" w:color="auto"/>
        <w:right w:val="none" w:sz="0" w:space="0" w:color="auto"/>
      </w:divBdr>
      <w:divsChild>
        <w:div w:id="1585139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530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40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093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4-2006/2006/Msg/Vep/VEP-1164-06.htm" TargetMode="External"/><Relationship Id="rId18" Type="http://schemas.openxmlformats.org/officeDocument/2006/relationships/hyperlink" Target="http://www.planalto.gov.br/ccivil_03/_ato2004-2006/2006/Msg/Vep/VEP-1164-06.htm" TargetMode="External"/><Relationship Id="rId26" Type="http://schemas.openxmlformats.org/officeDocument/2006/relationships/hyperlink" Target="http://www.planalto.gov.br/ccivil_03/_ato2004-2006/2006/Msg/Vep/VEP-1164-06.htm" TargetMode="External"/><Relationship Id="rId39" Type="http://schemas.openxmlformats.org/officeDocument/2006/relationships/theme" Target="theme/theme1.xml"/><Relationship Id="rId21" Type="http://schemas.openxmlformats.org/officeDocument/2006/relationships/hyperlink" Target="http://www.planalto.gov.br/ccivil_03/_ato2004-2006/2006/Msg/Vep/VEP-1164-06.htm" TargetMode="External"/><Relationship Id="rId34" Type="http://schemas.openxmlformats.org/officeDocument/2006/relationships/hyperlink" Target="http://www.planalto.gov.br/ccivil_03/LEIS/L9393.htm" TargetMode="External"/><Relationship Id="rId7" Type="http://schemas.openxmlformats.org/officeDocument/2006/relationships/endnotes" Target="endnotes.xml"/><Relationship Id="rId12" Type="http://schemas.openxmlformats.org/officeDocument/2006/relationships/hyperlink" Target="https://www.planalto.gov.br/ccivil_03/_ato2023-2026/2025/Lei/L15300.htm" TargetMode="External"/><Relationship Id="rId17" Type="http://schemas.openxmlformats.org/officeDocument/2006/relationships/hyperlink" Target="http://www.planalto.gov.br/ccivil_03/LEIS/L4771.htm" TargetMode="External"/><Relationship Id="rId25" Type="http://schemas.openxmlformats.org/officeDocument/2006/relationships/hyperlink" Target="http://www.planalto.gov.br/ccivil_03/_ato2004-2006/2006/Msg/Vep/VEP-1164-06.htm" TargetMode="External"/><Relationship Id="rId33" Type="http://schemas.openxmlformats.org/officeDocument/2006/relationships/hyperlink" Target="http://www.planalto.gov.br/ccivil_03/LEIS/L9393.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04-2006/2006/Msg/Vep/VEP-1164-06.htm" TargetMode="External"/><Relationship Id="rId20" Type="http://schemas.openxmlformats.org/officeDocument/2006/relationships/hyperlink" Target="http://www.planalto.gov.br/ccivil_03/_Ato2011-2014/2012/Lei/L12651.htm" TargetMode="External"/><Relationship Id="rId29" Type="http://schemas.openxmlformats.org/officeDocument/2006/relationships/hyperlink" Target="http://www.planalto.gov.br/ccivil_03/LEIS/L9605.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23-2026/2025/Lei/L15300.htm" TargetMode="External"/><Relationship Id="rId24" Type="http://schemas.openxmlformats.org/officeDocument/2006/relationships/hyperlink" Target="http://www.planalto.gov.br/ccivil_03/_ato2004-2006/2006/Msg/Vep/VEP-1164-06.htm" TargetMode="External"/><Relationship Id="rId32" Type="http://schemas.openxmlformats.org/officeDocument/2006/relationships/hyperlink" Target="http://www.planalto.gov.br/ccivil_03/_ato2004-2006/2006/Msg/Vep/VEP-1164-06.htm" TargetMode="External"/><Relationship Id="rId37" Type="http://schemas.openxmlformats.org/officeDocument/2006/relationships/hyperlink" Target="http://www.planalto.gov.br/ccivil_03/_ato2004-2006/2006/lei/RET/Retifica&#231;&#227;o%20Lei%2011428.doc" TargetMode="External"/><Relationship Id="rId5" Type="http://schemas.openxmlformats.org/officeDocument/2006/relationships/webSettings" Target="webSettings.xml"/><Relationship Id="rId15" Type="http://schemas.openxmlformats.org/officeDocument/2006/relationships/hyperlink" Target="http://www.planalto.gov.br/ccivil_03/LEIS/L4771.htm" TargetMode="External"/><Relationship Id="rId23" Type="http://schemas.openxmlformats.org/officeDocument/2006/relationships/hyperlink" Target="http://www.planalto.gov.br/ccivil_03/_ato2004-2006/2006/Msg/Vep/VEP-1164-06.htm" TargetMode="External"/><Relationship Id="rId28" Type="http://schemas.openxmlformats.org/officeDocument/2006/relationships/hyperlink" Target="http://www.planalto.gov.br/ccivil_03/LEIS/L9605.htm" TargetMode="External"/><Relationship Id="rId36" Type="http://schemas.openxmlformats.org/officeDocument/2006/relationships/hyperlink" Target="http://www.planalto.gov.br/ccivil_03/_ato2004-2006/2006/Msg/Vep/VEP-1164-06.htm" TargetMode="External"/><Relationship Id="rId10" Type="http://schemas.openxmlformats.org/officeDocument/2006/relationships/hyperlink" Target="http://www.planalto.gov.br/ccivil_03/LEIS/L4771.htm" TargetMode="External"/><Relationship Id="rId19" Type="http://schemas.openxmlformats.org/officeDocument/2006/relationships/hyperlink" Target="http://www.planalto.gov.br/ccivil_03/LEIS/L9985.htm" TargetMode="External"/><Relationship Id="rId31" Type="http://schemas.openxmlformats.org/officeDocument/2006/relationships/hyperlink" Target="http://www.planalto.gov.br/ccivil_03/_ato2004-2006/2006/Msg/Vep/VEP-1164-06.htm" TargetMode="External"/><Relationship Id="rId4" Type="http://schemas.openxmlformats.org/officeDocument/2006/relationships/settings" Target="settings.xml"/><Relationship Id="rId9" Type="http://schemas.openxmlformats.org/officeDocument/2006/relationships/hyperlink" Target="http://www.planalto.gov.br/ccivil_03/_Ato2007-2010/2008/Decreto/D6660.htm" TargetMode="External"/><Relationship Id="rId14" Type="http://schemas.openxmlformats.org/officeDocument/2006/relationships/hyperlink" Target="http://www.planalto.gov.br/ccivil_03/_ato2004-2006/2006/Msg/Vep/VEP-1164-06.htm" TargetMode="External"/><Relationship Id="rId22" Type="http://schemas.openxmlformats.org/officeDocument/2006/relationships/hyperlink" Target="http://www.planalto.gov.br/ccivil_03/_ato2004-2006/2006/Msg/Vep/VEP-1164-06.htm" TargetMode="External"/><Relationship Id="rId27" Type="http://schemas.openxmlformats.org/officeDocument/2006/relationships/hyperlink" Target="http://www.planalto.gov.br/ccivil_03/_ato2004-2006/2006/Msg/Vep/VEP-1164-06.htm" TargetMode="External"/><Relationship Id="rId30" Type="http://schemas.openxmlformats.org/officeDocument/2006/relationships/hyperlink" Target="http://www.planalto.gov.br/ccivil_03/LEIS/L9605.htm" TargetMode="External"/><Relationship Id="rId35" Type="http://schemas.openxmlformats.org/officeDocument/2006/relationships/hyperlink" Target="http://www.planalto.gov.br/ccivil_03/LEIS/L4771.htm&#167;6" TargetMode="External"/><Relationship Id="rId8" Type="http://schemas.openxmlformats.org/officeDocument/2006/relationships/hyperlink" Target="http://www.planalto.gov.br/ccivil_03/LEIS/L4771.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6FA76-D03D-4805-95A9-0DC94E3DB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8453</Words>
  <Characters>45647</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41</cp:revision>
  <dcterms:created xsi:type="dcterms:W3CDTF">2016-04-16T13:39:00Z</dcterms:created>
  <dcterms:modified xsi:type="dcterms:W3CDTF">2025-12-27T21:39:00Z</dcterms:modified>
</cp:coreProperties>
</file>