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13B3CD" w14:textId="77777777" w:rsidR="0044766E" w:rsidRPr="0044766E" w:rsidRDefault="0044766E" w:rsidP="0044766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4766E">
        <w:rPr>
          <w:rFonts w:ascii="Book Antiqua" w:eastAsia="Times New Roman" w:hAnsi="Book Antiqua" w:cs="Arial"/>
          <w:b/>
          <w:bCs/>
          <w:color w:val="000080"/>
          <w:sz w:val="19"/>
          <w:szCs w:val="19"/>
          <w:lang w:eastAsia="pt-BR"/>
        </w:rPr>
        <w:fldChar w:fldCharType="begin"/>
      </w:r>
      <w:r w:rsidRPr="0044766E">
        <w:rPr>
          <w:rFonts w:ascii="Book Antiqua" w:eastAsia="Times New Roman" w:hAnsi="Book Antiqua" w:cs="Arial"/>
          <w:b/>
          <w:bCs/>
          <w:color w:val="000080"/>
          <w:sz w:val="19"/>
          <w:szCs w:val="19"/>
          <w:lang w:eastAsia="pt-BR"/>
        </w:rPr>
        <w:instrText xml:space="preserve"> HYPERLINK "http://legislacao.planalto.gov.br/legisla/legislacao.nsf/Viw_Identificacao/lei%2011.959-2009?OpenDocument" </w:instrText>
      </w:r>
      <w:r w:rsidRPr="0044766E">
        <w:rPr>
          <w:rFonts w:ascii="Book Antiqua" w:eastAsia="Times New Roman" w:hAnsi="Book Antiqua" w:cs="Arial"/>
          <w:b/>
          <w:bCs/>
          <w:color w:val="000080"/>
          <w:sz w:val="19"/>
          <w:szCs w:val="19"/>
          <w:lang w:eastAsia="pt-BR"/>
        </w:rPr>
        <w:fldChar w:fldCharType="separate"/>
      </w:r>
      <w:r w:rsidRPr="0044766E">
        <w:rPr>
          <w:rFonts w:ascii="Book Antiqua" w:eastAsia="Times New Roman" w:hAnsi="Book Antiqua" w:cs="Arial"/>
          <w:b/>
          <w:bCs/>
          <w:color w:val="000080"/>
          <w:sz w:val="19"/>
          <w:szCs w:val="19"/>
          <w:u w:val="single"/>
          <w:lang w:eastAsia="pt-BR"/>
        </w:rPr>
        <w:t>LEI Nº 11.959, DE 29 DE JUNHO DE 2009.</w:t>
      </w:r>
      <w:r w:rsidRPr="0044766E">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4766E" w:rsidRPr="0044766E" w14:paraId="5269761B" w14:textId="77777777" w:rsidTr="0044766E">
        <w:trPr>
          <w:trHeight w:val="320"/>
          <w:tblCellSpacing w:w="0" w:type="dxa"/>
        </w:trPr>
        <w:tc>
          <w:tcPr>
            <w:tcW w:w="1417" w:type="pct"/>
            <w:vAlign w:val="center"/>
            <w:hideMark/>
          </w:tcPr>
          <w:p w14:paraId="57FDE652" w14:textId="32F41E69" w:rsidR="0044766E" w:rsidRPr="0044766E" w:rsidRDefault="0044766E" w:rsidP="0044766E">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4279B6E0" w14:textId="77777777" w:rsidR="0044766E" w:rsidRPr="0044766E" w:rsidRDefault="0044766E" w:rsidP="0044766E">
            <w:pPr>
              <w:spacing w:before="100" w:beforeAutospacing="1" w:after="100" w:afterAutospacing="1" w:line="240" w:lineRule="auto"/>
              <w:jc w:val="both"/>
              <w:rPr>
                <w:rFonts w:ascii="Book Antiqua" w:eastAsia="Times New Roman" w:hAnsi="Book Antiqua" w:cs="Times New Roman"/>
                <w:sz w:val="18"/>
                <w:szCs w:val="18"/>
                <w:lang w:eastAsia="pt-BR"/>
              </w:rPr>
            </w:pPr>
            <w:r w:rsidRPr="0044766E">
              <w:rPr>
                <w:rFonts w:ascii="Book Antiqua" w:eastAsia="Times New Roman" w:hAnsi="Book Antiqua" w:cs="Arial"/>
                <w:color w:val="800000"/>
                <w:sz w:val="18"/>
                <w:szCs w:val="18"/>
                <w:lang w:eastAsia="pt-BR"/>
              </w:rPr>
              <w:t>Dispõe sobre a Política Nacional de Desenvolvimento Sustentável da Aquicultura e da Pesca, regula as atividades pesqueiras, revoga a Lei n</w:t>
            </w:r>
            <w:r w:rsidRPr="0044766E">
              <w:rPr>
                <w:rFonts w:ascii="Book Antiqua" w:eastAsia="Times New Roman" w:hAnsi="Book Antiqua" w:cs="Arial"/>
                <w:color w:val="800000"/>
                <w:sz w:val="18"/>
                <w:szCs w:val="18"/>
                <w:u w:val="single"/>
                <w:vertAlign w:val="superscript"/>
                <w:lang w:eastAsia="pt-BR"/>
              </w:rPr>
              <w:t>o</w:t>
            </w:r>
            <w:r w:rsidRPr="0044766E">
              <w:rPr>
                <w:rFonts w:ascii="Book Antiqua" w:eastAsia="Times New Roman" w:hAnsi="Book Antiqua" w:cs="Arial"/>
                <w:color w:val="800000"/>
                <w:sz w:val="18"/>
                <w:szCs w:val="18"/>
                <w:lang w:eastAsia="pt-BR"/>
              </w:rPr>
              <w:t> 7.679, de 23 de novembro de 1988, e dispositivos do Decreto-Lei n</w:t>
            </w:r>
            <w:r w:rsidRPr="0044766E">
              <w:rPr>
                <w:rFonts w:ascii="Book Antiqua" w:eastAsia="Times New Roman" w:hAnsi="Book Antiqua" w:cs="Arial"/>
                <w:color w:val="800000"/>
                <w:sz w:val="18"/>
                <w:szCs w:val="18"/>
                <w:u w:val="single"/>
                <w:vertAlign w:val="superscript"/>
                <w:lang w:eastAsia="pt-BR"/>
              </w:rPr>
              <w:t>o</w:t>
            </w:r>
            <w:r w:rsidRPr="0044766E">
              <w:rPr>
                <w:rFonts w:ascii="Book Antiqua" w:eastAsia="Times New Roman" w:hAnsi="Book Antiqua" w:cs="Arial"/>
                <w:color w:val="800000"/>
                <w:sz w:val="18"/>
                <w:szCs w:val="18"/>
                <w:lang w:eastAsia="pt-BR"/>
              </w:rPr>
              <w:t> 221, de 28 de fevereiro de 1967, e dá outras providências.</w:t>
            </w:r>
          </w:p>
        </w:tc>
      </w:tr>
    </w:tbl>
    <w:p w14:paraId="32E4D5A2" w14:textId="77777777" w:rsidR="0044766E" w:rsidRPr="0044766E" w:rsidRDefault="0044766E" w:rsidP="0044766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4766E">
        <w:rPr>
          <w:rFonts w:ascii="Book Antiqua" w:eastAsia="Times New Roman" w:hAnsi="Book Antiqua" w:cs="Arial"/>
          <w:b/>
          <w:bCs/>
          <w:color w:val="000000"/>
          <w:sz w:val="19"/>
          <w:szCs w:val="19"/>
          <w:lang w:eastAsia="pt-BR"/>
        </w:rPr>
        <w:t>O PRESIDENTE DA REPÚBLICA </w:t>
      </w:r>
      <w:r w:rsidRPr="0044766E">
        <w:rPr>
          <w:rFonts w:ascii="Book Antiqua" w:eastAsia="Times New Roman" w:hAnsi="Book Antiqua" w:cs="Arial"/>
          <w:color w:val="000000"/>
          <w:sz w:val="19"/>
          <w:szCs w:val="19"/>
          <w:lang w:eastAsia="pt-BR"/>
        </w:rPr>
        <w:t>Faço saber que o Congresso Nacional decreta e eu sanciono a seguinte Lei: </w:t>
      </w:r>
    </w:p>
    <w:p w14:paraId="0FE469F1" w14:textId="77777777" w:rsidR="0044766E" w:rsidRPr="0044766E" w:rsidRDefault="0044766E" w:rsidP="0044766E">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0" w:name="capituloi"/>
      <w:bookmarkEnd w:id="0"/>
      <w:r w:rsidRPr="0044766E">
        <w:rPr>
          <w:rFonts w:ascii="Book Antiqua" w:eastAsia="Times New Roman" w:hAnsi="Book Antiqua" w:cs="Arial"/>
          <w:color w:val="000000"/>
          <w:sz w:val="19"/>
          <w:szCs w:val="19"/>
          <w:lang w:eastAsia="pt-BR"/>
        </w:rPr>
        <w:t>CAPÍTULO I</w:t>
      </w:r>
    </w:p>
    <w:p w14:paraId="48C0FDF8" w14:textId="77777777" w:rsidR="0044766E" w:rsidRPr="0044766E" w:rsidRDefault="0044766E" w:rsidP="0044766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NORMAS GERAIS DA POLÍTICA NACIONAL DE</w:t>
      </w:r>
      <w:r w:rsidRPr="0044766E">
        <w:rPr>
          <w:rFonts w:ascii="Book Antiqua" w:eastAsia="Times New Roman" w:hAnsi="Book Antiqua" w:cs="Arial"/>
          <w:color w:val="000000"/>
          <w:sz w:val="19"/>
          <w:szCs w:val="19"/>
          <w:lang w:eastAsia="pt-BR"/>
        </w:rPr>
        <w:br/>
        <w:t>DESENVOLVIMENTO SUSTENTÁVEL DA AQUICULTURA E </w:t>
      </w:r>
      <w:r w:rsidRPr="0044766E">
        <w:rPr>
          <w:rFonts w:ascii="Book Antiqua" w:eastAsia="Times New Roman" w:hAnsi="Book Antiqua" w:cs="Arial"/>
          <w:color w:val="000000"/>
          <w:sz w:val="19"/>
          <w:szCs w:val="19"/>
          <w:lang w:eastAsia="pt-BR"/>
        </w:rPr>
        <w:br/>
        <w:t>DA PESCA</w:t>
      </w:r>
    </w:p>
    <w:p w14:paraId="2EDBEE8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 w:name="art1"/>
      <w:bookmarkEnd w:id="1"/>
      <w:r w:rsidRPr="0044766E">
        <w:rPr>
          <w:rFonts w:ascii="Book Antiqua" w:eastAsia="Times New Roman" w:hAnsi="Book Antiqua" w:cs="Arial"/>
          <w:color w:val="000000"/>
          <w:sz w:val="19"/>
          <w:szCs w:val="19"/>
          <w:lang w:eastAsia="pt-BR"/>
        </w:rPr>
        <w:t>Art.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Esta Lei dispõe sobre a Política Nacional de Desenvolvimento Sustentável da Aquicultura e da Pesca, formulada, coordenada e executada com o objetivo de promover:</w:t>
      </w:r>
    </w:p>
    <w:p w14:paraId="4659BBC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 w:name="art1i"/>
      <w:bookmarkEnd w:id="2"/>
      <w:r w:rsidRPr="0044766E">
        <w:rPr>
          <w:rFonts w:ascii="Book Antiqua" w:eastAsia="Times New Roman" w:hAnsi="Book Antiqua" w:cs="Arial"/>
          <w:color w:val="000000"/>
          <w:sz w:val="19"/>
          <w:szCs w:val="19"/>
          <w:lang w:eastAsia="pt-BR"/>
        </w:rPr>
        <w:t>I – o desenvolvimento sustentável da pesca e da aquicultura como fonte de alimentação, emprego, renda e lazer, garantindo-se o uso sustentável dos recursos pesqueiros, bem como a otimização dos benefícios econômicos decorrentes, em harmonia com a preservação e a conservação do meio ambiente e da biodiversidade;</w:t>
      </w:r>
    </w:p>
    <w:p w14:paraId="7B85B73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 w:name="art1ii"/>
      <w:bookmarkEnd w:id="3"/>
      <w:r w:rsidRPr="0044766E">
        <w:rPr>
          <w:rFonts w:ascii="Book Antiqua" w:eastAsia="Times New Roman" w:hAnsi="Book Antiqua" w:cs="Arial"/>
          <w:color w:val="000000"/>
          <w:sz w:val="19"/>
          <w:szCs w:val="19"/>
          <w:lang w:eastAsia="pt-BR"/>
        </w:rPr>
        <w:t>II – o ordenamento, o fomento e a fiscalização da atividade pesqueira;</w:t>
      </w:r>
    </w:p>
    <w:p w14:paraId="53D3288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 w:name="art1iii"/>
      <w:bookmarkEnd w:id="4"/>
      <w:r w:rsidRPr="0044766E">
        <w:rPr>
          <w:rFonts w:ascii="Book Antiqua" w:eastAsia="Times New Roman" w:hAnsi="Book Antiqua" w:cs="Arial"/>
          <w:color w:val="000000"/>
          <w:sz w:val="19"/>
          <w:szCs w:val="19"/>
          <w:lang w:eastAsia="pt-BR"/>
        </w:rPr>
        <w:t>III – a preservação, a conservação e a recuperação dos recursos pesqueiros e dos ecossistemas aquáticos;</w:t>
      </w:r>
    </w:p>
    <w:p w14:paraId="66C691A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 w:name="art1iv"/>
      <w:bookmarkEnd w:id="5"/>
      <w:r w:rsidRPr="0044766E">
        <w:rPr>
          <w:rFonts w:ascii="Book Antiqua" w:eastAsia="Times New Roman" w:hAnsi="Book Antiqua" w:cs="Arial"/>
          <w:color w:val="000000"/>
          <w:sz w:val="19"/>
          <w:szCs w:val="19"/>
          <w:lang w:eastAsia="pt-BR"/>
        </w:rPr>
        <w:t>IV – o desenvolvimento socioeconômico, cultural e profissional dos que exercem a atividade pesqueira, bem como de suas comunidades.</w:t>
      </w:r>
    </w:p>
    <w:p w14:paraId="6ACE2F2C"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6" w:name="capituloii"/>
      <w:bookmarkEnd w:id="6"/>
      <w:r w:rsidRPr="0044766E">
        <w:rPr>
          <w:rFonts w:ascii="Book Antiqua" w:eastAsia="Times New Roman" w:hAnsi="Book Antiqua" w:cs="Arial"/>
          <w:color w:val="000000"/>
          <w:sz w:val="19"/>
          <w:szCs w:val="19"/>
          <w:lang w:eastAsia="pt-BR"/>
        </w:rPr>
        <w:t>CAPÍTULO II</w:t>
      </w:r>
    </w:p>
    <w:p w14:paraId="02F488B9"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DEFINIÇÕES</w:t>
      </w:r>
    </w:p>
    <w:p w14:paraId="7A2DDDA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 w:name="art2"/>
      <w:bookmarkEnd w:id="7"/>
      <w:r w:rsidRPr="0044766E">
        <w:rPr>
          <w:rFonts w:ascii="Book Antiqua" w:eastAsia="Times New Roman" w:hAnsi="Book Antiqua" w:cs="Arial"/>
          <w:color w:val="000000"/>
          <w:sz w:val="19"/>
          <w:szCs w:val="19"/>
          <w:lang w:eastAsia="pt-BR"/>
        </w:rPr>
        <w:t>Art.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Para os efeitos desta Lei, consideram-se:</w:t>
      </w:r>
    </w:p>
    <w:p w14:paraId="4C9DFFB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 w:name="art2i"/>
      <w:bookmarkEnd w:id="8"/>
      <w:r w:rsidRPr="0044766E">
        <w:rPr>
          <w:rFonts w:ascii="Book Antiqua" w:eastAsia="Times New Roman" w:hAnsi="Book Antiqua" w:cs="Arial"/>
          <w:color w:val="000000"/>
          <w:sz w:val="19"/>
          <w:szCs w:val="19"/>
          <w:lang w:eastAsia="pt-BR"/>
        </w:rPr>
        <w:t xml:space="preserve">I – recursos pesqueiros: os animais e os vegetais </w:t>
      </w:r>
      <w:proofErr w:type="spellStart"/>
      <w:r w:rsidRPr="0044766E">
        <w:rPr>
          <w:rFonts w:ascii="Book Antiqua" w:eastAsia="Times New Roman" w:hAnsi="Book Antiqua" w:cs="Arial"/>
          <w:color w:val="000000"/>
          <w:sz w:val="19"/>
          <w:szCs w:val="19"/>
          <w:lang w:eastAsia="pt-BR"/>
        </w:rPr>
        <w:t>hidróbios</w:t>
      </w:r>
      <w:proofErr w:type="spellEnd"/>
      <w:r w:rsidRPr="0044766E">
        <w:rPr>
          <w:rFonts w:ascii="Book Antiqua" w:eastAsia="Times New Roman" w:hAnsi="Book Antiqua" w:cs="Arial"/>
          <w:color w:val="000000"/>
          <w:sz w:val="19"/>
          <w:szCs w:val="19"/>
          <w:lang w:eastAsia="pt-BR"/>
        </w:rPr>
        <w:t xml:space="preserve"> passíveis de exploração, estudo ou pesquisa pela pesca amadora, de subsistência, científica, comercial e pela aquicultura;</w:t>
      </w:r>
    </w:p>
    <w:p w14:paraId="6468773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 w:name="art2ii"/>
      <w:bookmarkEnd w:id="9"/>
      <w:r w:rsidRPr="0044766E">
        <w:rPr>
          <w:rFonts w:ascii="Book Antiqua" w:eastAsia="Times New Roman" w:hAnsi="Book Antiqua" w:cs="Arial"/>
          <w:color w:val="000000"/>
          <w:sz w:val="19"/>
          <w:szCs w:val="19"/>
          <w:lang w:eastAsia="pt-BR"/>
        </w:rPr>
        <w:t>II – aquicultura: a atividade de cultivo de organismos cujo ciclo de vida em condições naturais se dá total ou parcialmente em meio aquático, implicando a propriedade do estoque sob cultivo, equiparada à atividade agropecuária e classificada nos termos do art. 20 desta Lei;</w:t>
      </w:r>
    </w:p>
    <w:p w14:paraId="16B30B8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 w:name="art2iii"/>
      <w:bookmarkEnd w:id="10"/>
      <w:r w:rsidRPr="0044766E">
        <w:rPr>
          <w:rFonts w:ascii="Book Antiqua" w:eastAsia="Times New Roman" w:hAnsi="Book Antiqua" w:cs="Arial"/>
          <w:color w:val="000000"/>
          <w:sz w:val="19"/>
          <w:szCs w:val="19"/>
          <w:lang w:eastAsia="pt-BR"/>
        </w:rPr>
        <w:t>III – pesca: toda operação, ação ou ato tendente a extrair, colher, apanhar, apreender ou capturar recursos pesqueiros;</w:t>
      </w:r>
    </w:p>
    <w:p w14:paraId="6DCDB52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 w:name="art2iv"/>
      <w:bookmarkEnd w:id="11"/>
      <w:r w:rsidRPr="0044766E">
        <w:rPr>
          <w:rFonts w:ascii="Book Antiqua" w:eastAsia="Times New Roman" w:hAnsi="Book Antiqua" w:cs="Arial"/>
          <w:color w:val="000000"/>
          <w:sz w:val="19"/>
          <w:szCs w:val="19"/>
          <w:lang w:eastAsia="pt-BR"/>
        </w:rPr>
        <w:t>IV – aquicultor: a pessoa física ou jurídica que, registrada e licenciada pelas autoridades competentes, exerce a aquicultura com fins comerciais;</w:t>
      </w:r>
    </w:p>
    <w:p w14:paraId="07AC3A3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 w:name="art2v"/>
      <w:bookmarkEnd w:id="12"/>
      <w:r w:rsidRPr="0044766E">
        <w:rPr>
          <w:rFonts w:ascii="Book Antiqua" w:eastAsia="Times New Roman" w:hAnsi="Book Antiqua" w:cs="Arial"/>
          <w:color w:val="000000"/>
          <w:sz w:val="19"/>
          <w:szCs w:val="19"/>
          <w:lang w:eastAsia="pt-BR"/>
        </w:rPr>
        <w:t>V – armador de pesca: a pessoa física ou jurídica que, registrada e licenciada pelas autoridades competentes, apresta, em seu nome ou sob sua responsabilidade, embarcação para ser utilizada na atividade pesqueira pondo-a ou não a operar por sua conta;</w:t>
      </w:r>
    </w:p>
    <w:p w14:paraId="75432DA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 w:name="art2vi"/>
      <w:bookmarkEnd w:id="13"/>
      <w:r w:rsidRPr="0044766E">
        <w:rPr>
          <w:rFonts w:ascii="Book Antiqua" w:eastAsia="Times New Roman" w:hAnsi="Book Antiqua" w:cs="Arial"/>
          <w:color w:val="000000"/>
          <w:sz w:val="19"/>
          <w:szCs w:val="19"/>
          <w:lang w:eastAsia="pt-BR"/>
        </w:rPr>
        <w:t>VI – empresa pesqueira: a pessoa jurídica que, constituída de acordo com a legislação e devidamente registrada e licenciada pelas autoridades competentes, dedica-se, com fins comerciais, ao exercício da atividade pesqueira prevista nesta Lei;</w:t>
      </w:r>
    </w:p>
    <w:p w14:paraId="2D3BEE7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 w:name="art2vii"/>
      <w:bookmarkEnd w:id="14"/>
      <w:r w:rsidRPr="0044766E">
        <w:rPr>
          <w:rFonts w:ascii="Book Antiqua" w:eastAsia="Times New Roman" w:hAnsi="Book Antiqua" w:cs="Arial"/>
          <w:color w:val="000000"/>
          <w:sz w:val="19"/>
          <w:szCs w:val="19"/>
          <w:lang w:eastAsia="pt-BR"/>
        </w:rPr>
        <w:lastRenderedPageBreak/>
        <w:t>VII – embarcação brasileira de pesca: a pertencente a pessoa natural residente e domiciliada no Brasil ou a pessoa jurídica constituída segundo as leis brasileiras, com sede e administração no País, bem como aquela sob contrato de arrendamento por empresa pesqueira brasileira;</w:t>
      </w:r>
    </w:p>
    <w:p w14:paraId="6F37E9B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 w:name="art2viii"/>
      <w:bookmarkEnd w:id="15"/>
      <w:r w:rsidRPr="0044766E">
        <w:rPr>
          <w:rFonts w:ascii="Book Antiqua" w:eastAsia="Times New Roman" w:hAnsi="Book Antiqua" w:cs="Arial"/>
          <w:color w:val="000000"/>
          <w:sz w:val="19"/>
          <w:szCs w:val="19"/>
          <w:lang w:eastAsia="pt-BR"/>
        </w:rPr>
        <w:t>VIII – embarcação estrangeira de pesca: a pertencente a pessoa natural residente e domiciliada no exterior ou a pessoa jurídica constituída segundo as leis de outro país, em que tenha sede e administração, ou, ainda, as embarcações brasileiras arrendadas a pessoa física ou jurídica estrangeira;</w:t>
      </w:r>
    </w:p>
    <w:p w14:paraId="4F0E5BA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 w:name="art2ix"/>
      <w:bookmarkEnd w:id="16"/>
      <w:r w:rsidRPr="0044766E">
        <w:rPr>
          <w:rFonts w:ascii="Book Antiqua" w:eastAsia="Times New Roman" w:hAnsi="Book Antiqua" w:cs="Arial"/>
          <w:color w:val="000000"/>
          <w:sz w:val="19"/>
          <w:szCs w:val="19"/>
          <w:lang w:eastAsia="pt-BR"/>
        </w:rPr>
        <w:t>IX – transbordo do produto da pesca: fase da atividade pesqueira destinada à transferência do pescado e dos seus derivados de embarcação de pesca para outra embarcação;</w:t>
      </w:r>
    </w:p>
    <w:p w14:paraId="74DE58C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 w:name="art2x"/>
      <w:bookmarkEnd w:id="17"/>
      <w:r w:rsidRPr="0044766E">
        <w:rPr>
          <w:rFonts w:ascii="Book Antiqua" w:eastAsia="Times New Roman" w:hAnsi="Book Antiqua" w:cs="Arial"/>
          <w:color w:val="000000"/>
          <w:sz w:val="19"/>
          <w:szCs w:val="19"/>
          <w:lang w:eastAsia="pt-BR"/>
        </w:rPr>
        <w:t>X – áreas de exercício da atividade pesqueira: as águas continentais, interiores, o mar territorial, a plataforma continental, a zona econômica exclusiva brasileira, o alto-mar e outras áreas de pesca, conforme acordos e tratados internacionais firmados pelo Brasil, excetuando-se as áreas demarcadas como unidades de conservação da natureza de proteção integral ou como patrimônio histórico e aquelas definidas como áreas de exclusão para a segurança nacional e para o tráfego aquaviário;</w:t>
      </w:r>
    </w:p>
    <w:p w14:paraId="10FFA41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 w:name="art2xi"/>
      <w:bookmarkEnd w:id="18"/>
      <w:r w:rsidRPr="0044766E">
        <w:rPr>
          <w:rFonts w:ascii="Book Antiqua" w:eastAsia="Times New Roman" w:hAnsi="Book Antiqua" w:cs="Arial"/>
          <w:color w:val="000000"/>
          <w:sz w:val="19"/>
          <w:szCs w:val="19"/>
          <w:lang w:eastAsia="pt-BR"/>
        </w:rPr>
        <w:t>XI – processamento: fase da atividade pesqueira destinada ao aproveitamento do pescado e de seus derivados, provenientes da pesca e da aquicultura;</w:t>
      </w:r>
    </w:p>
    <w:p w14:paraId="3A47581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9" w:name="art2xii"/>
      <w:bookmarkEnd w:id="19"/>
      <w:r w:rsidRPr="0044766E">
        <w:rPr>
          <w:rFonts w:ascii="Book Antiqua" w:eastAsia="Times New Roman" w:hAnsi="Book Antiqua" w:cs="Arial"/>
          <w:color w:val="000000"/>
          <w:sz w:val="19"/>
          <w:szCs w:val="19"/>
          <w:lang w:eastAsia="pt-BR"/>
        </w:rPr>
        <w:t>XII – ordenamento pesqueiro: o conjunto de normas e ações que permitem administrar a atividade pesqueira, com base no conhecimento atualizado dos seus componentes biológico-pesqueiros, ecossistêmico, econômicos e sociais;</w:t>
      </w:r>
    </w:p>
    <w:p w14:paraId="5E0AE0E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0" w:name="art2xiii"/>
      <w:bookmarkEnd w:id="20"/>
      <w:r w:rsidRPr="0044766E">
        <w:rPr>
          <w:rFonts w:ascii="Book Antiqua" w:eastAsia="Times New Roman" w:hAnsi="Book Antiqua" w:cs="Arial"/>
          <w:color w:val="000000"/>
          <w:sz w:val="19"/>
          <w:szCs w:val="19"/>
          <w:lang w:eastAsia="pt-BR"/>
        </w:rPr>
        <w:t>XIII – águas interiores: as baías, lagunas, braços de mar, canais, estuários, portos, angras, enseadas, ecossistemas de manguezais, ainda que a comunicação com o mar seja sazonal, e as águas compreendidas entre a costa e a linha de base reta, ressalvado o disposto em acordos e tratados de que o Brasil seja parte;</w:t>
      </w:r>
    </w:p>
    <w:p w14:paraId="62634F3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1" w:name="art2xiv"/>
      <w:bookmarkEnd w:id="21"/>
      <w:r w:rsidRPr="0044766E">
        <w:rPr>
          <w:rFonts w:ascii="Book Antiqua" w:eastAsia="Times New Roman" w:hAnsi="Book Antiqua" w:cs="Arial"/>
          <w:color w:val="000000"/>
          <w:sz w:val="19"/>
          <w:szCs w:val="19"/>
          <w:lang w:eastAsia="pt-BR"/>
        </w:rPr>
        <w:t>XIV – águas continentais: os rios, bacias, ribeirões, lagos, lagoas, açudes ou quaisquer depósitos de água não marinha, naturais ou artificiais, e os canais que não tenham ligação com o mar;</w:t>
      </w:r>
    </w:p>
    <w:p w14:paraId="16E1F10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2" w:name="art2xv"/>
      <w:bookmarkEnd w:id="22"/>
      <w:r w:rsidRPr="0044766E">
        <w:rPr>
          <w:rFonts w:ascii="Book Antiqua" w:eastAsia="Times New Roman" w:hAnsi="Book Antiqua" w:cs="Arial"/>
          <w:color w:val="000000"/>
          <w:sz w:val="19"/>
          <w:szCs w:val="19"/>
          <w:lang w:eastAsia="pt-BR"/>
        </w:rPr>
        <w:t xml:space="preserve">XV – alto-mar: a porção de água do mar não incluída na zona econômica exclusiva, no mar territorial ou nas águas interiores e continentais de outro Estado, nem nas águas </w:t>
      </w:r>
      <w:proofErr w:type="spellStart"/>
      <w:r w:rsidRPr="0044766E">
        <w:rPr>
          <w:rFonts w:ascii="Book Antiqua" w:eastAsia="Times New Roman" w:hAnsi="Book Antiqua" w:cs="Arial"/>
          <w:color w:val="000000"/>
          <w:sz w:val="19"/>
          <w:szCs w:val="19"/>
          <w:lang w:eastAsia="pt-BR"/>
        </w:rPr>
        <w:t>arquipelágicas</w:t>
      </w:r>
      <w:proofErr w:type="spellEnd"/>
      <w:r w:rsidRPr="0044766E">
        <w:rPr>
          <w:rFonts w:ascii="Book Antiqua" w:eastAsia="Times New Roman" w:hAnsi="Book Antiqua" w:cs="Arial"/>
          <w:color w:val="000000"/>
          <w:sz w:val="19"/>
          <w:szCs w:val="19"/>
          <w:lang w:eastAsia="pt-BR"/>
        </w:rPr>
        <w:t xml:space="preserve"> de Estado arquipélago;</w:t>
      </w:r>
    </w:p>
    <w:p w14:paraId="74E783E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3" w:name="art2xvi"/>
      <w:bookmarkEnd w:id="23"/>
      <w:r w:rsidRPr="0044766E">
        <w:rPr>
          <w:rFonts w:ascii="Book Antiqua" w:eastAsia="Times New Roman" w:hAnsi="Book Antiqua" w:cs="Arial"/>
          <w:color w:val="000000"/>
          <w:sz w:val="19"/>
          <w:szCs w:val="19"/>
          <w:lang w:eastAsia="pt-BR"/>
        </w:rPr>
        <w:t>XVI – mar territorial: faixa de 12 (doze) milhas marítimas de largura, medida a partir da linha de baixa-mar do litoral continental e insular brasileiro, tal como indicada nas cartas náuticas de grande escala, reconhecidas oficialmente pelo Brasil;</w:t>
      </w:r>
    </w:p>
    <w:p w14:paraId="70BC659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4" w:name="art2xvii"/>
      <w:bookmarkEnd w:id="24"/>
      <w:r w:rsidRPr="0044766E">
        <w:rPr>
          <w:rFonts w:ascii="Book Antiqua" w:eastAsia="Times New Roman" w:hAnsi="Book Antiqua" w:cs="Arial"/>
          <w:color w:val="000000"/>
          <w:sz w:val="19"/>
          <w:szCs w:val="19"/>
          <w:lang w:eastAsia="pt-BR"/>
        </w:rPr>
        <w:t>XVII – zona econômica exclusiva: faixa que se estende das 12 (doze) às 200 (duzentas) milhas marítimas, contadas a partir das linhas de base que servem para medir a largura do mar territorial;</w:t>
      </w:r>
    </w:p>
    <w:p w14:paraId="0692846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5" w:name="art2xviii"/>
      <w:bookmarkEnd w:id="25"/>
      <w:r w:rsidRPr="0044766E">
        <w:rPr>
          <w:rFonts w:ascii="Book Antiqua" w:eastAsia="Times New Roman" w:hAnsi="Book Antiqua" w:cs="Arial"/>
          <w:color w:val="000000"/>
          <w:sz w:val="19"/>
          <w:szCs w:val="19"/>
          <w:lang w:eastAsia="pt-BR"/>
        </w:rPr>
        <w:t>XVIII – plataforma continental: o leito e o subsolo das áreas submarinas que se estendem além do mar territorial, em toda a extensão do prolongamento natural do território terrestre, até o bordo exterior da margem continental, ou até uma distância de 200 (duzentas) milhas marítimas das linhas de base, a partir das quais se mede a largura do mar territorial, nos casos em que o bordo exterior da margem continental não atinja essa distância;</w:t>
      </w:r>
    </w:p>
    <w:p w14:paraId="3DEE844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6" w:name="art2xix"/>
      <w:bookmarkEnd w:id="26"/>
      <w:r w:rsidRPr="0044766E">
        <w:rPr>
          <w:rFonts w:ascii="Book Antiqua" w:eastAsia="Times New Roman" w:hAnsi="Book Antiqua" w:cs="Arial"/>
          <w:color w:val="000000"/>
          <w:sz w:val="19"/>
          <w:szCs w:val="19"/>
          <w:lang w:eastAsia="pt-BR"/>
        </w:rPr>
        <w:t>XIX – defeso: a paralisação temporária da pesca para a preservação da espécie, tendo como motivação a reprodução e/ou recrutamento, bem como paralisações causadas por fenômenos naturais ou acidentes;</w:t>
      </w:r>
    </w:p>
    <w:p w14:paraId="0255E40D" w14:textId="77777777" w:rsidR="0044766E" w:rsidRPr="0044766E" w:rsidRDefault="0044766E" w:rsidP="0044766E">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7" w:name="art2xx"/>
      <w:bookmarkEnd w:id="27"/>
      <w:r w:rsidRPr="0044766E">
        <w:rPr>
          <w:rFonts w:ascii="Book Antiqua" w:eastAsia="Times New Roman" w:hAnsi="Book Antiqua" w:cs="Arial"/>
          <w:color w:val="000000"/>
          <w:sz w:val="19"/>
          <w:szCs w:val="19"/>
          <w:lang w:eastAsia="pt-BR"/>
        </w:rPr>
        <w:t>XX – </w:t>
      </w:r>
      <w:hyperlink r:id="rId4" w:history="1">
        <w:r w:rsidRPr="0044766E">
          <w:rPr>
            <w:rFonts w:ascii="Book Antiqua" w:eastAsia="Times New Roman" w:hAnsi="Book Antiqua" w:cs="Arial"/>
            <w:color w:val="0000FF"/>
            <w:sz w:val="19"/>
            <w:szCs w:val="19"/>
            <w:u w:val="single"/>
            <w:lang w:eastAsia="pt-BR"/>
          </w:rPr>
          <w:t>(VETADO);</w:t>
        </w:r>
      </w:hyperlink>
    </w:p>
    <w:p w14:paraId="341A800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8" w:name="art2xxi"/>
      <w:bookmarkEnd w:id="28"/>
      <w:r w:rsidRPr="0044766E">
        <w:rPr>
          <w:rFonts w:ascii="Book Antiqua" w:eastAsia="Times New Roman" w:hAnsi="Book Antiqua" w:cs="Arial"/>
          <w:color w:val="000000"/>
          <w:sz w:val="19"/>
          <w:szCs w:val="19"/>
          <w:lang w:eastAsia="pt-BR"/>
        </w:rPr>
        <w:lastRenderedPageBreak/>
        <w:t>XXI – pescador amador: a pessoa física, brasileira ou estrangeira, que, licenciada pela autoridade competente, pratica a pesca sem fins econômicos;</w:t>
      </w:r>
    </w:p>
    <w:p w14:paraId="77AEFE1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29" w:name="art2xxii"/>
      <w:bookmarkEnd w:id="29"/>
      <w:r w:rsidRPr="0044766E">
        <w:rPr>
          <w:rFonts w:ascii="Book Antiqua" w:eastAsia="Times New Roman" w:hAnsi="Book Antiqua" w:cs="Arial"/>
          <w:color w:val="000000"/>
          <w:sz w:val="19"/>
          <w:szCs w:val="19"/>
          <w:lang w:eastAsia="pt-BR"/>
        </w:rPr>
        <w:t>XXII – pescador profissional: a pessoa física, brasileira ou estrangeira residente no País que, licenciada pelo órgão público competente, exerce a pesca com fins comerciais, atendidos os critérios estabelecidos em legislação específica.</w:t>
      </w:r>
    </w:p>
    <w:p w14:paraId="0F578065"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30" w:name="capituloiii"/>
      <w:bookmarkEnd w:id="30"/>
      <w:r w:rsidRPr="0044766E">
        <w:rPr>
          <w:rFonts w:ascii="Book Antiqua" w:eastAsia="Times New Roman" w:hAnsi="Book Antiqua" w:cs="Arial"/>
          <w:color w:val="000000"/>
          <w:sz w:val="19"/>
          <w:szCs w:val="19"/>
          <w:lang w:eastAsia="pt-BR"/>
        </w:rPr>
        <w:t>CAPÍTULO III</w:t>
      </w:r>
    </w:p>
    <w:p w14:paraId="2AE55EDC"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DA SUSTENTABILIDADE DO USO DOS RECURSOS</w:t>
      </w:r>
      <w:r w:rsidRPr="0044766E">
        <w:rPr>
          <w:rFonts w:ascii="Book Antiqua" w:eastAsia="Times New Roman" w:hAnsi="Book Antiqua" w:cs="Arial"/>
          <w:color w:val="000000"/>
          <w:sz w:val="19"/>
          <w:szCs w:val="19"/>
          <w:lang w:eastAsia="pt-BR"/>
        </w:rPr>
        <w:br/>
        <w:t>         PESQUEIROS E DA ATIVIDADE DE PESCA</w:t>
      </w:r>
    </w:p>
    <w:p w14:paraId="3C74F24B"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31" w:name="capituloiiisecaoi"/>
      <w:bookmarkEnd w:id="31"/>
      <w:r w:rsidRPr="0044766E">
        <w:rPr>
          <w:rFonts w:ascii="Book Antiqua" w:eastAsia="Times New Roman" w:hAnsi="Book Antiqua" w:cs="Arial"/>
          <w:b/>
          <w:bCs/>
          <w:color w:val="000000"/>
          <w:sz w:val="19"/>
          <w:szCs w:val="19"/>
          <w:lang w:eastAsia="pt-BR"/>
        </w:rPr>
        <w:t>Seção I</w:t>
      </w:r>
    </w:p>
    <w:p w14:paraId="6D7FEEF3"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b/>
          <w:bCs/>
          <w:color w:val="000000"/>
          <w:sz w:val="19"/>
          <w:szCs w:val="19"/>
          <w:lang w:eastAsia="pt-BR"/>
        </w:rPr>
        <w:t>Da Sustentabilidade do Uso dos Recursos Pesqueiros</w:t>
      </w:r>
    </w:p>
    <w:p w14:paraId="5FFED9F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2" w:name="art3"/>
      <w:bookmarkEnd w:id="32"/>
      <w:r w:rsidRPr="0044766E">
        <w:rPr>
          <w:rFonts w:ascii="Book Antiqua" w:eastAsia="Times New Roman" w:hAnsi="Book Antiqua" w:cs="Arial"/>
          <w:color w:val="000000"/>
          <w:sz w:val="19"/>
          <w:szCs w:val="19"/>
          <w:lang w:eastAsia="pt-BR"/>
        </w:rPr>
        <w:t>Art. 3</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Compete ao poder público a regulamentação da Política Nacional de Desenvolvimento Sustentável da Atividade Pesqueira, conciliando o equilíbrio entre o princípio da sustentabilidade dos recursos pesqueiros e a obtenção de melhores resultados econômicos e sociais, calculando, autorizando ou estabelecendo, em cada caso:</w:t>
      </w:r>
    </w:p>
    <w:p w14:paraId="4EFC8B9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3" w:name="art3i"/>
      <w:bookmarkEnd w:id="33"/>
      <w:r w:rsidRPr="0044766E">
        <w:rPr>
          <w:rFonts w:ascii="Book Antiqua" w:eastAsia="Times New Roman" w:hAnsi="Book Antiqua" w:cs="Arial"/>
          <w:color w:val="000000"/>
          <w:sz w:val="19"/>
          <w:szCs w:val="19"/>
          <w:lang w:eastAsia="pt-BR"/>
        </w:rPr>
        <w:t>I – os regimes de acesso;</w:t>
      </w:r>
    </w:p>
    <w:p w14:paraId="49849FF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4" w:name="art3ii"/>
      <w:bookmarkEnd w:id="34"/>
      <w:r w:rsidRPr="0044766E">
        <w:rPr>
          <w:rFonts w:ascii="Book Antiqua" w:eastAsia="Times New Roman" w:hAnsi="Book Antiqua" w:cs="Arial"/>
          <w:color w:val="000000"/>
          <w:sz w:val="19"/>
          <w:szCs w:val="19"/>
          <w:lang w:eastAsia="pt-BR"/>
        </w:rPr>
        <w:t>II – a captura total permissível;</w:t>
      </w:r>
    </w:p>
    <w:p w14:paraId="7FF9745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5" w:name="art3iii"/>
      <w:bookmarkEnd w:id="35"/>
      <w:r w:rsidRPr="0044766E">
        <w:rPr>
          <w:rFonts w:ascii="Book Antiqua" w:eastAsia="Times New Roman" w:hAnsi="Book Antiqua" w:cs="Arial"/>
          <w:color w:val="000000"/>
          <w:sz w:val="19"/>
          <w:szCs w:val="19"/>
          <w:lang w:eastAsia="pt-BR"/>
        </w:rPr>
        <w:t>III – o esforço de pesca sustentável;</w:t>
      </w:r>
    </w:p>
    <w:p w14:paraId="1FF1DF0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6" w:name="art3iv"/>
      <w:bookmarkEnd w:id="36"/>
      <w:r w:rsidRPr="0044766E">
        <w:rPr>
          <w:rFonts w:ascii="Book Antiqua" w:eastAsia="Times New Roman" w:hAnsi="Book Antiqua" w:cs="Arial"/>
          <w:color w:val="000000"/>
          <w:sz w:val="19"/>
          <w:szCs w:val="19"/>
          <w:lang w:eastAsia="pt-BR"/>
        </w:rPr>
        <w:t>IV – os períodos de defeso;</w:t>
      </w:r>
    </w:p>
    <w:p w14:paraId="1D055E0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7" w:name="art3v"/>
      <w:bookmarkEnd w:id="37"/>
      <w:r w:rsidRPr="0044766E">
        <w:rPr>
          <w:rFonts w:ascii="Book Antiqua" w:eastAsia="Times New Roman" w:hAnsi="Book Antiqua" w:cs="Arial"/>
          <w:color w:val="000000"/>
          <w:sz w:val="19"/>
          <w:szCs w:val="19"/>
          <w:lang w:eastAsia="pt-BR"/>
        </w:rPr>
        <w:t>V – as temporadas de pesca;</w:t>
      </w:r>
    </w:p>
    <w:p w14:paraId="71F496D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8" w:name="art3vi"/>
      <w:bookmarkEnd w:id="38"/>
      <w:r w:rsidRPr="0044766E">
        <w:rPr>
          <w:rFonts w:ascii="Book Antiqua" w:eastAsia="Times New Roman" w:hAnsi="Book Antiqua" w:cs="Arial"/>
          <w:color w:val="000000"/>
          <w:sz w:val="19"/>
          <w:szCs w:val="19"/>
          <w:lang w:eastAsia="pt-BR"/>
        </w:rPr>
        <w:t>VI – os tamanhos de captura;</w:t>
      </w:r>
    </w:p>
    <w:p w14:paraId="4F4AC82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39" w:name="art3vii"/>
      <w:bookmarkEnd w:id="39"/>
      <w:r w:rsidRPr="0044766E">
        <w:rPr>
          <w:rFonts w:ascii="Book Antiqua" w:eastAsia="Times New Roman" w:hAnsi="Book Antiqua" w:cs="Arial"/>
          <w:color w:val="000000"/>
          <w:sz w:val="19"/>
          <w:szCs w:val="19"/>
          <w:lang w:eastAsia="pt-BR"/>
        </w:rPr>
        <w:t>VII – as áreas interditadas ou de reservas;</w:t>
      </w:r>
    </w:p>
    <w:p w14:paraId="02EEA17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0" w:name="art3viii"/>
      <w:bookmarkEnd w:id="40"/>
      <w:r w:rsidRPr="0044766E">
        <w:rPr>
          <w:rFonts w:ascii="Book Antiqua" w:eastAsia="Times New Roman" w:hAnsi="Book Antiqua" w:cs="Arial"/>
          <w:color w:val="000000"/>
          <w:sz w:val="19"/>
          <w:szCs w:val="19"/>
          <w:lang w:eastAsia="pt-BR"/>
        </w:rPr>
        <w:t>VIII – as artes, os aparelhos, os métodos e os sistemas de pesca e cultivo;</w:t>
      </w:r>
    </w:p>
    <w:p w14:paraId="17B45B3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1" w:name="art3ix"/>
      <w:bookmarkEnd w:id="41"/>
      <w:r w:rsidRPr="0044766E">
        <w:rPr>
          <w:rFonts w:ascii="Book Antiqua" w:eastAsia="Times New Roman" w:hAnsi="Book Antiqua" w:cs="Arial"/>
          <w:color w:val="000000"/>
          <w:sz w:val="19"/>
          <w:szCs w:val="19"/>
          <w:lang w:eastAsia="pt-BR"/>
        </w:rPr>
        <w:t>IX – a capacidade de suporte dos ambientes;</w:t>
      </w:r>
    </w:p>
    <w:p w14:paraId="7D1D48A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2" w:name="art3x"/>
      <w:bookmarkEnd w:id="42"/>
      <w:r w:rsidRPr="0044766E">
        <w:rPr>
          <w:rFonts w:ascii="Book Antiqua" w:eastAsia="Times New Roman" w:hAnsi="Book Antiqua" w:cs="Arial"/>
          <w:color w:val="000000"/>
          <w:sz w:val="19"/>
          <w:szCs w:val="19"/>
          <w:lang w:eastAsia="pt-BR"/>
        </w:rPr>
        <w:t>X – as necessárias ações de monitoramento, controle e fiscalização da atividade;</w:t>
      </w:r>
    </w:p>
    <w:p w14:paraId="6778BAB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3" w:name="art3xi"/>
      <w:bookmarkEnd w:id="43"/>
      <w:r w:rsidRPr="0044766E">
        <w:rPr>
          <w:rFonts w:ascii="Book Antiqua" w:eastAsia="Times New Roman" w:hAnsi="Book Antiqua" w:cs="Arial"/>
          <w:color w:val="000000"/>
          <w:sz w:val="19"/>
          <w:szCs w:val="19"/>
          <w:lang w:eastAsia="pt-BR"/>
        </w:rPr>
        <w:t>XI – a proteção de indivíduos em processo de reprodução ou recomposição de estoques.</w:t>
      </w:r>
    </w:p>
    <w:p w14:paraId="1DA07B3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4" w:name="art3§1"/>
      <w:bookmarkEnd w:id="44"/>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ordenamento pesqueiro deve considerar as peculiaridades e as necessidades dos pescadores artesanais, de subsistência e da aquicultura familiar, visando a garantir sua permanência e sua continuidade.</w:t>
      </w:r>
    </w:p>
    <w:p w14:paraId="30A3BA4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5" w:name="art3§2"/>
      <w:bookmarkEnd w:id="45"/>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Compete aos Estados e ao Distrito Federal o ordenamento da pesca nas águas continentais de suas respectivas jurisdições, observada a legislação aplicável, podendo o exercício da atividade ser restrita a uma determinada bacia hidrográfica.</w:t>
      </w:r>
    </w:p>
    <w:p w14:paraId="142F2D90"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46" w:name="capituloiiisecaoii"/>
      <w:bookmarkEnd w:id="46"/>
      <w:r w:rsidRPr="0044766E">
        <w:rPr>
          <w:rFonts w:ascii="Book Antiqua" w:eastAsia="Times New Roman" w:hAnsi="Book Antiqua" w:cs="Arial"/>
          <w:b/>
          <w:bCs/>
          <w:color w:val="000000"/>
          <w:sz w:val="19"/>
          <w:szCs w:val="19"/>
          <w:lang w:eastAsia="pt-BR"/>
        </w:rPr>
        <w:t>Seção II</w:t>
      </w:r>
    </w:p>
    <w:p w14:paraId="70F39E03"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b/>
          <w:bCs/>
          <w:color w:val="000000"/>
          <w:sz w:val="19"/>
          <w:szCs w:val="19"/>
          <w:lang w:eastAsia="pt-BR"/>
        </w:rPr>
        <w:t>Da Atividade Pesqueira</w:t>
      </w:r>
    </w:p>
    <w:p w14:paraId="4D01DBD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7" w:name="art4"/>
      <w:bookmarkEnd w:id="47"/>
      <w:r w:rsidRPr="0044766E">
        <w:rPr>
          <w:rFonts w:ascii="Book Antiqua" w:eastAsia="Times New Roman" w:hAnsi="Book Antiqua" w:cs="Arial"/>
          <w:color w:val="000000"/>
          <w:sz w:val="19"/>
          <w:szCs w:val="19"/>
          <w:lang w:eastAsia="pt-BR"/>
        </w:rPr>
        <w:lastRenderedPageBreak/>
        <w:t>Art. 4</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 atividade pesqueira compreende todos os processos de pesca, explotação e exploração, cultivo, conservação, processamento, transporte, comercialização e pesquisa dos recursos pesqueiros.</w:t>
      </w:r>
    </w:p>
    <w:p w14:paraId="5B5B9F9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8" w:name="art4p"/>
      <w:bookmarkEnd w:id="48"/>
      <w:r w:rsidRPr="0044766E">
        <w:rPr>
          <w:rFonts w:ascii="Book Antiqua" w:eastAsia="Times New Roman" w:hAnsi="Book Antiqua" w:cs="Arial"/>
          <w:color w:val="000000"/>
          <w:sz w:val="19"/>
          <w:szCs w:val="19"/>
          <w:lang w:eastAsia="pt-BR"/>
        </w:rPr>
        <w:t>Parágrafo único.  Consideram-se atividade pesqueira artesanal, para os efeitos desta Lei, os trabalhos de confecção e de reparos de artes e petrechos de pesca, os reparos realizados em embarcações de pequeno porte e o processamento do produto da pesca artesanal.</w:t>
      </w:r>
    </w:p>
    <w:p w14:paraId="650677E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49" w:name="art5"/>
      <w:bookmarkEnd w:id="49"/>
      <w:r w:rsidRPr="0044766E">
        <w:rPr>
          <w:rFonts w:ascii="Book Antiqua" w:eastAsia="Times New Roman" w:hAnsi="Book Antiqua" w:cs="Arial"/>
          <w:color w:val="000000"/>
          <w:sz w:val="19"/>
          <w:szCs w:val="19"/>
          <w:lang w:eastAsia="pt-BR"/>
        </w:rPr>
        <w:t>Art. 5</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exercício da atividade pesqueira somente poderá ser realizado mediante prévio ato autorizativo emitido pela autoridade competente, asseguradas:</w:t>
      </w:r>
    </w:p>
    <w:p w14:paraId="443322D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0" w:name="art5i"/>
      <w:bookmarkEnd w:id="50"/>
      <w:r w:rsidRPr="0044766E">
        <w:rPr>
          <w:rFonts w:ascii="Book Antiqua" w:eastAsia="Times New Roman" w:hAnsi="Book Antiqua" w:cs="Arial"/>
          <w:color w:val="000000"/>
          <w:sz w:val="19"/>
          <w:szCs w:val="19"/>
          <w:lang w:eastAsia="pt-BR"/>
        </w:rPr>
        <w:t>I – a proteção dos ecossistemas e a manutenção do equilíbrio ecológico, observados os princípios de preservação da biodiversidade e o uso sustentável dos recursos naturais;</w:t>
      </w:r>
    </w:p>
    <w:p w14:paraId="78CCCCA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1" w:name="art5ii"/>
      <w:bookmarkEnd w:id="51"/>
      <w:r w:rsidRPr="0044766E">
        <w:rPr>
          <w:rFonts w:ascii="Book Antiqua" w:eastAsia="Times New Roman" w:hAnsi="Book Antiqua" w:cs="Arial"/>
          <w:color w:val="000000"/>
          <w:sz w:val="19"/>
          <w:szCs w:val="19"/>
          <w:lang w:eastAsia="pt-BR"/>
        </w:rPr>
        <w:t>II – a busca de mecanismos para a garantia da proteção e da seguridade do trabalhador e das populações com saberes tradicionais;</w:t>
      </w:r>
    </w:p>
    <w:p w14:paraId="63D4EDA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2" w:name="art5iii"/>
      <w:bookmarkEnd w:id="52"/>
      <w:r w:rsidRPr="0044766E">
        <w:rPr>
          <w:rFonts w:ascii="Book Antiqua" w:eastAsia="Times New Roman" w:hAnsi="Book Antiqua" w:cs="Arial"/>
          <w:color w:val="000000"/>
          <w:sz w:val="19"/>
          <w:szCs w:val="19"/>
          <w:lang w:eastAsia="pt-BR"/>
        </w:rPr>
        <w:t>III – a busca da segurança alimentar e a sanidade dos alimentos produzidos.</w:t>
      </w:r>
    </w:p>
    <w:p w14:paraId="7AACF8C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3" w:name="art6"/>
      <w:bookmarkEnd w:id="53"/>
      <w:r w:rsidRPr="0044766E">
        <w:rPr>
          <w:rFonts w:ascii="Book Antiqua" w:eastAsia="Times New Roman" w:hAnsi="Book Antiqua" w:cs="Arial"/>
          <w:color w:val="000000"/>
          <w:sz w:val="19"/>
          <w:szCs w:val="19"/>
          <w:lang w:eastAsia="pt-BR"/>
        </w:rPr>
        <w:t>Art. 6</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exercício da atividade pesqueira poderá ser proibido transitória, periódica ou permanentemente, nos termos das normas específicas, para proteção:</w:t>
      </w:r>
    </w:p>
    <w:p w14:paraId="58D1BCF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4" w:name="art6i"/>
      <w:bookmarkEnd w:id="54"/>
      <w:r w:rsidRPr="0044766E">
        <w:rPr>
          <w:rFonts w:ascii="Book Antiqua" w:eastAsia="Times New Roman" w:hAnsi="Book Antiqua" w:cs="Arial"/>
          <w:color w:val="000000"/>
          <w:sz w:val="19"/>
          <w:szCs w:val="19"/>
          <w:lang w:eastAsia="pt-BR"/>
        </w:rPr>
        <w:t>I – de espécies, áreas ou ecossistemas ameaçados;</w:t>
      </w:r>
    </w:p>
    <w:p w14:paraId="014B508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5" w:name="art6ii"/>
      <w:bookmarkEnd w:id="55"/>
      <w:r w:rsidRPr="0044766E">
        <w:rPr>
          <w:rFonts w:ascii="Book Antiqua" w:eastAsia="Times New Roman" w:hAnsi="Book Antiqua" w:cs="Arial"/>
          <w:color w:val="000000"/>
          <w:sz w:val="19"/>
          <w:szCs w:val="19"/>
          <w:lang w:eastAsia="pt-BR"/>
        </w:rPr>
        <w:t>II – do processo reprodutivo das espécies e de outros processos vitais para a manutenção e a recuperação dos estoques pesqueiros;</w:t>
      </w:r>
    </w:p>
    <w:p w14:paraId="415D547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6" w:name="art6iii"/>
      <w:bookmarkEnd w:id="56"/>
      <w:r w:rsidRPr="0044766E">
        <w:rPr>
          <w:rFonts w:ascii="Book Antiqua" w:eastAsia="Times New Roman" w:hAnsi="Book Antiqua" w:cs="Arial"/>
          <w:color w:val="000000"/>
          <w:sz w:val="19"/>
          <w:szCs w:val="19"/>
          <w:lang w:eastAsia="pt-BR"/>
        </w:rPr>
        <w:t>III – da saúde pública;</w:t>
      </w:r>
    </w:p>
    <w:p w14:paraId="347E11A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7" w:name="art6iv"/>
      <w:bookmarkEnd w:id="57"/>
      <w:r w:rsidRPr="0044766E">
        <w:rPr>
          <w:rFonts w:ascii="Book Antiqua" w:eastAsia="Times New Roman" w:hAnsi="Book Antiqua" w:cs="Arial"/>
          <w:color w:val="000000"/>
          <w:sz w:val="19"/>
          <w:szCs w:val="19"/>
          <w:lang w:eastAsia="pt-BR"/>
        </w:rPr>
        <w:t>IV – do trabalhador.</w:t>
      </w:r>
    </w:p>
    <w:p w14:paraId="6378105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8" w:name="art6§1"/>
      <w:bookmarkEnd w:id="58"/>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Sem prejuízo do disposto no caput</w:t>
      </w:r>
      <w:r w:rsidRPr="0044766E">
        <w:rPr>
          <w:rFonts w:ascii="Book Antiqua" w:eastAsia="Times New Roman" w:hAnsi="Book Antiqua" w:cs="Arial"/>
          <w:i/>
          <w:iCs/>
          <w:color w:val="000000"/>
          <w:sz w:val="19"/>
          <w:szCs w:val="19"/>
          <w:lang w:eastAsia="pt-BR"/>
        </w:rPr>
        <w:t> </w:t>
      </w:r>
      <w:r w:rsidRPr="0044766E">
        <w:rPr>
          <w:rFonts w:ascii="Book Antiqua" w:eastAsia="Times New Roman" w:hAnsi="Book Antiqua" w:cs="Arial"/>
          <w:color w:val="000000"/>
          <w:sz w:val="19"/>
          <w:szCs w:val="19"/>
          <w:lang w:eastAsia="pt-BR"/>
        </w:rPr>
        <w:t>deste artigo, o exercício da atividade pesqueira é proibido:</w:t>
      </w:r>
    </w:p>
    <w:p w14:paraId="101840F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59" w:name="art6§1i"/>
      <w:bookmarkEnd w:id="59"/>
      <w:r w:rsidRPr="0044766E">
        <w:rPr>
          <w:rFonts w:ascii="Book Antiqua" w:eastAsia="Times New Roman" w:hAnsi="Book Antiqua" w:cs="Arial"/>
          <w:color w:val="000000"/>
          <w:sz w:val="19"/>
          <w:szCs w:val="19"/>
          <w:lang w:eastAsia="pt-BR"/>
        </w:rPr>
        <w:t>I – em épocas e nos locais definidos pelo órgão competente;</w:t>
      </w:r>
    </w:p>
    <w:p w14:paraId="0D81D9C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0" w:name="art6§1ii"/>
      <w:bookmarkEnd w:id="60"/>
      <w:r w:rsidRPr="0044766E">
        <w:rPr>
          <w:rFonts w:ascii="Book Antiqua" w:eastAsia="Times New Roman" w:hAnsi="Book Antiqua" w:cs="Arial"/>
          <w:color w:val="000000"/>
          <w:sz w:val="19"/>
          <w:szCs w:val="19"/>
          <w:lang w:eastAsia="pt-BR"/>
        </w:rPr>
        <w:t>II – em relação às espécies que devam ser preservadas ou espécimes com tamanhos não permitidos pelo órgão competente;</w:t>
      </w:r>
    </w:p>
    <w:p w14:paraId="498CF6D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1" w:name="art6§1iii"/>
      <w:bookmarkEnd w:id="61"/>
      <w:r w:rsidRPr="0044766E">
        <w:rPr>
          <w:rFonts w:ascii="Book Antiqua" w:eastAsia="Times New Roman" w:hAnsi="Book Antiqua" w:cs="Arial"/>
          <w:color w:val="000000"/>
          <w:sz w:val="19"/>
          <w:szCs w:val="19"/>
          <w:lang w:eastAsia="pt-BR"/>
        </w:rPr>
        <w:t>III – sem licença, permissão, concessão, autorização ou registro expedido pelo órgão competente;</w:t>
      </w:r>
    </w:p>
    <w:p w14:paraId="3FE69BD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2" w:name="art6§1iv"/>
      <w:bookmarkEnd w:id="62"/>
      <w:r w:rsidRPr="0044766E">
        <w:rPr>
          <w:rFonts w:ascii="Book Antiqua" w:eastAsia="Times New Roman" w:hAnsi="Book Antiqua" w:cs="Arial"/>
          <w:color w:val="000000"/>
          <w:sz w:val="19"/>
          <w:szCs w:val="19"/>
          <w:lang w:eastAsia="pt-BR"/>
        </w:rPr>
        <w:t>IV – em quantidade superior à permitida pelo órgão competente;</w:t>
      </w:r>
    </w:p>
    <w:p w14:paraId="0CF5DCCE"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3" w:name="art6§1v"/>
      <w:bookmarkEnd w:id="63"/>
      <w:r w:rsidRPr="0044766E">
        <w:rPr>
          <w:rFonts w:ascii="Book Antiqua" w:eastAsia="Times New Roman" w:hAnsi="Book Antiqua" w:cs="Arial"/>
          <w:color w:val="000000"/>
          <w:sz w:val="19"/>
          <w:szCs w:val="19"/>
          <w:lang w:eastAsia="pt-BR"/>
        </w:rPr>
        <w:t>V – em locais próximos às áreas de lançamento de esgoto nas águas, com distância estabelecida em norma específica;</w:t>
      </w:r>
    </w:p>
    <w:p w14:paraId="4F247FC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4" w:name="art6§1vi"/>
      <w:bookmarkEnd w:id="64"/>
      <w:r w:rsidRPr="0044766E">
        <w:rPr>
          <w:rFonts w:ascii="Book Antiqua" w:eastAsia="Times New Roman" w:hAnsi="Book Antiqua" w:cs="Arial"/>
          <w:color w:val="000000"/>
          <w:sz w:val="19"/>
          <w:szCs w:val="19"/>
          <w:lang w:eastAsia="pt-BR"/>
        </w:rPr>
        <w:t>VI – em locais que causem embaraço à navegação;</w:t>
      </w:r>
    </w:p>
    <w:p w14:paraId="4648122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5" w:name="art6§1vii"/>
      <w:bookmarkEnd w:id="65"/>
      <w:r w:rsidRPr="0044766E">
        <w:rPr>
          <w:rFonts w:ascii="Book Antiqua" w:eastAsia="Times New Roman" w:hAnsi="Book Antiqua" w:cs="Arial"/>
          <w:color w:val="000000"/>
          <w:sz w:val="19"/>
          <w:szCs w:val="19"/>
          <w:lang w:eastAsia="pt-BR"/>
        </w:rPr>
        <w:t>VII – mediante a utilização de:</w:t>
      </w:r>
    </w:p>
    <w:p w14:paraId="55ED0F8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6" w:name="art6§1viia"/>
      <w:bookmarkEnd w:id="66"/>
      <w:r w:rsidRPr="0044766E">
        <w:rPr>
          <w:rFonts w:ascii="Book Antiqua" w:eastAsia="Times New Roman" w:hAnsi="Book Antiqua" w:cs="Arial"/>
          <w:color w:val="000000"/>
          <w:sz w:val="19"/>
          <w:szCs w:val="19"/>
          <w:lang w:eastAsia="pt-BR"/>
        </w:rPr>
        <w:t>a) explosivos;</w:t>
      </w:r>
    </w:p>
    <w:p w14:paraId="0278773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7" w:name="art6§1viib"/>
      <w:bookmarkEnd w:id="67"/>
      <w:r w:rsidRPr="0044766E">
        <w:rPr>
          <w:rFonts w:ascii="Book Antiqua" w:eastAsia="Times New Roman" w:hAnsi="Book Antiqua" w:cs="Arial"/>
          <w:color w:val="000000"/>
          <w:sz w:val="19"/>
          <w:szCs w:val="19"/>
          <w:lang w:eastAsia="pt-BR"/>
        </w:rPr>
        <w:t>b) processos, técnicas ou substâncias que, em contato com a água, produzam efeito semelhante ao de explosivos;</w:t>
      </w:r>
    </w:p>
    <w:p w14:paraId="6282716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8" w:name="art6§1viic"/>
      <w:bookmarkEnd w:id="68"/>
      <w:r w:rsidRPr="0044766E">
        <w:rPr>
          <w:rFonts w:ascii="Book Antiqua" w:eastAsia="Times New Roman" w:hAnsi="Book Antiqua" w:cs="Arial"/>
          <w:color w:val="000000"/>
          <w:sz w:val="19"/>
          <w:szCs w:val="19"/>
          <w:lang w:eastAsia="pt-BR"/>
        </w:rPr>
        <w:t>c) substâncias tóxicas ou químicas que alterem as condições naturais da água;</w:t>
      </w:r>
    </w:p>
    <w:p w14:paraId="4144DF3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69" w:name="art6§1viid"/>
      <w:bookmarkEnd w:id="69"/>
      <w:r w:rsidRPr="0044766E">
        <w:rPr>
          <w:rFonts w:ascii="Book Antiqua" w:eastAsia="Times New Roman" w:hAnsi="Book Antiqua" w:cs="Arial"/>
          <w:color w:val="000000"/>
          <w:sz w:val="19"/>
          <w:szCs w:val="19"/>
          <w:lang w:eastAsia="pt-BR"/>
        </w:rPr>
        <w:lastRenderedPageBreak/>
        <w:t>d) petrechos, técnicas e métodos não permitidos ou predatórios.</w:t>
      </w:r>
    </w:p>
    <w:p w14:paraId="0A33782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0" w:name="art6§2"/>
      <w:bookmarkEnd w:id="70"/>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São vedados o transporte, a comercialização, o processamento e a industrialização de espécimes provenientes da atividade pesqueira proibida.</w:t>
      </w:r>
    </w:p>
    <w:p w14:paraId="739534B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1" w:name="art7"/>
      <w:bookmarkEnd w:id="71"/>
      <w:r w:rsidRPr="0044766E">
        <w:rPr>
          <w:rFonts w:ascii="Book Antiqua" w:eastAsia="Times New Roman" w:hAnsi="Book Antiqua" w:cs="Arial"/>
          <w:color w:val="000000"/>
          <w:sz w:val="19"/>
          <w:szCs w:val="19"/>
          <w:lang w:eastAsia="pt-BR"/>
        </w:rPr>
        <w:t>Art. 7</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desenvolvimento sustentável da atividade pesqueira dar-se-á mediante:</w:t>
      </w:r>
    </w:p>
    <w:p w14:paraId="3E14A52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2" w:name="art7i"/>
      <w:bookmarkEnd w:id="72"/>
      <w:r w:rsidRPr="0044766E">
        <w:rPr>
          <w:rFonts w:ascii="Book Antiqua" w:eastAsia="Times New Roman" w:hAnsi="Book Antiqua" w:cs="Arial"/>
          <w:color w:val="000000"/>
          <w:sz w:val="19"/>
          <w:szCs w:val="19"/>
          <w:lang w:eastAsia="pt-BR"/>
        </w:rPr>
        <w:t>I – a gestão do acesso e uso dos recursos pesqueiros;</w:t>
      </w:r>
    </w:p>
    <w:p w14:paraId="390FA9A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3" w:name="art7ii"/>
      <w:bookmarkEnd w:id="73"/>
      <w:r w:rsidRPr="0044766E">
        <w:rPr>
          <w:rFonts w:ascii="Book Antiqua" w:eastAsia="Times New Roman" w:hAnsi="Book Antiqua" w:cs="Arial"/>
          <w:color w:val="000000"/>
          <w:sz w:val="19"/>
          <w:szCs w:val="19"/>
          <w:lang w:eastAsia="pt-BR"/>
        </w:rPr>
        <w:t>II – a determinação de áreas especialmente protegidas;</w:t>
      </w:r>
    </w:p>
    <w:p w14:paraId="28EC03C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4" w:name="art7iii"/>
      <w:bookmarkEnd w:id="74"/>
      <w:r w:rsidRPr="0044766E">
        <w:rPr>
          <w:rFonts w:ascii="Book Antiqua" w:eastAsia="Times New Roman" w:hAnsi="Book Antiqua" w:cs="Arial"/>
          <w:color w:val="000000"/>
          <w:sz w:val="19"/>
          <w:szCs w:val="19"/>
          <w:lang w:eastAsia="pt-BR"/>
        </w:rPr>
        <w:t>III – a participação social;</w:t>
      </w:r>
    </w:p>
    <w:p w14:paraId="015A6F5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5" w:name="art7iv"/>
      <w:bookmarkEnd w:id="75"/>
      <w:r w:rsidRPr="0044766E">
        <w:rPr>
          <w:rFonts w:ascii="Book Antiqua" w:eastAsia="Times New Roman" w:hAnsi="Book Antiqua" w:cs="Arial"/>
          <w:color w:val="000000"/>
          <w:sz w:val="19"/>
          <w:szCs w:val="19"/>
          <w:lang w:eastAsia="pt-BR"/>
        </w:rPr>
        <w:t>IV – a capacitação da mão de obra do setor pesqueiro;</w:t>
      </w:r>
    </w:p>
    <w:p w14:paraId="056D57D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6" w:name="art7v"/>
      <w:bookmarkEnd w:id="76"/>
      <w:r w:rsidRPr="0044766E">
        <w:rPr>
          <w:rFonts w:ascii="Book Antiqua" w:eastAsia="Times New Roman" w:hAnsi="Book Antiqua" w:cs="Arial"/>
          <w:color w:val="000000"/>
          <w:sz w:val="19"/>
          <w:szCs w:val="19"/>
          <w:lang w:eastAsia="pt-BR"/>
        </w:rPr>
        <w:t>V – a educação ambiental;</w:t>
      </w:r>
    </w:p>
    <w:p w14:paraId="4ECF655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7" w:name="art7vi"/>
      <w:bookmarkEnd w:id="77"/>
      <w:r w:rsidRPr="0044766E">
        <w:rPr>
          <w:rFonts w:ascii="Book Antiqua" w:eastAsia="Times New Roman" w:hAnsi="Book Antiqua" w:cs="Arial"/>
          <w:color w:val="000000"/>
          <w:sz w:val="19"/>
          <w:szCs w:val="19"/>
          <w:lang w:eastAsia="pt-BR"/>
        </w:rPr>
        <w:t>VI – a construção e a modernização da infraestrutura portuária de terminais portuários, bem como a melhoria dos serviços portuários;</w:t>
      </w:r>
    </w:p>
    <w:p w14:paraId="056E98B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8" w:name="art7vii"/>
      <w:bookmarkEnd w:id="78"/>
      <w:r w:rsidRPr="0044766E">
        <w:rPr>
          <w:rFonts w:ascii="Book Antiqua" w:eastAsia="Times New Roman" w:hAnsi="Book Antiqua" w:cs="Arial"/>
          <w:color w:val="000000"/>
          <w:sz w:val="19"/>
          <w:szCs w:val="19"/>
          <w:lang w:eastAsia="pt-BR"/>
        </w:rPr>
        <w:t>VII – a pesquisa dos recursos, técnicas e métodos pertinentes à atividade pesqueira;</w:t>
      </w:r>
    </w:p>
    <w:p w14:paraId="7EE59F9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79" w:name="art7viii"/>
      <w:bookmarkEnd w:id="79"/>
      <w:r w:rsidRPr="0044766E">
        <w:rPr>
          <w:rFonts w:ascii="Book Antiqua" w:eastAsia="Times New Roman" w:hAnsi="Book Antiqua" w:cs="Arial"/>
          <w:color w:val="000000"/>
          <w:sz w:val="19"/>
          <w:szCs w:val="19"/>
          <w:lang w:eastAsia="pt-BR"/>
        </w:rPr>
        <w:t>VIII – o sistema de informações sobre a atividade pesqueira;</w:t>
      </w:r>
    </w:p>
    <w:p w14:paraId="4A28280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0" w:name="art7ix"/>
      <w:bookmarkEnd w:id="80"/>
      <w:r w:rsidRPr="0044766E">
        <w:rPr>
          <w:rFonts w:ascii="Book Antiqua" w:eastAsia="Times New Roman" w:hAnsi="Book Antiqua" w:cs="Arial"/>
          <w:color w:val="000000"/>
          <w:sz w:val="19"/>
          <w:szCs w:val="19"/>
          <w:lang w:eastAsia="pt-BR"/>
        </w:rPr>
        <w:t>IX – o controle e a fiscalização da atividade pesqueira;</w:t>
      </w:r>
    </w:p>
    <w:p w14:paraId="0194ECD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1" w:name="art7x"/>
      <w:bookmarkEnd w:id="81"/>
      <w:r w:rsidRPr="0044766E">
        <w:rPr>
          <w:rFonts w:ascii="Book Antiqua" w:eastAsia="Times New Roman" w:hAnsi="Book Antiqua" w:cs="Arial"/>
          <w:color w:val="000000"/>
          <w:sz w:val="19"/>
          <w:szCs w:val="19"/>
          <w:lang w:eastAsia="pt-BR"/>
        </w:rPr>
        <w:t>X – o crédito para fomento ao setor pesqueiro.</w:t>
      </w:r>
    </w:p>
    <w:p w14:paraId="494F9CF9"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82" w:name="capituloiv"/>
      <w:bookmarkEnd w:id="82"/>
      <w:r w:rsidRPr="0044766E">
        <w:rPr>
          <w:rFonts w:ascii="Book Antiqua" w:eastAsia="Times New Roman" w:hAnsi="Book Antiqua" w:cs="Arial"/>
          <w:color w:val="000000"/>
          <w:sz w:val="19"/>
          <w:szCs w:val="19"/>
          <w:lang w:eastAsia="pt-BR"/>
        </w:rPr>
        <w:t>CAPÍTULO IV</w:t>
      </w:r>
    </w:p>
    <w:p w14:paraId="0E45C943"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DA PESCA</w:t>
      </w:r>
    </w:p>
    <w:p w14:paraId="2646D540"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83" w:name="capituloivsecaoi"/>
      <w:bookmarkEnd w:id="83"/>
      <w:r w:rsidRPr="0044766E">
        <w:rPr>
          <w:rFonts w:ascii="Book Antiqua" w:eastAsia="Times New Roman" w:hAnsi="Book Antiqua" w:cs="Arial"/>
          <w:b/>
          <w:bCs/>
          <w:color w:val="000000"/>
          <w:sz w:val="19"/>
          <w:szCs w:val="19"/>
          <w:lang w:eastAsia="pt-BR"/>
        </w:rPr>
        <w:t>Seção I</w:t>
      </w:r>
    </w:p>
    <w:p w14:paraId="066FBDCA"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b/>
          <w:bCs/>
          <w:color w:val="000000"/>
          <w:sz w:val="19"/>
          <w:szCs w:val="19"/>
          <w:lang w:eastAsia="pt-BR"/>
        </w:rPr>
        <w:t>Da Natureza da Pesca</w:t>
      </w:r>
    </w:p>
    <w:p w14:paraId="07D0911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4" w:name="art8"/>
      <w:bookmarkEnd w:id="84"/>
      <w:r w:rsidRPr="0044766E">
        <w:rPr>
          <w:rFonts w:ascii="Book Antiqua" w:eastAsia="Times New Roman" w:hAnsi="Book Antiqua" w:cs="Arial"/>
          <w:color w:val="000000"/>
          <w:sz w:val="19"/>
          <w:szCs w:val="19"/>
          <w:lang w:eastAsia="pt-BR"/>
        </w:rPr>
        <w:t>Art. 8</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Pesca, para os efeitos desta Lei, classifica-se como:</w:t>
      </w:r>
    </w:p>
    <w:p w14:paraId="675A639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5" w:name="art8i"/>
      <w:bookmarkEnd w:id="85"/>
      <w:r w:rsidRPr="0044766E">
        <w:rPr>
          <w:rFonts w:ascii="Book Antiqua" w:eastAsia="Times New Roman" w:hAnsi="Book Antiqua" w:cs="Arial"/>
          <w:color w:val="000000"/>
          <w:sz w:val="19"/>
          <w:szCs w:val="19"/>
          <w:lang w:eastAsia="pt-BR"/>
        </w:rPr>
        <w:t>I – comercial:</w:t>
      </w:r>
    </w:p>
    <w:p w14:paraId="11AA671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6" w:name="art8ia"/>
      <w:bookmarkEnd w:id="86"/>
      <w:r w:rsidRPr="0044766E">
        <w:rPr>
          <w:rFonts w:ascii="Book Antiqua" w:eastAsia="Times New Roman" w:hAnsi="Book Antiqua" w:cs="Arial"/>
          <w:color w:val="000000"/>
          <w:sz w:val="19"/>
          <w:szCs w:val="19"/>
          <w:lang w:eastAsia="pt-BR"/>
        </w:rPr>
        <w:t>a) artesanal: quando praticada diretamente por pescador profissional, de forma autônoma ou em regime de economia familiar, com meios de produção próprios ou mediante contrato de parceria, desembarcado, podendo utilizar embarcações de pequeno porte;</w:t>
      </w:r>
    </w:p>
    <w:p w14:paraId="5142177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7" w:name="art8ib"/>
      <w:bookmarkEnd w:id="87"/>
      <w:r w:rsidRPr="0044766E">
        <w:rPr>
          <w:rFonts w:ascii="Book Antiqua" w:eastAsia="Times New Roman" w:hAnsi="Book Antiqua" w:cs="Arial"/>
          <w:color w:val="000000"/>
          <w:sz w:val="19"/>
          <w:szCs w:val="19"/>
          <w:lang w:eastAsia="pt-BR"/>
        </w:rPr>
        <w:t>b) industrial: quando praticada por pessoa física ou jurídica e envolver pescadores profissionais, empregados ou em regime de parceria por cotas-partes, utilizando embarcações de pequeno, médio ou grande porte, com finalidade comercial;</w:t>
      </w:r>
    </w:p>
    <w:p w14:paraId="6F8B84A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8" w:name="art8ii"/>
      <w:bookmarkEnd w:id="88"/>
      <w:r w:rsidRPr="0044766E">
        <w:rPr>
          <w:rFonts w:ascii="Book Antiqua" w:eastAsia="Times New Roman" w:hAnsi="Book Antiqua" w:cs="Arial"/>
          <w:color w:val="000000"/>
          <w:sz w:val="19"/>
          <w:szCs w:val="19"/>
          <w:lang w:eastAsia="pt-BR"/>
        </w:rPr>
        <w:t>II – não comercial:</w:t>
      </w:r>
    </w:p>
    <w:p w14:paraId="566CD2A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89" w:name="art8iia"/>
      <w:bookmarkEnd w:id="89"/>
      <w:r w:rsidRPr="0044766E">
        <w:rPr>
          <w:rFonts w:ascii="Book Antiqua" w:eastAsia="Times New Roman" w:hAnsi="Book Antiqua" w:cs="Arial"/>
          <w:color w:val="000000"/>
          <w:sz w:val="19"/>
          <w:szCs w:val="19"/>
          <w:lang w:eastAsia="pt-BR"/>
        </w:rPr>
        <w:t>a) científica: quando praticada por pessoa física ou jurídica, com a finalidade de pesquisa científica;</w:t>
      </w:r>
    </w:p>
    <w:p w14:paraId="27D9744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0" w:name="art8iib"/>
      <w:bookmarkEnd w:id="90"/>
      <w:r w:rsidRPr="0044766E">
        <w:rPr>
          <w:rFonts w:ascii="Book Antiqua" w:eastAsia="Times New Roman" w:hAnsi="Book Antiqua" w:cs="Arial"/>
          <w:color w:val="000000"/>
          <w:sz w:val="19"/>
          <w:szCs w:val="19"/>
          <w:lang w:eastAsia="pt-BR"/>
        </w:rPr>
        <w:t>b) amadora: quando praticada por brasileiro ou estrangeiro, com equipamentos ou petrechos previstos em legislação específica, tendo por finalidade o lazer ou o desporto;</w:t>
      </w:r>
    </w:p>
    <w:p w14:paraId="5C4EC96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1" w:name="art8iic"/>
      <w:bookmarkEnd w:id="91"/>
      <w:r w:rsidRPr="0044766E">
        <w:rPr>
          <w:rFonts w:ascii="Book Antiqua" w:eastAsia="Times New Roman" w:hAnsi="Book Antiqua" w:cs="Arial"/>
          <w:color w:val="000000"/>
          <w:sz w:val="19"/>
          <w:szCs w:val="19"/>
          <w:lang w:eastAsia="pt-BR"/>
        </w:rPr>
        <w:lastRenderedPageBreak/>
        <w:t>c) de subsistência: quando praticada com fins de consumo doméstico ou escambo sem fins de lucro e utilizando petrechos previstos em legislação específica.</w:t>
      </w:r>
    </w:p>
    <w:p w14:paraId="5591F0DA"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92" w:name="capituloivsecaoii"/>
      <w:bookmarkEnd w:id="92"/>
      <w:r w:rsidRPr="0044766E">
        <w:rPr>
          <w:rFonts w:ascii="Book Antiqua" w:eastAsia="Times New Roman" w:hAnsi="Book Antiqua" w:cs="Arial"/>
          <w:b/>
          <w:bCs/>
          <w:color w:val="000000"/>
          <w:sz w:val="19"/>
          <w:szCs w:val="19"/>
          <w:lang w:eastAsia="pt-BR"/>
        </w:rPr>
        <w:t>Seção II</w:t>
      </w:r>
    </w:p>
    <w:p w14:paraId="5AD1B303"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b/>
          <w:bCs/>
          <w:color w:val="000000"/>
          <w:sz w:val="19"/>
          <w:szCs w:val="19"/>
          <w:lang w:eastAsia="pt-BR"/>
        </w:rPr>
        <w:t>Das Embarcações de Pesca</w:t>
      </w:r>
    </w:p>
    <w:p w14:paraId="39CD4F6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3" w:name="art9"/>
      <w:bookmarkEnd w:id="93"/>
      <w:r w:rsidRPr="0044766E">
        <w:rPr>
          <w:rFonts w:ascii="Book Antiqua" w:eastAsia="Times New Roman" w:hAnsi="Book Antiqua" w:cs="Arial"/>
          <w:color w:val="000000"/>
          <w:sz w:val="19"/>
          <w:szCs w:val="19"/>
          <w:lang w:eastAsia="pt-BR"/>
        </w:rPr>
        <w:t>Art. 9</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Podem exercer a atividade pesqueira em áreas sob jurisdição brasileira:</w:t>
      </w:r>
    </w:p>
    <w:p w14:paraId="146D2AE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4" w:name="art9i"/>
      <w:bookmarkEnd w:id="94"/>
      <w:r w:rsidRPr="0044766E">
        <w:rPr>
          <w:rFonts w:ascii="Book Antiqua" w:eastAsia="Times New Roman" w:hAnsi="Book Antiqua" w:cs="Arial"/>
          <w:color w:val="000000"/>
          <w:sz w:val="19"/>
          <w:szCs w:val="19"/>
          <w:lang w:eastAsia="pt-BR"/>
        </w:rPr>
        <w:t>I – as embarcações brasileiras de pesca;</w:t>
      </w:r>
    </w:p>
    <w:p w14:paraId="3B13574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5" w:name="art9ii"/>
      <w:bookmarkEnd w:id="95"/>
      <w:r w:rsidRPr="0044766E">
        <w:rPr>
          <w:rFonts w:ascii="Book Antiqua" w:eastAsia="Times New Roman" w:hAnsi="Book Antiqua" w:cs="Arial"/>
          <w:color w:val="000000"/>
          <w:sz w:val="19"/>
          <w:szCs w:val="19"/>
          <w:lang w:eastAsia="pt-BR"/>
        </w:rPr>
        <w:t>II – as embarcações estrangeiras de pesca cobertas por acordos ou tratados internacionais firmados pelo Brasil, nas condições neles estabelecidas e na legislação específica;</w:t>
      </w:r>
    </w:p>
    <w:p w14:paraId="7009031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6" w:name="art9iii"/>
      <w:bookmarkEnd w:id="96"/>
      <w:r w:rsidRPr="0044766E">
        <w:rPr>
          <w:rFonts w:ascii="Book Antiqua" w:eastAsia="Times New Roman" w:hAnsi="Book Antiqua" w:cs="Arial"/>
          <w:color w:val="000000"/>
          <w:sz w:val="19"/>
          <w:szCs w:val="19"/>
          <w:lang w:eastAsia="pt-BR"/>
        </w:rPr>
        <w:t>III – as embarcações estrangeiras de pesca arrendadas por empresas, armadores e cooperativas brasileiras de produção de pesca, nos termos e condições estabelecidos em legislação específica.</w:t>
      </w:r>
    </w:p>
    <w:p w14:paraId="24C81BD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7" w:name="art9§1"/>
      <w:bookmarkEnd w:id="97"/>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Para os efeitos desta Lei, consideram-se equiparadas às embarcações brasileiras de pesca as embarcações estrangeiras de pesca arrendadas por pessoa física ou jurídica brasileira.</w:t>
      </w:r>
    </w:p>
    <w:p w14:paraId="2BE1C20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8" w:name="art9§2"/>
      <w:bookmarkEnd w:id="98"/>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 pesca amadora ou esportiva somente poderá utilizar embarcações classificadas pela autoridade marítima na categoria de esporte e recreio.</w:t>
      </w:r>
    </w:p>
    <w:p w14:paraId="0EDD711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99" w:name="art10"/>
      <w:bookmarkEnd w:id="99"/>
      <w:r w:rsidRPr="0044766E">
        <w:rPr>
          <w:rFonts w:ascii="Book Antiqua" w:eastAsia="Times New Roman" w:hAnsi="Book Antiqua" w:cs="Arial"/>
          <w:color w:val="000000"/>
          <w:sz w:val="19"/>
          <w:szCs w:val="19"/>
          <w:lang w:eastAsia="pt-BR"/>
        </w:rPr>
        <w:t xml:space="preserve">Art. 10.  Embarcação de pesca, para os fins desta Lei, é aquela que, </w:t>
      </w:r>
      <w:proofErr w:type="spellStart"/>
      <w:r w:rsidRPr="0044766E">
        <w:rPr>
          <w:rFonts w:ascii="Book Antiqua" w:eastAsia="Times New Roman" w:hAnsi="Book Antiqua" w:cs="Arial"/>
          <w:color w:val="000000"/>
          <w:sz w:val="19"/>
          <w:szCs w:val="19"/>
          <w:lang w:eastAsia="pt-BR"/>
        </w:rPr>
        <w:t>permissionada</w:t>
      </w:r>
      <w:proofErr w:type="spellEnd"/>
      <w:r w:rsidRPr="0044766E">
        <w:rPr>
          <w:rFonts w:ascii="Book Antiqua" w:eastAsia="Times New Roman" w:hAnsi="Book Antiqua" w:cs="Arial"/>
          <w:color w:val="000000"/>
          <w:sz w:val="19"/>
          <w:szCs w:val="19"/>
          <w:lang w:eastAsia="pt-BR"/>
        </w:rPr>
        <w:t xml:space="preserve"> e registrada perante as autoridades competentes, na forma da legislação específica, opera, com exclusividade, em uma ou mais das seguintes atividades:</w:t>
      </w:r>
    </w:p>
    <w:p w14:paraId="6048646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0" w:name="art10i"/>
      <w:bookmarkEnd w:id="100"/>
      <w:r w:rsidRPr="0044766E">
        <w:rPr>
          <w:rFonts w:ascii="Book Antiqua" w:eastAsia="Times New Roman" w:hAnsi="Book Antiqua" w:cs="Arial"/>
          <w:color w:val="000000"/>
          <w:sz w:val="19"/>
          <w:szCs w:val="19"/>
          <w:lang w:eastAsia="pt-BR"/>
        </w:rPr>
        <w:t>I – na pesca;</w:t>
      </w:r>
    </w:p>
    <w:p w14:paraId="5441D17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1" w:name="art10ii"/>
      <w:bookmarkEnd w:id="101"/>
      <w:r w:rsidRPr="0044766E">
        <w:rPr>
          <w:rFonts w:ascii="Book Antiqua" w:eastAsia="Times New Roman" w:hAnsi="Book Antiqua" w:cs="Arial"/>
          <w:color w:val="000000"/>
          <w:sz w:val="19"/>
          <w:szCs w:val="19"/>
          <w:lang w:eastAsia="pt-BR"/>
        </w:rPr>
        <w:t>II – na aquicultura;</w:t>
      </w:r>
    </w:p>
    <w:p w14:paraId="7C0C8AB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2" w:name="art10iii"/>
      <w:bookmarkEnd w:id="102"/>
      <w:r w:rsidRPr="0044766E">
        <w:rPr>
          <w:rFonts w:ascii="Book Antiqua" w:eastAsia="Times New Roman" w:hAnsi="Book Antiqua" w:cs="Arial"/>
          <w:color w:val="000000"/>
          <w:sz w:val="19"/>
          <w:szCs w:val="19"/>
          <w:lang w:eastAsia="pt-BR"/>
        </w:rPr>
        <w:t>III – na conservação do pescado;</w:t>
      </w:r>
    </w:p>
    <w:p w14:paraId="083307F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3" w:name="art10iv"/>
      <w:bookmarkEnd w:id="103"/>
      <w:r w:rsidRPr="0044766E">
        <w:rPr>
          <w:rFonts w:ascii="Book Antiqua" w:eastAsia="Times New Roman" w:hAnsi="Book Antiqua" w:cs="Arial"/>
          <w:color w:val="000000"/>
          <w:sz w:val="19"/>
          <w:szCs w:val="19"/>
          <w:lang w:eastAsia="pt-BR"/>
        </w:rPr>
        <w:t>IV – no processamento do pescado;</w:t>
      </w:r>
    </w:p>
    <w:p w14:paraId="28C6700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4" w:name="art10v"/>
      <w:bookmarkEnd w:id="104"/>
      <w:r w:rsidRPr="0044766E">
        <w:rPr>
          <w:rFonts w:ascii="Book Antiqua" w:eastAsia="Times New Roman" w:hAnsi="Book Antiqua" w:cs="Arial"/>
          <w:color w:val="000000"/>
          <w:sz w:val="19"/>
          <w:szCs w:val="19"/>
          <w:lang w:eastAsia="pt-BR"/>
        </w:rPr>
        <w:t>V – no transporte do pescado;</w:t>
      </w:r>
    </w:p>
    <w:p w14:paraId="5FC4340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5" w:name="art10vi"/>
      <w:bookmarkEnd w:id="105"/>
      <w:r w:rsidRPr="0044766E">
        <w:rPr>
          <w:rFonts w:ascii="Book Antiqua" w:eastAsia="Times New Roman" w:hAnsi="Book Antiqua" w:cs="Arial"/>
          <w:color w:val="000000"/>
          <w:sz w:val="19"/>
          <w:szCs w:val="19"/>
          <w:lang w:eastAsia="pt-BR"/>
        </w:rPr>
        <w:t>VI – na pesquisa de recursos pesqueiros.</w:t>
      </w:r>
    </w:p>
    <w:p w14:paraId="050BC91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6" w:name="art10§1"/>
      <w:bookmarkEnd w:id="106"/>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As embarcações que operam na pesca comercial se classificam em:</w:t>
      </w:r>
    </w:p>
    <w:p w14:paraId="302DDF6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7" w:name="art10§1i"/>
      <w:bookmarkEnd w:id="107"/>
      <w:r w:rsidRPr="0044766E">
        <w:rPr>
          <w:rFonts w:ascii="Book Antiqua" w:eastAsia="Times New Roman" w:hAnsi="Book Antiqua" w:cs="Arial"/>
          <w:color w:val="000000"/>
          <w:sz w:val="19"/>
          <w:szCs w:val="19"/>
          <w:lang w:eastAsia="pt-BR"/>
        </w:rPr>
        <w:t>I – de pequeno porte: quando possui arqueação bruta - AB igual ou menor que 20 (vinte);</w:t>
      </w:r>
    </w:p>
    <w:p w14:paraId="6ADF614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8" w:name="art10§1ii"/>
      <w:bookmarkEnd w:id="108"/>
      <w:r w:rsidRPr="0044766E">
        <w:rPr>
          <w:rFonts w:ascii="Book Antiqua" w:eastAsia="Times New Roman" w:hAnsi="Book Antiqua" w:cs="Arial"/>
          <w:color w:val="000000"/>
          <w:sz w:val="19"/>
          <w:szCs w:val="19"/>
          <w:lang w:eastAsia="pt-BR"/>
        </w:rPr>
        <w:t>II – de médio porte: quando possui arqueação bruta - AB maior que 20 (vinte) e menor que 100 (cem);</w:t>
      </w:r>
    </w:p>
    <w:p w14:paraId="16A3E73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09" w:name="art10§1iii"/>
      <w:bookmarkEnd w:id="109"/>
      <w:r w:rsidRPr="0044766E">
        <w:rPr>
          <w:rFonts w:ascii="Book Antiqua" w:eastAsia="Times New Roman" w:hAnsi="Book Antiqua" w:cs="Arial"/>
          <w:color w:val="000000"/>
          <w:sz w:val="19"/>
          <w:szCs w:val="19"/>
          <w:lang w:eastAsia="pt-BR"/>
        </w:rPr>
        <w:t>III – de grande porte: quando possui arqueação bruta - AB igual ou maior que 100 (cem).</w:t>
      </w:r>
    </w:p>
    <w:p w14:paraId="28E9FDB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0" w:name="art10§2"/>
      <w:bookmarkEnd w:id="110"/>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Para fins creditícios, são considerados bens de produção as embarcações, as redes e os demais petrechos utilizados na pesca ou na aquicultura comercial.</w:t>
      </w:r>
    </w:p>
    <w:p w14:paraId="33B78CC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1" w:name="art10§3"/>
      <w:bookmarkEnd w:id="111"/>
      <w:r w:rsidRPr="0044766E">
        <w:rPr>
          <w:rFonts w:ascii="Book Antiqua" w:eastAsia="Times New Roman" w:hAnsi="Book Antiqua" w:cs="Arial"/>
          <w:color w:val="000000"/>
          <w:sz w:val="19"/>
          <w:szCs w:val="19"/>
          <w:lang w:eastAsia="pt-BR"/>
        </w:rPr>
        <w:t>§ 3</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Para fins creditícios, são considerados instrumentos de trabalho as embarcações, as redes e os demais petrechos e equipamentos utilizados na pesca artesanal.</w:t>
      </w:r>
    </w:p>
    <w:p w14:paraId="239FAD3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2" w:name="art10§4"/>
      <w:bookmarkEnd w:id="112"/>
      <w:r w:rsidRPr="0044766E">
        <w:rPr>
          <w:rFonts w:ascii="Book Antiqua" w:eastAsia="Times New Roman" w:hAnsi="Book Antiqua" w:cs="Arial"/>
          <w:color w:val="000000"/>
          <w:sz w:val="19"/>
          <w:szCs w:val="19"/>
          <w:lang w:eastAsia="pt-BR"/>
        </w:rPr>
        <w:t>§ 4</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xml:space="preserve">  A embarcação utilizada na pesca artesanal, quando não estiver envolvida na atividade pesqueira, poderá transportar as famílias dos pescadores, os produtos da pequena lavoura e da </w:t>
      </w:r>
      <w:r w:rsidRPr="0044766E">
        <w:rPr>
          <w:rFonts w:ascii="Book Antiqua" w:eastAsia="Times New Roman" w:hAnsi="Book Antiqua" w:cs="Arial"/>
          <w:color w:val="000000"/>
          <w:sz w:val="19"/>
          <w:szCs w:val="19"/>
          <w:lang w:eastAsia="pt-BR"/>
        </w:rPr>
        <w:lastRenderedPageBreak/>
        <w:t>indústria doméstica, observadas as normas da autoridade marítima aplicáveis ao tipo de embarcação.</w:t>
      </w:r>
    </w:p>
    <w:p w14:paraId="3FC40BE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3" w:name="art10§5"/>
      <w:bookmarkEnd w:id="113"/>
      <w:r w:rsidRPr="0044766E">
        <w:rPr>
          <w:rFonts w:ascii="Book Antiqua" w:eastAsia="Times New Roman" w:hAnsi="Book Antiqua" w:cs="Arial"/>
          <w:color w:val="000000"/>
          <w:sz w:val="19"/>
          <w:szCs w:val="19"/>
          <w:lang w:eastAsia="pt-BR"/>
        </w:rPr>
        <w:t>§ 5</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É permitida a admissão, em embarcações pesqueiras, de menores a partir de 14 (catorze) anos de idade, na condição de aprendizes de pesca, observadas as legislações trabalhista, previdenciária e de proteção à criança e ao adolescente, bem como as normas da autoridade marítima.</w:t>
      </w:r>
    </w:p>
    <w:p w14:paraId="5F09E50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4" w:name="art11"/>
      <w:bookmarkEnd w:id="114"/>
      <w:r w:rsidRPr="0044766E">
        <w:rPr>
          <w:rFonts w:ascii="Book Antiqua" w:eastAsia="Times New Roman" w:hAnsi="Book Antiqua" w:cs="Arial"/>
          <w:color w:val="000000"/>
          <w:sz w:val="19"/>
          <w:szCs w:val="19"/>
          <w:lang w:eastAsia="pt-BR"/>
        </w:rPr>
        <w:t>Art. 11.  As embarcações brasileiras de pesca terão, no curso normal de suas atividades, prioridades no acesso aos portos e aos terminais pesqueiros nacionais, sem prejuízo da exigência de prévia autorização, podendo a descarga de pescado ser feita pela tripulação da embarcação de pesca.</w:t>
      </w:r>
    </w:p>
    <w:p w14:paraId="19A503C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5" w:name="art11p"/>
      <w:bookmarkEnd w:id="115"/>
      <w:r w:rsidRPr="0044766E">
        <w:rPr>
          <w:rFonts w:ascii="Book Antiqua" w:eastAsia="Times New Roman" w:hAnsi="Book Antiqua" w:cs="Arial"/>
          <w:color w:val="000000"/>
          <w:sz w:val="19"/>
          <w:szCs w:val="19"/>
          <w:lang w:eastAsia="pt-BR"/>
        </w:rPr>
        <w:t xml:space="preserve">Parágrafo único.  Não se aplicam à embarcação brasileira de pesca ou estrangeira de pesca arrendada por empresa brasileira as normas reguladoras do tráfego de cabotagem e as referentes à </w:t>
      </w:r>
      <w:proofErr w:type="spellStart"/>
      <w:r w:rsidRPr="0044766E">
        <w:rPr>
          <w:rFonts w:ascii="Book Antiqua" w:eastAsia="Times New Roman" w:hAnsi="Book Antiqua" w:cs="Arial"/>
          <w:color w:val="000000"/>
          <w:sz w:val="19"/>
          <w:szCs w:val="19"/>
          <w:lang w:eastAsia="pt-BR"/>
        </w:rPr>
        <w:t>praticagem</w:t>
      </w:r>
      <w:proofErr w:type="spellEnd"/>
      <w:r w:rsidRPr="0044766E">
        <w:rPr>
          <w:rFonts w:ascii="Book Antiqua" w:eastAsia="Times New Roman" w:hAnsi="Book Antiqua" w:cs="Arial"/>
          <w:color w:val="000000"/>
          <w:sz w:val="19"/>
          <w:szCs w:val="19"/>
          <w:lang w:eastAsia="pt-BR"/>
        </w:rPr>
        <w:t>.</w:t>
      </w:r>
    </w:p>
    <w:p w14:paraId="6A8EE43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6" w:name="art12"/>
      <w:bookmarkEnd w:id="116"/>
      <w:r w:rsidRPr="0044766E">
        <w:rPr>
          <w:rFonts w:ascii="Book Antiqua" w:eastAsia="Times New Roman" w:hAnsi="Book Antiqua" w:cs="Arial"/>
          <w:color w:val="000000"/>
          <w:sz w:val="19"/>
          <w:szCs w:val="19"/>
          <w:lang w:eastAsia="pt-BR"/>
        </w:rPr>
        <w:t>Art. 12.  O transbordo do produto da pesca, desde que previamente autorizado, poderá ser feito nos termos da regulamentação específica.</w:t>
      </w:r>
    </w:p>
    <w:p w14:paraId="06D747D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7" w:name="art12§1"/>
      <w:bookmarkEnd w:id="117"/>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transbordo será permitido, independentemente de autorização, em caso de acidente ou defeito mecânico que implique o risco de perda do produto da pesca ou seu derivado.</w:t>
      </w:r>
    </w:p>
    <w:p w14:paraId="0BECB03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8" w:name="art12§2"/>
      <w:bookmarkEnd w:id="118"/>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transbordo de pescado em área portuária, para embarcação de transporte, poderá ser realizado mediante autorização da autoridade competente, nas condições nela estabelecidas.</w:t>
      </w:r>
    </w:p>
    <w:p w14:paraId="123214E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19" w:name="art12§3"/>
      <w:bookmarkEnd w:id="119"/>
      <w:r w:rsidRPr="0044766E">
        <w:rPr>
          <w:rFonts w:ascii="Book Antiqua" w:eastAsia="Times New Roman" w:hAnsi="Book Antiqua" w:cs="Arial"/>
          <w:color w:val="000000"/>
          <w:sz w:val="19"/>
          <w:szCs w:val="19"/>
          <w:lang w:eastAsia="pt-BR"/>
        </w:rPr>
        <w:t>§ 3</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As embarcações pesqueiras brasileiras poderão desembarcar o produto da pesca em portos de países que mantenham acordo com o Brasil e que permitam tais operações na forma do regulamento desta Lei.</w:t>
      </w:r>
    </w:p>
    <w:p w14:paraId="2658248E"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0" w:name="art12§4"/>
      <w:bookmarkEnd w:id="120"/>
      <w:r w:rsidRPr="0044766E">
        <w:rPr>
          <w:rFonts w:ascii="Book Antiqua" w:eastAsia="Times New Roman" w:hAnsi="Book Antiqua" w:cs="Arial"/>
          <w:color w:val="000000"/>
          <w:sz w:val="19"/>
          <w:szCs w:val="19"/>
          <w:lang w:eastAsia="pt-BR"/>
        </w:rPr>
        <w:t>§ 4</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produto pesqueiro ou seu derivado oriundo de embarcação brasileira ou de embarcação estrangeira de pesca arrendada à pessoa jurídica brasileira é considerado produto brasileiro.</w:t>
      </w:r>
    </w:p>
    <w:p w14:paraId="1E7F182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1" w:name="art13"/>
      <w:bookmarkEnd w:id="121"/>
      <w:r w:rsidRPr="0044766E">
        <w:rPr>
          <w:rFonts w:ascii="Book Antiqua" w:eastAsia="Times New Roman" w:hAnsi="Book Antiqua" w:cs="Arial"/>
          <w:color w:val="000000"/>
          <w:sz w:val="19"/>
          <w:szCs w:val="19"/>
          <w:lang w:eastAsia="pt-BR"/>
        </w:rPr>
        <w:t>Art. 13.  A construção e a transformação de embarcação brasileira de pesca, assim como a importação ou arrendamento de embarcação estrangeira de pesca, dependem de autorização prévia das autoridades competentes, observados os critérios definidos na regulamentação pertinente.</w:t>
      </w:r>
    </w:p>
    <w:p w14:paraId="0CCD7AD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2" w:name="art13§1"/>
      <w:bookmarkEnd w:id="122"/>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 autoridade competente poderá dispensar, nos termos da legislação específica, a exigência de que trata o caput deste artigo para a construção e transformação de embarcação utilizada nas pescas artesanal e de subsistência, atendidas as diretrizes relativas à gestão dos recursos pesqueiros.</w:t>
      </w:r>
    </w:p>
    <w:p w14:paraId="41EE3D3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3" w:name="art13§2"/>
      <w:bookmarkEnd w:id="123"/>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 licença de construção, de alteração ou de reclassificação da embarcação de pesca expedida pela autoridade marítima está condicionada à apresentação da Permissão Prévia de Pesca expedida pelo órgão federal competente, conforme parâmetros mínimos definidos em regulamento conjunto desses órgãos.</w:t>
      </w:r>
    </w:p>
    <w:p w14:paraId="6BAEEF72"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124" w:name="capituloivsecaoiii"/>
      <w:bookmarkEnd w:id="124"/>
      <w:r w:rsidRPr="0044766E">
        <w:rPr>
          <w:rFonts w:ascii="Book Antiqua" w:eastAsia="Times New Roman" w:hAnsi="Book Antiqua" w:cs="Arial"/>
          <w:b/>
          <w:bCs/>
          <w:color w:val="000000"/>
          <w:sz w:val="19"/>
          <w:szCs w:val="19"/>
          <w:lang w:eastAsia="pt-BR"/>
        </w:rPr>
        <w:t>Seção III</w:t>
      </w:r>
    </w:p>
    <w:p w14:paraId="3124D669"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b/>
          <w:bCs/>
          <w:color w:val="000000"/>
          <w:sz w:val="19"/>
          <w:szCs w:val="19"/>
          <w:lang w:eastAsia="pt-BR"/>
        </w:rPr>
        <w:t>Dos Pescadores</w:t>
      </w:r>
    </w:p>
    <w:p w14:paraId="6D42467E"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5" w:name="art14"/>
      <w:bookmarkEnd w:id="125"/>
      <w:r w:rsidRPr="0044766E">
        <w:rPr>
          <w:rFonts w:ascii="Book Antiqua" w:eastAsia="Times New Roman" w:hAnsi="Book Antiqua" w:cs="Arial"/>
          <w:color w:val="000000"/>
          <w:sz w:val="19"/>
          <w:szCs w:val="19"/>
          <w:lang w:val="en-US" w:eastAsia="pt-BR"/>
        </w:rPr>
        <w:t>Art. 14.  </w:t>
      </w:r>
      <w:hyperlink r:id="rId5" w:history="1">
        <w:r w:rsidRPr="0044766E">
          <w:rPr>
            <w:rFonts w:ascii="Book Antiqua" w:eastAsia="Times New Roman" w:hAnsi="Book Antiqua" w:cs="Arial"/>
            <w:color w:val="0000FF"/>
            <w:sz w:val="19"/>
            <w:szCs w:val="19"/>
            <w:u w:val="single"/>
            <w:lang w:eastAsia="pt-BR"/>
          </w:rPr>
          <w:t>(VETADO)</w:t>
        </w:r>
      </w:hyperlink>
    </w:p>
    <w:p w14:paraId="2297538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6" w:name="art15"/>
      <w:bookmarkEnd w:id="126"/>
      <w:r w:rsidRPr="0044766E">
        <w:rPr>
          <w:rFonts w:ascii="Book Antiqua" w:eastAsia="Times New Roman" w:hAnsi="Book Antiqua" w:cs="Arial"/>
          <w:color w:val="000000"/>
          <w:sz w:val="19"/>
          <w:szCs w:val="19"/>
          <w:lang w:val="en-US" w:eastAsia="pt-BR"/>
        </w:rPr>
        <w:t>Art. 15. </w:t>
      </w:r>
      <w:hyperlink r:id="rId6" w:history="1">
        <w:r w:rsidRPr="0044766E">
          <w:rPr>
            <w:rFonts w:ascii="Book Antiqua" w:eastAsia="Times New Roman" w:hAnsi="Book Antiqua" w:cs="Arial"/>
            <w:color w:val="0000FF"/>
            <w:sz w:val="19"/>
            <w:szCs w:val="19"/>
            <w:u w:val="single"/>
            <w:lang w:eastAsia="pt-BR"/>
          </w:rPr>
          <w:t> (VETADO)</w:t>
        </w:r>
      </w:hyperlink>
    </w:p>
    <w:p w14:paraId="226B159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7" w:name="art16"/>
      <w:bookmarkEnd w:id="127"/>
      <w:r w:rsidRPr="0044766E">
        <w:rPr>
          <w:rFonts w:ascii="Book Antiqua" w:eastAsia="Times New Roman" w:hAnsi="Book Antiqua" w:cs="Arial"/>
          <w:color w:val="000000"/>
          <w:sz w:val="19"/>
          <w:szCs w:val="19"/>
          <w:lang w:eastAsia="pt-BR"/>
        </w:rPr>
        <w:t>Art. 16.  </w:t>
      </w:r>
      <w:hyperlink r:id="rId7" w:history="1">
        <w:r w:rsidRPr="0044766E">
          <w:rPr>
            <w:rFonts w:ascii="Book Antiqua" w:eastAsia="Times New Roman" w:hAnsi="Book Antiqua" w:cs="Arial"/>
            <w:color w:val="0000FF"/>
            <w:sz w:val="19"/>
            <w:szCs w:val="19"/>
            <w:u w:val="single"/>
            <w:lang w:eastAsia="pt-BR"/>
          </w:rPr>
          <w:t>(VETADO)</w:t>
        </w:r>
      </w:hyperlink>
    </w:p>
    <w:p w14:paraId="01271AC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28" w:name="art17"/>
      <w:bookmarkEnd w:id="128"/>
      <w:r w:rsidRPr="0044766E">
        <w:rPr>
          <w:rFonts w:ascii="Book Antiqua" w:eastAsia="Times New Roman" w:hAnsi="Book Antiqua" w:cs="Arial"/>
          <w:color w:val="000000"/>
          <w:sz w:val="19"/>
          <w:szCs w:val="19"/>
          <w:lang w:eastAsia="pt-BR"/>
        </w:rPr>
        <w:t>Art. 17.  </w:t>
      </w:r>
      <w:hyperlink r:id="rId8" w:history="1">
        <w:r w:rsidRPr="0044766E">
          <w:rPr>
            <w:rFonts w:ascii="Book Antiqua" w:eastAsia="Times New Roman" w:hAnsi="Book Antiqua" w:cs="Arial"/>
            <w:color w:val="0000FF"/>
            <w:sz w:val="19"/>
            <w:szCs w:val="19"/>
            <w:u w:val="single"/>
            <w:lang w:eastAsia="pt-BR"/>
          </w:rPr>
          <w:t>(VETADO)</w:t>
        </w:r>
      </w:hyperlink>
    </w:p>
    <w:p w14:paraId="543AA8CB"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129" w:name="capitulov"/>
      <w:bookmarkEnd w:id="129"/>
      <w:r w:rsidRPr="0044766E">
        <w:rPr>
          <w:rFonts w:ascii="Book Antiqua" w:eastAsia="Times New Roman" w:hAnsi="Book Antiqua" w:cs="Arial"/>
          <w:color w:val="000000"/>
          <w:sz w:val="19"/>
          <w:szCs w:val="19"/>
          <w:lang w:eastAsia="pt-BR"/>
        </w:rPr>
        <w:lastRenderedPageBreak/>
        <w:t>CAPÍTULO V</w:t>
      </w:r>
    </w:p>
    <w:p w14:paraId="696A5A8C"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Da Aquicultura</w:t>
      </w:r>
    </w:p>
    <w:p w14:paraId="30209A4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0" w:name="art18"/>
      <w:bookmarkEnd w:id="130"/>
      <w:r w:rsidRPr="0044766E">
        <w:rPr>
          <w:rFonts w:ascii="Book Antiqua" w:eastAsia="Times New Roman" w:hAnsi="Book Antiqua" w:cs="Arial"/>
          <w:color w:val="000000"/>
          <w:sz w:val="19"/>
          <w:szCs w:val="19"/>
          <w:lang w:eastAsia="pt-BR"/>
        </w:rPr>
        <w:t>Art. 18.  O aquicultor poderá coletar, capturar e transportar organismos aquáticos silvestres, com finalidade técnico-científica ou comercial, desde que previamente autorizado pelo órgão competente, nos seguintes casos:</w:t>
      </w:r>
    </w:p>
    <w:p w14:paraId="6DCA90F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1" w:name="art18i"/>
      <w:bookmarkEnd w:id="131"/>
      <w:r w:rsidRPr="0044766E">
        <w:rPr>
          <w:rFonts w:ascii="Book Antiqua" w:eastAsia="Times New Roman" w:hAnsi="Book Antiqua" w:cs="Arial"/>
          <w:color w:val="000000"/>
          <w:sz w:val="19"/>
          <w:szCs w:val="19"/>
          <w:lang w:eastAsia="pt-BR"/>
        </w:rPr>
        <w:t>I – reposição de plantel de reprodutores;</w:t>
      </w:r>
    </w:p>
    <w:p w14:paraId="0F276BE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2" w:name="art18ii"/>
      <w:bookmarkEnd w:id="132"/>
      <w:r w:rsidRPr="0044766E">
        <w:rPr>
          <w:rFonts w:ascii="Book Antiqua" w:eastAsia="Times New Roman" w:hAnsi="Book Antiqua" w:cs="Arial"/>
          <w:color w:val="000000"/>
          <w:sz w:val="19"/>
          <w:szCs w:val="19"/>
          <w:lang w:eastAsia="pt-BR"/>
        </w:rPr>
        <w:t>II – cultivo de moluscos aquáticos e de macroalgas disciplinado em legislação específica.</w:t>
      </w:r>
    </w:p>
    <w:p w14:paraId="76627A2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3" w:name="art19"/>
      <w:bookmarkEnd w:id="133"/>
      <w:r w:rsidRPr="0044766E">
        <w:rPr>
          <w:rFonts w:ascii="Book Antiqua" w:eastAsia="Times New Roman" w:hAnsi="Book Antiqua" w:cs="Arial"/>
          <w:color w:val="000000"/>
          <w:sz w:val="19"/>
          <w:szCs w:val="19"/>
          <w:lang w:eastAsia="pt-BR"/>
        </w:rPr>
        <w:t>Art. 19.  A aquicultura é classificada como:</w:t>
      </w:r>
    </w:p>
    <w:p w14:paraId="3AF59EE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4" w:name="art19i"/>
      <w:bookmarkEnd w:id="134"/>
      <w:r w:rsidRPr="0044766E">
        <w:rPr>
          <w:rFonts w:ascii="Book Antiqua" w:eastAsia="Times New Roman" w:hAnsi="Book Antiqua" w:cs="Arial"/>
          <w:color w:val="000000"/>
          <w:sz w:val="19"/>
          <w:szCs w:val="19"/>
          <w:lang w:eastAsia="pt-BR"/>
        </w:rPr>
        <w:t>I – comercial: quando praticada com finalidade econômica, por pessoa física ou jurídica;</w:t>
      </w:r>
    </w:p>
    <w:p w14:paraId="7BDD273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5" w:name="art19ii"/>
      <w:bookmarkEnd w:id="135"/>
      <w:r w:rsidRPr="0044766E">
        <w:rPr>
          <w:rFonts w:ascii="Book Antiqua" w:eastAsia="Times New Roman" w:hAnsi="Book Antiqua" w:cs="Arial"/>
          <w:color w:val="000000"/>
          <w:sz w:val="19"/>
          <w:szCs w:val="19"/>
          <w:lang w:eastAsia="pt-BR"/>
        </w:rPr>
        <w:t>II – científica ou demonstrativa: quando praticada unicamente com fins de pesquisa, estudos ou demonstração por pessoa jurídica legalmente habilitada para essas finalidades;</w:t>
      </w:r>
    </w:p>
    <w:p w14:paraId="6E36E82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6" w:name="art19iii"/>
      <w:bookmarkEnd w:id="136"/>
      <w:r w:rsidRPr="0044766E">
        <w:rPr>
          <w:rFonts w:ascii="Book Antiqua" w:eastAsia="Times New Roman" w:hAnsi="Book Antiqua" w:cs="Arial"/>
          <w:color w:val="000000"/>
          <w:sz w:val="19"/>
          <w:szCs w:val="19"/>
          <w:lang w:eastAsia="pt-BR"/>
        </w:rPr>
        <w:t>III – recomposição ambiental: quando praticada sem finalidade econômica, com o objetivo de repovoamento, por pessoa física ou jurídica legalmente habilitada;</w:t>
      </w:r>
    </w:p>
    <w:p w14:paraId="4B7646B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7" w:name="art19iv"/>
      <w:bookmarkEnd w:id="137"/>
      <w:r w:rsidRPr="0044766E">
        <w:rPr>
          <w:rFonts w:ascii="Book Antiqua" w:eastAsia="Times New Roman" w:hAnsi="Book Antiqua" w:cs="Arial"/>
          <w:color w:val="000000"/>
          <w:sz w:val="19"/>
          <w:szCs w:val="19"/>
          <w:lang w:eastAsia="pt-BR"/>
        </w:rPr>
        <w:t>IV – familiar: quando praticada por unidade unifamiliar, nos termos da </w:t>
      </w:r>
      <w:hyperlink r:id="rId9" w:history="1">
        <w:r w:rsidRPr="0044766E">
          <w:rPr>
            <w:rFonts w:ascii="Book Antiqua" w:eastAsia="Times New Roman" w:hAnsi="Book Antiqua" w:cs="Arial"/>
            <w:color w:val="0000FF"/>
            <w:sz w:val="19"/>
            <w:szCs w:val="19"/>
            <w:u w:val="single"/>
            <w:lang w:eastAsia="pt-BR"/>
          </w:rPr>
          <w:t>Lei n</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11.326, de 24 de julho de 2006;</w:t>
        </w:r>
      </w:hyperlink>
    </w:p>
    <w:p w14:paraId="1382B24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8" w:name="art19v"/>
      <w:bookmarkEnd w:id="138"/>
      <w:r w:rsidRPr="0044766E">
        <w:rPr>
          <w:rFonts w:ascii="Book Antiqua" w:eastAsia="Times New Roman" w:hAnsi="Book Antiqua" w:cs="Arial"/>
          <w:color w:val="000000"/>
          <w:sz w:val="19"/>
          <w:szCs w:val="19"/>
          <w:lang w:eastAsia="pt-BR"/>
        </w:rPr>
        <w:t xml:space="preserve">V – ornamental: quando praticada para fins de </w:t>
      </w:r>
      <w:proofErr w:type="spellStart"/>
      <w:r w:rsidRPr="0044766E">
        <w:rPr>
          <w:rFonts w:ascii="Book Antiqua" w:eastAsia="Times New Roman" w:hAnsi="Book Antiqua" w:cs="Arial"/>
          <w:color w:val="000000"/>
          <w:sz w:val="19"/>
          <w:szCs w:val="19"/>
          <w:lang w:eastAsia="pt-BR"/>
        </w:rPr>
        <w:t>aquariofilia</w:t>
      </w:r>
      <w:proofErr w:type="spellEnd"/>
      <w:r w:rsidRPr="0044766E">
        <w:rPr>
          <w:rFonts w:ascii="Book Antiqua" w:eastAsia="Times New Roman" w:hAnsi="Book Antiqua" w:cs="Arial"/>
          <w:color w:val="000000"/>
          <w:sz w:val="19"/>
          <w:szCs w:val="19"/>
          <w:lang w:eastAsia="pt-BR"/>
        </w:rPr>
        <w:t xml:space="preserve"> ou de exposição pública, com fins comerciais ou não.</w:t>
      </w:r>
    </w:p>
    <w:p w14:paraId="17FDBCD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39" w:name="art20"/>
      <w:bookmarkEnd w:id="139"/>
      <w:r w:rsidRPr="0044766E">
        <w:rPr>
          <w:rFonts w:ascii="Book Antiqua" w:eastAsia="Times New Roman" w:hAnsi="Book Antiqua" w:cs="Arial"/>
          <w:color w:val="000000"/>
          <w:sz w:val="19"/>
          <w:szCs w:val="19"/>
          <w:lang w:eastAsia="pt-BR"/>
        </w:rPr>
        <w:t>Art. 20.  O regulamento desta Lei disporá sobre a classificação das modalidades de aquicultura a que se refere o art. 19, consideradas:</w:t>
      </w:r>
    </w:p>
    <w:p w14:paraId="7C431BCF"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0" w:name="art20i"/>
      <w:bookmarkEnd w:id="140"/>
      <w:r w:rsidRPr="0044766E">
        <w:rPr>
          <w:rFonts w:ascii="Book Antiqua" w:eastAsia="Times New Roman" w:hAnsi="Book Antiqua" w:cs="Arial"/>
          <w:color w:val="000000"/>
          <w:sz w:val="19"/>
          <w:szCs w:val="19"/>
          <w:lang w:eastAsia="pt-BR"/>
        </w:rPr>
        <w:t>I – a forma do cultivo;</w:t>
      </w:r>
    </w:p>
    <w:p w14:paraId="358ED6E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1" w:name="art20ii"/>
      <w:bookmarkEnd w:id="141"/>
      <w:r w:rsidRPr="0044766E">
        <w:rPr>
          <w:rFonts w:ascii="Book Antiqua" w:eastAsia="Times New Roman" w:hAnsi="Book Antiqua" w:cs="Arial"/>
          <w:color w:val="000000"/>
          <w:sz w:val="19"/>
          <w:szCs w:val="19"/>
          <w:lang w:eastAsia="pt-BR"/>
        </w:rPr>
        <w:t>II – a dimensão da área explorada;</w:t>
      </w:r>
    </w:p>
    <w:p w14:paraId="43D620D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2" w:name="art20iii"/>
      <w:bookmarkEnd w:id="142"/>
      <w:r w:rsidRPr="0044766E">
        <w:rPr>
          <w:rFonts w:ascii="Book Antiqua" w:eastAsia="Times New Roman" w:hAnsi="Book Antiqua" w:cs="Arial"/>
          <w:color w:val="000000"/>
          <w:sz w:val="19"/>
          <w:szCs w:val="19"/>
          <w:lang w:eastAsia="pt-BR"/>
        </w:rPr>
        <w:t>III – a prática de manejo;</w:t>
      </w:r>
    </w:p>
    <w:p w14:paraId="08B6032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3" w:name="art20iv"/>
      <w:bookmarkEnd w:id="143"/>
      <w:r w:rsidRPr="0044766E">
        <w:rPr>
          <w:rFonts w:ascii="Book Antiqua" w:eastAsia="Times New Roman" w:hAnsi="Book Antiqua" w:cs="Arial"/>
          <w:color w:val="000000"/>
          <w:sz w:val="19"/>
          <w:szCs w:val="19"/>
          <w:lang w:eastAsia="pt-BR"/>
        </w:rPr>
        <w:t>IV – a finalidade do empreendimento.</w:t>
      </w:r>
    </w:p>
    <w:p w14:paraId="49A3304E"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4" w:name="art20p"/>
      <w:bookmarkEnd w:id="144"/>
      <w:r w:rsidRPr="0044766E">
        <w:rPr>
          <w:rFonts w:ascii="Book Antiqua" w:eastAsia="Times New Roman" w:hAnsi="Book Antiqua" w:cs="Arial"/>
          <w:color w:val="000000"/>
          <w:sz w:val="19"/>
          <w:szCs w:val="19"/>
          <w:lang w:eastAsia="pt-BR"/>
        </w:rPr>
        <w:t>Parágrafo único.  As empresas de aquicultura são consideradas empresas pesqueiras.</w:t>
      </w:r>
    </w:p>
    <w:p w14:paraId="1480EAF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5" w:name="art21"/>
      <w:bookmarkEnd w:id="145"/>
      <w:r w:rsidRPr="0044766E">
        <w:rPr>
          <w:rFonts w:ascii="Book Antiqua" w:eastAsia="Times New Roman" w:hAnsi="Book Antiqua" w:cs="Arial"/>
          <w:color w:val="000000"/>
          <w:sz w:val="19"/>
          <w:szCs w:val="19"/>
          <w:lang w:eastAsia="pt-BR"/>
        </w:rPr>
        <w:t>Art. 21.  O Estado concederá o direito de uso de águas e terrenos públicos para o exercício da aquicultura.</w:t>
      </w:r>
    </w:p>
    <w:p w14:paraId="30C2DC4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6" w:name="art22"/>
      <w:bookmarkEnd w:id="146"/>
      <w:r w:rsidRPr="0044766E">
        <w:rPr>
          <w:rFonts w:ascii="Book Antiqua" w:eastAsia="Times New Roman" w:hAnsi="Book Antiqua" w:cs="Arial"/>
          <w:color w:val="000000"/>
          <w:sz w:val="19"/>
          <w:szCs w:val="19"/>
          <w:lang w:eastAsia="pt-BR"/>
        </w:rPr>
        <w:t>Art. 22.  Na criação de espécies exóticas, é responsabilidade do aquicultor assegurar a contenção dos espécimes no âmbito do cativeiro, impedindo seu acesso às águas de drenagem de bacia hidrográfica brasileira.</w:t>
      </w:r>
    </w:p>
    <w:p w14:paraId="3E893B6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7" w:name="art22p"/>
      <w:bookmarkEnd w:id="147"/>
      <w:r w:rsidRPr="0044766E">
        <w:rPr>
          <w:rFonts w:ascii="Book Antiqua" w:eastAsia="Times New Roman" w:hAnsi="Book Antiqua" w:cs="Arial"/>
          <w:color w:val="000000"/>
          <w:sz w:val="19"/>
          <w:szCs w:val="19"/>
          <w:lang w:eastAsia="pt-BR"/>
        </w:rPr>
        <w:t>Parágrafo único.  Fica proibida a soltura, no ambiente natural, de organismos geneticamente modificados, cuja caracterização esteja em conformidade com os termos da legislação específica.</w:t>
      </w:r>
    </w:p>
    <w:p w14:paraId="31B8AD5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8" w:name="art23"/>
      <w:bookmarkEnd w:id="148"/>
      <w:r w:rsidRPr="0044766E">
        <w:rPr>
          <w:rFonts w:ascii="Book Antiqua" w:eastAsia="Times New Roman" w:hAnsi="Book Antiqua" w:cs="Arial"/>
          <w:color w:val="000000"/>
          <w:sz w:val="19"/>
          <w:szCs w:val="19"/>
          <w:lang w:eastAsia="pt-BR"/>
        </w:rPr>
        <w:t>Art. 23.  São instrumentos de ordenamento da aquicultura os planos de desenvolvimento da aquicultura, os parques e áreas aquícolas e o Sistema Nacional de Autorização de Uso de Águas da União para fins de aquicultura, conforme definidos em regulamentação específica.</w:t>
      </w:r>
    </w:p>
    <w:p w14:paraId="14DDE08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49" w:name="art23p"/>
      <w:bookmarkEnd w:id="149"/>
      <w:r w:rsidRPr="0044766E">
        <w:rPr>
          <w:rFonts w:ascii="Book Antiqua" w:eastAsia="Times New Roman" w:hAnsi="Book Antiqua" w:cs="Arial"/>
          <w:color w:val="000000"/>
          <w:sz w:val="19"/>
          <w:szCs w:val="19"/>
          <w:lang w:eastAsia="pt-BR"/>
        </w:rPr>
        <w:t xml:space="preserve">Parágrafo único.  A implantação de empreendimentos aquícolas em áreas de salinas, salgados, apicuns, restingas, bem como em todas e quaisquer áreas adjacentes a rios, lagoas, lagos, </w:t>
      </w:r>
      <w:r w:rsidRPr="0044766E">
        <w:rPr>
          <w:rFonts w:ascii="Book Antiqua" w:eastAsia="Times New Roman" w:hAnsi="Book Antiqua" w:cs="Arial"/>
          <w:color w:val="000000"/>
          <w:sz w:val="19"/>
          <w:szCs w:val="19"/>
          <w:lang w:eastAsia="pt-BR"/>
        </w:rPr>
        <w:lastRenderedPageBreak/>
        <w:t>açudes, deverá observar o contido na </w:t>
      </w:r>
      <w:hyperlink r:id="rId10" w:history="1">
        <w:r w:rsidRPr="0044766E">
          <w:rPr>
            <w:rFonts w:ascii="Book Antiqua" w:eastAsia="Times New Roman" w:hAnsi="Book Antiqua" w:cs="Arial"/>
            <w:color w:val="0000FF"/>
            <w:sz w:val="19"/>
            <w:szCs w:val="19"/>
            <w:u w:val="single"/>
            <w:lang w:eastAsia="pt-BR"/>
          </w:rPr>
          <w:t>Lei n</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4.771, de 15 de setembro de 1965</w:t>
        </w:r>
      </w:hyperlink>
      <w:r w:rsidRPr="0044766E">
        <w:rPr>
          <w:rFonts w:ascii="Book Antiqua" w:eastAsia="Times New Roman" w:hAnsi="Book Antiqua" w:cs="Arial"/>
          <w:color w:val="000000"/>
          <w:sz w:val="19"/>
          <w:szCs w:val="19"/>
          <w:lang w:eastAsia="pt-BR"/>
        </w:rPr>
        <w:t> – Código Florestal, na </w:t>
      </w:r>
      <w:hyperlink r:id="rId11" w:history="1">
        <w:r w:rsidRPr="0044766E">
          <w:rPr>
            <w:rFonts w:ascii="Book Antiqua" w:eastAsia="Times New Roman" w:hAnsi="Book Antiqua" w:cs="Arial"/>
            <w:color w:val="0000FF"/>
            <w:sz w:val="19"/>
            <w:szCs w:val="19"/>
            <w:u w:val="single"/>
            <w:lang w:eastAsia="pt-BR"/>
          </w:rPr>
          <w:t>Medida Provisória n</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2.166-67, de 24 de agosto de 2001</w:t>
        </w:r>
      </w:hyperlink>
      <w:r w:rsidRPr="0044766E">
        <w:rPr>
          <w:rFonts w:ascii="Book Antiqua" w:eastAsia="Times New Roman" w:hAnsi="Book Antiqua" w:cs="Arial"/>
          <w:color w:val="000000"/>
          <w:sz w:val="19"/>
          <w:szCs w:val="19"/>
          <w:lang w:eastAsia="pt-BR"/>
        </w:rPr>
        <w:t>, e nas demais legislações pertinentes que dispõem sobre as Áreas de Preservação Permanente – APP.</w:t>
      </w:r>
    </w:p>
    <w:p w14:paraId="1EFB8EA9"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150" w:name="capitulovi"/>
      <w:bookmarkEnd w:id="150"/>
      <w:r w:rsidRPr="0044766E">
        <w:rPr>
          <w:rFonts w:ascii="Book Antiqua" w:eastAsia="Times New Roman" w:hAnsi="Book Antiqua" w:cs="Arial"/>
          <w:color w:val="000000"/>
          <w:sz w:val="19"/>
          <w:szCs w:val="19"/>
          <w:lang w:eastAsia="pt-BR"/>
        </w:rPr>
        <w:t>CAPÍTULO VI</w:t>
      </w:r>
    </w:p>
    <w:p w14:paraId="339CA749"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DO ACESSO AOS RECURSOS PESQUEIROS</w:t>
      </w:r>
    </w:p>
    <w:p w14:paraId="1BCA76B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1" w:name="art24"/>
      <w:bookmarkEnd w:id="151"/>
      <w:r w:rsidRPr="0044766E">
        <w:rPr>
          <w:rFonts w:ascii="Book Antiqua" w:eastAsia="Times New Roman" w:hAnsi="Book Antiqua" w:cs="Arial"/>
          <w:color w:val="000000"/>
          <w:sz w:val="19"/>
          <w:szCs w:val="19"/>
          <w:lang w:eastAsia="pt-BR"/>
        </w:rPr>
        <w:t>Art. 24.  Toda pessoa, física ou jurídica, que exerça atividade pesqueira bem como a embarcação de pesca devem ser previamente inscritas no Registro Geral da Atividade Pesqueira - RGP, bem como no Cadastro Técnico Federal - CTF na forma da legislação específica.</w:t>
      </w:r>
    </w:p>
    <w:p w14:paraId="4138D9C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2" w:name="art24p"/>
      <w:bookmarkEnd w:id="152"/>
      <w:r w:rsidRPr="0044766E">
        <w:rPr>
          <w:rFonts w:ascii="Book Antiqua" w:eastAsia="Times New Roman" w:hAnsi="Book Antiqua" w:cs="Arial"/>
          <w:color w:val="000000"/>
          <w:sz w:val="19"/>
          <w:szCs w:val="19"/>
          <w:lang w:eastAsia="pt-BR"/>
        </w:rPr>
        <w:t>Parágrafo único.  Os critérios para a efetivação do Registro Geral da Atividade Pesqueira serão estabelecidos no regulamento desta Lei.    </w:t>
      </w:r>
      <w:hyperlink r:id="rId12" w:history="1">
        <w:r w:rsidRPr="0044766E">
          <w:rPr>
            <w:rFonts w:ascii="Book Antiqua" w:eastAsia="Times New Roman" w:hAnsi="Book Antiqua" w:cs="Arial"/>
            <w:color w:val="0000FF"/>
            <w:sz w:val="19"/>
            <w:szCs w:val="19"/>
            <w:u w:val="single"/>
            <w:lang w:eastAsia="pt-BR"/>
          </w:rPr>
          <w:t>Regulamento </w:t>
        </w:r>
      </w:hyperlink>
      <w:r w:rsidRPr="0044766E">
        <w:rPr>
          <w:rFonts w:ascii="Book Antiqua" w:eastAsia="Times New Roman" w:hAnsi="Book Antiqua" w:cs="Arial"/>
          <w:color w:val="000000"/>
          <w:sz w:val="19"/>
          <w:szCs w:val="19"/>
          <w:lang w:eastAsia="pt-BR"/>
        </w:rPr>
        <w:t> </w:t>
      </w:r>
      <w:hyperlink r:id="rId13" w:anchor="art15" w:history="1">
        <w:r w:rsidRPr="0044766E">
          <w:rPr>
            <w:rFonts w:ascii="Book Antiqua" w:eastAsia="Times New Roman" w:hAnsi="Book Antiqua" w:cs="Arial"/>
            <w:color w:val="0000FF"/>
            <w:sz w:val="19"/>
            <w:szCs w:val="19"/>
            <w:u w:val="single"/>
            <w:lang w:eastAsia="pt-BR"/>
          </w:rPr>
          <w:t>Vigência</w:t>
        </w:r>
      </w:hyperlink>
    </w:p>
    <w:p w14:paraId="3D07102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3" w:name="art25"/>
      <w:bookmarkEnd w:id="153"/>
      <w:r w:rsidRPr="0044766E">
        <w:rPr>
          <w:rFonts w:ascii="Book Antiqua" w:eastAsia="Times New Roman" w:hAnsi="Book Antiqua" w:cs="Arial"/>
          <w:color w:val="000000"/>
          <w:sz w:val="19"/>
          <w:szCs w:val="19"/>
          <w:lang w:eastAsia="pt-BR"/>
        </w:rPr>
        <w:t>Art. 25.  A autoridade competente adotará, para o exercício da atividade pesqueira, os seguintes atos administrativos:   </w:t>
      </w:r>
      <w:hyperlink r:id="rId14" w:history="1">
        <w:r w:rsidRPr="0044766E">
          <w:rPr>
            <w:rFonts w:ascii="Book Antiqua" w:eastAsia="Times New Roman" w:hAnsi="Book Antiqua" w:cs="Arial"/>
            <w:color w:val="0000FF"/>
            <w:sz w:val="19"/>
            <w:szCs w:val="19"/>
            <w:u w:val="single"/>
            <w:lang w:eastAsia="pt-BR"/>
          </w:rPr>
          <w:t>Regulamento </w:t>
        </w:r>
      </w:hyperlink>
      <w:r w:rsidRPr="0044766E">
        <w:rPr>
          <w:rFonts w:ascii="Book Antiqua" w:eastAsia="Times New Roman" w:hAnsi="Book Antiqua" w:cs="Arial"/>
          <w:color w:val="000000"/>
          <w:sz w:val="19"/>
          <w:szCs w:val="19"/>
          <w:lang w:eastAsia="pt-BR"/>
        </w:rPr>
        <w:t> </w:t>
      </w:r>
      <w:hyperlink r:id="rId15" w:anchor="art15" w:history="1">
        <w:r w:rsidRPr="0044766E">
          <w:rPr>
            <w:rFonts w:ascii="Book Antiqua" w:eastAsia="Times New Roman" w:hAnsi="Book Antiqua" w:cs="Arial"/>
            <w:color w:val="0000FF"/>
            <w:sz w:val="19"/>
            <w:szCs w:val="19"/>
            <w:u w:val="single"/>
            <w:lang w:eastAsia="pt-BR"/>
          </w:rPr>
          <w:t>Vigência</w:t>
        </w:r>
      </w:hyperlink>
    </w:p>
    <w:p w14:paraId="53030A0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4" w:name="art25i"/>
      <w:bookmarkEnd w:id="154"/>
      <w:r w:rsidRPr="0044766E">
        <w:rPr>
          <w:rFonts w:ascii="Book Antiqua" w:eastAsia="Times New Roman" w:hAnsi="Book Antiqua" w:cs="Arial"/>
          <w:color w:val="000000"/>
          <w:sz w:val="19"/>
          <w:szCs w:val="19"/>
          <w:lang w:eastAsia="pt-BR"/>
        </w:rPr>
        <w:t>I – concessão: para exploração por particular de infraestrutura e de terrenos públicos destinados à exploração de recursos pesqueiros;</w:t>
      </w:r>
    </w:p>
    <w:p w14:paraId="36A5477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5" w:name="art25ii"/>
      <w:bookmarkEnd w:id="155"/>
      <w:r w:rsidRPr="0044766E">
        <w:rPr>
          <w:rFonts w:ascii="Book Antiqua" w:eastAsia="Times New Roman" w:hAnsi="Book Antiqua" w:cs="Arial"/>
          <w:color w:val="000000"/>
          <w:sz w:val="19"/>
          <w:szCs w:val="19"/>
          <w:lang w:eastAsia="pt-BR"/>
        </w:rPr>
        <w:t>II – permissão: para transferência de permissão; para importação de espécies aquáticas para fins ornamentais e de aquicultura, em qualquer fase do ciclo vital; para construção, transformação e importação de embarcações de pesca; para arrendamento de embarcação estrangeira de pesca; para pesquisa; para o exercício de aquicultura em águas públicas; para instalação de armadilhas fixas em águas de domínio da União;</w:t>
      </w:r>
    </w:p>
    <w:p w14:paraId="7DB2DF7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6" w:name="art25iii"/>
      <w:bookmarkEnd w:id="156"/>
      <w:r w:rsidRPr="0044766E">
        <w:rPr>
          <w:rFonts w:ascii="Book Antiqua" w:eastAsia="Times New Roman" w:hAnsi="Book Antiqua" w:cs="Arial"/>
          <w:color w:val="000000"/>
          <w:sz w:val="19"/>
          <w:szCs w:val="19"/>
          <w:lang w:eastAsia="pt-BR"/>
        </w:rPr>
        <w:t>III – autorização: para operação de embarcação de pesca e para operação de embarcação de esporte e recreio, quando utilizada na pesca esportiva; e para a realização de torneios ou gincanas de pesca amadora;</w:t>
      </w:r>
    </w:p>
    <w:p w14:paraId="5234C10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7" w:name="art25iv"/>
      <w:bookmarkEnd w:id="157"/>
      <w:r w:rsidRPr="0044766E">
        <w:rPr>
          <w:rFonts w:ascii="Book Antiqua" w:eastAsia="Times New Roman" w:hAnsi="Book Antiqua" w:cs="Arial"/>
          <w:color w:val="000000"/>
          <w:sz w:val="19"/>
          <w:szCs w:val="19"/>
          <w:lang w:eastAsia="pt-BR"/>
        </w:rPr>
        <w:t>IV – licença: para o pescador profissional e amador ou esportivo; para o aquicultor; para o armador de pesca; para a instalação e operação de empresa pesqueira;</w:t>
      </w:r>
    </w:p>
    <w:p w14:paraId="4CDD5AA5"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8" w:name="art25v"/>
      <w:bookmarkEnd w:id="158"/>
      <w:r w:rsidRPr="0044766E">
        <w:rPr>
          <w:rFonts w:ascii="Book Antiqua" w:eastAsia="Times New Roman" w:hAnsi="Book Antiqua" w:cs="Arial"/>
          <w:color w:val="000000"/>
          <w:sz w:val="19"/>
          <w:szCs w:val="19"/>
          <w:lang w:eastAsia="pt-BR"/>
        </w:rPr>
        <w:t>V – cessão: para uso de espaços físicos em corpos d’água sob jurisdição da União, dos Estados e do Distrito Federal, para fins de aquicultura.</w:t>
      </w:r>
    </w:p>
    <w:p w14:paraId="62EB3B8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59" w:name="art25§1"/>
      <w:bookmarkEnd w:id="159"/>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Os critérios para a efetivação do Registro Geral da Atividade Pesqueira serão estabelecidos no regulamento desta Lei.</w:t>
      </w:r>
    </w:p>
    <w:p w14:paraId="75570D0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0" w:name="art25§2"/>
      <w:bookmarkEnd w:id="160"/>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 inscrição no RGP é condição prévia para a obtenção de concessão, permissão, autorização e licença em matéria relacionada ao exercício da atividade pesqueira.</w:t>
      </w:r>
    </w:p>
    <w:p w14:paraId="279C53E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1" w:name="art26"/>
      <w:bookmarkEnd w:id="161"/>
      <w:r w:rsidRPr="0044766E">
        <w:rPr>
          <w:rFonts w:ascii="Book Antiqua" w:eastAsia="Times New Roman" w:hAnsi="Book Antiqua" w:cs="Arial"/>
          <w:color w:val="000000"/>
          <w:sz w:val="19"/>
          <w:szCs w:val="19"/>
          <w:lang w:eastAsia="pt-BR"/>
        </w:rPr>
        <w:t>Art. 26.  Toda embarcação nacional ou estrangeira que se dedique à pesca comercial, além do cumprimento das exigências da autoridade marítima, deverá estar inscrita e autorizada pelo órgão público federal competente.</w:t>
      </w:r>
    </w:p>
    <w:p w14:paraId="334AECBA"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2" w:name="art26p"/>
      <w:bookmarkEnd w:id="162"/>
      <w:r w:rsidRPr="0044766E">
        <w:rPr>
          <w:rFonts w:ascii="Book Antiqua" w:eastAsia="Times New Roman" w:hAnsi="Book Antiqua" w:cs="Arial"/>
          <w:color w:val="000000"/>
          <w:sz w:val="19"/>
          <w:szCs w:val="19"/>
          <w:lang w:eastAsia="pt-BR"/>
        </w:rPr>
        <w:t>Parágrafo único.  A inobservância do disposto no caput deste artigo implicará a interdição do barco até a satisfação das exigências impostas pelas autoridades competentes.</w:t>
      </w:r>
    </w:p>
    <w:p w14:paraId="5C687D6D"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163" w:name="capitulovii"/>
      <w:bookmarkEnd w:id="163"/>
      <w:r w:rsidRPr="0044766E">
        <w:rPr>
          <w:rFonts w:ascii="Book Antiqua" w:eastAsia="Times New Roman" w:hAnsi="Book Antiqua" w:cs="Arial"/>
          <w:color w:val="000000"/>
          <w:sz w:val="19"/>
          <w:szCs w:val="19"/>
          <w:lang w:eastAsia="pt-BR"/>
        </w:rPr>
        <w:t>CAPÍTULO VII</w:t>
      </w:r>
    </w:p>
    <w:p w14:paraId="2FA0A0FB"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DO ESTÍMULO À ATIVIDADE PESQUEIRA</w:t>
      </w:r>
    </w:p>
    <w:p w14:paraId="404C839E"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4" w:name="art27"/>
      <w:bookmarkEnd w:id="164"/>
      <w:r w:rsidRPr="0044766E">
        <w:rPr>
          <w:rFonts w:ascii="Book Antiqua" w:eastAsia="Times New Roman" w:hAnsi="Book Antiqua" w:cs="Arial"/>
          <w:color w:val="000000"/>
          <w:sz w:val="19"/>
          <w:szCs w:val="19"/>
          <w:lang w:eastAsia="pt-BR"/>
        </w:rPr>
        <w:t>Art. 27.  São considerados produtores rurais e beneficiários da política agrícola de que trata o </w:t>
      </w:r>
      <w:hyperlink r:id="rId16" w:anchor="art187" w:history="1">
        <w:r w:rsidRPr="0044766E">
          <w:rPr>
            <w:rFonts w:ascii="Book Antiqua" w:eastAsia="Times New Roman" w:hAnsi="Book Antiqua" w:cs="Arial"/>
            <w:color w:val="0000FF"/>
            <w:sz w:val="19"/>
            <w:szCs w:val="19"/>
            <w:u w:val="single"/>
            <w:lang w:eastAsia="pt-BR"/>
          </w:rPr>
          <w:t>art. 187 da Constituição Federal</w:t>
        </w:r>
      </w:hyperlink>
      <w:r w:rsidRPr="0044766E">
        <w:rPr>
          <w:rFonts w:ascii="Book Antiqua" w:eastAsia="Times New Roman" w:hAnsi="Book Antiqua" w:cs="Arial"/>
          <w:color w:val="000000"/>
          <w:sz w:val="19"/>
          <w:szCs w:val="19"/>
          <w:lang w:eastAsia="pt-BR"/>
        </w:rPr>
        <w:t> as pessoas físicas e jurídicas que desenvolvam atividade pesqueira de captura e criação de pescado nos termos desta Lei.</w:t>
      </w:r>
    </w:p>
    <w:p w14:paraId="5262145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5" w:name="art27§1"/>
      <w:bookmarkEnd w:id="165"/>
      <w:r w:rsidRPr="0044766E">
        <w:rPr>
          <w:rFonts w:ascii="Book Antiqua" w:eastAsia="Times New Roman" w:hAnsi="Book Antiqua" w:cs="Arial"/>
          <w:color w:val="000000"/>
          <w:sz w:val="19"/>
          <w:szCs w:val="19"/>
          <w:lang w:eastAsia="pt-BR"/>
        </w:rPr>
        <w:lastRenderedPageBreak/>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Podem ser beneficiários do crédito rural de comercialização os agentes que desenvolvem atividades de transformação, processamento e industrialização de pescado, desde que atendido o disposto no </w:t>
      </w:r>
      <w:hyperlink r:id="rId17" w:anchor="art49%C2%A71." w:history="1">
        <w:r w:rsidRPr="0044766E">
          <w:rPr>
            <w:rFonts w:ascii="Book Antiqua" w:eastAsia="Times New Roman" w:hAnsi="Book Antiqua" w:cs="Arial"/>
            <w:color w:val="0000FF"/>
            <w:sz w:val="19"/>
            <w:szCs w:val="19"/>
            <w:u w:val="single"/>
            <w:lang w:eastAsia="pt-BR"/>
          </w:rPr>
          <w:t>§ 1</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do art. 49 da Lei n</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8.171, de 17 de janeiro de 1991.</w:t>
        </w:r>
      </w:hyperlink>
    </w:p>
    <w:p w14:paraId="17B36CE8"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6" w:name="art27§2"/>
      <w:bookmarkEnd w:id="166"/>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Fica o Poder Executivo autorizado a criar sistema nacional de informações sobre a pesca e a aquicultura, com o objetivo de coletar, agregar, intercambiar e disseminar informações sobre o setor pesqueiro e aquícola nacional.</w:t>
      </w:r>
    </w:p>
    <w:p w14:paraId="5965BA3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7" w:name="art28"/>
      <w:bookmarkEnd w:id="167"/>
      <w:r w:rsidRPr="0044766E">
        <w:rPr>
          <w:rFonts w:ascii="Book Antiqua" w:eastAsia="Times New Roman" w:hAnsi="Book Antiqua" w:cs="Arial"/>
          <w:color w:val="000000"/>
          <w:sz w:val="19"/>
          <w:szCs w:val="19"/>
          <w:lang w:eastAsia="pt-BR"/>
        </w:rPr>
        <w:t>Art. 28.  As colônias de pescadores poderão organizar a comercialização dos produtos pesqueiros de seus associados, diretamente ou por intermédio de cooperativas ou outras entidades constituídas especificamente para esse fim.</w:t>
      </w:r>
    </w:p>
    <w:p w14:paraId="2EA52007"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8" w:name="art29"/>
      <w:bookmarkEnd w:id="168"/>
      <w:r w:rsidRPr="0044766E">
        <w:rPr>
          <w:rFonts w:ascii="Book Antiqua" w:eastAsia="Times New Roman" w:hAnsi="Book Antiqua" w:cs="Arial"/>
          <w:color w:val="000000"/>
          <w:sz w:val="19"/>
          <w:szCs w:val="19"/>
          <w:lang w:eastAsia="pt-BR"/>
        </w:rPr>
        <w:t>Art. 29.  A capacitação da mão de obra será orientada para o desenvolvimento sustentável da atividade pesqueira.</w:t>
      </w:r>
    </w:p>
    <w:p w14:paraId="0FCA7CC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69" w:name="art29p"/>
      <w:bookmarkEnd w:id="169"/>
      <w:r w:rsidRPr="0044766E">
        <w:rPr>
          <w:rFonts w:ascii="Book Antiqua" w:eastAsia="Times New Roman" w:hAnsi="Book Antiqua" w:cs="Arial"/>
          <w:color w:val="000000"/>
          <w:sz w:val="19"/>
          <w:szCs w:val="19"/>
          <w:lang w:eastAsia="pt-BR"/>
        </w:rPr>
        <w:t>Parágrafo único.  Cabe ao poder público e à iniciativa privada a promoção e o incentivo da pesquisa e capacitação da mão de obra pesqueira.</w:t>
      </w:r>
    </w:p>
    <w:p w14:paraId="66223FD3"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0" w:name="art30"/>
      <w:bookmarkEnd w:id="170"/>
      <w:r w:rsidRPr="0044766E">
        <w:rPr>
          <w:rFonts w:ascii="Book Antiqua" w:eastAsia="Times New Roman" w:hAnsi="Book Antiqua" w:cs="Arial"/>
          <w:color w:val="000000"/>
          <w:sz w:val="19"/>
          <w:szCs w:val="19"/>
          <w:lang w:eastAsia="pt-BR"/>
        </w:rPr>
        <w:t>Art. 30.  A pesquisa pesqueira será destinada a obter e proporcionar, de forma permanente, informações e bases científicas que permitam o desenvolvimento sustentável da atividade pesqueira.</w:t>
      </w:r>
    </w:p>
    <w:p w14:paraId="4AF777D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1" w:name="art30§1"/>
      <w:bookmarkEnd w:id="171"/>
      <w:r w:rsidRPr="0044766E">
        <w:rPr>
          <w:rFonts w:ascii="Book Antiqua" w:eastAsia="Times New Roman" w:hAnsi="Book Antiqua" w:cs="Arial"/>
          <w:color w:val="000000"/>
          <w:sz w:val="19"/>
          <w:szCs w:val="19"/>
          <w:lang w:eastAsia="pt-BR"/>
        </w:rPr>
        <w:t>§ 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Não se aplicam à pesquisa científica as proibições estabelecidas para a atividade pesqueira comercial.</w:t>
      </w:r>
    </w:p>
    <w:p w14:paraId="12BC519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2" w:name="art30§2"/>
      <w:bookmarkEnd w:id="172"/>
      <w:r w:rsidRPr="0044766E">
        <w:rPr>
          <w:rFonts w:ascii="Book Antiqua" w:eastAsia="Times New Roman" w:hAnsi="Book Antiqua" w:cs="Arial"/>
          <w:color w:val="000000"/>
          <w:sz w:val="19"/>
          <w:szCs w:val="19"/>
          <w:lang w:eastAsia="pt-BR"/>
        </w:rPr>
        <w:t>§ 2</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A coleta e o cultivo de recursos pesqueiros com finalidade científica deverão ser autorizados pelo órgão ambiental competente.</w:t>
      </w:r>
    </w:p>
    <w:p w14:paraId="5D91C379"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3" w:name="art30§3"/>
      <w:bookmarkEnd w:id="173"/>
      <w:r w:rsidRPr="0044766E">
        <w:rPr>
          <w:rFonts w:ascii="Book Antiqua" w:eastAsia="Times New Roman" w:hAnsi="Book Antiqua" w:cs="Arial"/>
          <w:color w:val="000000"/>
          <w:sz w:val="19"/>
          <w:szCs w:val="19"/>
          <w:lang w:eastAsia="pt-BR"/>
        </w:rPr>
        <w:t>§ 3</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O resultado das pesquisas deve ser difundido para todo o setor pesqueiro.</w:t>
      </w:r>
    </w:p>
    <w:p w14:paraId="3C04E1B5"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bookmarkStart w:id="174" w:name="capituloviii"/>
      <w:bookmarkEnd w:id="174"/>
      <w:r w:rsidRPr="0044766E">
        <w:rPr>
          <w:rFonts w:ascii="Book Antiqua" w:eastAsia="Times New Roman" w:hAnsi="Book Antiqua" w:cs="Arial"/>
          <w:color w:val="000000"/>
          <w:sz w:val="19"/>
          <w:szCs w:val="19"/>
          <w:lang w:eastAsia="pt-BR"/>
        </w:rPr>
        <w:t>CAPÍTULO VIII</w:t>
      </w:r>
    </w:p>
    <w:p w14:paraId="2253B40C"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DA FISCALIZAÇÃO E DAS SANÇÕES</w:t>
      </w:r>
    </w:p>
    <w:p w14:paraId="002EFB4B"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5" w:name="art31"/>
      <w:bookmarkEnd w:id="175"/>
      <w:r w:rsidRPr="0044766E">
        <w:rPr>
          <w:rFonts w:ascii="Book Antiqua" w:eastAsia="Times New Roman" w:hAnsi="Book Antiqua" w:cs="Arial"/>
          <w:color w:val="000000"/>
          <w:sz w:val="19"/>
          <w:szCs w:val="19"/>
          <w:lang w:eastAsia="pt-BR"/>
        </w:rPr>
        <w:t>Art. 31.  A fiscalização da atividade pesqueira abrangerá as fases de pesca, cultivo, desembarque, conservação, transporte, processamento, armazenamento e comercialização dos recursos pesqueiros, bem como o monitoramento ambiental dos ecossistemas aquáticos.</w:t>
      </w:r>
    </w:p>
    <w:p w14:paraId="256B11F0"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6" w:name="art31p"/>
      <w:bookmarkEnd w:id="176"/>
      <w:r w:rsidRPr="0044766E">
        <w:rPr>
          <w:rFonts w:ascii="Book Antiqua" w:eastAsia="Times New Roman" w:hAnsi="Book Antiqua" w:cs="Arial"/>
          <w:color w:val="000000"/>
          <w:sz w:val="19"/>
          <w:szCs w:val="19"/>
          <w:lang w:eastAsia="pt-BR"/>
        </w:rPr>
        <w:t>Parágrafo único.  A fiscalização prevista no caput deste artigo é de competência do poder público federal, observadas as competências estadual, distrital e municipal pertinentes.</w:t>
      </w:r>
    </w:p>
    <w:p w14:paraId="179BE5AE"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7" w:name="art32"/>
      <w:bookmarkEnd w:id="177"/>
      <w:r w:rsidRPr="0044766E">
        <w:rPr>
          <w:rFonts w:ascii="Book Antiqua" w:eastAsia="Times New Roman" w:hAnsi="Book Antiqua" w:cs="Arial"/>
          <w:color w:val="000000"/>
          <w:sz w:val="19"/>
          <w:szCs w:val="19"/>
          <w:lang w:eastAsia="pt-BR"/>
        </w:rPr>
        <w:t>Art. 32.  A autoridade competente poderá determinar a utilização de mapa de bordo e dispositivo de rastreamento por satélite, bem como de qualquer outro dispositivo ou procedimento que possibilite o monitoramento a distância e permita o acompanhamento, de forma automática e em tempo real, da posição geográfica e da profundidade do local de pesca da embarcação, nos termos de regulamento específico.</w:t>
      </w:r>
    </w:p>
    <w:p w14:paraId="52C6FCA2" w14:textId="66EADC60" w:rsidR="0044766E" w:rsidRPr="0044766E" w:rsidRDefault="0044766E" w:rsidP="0044766E">
      <w:pPr>
        <w:spacing w:before="100" w:beforeAutospacing="1" w:after="100" w:afterAutospacing="1" w:line="240" w:lineRule="auto"/>
        <w:ind w:firstLine="600"/>
        <w:jc w:val="both"/>
        <w:rPr>
          <w:rFonts w:ascii="Book Antiqua" w:eastAsia="Times New Roman" w:hAnsi="Book Antiqua" w:cs="Arial"/>
          <w:b/>
          <w:bCs/>
          <w:color w:val="000000"/>
          <w:sz w:val="19"/>
          <w:szCs w:val="19"/>
          <w:u w:val="single"/>
          <w:lang w:eastAsia="pt-BR"/>
        </w:rPr>
      </w:pPr>
      <w:bookmarkStart w:id="178" w:name="art33"/>
      <w:bookmarkEnd w:id="178"/>
      <w:r w:rsidRPr="0044766E">
        <w:rPr>
          <w:rFonts w:ascii="Book Antiqua" w:eastAsia="Times New Roman" w:hAnsi="Book Antiqua" w:cs="Arial"/>
          <w:b/>
          <w:bCs/>
          <w:color w:val="000000"/>
          <w:sz w:val="19"/>
          <w:szCs w:val="19"/>
          <w:highlight w:val="magenta"/>
          <w:lang w:eastAsia="pt-BR"/>
        </w:rPr>
        <w:t>Art. 33</w:t>
      </w:r>
      <w:r w:rsidRPr="0044766E">
        <w:rPr>
          <w:rFonts w:ascii="Book Antiqua" w:eastAsia="Times New Roman" w:hAnsi="Book Antiqua" w:cs="Arial"/>
          <w:color w:val="000000"/>
          <w:sz w:val="19"/>
          <w:szCs w:val="19"/>
          <w:lang w:eastAsia="pt-BR"/>
        </w:rPr>
        <w:t xml:space="preserve">.  As condutas e atividades lesivas aos recursos pesqueiros e ao meio ambiente </w:t>
      </w:r>
      <w:r w:rsidRPr="0044766E">
        <w:rPr>
          <w:rFonts w:ascii="Book Antiqua" w:eastAsia="Times New Roman" w:hAnsi="Book Antiqua" w:cs="Arial"/>
          <w:b/>
          <w:bCs/>
          <w:caps/>
          <w:color w:val="000000"/>
          <w:sz w:val="19"/>
          <w:szCs w:val="19"/>
          <w:highlight w:val="green"/>
          <w:lang w:eastAsia="pt-BR"/>
        </w:rPr>
        <w:t>serão punidas</w:t>
      </w:r>
      <w:r w:rsidRPr="0044766E">
        <w:rPr>
          <w:rFonts w:ascii="Book Antiqua" w:eastAsia="Times New Roman" w:hAnsi="Book Antiqua" w:cs="Arial"/>
          <w:color w:val="000000"/>
          <w:sz w:val="19"/>
          <w:szCs w:val="19"/>
          <w:lang w:eastAsia="pt-BR"/>
        </w:rPr>
        <w:t xml:space="preserve"> </w:t>
      </w:r>
      <w:r w:rsidRPr="0044766E">
        <w:rPr>
          <w:rFonts w:ascii="Book Antiqua" w:eastAsia="Times New Roman" w:hAnsi="Book Antiqua" w:cs="Arial"/>
          <w:b/>
          <w:bCs/>
          <w:sz w:val="19"/>
          <w:szCs w:val="19"/>
          <w:highlight w:val="yellow"/>
          <w:lang w:eastAsia="pt-BR"/>
        </w:rPr>
        <w:t>na forma da </w:t>
      </w:r>
      <w:hyperlink r:id="rId18" w:history="1">
        <w:r w:rsidRPr="0044766E">
          <w:rPr>
            <w:rFonts w:ascii="Book Antiqua" w:eastAsia="Times New Roman" w:hAnsi="Book Antiqua" w:cs="Arial"/>
            <w:b/>
            <w:bCs/>
            <w:sz w:val="19"/>
            <w:szCs w:val="19"/>
            <w:highlight w:val="yellow"/>
            <w:lang w:eastAsia="pt-BR"/>
          </w:rPr>
          <w:t>Lei n</w:t>
        </w:r>
        <w:r w:rsidRPr="0044766E">
          <w:rPr>
            <w:rFonts w:ascii="Book Antiqua" w:eastAsia="Times New Roman" w:hAnsi="Book Antiqua" w:cs="Arial"/>
            <w:b/>
            <w:bCs/>
            <w:sz w:val="19"/>
            <w:szCs w:val="19"/>
            <w:highlight w:val="yellow"/>
            <w:vertAlign w:val="superscript"/>
            <w:lang w:eastAsia="pt-BR"/>
          </w:rPr>
          <w:t>o</w:t>
        </w:r>
        <w:r w:rsidRPr="0044766E">
          <w:rPr>
            <w:rFonts w:ascii="Book Antiqua" w:eastAsia="Times New Roman" w:hAnsi="Book Antiqua" w:cs="Arial"/>
            <w:b/>
            <w:bCs/>
            <w:sz w:val="19"/>
            <w:szCs w:val="19"/>
            <w:highlight w:val="yellow"/>
            <w:lang w:eastAsia="pt-BR"/>
          </w:rPr>
          <w:t> 9.605, de 12 de fevereiro de 1998</w:t>
        </w:r>
      </w:hyperlink>
      <w:r w:rsidRPr="0044766E">
        <w:rPr>
          <w:rFonts w:ascii="Book Antiqua" w:eastAsia="Times New Roman" w:hAnsi="Book Antiqua" w:cs="Arial"/>
          <w:color w:val="000000"/>
          <w:sz w:val="19"/>
          <w:szCs w:val="19"/>
          <w:lang w:eastAsia="pt-BR"/>
        </w:rPr>
        <w:t>, e de seu regulamento.</w:t>
      </w:r>
      <w:r>
        <w:rPr>
          <w:rFonts w:ascii="Book Antiqua" w:eastAsia="Times New Roman" w:hAnsi="Book Antiqua" w:cs="Arial"/>
          <w:color w:val="000000"/>
          <w:sz w:val="19"/>
          <w:szCs w:val="19"/>
          <w:lang w:eastAsia="pt-BR"/>
        </w:rPr>
        <w:t xml:space="preserve"> </w:t>
      </w:r>
      <w:r w:rsidRPr="0044766E">
        <w:rPr>
          <w:rFonts w:ascii="Book Antiqua" w:eastAsia="Times New Roman" w:hAnsi="Book Antiqua" w:cs="Arial"/>
          <w:b/>
          <w:bCs/>
          <w:color w:val="FF0000"/>
          <w:sz w:val="19"/>
          <w:szCs w:val="19"/>
          <w:u w:val="single"/>
          <w:lang w:eastAsia="pt-BR"/>
        </w:rPr>
        <w:t>(MPES-2010)</w:t>
      </w:r>
    </w:p>
    <w:p w14:paraId="36D6A413"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CAPITULO IX</w:t>
      </w:r>
    </w:p>
    <w:p w14:paraId="636142D8" w14:textId="77777777" w:rsidR="0044766E" w:rsidRPr="0044766E" w:rsidRDefault="0044766E" w:rsidP="0044766E">
      <w:pPr>
        <w:spacing w:before="100" w:beforeAutospacing="1" w:after="100" w:afterAutospacing="1" w:line="240" w:lineRule="auto"/>
        <w:ind w:firstLine="600"/>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DISPOSIÇÕES GERAIS</w:t>
      </w:r>
    </w:p>
    <w:p w14:paraId="254E3F6C"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79" w:name="art34"/>
      <w:bookmarkEnd w:id="179"/>
      <w:r w:rsidRPr="0044766E">
        <w:rPr>
          <w:rFonts w:ascii="Book Antiqua" w:eastAsia="Times New Roman" w:hAnsi="Book Antiqua" w:cs="Arial"/>
          <w:color w:val="000000"/>
          <w:sz w:val="19"/>
          <w:szCs w:val="19"/>
          <w:lang w:eastAsia="pt-BR"/>
        </w:rPr>
        <w:t>Art. 34.  O órgão responsável pela gestão do uso dos recursos pesqueiros poderá solicitar amostra de material biológico oriundo da atividade pesqueira, sem ônus para o solicitante, com a finalidade de geração de dados e informações científicas, podendo ceder o material a instituições de pesquisa.</w:t>
      </w:r>
    </w:p>
    <w:p w14:paraId="45E3DBBD"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0" w:name="art35"/>
      <w:bookmarkEnd w:id="180"/>
      <w:r w:rsidRPr="0044766E">
        <w:rPr>
          <w:rFonts w:ascii="Book Antiqua" w:eastAsia="Times New Roman" w:hAnsi="Book Antiqua" w:cs="Arial"/>
          <w:color w:val="000000"/>
          <w:sz w:val="19"/>
          <w:szCs w:val="19"/>
          <w:lang w:eastAsia="pt-BR"/>
        </w:rPr>
        <w:lastRenderedPageBreak/>
        <w:t>Art. 35.  A autoridade competente, nos termos da legislação específica e sem comprometer os aspectos relacionados à segurança da navegação, à salvaguarda da vida humana e às condições de habitabilidade da embarcação, poderá determinar que os proprietários, armadores ou arrendatários das embarcações pesqueiras mantenham a bordo da embarcação, sem ônus para a referida autoridade, acomodações e alimentação para servir a:</w:t>
      </w:r>
    </w:p>
    <w:p w14:paraId="5171C2C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1" w:name="art35i"/>
      <w:bookmarkEnd w:id="181"/>
      <w:r w:rsidRPr="0044766E">
        <w:rPr>
          <w:rFonts w:ascii="Book Antiqua" w:eastAsia="Times New Roman" w:hAnsi="Book Antiqua" w:cs="Arial"/>
          <w:color w:val="000000"/>
          <w:sz w:val="19"/>
          <w:szCs w:val="19"/>
          <w:lang w:eastAsia="pt-BR"/>
        </w:rPr>
        <w:t>I – observador de bordo, que procederá à coleta de dados, material para pesquisa e informações de interesse do setor pesqueiro, assim como ao monitoramento ambiental;</w:t>
      </w:r>
    </w:p>
    <w:p w14:paraId="1449C2A1"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2" w:name="art35ii"/>
      <w:bookmarkEnd w:id="182"/>
      <w:r w:rsidRPr="0044766E">
        <w:rPr>
          <w:rFonts w:ascii="Book Antiqua" w:eastAsia="Times New Roman" w:hAnsi="Book Antiqua" w:cs="Arial"/>
          <w:color w:val="000000"/>
          <w:sz w:val="19"/>
          <w:szCs w:val="19"/>
          <w:lang w:eastAsia="pt-BR"/>
        </w:rPr>
        <w:t>II – cientista brasileiro que esteja realizando pesquisa de interesse do Sistema Nacional de Informações da Pesca e Aquicultura.</w:t>
      </w:r>
    </w:p>
    <w:p w14:paraId="6CBC63C4"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3" w:name="art36"/>
      <w:bookmarkEnd w:id="183"/>
      <w:r w:rsidRPr="0044766E">
        <w:rPr>
          <w:rFonts w:ascii="Book Antiqua" w:eastAsia="Times New Roman" w:hAnsi="Book Antiqua" w:cs="Arial"/>
          <w:color w:val="000000"/>
          <w:sz w:val="19"/>
          <w:szCs w:val="19"/>
          <w:lang w:eastAsia="pt-BR"/>
        </w:rPr>
        <w:t>Art. 36.  A atividade de processamento do produto resultante da pesca e da aquicultura será exercida de acordo com as normas de sanidade, higiene e segurança, qualidade e preservação do meio ambiente e estará sujeita à observância da legislação específica e à fiscalização dos órgãos competentes.</w:t>
      </w:r>
    </w:p>
    <w:p w14:paraId="124C48C6"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4" w:name="art36p"/>
      <w:bookmarkEnd w:id="184"/>
      <w:r w:rsidRPr="0044766E">
        <w:rPr>
          <w:rFonts w:ascii="Book Antiqua" w:eastAsia="Times New Roman" w:hAnsi="Book Antiqua" w:cs="Arial"/>
          <w:color w:val="000000"/>
          <w:sz w:val="19"/>
          <w:szCs w:val="19"/>
          <w:lang w:eastAsia="pt-BR"/>
        </w:rPr>
        <w:t>Parágrafo único.  </w:t>
      </w:r>
      <w:hyperlink r:id="rId19" w:history="1">
        <w:r w:rsidRPr="0044766E">
          <w:rPr>
            <w:rFonts w:ascii="Book Antiqua" w:eastAsia="Times New Roman" w:hAnsi="Book Antiqua" w:cs="Arial"/>
            <w:color w:val="0000FF"/>
            <w:sz w:val="19"/>
            <w:szCs w:val="19"/>
            <w:u w:val="single"/>
            <w:lang w:eastAsia="pt-BR"/>
          </w:rPr>
          <w:t>(VETADO)</w:t>
        </w:r>
      </w:hyperlink>
    </w:p>
    <w:p w14:paraId="13907D12" w14:textId="77777777" w:rsidR="0044766E" w:rsidRPr="0044766E" w:rsidRDefault="0044766E" w:rsidP="0044766E">
      <w:pPr>
        <w:spacing w:before="100" w:beforeAutospacing="1" w:after="100" w:afterAutospacing="1" w:line="240" w:lineRule="auto"/>
        <w:ind w:firstLine="600"/>
        <w:rPr>
          <w:rFonts w:ascii="Book Antiqua" w:eastAsia="Times New Roman" w:hAnsi="Book Antiqua" w:cs="Arial"/>
          <w:color w:val="000000"/>
          <w:sz w:val="19"/>
          <w:szCs w:val="19"/>
          <w:lang w:eastAsia="pt-BR"/>
        </w:rPr>
      </w:pPr>
      <w:bookmarkStart w:id="185" w:name="art37"/>
      <w:bookmarkEnd w:id="185"/>
      <w:r w:rsidRPr="0044766E">
        <w:rPr>
          <w:rFonts w:ascii="Book Antiqua" w:eastAsia="Times New Roman" w:hAnsi="Book Antiqua" w:cs="Arial"/>
          <w:color w:val="000000"/>
          <w:sz w:val="19"/>
          <w:szCs w:val="19"/>
          <w:lang w:eastAsia="pt-BR"/>
        </w:rPr>
        <w:t>Art. 37.  Esta Lei entra em vigor após decorridos 60 (sessenta) dias de sua publicação oficial.</w:t>
      </w:r>
    </w:p>
    <w:p w14:paraId="291AC44D" w14:textId="77777777" w:rsidR="0044766E" w:rsidRPr="0044766E" w:rsidRDefault="0044766E" w:rsidP="0044766E">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86" w:name="art38"/>
      <w:bookmarkEnd w:id="186"/>
      <w:r w:rsidRPr="0044766E">
        <w:rPr>
          <w:rFonts w:ascii="Book Antiqua" w:eastAsia="Times New Roman" w:hAnsi="Book Antiqua" w:cs="Arial"/>
          <w:color w:val="000000"/>
          <w:sz w:val="19"/>
          <w:szCs w:val="19"/>
          <w:lang w:eastAsia="pt-BR"/>
        </w:rPr>
        <w:t>Art. 38.  Ficam revogados a </w:t>
      </w:r>
      <w:hyperlink r:id="rId20" w:history="1">
        <w:r w:rsidRPr="0044766E">
          <w:rPr>
            <w:rFonts w:ascii="Book Antiqua" w:eastAsia="Times New Roman" w:hAnsi="Book Antiqua" w:cs="Arial"/>
            <w:color w:val="0000FF"/>
            <w:sz w:val="19"/>
            <w:szCs w:val="19"/>
            <w:u w:val="single"/>
            <w:lang w:eastAsia="pt-BR"/>
          </w:rPr>
          <w:t>Lei n</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7.679, de 23 de novembro de 1988</w:t>
        </w:r>
      </w:hyperlink>
      <w:r w:rsidRPr="0044766E">
        <w:rPr>
          <w:rFonts w:ascii="Book Antiqua" w:eastAsia="Times New Roman" w:hAnsi="Book Antiqua" w:cs="Arial"/>
          <w:color w:val="000000"/>
          <w:sz w:val="19"/>
          <w:szCs w:val="19"/>
          <w:lang w:eastAsia="pt-BR"/>
        </w:rPr>
        <w:t>, e os </w:t>
      </w:r>
      <w:proofErr w:type="spellStart"/>
      <w:r w:rsidRPr="0044766E">
        <w:rPr>
          <w:rFonts w:ascii="Book Antiqua" w:eastAsia="Times New Roman" w:hAnsi="Book Antiqua" w:cs="Arial"/>
          <w:color w:val="000000"/>
          <w:sz w:val="19"/>
          <w:szCs w:val="19"/>
          <w:lang w:eastAsia="pt-BR"/>
        </w:rPr>
        <w:fldChar w:fldCharType="begin"/>
      </w:r>
      <w:r w:rsidRPr="0044766E">
        <w:rPr>
          <w:rFonts w:ascii="Book Antiqua" w:eastAsia="Times New Roman" w:hAnsi="Book Antiqua" w:cs="Arial"/>
          <w:color w:val="000000"/>
          <w:sz w:val="19"/>
          <w:szCs w:val="19"/>
          <w:lang w:eastAsia="pt-BR"/>
        </w:rPr>
        <w:instrText xml:space="preserve"> HYPERLINK "http://www.planalto.gov.br/ccivil_03/Decreto-Lei/Del0221.htm" \l "art1" </w:instrText>
      </w:r>
      <w:r w:rsidRPr="0044766E">
        <w:rPr>
          <w:rFonts w:ascii="Book Antiqua" w:eastAsia="Times New Roman" w:hAnsi="Book Antiqua" w:cs="Arial"/>
          <w:color w:val="000000"/>
          <w:sz w:val="19"/>
          <w:szCs w:val="19"/>
          <w:lang w:eastAsia="pt-BR"/>
        </w:rPr>
        <w:fldChar w:fldCharType="separate"/>
      </w:r>
      <w:r w:rsidRPr="0044766E">
        <w:rPr>
          <w:rFonts w:ascii="Book Antiqua" w:eastAsia="Times New Roman" w:hAnsi="Book Antiqua" w:cs="Arial"/>
          <w:color w:val="0000FF"/>
          <w:sz w:val="19"/>
          <w:szCs w:val="19"/>
          <w:u w:val="single"/>
          <w:lang w:eastAsia="pt-BR"/>
        </w:rPr>
        <w:t>arts</w:t>
      </w:r>
      <w:proofErr w:type="spellEnd"/>
      <w:r w:rsidRPr="0044766E">
        <w:rPr>
          <w:rFonts w:ascii="Book Antiqua" w:eastAsia="Times New Roman" w:hAnsi="Book Antiqua" w:cs="Arial"/>
          <w:color w:val="0000FF"/>
          <w:sz w:val="19"/>
          <w:szCs w:val="19"/>
          <w:u w:val="single"/>
          <w:lang w:eastAsia="pt-BR"/>
        </w:rPr>
        <w:t>. 1</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a 5</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w:t>
      </w:r>
      <w:r w:rsidRPr="0044766E">
        <w:rPr>
          <w:rFonts w:ascii="Book Antiqua" w:eastAsia="Times New Roman" w:hAnsi="Book Antiqua" w:cs="Arial"/>
          <w:color w:val="000000"/>
          <w:sz w:val="19"/>
          <w:szCs w:val="19"/>
          <w:lang w:eastAsia="pt-BR"/>
        </w:rPr>
        <w:fldChar w:fldCharType="end"/>
      </w:r>
      <w:r w:rsidRPr="0044766E">
        <w:rPr>
          <w:rFonts w:ascii="Book Antiqua" w:eastAsia="Times New Roman" w:hAnsi="Book Antiqua" w:cs="Arial"/>
          <w:color w:val="000000"/>
          <w:sz w:val="19"/>
          <w:szCs w:val="19"/>
          <w:lang w:eastAsia="pt-BR"/>
        </w:rPr>
        <w:t> </w:t>
      </w:r>
      <w:hyperlink r:id="rId21" w:anchor="art7" w:history="1">
        <w:r w:rsidRPr="0044766E">
          <w:rPr>
            <w:rFonts w:ascii="Book Antiqua" w:eastAsia="Times New Roman" w:hAnsi="Book Antiqua" w:cs="Arial"/>
            <w:color w:val="0000FF"/>
            <w:sz w:val="19"/>
            <w:szCs w:val="19"/>
            <w:u w:val="single"/>
            <w:lang w:eastAsia="pt-BR"/>
          </w:rPr>
          <w:t>7</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a 18</w:t>
        </w:r>
      </w:hyperlink>
      <w:r w:rsidRPr="0044766E">
        <w:rPr>
          <w:rFonts w:ascii="Book Antiqua" w:eastAsia="Times New Roman" w:hAnsi="Book Antiqua" w:cs="Arial"/>
          <w:color w:val="000000"/>
          <w:sz w:val="19"/>
          <w:szCs w:val="19"/>
          <w:lang w:eastAsia="pt-BR"/>
        </w:rPr>
        <w:t>, </w:t>
      </w:r>
      <w:hyperlink r:id="rId22" w:anchor="art20" w:history="1">
        <w:r w:rsidRPr="0044766E">
          <w:rPr>
            <w:rFonts w:ascii="Book Antiqua" w:eastAsia="Times New Roman" w:hAnsi="Book Antiqua" w:cs="Arial"/>
            <w:color w:val="0000FF"/>
            <w:sz w:val="19"/>
            <w:szCs w:val="19"/>
            <w:u w:val="single"/>
            <w:lang w:eastAsia="pt-BR"/>
          </w:rPr>
          <w:t>20 a 28</w:t>
        </w:r>
      </w:hyperlink>
      <w:r w:rsidRPr="0044766E">
        <w:rPr>
          <w:rFonts w:ascii="Book Antiqua" w:eastAsia="Times New Roman" w:hAnsi="Book Antiqua" w:cs="Arial"/>
          <w:color w:val="000000"/>
          <w:sz w:val="19"/>
          <w:szCs w:val="19"/>
          <w:lang w:eastAsia="pt-BR"/>
        </w:rPr>
        <w:t>, </w:t>
      </w:r>
      <w:hyperlink r:id="rId23" w:anchor="art30" w:history="1">
        <w:r w:rsidRPr="0044766E">
          <w:rPr>
            <w:rFonts w:ascii="Book Antiqua" w:eastAsia="Times New Roman" w:hAnsi="Book Antiqua" w:cs="Arial"/>
            <w:color w:val="0000FF"/>
            <w:sz w:val="19"/>
            <w:szCs w:val="19"/>
            <w:u w:val="single"/>
            <w:lang w:eastAsia="pt-BR"/>
          </w:rPr>
          <w:t>30 a 50</w:t>
        </w:r>
      </w:hyperlink>
      <w:r w:rsidRPr="0044766E">
        <w:rPr>
          <w:rFonts w:ascii="Book Antiqua" w:eastAsia="Times New Roman" w:hAnsi="Book Antiqua" w:cs="Arial"/>
          <w:color w:val="000000"/>
          <w:sz w:val="19"/>
          <w:szCs w:val="19"/>
          <w:lang w:eastAsia="pt-BR"/>
        </w:rPr>
        <w:t>, </w:t>
      </w:r>
      <w:hyperlink r:id="rId24" w:anchor="art53" w:history="1">
        <w:r w:rsidRPr="0044766E">
          <w:rPr>
            <w:rFonts w:ascii="Book Antiqua" w:eastAsia="Times New Roman" w:hAnsi="Book Antiqua" w:cs="Arial"/>
            <w:color w:val="0000FF"/>
            <w:sz w:val="19"/>
            <w:szCs w:val="19"/>
            <w:u w:val="single"/>
            <w:lang w:eastAsia="pt-BR"/>
          </w:rPr>
          <w:t>53 a 92</w:t>
        </w:r>
      </w:hyperlink>
      <w:r w:rsidRPr="0044766E">
        <w:rPr>
          <w:rFonts w:ascii="Book Antiqua" w:eastAsia="Times New Roman" w:hAnsi="Book Antiqua" w:cs="Arial"/>
          <w:color w:val="000000"/>
          <w:sz w:val="19"/>
          <w:szCs w:val="19"/>
          <w:lang w:eastAsia="pt-BR"/>
        </w:rPr>
        <w:t> e</w:t>
      </w:r>
      <w:hyperlink r:id="rId25" w:anchor="art94" w:history="1">
        <w:r w:rsidRPr="0044766E">
          <w:rPr>
            <w:rFonts w:ascii="Book Antiqua" w:eastAsia="Times New Roman" w:hAnsi="Book Antiqua" w:cs="Arial"/>
            <w:color w:val="0000FF"/>
            <w:sz w:val="19"/>
            <w:szCs w:val="19"/>
            <w:u w:val="single"/>
            <w:lang w:eastAsia="pt-BR"/>
          </w:rPr>
          <w:t> 94 a 99 do Decreto-Lei n</w:t>
        </w:r>
        <w:r w:rsidRPr="0044766E">
          <w:rPr>
            <w:rFonts w:ascii="Book Antiqua" w:eastAsia="Times New Roman" w:hAnsi="Book Antiqua" w:cs="Arial"/>
            <w:color w:val="0000FF"/>
            <w:sz w:val="19"/>
            <w:szCs w:val="19"/>
            <w:u w:val="single"/>
            <w:vertAlign w:val="superscript"/>
            <w:lang w:eastAsia="pt-BR"/>
          </w:rPr>
          <w:t>o</w:t>
        </w:r>
        <w:r w:rsidRPr="0044766E">
          <w:rPr>
            <w:rFonts w:ascii="Book Antiqua" w:eastAsia="Times New Roman" w:hAnsi="Book Antiqua" w:cs="Arial"/>
            <w:color w:val="0000FF"/>
            <w:sz w:val="19"/>
            <w:szCs w:val="19"/>
            <w:u w:val="single"/>
            <w:lang w:eastAsia="pt-BR"/>
          </w:rPr>
          <w:t> 221, de 28 de fevereiro de 1967.</w:t>
        </w:r>
      </w:hyperlink>
    </w:p>
    <w:p w14:paraId="02E9909F" w14:textId="77777777" w:rsidR="0044766E" w:rsidRPr="0044766E" w:rsidRDefault="0044766E" w:rsidP="0044766E">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Brasília,  29  de  junho  de 2009; 188</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da Independência e 121</w:t>
      </w:r>
      <w:r w:rsidRPr="0044766E">
        <w:rPr>
          <w:rFonts w:ascii="Book Antiqua" w:eastAsia="Times New Roman" w:hAnsi="Book Antiqua" w:cs="Arial"/>
          <w:color w:val="000000"/>
          <w:sz w:val="19"/>
          <w:szCs w:val="19"/>
          <w:u w:val="single"/>
          <w:vertAlign w:val="superscript"/>
          <w:lang w:eastAsia="pt-BR"/>
        </w:rPr>
        <w:t>o</w:t>
      </w:r>
      <w:r w:rsidRPr="0044766E">
        <w:rPr>
          <w:rFonts w:ascii="Book Antiqua" w:eastAsia="Times New Roman" w:hAnsi="Book Antiqua" w:cs="Arial"/>
          <w:color w:val="000000"/>
          <w:sz w:val="19"/>
          <w:szCs w:val="19"/>
          <w:lang w:eastAsia="pt-BR"/>
        </w:rPr>
        <w:t> da República.</w:t>
      </w:r>
    </w:p>
    <w:p w14:paraId="555DE4A6" w14:textId="77777777" w:rsidR="0044766E" w:rsidRPr="0044766E" w:rsidRDefault="0044766E" w:rsidP="0044766E">
      <w:pPr>
        <w:spacing w:before="100" w:beforeAutospacing="1" w:after="100" w:afterAutospacing="1" w:line="240" w:lineRule="auto"/>
        <w:rPr>
          <w:rFonts w:ascii="Book Antiqua" w:eastAsia="Times New Roman" w:hAnsi="Book Antiqua" w:cs="Arial"/>
          <w:color w:val="000000"/>
          <w:sz w:val="19"/>
          <w:szCs w:val="19"/>
          <w:lang w:eastAsia="pt-BR"/>
        </w:rPr>
      </w:pPr>
      <w:r w:rsidRPr="0044766E">
        <w:rPr>
          <w:rFonts w:ascii="Book Antiqua" w:eastAsia="Times New Roman" w:hAnsi="Book Antiqua" w:cs="Arial"/>
          <w:color w:val="000000"/>
          <w:sz w:val="19"/>
          <w:szCs w:val="19"/>
          <w:lang w:eastAsia="pt-BR"/>
        </w:rPr>
        <w:t>LUIZ INÁCIO LULA DA SILVA</w:t>
      </w:r>
      <w:r w:rsidRPr="0044766E">
        <w:rPr>
          <w:rFonts w:ascii="Book Antiqua" w:eastAsia="Times New Roman" w:hAnsi="Book Antiqua" w:cs="Arial"/>
          <w:color w:val="000000"/>
          <w:sz w:val="19"/>
          <w:szCs w:val="19"/>
          <w:lang w:eastAsia="pt-BR"/>
        </w:rPr>
        <w:br/>
      </w:r>
      <w:r w:rsidRPr="0044766E">
        <w:rPr>
          <w:rFonts w:ascii="Book Antiqua" w:eastAsia="Times New Roman" w:hAnsi="Book Antiqua" w:cs="Arial"/>
          <w:i/>
          <w:iCs/>
          <w:color w:val="000000"/>
          <w:sz w:val="19"/>
          <w:szCs w:val="19"/>
          <w:lang w:eastAsia="pt-BR"/>
        </w:rPr>
        <w:t>Tarso Genro</w:t>
      </w:r>
      <w:r w:rsidRPr="0044766E">
        <w:rPr>
          <w:rFonts w:ascii="Book Antiqua" w:eastAsia="Times New Roman" w:hAnsi="Book Antiqua" w:cs="Arial"/>
          <w:i/>
          <w:iCs/>
          <w:color w:val="000000"/>
          <w:sz w:val="19"/>
          <w:szCs w:val="19"/>
          <w:lang w:eastAsia="pt-BR"/>
        </w:rPr>
        <w:br/>
        <w:t>Guido Mantega</w:t>
      </w:r>
      <w:r w:rsidRPr="0044766E">
        <w:rPr>
          <w:rFonts w:ascii="Book Antiqua" w:eastAsia="Times New Roman" w:hAnsi="Book Antiqua" w:cs="Arial"/>
          <w:i/>
          <w:iCs/>
          <w:color w:val="000000"/>
          <w:sz w:val="19"/>
          <w:szCs w:val="19"/>
          <w:lang w:eastAsia="pt-BR"/>
        </w:rPr>
        <w:br/>
        <w:t>Reinhold Stephanes</w:t>
      </w:r>
      <w:r w:rsidRPr="0044766E">
        <w:rPr>
          <w:rFonts w:ascii="Book Antiqua" w:eastAsia="Times New Roman" w:hAnsi="Book Antiqua" w:cs="Arial"/>
          <w:i/>
          <w:iCs/>
          <w:color w:val="000000"/>
          <w:sz w:val="19"/>
          <w:szCs w:val="19"/>
          <w:lang w:eastAsia="pt-BR"/>
        </w:rPr>
        <w:br/>
        <w:t>Carlos Lupi</w:t>
      </w:r>
      <w:r w:rsidRPr="0044766E">
        <w:rPr>
          <w:rFonts w:ascii="Book Antiqua" w:eastAsia="Times New Roman" w:hAnsi="Book Antiqua" w:cs="Arial"/>
          <w:i/>
          <w:iCs/>
          <w:color w:val="000000"/>
          <w:sz w:val="19"/>
          <w:szCs w:val="19"/>
          <w:lang w:eastAsia="pt-BR"/>
        </w:rPr>
        <w:br/>
      </w:r>
      <w:proofErr w:type="spellStart"/>
      <w:r w:rsidRPr="0044766E">
        <w:rPr>
          <w:rFonts w:ascii="Book Antiqua" w:eastAsia="Times New Roman" w:hAnsi="Book Antiqua" w:cs="Arial"/>
          <w:i/>
          <w:iCs/>
          <w:color w:val="000000"/>
          <w:sz w:val="19"/>
          <w:szCs w:val="19"/>
          <w:lang w:eastAsia="pt-BR"/>
        </w:rPr>
        <w:t>Izabela</w:t>
      </w:r>
      <w:proofErr w:type="spellEnd"/>
      <w:r w:rsidRPr="0044766E">
        <w:rPr>
          <w:rFonts w:ascii="Book Antiqua" w:eastAsia="Times New Roman" w:hAnsi="Book Antiqua" w:cs="Arial"/>
          <w:i/>
          <w:iCs/>
          <w:color w:val="000000"/>
          <w:sz w:val="19"/>
          <w:szCs w:val="19"/>
          <w:lang w:eastAsia="pt-BR"/>
        </w:rPr>
        <w:t xml:space="preserve"> Mônica Vieira Teixeira</w:t>
      </w:r>
      <w:r w:rsidRPr="0044766E">
        <w:rPr>
          <w:rFonts w:ascii="Book Antiqua" w:eastAsia="Times New Roman" w:hAnsi="Book Antiqua" w:cs="Arial"/>
          <w:i/>
          <w:iCs/>
          <w:color w:val="000000"/>
          <w:sz w:val="19"/>
          <w:szCs w:val="19"/>
          <w:lang w:eastAsia="pt-BR"/>
        </w:rPr>
        <w:br/>
      </w:r>
      <w:proofErr w:type="spellStart"/>
      <w:r w:rsidRPr="0044766E">
        <w:rPr>
          <w:rFonts w:ascii="Book Antiqua" w:eastAsia="Times New Roman" w:hAnsi="Book Antiqua" w:cs="Arial"/>
          <w:i/>
          <w:iCs/>
          <w:color w:val="000000"/>
          <w:sz w:val="19"/>
          <w:szCs w:val="19"/>
          <w:lang w:eastAsia="pt-BR"/>
        </w:rPr>
        <w:t>Altemir</w:t>
      </w:r>
      <w:proofErr w:type="spellEnd"/>
      <w:r w:rsidRPr="0044766E">
        <w:rPr>
          <w:rFonts w:ascii="Book Antiqua" w:eastAsia="Times New Roman" w:hAnsi="Book Antiqua" w:cs="Arial"/>
          <w:i/>
          <w:iCs/>
          <w:color w:val="000000"/>
          <w:sz w:val="19"/>
          <w:szCs w:val="19"/>
          <w:lang w:eastAsia="pt-BR"/>
        </w:rPr>
        <w:t xml:space="preserve"> Gregolin.</w:t>
      </w:r>
    </w:p>
    <w:p w14:paraId="0E1999B0" w14:textId="77777777" w:rsidR="0044766E" w:rsidRPr="0044766E" w:rsidRDefault="0044766E" w:rsidP="0044766E">
      <w:pPr>
        <w:spacing w:before="300" w:after="300" w:line="240" w:lineRule="auto"/>
        <w:rPr>
          <w:rFonts w:ascii="Book Antiqua" w:eastAsia="Times New Roman" w:hAnsi="Book Antiqua" w:cs="Arial"/>
          <w:color w:val="000000"/>
          <w:sz w:val="19"/>
          <w:szCs w:val="19"/>
          <w:lang w:eastAsia="pt-BR"/>
        </w:rPr>
      </w:pPr>
      <w:r w:rsidRPr="0044766E">
        <w:rPr>
          <w:rFonts w:ascii="Book Antiqua" w:eastAsia="Times New Roman" w:hAnsi="Book Antiqua" w:cs="Arial"/>
          <w:color w:val="FF0000"/>
          <w:sz w:val="19"/>
          <w:szCs w:val="19"/>
          <w:lang w:eastAsia="pt-BR"/>
        </w:rPr>
        <w:t>Este texto não substitui o publicado no DOU de 30.6.2009 e </w:t>
      </w:r>
      <w:hyperlink r:id="rId26" w:history="1">
        <w:r w:rsidRPr="0044766E">
          <w:rPr>
            <w:rFonts w:ascii="Book Antiqua" w:eastAsia="Times New Roman" w:hAnsi="Book Antiqua" w:cs="Arial"/>
            <w:color w:val="FF0000"/>
            <w:sz w:val="19"/>
            <w:szCs w:val="19"/>
            <w:u w:val="single"/>
            <w:lang w:eastAsia="pt-BR"/>
          </w:rPr>
          <w:t>retificado em 9.7.2009</w:t>
        </w:r>
      </w:hyperlink>
    </w:p>
    <w:p w14:paraId="0729B634" w14:textId="77777777" w:rsidR="0044766E" w:rsidRPr="0044766E" w:rsidRDefault="0044766E" w:rsidP="0044766E">
      <w:pPr>
        <w:spacing w:before="300" w:after="300" w:line="240" w:lineRule="auto"/>
        <w:jc w:val="center"/>
        <w:rPr>
          <w:rFonts w:ascii="Book Antiqua" w:eastAsia="Times New Roman" w:hAnsi="Book Antiqua" w:cs="Arial"/>
          <w:color w:val="000000"/>
          <w:sz w:val="19"/>
          <w:szCs w:val="19"/>
          <w:lang w:eastAsia="pt-BR"/>
        </w:rPr>
      </w:pPr>
      <w:r w:rsidRPr="0044766E">
        <w:rPr>
          <w:rFonts w:ascii="Book Antiqua" w:eastAsia="Times New Roman" w:hAnsi="Book Antiqua" w:cs="Arial"/>
          <w:color w:val="FF0000"/>
          <w:sz w:val="19"/>
          <w:szCs w:val="19"/>
          <w:lang w:eastAsia="pt-BR"/>
        </w:rPr>
        <w:t>*</w:t>
      </w:r>
    </w:p>
    <w:p w14:paraId="3CE384E1" w14:textId="77777777" w:rsidR="006C27C6" w:rsidRPr="0044766E" w:rsidRDefault="006C27C6">
      <w:pPr>
        <w:rPr>
          <w:rFonts w:ascii="Book Antiqua" w:hAnsi="Book Antiqua"/>
          <w:sz w:val="19"/>
          <w:szCs w:val="19"/>
        </w:rPr>
      </w:pPr>
    </w:p>
    <w:sectPr w:rsidR="006C27C6" w:rsidRPr="0044766E" w:rsidSect="0044766E">
      <w:pgSz w:w="11906" w:h="16838"/>
      <w:pgMar w:top="993"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C6"/>
    <w:rsid w:val="0044766E"/>
    <w:rsid w:val="006C27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B8ED"/>
  <w15:chartTrackingRefBased/>
  <w15:docId w15:val="{65F2C9B5-B1A8-41EC-B58D-5CE8CF53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902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9/Msg/VEP-503-09.htm" TargetMode="External"/><Relationship Id="rId13" Type="http://schemas.openxmlformats.org/officeDocument/2006/relationships/hyperlink" Target="http://www.planalto.gov.br/ccivil_03/_ato2007-2010/2009/lei/l11959.htm" TargetMode="External"/><Relationship Id="rId18" Type="http://schemas.openxmlformats.org/officeDocument/2006/relationships/hyperlink" Target="http://www.planalto.gov.br/ccivil_03/LEIS/L9605.htm" TargetMode="External"/><Relationship Id="rId26" Type="http://schemas.openxmlformats.org/officeDocument/2006/relationships/hyperlink" Target="http://www.planalto.gov.br/ccivil_03/_ato2007-2010/2009/Ret/Lei11959-09-Ret.doc" TargetMode="External"/><Relationship Id="rId3" Type="http://schemas.openxmlformats.org/officeDocument/2006/relationships/webSettings" Target="webSettings.xml"/><Relationship Id="rId21" Type="http://schemas.openxmlformats.org/officeDocument/2006/relationships/hyperlink" Target="http://www.planalto.gov.br/ccivil_03/Decreto-Lei/Del0221.htm" TargetMode="External"/><Relationship Id="rId7" Type="http://schemas.openxmlformats.org/officeDocument/2006/relationships/hyperlink" Target="http://www.planalto.gov.br/ccivil_03/_ato2007-2010/2009/Msg/VEP-503-09.htm" TargetMode="External"/><Relationship Id="rId12" Type="http://schemas.openxmlformats.org/officeDocument/2006/relationships/hyperlink" Target="http://www.planalto.gov.br/ccivil_03/_Ato2015-2018/2015/Decreto/D8425.htm" TargetMode="External"/><Relationship Id="rId17" Type="http://schemas.openxmlformats.org/officeDocument/2006/relationships/hyperlink" Target="http://www.planalto.gov.br/ccivil_03/LEIS/L8171.htm" TargetMode="External"/><Relationship Id="rId25" Type="http://schemas.openxmlformats.org/officeDocument/2006/relationships/hyperlink" Target="http://www.planalto.gov.br/ccivil_03/Decreto-Lei/Del0221.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LEIS/L7679.htm" TargetMode="External"/><Relationship Id="rId1" Type="http://schemas.openxmlformats.org/officeDocument/2006/relationships/styles" Target="styles.xml"/><Relationship Id="rId6" Type="http://schemas.openxmlformats.org/officeDocument/2006/relationships/hyperlink" Target="http://www.planalto.gov.br/ccivil_03/_ato2007-2010/2009/Msg/VEP-503-09.htm" TargetMode="External"/><Relationship Id="rId11" Type="http://schemas.openxmlformats.org/officeDocument/2006/relationships/hyperlink" Target="http://www.planalto.gov.br/ccivil_03/MPV/2166-67.htm" TargetMode="External"/><Relationship Id="rId24" Type="http://schemas.openxmlformats.org/officeDocument/2006/relationships/hyperlink" Target="http://www.planalto.gov.br/ccivil_03/Decreto-Lei/Del0221.htm" TargetMode="External"/><Relationship Id="rId5" Type="http://schemas.openxmlformats.org/officeDocument/2006/relationships/hyperlink" Target="http://www.planalto.gov.br/ccivil_03/_ato2007-2010/2009/Msg/VEP-503-09.htm" TargetMode="External"/><Relationship Id="rId15" Type="http://schemas.openxmlformats.org/officeDocument/2006/relationships/hyperlink" Target="http://www.planalto.gov.br/ccivil_03/_ato2007-2010/2009/lei/l11959.htm" TargetMode="External"/><Relationship Id="rId23" Type="http://schemas.openxmlformats.org/officeDocument/2006/relationships/hyperlink" Target="http://www.planalto.gov.br/ccivil_03/Decreto-Lei/Del0221.htm" TargetMode="External"/><Relationship Id="rId28" Type="http://schemas.openxmlformats.org/officeDocument/2006/relationships/theme" Target="theme/theme1.xml"/><Relationship Id="rId10" Type="http://schemas.openxmlformats.org/officeDocument/2006/relationships/hyperlink" Target="http://www.planalto.gov.br/ccivil_03/LEIS/L4771.htm" TargetMode="External"/><Relationship Id="rId19" Type="http://schemas.openxmlformats.org/officeDocument/2006/relationships/hyperlink" Target="http://www.planalto.gov.br/ccivil_03/_ato2007-2010/2009/Msg/VEP-503-09.htm" TargetMode="External"/><Relationship Id="rId4" Type="http://schemas.openxmlformats.org/officeDocument/2006/relationships/hyperlink" Target="http://www.planalto.gov.br/ccivil_03/_ato2007-2010/2009/Msg/VEP-503-09.htm" TargetMode="External"/><Relationship Id="rId9" Type="http://schemas.openxmlformats.org/officeDocument/2006/relationships/hyperlink" Target="http://www.planalto.gov.br/ccivil_03/_Ato2004-2006/2006/Lei/L11326.htm" TargetMode="External"/><Relationship Id="rId14" Type="http://schemas.openxmlformats.org/officeDocument/2006/relationships/hyperlink" Target="http://www.planalto.gov.br/ccivil_03/_Ato2015-2018/2015/Decreto/D8425.htm" TargetMode="External"/><Relationship Id="rId22" Type="http://schemas.openxmlformats.org/officeDocument/2006/relationships/hyperlink" Target="http://www.planalto.gov.br/ccivil_03/Decreto-Lei/Del0221.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4510</Words>
  <Characters>24354</Characters>
  <Application>Microsoft Office Word</Application>
  <DocSecurity>0</DocSecurity>
  <Lines>202</Lines>
  <Paragraphs>57</Paragraphs>
  <ScaleCrop>false</ScaleCrop>
  <Company/>
  <LinksUpToDate>false</LinksUpToDate>
  <CharactersWithSpaces>28807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2020-12-23T18:17:00Z</dcterms:created>
  <dcterms:modified xsi:type="dcterms:W3CDTF">2020-12-23T18:19:00Z</dcterms:modified>
</cp:coreProperties>
</file>