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EB0BF6" w14:textId="77777777" w:rsidR="002C63FB" w:rsidRPr="002C63FB" w:rsidRDefault="002C63FB" w:rsidP="002C63FB">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b/>
          <w:bCs/>
          <w:color w:val="000080"/>
          <w:kern w:val="0"/>
          <w:sz w:val="19"/>
          <w:szCs w:val="19"/>
          <w:lang w:eastAsia="pt-BR"/>
          <w14:ligatures w14:val="none"/>
        </w:rPr>
        <w:t> </w:t>
      </w:r>
      <w:hyperlink r:id="rId4" w:history="1">
        <w:r w:rsidRPr="002C63FB">
          <w:rPr>
            <w:rFonts w:ascii="Book Antiqua" w:eastAsia="Times New Roman" w:hAnsi="Book Antiqua" w:cs="Arial"/>
            <w:b/>
            <w:bCs/>
            <w:color w:val="000080"/>
            <w:kern w:val="0"/>
            <w:sz w:val="19"/>
            <w:szCs w:val="19"/>
            <w:u w:val="single"/>
            <w:lang w:eastAsia="pt-BR"/>
            <w14:ligatures w14:val="none"/>
          </w:rPr>
          <w:t>LEI Nº 14.944, DE 31 DE JULHO DE 2024</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2C63FB" w:rsidRPr="002C63FB" w14:paraId="583A5A91" w14:textId="77777777" w:rsidTr="002C63FB">
        <w:trPr>
          <w:tblCellSpacing w:w="0" w:type="dxa"/>
        </w:trPr>
        <w:tc>
          <w:tcPr>
            <w:tcW w:w="1500" w:type="pct"/>
            <w:vAlign w:val="center"/>
            <w:hideMark/>
          </w:tcPr>
          <w:p w14:paraId="6636B993" w14:textId="77777777" w:rsidR="002C63FB" w:rsidRPr="002C63FB" w:rsidRDefault="002C63FB" w:rsidP="002C63FB">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2C63FB">
              <w:rPr>
                <w:rFonts w:ascii="Book Antiqua" w:eastAsia="Times New Roman" w:hAnsi="Book Antiqua" w:cs="Times New Roman"/>
                <w:kern w:val="0"/>
                <w:sz w:val="18"/>
                <w:szCs w:val="18"/>
                <w:lang w:eastAsia="pt-BR"/>
                <w14:ligatures w14:val="none"/>
              </w:rPr>
              <w:t> </w:t>
            </w:r>
          </w:p>
        </w:tc>
        <w:tc>
          <w:tcPr>
            <w:tcW w:w="3500" w:type="pct"/>
            <w:vAlign w:val="center"/>
            <w:hideMark/>
          </w:tcPr>
          <w:p w14:paraId="5C7A3B1B" w14:textId="77777777" w:rsidR="002C63FB" w:rsidRPr="002C63FB" w:rsidRDefault="002C63FB" w:rsidP="002C63FB">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2C63FB">
              <w:rPr>
                <w:rFonts w:ascii="Book Antiqua" w:eastAsia="Times New Roman" w:hAnsi="Book Antiqua" w:cs="Arial"/>
                <w:color w:val="800000"/>
                <w:kern w:val="0"/>
                <w:sz w:val="18"/>
                <w:szCs w:val="18"/>
                <w:lang w:eastAsia="pt-BR"/>
                <w14:ligatures w14:val="none"/>
              </w:rPr>
              <w:t xml:space="preserve">Institui a Política Nacional de Manejo Integrado do Fogo e altera as Leis </w:t>
            </w:r>
            <w:proofErr w:type="spellStart"/>
            <w:r w:rsidRPr="002C63FB">
              <w:rPr>
                <w:rFonts w:ascii="Book Antiqua" w:eastAsia="Times New Roman" w:hAnsi="Book Antiqua" w:cs="Arial"/>
                <w:color w:val="800000"/>
                <w:kern w:val="0"/>
                <w:sz w:val="18"/>
                <w:szCs w:val="18"/>
                <w:lang w:eastAsia="pt-BR"/>
                <w14:ligatures w14:val="none"/>
              </w:rPr>
              <w:t>nºs</w:t>
            </w:r>
            <w:proofErr w:type="spellEnd"/>
            <w:r w:rsidRPr="002C63FB">
              <w:rPr>
                <w:rFonts w:ascii="Book Antiqua" w:eastAsia="Times New Roman" w:hAnsi="Book Antiqua" w:cs="Arial"/>
                <w:color w:val="800000"/>
                <w:kern w:val="0"/>
                <w:sz w:val="18"/>
                <w:szCs w:val="18"/>
                <w:lang w:eastAsia="pt-BR"/>
                <w14:ligatures w14:val="none"/>
              </w:rPr>
              <w:t xml:space="preserve"> 7.735, de 22 de fevereiro de 1989, 12.651, de 25 de maio de 2012 (Código Florestal), e 9.605, de 12 de fevereiro de 1998 (Lei dos Crimes Ambientais).</w:t>
            </w:r>
          </w:p>
        </w:tc>
      </w:tr>
    </w:tbl>
    <w:p w14:paraId="51B14BC2" w14:textId="77777777" w:rsidR="002C63FB" w:rsidRPr="002C63FB" w:rsidRDefault="002C63FB" w:rsidP="002C63FB">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b/>
          <w:bCs/>
          <w:color w:val="000000"/>
          <w:kern w:val="0"/>
          <w:sz w:val="19"/>
          <w:szCs w:val="19"/>
          <w:lang w:eastAsia="pt-BR"/>
          <w14:ligatures w14:val="none"/>
        </w:rPr>
        <w:t>O PRESIDENTE DA REPÚBLICA </w:t>
      </w:r>
      <w:r w:rsidRPr="002C63FB">
        <w:rPr>
          <w:rFonts w:ascii="Book Antiqua" w:eastAsia="Times New Roman" w:hAnsi="Book Antiqua" w:cs="Arial"/>
          <w:color w:val="000000"/>
          <w:kern w:val="0"/>
          <w:sz w:val="19"/>
          <w:szCs w:val="19"/>
          <w:lang w:eastAsia="pt-BR"/>
          <w14:ligatures w14:val="none"/>
        </w:rPr>
        <w:t>Faço saber que o Congresso Nacional decreta e eu sanciono a seguinte Lei:</w:t>
      </w:r>
    </w:p>
    <w:p w14:paraId="19B43E93" w14:textId="77777777" w:rsidR="002C63FB" w:rsidRPr="002C63FB" w:rsidRDefault="002C63FB" w:rsidP="002C63FB">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aps/>
          <w:color w:val="000000"/>
          <w:kern w:val="0"/>
          <w:sz w:val="19"/>
          <w:szCs w:val="19"/>
          <w:lang w:eastAsia="pt-BR"/>
          <w14:ligatures w14:val="none"/>
        </w:rPr>
        <w:t>CAPÍTULO I</w:t>
      </w:r>
    </w:p>
    <w:p w14:paraId="32D152DD" w14:textId="77777777" w:rsidR="002C63FB" w:rsidRPr="002C63FB" w:rsidRDefault="002C63FB" w:rsidP="002C63FB">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aps/>
          <w:color w:val="000000"/>
          <w:kern w:val="0"/>
          <w:sz w:val="19"/>
          <w:szCs w:val="19"/>
          <w:lang w:eastAsia="pt-BR"/>
          <w14:ligatures w14:val="none"/>
        </w:rPr>
        <w:t>DISPOSIÇÕES GERAIS</w:t>
      </w:r>
    </w:p>
    <w:p w14:paraId="2364AA60"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0" w:name="art1"/>
      <w:bookmarkEnd w:id="0"/>
      <w:r w:rsidRPr="002C63FB">
        <w:rPr>
          <w:rFonts w:ascii="Book Antiqua" w:eastAsia="Times New Roman" w:hAnsi="Book Antiqua" w:cs="Arial"/>
          <w:color w:val="000000"/>
          <w:kern w:val="0"/>
          <w:sz w:val="19"/>
          <w:szCs w:val="19"/>
          <w:lang w:eastAsia="pt-BR"/>
          <w14:ligatures w14:val="none"/>
        </w:rPr>
        <w:t>Art. 1º</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É instituída a Política Nacional de Manejo Integrado do Fogo, com o objetivo de disciplinar e promover a articulação interinstitucional relativa:</w:t>
      </w:r>
    </w:p>
    <w:p w14:paraId="67E8E04B"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 - </w:t>
      </w:r>
      <w:proofErr w:type="gramStart"/>
      <w:r w:rsidRPr="002C63FB">
        <w:rPr>
          <w:rFonts w:ascii="Book Antiqua" w:eastAsia="Times New Roman" w:hAnsi="Book Antiqua" w:cs="Arial"/>
          <w:color w:val="000000"/>
          <w:kern w:val="0"/>
          <w:sz w:val="19"/>
          <w:szCs w:val="19"/>
          <w:lang w:eastAsia="pt-BR"/>
          <w14:ligatures w14:val="none"/>
        </w:rPr>
        <w:t>ao</w:t>
      </w:r>
      <w:proofErr w:type="gramEnd"/>
      <w:r w:rsidRPr="002C63FB">
        <w:rPr>
          <w:rFonts w:ascii="Book Antiqua" w:eastAsia="Times New Roman" w:hAnsi="Book Antiqua" w:cs="Arial"/>
          <w:color w:val="000000"/>
          <w:kern w:val="0"/>
          <w:sz w:val="19"/>
          <w:szCs w:val="19"/>
          <w:lang w:eastAsia="pt-BR"/>
          <w14:ligatures w14:val="none"/>
        </w:rPr>
        <w:t xml:space="preserve"> manejo integrado do fogo;</w:t>
      </w:r>
    </w:p>
    <w:p w14:paraId="6BF178A8"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II - </w:t>
      </w:r>
      <w:proofErr w:type="gramStart"/>
      <w:r w:rsidRPr="002C63FB">
        <w:rPr>
          <w:rFonts w:ascii="Book Antiqua" w:eastAsia="Times New Roman" w:hAnsi="Book Antiqua" w:cs="Arial"/>
          <w:color w:val="000000"/>
          <w:kern w:val="0"/>
          <w:sz w:val="19"/>
          <w:szCs w:val="19"/>
          <w:lang w:eastAsia="pt-BR"/>
          <w14:ligatures w14:val="none"/>
        </w:rPr>
        <w:t>à</w:t>
      </w:r>
      <w:proofErr w:type="gramEnd"/>
      <w:r w:rsidRPr="002C63FB">
        <w:rPr>
          <w:rFonts w:ascii="Book Antiqua" w:eastAsia="Times New Roman" w:hAnsi="Book Antiqua" w:cs="Arial"/>
          <w:color w:val="000000"/>
          <w:kern w:val="0"/>
          <w:sz w:val="19"/>
          <w:szCs w:val="19"/>
          <w:lang w:eastAsia="pt-BR"/>
          <w14:ligatures w14:val="none"/>
        </w:rPr>
        <w:t xml:space="preserve"> redução da incidência e dos danos dos incêndios florestais no território nacional;</w:t>
      </w:r>
    </w:p>
    <w:p w14:paraId="29AEB5F3"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III - ao reconhecimento do papel ecológico do fogo nos ecossistemas e ao respeito aos saberes e às práticas de uso tradicional do fogo.</w:t>
      </w:r>
    </w:p>
    <w:p w14:paraId="2E86FAE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Parágrafo único. A Política Nacional de Manejo Integrado do Fogo será implementada pela União, pelos Estados, pelo Distrito Federal, pelos Municípios, pela sociedade civil e por entidades privadas, em regime de cooperação e em articulação entre si.</w:t>
      </w:r>
    </w:p>
    <w:p w14:paraId="0B55332A"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 w:name="art2"/>
      <w:bookmarkEnd w:id="1"/>
      <w:r w:rsidRPr="002C63FB">
        <w:rPr>
          <w:rFonts w:ascii="Book Antiqua" w:eastAsia="Times New Roman" w:hAnsi="Book Antiqua" w:cs="Arial"/>
          <w:color w:val="000000"/>
          <w:kern w:val="0"/>
          <w:sz w:val="19"/>
          <w:szCs w:val="19"/>
          <w:lang w:eastAsia="pt-BR"/>
          <w14:ligatures w14:val="none"/>
        </w:rPr>
        <w:t>Art. 2º</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Para fins do disposto nesta Lei, considera-se:</w:t>
      </w:r>
    </w:p>
    <w:p w14:paraId="5E98764C"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 - </w:t>
      </w:r>
      <w:proofErr w:type="gramStart"/>
      <w:r w:rsidRPr="002C63FB">
        <w:rPr>
          <w:rFonts w:ascii="Book Antiqua" w:eastAsia="Times New Roman" w:hAnsi="Book Antiqua" w:cs="Arial"/>
          <w:color w:val="000000"/>
          <w:kern w:val="0"/>
          <w:sz w:val="19"/>
          <w:szCs w:val="19"/>
          <w:lang w:eastAsia="pt-BR"/>
          <w14:ligatures w14:val="none"/>
        </w:rPr>
        <w:t>incêndio</w:t>
      </w:r>
      <w:proofErr w:type="gramEnd"/>
      <w:r w:rsidRPr="002C63FB">
        <w:rPr>
          <w:rFonts w:ascii="Book Antiqua" w:eastAsia="Times New Roman" w:hAnsi="Book Antiqua" w:cs="Arial"/>
          <w:color w:val="000000"/>
          <w:kern w:val="0"/>
          <w:sz w:val="19"/>
          <w:szCs w:val="19"/>
          <w:lang w:eastAsia="pt-BR"/>
          <w14:ligatures w14:val="none"/>
        </w:rPr>
        <w:t xml:space="preserve"> florestal: qualquer fogo não controlado e não planejado que incida sobre florestas e demais formas de vegetação, nativa ou plantada, em áreas rurais e que, independentemente da fonte de ignição, exija resposta;</w:t>
      </w:r>
    </w:p>
    <w:p w14:paraId="19FF299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II - </w:t>
      </w:r>
      <w:proofErr w:type="gramStart"/>
      <w:r w:rsidRPr="002C63FB">
        <w:rPr>
          <w:rFonts w:ascii="Book Antiqua" w:eastAsia="Times New Roman" w:hAnsi="Book Antiqua" w:cs="Arial"/>
          <w:color w:val="000000"/>
          <w:kern w:val="0"/>
          <w:sz w:val="19"/>
          <w:szCs w:val="19"/>
          <w:lang w:eastAsia="pt-BR"/>
          <w14:ligatures w14:val="none"/>
        </w:rPr>
        <w:t>queima</w:t>
      </w:r>
      <w:proofErr w:type="gramEnd"/>
      <w:r w:rsidRPr="002C63FB">
        <w:rPr>
          <w:rFonts w:ascii="Book Antiqua" w:eastAsia="Times New Roman" w:hAnsi="Book Antiqua" w:cs="Arial"/>
          <w:color w:val="000000"/>
          <w:kern w:val="0"/>
          <w:sz w:val="19"/>
          <w:szCs w:val="19"/>
          <w:lang w:eastAsia="pt-BR"/>
          <w14:ligatures w14:val="none"/>
        </w:rPr>
        <w:t xml:space="preserve"> controlada: uso planejado, monitorado e controlado do fogo, realizado para fins </w:t>
      </w:r>
      <w:proofErr w:type="spellStart"/>
      <w:r w:rsidRPr="002C63FB">
        <w:rPr>
          <w:rFonts w:ascii="Book Antiqua" w:eastAsia="Times New Roman" w:hAnsi="Book Antiqua" w:cs="Arial"/>
          <w:color w:val="000000"/>
          <w:kern w:val="0"/>
          <w:sz w:val="19"/>
          <w:szCs w:val="19"/>
          <w:lang w:eastAsia="pt-BR"/>
          <w14:ligatures w14:val="none"/>
        </w:rPr>
        <w:t>agrossilvipastoris</w:t>
      </w:r>
      <w:proofErr w:type="spellEnd"/>
      <w:r w:rsidRPr="002C63FB">
        <w:rPr>
          <w:rFonts w:ascii="Book Antiqua" w:eastAsia="Times New Roman" w:hAnsi="Book Antiqua" w:cs="Arial"/>
          <w:color w:val="000000"/>
          <w:kern w:val="0"/>
          <w:sz w:val="19"/>
          <w:szCs w:val="19"/>
          <w:lang w:eastAsia="pt-BR"/>
          <w14:ligatures w14:val="none"/>
        </w:rPr>
        <w:t xml:space="preserve"> em áreas determinadas e sob condições específicas;</w:t>
      </w:r>
    </w:p>
    <w:p w14:paraId="6CEC2401"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III - queima prescrita: uso planejado, monitorado e controlado do fogo, realizado para fins de conservação, de pesquisa ou de manejo em áreas determinadas e sob condições específicas, com objetivos predefinidos em plano de manejo integrado do fogo;</w:t>
      </w:r>
    </w:p>
    <w:p w14:paraId="3A2E2E81"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IV - </w:t>
      </w:r>
      <w:proofErr w:type="gramStart"/>
      <w:r w:rsidRPr="002C63FB">
        <w:rPr>
          <w:rFonts w:ascii="Book Antiqua" w:eastAsia="Times New Roman" w:hAnsi="Book Antiqua" w:cs="Arial"/>
          <w:color w:val="000000"/>
          <w:kern w:val="0"/>
          <w:sz w:val="19"/>
          <w:szCs w:val="19"/>
          <w:lang w:eastAsia="pt-BR"/>
          <w14:ligatures w14:val="none"/>
        </w:rPr>
        <w:t>uso</w:t>
      </w:r>
      <w:proofErr w:type="gramEnd"/>
      <w:r w:rsidRPr="002C63FB">
        <w:rPr>
          <w:rFonts w:ascii="Book Antiqua" w:eastAsia="Times New Roman" w:hAnsi="Book Antiqua" w:cs="Arial"/>
          <w:color w:val="000000"/>
          <w:kern w:val="0"/>
          <w:sz w:val="19"/>
          <w:szCs w:val="19"/>
          <w:lang w:eastAsia="pt-BR"/>
          <w14:ligatures w14:val="none"/>
        </w:rPr>
        <w:t xml:space="preserve"> tradicional e adaptativo do fogo: prática ancestral adaptada às condições territoriais, ambientais e climáticas atuais, empregada por povos indígenas, comunidades quilombolas e outras comunidades tradicionais em suas atividades de reprodução física e cultural, relacionada com a agricultura, a caça, o extrativismo, a cultura e a cosmovisão, próprias de sua gestão territorial e ambiental;</w:t>
      </w:r>
    </w:p>
    <w:p w14:paraId="18BAD352"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 - </w:t>
      </w:r>
      <w:proofErr w:type="gramStart"/>
      <w:r w:rsidRPr="002C63FB">
        <w:rPr>
          <w:rFonts w:ascii="Book Antiqua" w:eastAsia="Times New Roman" w:hAnsi="Book Antiqua" w:cs="Arial"/>
          <w:color w:val="000000"/>
          <w:kern w:val="0"/>
          <w:sz w:val="19"/>
          <w:szCs w:val="19"/>
          <w:lang w:eastAsia="pt-BR"/>
          <w14:ligatures w14:val="none"/>
        </w:rPr>
        <w:t>uso</w:t>
      </w:r>
      <w:proofErr w:type="gramEnd"/>
      <w:r w:rsidRPr="002C63FB">
        <w:rPr>
          <w:rFonts w:ascii="Book Antiqua" w:eastAsia="Times New Roman" w:hAnsi="Book Antiqua" w:cs="Arial"/>
          <w:color w:val="000000"/>
          <w:kern w:val="0"/>
          <w:sz w:val="19"/>
          <w:szCs w:val="19"/>
          <w:lang w:eastAsia="pt-BR"/>
          <w14:ligatures w14:val="none"/>
        </w:rPr>
        <w:t xml:space="preserve"> do fogo de forma solidária: ação realizada em conjunto por agricultores familiares, por meio de mutirão ou de outra modalidade de interação, que abranja, simultaneamente, 2 (duas) ou mais pequenas propriedades ou posses rurais familiares contíguas;</w:t>
      </w:r>
    </w:p>
    <w:p w14:paraId="5249BD11"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VI - </w:t>
      </w:r>
      <w:proofErr w:type="gramStart"/>
      <w:r w:rsidRPr="002C63FB">
        <w:rPr>
          <w:rFonts w:ascii="Book Antiqua" w:eastAsia="Times New Roman" w:hAnsi="Book Antiqua" w:cs="Arial"/>
          <w:color w:val="000000"/>
          <w:kern w:val="0"/>
          <w:sz w:val="19"/>
          <w:szCs w:val="19"/>
          <w:lang w:eastAsia="pt-BR"/>
          <w14:ligatures w14:val="none"/>
        </w:rPr>
        <w:t>regime</w:t>
      </w:r>
      <w:proofErr w:type="gramEnd"/>
      <w:r w:rsidRPr="002C63FB">
        <w:rPr>
          <w:rFonts w:ascii="Book Antiqua" w:eastAsia="Times New Roman" w:hAnsi="Book Antiqua" w:cs="Arial"/>
          <w:color w:val="000000"/>
          <w:kern w:val="0"/>
          <w:sz w:val="19"/>
          <w:szCs w:val="19"/>
          <w:lang w:eastAsia="pt-BR"/>
          <w14:ligatures w14:val="none"/>
        </w:rPr>
        <w:t xml:space="preserve"> do fogo: frequência, época, tamanho da área queimada, intensidade, severidade e tipo de queima em determinada área ou ecossistema;</w:t>
      </w:r>
    </w:p>
    <w:p w14:paraId="71E70B91"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VII - ecossistema associado ao fogo: aquele em que o fogo, natural ou provocado, cumpra papel ecológico em suas funções e seus processos;</w:t>
      </w:r>
    </w:p>
    <w:p w14:paraId="47B3A413"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VIII - prevenção de incêndios florestais: medidas contínuas realizadas no manejo integrado do fogo com o objetivo de reduzir a ocorrência e a propagação de incêndios florestais e seus impactos negativos;</w:t>
      </w:r>
    </w:p>
    <w:p w14:paraId="51AA440B"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lastRenderedPageBreak/>
        <w:t xml:space="preserve">IX - </w:t>
      </w:r>
      <w:proofErr w:type="gramStart"/>
      <w:r w:rsidRPr="002C63FB">
        <w:rPr>
          <w:rFonts w:ascii="Book Antiqua" w:eastAsia="Times New Roman" w:hAnsi="Book Antiqua" w:cs="Arial"/>
          <w:color w:val="000000"/>
          <w:kern w:val="0"/>
          <w:sz w:val="19"/>
          <w:szCs w:val="19"/>
          <w:lang w:eastAsia="pt-BR"/>
          <w14:ligatures w14:val="none"/>
        </w:rPr>
        <w:t>combate</w:t>
      </w:r>
      <w:proofErr w:type="gramEnd"/>
      <w:r w:rsidRPr="002C63FB">
        <w:rPr>
          <w:rFonts w:ascii="Book Antiqua" w:eastAsia="Times New Roman" w:hAnsi="Book Antiqua" w:cs="Arial"/>
          <w:color w:val="000000"/>
          <w:kern w:val="0"/>
          <w:sz w:val="19"/>
          <w:szCs w:val="19"/>
          <w:lang w:eastAsia="pt-BR"/>
          <w14:ligatures w14:val="none"/>
        </w:rPr>
        <w:t xml:space="preserve"> aos incêndios florestais: conjunto de atividades relacionadas com o controle e a extinção de incêndios desde a sua detecção até a sua extinção completa;</w:t>
      </w:r>
    </w:p>
    <w:p w14:paraId="0C013D5B"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X - </w:t>
      </w:r>
      <w:proofErr w:type="gramStart"/>
      <w:r w:rsidRPr="002C63FB">
        <w:rPr>
          <w:rFonts w:ascii="Book Antiqua" w:eastAsia="Times New Roman" w:hAnsi="Book Antiqua" w:cs="Arial"/>
          <w:color w:val="000000"/>
          <w:kern w:val="0"/>
          <w:sz w:val="19"/>
          <w:szCs w:val="19"/>
          <w:lang w:eastAsia="pt-BR"/>
          <w14:ligatures w14:val="none"/>
        </w:rPr>
        <w:t>plano</w:t>
      </w:r>
      <w:proofErr w:type="gramEnd"/>
      <w:r w:rsidRPr="002C63FB">
        <w:rPr>
          <w:rFonts w:ascii="Book Antiqua" w:eastAsia="Times New Roman" w:hAnsi="Book Antiqua" w:cs="Arial"/>
          <w:color w:val="000000"/>
          <w:kern w:val="0"/>
          <w:sz w:val="19"/>
          <w:szCs w:val="19"/>
          <w:lang w:eastAsia="pt-BR"/>
          <w14:ligatures w14:val="none"/>
        </w:rPr>
        <w:t xml:space="preserve"> operativo de prevenção e combate aos incêndios florestais: documento de ordem prático-operacional para gestão de recursos humanos, materiais e de apoio para a tomada de decisão no desenvolvimento de ações de prevenção e de combate aos incêndios florestais, que tem como propósito definir, objetivamente, estratégias e medidas eficientes, aplicáveis anualmente, que minimizem o risco de ocorrência de incêndios florestais e seus impactos em uma área definida;</w:t>
      </w:r>
    </w:p>
    <w:p w14:paraId="269B79FE"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XI - manejo integrado do fogo: modelo de planejamento e gestão que associa aspectos ecológicos, culturais, socioeconômicos e técnicos na execução, na integração, no monitoramento, na avaliação e na adaptação de ações relacionadas com o uso de queimas prescritas e controladas e a prevenção e o combate aos incêndios florestais, com vistas à redução de emissões de material particulado e gases de efeito estufa, à conservação da biodiversidade e à redução da severidade dos incêndios florestais, respeitado o uso tradicional e adaptativo do fogo;</w:t>
      </w:r>
    </w:p>
    <w:p w14:paraId="35A3C603"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XII - autorização por adesão e compromisso: autorização para queima controlada mediante declaração de adesão e compromisso com os requisitos preestabelecidos pelo órgão competente.</w:t>
      </w:r>
    </w:p>
    <w:p w14:paraId="66F03887" w14:textId="77777777" w:rsidR="002C63FB" w:rsidRPr="002C63FB" w:rsidRDefault="002C63FB" w:rsidP="002C63FB">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aps/>
          <w:color w:val="000000"/>
          <w:kern w:val="0"/>
          <w:sz w:val="19"/>
          <w:szCs w:val="19"/>
          <w:lang w:eastAsia="pt-BR"/>
          <w14:ligatures w14:val="none"/>
        </w:rPr>
        <w:t>CAPÍTULO II</w:t>
      </w:r>
    </w:p>
    <w:p w14:paraId="28B59246" w14:textId="77777777" w:rsidR="002C63FB" w:rsidRPr="002C63FB" w:rsidRDefault="002C63FB" w:rsidP="002C63FB">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aps/>
          <w:color w:val="000000"/>
          <w:kern w:val="0"/>
          <w:sz w:val="19"/>
          <w:szCs w:val="19"/>
          <w:lang w:eastAsia="pt-BR"/>
          <w14:ligatures w14:val="none"/>
        </w:rPr>
        <w:t>DOS PRINCÍPIOS E DAS DIRETRIZES</w:t>
      </w:r>
    </w:p>
    <w:p w14:paraId="58B94B3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 w:name="art3"/>
      <w:bookmarkEnd w:id="2"/>
      <w:r w:rsidRPr="002C63FB">
        <w:rPr>
          <w:rFonts w:ascii="Book Antiqua" w:eastAsia="Times New Roman" w:hAnsi="Book Antiqua" w:cs="Arial"/>
          <w:color w:val="000000"/>
          <w:kern w:val="0"/>
          <w:sz w:val="19"/>
          <w:szCs w:val="19"/>
          <w:lang w:eastAsia="pt-BR"/>
          <w14:ligatures w14:val="none"/>
        </w:rPr>
        <w:t>Art. 3º</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São princípios da Política Nacional de Manejo Integrado do Fogo:</w:t>
      </w:r>
    </w:p>
    <w:p w14:paraId="57884BC2"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 - </w:t>
      </w:r>
      <w:proofErr w:type="gramStart"/>
      <w:r w:rsidRPr="002C63FB">
        <w:rPr>
          <w:rFonts w:ascii="Book Antiqua" w:eastAsia="Times New Roman" w:hAnsi="Book Antiqua" w:cs="Arial"/>
          <w:color w:val="000000"/>
          <w:kern w:val="0"/>
          <w:sz w:val="19"/>
          <w:szCs w:val="19"/>
          <w:lang w:eastAsia="pt-BR"/>
          <w14:ligatures w14:val="none"/>
        </w:rPr>
        <w:t>a</w:t>
      </w:r>
      <w:proofErr w:type="gramEnd"/>
      <w:r w:rsidRPr="002C63FB">
        <w:rPr>
          <w:rFonts w:ascii="Book Antiqua" w:eastAsia="Times New Roman" w:hAnsi="Book Antiqua" w:cs="Arial"/>
          <w:color w:val="000000"/>
          <w:kern w:val="0"/>
          <w:sz w:val="19"/>
          <w:szCs w:val="19"/>
          <w:lang w:eastAsia="pt-BR"/>
          <w14:ligatures w14:val="none"/>
        </w:rPr>
        <w:t xml:space="preserve"> responsabilidade comum da União, dos Estados, do Distrito Federal e dos Municípios, em articulação com a sociedade civil organizada e com representantes dos setores produtivos, na criação de políticas, programas e planos que promovam o manejo integrado do fogo;</w:t>
      </w:r>
    </w:p>
    <w:p w14:paraId="22CF4132"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II - </w:t>
      </w:r>
      <w:proofErr w:type="gramStart"/>
      <w:r w:rsidRPr="002C63FB">
        <w:rPr>
          <w:rFonts w:ascii="Book Antiqua" w:eastAsia="Times New Roman" w:hAnsi="Book Antiqua" w:cs="Arial"/>
          <w:color w:val="000000"/>
          <w:kern w:val="0"/>
          <w:sz w:val="19"/>
          <w:szCs w:val="19"/>
          <w:lang w:eastAsia="pt-BR"/>
          <w14:ligatures w14:val="none"/>
        </w:rPr>
        <w:t>a</w:t>
      </w:r>
      <w:proofErr w:type="gramEnd"/>
      <w:r w:rsidRPr="002C63FB">
        <w:rPr>
          <w:rFonts w:ascii="Book Antiqua" w:eastAsia="Times New Roman" w:hAnsi="Book Antiqua" w:cs="Arial"/>
          <w:color w:val="000000"/>
          <w:kern w:val="0"/>
          <w:sz w:val="19"/>
          <w:szCs w:val="19"/>
          <w:lang w:eastAsia="pt-BR"/>
          <w14:ligatures w14:val="none"/>
        </w:rPr>
        <w:t xml:space="preserve"> função social da propriedade;</w:t>
      </w:r>
    </w:p>
    <w:p w14:paraId="0404EE57"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III - a promoção da sustentabilidade dos recursos naturais;</w:t>
      </w:r>
    </w:p>
    <w:p w14:paraId="4C38248B"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IV - </w:t>
      </w:r>
      <w:proofErr w:type="gramStart"/>
      <w:r w:rsidRPr="002C63FB">
        <w:rPr>
          <w:rFonts w:ascii="Book Antiqua" w:eastAsia="Times New Roman" w:hAnsi="Book Antiqua" w:cs="Arial"/>
          <w:color w:val="000000"/>
          <w:kern w:val="0"/>
          <w:sz w:val="19"/>
          <w:szCs w:val="19"/>
          <w:lang w:eastAsia="pt-BR"/>
          <w14:ligatures w14:val="none"/>
        </w:rPr>
        <w:t>a</w:t>
      </w:r>
      <w:proofErr w:type="gramEnd"/>
      <w:r w:rsidRPr="002C63FB">
        <w:rPr>
          <w:rFonts w:ascii="Book Antiqua" w:eastAsia="Times New Roman" w:hAnsi="Book Antiqua" w:cs="Arial"/>
          <w:color w:val="000000"/>
          <w:kern w:val="0"/>
          <w:sz w:val="19"/>
          <w:szCs w:val="19"/>
          <w:lang w:eastAsia="pt-BR"/>
          <w14:ligatures w14:val="none"/>
        </w:rPr>
        <w:t xml:space="preserve"> proteção da biodiversidade e dos serviços ecossistêmicos;</w:t>
      </w:r>
    </w:p>
    <w:p w14:paraId="20DED764"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 - </w:t>
      </w:r>
      <w:proofErr w:type="gramStart"/>
      <w:r w:rsidRPr="002C63FB">
        <w:rPr>
          <w:rFonts w:ascii="Book Antiqua" w:eastAsia="Times New Roman" w:hAnsi="Book Antiqua" w:cs="Arial"/>
          <w:color w:val="000000"/>
          <w:kern w:val="0"/>
          <w:sz w:val="19"/>
          <w:szCs w:val="19"/>
          <w:lang w:eastAsia="pt-BR"/>
          <w14:ligatures w14:val="none"/>
        </w:rPr>
        <w:t>a</w:t>
      </w:r>
      <w:proofErr w:type="gramEnd"/>
      <w:r w:rsidRPr="002C63FB">
        <w:rPr>
          <w:rFonts w:ascii="Book Antiqua" w:eastAsia="Times New Roman" w:hAnsi="Book Antiqua" w:cs="Arial"/>
          <w:color w:val="000000"/>
          <w:kern w:val="0"/>
          <w:sz w:val="19"/>
          <w:szCs w:val="19"/>
          <w:lang w:eastAsia="pt-BR"/>
          <w14:ligatures w14:val="none"/>
        </w:rPr>
        <w:t xml:space="preserve"> promoção da abordagem integrada, intercultural e adaptativa do uso do fogo;</w:t>
      </w:r>
    </w:p>
    <w:p w14:paraId="1FF9EA93"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VI - </w:t>
      </w:r>
      <w:proofErr w:type="gramStart"/>
      <w:r w:rsidRPr="002C63FB">
        <w:rPr>
          <w:rFonts w:ascii="Book Antiqua" w:eastAsia="Times New Roman" w:hAnsi="Book Antiqua" w:cs="Arial"/>
          <w:color w:val="000000"/>
          <w:kern w:val="0"/>
          <w:sz w:val="19"/>
          <w:szCs w:val="19"/>
          <w:lang w:eastAsia="pt-BR"/>
          <w14:ligatures w14:val="none"/>
        </w:rPr>
        <w:t>a</w:t>
      </w:r>
      <w:proofErr w:type="gramEnd"/>
      <w:r w:rsidRPr="002C63FB">
        <w:rPr>
          <w:rFonts w:ascii="Book Antiqua" w:eastAsia="Times New Roman" w:hAnsi="Book Antiqua" w:cs="Arial"/>
          <w:color w:val="000000"/>
          <w:kern w:val="0"/>
          <w:sz w:val="19"/>
          <w:szCs w:val="19"/>
          <w:lang w:eastAsia="pt-BR"/>
          <w14:ligatures w14:val="none"/>
        </w:rPr>
        <w:t xml:space="preserve"> percepção do fogo como parte integrante de sistemas ecológicos, econômicos e socioculturais;</w:t>
      </w:r>
    </w:p>
    <w:p w14:paraId="51A8DBAC"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VII - a substituição do uso do fogo em ambientes sensíveis a esse tipo de ação, sempre que possível;</w:t>
      </w:r>
    </w:p>
    <w:p w14:paraId="56004042"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VIII - a substituição do uso do fogo como prática </w:t>
      </w:r>
      <w:proofErr w:type="spellStart"/>
      <w:r w:rsidRPr="002C63FB">
        <w:rPr>
          <w:rFonts w:ascii="Book Antiqua" w:eastAsia="Times New Roman" w:hAnsi="Book Antiqua" w:cs="Arial"/>
          <w:color w:val="000000"/>
          <w:kern w:val="0"/>
          <w:sz w:val="19"/>
          <w:szCs w:val="19"/>
          <w:lang w:eastAsia="pt-BR"/>
          <w14:ligatures w14:val="none"/>
        </w:rPr>
        <w:t>agrossilvipastoril</w:t>
      </w:r>
      <w:proofErr w:type="spellEnd"/>
      <w:r w:rsidRPr="002C63FB">
        <w:rPr>
          <w:rFonts w:ascii="Book Antiqua" w:eastAsia="Times New Roman" w:hAnsi="Book Antiqua" w:cs="Arial"/>
          <w:color w:val="000000"/>
          <w:kern w:val="0"/>
          <w:sz w:val="19"/>
          <w:szCs w:val="19"/>
          <w:lang w:eastAsia="pt-BR"/>
          <w14:ligatures w14:val="none"/>
        </w:rPr>
        <w:t xml:space="preserve"> por práticas sustentáveis, sempre que possível;</w:t>
      </w:r>
    </w:p>
    <w:p w14:paraId="62ADF798"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IX - </w:t>
      </w:r>
      <w:proofErr w:type="gramStart"/>
      <w:r w:rsidRPr="002C63FB">
        <w:rPr>
          <w:rFonts w:ascii="Book Antiqua" w:eastAsia="Times New Roman" w:hAnsi="Book Antiqua" w:cs="Arial"/>
          <w:color w:val="000000"/>
          <w:kern w:val="0"/>
          <w:sz w:val="19"/>
          <w:szCs w:val="19"/>
          <w:lang w:eastAsia="pt-BR"/>
          <w14:ligatures w14:val="none"/>
        </w:rPr>
        <w:t>a</w:t>
      </w:r>
      <w:proofErr w:type="gramEnd"/>
      <w:r w:rsidRPr="002C63FB">
        <w:rPr>
          <w:rFonts w:ascii="Book Antiqua" w:eastAsia="Times New Roman" w:hAnsi="Book Antiqua" w:cs="Arial"/>
          <w:color w:val="000000"/>
          <w:kern w:val="0"/>
          <w:sz w:val="19"/>
          <w:szCs w:val="19"/>
          <w:lang w:eastAsia="pt-BR"/>
          <w14:ligatures w14:val="none"/>
        </w:rPr>
        <w:t xml:space="preserve"> redução das ameaças à vida e à saúde humana e à propriedade;</w:t>
      </w:r>
    </w:p>
    <w:p w14:paraId="47007755"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X - o reconhecimento e o respeito à autonomia sociocultural, à valorização do protagonismo, à proteção e ao fortalecimento dos saberes, das práticas, dos conhecimentos e dos sistemas de uso sagrado, tradicional e adaptativo do fogo e às formas próprias de conservação dos recursos naturais por povos indígenas, comunidades quilombolas e outras comunidades tradicionais;</w:t>
      </w:r>
    </w:p>
    <w:p w14:paraId="77EECE0B"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XI - a promoção de ações para o enfrentamento das mudanças climáticas.</w:t>
      </w:r>
    </w:p>
    <w:p w14:paraId="1F6377DB"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 w:name="art4"/>
      <w:bookmarkEnd w:id="3"/>
      <w:r w:rsidRPr="002C63FB">
        <w:rPr>
          <w:rFonts w:ascii="Book Antiqua" w:eastAsia="Times New Roman" w:hAnsi="Book Antiqua" w:cs="Arial"/>
          <w:color w:val="000000"/>
          <w:kern w:val="0"/>
          <w:sz w:val="19"/>
          <w:szCs w:val="19"/>
          <w:lang w:eastAsia="pt-BR"/>
          <w14:ligatures w14:val="none"/>
        </w:rPr>
        <w:t>Art. 4º</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São diretrizes da Política Nacional de Manejo Integrado do Fogo:</w:t>
      </w:r>
    </w:p>
    <w:p w14:paraId="45F9C9C6"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lastRenderedPageBreak/>
        <w:t>I - a integração e a coordenação de instituições públicas e privadas e da sociedade civil e de políticas públicas e privadas na promoção do manejo integrado do fogo;</w:t>
      </w:r>
    </w:p>
    <w:p w14:paraId="1ABE9A22"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II - </w:t>
      </w:r>
      <w:proofErr w:type="gramStart"/>
      <w:r w:rsidRPr="002C63FB">
        <w:rPr>
          <w:rFonts w:ascii="Book Antiqua" w:eastAsia="Times New Roman" w:hAnsi="Book Antiqua" w:cs="Arial"/>
          <w:color w:val="000000"/>
          <w:kern w:val="0"/>
          <w:sz w:val="19"/>
          <w:szCs w:val="19"/>
          <w:lang w:eastAsia="pt-BR"/>
          <w14:ligatures w14:val="none"/>
        </w:rPr>
        <w:t>a</w:t>
      </w:r>
      <w:proofErr w:type="gramEnd"/>
      <w:r w:rsidRPr="002C63FB">
        <w:rPr>
          <w:rFonts w:ascii="Book Antiqua" w:eastAsia="Times New Roman" w:hAnsi="Book Antiqua" w:cs="Arial"/>
          <w:color w:val="000000"/>
          <w:kern w:val="0"/>
          <w:sz w:val="19"/>
          <w:szCs w:val="19"/>
          <w:lang w:eastAsia="pt-BR"/>
          <w14:ligatures w14:val="none"/>
        </w:rPr>
        <w:t xml:space="preserve"> gestão participativa e compartilhada entre os entes federativos, a sociedade civil organizada, os povos indígenas, as comunidades quilombolas, outras comunidades tradicionais e a iniciativa privada;</w:t>
      </w:r>
    </w:p>
    <w:p w14:paraId="1D2BBEBB"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III - a implementação de ações, de métodos e de técnicas de manejo integrado do fogo;</w:t>
      </w:r>
    </w:p>
    <w:p w14:paraId="3240BE23"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IV - </w:t>
      </w:r>
      <w:proofErr w:type="gramStart"/>
      <w:r w:rsidRPr="002C63FB">
        <w:rPr>
          <w:rFonts w:ascii="Book Antiqua" w:eastAsia="Times New Roman" w:hAnsi="Book Antiqua" w:cs="Arial"/>
          <w:color w:val="000000"/>
          <w:kern w:val="0"/>
          <w:sz w:val="19"/>
          <w:szCs w:val="19"/>
          <w:lang w:eastAsia="pt-BR"/>
          <w14:ligatures w14:val="none"/>
        </w:rPr>
        <w:t>a</w:t>
      </w:r>
      <w:proofErr w:type="gramEnd"/>
      <w:r w:rsidRPr="002C63FB">
        <w:rPr>
          <w:rFonts w:ascii="Book Antiqua" w:eastAsia="Times New Roman" w:hAnsi="Book Antiqua" w:cs="Arial"/>
          <w:color w:val="000000"/>
          <w:kern w:val="0"/>
          <w:sz w:val="19"/>
          <w:szCs w:val="19"/>
          <w:lang w:eastAsia="pt-BR"/>
          <w14:ligatures w14:val="none"/>
        </w:rPr>
        <w:t xml:space="preserve"> priorização de investimentos em estudos, pesquisas e projetos científicos e tecnológicos destinados ao manejo integrado do fogo, à recuperação de áreas atingidas por incêndios florestais e às técnicas sustentáveis de substituição gradativa do uso do fogo como prática </w:t>
      </w:r>
      <w:proofErr w:type="spellStart"/>
      <w:r w:rsidRPr="002C63FB">
        <w:rPr>
          <w:rFonts w:ascii="Book Antiqua" w:eastAsia="Times New Roman" w:hAnsi="Book Antiqua" w:cs="Arial"/>
          <w:color w:val="000000"/>
          <w:kern w:val="0"/>
          <w:sz w:val="19"/>
          <w:szCs w:val="19"/>
          <w:lang w:eastAsia="pt-BR"/>
          <w14:ligatures w14:val="none"/>
        </w:rPr>
        <w:t>agrossilvipastoril</w:t>
      </w:r>
      <w:proofErr w:type="spellEnd"/>
      <w:r w:rsidRPr="002C63FB">
        <w:rPr>
          <w:rFonts w:ascii="Book Antiqua" w:eastAsia="Times New Roman" w:hAnsi="Book Antiqua" w:cs="Arial"/>
          <w:color w:val="000000"/>
          <w:kern w:val="0"/>
          <w:sz w:val="19"/>
          <w:szCs w:val="19"/>
          <w:lang w:eastAsia="pt-BR"/>
          <w14:ligatures w14:val="none"/>
        </w:rPr>
        <w:t>, consideradas as pertinências ecológica e socioeconômica;</w:t>
      </w:r>
    </w:p>
    <w:p w14:paraId="78CB1303"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 - </w:t>
      </w:r>
      <w:proofErr w:type="gramStart"/>
      <w:r w:rsidRPr="002C63FB">
        <w:rPr>
          <w:rFonts w:ascii="Book Antiqua" w:eastAsia="Times New Roman" w:hAnsi="Book Antiqua" w:cs="Arial"/>
          <w:color w:val="000000"/>
          <w:kern w:val="0"/>
          <w:sz w:val="19"/>
          <w:szCs w:val="19"/>
          <w:lang w:eastAsia="pt-BR"/>
          <w14:ligatures w14:val="none"/>
        </w:rPr>
        <w:t>a</w:t>
      </w:r>
      <w:proofErr w:type="gramEnd"/>
      <w:r w:rsidRPr="002C63FB">
        <w:rPr>
          <w:rFonts w:ascii="Book Antiqua" w:eastAsia="Times New Roman" w:hAnsi="Book Antiqua" w:cs="Arial"/>
          <w:color w:val="000000"/>
          <w:kern w:val="0"/>
          <w:sz w:val="19"/>
          <w:szCs w:val="19"/>
          <w:lang w:eastAsia="pt-BR"/>
          <w14:ligatures w14:val="none"/>
        </w:rPr>
        <w:t xml:space="preserve"> avaliação de cenários de mudança do clima e de potencial aumento do risco de ocorrência de incêndios florestais e de sua severidade;</w:t>
      </w:r>
    </w:p>
    <w:p w14:paraId="21A5532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VI - </w:t>
      </w:r>
      <w:proofErr w:type="gramStart"/>
      <w:r w:rsidRPr="002C63FB">
        <w:rPr>
          <w:rFonts w:ascii="Book Antiqua" w:eastAsia="Times New Roman" w:hAnsi="Book Antiqua" w:cs="Arial"/>
          <w:color w:val="000000"/>
          <w:kern w:val="0"/>
          <w:sz w:val="19"/>
          <w:szCs w:val="19"/>
          <w:lang w:eastAsia="pt-BR"/>
          <w14:ligatures w14:val="none"/>
        </w:rPr>
        <w:t>a</w:t>
      </w:r>
      <w:proofErr w:type="gramEnd"/>
      <w:r w:rsidRPr="002C63FB">
        <w:rPr>
          <w:rFonts w:ascii="Book Antiqua" w:eastAsia="Times New Roman" w:hAnsi="Book Antiqua" w:cs="Arial"/>
          <w:color w:val="000000"/>
          <w:kern w:val="0"/>
          <w:sz w:val="19"/>
          <w:szCs w:val="19"/>
          <w:lang w:eastAsia="pt-BR"/>
          <w14:ligatures w14:val="none"/>
        </w:rPr>
        <w:t xml:space="preserve"> valorização das práticas de uso tradicional e adaptativo do fogo e de conservação dos recursos naturais por povos indígenas, comunidades quilombolas e outras comunidades tradicionais, de forma a promover o diálogo e a troca entre os conhecimentos tradicionais, científicos e técnicos;</w:t>
      </w:r>
    </w:p>
    <w:p w14:paraId="5E74AD34"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VII - a implementação de ações de conscientização e educação ambiental sobre os impactos ambientais e de saúde pública decorrentes do uso indiscriminado do fogo.</w:t>
      </w:r>
    </w:p>
    <w:p w14:paraId="3D258526" w14:textId="77777777" w:rsidR="002C63FB" w:rsidRPr="002C63FB" w:rsidRDefault="002C63FB" w:rsidP="002C63FB">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aps/>
          <w:color w:val="000000"/>
          <w:kern w:val="0"/>
          <w:sz w:val="19"/>
          <w:szCs w:val="19"/>
          <w:lang w:eastAsia="pt-BR"/>
          <w14:ligatures w14:val="none"/>
        </w:rPr>
        <w:t>CAPÍTULO III</w:t>
      </w:r>
    </w:p>
    <w:p w14:paraId="6371D3CD" w14:textId="77777777" w:rsidR="002C63FB" w:rsidRPr="002C63FB" w:rsidRDefault="002C63FB" w:rsidP="002C63FB">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aps/>
          <w:color w:val="000000"/>
          <w:kern w:val="0"/>
          <w:sz w:val="19"/>
          <w:szCs w:val="19"/>
          <w:lang w:eastAsia="pt-BR"/>
          <w14:ligatures w14:val="none"/>
        </w:rPr>
        <w:t>DOS OBJETIVOS</w:t>
      </w:r>
    </w:p>
    <w:p w14:paraId="20D746E0"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 w:name="art5"/>
      <w:bookmarkEnd w:id="4"/>
      <w:r w:rsidRPr="002C63FB">
        <w:rPr>
          <w:rFonts w:ascii="Book Antiqua" w:eastAsia="Times New Roman" w:hAnsi="Book Antiqua" w:cs="Arial"/>
          <w:color w:val="000000"/>
          <w:kern w:val="0"/>
          <w:sz w:val="19"/>
          <w:szCs w:val="19"/>
          <w:lang w:eastAsia="pt-BR"/>
          <w14:ligatures w14:val="none"/>
        </w:rPr>
        <w:t>Art. 5º</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São objetivos da Política Nacional de Manejo Integrado do Fogo:</w:t>
      </w:r>
    </w:p>
    <w:p w14:paraId="7DC6CC53"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 - </w:t>
      </w:r>
      <w:proofErr w:type="gramStart"/>
      <w:r w:rsidRPr="002C63FB">
        <w:rPr>
          <w:rFonts w:ascii="Book Antiqua" w:eastAsia="Times New Roman" w:hAnsi="Book Antiqua" w:cs="Arial"/>
          <w:color w:val="000000"/>
          <w:kern w:val="0"/>
          <w:sz w:val="19"/>
          <w:szCs w:val="19"/>
          <w:lang w:eastAsia="pt-BR"/>
          <w14:ligatures w14:val="none"/>
        </w:rPr>
        <w:t>prevenir</w:t>
      </w:r>
      <w:proofErr w:type="gramEnd"/>
      <w:r w:rsidRPr="002C63FB">
        <w:rPr>
          <w:rFonts w:ascii="Book Antiqua" w:eastAsia="Times New Roman" w:hAnsi="Book Antiqua" w:cs="Arial"/>
          <w:color w:val="000000"/>
          <w:kern w:val="0"/>
          <w:sz w:val="19"/>
          <w:szCs w:val="19"/>
          <w:lang w:eastAsia="pt-BR"/>
          <w14:ligatures w14:val="none"/>
        </w:rPr>
        <w:t xml:space="preserve"> a ocorrência e reduzir os impactos dos incêndios florestais e do uso não autorizado e indevido do fogo, por meio do estabelecimento do manejo integrado do fogo;</w:t>
      </w:r>
    </w:p>
    <w:p w14:paraId="4E997AE5"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II - </w:t>
      </w:r>
      <w:proofErr w:type="gramStart"/>
      <w:r w:rsidRPr="002C63FB">
        <w:rPr>
          <w:rFonts w:ascii="Book Antiqua" w:eastAsia="Times New Roman" w:hAnsi="Book Antiqua" w:cs="Arial"/>
          <w:color w:val="000000"/>
          <w:kern w:val="0"/>
          <w:sz w:val="19"/>
          <w:szCs w:val="19"/>
          <w:lang w:eastAsia="pt-BR"/>
          <w14:ligatures w14:val="none"/>
        </w:rPr>
        <w:t>promover</w:t>
      </w:r>
      <w:proofErr w:type="gramEnd"/>
      <w:r w:rsidRPr="002C63FB">
        <w:rPr>
          <w:rFonts w:ascii="Book Antiqua" w:eastAsia="Times New Roman" w:hAnsi="Book Antiqua" w:cs="Arial"/>
          <w:color w:val="000000"/>
          <w:kern w:val="0"/>
          <w:sz w:val="19"/>
          <w:szCs w:val="19"/>
          <w:lang w:eastAsia="pt-BR"/>
          <w14:ligatures w14:val="none"/>
        </w:rPr>
        <w:t xml:space="preserve"> a utilização do fogo de forma controlada, prescrita ou tradicional, de maneira a respeitar a diversidade ambiental e sociocultural e a sazonalidade em ecossistemas associados ao fogo;</w:t>
      </w:r>
    </w:p>
    <w:p w14:paraId="710C8F03"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III - reduzir a incidência, a intensidade e a severidade de incêndios florestais;</w:t>
      </w:r>
    </w:p>
    <w:p w14:paraId="09D74E8B"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IV - </w:t>
      </w:r>
      <w:proofErr w:type="gramStart"/>
      <w:r w:rsidRPr="002C63FB">
        <w:rPr>
          <w:rFonts w:ascii="Book Antiqua" w:eastAsia="Times New Roman" w:hAnsi="Book Antiqua" w:cs="Arial"/>
          <w:color w:val="000000"/>
          <w:kern w:val="0"/>
          <w:sz w:val="19"/>
          <w:szCs w:val="19"/>
          <w:lang w:eastAsia="pt-BR"/>
          <w14:ligatures w14:val="none"/>
        </w:rPr>
        <w:t>promover</w:t>
      </w:r>
      <w:proofErr w:type="gramEnd"/>
      <w:r w:rsidRPr="002C63FB">
        <w:rPr>
          <w:rFonts w:ascii="Book Antiqua" w:eastAsia="Times New Roman" w:hAnsi="Book Antiqua" w:cs="Arial"/>
          <w:color w:val="000000"/>
          <w:kern w:val="0"/>
          <w:sz w:val="19"/>
          <w:szCs w:val="19"/>
          <w:lang w:eastAsia="pt-BR"/>
          <w14:ligatures w14:val="none"/>
        </w:rPr>
        <w:t xml:space="preserve"> a diversificação das práticas </w:t>
      </w:r>
      <w:proofErr w:type="spellStart"/>
      <w:r w:rsidRPr="002C63FB">
        <w:rPr>
          <w:rFonts w:ascii="Book Antiqua" w:eastAsia="Times New Roman" w:hAnsi="Book Antiqua" w:cs="Arial"/>
          <w:color w:val="000000"/>
          <w:kern w:val="0"/>
          <w:sz w:val="19"/>
          <w:szCs w:val="19"/>
          <w:lang w:eastAsia="pt-BR"/>
          <w14:ligatures w14:val="none"/>
        </w:rPr>
        <w:t>agrossilvipastoris</w:t>
      </w:r>
      <w:proofErr w:type="spellEnd"/>
      <w:r w:rsidRPr="002C63FB">
        <w:rPr>
          <w:rFonts w:ascii="Book Antiqua" w:eastAsia="Times New Roman" w:hAnsi="Book Antiqua" w:cs="Arial"/>
          <w:color w:val="000000"/>
          <w:kern w:val="0"/>
          <w:sz w:val="19"/>
          <w:szCs w:val="19"/>
          <w:lang w:eastAsia="pt-BR"/>
          <w14:ligatures w14:val="none"/>
        </w:rPr>
        <w:t xml:space="preserve"> de maneira a incluir, quando viável, a substituição gradativa do uso do fogo ou a integração de práticas de manejo do fogo, por meio de assistência técnica e extensão rural;</w:t>
      </w:r>
    </w:p>
    <w:p w14:paraId="23ECE611"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 - </w:t>
      </w:r>
      <w:proofErr w:type="gramStart"/>
      <w:r w:rsidRPr="002C63FB">
        <w:rPr>
          <w:rFonts w:ascii="Book Antiqua" w:eastAsia="Times New Roman" w:hAnsi="Book Antiqua" w:cs="Arial"/>
          <w:color w:val="000000"/>
          <w:kern w:val="0"/>
          <w:sz w:val="19"/>
          <w:szCs w:val="19"/>
          <w:lang w:eastAsia="pt-BR"/>
          <w14:ligatures w14:val="none"/>
        </w:rPr>
        <w:t>aumentar</w:t>
      </w:r>
      <w:proofErr w:type="gramEnd"/>
      <w:r w:rsidRPr="002C63FB">
        <w:rPr>
          <w:rFonts w:ascii="Book Antiqua" w:eastAsia="Times New Roman" w:hAnsi="Book Antiqua" w:cs="Arial"/>
          <w:color w:val="000000"/>
          <w:kern w:val="0"/>
          <w:sz w:val="19"/>
          <w:szCs w:val="19"/>
          <w:lang w:eastAsia="pt-BR"/>
          <w14:ligatures w14:val="none"/>
        </w:rPr>
        <w:t xml:space="preserve"> a capacidade de enfrentamento dos incêndios florestais no momento dos incidentes, de maneira a melhorar o planejamento e a eficácia do combate ao fogo;</w:t>
      </w:r>
    </w:p>
    <w:p w14:paraId="5242DD29"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VI - </w:t>
      </w:r>
      <w:proofErr w:type="gramStart"/>
      <w:r w:rsidRPr="002C63FB">
        <w:rPr>
          <w:rFonts w:ascii="Book Antiqua" w:eastAsia="Times New Roman" w:hAnsi="Book Antiqua" w:cs="Arial"/>
          <w:color w:val="000000"/>
          <w:kern w:val="0"/>
          <w:sz w:val="19"/>
          <w:szCs w:val="19"/>
          <w:lang w:eastAsia="pt-BR"/>
          <w14:ligatures w14:val="none"/>
        </w:rPr>
        <w:t>promover</w:t>
      </w:r>
      <w:proofErr w:type="gramEnd"/>
      <w:r w:rsidRPr="002C63FB">
        <w:rPr>
          <w:rFonts w:ascii="Book Antiqua" w:eastAsia="Times New Roman" w:hAnsi="Book Antiqua" w:cs="Arial"/>
          <w:color w:val="000000"/>
          <w:kern w:val="0"/>
          <w:sz w:val="19"/>
          <w:szCs w:val="19"/>
          <w:lang w:eastAsia="pt-BR"/>
          <w14:ligatures w14:val="none"/>
        </w:rPr>
        <w:t xml:space="preserve"> o processo de educação ambiental, com foco na prevenção, nas causas e nas consequências ambientais e socioeconômicas dos incêndios florestais e nas alternativas para a redução da vulnerabilidade socioambiental;</w:t>
      </w:r>
    </w:p>
    <w:p w14:paraId="6A2B5691"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VII - promover a conservação e a recuperação da vegetação nativa e das suas funções ecológicas e sociais nas áreas urbanas e rurais atingidas pelo fogo;</w:t>
      </w:r>
    </w:p>
    <w:p w14:paraId="1BA4EF5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VIII - promover ações de responsabilização sobre o uso não autorizado e indevido do fogo, em conformidade com a legislação;</w:t>
      </w:r>
    </w:p>
    <w:p w14:paraId="217F91D6"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IX - </w:t>
      </w:r>
      <w:proofErr w:type="gramStart"/>
      <w:r w:rsidRPr="002C63FB">
        <w:rPr>
          <w:rFonts w:ascii="Book Antiqua" w:eastAsia="Times New Roman" w:hAnsi="Book Antiqua" w:cs="Arial"/>
          <w:color w:val="000000"/>
          <w:kern w:val="0"/>
          <w:sz w:val="19"/>
          <w:szCs w:val="19"/>
          <w:lang w:eastAsia="pt-BR"/>
          <w14:ligatures w14:val="none"/>
        </w:rPr>
        <w:t>considerar</w:t>
      </w:r>
      <w:proofErr w:type="gramEnd"/>
      <w:r w:rsidRPr="002C63FB">
        <w:rPr>
          <w:rFonts w:ascii="Book Antiqua" w:eastAsia="Times New Roman" w:hAnsi="Book Antiqua" w:cs="Arial"/>
          <w:color w:val="000000"/>
          <w:kern w:val="0"/>
          <w:sz w:val="19"/>
          <w:szCs w:val="19"/>
          <w:lang w:eastAsia="pt-BR"/>
          <w14:ligatures w14:val="none"/>
        </w:rPr>
        <w:t xml:space="preserve"> a queima prescrita como ferramenta para o controle de espécies exóticas ou invasoras, sempre observados os aspectos técnicos e científicos;</w:t>
      </w:r>
    </w:p>
    <w:p w14:paraId="360A8A6C"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lastRenderedPageBreak/>
        <w:t xml:space="preserve">X - </w:t>
      </w:r>
      <w:proofErr w:type="gramStart"/>
      <w:r w:rsidRPr="002C63FB">
        <w:rPr>
          <w:rFonts w:ascii="Book Antiqua" w:eastAsia="Times New Roman" w:hAnsi="Book Antiqua" w:cs="Arial"/>
          <w:color w:val="000000"/>
          <w:kern w:val="0"/>
          <w:sz w:val="19"/>
          <w:szCs w:val="19"/>
          <w:lang w:eastAsia="pt-BR"/>
          <w14:ligatures w14:val="none"/>
        </w:rPr>
        <w:t>contribuir</w:t>
      </w:r>
      <w:proofErr w:type="gramEnd"/>
      <w:r w:rsidRPr="002C63FB">
        <w:rPr>
          <w:rFonts w:ascii="Book Antiqua" w:eastAsia="Times New Roman" w:hAnsi="Book Antiqua" w:cs="Arial"/>
          <w:color w:val="000000"/>
          <w:kern w:val="0"/>
          <w:sz w:val="19"/>
          <w:szCs w:val="19"/>
          <w:lang w:eastAsia="pt-BR"/>
          <w14:ligatures w14:val="none"/>
        </w:rPr>
        <w:t xml:space="preserve"> para a implementação de diretrizes de manejo integrado do fogo nas ações de gestão ambiental e territorial;</w:t>
      </w:r>
    </w:p>
    <w:p w14:paraId="4D6D163E"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XI - reconhecer, respeitar e fomentar o uso tradicional e adaptativo do fogo por povos indígenas, comunidades quilombolas e outras comunidades tradicionais e definir, de forma participativa e de acordo com as especificidades de cada povo e comunidade tradicional, as estratégias de prevenção e de combate aos incêndios florestais em seus territórios.</w:t>
      </w:r>
    </w:p>
    <w:p w14:paraId="6CFB2D86" w14:textId="77777777" w:rsidR="002C63FB" w:rsidRPr="002C63FB" w:rsidRDefault="002C63FB" w:rsidP="002C63FB">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aps/>
          <w:color w:val="000000"/>
          <w:kern w:val="0"/>
          <w:sz w:val="19"/>
          <w:szCs w:val="19"/>
          <w:lang w:eastAsia="pt-BR"/>
          <w14:ligatures w14:val="none"/>
        </w:rPr>
        <w:t>CAPÍTULO IV</w:t>
      </w:r>
    </w:p>
    <w:p w14:paraId="7B0E682F" w14:textId="77777777" w:rsidR="002C63FB" w:rsidRPr="002C63FB" w:rsidRDefault="002C63FB" w:rsidP="002C63FB">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aps/>
          <w:color w:val="000000"/>
          <w:kern w:val="0"/>
          <w:sz w:val="19"/>
          <w:szCs w:val="19"/>
          <w:lang w:eastAsia="pt-BR"/>
          <w14:ligatures w14:val="none"/>
        </w:rPr>
        <w:t>DA GOVERNANÇA INTERINSTITUCIONAL PARA O MANEJO INTEGRADO DO FOGO</w:t>
      </w:r>
    </w:p>
    <w:p w14:paraId="72BFD2A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5" w:name="art6"/>
      <w:bookmarkEnd w:id="5"/>
      <w:r w:rsidRPr="002C63FB">
        <w:rPr>
          <w:rFonts w:ascii="Book Antiqua" w:eastAsia="Times New Roman" w:hAnsi="Book Antiqua" w:cs="Arial"/>
          <w:color w:val="000000"/>
          <w:kern w:val="0"/>
          <w:sz w:val="19"/>
          <w:szCs w:val="19"/>
          <w:lang w:eastAsia="pt-BR"/>
          <w14:ligatures w14:val="none"/>
        </w:rPr>
        <w:t>Art. 6º É instituído o Comitê Nacional de Manejo Integrado do Fogo, como instância interinstitucional de caráter consultivo e deliberativo da Política Nacional de Manejo Integrado do Fogo, vinculado ao Ministério do Meio Ambiente e Mudança do Clima, com as seguintes atribuições:</w:t>
      </w:r>
    </w:p>
    <w:p w14:paraId="44021D93"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 - </w:t>
      </w:r>
      <w:proofErr w:type="gramStart"/>
      <w:r w:rsidRPr="002C63FB">
        <w:rPr>
          <w:rFonts w:ascii="Book Antiqua" w:eastAsia="Times New Roman" w:hAnsi="Book Antiqua" w:cs="Arial"/>
          <w:color w:val="000000"/>
          <w:kern w:val="0"/>
          <w:sz w:val="19"/>
          <w:szCs w:val="19"/>
          <w:lang w:eastAsia="pt-BR"/>
          <w14:ligatures w14:val="none"/>
        </w:rPr>
        <w:t>facilitar</w:t>
      </w:r>
      <w:proofErr w:type="gramEnd"/>
      <w:r w:rsidRPr="002C63FB">
        <w:rPr>
          <w:rFonts w:ascii="Book Antiqua" w:eastAsia="Times New Roman" w:hAnsi="Book Antiqua" w:cs="Arial"/>
          <w:color w:val="000000"/>
          <w:kern w:val="0"/>
          <w:sz w:val="19"/>
          <w:szCs w:val="19"/>
          <w:lang w:eastAsia="pt-BR"/>
          <w14:ligatures w14:val="none"/>
        </w:rPr>
        <w:t xml:space="preserve"> a articulação institucional para a promoção do manejo integrado do fogo;</w:t>
      </w:r>
    </w:p>
    <w:p w14:paraId="20356B71"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II - </w:t>
      </w:r>
      <w:proofErr w:type="gramStart"/>
      <w:r w:rsidRPr="002C63FB">
        <w:rPr>
          <w:rFonts w:ascii="Book Antiqua" w:eastAsia="Times New Roman" w:hAnsi="Book Antiqua" w:cs="Arial"/>
          <w:color w:val="000000"/>
          <w:kern w:val="0"/>
          <w:sz w:val="19"/>
          <w:szCs w:val="19"/>
          <w:lang w:eastAsia="pt-BR"/>
          <w14:ligatures w14:val="none"/>
        </w:rPr>
        <w:t>propor</w:t>
      </w:r>
      <w:proofErr w:type="gramEnd"/>
      <w:r w:rsidRPr="002C63FB">
        <w:rPr>
          <w:rFonts w:ascii="Book Antiqua" w:eastAsia="Times New Roman" w:hAnsi="Book Antiqua" w:cs="Arial"/>
          <w:color w:val="000000"/>
          <w:kern w:val="0"/>
          <w:sz w:val="19"/>
          <w:szCs w:val="19"/>
          <w:lang w:eastAsia="pt-BR"/>
          <w14:ligatures w14:val="none"/>
        </w:rPr>
        <w:t xml:space="preserve"> ao órgão competente do Poder Executivo federal normas para a implementação da Política Nacional de Manejo Integrado do Fogo;</w:t>
      </w:r>
    </w:p>
    <w:p w14:paraId="3C679C20"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III - propor medidas para a implementação da Política Nacional de Manejo Integrado do Fogo e monitorá-las periodicamente;</w:t>
      </w:r>
    </w:p>
    <w:p w14:paraId="6DDD5BC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IV - </w:t>
      </w:r>
      <w:proofErr w:type="gramStart"/>
      <w:r w:rsidRPr="002C63FB">
        <w:rPr>
          <w:rFonts w:ascii="Book Antiqua" w:eastAsia="Times New Roman" w:hAnsi="Book Antiqua" w:cs="Arial"/>
          <w:color w:val="000000"/>
          <w:kern w:val="0"/>
          <w:sz w:val="19"/>
          <w:szCs w:val="19"/>
          <w:lang w:eastAsia="pt-BR"/>
          <w14:ligatures w14:val="none"/>
        </w:rPr>
        <w:t>apreciar</w:t>
      </w:r>
      <w:proofErr w:type="gramEnd"/>
      <w:r w:rsidRPr="002C63FB">
        <w:rPr>
          <w:rFonts w:ascii="Book Antiqua" w:eastAsia="Times New Roman" w:hAnsi="Book Antiqua" w:cs="Arial"/>
          <w:color w:val="000000"/>
          <w:kern w:val="0"/>
          <w:sz w:val="19"/>
          <w:szCs w:val="19"/>
          <w:lang w:eastAsia="pt-BR"/>
          <w14:ligatures w14:val="none"/>
        </w:rPr>
        <w:t xml:space="preserve"> o relatório anual sobre os incêndios florestais no território nacional elaborado pelo Centro Integrado </w:t>
      </w:r>
      <w:proofErr w:type="spellStart"/>
      <w:r w:rsidRPr="002C63FB">
        <w:rPr>
          <w:rFonts w:ascii="Book Antiqua" w:eastAsia="Times New Roman" w:hAnsi="Book Antiqua" w:cs="Arial"/>
          <w:color w:val="000000"/>
          <w:kern w:val="0"/>
          <w:sz w:val="19"/>
          <w:szCs w:val="19"/>
          <w:lang w:eastAsia="pt-BR"/>
          <w14:ligatures w14:val="none"/>
        </w:rPr>
        <w:t>Multiagência</w:t>
      </w:r>
      <w:proofErr w:type="spellEnd"/>
      <w:r w:rsidRPr="002C63FB">
        <w:rPr>
          <w:rFonts w:ascii="Book Antiqua" w:eastAsia="Times New Roman" w:hAnsi="Book Antiqua" w:cs="Arial"/>
          <w:color w:val="000000"/>
          <w:kern w:val="0"/>
          <w:sz w:val="19"/>
          <w:szCs w:val="19"/>
          <w:lang w:eastAsia="pt-BR"/>
          <w14:ligatures w14:val="none"/>
        </w:rPr>
        <w:t xml:space="preserve"> de Coordenação Operacional Federal (</w:t>
      </w:r>
      <w:proofErr w:type="spellStart"/>
      <w:r w:rsidRPr="002C63FB">
        <w:rPr>
          <w:rFonts w:ascii="Book Antiqua" w:eastAsia="Times New Roman" w:hAnsi="Book Antiqua" w:cs="Arial"/>
          <w:color w:val="000000"/>
          <w:kern w:val="0"/>
          <w:sz w:val="19"/>
          <w:szCs w:val="19"/>
          <w:lang w:eastAsia="pt-BR"/>
          <w14:ligatures w14:val="none"/>
        </w:rPr>
        <w:t>Ciman</w:t>
      </w:r>
      <w:proofErr w:type="spellEnd"/>
      <w:r w:rsidRPr="002C63FB">
        <w:rPr>
          <w:rFonts w:ascii="Book Antiqua" w:eastAsia="Times New Roman" w:hAnsi="Book Antiqua" w:cs="Arial"/>
          <w:color w:val="000000"/>
          <w:kern w:val="0"/>
          <w:sz w:val="19"/>
          <w:szCs w:val="19"/>
          <w:lang w:eastAsia="pt-BR"/>
          <w14:ligatures w14:val="none"/>
        </w:rPr>
        <w:t xml:space="preserve"> Federal) e dar publicidade a ele;</w:t>
      </w:r>
    </w:p>
    <w:p w14:paraId="6017C20E"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 - </w:t>
      </w:r>
      <w:proofErr w:type="gramStart"/>
      <w:r w:rsidRPr="002C63FB">
        <w:rPr>
          <w:rFonts w:ascii="Book Antiqua" w:eastAsia="Times New Roman" w:hAnsi="Book Antiqua" w:cs="Arial"/>
          <w:color w:val="000000"/>
          <w:kern w:val="0"/>
          <w:sz w:val="19"/>
          <w:szCs w:val="19"/>
          <w:lang w:eastAsia="pt-BR"/>
          <w14:ligatures w14:val="none"/>
        </w:rPr>
        <w:t>propor</w:t>
      </w:r>
      <w:proofErr w:type="gramEnd"/>
      <w:r w:rsidRPr="002C63FB">
        <w:rPr>
          <w:rFonts w:ascii="Book Antiqua" w:eastAsia="Times New Roman" w:hAnsi="Book Antiqua" w:cs="Arial"/>
          <w:color w:val="000000"/>
          <w:kern w:val="0"/>
          <w:sz w:val="19"/>
          <w:szCs w:val="19"/>
          <w:lang w:eastAsia="pt-BR"/>
          <w14:ligatures w14:val="none"/>
        </w:rPr>
        <w:t xml:space="preserve"> mecanismos de coordenação para detecção e controle dos incêndios florestais a serem aplicados por instituições de resposta ao fogo, tais como os centros integrados </w:t>
      </w:r>
      <w:proofErr w:type="spellStart"/>
      <w:r w:rsidRPr="002C63FB">
        <w:rPr>
          <w:rFonts w:ascii="Book Antiqua" w:eastAsia="Times New Roman" w:hAnsi="Book Antiqua" w:cs="Arial"/>
          <w:color w:val="000000"/>
          <w:kern w:val="0"/>
          <w:sz w:val="19"/>
          <w:szCs w:val="19"/>
          <w:lang w:eastAsia="pt-BR"/>
          <w14:ligatures w14:val="none"/>
        </w:rPr>
        <w:t>multiagências</w:t>
      </w:r>
      <w:proofErr w:type="spellEnd"/>
      <w:r w:rsidRPr="002C63FB">
        <w:rPr>
          <w:rFonts w:ascii="Book Antiqua" w:eastAsia="Times New Roman" w:hAnsi="Book Antiqua" w:cs="Arial"/>
          <w:color w:val="000000"/>
          <w:kern w:val="0"/>
          <w:sz w:val="19"/>
          <w:szCs w:val="19"/>
          <w:lang w:eastAsia="pt-BR"/>
          <w14:ligatures w14:val="none"/>
        </w:rPr>
        <w:t xml:space="preserve"> de coordenação operacional;</w:t>
      </w:r>
    </w:p>
    <w:p w14:paraId="0A7C7339"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VI - </w:t>
      </w:r>
      <w:proofErr w:type="gramStart"/>
      <w:r w:rsidRPr="002C63FB">
        <w:rPr>
          <w:rFonts w:ascii="Book Antiqua" w:eastAsia="Times New Roman" w:hAnsi="Book Antiqua" w:cs="Arial"/>
          <w:color w:val="000000"/>
          <w:kern w:val="0"/>
          <w:sz w:val="19"/>
          <w:szCs w:val="19"/>
          <w:lang w:eastAsia="pt-BR"/>
          <w14:ligatures w14:val="none"/>
        </w:rPr>
        <w:t>estabelecer</w:t>
      </w:r>
      <w:proofErr w:type="gramEnd"/>
      <w:r w:rsidRPr="002C63FB">
        <w:rPr>
          <w:rFonts w:ascii="Book Antiqua" w:eastAsia="Times New Roman" w:hAnsi="Book Antiqua" w:cs="Arial"/>
          <w:color w:val="000000"/>
          <w:kern w:val="0"/>
          <w:sz w:val="19"/>
          <w:szCs w:val="19"/>
          <w:lang w:eastAsia="pt-BR"/>
          <w14:ligatures w14:val="none"/>
        </w:rPr>
        <w:t xml:space="preserve"> as diretrizes acerca da geração, da coleta, do registro, da análise, da sistematização, do compartilhamento e da divulgação de informações sobre os incêndios florestais e o manejo integrado do fogo;</w:t>
      </w:r>
    </w:p>
    <w:p w14:paraId="635D06E7"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VII - estabelecer as diretrizes para a captação de recursos físicos e financeiros nas diferentes esferas governamentais;</w:t>
      </w:r>
    </w:p>
    <w:p w14:paraId="02DECAC7"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VIII - estabelecer as diretrizes para a capacitação de recursos humanos que atuarão na prevenção e no combate aos incêndios florestais e nas atividades relacionadas com o manejo integrado do fogo;</w:t>
      </w:r>
    </w:p>
    <w:p w14:paraId="3815D543"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IX - </w:t>
      </w:r>
      <w:proofErr w:type="gramStart"/>
      <w:r w:rsidRPr="002C63FB">
        <w:rPr>
          <w:rFonts w:ascii="Book Antiqua" w:eastAsia="Times New Roman" w:hAnsi="Book Antiqua" w:cs="Arial"/>
          <w:color w:val="000000"/>
          <w:kern w:val="0"/>
          <w:sz w:val="19"/>
          <w:szCs w:val="19"/>
          <w:lang w:eastAsia="pt-BR"/>
          <w14:ligatures w14:val="none"/>
        </w:rPr>
        <w:t>acompanhar</w:t>
      </w:r>
      <w:proofErr w:type="gramEnd"/>
      <w:r w:rsidRPr="002C63FB">
        <w:rPr>
          <w:rFonts w:ascii="Book Antiqua" w:eastAsia="Times New Roman" w:hAnsi="Book Antiqua" w:cs="Arial"/>
          <w:color w:val="000000"/>
          <w:kern w:val="0"/>
          <w:sz w:val="19"/>
          <w:szCs w:val="19"/>
          <w:lang w:eastAsia="pt-BR"/>
          <w14:ligatures w14:val="none"/>
        </w:rPr>
        <w:t xml:space="preserve"> as ações de cooperação técnica internacional no âmbito dos acordos, dos convênios, das declarações e dos tratados internacionais que tenham interface com o manejo integrado do fogo e dos quais a República Federativa do Brasil seja signatária;</w:t>
      </w:r>
    </w:p>
    <w:p w14:paraId="38A3422F"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X - </w:t>
      </w:r>
      <w:proofErr w:type="gramStart"/>
      <w:r w:rsidRPr="002C63FB">
        <w:rPr>
          <w:rFonts w:ascii="Book Antiqua" w:eastAsia="Times New Roman" w:hAnsi="Book Antiqua" w:cs="Arial"/>
          <w:color w:val="000000"/>
          <w:kern w:val="0"/>
          <w:sz w:val="19"/>
          <w:szCs w:val="19"/>
          <w:lang w:eastAsia="pt-BR"/>
          <w14:ligatures w14:val="none"/>
        </w:rPr>
        <w:t>propor</w:t>
      </w:r>
      <w:proofErr w:type="gramEnd"/>
      <w:r w:rsidRPr="002C63FB">
        <w:rPr>
          <w:rFonts w:ascii="Book Antiqua" w:eastAsia="Times New Roman" w:hAnsi="Book Antiqua" w:cs="Arial"/>
          <w:color w:val="000000"/>
          <w:kern w:val="0"/>
          <w:sz w:val="19"/>
          <w:szCs w:val="19"/>
          <w:lang w:eastAsia="pt-BR"/>
          <w14:ligatures w14:val="none"/>
        </w:rPr>
        <w:t xml:space="preserve"> instrumentos de análise de impactos dos incêndios e do manejo integrado do fogo sobre a mudança no uso da terra, a conservação dos ecossistemas, a saúde pública, a flora, a fauna e a mudança do clima.</w:t>
      </w:r>
    </w:p>
    <w:p w14:paraId="6A2EE38E"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1º A organização, a composição e o funcionamento do Comitê Nacional de Manejo Integrado do Fogo serão estabelecidos em ato do Poder Executivo federal.</w:t>
      </w:r>
    </w:p>
    <w:p w14:paraId="23DCC0AA"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2º O Comitê Nacional de Manejo Integrado do Fogo contará com representantes da União, dos Estados, do Distrito Federal, dos Municípios e da sociedade civil, com direito a voz e a voto.</w:t>
      </w:r>
    </w:p>
    <w:p w14:paraId="66D7F9D2"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 3º Os representantes da sociedade civil serão eleitos por seus pares e incluirão, pelo menos, representantes das entidades de defesa do meio ambiente, representantes do setor agropecuário, </w:t>
      </w:r>
      <w:r w:rsidRPr="002C63FB">
        <w:rPr>
          <w:rFonts w:ascii="Book Antiqua" w:eastAsia="Times New Roman" w:hAnsi="Book Antiqua" w:cs="Arial"/>
          <w:color w:val="000000"/>
          <w:kern w:val="0"/>
          <w:sz w:val="19"/>
          <w:szCs w:val="19"/>
          <w:lang w:eastAsia="pt-BR"/>
          <w14:ligatures w14:val="none"/>
        </w:rPr>
        <w:lastRenderedPageBreak/>
        <w:t>representantes de povos indígenas e representantes de comunidades quilombolas e outras comunidades tradicionais.</w:t>
      </w:r>
    </w:p>
    <w:p w14:paraId="0697D2BF"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4º A representação da sociedade civil deverá ocupar pelo menos 1/3 (um terço) da composição do Comitê Nacional de Manejo Integrado do Fogo, garantida a proporcionalidade na representação dos setores interessados.</w:t>
      </w:r>
    </w:p>
    <w:p w14:paraId="097C9A9E"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5º Poderão participar das reuniões do Comitê Nacional de Manejo Integrado do Fogo especialistas e representantes de órgãos ou entidades públicos ou privados que exerçam atividades relacionadas com o manejo integrado do fogo.</w:t>
      </w:r>
    </w:p>
    <w:p w14:paraId="0C445FD7"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6º A participação no Comitê Nacional de Manejo Integrado do Fogo será considerada prestação de serviço público relevante, não remunerada.</w:t>
      </w:r>
    </w:p>
    <w:p w14:paraId="361D76A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6" w:name="art7"/>
      <w:bookmarkEnd w:id="6"/>
      <w:r w:rsidRPr="002C63FB">
        <w:rPr>
          <w:rFonts w:ascii="Book Antiqua" w:eastAsia="Times New Roman" w:hAnsi="Book Antiqua" w:cs="Arial"/>
          <w:color w:val="000000"/>
          <w:kern w:val="0"/>
          <w:sz w:val="19"/>
          <w:szCs w:val="19"/>
          <w:lang w:eastAsia="pt-BR"/>
          <w14:ligatures w14:val="none"/>
        </w:rPr>
        <w:t>Art. 7º</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Os Estados e o Distrito Federal poderão instituir instâncias interinstitucionais de manejo integrado do fogo com a atribuição de propor ao Poder Executivo do Estado ou do Distrito Federal diretrizes sobre o controle de queimadas e a prevenção e o combate aos incêndios florestais.</w:t>
      </w:r>
    </w:p>
    <w:p w14:paraId="235E8DD6"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Parágrafo único. As instâncias interinstitucionais estaduais e distrital de manejo integrado do fogo articular-se-ão com o Comitê Nacional de Manejo Integrado do Fogo e terão, preferencialmente, a participação dos órgãos estaduais e distritais de meio ambiente e de proteção e defesa civil e das instituições estaduais e distritais de resposta aos incêndios florestais, incluídos os Corpos de Bombeiros Militares dos Estados e do Distrito Federal.</w:t>
      </w:r>
    </w:p>
    <w:p w14:paraId="7D740D0D" w14:textId="77777777" w:rsidR="002C63FB" w:rsidRPr="002C63FB" w:rsidRDefault="002C63FB" w:rsidP="002C63FB">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aps/>
          <w:color w:val="000000"/>
          <w:kern w:val="0"/>
          <w:sz w:val="19"/>
          <w:szCs w:val="19"/>
          <w:lang w:eastAsia="pt-BR"/>
          <w14:ligatures w14:val="none"/>
        </w:rPr>
        <w:t>CAPÍTULO V</w:t>
      </w:r>
    </w:p>
    <w:p w14:paraId="6825A268" w14:textId="77777777" w:rsidR="002C63FB" w:rsidRPr="002C63FB" w:rsidRDefault="002C63FB" w:rsidP="002C63FB">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aps/>
          <w:color w:val="000000"/>
          <w:kern w:val="0"/>
          <w:sz w:val="19"/>
          <w:szCs w:val="19"/>
          <w:lang w:eastAsia="pt-BR"/>
          <w14:ligatures w14:val="none"/>
        </w:rPr>
        <w:t>DOS INSTRUMENTOS</w:t>
      </w:r>
    </w:p>
    <w:p w14:paraId="06D46533" w14:textId="77777777" w:rsidR="002C63FB" w:rsidRPr="002C63FB" w:rsidRDefault="002C63FB" w:rsidP="002C63FB">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b/>
          <w:bCs/>
          <w:color w:val="000000"/>
          <w:kern w:val="0"/>
          <w:sz w:val="19"/>
          <w:szCs w:val="19"/>
          <w:lang w:eastAsia="pt-BR"/>
          <w14:ligatures w14:val="none"/>
        </w:rPr>
        <w:t>Seção I</w:t>
      </w:r>
    </w:p>
    <w:p w14:paraId="1D3AFAD8" w14:textId="77777777" w:rsidR="002C63FB" w:rsidRPr="002C63FB" w:rsidRDefault="002C63FB" w:rsidP="002C63FB">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b/>
          <w:bCs/>
          <w:color w:val="000000"/>
          <w:kern w:val="0"/>
          <w:sz w:val="19"/>
          <w:szCs w:val="19"/>
          <w:lang w:eastAsia="pt-BR"/>
          <w14:ligatures w14:val="none"/>
        </w:rPr>
        <w:t>Da Especificação dos Instrumentos</w:t>
      </w:r>
    </w:p>
    <w:p w14:paraId="7AB5F579"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7" w:name="art8"/>
      <w:bookmarkEnd w:id="7"/>
      <w:r w:rsidRPr="002C63FB">
        <w:rPr>
          <w:rFonts w:ascii="Book Antiqua" w:eastAsia="Times New Roman" w:hAnsi="Book Antiqua" w:cs="Arial"/>
          <w:color w:val="000000"/>
          <w:kern w:val="0"/>
          <w:sz w:val="19"/>
          <w:szCs w:val="19"/>
          <w:lang w:eastAsia="pt-BR"/>
          <w14:ligatures w14:val="none"/>
        </w:rPr>
        <w:t>Art. 8º</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São instrumentos da Política Nacional de Manejo Integrado do Fogo, sem prejuízo de outros que vierem a ser constituídos:</w:t>
      </w:r>
    </w:p>
    <w:p w14:paraId="31972E53"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 - </w:t>
      </w:r>
      <w:proofErr w:type="gramStart"/>
      <w:r w:rsidRPr="002C63FB">
        <w:rPr>
          <w:rFonts w:ascii="Book Antiqua" w:eastAsia="Times New Roman" w:hAnsi="Book Antiqua" w:cs="Arial"/>
          <w:color w:val="000000"/>
          <w:kern w:val="0"/>
          <w:sz w:val="19"/>
          <w:szCs w:val="19"/>
          <w:lang w:eastAsia="pt-BR"/>
          <w14:ligatures w14:val="none"/>
        </w:rPr>
        <w:t>os</w:t>
      </w:r>
      <w:proofErr w:type="gramEnd"/>
      <w:r w:rsidRPr="002C63FB">
        <w:rPr>
          <w:rFonts w:ascii="Book Antiqua" w:eastAsia="Times New Roman" w:hAnsi="Book Antiqua" w:cs="Arial"/>
          <w:color w:val="000000"/>
          <w:kern w:val="0"/>
          <w:sz w:val="19"/>
          <w:szCs w:val="19"/>
          <w:lang w:eastAsia="pt-BR"/>
          <w14:ligatures w14:val="none"/>
        </w:rPr>
        <w:t xml:space="preserve"> planos de manejo integrado do fogo;</w:t>
      </w:r>
    </w:p>
    <w:p w14:paraId="0FD8FA4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II - </w:t>
      </w:r>
      <w:proofErr w:type="gramStart"/>
      <w:r w:rsidRPr="002C63FB">
        <w:rPr>
          <w:rFonts w:ascii="Book Antiqua" w:eastAsia="Times New Roman" w:hAnsi="Book Antiqua" w:cs="Arial"/>
          <w:color w:val="000000"/>
          <w:kern w:val="0"/>
          <w:sz w:val="19"/>
          <w:szCs w:val="19"/>
          <w:lang w:eastAsia="pt-BR"/>
          <w14:ligatures w14:val="none"/>
        </w:rPr>
        <w:t>os</w:t>
      </w:r>
      <w:proofErr w:type="gramEnd"/>
      <w:r w:rsidRPr="002C63FB">
        <w:rPr>
          <w:rFonts w:ascii="Book Antiqua" w:eastAsia="Times New Roman" w:hAnsi="Book Antiqua" w:cs="Arial"/>
          <w:color w:val="000000"/>
          <w:kern w:val="0"/>
          <w:sz w:val="19"/>
          <w:szCs w:val="19"/>
          <w:lang w:eastAsia="pt-BR"/>
          <w14:ligatures w14:val="none"/>
        </w:rPr>
        <w:t xml:space="preserve"> programas de brigadas florestais;</w:t>
      </w:r>
    </w:p>
    <w:p w14:paraId="12070EC7"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III - o Sistema Nacional de Informações sobre Fogo (</w:t>
      </w:r>
      <w:proofErr w:type="spellStart"/>
      <w:r w:rsidRPr="002C63FB">
        <w:rPr>
          <w:rFonts w:ascii="Book Antiqua" w:eastAsia="Times New Roman" w:hAnsi="Book Antiqua" w:cs="Arial"/>
          <w:color w:val="000000"/>
          <w:kern w:val="0"/>
          <w:sz w:val="19"/>
          <w:szCs w:val="19"/>
          <w:lang w:eastAsia="pt-BR"/>
          <w14:ligatures w14:val="none"/>
        </w:rPr>
        <w:t>Sisfogo</w:t>
      </w:r>
      <w:proofErr w:type="spellEnd"/>
      <w:r w:rsidRPr="002C63FB">
        <w:rPr>
          <w:rFonts w:ascii="Book Antiqua" w:eastAsia="Times New Roman" w:hAnsi="Book Antiqua" w:cs="Arial"/>
          <w:color w:val="000000"/>
          <w:kern w:val="0"/>
          <w:sz w:val="19"/>
          <w:szCs w:val="19"/>
          <w:lang w:eastAsia="pt-BR"/>
          <w14:ligatures w14:val="none"/>
        </w:rPr>
        <w:t>);</w:t>
      </w:r>
    </w:p>
    <w:p w14:paraId="33CEA19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IV - </w:t>
      </w:r>
      <w:proofErr w:type="gramStart"/>
      <w:r w:rsidRPr="002C63FB">
        <w:rPr>
          <w:rFonts w:ascii="Book Antiqua" w:eastAsia="Times New Roman" w:hAnsi="Book Antiqua" w:cs="Arial"/>
          <w:color w:val="000000"/>
          <w:kern w:val="0"/>
          <w:sz w:val="19"/>
          <w:szCs w:val="19"/>
          <w:lang w:eastAsia="pt-BR"/>
          <w14:ligatures w14:val="none"/>
        </w:rPr>
        <w:t>os</w:t>
      </w:r>
      <w:proofErr w:type="gramEnd"/>
      <w:r w:rsidRPr="002C63FB">
        <w:rPr>
          <w:rFonts w:ascii="Book Antiqua" w:eastAsia="Times New Roman" w:hAnsi="Book Antiqua" w:cs="Arial"/>
          <w:color w:val="000000"/>
          <w:kern w:val="0"/>
          <w:sz w:val="19"/>
          <w:szCs w:val="19"/>
          <w:lang w:eastAsia="pt-BR"/>
          <w14:ligatures w14:val="none"/>
        </w:rPr>
        <w:t xml:space="preserve"> instrumentos financeiros;</w:t>
      </w:r>
    </w:p>
    <w:p w14:paraId="191ADC27"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 - </w:t>
      </w:r>
      <w:proofErr w:type="gramStart"/>
      <w:r w:rsidRPr="002C63FB">
        <w:rPr>
          <w:rFonts w:ascii="Book Antiqua" w:eastAsia="Times New Roman" w:hAnsi="Book Antiqua" w:cs="Arial"/>
          <w:color w:val="000000"/>
          <w:kern w:val="0"/>
          <w:sz w:val="19"/>
          <w:szCs w:val="19"/>
          <w:lang w:eastAsia="pt-BR"/>
          <w14:ligatures w14:val="none"/>
        </w:rPr>
        <w:t>as</w:t>
      </w:r>
      <w:proofErr w:type="gramEnd"/>
      <w:r w:rsidRPr="002C63FB">
        <w:rPr>
          <w:rFonts w:ascii="Book Antiqua" w:eastAsia="Times New Roman" w:hAnsi="Book Antiqua" w:cs="Arial"/>
          <w:color w:val="000000"/>
          <w:kern w:val="0"/>
          <w:sz w:val="19"/>
          <w:szCs w:val="19"/>
          <w:lang w:eastAsia="pt-BR"/>
          <w14:ligatures w14:val="none"/>
        </w:rPr>
        <w:t xml:space="preserve"> ferramentas de gerenciamento de incidentes;</w:t>
      </w:r>
    </w:p>
    <w:p w14:paraId="367C8F06"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VI - </w:t>
      </w:r>
      <w:proofErr w:type="gramStart"/>
      <w:r w:rsidRPr="002C63FB">
        <w:rPr>
          <w:rFonts w:ascii="Book Antiqua" w:eastAsia="Times New Roman" w:hAnsi="Book Antiqua" w:cs="Arial"/>
          <w:color w:val="000000"/>
          <w:kern w:val="0"/>
          <w:sz w:val="19"/>
          <w:szCs w:val="19"/>
          <w:lang w:eastAsia="pt-BR"/>
          <w14:ligatures w14:val="none"/>
        </w:rPr>
        <w:t>o</w:t>
      </w:r>
      <w:proofErr w:type="gramEnd"/>
      <w:r w:rsidRPr="002C63FB">
        <w:rPr>
          <w:rFonts w:ascii="Book Antiqua" w:eastAsia="Times New Roman" w:hAnsi="Book Antiqua" w:cs="Arial"/>
          <w:color w:val="000000"/>
          <w:kern w:val="0"/>
          <w:sz w:val="19"/>
          <w:szCs w:val="19"/>
          <w:lang w:eastAsia="pt-BR"/>
          <w14:ligatures w14:val="none"/>
        </w:rPr>
        <w:t xml:space="preserve"> </w:t>
      </w:r>
      <w:proofErr w:type="spellStart"/>
      <w:r w:rsidRPr="002C63FB">
        <w:rPr>
          <w:rFonts w:ascii="Book Antiqua" w:eastAsia="Times New Roman" w:hAnsi="Book Antiqua" w:cs="Arial"/>
          <w:color w:val="000000"/>
          <w:kern w:val="0"/>
          <w:sz w:val="19"/>
          <w:szCs w:val="19"/>
          <w:lang w:eastAsia="pt-BR"/>
          <w14:ligatures w14:val="none"/>
        </w:rPr>
        <w:t>Ciman</w:t>
      </w:r>
      <w:proofErr w:type="spellEnd"/>
      <w:r w:rsidRPr="002C63FB">
        <w:rPr>
          <w:rFonts w:ascii="Book Antiqua" w:eastAsia="Times New Roman" w:hAnsi="Book Antiqua" w:cs="Arial"/>
          <w:color w:val="000000"/>
          <w:kern w:val="0"/>
          <w:sz w:val="19"/>
          <w:szCs w:val="19"/>
          <w:lang w:eastAsia="pt-BR"/>
          <w14:ligatures w14:val="none"/>
        </w:rPr>
        <w:t xml:space="preserve"> Federal;</w:t>
      </w:r>
    </w:p>
    <w:p w14:paraId="63879E43"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VII - a educação ambiental.</w:t>
      </w:r>
    </w:p>
    <w:p w14:paraId="64CF5C4F" w14:textId="77777777" w:rsidR="002C63FB" w:rsidRPr="002C63FB" w:rsidRDefault="002C63FB" w:rsidP="002C63FB">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b/>
          <w:bCs/>
          <w:color w:val="000000"/>
          <w:kern w:val="0"/>
          <w:sz w:val="19"/>
          <w:szCs w:val="19"/>
          <w:lang w:eastAsia="pt-BR"/>
          <w14:ligatures w14:val="none"/>
        </w:rPr>
        <w:t>Seção II</w:t>
      </w:r>
    </w:p>
    <w:p w14:paraId="02153917" w14:textId="77777777" w:rsidR="002C63FB" w:rsidRPr="002C63FB" w:rsidRDefault="002C63FB" w:rsidP="002C63FB">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b/>
          <w:bCs/>
          <w:color w:val="000000"/>
          <w:kern w:val="0"/>
          <w:sz w:val="19"/>
          <w:szCs w:val="19"/>
          <w:lang w:eastAsia="pt-BR"/>
          <w14:ligatures w14:val="none"/>
        </w:rPr>
        <w:t>Dos Planos de Manejo Integrado do Fogo</w:t>
      </w:r>
    </w:p>
    <w:p w14:paraId="033BDA89"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8" w:name="art9"/>
      <w:bookmarkEnd w:id="8"/>
      <w:r w:rsidRPr="002C63FB">
        <w:rPr>
          <w:rFonts w:ascii="Book Antiqua" w:eastAsia="Times New Roman" w:hAnsi="Book Antiqua" w:cs="Arial"/>
          <w:color w:val="000000"/>
          <w:kern w:val="0"/>
          <w:sz w:val="19"/>
          <w:szCs w:val="19"/>
          <w:lang w:eastAsia="pt-BR"/>
          <w14:ligatures w14:val="none"/>
        </w:rPr>
        <w:t>Art. 9º</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O plano de manejo integrado do fogo é o instrumento de planejamento e gestão elaborado por pessoas físicas ou jurídicas, públicas ou privadas, de maneira participativa, para a execução das ações previstas no inciso XI do </w:t>
      </w:r>
      <w:r w:rsidRPr="002C63FB">
        <w:rPr>
          <w:rFonts w:ascii="Book Antiqua" w:eastAsia="Times New Roman" w:hAnsi="Book Antiqua" w:cs="Arial"/>
          <w:i/>
          <w:iCs/>
          <w:color w:val="000000"/>
          <w:kern w:val="0"/>
          <w:sz w:val="19"/>
          <w:szCs w:val="19"/>
          <w:lang w:eastAsia="pt-BR"/>
          <w14:ligatures w14:val="none"/>
        </w:rPr>
        <w:t>caput</w:t>
      </w:r>
      <w:r w:rsidRPr="002C63FB">
        <w:rPr>
          <w:rFonts w:ascii="Book Antiqua" w:eastAsia="Times New Roman" w:hAnsi="Book Antiqua" w:cs="Arial"/>
          <w:color w:val="000000"/>
          <w:kern w:val="0"/>
          <w:sz w:val="19"/>
          <w:szCs w:val="19"/>
          <w:lang w:eastAsia="pt-BR"/>
          <w14:ligatures w14:val="none"/>
        </w:rPr>
        <w:t> do art. 2º desta Lei e em conformidade com os objetivos estabelecidos pelo órgão gestor da área a ser manejada.</w:t>
      </w:r>
    </w:p>
    <w:p w14:paraId="2A3B6F92"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9" w:name="art10"/>
      <w:bookmarkEnd w:id="9"/>
      <w:r w:rsidRPr="002C63FB">
        <w:rPr>
          <w:rFonts w:ascii="Book Antiqua" w:eastAsia="Times New Roman" w:hAnsi="Book Antiqua" w:cs="Arial"/>
          <w:color w:val="000000"/>
          <w:kern w:val="0"/>
          <w:sz w:val="19"/>
          <w:szCs w:val="19"/>
          <w:lang w:eastAsia="pt-BR"/>
          <w14:ligatures w14:val="none"/>
        </w:rPr>
        <w:lastRenderedPageBreak/>
        <w:t>Art. 10.</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Os planos de manejo integrado do fogo conterão, no mínimo, informações sobre áreas de recorrência de incêndios florestais, tipo de vegetação e áreas prioritárias para conservação, bem como outras informações a serem estabelecidas pelo Comitê Nacional de Manejo Integrado do Fogo.</w:t>
      </w:r>
    </w:p>
    <w:p w14:paraId="45340E8C"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1º As instâncias estaduais e distrital interinstitucionais de manejo integrado do fogo poderão complementar as normas do Comitê Nacional de Manejo Integrado do Fogo para a elaboração e a implementação dos planos de manejo integrado do fogo.</w:t>
      </w:r>
    </w:p>
    <w:p w14:paraId="791EF33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2º Poderão compor o plano de manejo integrado do fogo:</w:t>
      </w:r>
    </w:p>
    <w:p w14:paraId="336657F5"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 - </w:t>
      </w:r>
      <w:proofErr w:type="gramStart"/>
      <w:r w:rsidRPr="002C63FB">
        <w:rPr>
          <w:rFonts w:ascii="Book Antiqua" w:eastAsia="Times New Roman" w:hAnsi="Book Antiqua" w:cs="Arial"/>
          <w:color w:val="000000"/>
          <w:kern w:val="0"/>
          <w:sz w:val="19"/>
          <w:szCs w:val="19"/>
          <w:lang w:eastAsia="pt-BR"/>
          <w14:ligatures w14:val="none"/>
        </w:rPr>
        <w:t>as</w:t>
      </w:r>
      <w:proofErr w:type="gramEnd"/>
      <w:r w:rsidRPr="002C63FB">
        <w:rPr>
          <w:rFonts w:ascii="Book Antiqua" w:eastAsia="Times New Roman" w:hAnsi="Book Antiqua" w:cs="Arial"/>
          <w:color w:val="000000"/>
          <w:kern w:val="0"/>
          <w:sz w:val="19"/>
          <w:szCs w:val="19"/>
          <w:lang w:eastAsia="pt-BR"/>
          <w14:ligatures w14:val="none"/>
        </w:rPr>
        <w:t xml:space="preserve"> seguintes atividades:</w:t>
      </w:r>
    </w:p>
    <w:p w14:paraId="784921F3"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a) queima prescrita;</w:t>
      </w:r>
    </w:p>
    <w:p w14:paraId="28A86037"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b) queima controlada;</w:t>
      </w:r>
    </w:p>
    <w:p w14:paraId="5E7FD80C"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c) uso tradicional e adaptativo do fogo;</w:t>
      </w:r>
    </w:p>
    <w:p w14:paraId="69903BCB"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II - </w:t>
      </w:r>
      <w:proofErr w:type="gramStart"/>
      <w:r w:rsidRPr="002C63FB">
        <w:rPr>
          <w:rFonts w:ascii="Book Antiqua" w:eastAsia="Times New Roman" w:hAnsi="Book Antiqua" w:cs="Arial"/>
          <w:color w:val="000000"/>
          <w:kern w:val="0"/>
          <w:sz w:val="19"/>
          <w:szCs w:val="19"/>
          <w:lang w:eastAsia="pt-BR"/>
          <w14:ligatures w14:val="none"/>
        </w:rPr>
        <w:t>os</w:t>
      </w:r>
      <w:proofErr w:type="gramEnd"/>
      <w:r w:rsidRPr="002C63FB">
        <w:rPr>
          <w:rFonts w:ascii="Book Antiqua" w:eastAsia="Times New Roman" w:hAnsi="Book Antiqua" w:cs="Arial"/>
          <w:color w:val="000000"/>
          <w:kern w:val="0"/>
          <w:sz w:val="19"/>
          <w:szCs w:val="19"/>
          <w:lang w:eastAsia="pt-BR"/>
          <w14:ligatures w14:val="none"/>
        </w:rPr>
        <w:t xml:space="preserve"> planos operativos de prevenção e combate aos incêndios florestais.</w:t>
      </w:r>
    </w:p>
    <w:p w14:paraId="5D52C91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3º Os planos de manejo integrado do fogo elaborados pelos órgãos e pelas entidades da administração pública responsáveis pela gestão de áreas com vegetação, nativa ou plantada, não dependem de aprovação dos órgãos ambientais competentes.</w:t>
      </w:r>
    </w:p>
    <w:p w14:paraId="4BFA4CBA"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4º Quando elaborados por pessoas físicas ou jurídicas privadas, os planos de manejo integrado do fogo deverão ser submetidos ao órgão ambiental competente para aprovação, com informações sobre as áreas de preservação permanente e de reserva legal presentes no imóvel.</w:t>
      </w:r>
    </w:p>
    <w:p w14:paraId="5C5E6AB0" w14:textId="77777777" w:rsidR="002C63FB" w:rsidRPr="002C63FB" w:rsidRDefault="002C63FB" w:rsidP="002C63FB">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b/>
          <w:bCs/>
          <w:color w:val="000000"/>
          <w:kern w:val="0"/>
          <w:sz w:val="19"/>
          <w:szCs w:val="19"/>
          <w:lang w:eastAsia="pt-BR"/>
          <w14:ligatures w14:val="none"/>
        </w:rPr>
        <w:t>Seção III</w:t>
      </w:r>
    </w:p>
    <w:p w14:paraId="2D2FCA17" w14:textId="77777777" w:rsidR="002C63FB" w:rsidRPr="002C63FB" w:rsidRDefault="002C63FB" w:rsidP="002C63FB">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b/>
          <w:bCs/>
          <w:color w:val="000000"/>
          <w:kern w:val="0"/>
          <w:sz w:val="19"/>
          <w:szCs w:val="19"/>
          <w:lang w:eastAsia="pt-BR"/>
          <w14:ligatures w14:val="none"/>
        </w:rPr>
        <w:t>Dos Programas de Brigadas Florestais</w:t>
      </w:r>
    </w:p>
    <w:p w14:paraId="1D689A44"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0" w:name="art11"/>
      <w:bookmarkEnd w:id="10"/>
      <w:r w:rsidRPr="002C63FB">
        <w:rPr>
          <w:rFonts w:ascii="Book Antiqua" w:eastAsia="Times New Roman" w:hAnsi="Book Antiqua" w:cs="Arial"/>
          <w:color w:val="000000"/>
          <w:kern w:val="0"/>
          <w:sz w:val="19"/>
          <w:szCs w:val="19"/>
          <w:lang w:eastAsia="pt-BR"/>
          <w14:ligatures w14:val="none"/>
        </w:rPr>
        <w:t>Art. 11.</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Os programas de brigadas florestais consistem em conjunto de ações necessárias à formação de recursos humanos capacitados, equipados e organizados para a implementação dos planos de manejo integrado do fogo e dos planos operativos de prevenção e combate aos incêndios florestais e para a execução de atividades operacionais de proteção ambiental.</w:t>
      </w:r>
    </w:p>
    <w:p w14:paraId="50F2E83C"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1º A implementação de brigadas florestais para atuar em terras indígenas, em territórios quilombolas e em unidades de conservação será realizada de maneira articulada entre o Instituto Brasileiro do Meio Ambiente e dos Recursos Naturais Renováveis (Ibama) ou o órgão estadual competente, os povos indígenas e as comunidades quilombolas envolvidas e os respectivos órgãos competentes para a proteção dessas áreas e comunidades.</w:t>
      </w:r>
    </w:p>
    <w:p w14:paraId="11C43538"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2º As brigadas florestais voluntárias ou particulares deverão cadastrar-se e ter sua aprovação perante o Corpo de Bombeiros Militar da unidade da Federação em que atuarão quando a referida atuação não corresponder a ações que visem à proteção de unidades de conservação federais, terras indígenas, territórios quilombolas e outras áreas sob gestão federal.</w:t>
      </w:r>
    </w:p>
    <w:p w14:paraId="2F3A5CA4"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3º O Corpo de Bombeiros Militar do respectivo Estado ou do Distrito Federal estabelecerá normas para regulamentar as brigadas florestais voluntárias ou particulares referidas no § 2º deste artigo quanto ao seu credenciamento e à sua atuação, bem como requisitos de segurança, como a padronização de uniformes e a identificação dos veículos utilizados nas operações.</w:t>
      </w:r>
    </w:p>
    <w:p w14:paraId="6D00DB5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4º Caberá ao Ministério do Meio Ambiente e Mudança do Clima a organização de um cadastro nacional de brigadas florestais.</w:t>
      </w:r>
    </w:p>
    <w:p w14:paraId="54EC6C2E"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5º Nas situações em que o Corpo de Bombeiros Militar atuar em conjunto com as brigadas florestais, a coordenação e a direção das ações caberão à corporação militar, ressalvado o disposto no § 6º deste artigo.</w:t>
      </w:r>
    </w:p>
    <w:p w14:paraId="0CFF020C"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lastRenderedPageBreak/>
        <w:t>§ 6º A atuação do Corpo de Bombeiros Militar em terras indígenas, em territórios quilombolas, em unidades de conservação e em outras áreas sob gestão federal ocorrerá de forma coordenada com os respectivos órgãos competentes para a proteção ambiental dessas áreas, aos quais caberá, no caso de áreas federais, a coordenação e a direção das ações.</w:t>
      </w:r>
    </w:p>
    <w:p w14:paraId="2DFE37F7"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7º Nas áreas críticas para a conservação ambiental ou com recorrência de incêndios florestais será priorizada a atuação continuada da brigada florestal ao longo de todo o ano, com a realização de ações de prevenção e de manejo.</w:t>
      </w:r>
    </w:p>
    <w:p w14:paraId="0CB5BBA7"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1" w:name="art12"/>
      <w:bookmarkEnd w:id="11"/>
      <w:r w:rsidRPr="002C63FB">
        <w:rPr>
          <w:rFonts w:ascii="Book Antiqua" w:eastAsia="Times New Roman" w:hAnsi="Book Antiqua" w:cs="Arial"/>
          <w:color w:val="000000"/>
          <w:kern w:val="0"/>
          <w:sz w:val="19"/>
          <w:szCs w:val="19"/>
          <w:lang w:eastAsia="pt-BR"/>
          <w14:ligatures w14:val="none"/>
        </w:rPr>
        <w:t>Art. 12. Os programas de brigadas florestais federais serão instituídos pela União, com vistas à implementação da Política Nacional de Manejo Integrado do Fogo.</w:t>
      </w:r>
    </w:p>
    <w:p w14:paraId="32EC9CA2"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Parágrafo único. Os Estados e o Distrito Federal poderão instituir programas de brigadas florestais estaduais e distrital com o mesmo objetivo definido no </w:t>
      </w:r>
      <w:r w:rsidRPr="002C63FB">
        <w:rPr>
          <w:rFonts w:ascii="Book Antiqua" w:eastAsia="Times New Roman" w:hAnsi="Book Antiqua" w:cs="Arial"/>
          <w:i/>
          <w:iCs/>
          <w:color w:val="000000"/>
          <w:kern w:val="0"/>
          <w:sz w:val="19"/>
          <w:szCs w:val="19"/>
          <w:lang w:eastAsia="pt-BR"/>
          <w14:ligatures w14:val="none"/>
        </w:rPr>
        <w:t>caput</w:t>
      </w:r>
      <w:r w:rsidRPr="002C63FB">
        <w:rPr>
          <w:rFonts w:ascii="Book Antiqua" w:eastAsia="Times New Roman" w:hAnsi="Book Antiqua" w:cs="Arial"/>
          <w:color w:val="000000"/>
          <w:kern w:val="0"/>
          <w:sz w:val="19"/>
          <w:szCs w:val="19"/>
          <w:lang w:eastAsia="pt-BR"/>
          <w14:ligatures w14:val="none"/>
        </w:rPr>
        <w:t> deste artigo.</w:t>
      </w:r>
    </w:p>
    <w:p w14:paraId="3A41B7B6"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2" w:name="art13"/>
      <w:bookmarkEnd w:id="12"/>
      <w:r w:rsidRPr="002C63FB">
        <w:rPr>
          <w:rFonts w:ascii="Book Antiqua" w:eastAsia="Times New Roman" w:hAnsi="Book Antiqua" w:cs="Arial"/>
          <w:color w:val="000000"/>
          <w:kern w:val="0"/>
          <w:sz w:val="19"/>
          <w:szCs w:val="19"/>
          <w:lang w:eastAsia="pt-BR"/>
          <w14:ligatures w14:val="none"/>
        </w:rPr>
        <w:t>Art. 13.</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Os recursos humanos de que trata o </w:t>
      </w:r>
      <w:r w:rsidRPr="002C63FB">
        <w:rPr>
          <w:rFonts w:ascii="Book Antiqua" w:eastAsia="Times New Roman" w:hAnsi="Book Antiqua" w:cs="Arial"/>
          <w:i/>
          <w:iCs/>
          <w:color w:val="000000"/>
          <w:kern w:val="0"/>
          <w:sz w:val="19"/>
          <w:szCs w:val="19"/>
          <w:lang w:eastAsia="pt-BR"/>
          <w14:ligatures w14:val="none"/>
        </w:rPr>
        <w:t>caput</w:t>
      </w:r>
      <w:r w:rsidRPr="002C63FB">
        <w:rPr>
          <w:rFonts w:ascii="Book Antiqua" w:eastAsia="Times New Roman" w:hAnsi="Book Antiqua" w:cs="Arial"/>
          <w:color w:val="000000"/>
          <w:kern w:val="0"/>
          <w:sz w:val="19"/>
          <w:szCs w:val="19"/>
          <w:lang w:eastAsia="pt-BR"/>
          <w14:ligatures w14:val="none"/>
        </w:rPr>
        <w:t> do art. 11 desta Lei serão denominados brigadistas florestais e deverão estar aptos a executar as seguintes atividades relacionadas com o manejo integrado do fogo:</w:t>
      </w:r>
    </w:p>
    <w:p w14:paraId="06319830"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 - </w:t>
      </w:r>
      <w:proofErr w:type="gramStart"/>
      <w:r w:rsidRPr="002C63FB">
        <w:rPr>
          <w:rFonts w:ascii="Book Antiqua" w:eastAsia="Times New Roman" w:hAnsi="Book Antiqua" w:cs="Arial"/>
          <w:color w:val="000000"/>
          <w:kern w:val="0"/>
          <w:sz w:val="19"/>
          <w:szCs w:val="19"/>
          <w:lang w:eastAsia="pt-BR"/>
          <w14:ligatures w14:val="none"/>
        </w:rPr>
        <w:t>prevenção</w:t>
      </w:r>
      <w:proofErr w:type="gramEnd"/>
      <w:r w:rsidRPr="002C63FB">
        <w:rPr>
          <w:rFonts w:ascii="Book Antiqua" w:eastAsia="Times New Roman" w:hAnsi="Book Antiqua" w:cs="Arial"/>
          <w:color w:val="000000"/>
          <w:kern w:val="0"/>
          <w:sz w:val="19"/>
          <w:szCs w:val="19"/>
          <w:lang w:eastAsia="pt-BR"/>
          <w14:ligatures w14:val="none"/>
        </w:rPr>
        <w:t>, controle e combate aos incêndios florestais;</w:t>
      </w:r>
    </w:p>
    <w:p w14:paraId="37A81F76"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II - </w:t>
      </w:r>
      <w:proofErr w:type="gramStart"/>
      <w:r w:rsidRPr="002C63FB">
        <w:rPr>
          <w:rFonts w:ascii="Book Antiqua" w:eastAsia="Times New Roman" w:hAnsi="Book Antiqua" w:cs="Arial"/>
          <w:color w:val="000000"/>
          <w:kern w:val="0"/>
          <w:sz w:val="19"/>
          <w:szCs w:val="19"/>
          <w:lang w:eastAsia="pt-BR"/>
          <w14:ligatures w14:val="none"/>
        </w:rPr>
        <w:t>coleta e sistematização</w:t>
      </w:r>
      <w:proofErr w:type="gramEnd"/>
      <w:r w:rsidRPr="002C63FB">
        <w:rPr>
          <w:rFonts w:ascii="Book Antiqua" w:eastAsia="Times New Roman" w:hAnsi="Book Antiqua" w:cs="Arial"/>
          <w:color w:val="000000"/>
          <w:kern w:val="0"/>
          <w:sz w:val="19"/>
          <w:szCs w:val="19"/>
          <w:lang w:eastAsia="pt-BR"/>
          <w14:ligatures w14:val="none"/>
        </w:rPr>
        <w:t xml:space="preserve"> de dados relacionados com incêndios florestais e manejo integrado do fogo;</w:t>
      </w:r>
    </w:p>
    <w:p w14:paraId="47CBCA48"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III - ações de sensibilização, de educação e de conservação ambiental;</w:t>
      </w:r>
    </w:p>
    <w:p w14:paraId="701C12E1"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IV - </w:t>
      </w:r>
      <w:proofErr w:type="gramStart"/>
      <w:r w:rsidRPr="002C63FB">
        <w:rPr>
          <w:rFonts w:ascii="Book Antiqua" w:eastAsia="Times New Roman" w:hAnsi="Book Antiqua" w:cs="Arial"/>
          <w:color w:val="000000"/>
          <w:kern w:val="0"/>
          <w:sz w:val="19"/>
          <w:szCs w:val="19"/>
          <w:lang w:eastAsia="pt-BR"/>
          <w14:ligatures w14:val="none"/>
        </w:rPr>
        <w:t>atividades</w:t>
      </w:r>
      <w:proofErr w:type="gramEnd"/>
      <w:r w:rsidRPr="002C63FB">
        <w:rPr>
          <w:rFonts w:ascii="Book Antiqua" w:eastAsia="Times New Roman" w:hAnsi="Book Antiqua" w:cs="Arial"/>
          <w:color w:val="000000"/>
          <w:kern w:val="0"/>
          <w:sz w:val="19"/>
          <w:szCs w:val="19"/>
          <w:lang w:eastAsia="pt-BR"/>
          <w14:ligatures w14:val="none"/>
        </w:rPr>
        <w:t xml:space="preserve"> para implementação dos planos de manejo integrado do fogo e dos planos operativos de prevenção e combate aos incêndios florestais;</w:t>
      </w:r>
    </w:p>
    <w:p w14:paraId="000D4312"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 - </w:t>
      </w:r>
      <w:proofErr w:type="gramStart"/>
      <w:r w:rsidRPr="002C63FB">
        <w:rPr>
          <w:rFonts w:ascii="Book Antiqua" w:eastAsia="Times New Roman" w:hAnsi="Book Antiqua" w:cs="Arial"/>
          <w:color w:val="000000"/>
          <w:kern w:val="0"/>
          <w:sz w:val="19"/>
          <w:szCs w:val="19"/>
          <w:lang w:eastAsia="pt-BR"/>
          <w14:ligatures w14:val="none"/>
        </w:rPr>
        <w:t>apoio</w:t>
      </w:r>
      <w:proofErr w:type="gramEnd"/>
      <w:r w:rsidRPr="002C63FB">
        <w:rPr>
          <w:rFonts w:ascii="Book Antiqua" w:eastAsia="Times New Roman" w:hAnsi="Book Antiqua" w:cs="Arial"/>
          <w:color w:val="000000"/>
          <w:kern w:val="0"/>
          <w:sz w:val="19"/>
          <w:szCs w:val="19"/>
          <w:lang w:eastAsia="pt-BR"/>
          <w14:ligatures w14:val="none"/>
        </w:rPr>
        <w:t xml:space="preserve"> operacional, em caráter auxiliar, à gestão de áreas protegidas que tenham plano de manejo integrado do fogo ou plano operativo de prevenção e combate aos incêndios florestais.</w:t>
      </w:r>
    </w:p>
    <w:p w14:paraId="17D2AA6F"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Parágrafo único. Os instrumentos de contratação dos brigadistas florestais poderão detalhar as atividades referidas neste artigo e definir outras atividades, desde que estejam em consonância com as </w:t>
      </w:r>
      <w:hyperlink r:id="rId5" w:history="1">
        <w:r w:rsidRPr="002C63FB">
          <w:rPr>
            <w:rFonts w:ascii="Book Antiqua" w:eastAsia="Times New Roman" w:hAnsi="Book Antiqua" w:cs="Arial"/>
            <w:color w:val="0000FF"/>
            <w:kern w:val="0"/>
            <w:sz w:val="19"/>
            <w:szCs w:val="19"/>
            <w:u w:val="single"/>
            <w:lang w:eastAsia="pt-BR"/>
            <w14:ligatures w14:val="none"/>
          </w:rPr>
          <w:t xml:space="preserve">Leis </w:t>
        </w:r>
        <w:proofErr w:type="spellStart"/>
        <w:r w:rsidRPr="002C63FB">
          <w:rPr>
            <w:rFonts w:ascii="Book Antiqua" w:eastAsia="Times New Roman" w:hAnsi="Book Antiqua" w:cs="Arial"/>
            <w:color w:val="0000FF"/>
            <w:kern w:val="0"/>
            <w:sz w:val="19"/>
            <w:szCs w:val="19"/>
            <w:u w:val="single"/>
            <w:lang w:eastAsia="pt-BR"/>
            <w14:ligatures w14:val="none"/>
          </w:rPr>
          <w:t>nºs</w:t>
        </w:r>
        <w:proofErr w:type="spellEnd"/>
        <w:r w:rsidRPr="002C63FB">
          <w:rPr>
            <w:rFonts w:ascii="Book Antiqua" w:eastAsia="Times New Roman" w:hAnsi="Book Antiqua" w:cs="Arial"/>
            <w:color w:val="0000FF"/>
            <w:kern w:val="0"/>
            <w:sz w:val="19"/>
            <w:szCs w:val="19"/>
            <w:u w:val="single"/>
            <w:lang w:eastAsia="pt-BR"/>
            <w14:ligatures w14:val="none"/>
          </w:rPr>
          <w:t xml:space="preserve"> 8.745, de 9 de dezembro de 1993</w:t>
        </w:r>
      </w:hyperlink>
      <w:r w:rsidRPr="002C63FB">
        <w:rPr>
          <w:rFonts w:ascii="Book Antiqua" w:eastAsia="Times New Roman" w:hAnsi="Book Antiqua" w:cs="Arial"/>
          <w:color w:val="000000"/>
          <w:kern w:val="0"/>
          <w:sz w:val="19"/>
          <w:szCs w:val="19"/>
          <w:lang w:eastAsia="pt-BR"/>
          <w14:ligatures w14:val="none"/>
        </w:rPr>
        <w:t>, e </w:t>
      </w:r>
      <w:hyperlink r:id="rId6" w:history="1">
        <w:r w:rsidRPr="002C63FB">
          <w:rPr>
            <w:rFonts w:ascii="Book Antiqua" w:eastAsia="Times New Roman" w:hAnsi="Book Antiqua" w:cs="Arial"/>
            <w:color w:val="0000FF"/>
            <w:kern w:val="0"/>
            <w:sz w:val="19"/>
            <w:szCs w:val="19"/>
            <w:u w:val="single"/>
            <w:lang w:eastAsia="pt-BR"/>
            <w14:ligatures w14:val="none"/>
          </w:rPr>
          <w:t>7.957, de 20 de dezembro de 1989.</w:t>
        </w:r>
      </w:hyperlink>
    </w:p>
    <w:p w14:paraId="07E13434"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3" w:name="art14"/>
      <w:bookmarkEnd w:id="13"/>
      <w:r w:rsidRPr="002C63FB">
        <w:rPr>
          <w:rFonts w:ascii="Book Antiqua" w:eastAsia="Times New Roman" w:hAnsi="Book Antiqua" w:cs="Arial"/>
          <w:color w:val="000000"/>
          <w:kern w:val="0"/>
          <w:sz w:val="19"/>
          <w:szCs w:val="19"/>
          <w:lang w:eastAsia="pt-BR"/>
          <w14:ligatures w14:val="none"/>
        </w:rPr>
        <w:t>Art. 14.</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Serão assegurados ao brigadista florestal, no exercício de suas atribuições previstas no plano de manejo integrado do fogo e nos planos operativos de prevenção e combate aos incêndios florestais:</w:t>
      </w:r>
    </w:p>
    <w:p w14:paraId="659C61C9"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 - </w:t>
      </w:r>
      <w:proofErr w:type="gramStart"/>
      <w:r w:rsidRPr="002C63FB">
        <w:rPr>
          <w:rFonts w:ascii="Book Antiqua" w:eastAsia="Times New Roman" w:hAnsi="Book Antiqua" w:cs="Arial"/>
          <w:color w:val="000000"/>
          <w:kern w:val="0"/>
          <w:sz w:val="19"/>
          <w:szCs w:val="19"/>
          <w:lang w:eastAsia="pt-BR"/>
          <w14:ligatures w14:val="none"/>
        </w:rPr>
        <w:t>condições</w:t>
      </w:r>
      <w:proofErr w:type="gramEnd"/>
      <w:r w:rsidRPr="002C63FB">
        <w:rPr>
          <w:rFonts w:ascii="Book Antiqua" w:eastAsia="Times New Roman" w:hAnsi="Book Antiqua" w:cs="Arial"/>
          <w:color w:val="000000"/>
          <w:kern w:val="0"/>
          <w:sz w:val="19"/>
          <w:szCs w:val="19"/>
          <w:lang w:eastAsia="pt-BR"/>
          <w14:ligatures w14:val="none"/>
        </w:rPr>
        <w:t xml:space="preserve"> adequadas de segurança e saúde no exercício de suas funções, observadas as normas técnicas nacionais ou, caso essas não existam, as normas técnicas internacionais que disponham sobre medidas de mitigação da exposição aos riscos e utilização de equipamentos de proteção coletiva ou individual;</w:t>
      </w:r>
    </w:p>
    <w:p w14:paraId="3B603AD3"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II - </w:t>
      </w:r>
      <w:proofErr w:type="gramStart"/>
      <w:r w:rsidRPr="002C63FB">
        <w:rPr>
          <w:rFonts w:ascii="Book Antiqua" w:eastAsia="Times New Roman" w:hAnsi="Book Antiqua" w:cs="Arial"/>
          <w:color w:val="000000"/>
          <w:kern w:val="0"/>
          <w:sz w:val="19"/>
          <w:szCs w:val="19"/>
          <w:lang w:eastAsia="pt-BR"/>
          <w14:ligatures w14:val="none"/>
        </w:rPr>
        <w:t>seguro</w:t>
      </w:r>
      <w:proofErr w:type="gramEnd"/>
      <w:r w:rsidRPr="002C63FB">
        <w:rPr>
          <w:rFonts w:ascii="Book Antiqua" w:eastAsia="Times New Roman" w:hAnsi="Book Antiqua" w:cs="Arial"/>
          <w:color w:val="000000"/>
          <w:kern w:val="0"/>
          <w:sz w:val="19"/>
          <w:szCs w:val="19"/>
          <w:lang w:eastAsia="pt-BR"/>
          <w14:ligatures w14:val="none"/>
        </w:rPr>
        <w:t xml:space="preserve"> de vida.</w:t>
      </w:r>
    </w:p>
    <w:p w14:paraId="75BD7A01" w14:textId="77777777" w:rsidR="002C63FB" w:rsidRPr="002C63FB" w:rsidRDefault="002C63FB" w:rsidP="002C63FB">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b/>
          <w:bCs/>
          <w:color w:val="000000"/>
          <w:kern w:val="0"/>
          <w:sz w:val="19"/>
          <w:szCs w:val="19"/>
          <w:lang w:eastAsia="pt-BR"/>
          <w14:ligatures w14:val="none"/>
        </w:rPr>
        <w:t>Seção IV</w:t>
      </w:r>
    </w:p>
    <w:p w14:paraId="00FE71E7" w14:textId="77777777" w:rsidR="002C63FB" w:rsidRPr="002C63FB" w:rsidRDefault="002C63FB" w:rsidP="002C63FB">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b/>
          <w:bCs/>
          <w:color w:val="000000"/>
          <w:kern w:val="0"/>
          <w:sz w:val="19"/>
          <w:szCs w:val="19"/>
          <w:lang w:eastAsia="pt-BR"/>
          <w14:ligatures w14:val="none"/>
        </w:rPr>
        <w:t>Do Sistema Nacional de Informações sobre Fogo (</w:t>
      </w:r>
      <w:proofErr w:type="spellStart"/>
      <w:r w:rsidRPr="002C63FB">
        <w:rPr>
          <w:rFonts w:ascii="Book Antiqua" w:eastAsia="Times New Roman" w:hAnsi="Book Antiqua" w:cs="Arial"/>
          <w:b/>
          <w:bCs/>
          <w:color w:val="000000"/>
          <w:kern w:val="0"/>
          <w:sz w:val="19"/>
          <w:szCs w:val="19"/>
          <w:lang w:eastAsia="pt-BR"/>
          <w14:ligatures w14:val="none"/>
        </w:rPr>
        <w:t>Sisfogo</w:t>
      </w:r>
      <w:proofErr w:type="spellEnd"/>
      <w:r w:rsidRPr="002C63FB">
        <w:rPr>
          <w:rFonts w:ascii="Book Antiqua" w:eastAsia="Times New Roman" w:hAnsi="Book Antiqua" w:cs="Arial"/>
          <w:b/>
          <w:bCs/>
          <w:color w:val="000000"/>
          <w:kern w:val="0"/>
          <w:sz w:val="19"/>
          <w:szCs w:val="19"/>
          <w:lang w:eastAsia="pt-BR"/>
          <w14:ligatures w14:val="none"/>
        </w:rPr>
        <w:t>)</w:t>
      </w:r>
    </w:p>
    <w:p w14:paraId="3C645002"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4" w:name="art15"/>
      <w:bookmarkEnd w:id="14"/>
      <w:r w:rsidRPr="002C63FB">
        <w:rPr>
          <w:rFonts w:ascii="Book Antiqua" w:eastAsia="Times New Roman" w:hAnsi="Book Antiqua" w:cs="Arial"/>
          <w:color w:val="000000"/>
          <w:kern w:val="0"/>
          <w:sz w:val="19"/>
          <w:szCs w:val="19"/>
          <w:lang w:eastAsia="pt-BR"/>
          <w14:ligatures w14:val="none"/>
        </w:rPr>
        <w:t>Art. 15. É instituído o Sistema Nacional de Informações sobre Fogo (</w:t>
      </w:r>
      <w:proofErr w:type="spellStart"/>
      <w:r w:rsidRPr="002C63FB">
        <w:rPr>
          <w:rFonts w:ascii="Book Antiqua" w:eastAsia="Times New Roman" w:hAnsi="Book Antiqua" w:cs="Arial"/>
          <w:color w:val="000000"/>
          <w:kern w:val="0"/>
          <w:sz w:val="19"/>
          <w:szCs w:val="19"/>
          <w:lang w:eastAsia="pt-BR"/>
          <w14:ligatures w14:val="none"/>
        </w:rPr>
        <w:t>Sisfogo</w:t>
      </w:r>
      <w:proofErr w:type="spellEnd"/>
      <w:r w:rsidRPr="002C63FB">
        <w:rPr>
          <w:rFonts w:ascii="Book Antiqua" w:eastAsia="Times New Roman" w:hAnsi="Book Antiqua" w:cs="Arial"/>
          <w:color w:val="000000"/>
          <w:kern w:val="0"/>
          <w:sz w:val="19"/>
          <w:szCs w:val="19"/>
          <w:lang w:eastAsia="pt-BR"/>
          <w14:ligatures w14:val="none"/>
        </w:rPr>
        <w:t>) como ferramenta de gerenciamento das informações sobre incêndios florestais, queimas controladas e queimas prescritas no território nacional.</w:t>
      </w:r>
    </w:p>
    <w:p w14:paraId="6F5E3331"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Parágrafo único. As informações referidas no </w:t>
      </w:r>
      <w:r w:rsidRPr="002C63FB">
        <w:rPr>
          <w:rFonts w:ascii="Book Antiqua" w:eastAsia="Times New Roman" w:hAnsi="Book Antiqua" w:cs="Arial"/>
          <w:i/>
          <w:iCs/>
          <w:color w:val="000000"/>
          <w:kern w:val="0"/>
          <w:sz w:val="19"/>
          <w:szCs w:val="19"/>
          <w:lang w:eastAsia="pt-BR"/>
          <w14:ligatures w14:val="none"/>
        </w:rPr>
        <w:t>caput</w:t>
      </w:r>
      <w:r w:rsidRPr="002C63FB">
        <w:rPr>
          <w:rFonts w:ascii="Book Antiqua" w:eastAsia="Times New Roman" w:hAnsi="Book Antiqua" w:cs="Arial"/>
          <w:color w:val="000000"/>
          <w:kern w:val="0"/>
          <w:sz w:val="19"/>
          <w:szCs w:val="19"/>
          <w:lang w:eastAsia="pt-BR"/>
          <w14:ligatures w14:val="none"/>
        </w:rPr>
        <w:t xml:space="preserve"> deste artigo serão divulgadas periodicamente no sítio eletrônico do </w:t>
      </w:r>
      <w:proofErr w:type="spellStart"/>
      <w:r w:rsidRPr="002C63FB">
        <w:rPr>
          <w:rFonts w:ascii="Book Antiqua" w:eastAsia="Times New Roman" w:hAnsi="Book Antiqua" w:cs="Arial"/>
          <w:color w:val="000000"/>
          <w:kern w:val="0"/>
          <w:sz w:val="19"/>
          <w:szCs w:val="19"/>
          <w:lang w:eastAsia="pt-BR"/>
          <w14:ligatures w14:val="none"/>
        </w:rPr>
        <w:t>Sisfogo</w:t>
      </w:r>
      <w:proofErr w:type="spellEnd"/>
      <w:r w:rsidRPr="002C63FB">
        <w:rPr>
          <w:rFonts w:ascii="Book Antiqua" w:eastAsia="Times New Roman" w:hAnsi="Book Antiqua" w:cs="Arial"/>
          <w:color w:val="000000"/>
          <w:kern w:val="0"/>
          <w:sz w:val="19"/>
          <w:szCs w:val="19"/>
          <w:lang w:eastAsia="pt-BR"/>
          <w14:ligatures w14:val="none"/>
        </w:rPr>
        <w:t>, com amplo acesso à população.</w:t>
      </w:r>
    </w:p>
    <w:p w14:paraId="0BDEDBA3"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5" w:name="art16"/>
      <w:bookmarkEnd w:id="15"/>
      <w:r w:rsidRPr="002C63FB">
        <w:rPr>
          <w:rFonts w:ascii="Book Antiqua" w:eastAsia="Times New Roman" w:hAnsi="Book Antiqua" w:cs="Arial"/>
          <w:color w:val="000000"/>
          <w:kern w:val="0"/>
          <w:sz w:val="19"/>
          <w:szCs w:val="19"/>
          <w:lang w:eastAsia="pt-BR"/>
          <w14:ligatures w14:val="none"/>
        </w:rPr>
        <w:lastRenderedPageBreak/>
        <w:t xml:space="preserve">Art. 16. O </w:t>
      </w:r>
      <w:proofErr w:type="spellStart"/>
      <w:r w:rsidRPr="002C63FB">
        <w:rPr>
          <w:rFonts w:ascii="Book Antiqua" w:eastAsia="Times New Roman" w:hAnsi="Book Antiqua" w:cs="Arial"/>
          <w:color w:val="000000"/>
          <w:kern w:val="0"/>
          <w:sz w:val="19"/>
          <w:szCs w:val="19"/>
          <w:lang w:eastAsia="pt-BR"/>
          <w14:ligatures w14:val="none"/>
        </w:rPr>
        <w:t>Sisfogo</w:t>
      </w:r>
      <w:proofErr w:type="spellEnd"/>
      <w:r w:rsidRPr="002C63FB">
        <w:rPr>
          <w:rFonts w:ascii="Book Antiqua" w:eastAsia="Times New Roman" w:hAnsi="Book Antiqua" w:cs="Arial"/>
          <w:color w:val="000000"/>
          <w:kern w:val="0"/>
          <w:sz w:val="19"/>
          <w:szCs w:val="19"/>
          <w:lang w:eastAsia="pt-BR"/>
          <w14:ligatures w14:val="none"/>
        </w:rPr>
        <w:t xml:space="preserve"> integra o Sistema Nacional de Informações sobre Meio Ambiente (</w:t>
      </w:r>
      <w:proofErr w:type="spellStart"/>
      <w:r w:rsidRPr="002C63FB">
        <w:rPr>
          <w:rFonts w:ascii="Book Antiqua" w:eastAsia="Times New Roman" w:hAnsi="Book Antiqua" w:cs="Arial"/>
          <w:color w:val="000000"/>
          <w:kern w:val="0"/>
          <w:sz w:val="19"/>
          <w:szCs w:val="19"/>
          <w:lang w:eastAsia="pt-BR"/>
          <w14:ligatures w14:val="none"/>
        </w:rPr>
        <w:t>Sinima</w:t>
      </w:r>
      <w:proofErr w:type="spellEnd"/>
      <w:r w:rsidRPr="002C63FB">
        <w:rPr>
          <w:rFonts w:ascii="Book Antiqua" w:eastAsia="Times New Roman" w:hAnsi="Book Antiqua" w:cs="Arial"/>
          <w:color w:val="000000"/>
          <w:kern w:val="0"/>
          <w:sz w:val="19"/>
          <w:szCs w:val="19"/>
          <w:lang w:eastAsia="pt-BR"/>
          <w14:ligatures w14:val="none"/>
        </w:rPr>
        <w:t>), referido no </w:t>
      </w:r>
      <w:hyperlink r:id="rId7" w:anchor="art9vii" w:history="1">
        <w:r w:rsidRPr="002C63FB">
          <w:rPr>
            <w:rFonts w:ascii="Book Antiqua" w:eastAsia="Times New Roman" w:hAnsi="Book Antiqua" w:cs="Arial"/>
            <w:color w:val="0000FF"/>
            <w:kern w:val="0"/>
            <w:sz w:val="19"/>
            <w:szCs w:val="19"/>
            <w:u w:val="single"/>
            <w:lang w:eastAsia="pt-BR"/>
            <w14:ligatures w14:val="none"/>
          </w:rPr>
          <w:t>inciso VII do </w:t>
        </w:r>
        <w:r w:rsidRPr="002C63FB">
          <w:rPr>
            <w:rFonts w:ascii="Book Antiqua" w:eastAsia="Times New Roman" w:hAnsi="Book Antiqua" w:cs="Arial"/>
            <w:i/>
            <w:iCs/>
            <w:color w:val="0000FF"/>
            <w:kern w:val="0"/>
            <w:sz w:val="19"/>
            <w:szCs w:val="19"/>
            <w:u w:val="single"/>
            <w:lang w:eastAsia="pt-BR"/>
            <w14:ligatures w14:val="none"/>
          </w:rPr>
          <w:t>caput</w:t>
        </w:r>
        <w:r w:rsidRPr="002C63FB">
          <w:rPr>
            <w:rFonts w:ascii="Book Antiqua" w:eastAsia="Times New Roman" w:hAnsi="Book Antiqua" w:cs="Arial"/>
            <w:color w:val="0000FF"/>
            <w:kern w:val="0"/>
            <w:sz w:val="19"/>
            <w:szCs w:val="19"/>
            <w:u w:val="single"/>
            <w:lang w:eastAsia="pt-BR"/>
            <w14:ligatures w14:val="none"/>
          </w:rPr>
          <w:t> do art. 9º da Lei nº 6.938, de 31 de agosto de 1981</w:t>
        </w:r>
      </w:hyperlink>
      <w:r w:rsidRPr="002C63FB">
        <w:rPr>
          <w:rFonts w:ascii="Book Antiqua" w:eastAsia="Times New Roman" w:hAnsi="Book Antiqua" w:cs="Arial"/>
          <w:color w:val="000000"/>
          <w:kern w:val="0"/>
          <w:sz w:val="19"/>
          <w:szCs w:val="19"/>
          <w:lang w:eastAsia="pt-BR"/>
          <w14:ligatures w14:val="none"/>
        </w:rPr>
        <w:t>, e tem os seguintes objetivos:</w:t>
      </w:r>
    </w:p>
    <w:p w14:paraId="7F9CA100"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 - </w:t>
      </w:r>
      <w:proofErr w:type="gramStart"/>
      <w:r w:rsidRPr="002C63FB">
        <w:rPr>
          <w:rFonts w:ascii="Book Antiqua" w:eastAsia="Times New Roman" w:hAnsi="Book Antiqua" w:cs="Arial"/>
          <w:color w:val="000000"/>
          <w:kern w:val="0"/>
          <w:sz w:val="19"/>
          <w:szCs w:val="19"/>
          <w:lang w:eastAsia="pt-BR"/>
          <w14:ligatures w14:val="none"/>
        </w:rPr>
        <w:t>armazenar, tratar</w:t>
      </w:r>
      <w:proofErr w:type="gramEnd"/>
      <w:r w:rsidRPr="002C63FB">
        <w:rPr>
          <w:rFonts w:ascii="Book Antiqua" w:eastAsia="Times New Roman" w:hAnsi="Book Antiqua" w:cs="Arial"/>
          <w:color w:val="000000"/>
          <w:kern w:val="0"/>
          <w:sz w:val="19"/>
          <w:szCs w:val="19"/>
          <w:lang w:eastAsia="pt-BR"/>
          <w14:ligatures w14:val="none"/>
        </w:rPr>
        <w:t xml:space="preserve"> e integrar dados e informações e disponibilizar estudos, estatísticas e indicadores para auxiliar na formulação, na implementação, na execução, no acompanhamento e na avaliação das políticas públicas relacionadas com o manejo integrado do fogo;</w:t>
      </w:r>
    </w:p>
    <w:p w14:paraId="36D98452"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II - </w:t>
      </w:r>
      <w:proofErr w:type="gramStart"/>
      <w:r w:rsidRPr="002C63FB">
        <w:rPr>
          <w:rFonts w:ascii="Book Antiqua" w:eastAsia="Times New Roman" w:hAnsi="Book Antiqua" w:cs="Arial"/>
          <w:color w:val="000000"/>
          <w:kern w:val="0"/>
          <w:sz w:val="19"/>
          <w:szCs w:val="19"/>
          <w:lang w:eastAsia="pt-BR"/>
          <w14:ligatures w14:val="none"/>
        </w:rPr>
        <w:t>promover</w:t>
      </w:r>
      <w:proofErr w:type="gramEnd"/>
      <w:r w:rsidRPr="002C63FB">
        <w:rPr>
          <w:rFonts w:ascii="Book Antiqua" w:eastAsia="Times New Roman" w:hAnsi="Book Antiqua" w:cs="Arial"/>
          <w:color w:val="000000"/>
          <w:kern w:val="0"/>
          <w:sz w:val="19"/>
          <w:szCs w:val="19"/>
          <w:lang w:eastAsia="pt-BR"/>
          <w14:ligatures w14:val="none"/>
        </w:rPr>
        <w:t xml:space="preserve"> a integração de redes e sistemas de dados e informações sobre o manejo integrado do fogo;</w:t>
      </w:r>
    </w:p>
    <w:p w14:paraId="51B6196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III - garantir a interoperabilidade dos sistemas de dados e informações, conforme os padrões definidos pelo Comitê Nacional de Manejo Integrado do Fogo.</w:t>
      </w:r>
    </w:p>
    <w:p w14:paraId="51FA4A0E"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Parágrafo único. O </w:t>
      </w:r>
      <w:proofErr w:type="spellStart"/>
      <w:r w:rsidRPr="002C63FB">
        <w:rPr>
          <w:rFonts w:ascii="Book Antiqua" w:eastAsia="Times New Roman" w:hAnsi="Book Antiqua" w:cs="Arial"/>
          <w:color w:val="000000"/>
          <w:kern w:val="0"/>
          <w:sz w:val="19"/>
          <w:szCs w:val="19"/>
          <w:lang w:eastAsia="pt-BR"/>
          <w14:ligatures w14:val="none"/>
        </w:rPr>
        <w:t>Sisfogo</w:t>
      </w:r>
      <w:proofErr w:type="spellEnd"/>
      <w:r w:rsidRPr="002C63FB">
        <w:rPr>
          <w:rFonts w:ascii="Book Antiqua" w:eastAsia="Times New Roman" w:hAnsi="Book Antiqua" w:cs="Arial"/>
          <w:color w:val="000000"/>
          <w:kern w:val="0"/>
          <w:sz w:val="19"/>
          <w:szCs w:val="19"/>
          <w:lang w:eastAsia="pt-BR"/>
          <w14:ligatures w14:val="none"/>
        </w:rPr>
        <w:t xml:space="preserve"> adotará os padrões de integridade, de disponibilidade, de confidencialidade, de confiabilidade e de tempestividade estabelecidos para os sistemas informatizados do governo federal.</w:t>
      </w:r>
    </w:p>
    <w:p w14:paraId="09F7E4AA"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6" w:name="art17"/>
      <w:bookmarkEnd w:id="16"/>
      <w:r w:rsidRPr="002C63FB">
        <w:rPr>
          <w:rFonts w:ascii="Book Antiqua" w:eastAsia="Times New Roman" w:hAnsi="Book Antiqua" w:cs="Arial"/>
          <w:color w:val="000000"/>
          <w:kern w:val="0"/>
          <w:sz w:val="19"/>
          <w:szCs w:val="19"/>
          <w:lang w:eastAsia="pt-BR"/>
          <w14:ligatures w14:val="none"/>
        </w:rPr>
        <w:t xml:space="preserve">Art. 17. O </w:t>
      </w:r>
      <w:proofErr w:type="spellStart"/>
      <w:r w:rsidRPr="002C63FB">
        <w:rPr>
          <w:rFonts w:ascii="Book Antiqua" w:eastAsia="Times New Roman" w:hAnsi="Book Antiqua" w:cs="Arial"/>
          <w:color w:val="000000"/>
          <w:kern w:val="0"/>
          <w:sz w:val="19"/>
          <w:szCs w:val="19"/>
          <w:lang w:eastAsia="pt-BR"/>
          <w14:ligatures w14:val="none"/>
        </w:rPr>
        <w:t>Sisfogo</w:t>
      </w:r>
      <w:proofErr w:type="spellEnd"/>
      <w:r w:rsidRPr="002C63FB">
        <w:rPr>
          <w:rFonts w:ascii="Book Antiqua" w:eastAsia="Times New Roman" w:hAnsi="Book Antiqua" w:cs="Arial"/>
          <w:color w:val="000000"/>
          <w:kern w:val="0"/>
          <w:sz w:val="19"/>
          <w:szCs w:val="19"/>
          <w:lang w:eastAsia="pt-BR"/>
          <w14:ligatures w14:val="none"/>
        </w:rPr>
        <w:t xml:space="preserve"> será mantido com as informações inseridas por órgãos ou entidades da União, dos Estados, do Distrito Federal e dos Municípios que atuem no manejo integrado do fogo e permitirá a consulta pública de suas informações.</w:t>
      </w:r>
    </w:p>
    <w:p w14:paraId="060BFE9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7" w:name="art18"/>
      <w:bookmarkEnd w:id="17"/>
      <w:r w:rsidRPr="002C63FB">
        <w:rPr>
          <w:rFonts w:ascii="Book Antiqua" w:eastAsia="Times New Roman" w:hAnsi="Book Antiqua" w:cs="Arial"/>
          <w:color w:val="000000"/>
          <w:kern w:val="0"/>
          <w:sz w:val="19"/>
          <w:szCs w:val="19"/>
          <w:lang w:eastAsia="pt-BR"/>
          <w14:ligatures w14:val="none"/>
        </w:rPr>
        <w:t>Art. 18.</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 xml:space="preserve">Os órgãos e as entidades estaduais e distritais de meio ambiente responsáveis pelas autorizações de queima controlada poderão utilizar o </w:t>
      </w:r>
      <w:proofErr w:type="spellStart"/>
      <w:r w:rsidRPr="002C63FB">
        <w:rPr>
          <w:rFonts w:ascii="Book Antiqua" w:eastAsia="Times New Roman" w:hAnsi="Book Antiqua" w:cs="Arial"/>
          <w:color w:val="000000"/>
          <w:kern w:val="0"/>
          <w:sz w:val="19"/>
          <w:szCs w:val="19"/>
          <w:lang w:eastAsia="pt-BR"/>
          <w14:ligatures w14:val="none"/>
        </w:rPr>
        <w:t>Sisfogo</w:t>
      </w:r>
      <w:proofErr w:type="spellEnd"/>
      <w:r w:rsidRPr="002C63FB">
        <w:rPr>
          <w:rFonts w:ascii="Book Antiqua" w:eastAsia="Times New Roman" w:hAnsi="Book Antiqua" w:cs="Arial"/>
          <w:color w:val="000000"/>
          <w:kern w:val="0"/>
          <w:sz w:val="19"/>
          <w:szCs w:val="19"/>
          <w:lang w:eastAsia="pt-BR"/>
          <w14:ligatures w14:val="none"/>
        </w:rPr>
        <w:t xml:space="preserve"> para a emissão e o gerenciamento dessas autorizações e para o registro de ocorrência de incêndios florestais.</w:t>
      </w:r>
    </w:p>
    <w:p w14:paraId="15339100"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Parágrafo único. Os Estados e o Distrito Federal que dispuserem de sistema para registro das autorizações de queima controlada e de ocorrência de incêndios florestais ficam instados a integrar a sua base de dados ao </w:t>
      </w:r>
      <w:proofErr w:type="spellStart"/>
      <w:r w:rsidRPr="002C63FB">
        <w:rPr>
          <w:rFonts w:ascii="Book Antiqua" w:eastAsia="Times New Roman" w:hAnsi="Book Antiqua" w:cs="Arial"/>
          <w:color w:val="000000"/>
          <w:kern w:val="0"/>
          <w:sz w:val="19"/>
          <w:szCs w:val="19"/>
          <w:lang w:eastAsia="pt-BR"/>
          <w14:ligatures w14:val="none"/>
        </w:rPr>
        <w:t>Sisfogo</w:t>
      </w:r>
      <w:proofErr w:type="spellEnd"/>
      <w:r w:rsidRPr="002C63FB">
        <w:rPr>
          <w:rFonts w:ascii="Book Antiqua" w:eastAsia="Times New Roman" w:hAnsi="Book Antiqua" w:cs="Arial"/>
          <w:color w:val="000000"/>
          <w:kern w:val="0"/>
          <w:sz w:val="19"/>
          <w:szCs w:val="19"/>
          <w:lang w:eastAsia="pt-BR"/>
          <w14:ligatures w14:val="none"/>
        </w:rPr>
        <w:t>.</w:t>
      </w:r>
    </w:p>
    <w:p w14:paraId="764E56CF"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8" w:name="art19"/>
      <w:bookmarkEnd w:id="18"/>
      <w:r w:rsidRPr="002C63FB">
        <w:rPr>
          <w:rFonts w:ascii="Book Antiqua" w:eastAsia="Times New Roman" w:hAnsi="Book Antiqua" w:cs="Arial"/>
          <w:color w:val="000000"/>
          <w:kern w:val="0"/>
          <w:sz w:val="19"/>
          <w:szCs w:val="19"/>
          <w:lang w:eastAsia="pt-BR"/>
          <w14:ligatures w14:val="none"/>
        </w:rPr>
        <w:t>Art. 19.</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 xml:space="preserve">Constarão do </w:t>
      </w:r>
      <w:proofErr w:type="spellStart"/>
      <w:r w:rsidRPr="002C63FB">
        <w:rPr>
          <w:rFonts w:ascii="Book Antiqua" w:eastAsia="Times New Roman" w:hAnsi="Book Antiqua" w:cs="Arial"/>
          <w:color w:val="000000"/>
          <w:kern w:val="0"/>
          <w:sz w:val="19"/>
          <w:szCs w:val="19"/>
          <w:lang w:eastAsia="pt-BR"/>
          <w14:ligatures w14:val="none"/>
        </w:rPr>
        <w:t>Sisfogo</w:t>
      </w:r>
      <w:proofErr w:type="spellEnd"/>
      <w:r w:rsidRPr="002C63FB">
        <w:rPr>
          <w:rFonts w:ascii="Book Antiqua" w:eastAsia="Times New Roman" w:hAnsi="Book Antiqua" w:cs="Arial"/>
          <w:color w:val="000000"/>
          <w:kern w:val="0"/>
          <w:sz w:val="19"/>
          <w:szCs w:val="19"/>
          <w:lang w:eastAsia="pt-BR"/>
          <w14:ligatures w14:val="none"/>
        </w:rPr>
        <w:t xml:space="preserve"> informações e dados relativos a:</w:t>
      </w:r>
    </w:p>
    <w:p w14:paraId="36652AA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 - </w:t>
      </w:r>
      <w:proofErr w:type="gramStart"/>
      <w:r w:rsidRPr="002C63FB">
        <w:rPr>
          <w:rFonts w:ascii="Book Antiqua" w:eastAsia="Times New Roman" w:hAnsi="Book Antiqua" w:cs="Arial"/>
          <w:color w:val="000000"/>
          <w:kern w:val="0"/>
          <w:sz w:val="19"/>
          <w:szCs w:val="19"/>
          <w:lang w:eastAsia="pt-BR"/>
          <w14:ligatures w14:val="none"/>
        </w:rPr>
        <w:t>registros</w:t>
      </w:r>
      <w:proofErr w:type="gramEnd"/>
      <w:r w:rsidRPr="002C63FB">
        <w:rPr>
          <w:rFonts w:ascii="Book Antiqua" w:eastAsia="Times New Roman" w:hAnsi="Book Antiqua" w:cs="Arial"/>
          <w:color w:val="000000"/>
          <w:kern w:val="0"/>
          <w:sz w:val="19"/>
          <w:szCs w:val="19"/>
          <w:lang w:eastAsia="pt-BR"/>
          <w14:ligatures w14:val="none"/>
        </w:rPr>
        <w:t xml:space="preserve"> de ocorrências de incêndios florestais;</w:t>
      </w:r>
    </w:p>
    <w:p w14:paraId="622302D7"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II - </w:t>
      </w:r>
      <w:proofErr w:type="gramStart"/>
      <w:r w:rsidRPr="002C63FB">
        <w:rPr>
          <w:rFonts w:ascii="Book Antiqua" w:eastAsia="Times New Roman" w:hAnsi="Book Antiqua" w:cs="Arial"/>
          <w:color w:val="000000"/>
          <w:kern w:val="0"/>
          <w:sz w:val="19"/>
          <w:szCs w:val="19"/>
          <w:lang w:eastAsia="pt-BR"/>
          <w14:ligatures w14:val="none"/>
        </w:rPr>
        <w:t>registros</w:t>
      </w:r>
      <w:proofErr w:type="gramEnd"/>
      <w:r w:rsidRPr="002C63FB">
        <w:rPr>
          <w:rFonts w:ascii="Book Antiqua" w:eastAsia="Times New Roman" w:hAnsi="Book Antiqua" w:cs="Arial"/>
          <w:color w:val="000000"/>
          <w:kern w:val="0"/>
          <w:sz w:val="19"/>
          <w:szCs w:val="19"/>
          <w:lang w:eastAsia="pt-BR"/>
          <w14:ligatures w14:val="none"/>
        </w:rPr>
        <w:t xml:space="preserve"> de autorizações e de realização de queimas controladas e prescritas;</w:t>
      </w:r>
    </w:p>
    <w:p w14:paraId="7430E3B2"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III - alertas de ocorrência de incêndios florestais;</w:t>
      </w:r>
    </w:p>
    <w:p w14:paraId="129C0B98"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IV - </w:t>
      </w:r>
      <w:proofErr w:type="gramStart"/>
      <w:r w:rsidRPr="002C63FB">
        <w:rPr>
          <w:rFonts w:ascii="Book Antiqua" w:eastAsia="Times New Roman" w:hAnsi="Book Antiqua" w:cs="Arial"/>
          <w:color w:val="000000"/>
          <w:kern w:val="0"/>
          <w:sz w:val="19"/>
          <w:szCs w:val="19"/>
          <w:lang w:eastAsia="pt-BR"/>
          <w14:ligatures w14:val="none"/>
        </w:rPr>
        <w:t>recursos</w:t>
      </w:r>
      <w:proofErr w:type="gramEnd"/>
      <w:r w:rsidRPr="002C63FB">
        <w:rPr>
          <w:rFonts w:ascii="Book Antiqua" w:eastAsia="Times New Roman" w:hAnsi="Book Antiqua" w:cs="Arial"/>
          <w:color w:val="000000"/>
          <w:kern w:val="0"/>
          <w:sz w:val="19"/>
          <w:szCs w:val="19"/>
          <w:lang w:eastAsia="pt-BR"/>
          <w14:ligatures w14:val="none"/>
        </w:rPr>
        <w:t xml:space="preserve"> humanos e materiais dos órgãos e das entidades que atuem na prevenção e no combate aos incêndios florestais;</w:t>
      </w:r>
    </w:p>
    <w:p w14:paraId="0775774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 - </w:t>
      </w:r>
      <w:proofErr w:type="gramStart"/>
      <w:r w:rsidRPr="002C63FB">
        <w:rPr>
          <w:rFonts w:ascii="Book Antiqua" w:eastAsia="Times New Roman" w:hAnsi="Book Antiqua" w:cs="Arial"/>
          <w:color w:val="000000"/>
          <w:kern w:val="0"/>
          <w:sz w:val="19"/>
          <w:szCs w:val="19"/>
          <w:lang w:eastAsia="pt-BR"/>
          <w14:ligatures w14:val="none"/>
        </w:rPr>
        <w:t>espacialização</w:t>
      </w:r>
      <w:proofErr w:type="gramEnd"/>
      <w:r w:rsidRPr="002C63FB">
        <w:rPr>
          <w:rFonts w:ascii="Book Antiqua" w:eastAsia="Times New Roman" w:hAnsi="Book Antiqua" w:cs="Arial"/>
          <w:color w:val="000000"/>
          <w:kern w:val="0"/>
          <w:sz w:val="19"/>
          <w:szCs w:val="19"/>
          <w:lang w:eastAsia="pt-BR"/>
          <w14:ligatures w14:val="none"/>
        </w:rPr>
        <w:t xml:space="preserve"> das queimadas ou dos incêndios com a inserção de coordenadas em forma de pontos, linhas ou polígonos;</w:t>
      </w:r>
    </w:p>
    <w:p w14:paraId="406E777A"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VI - </w:t>
      </w:r>
      <w:proofErr w:type="gramStart"/>
      <w:r w:rsidRPr="002C63FB">
        <w:rPr>
          <w:rFonts w:ascii="Book Antiqua" w:eastAsia="Times New Roman" w:hAnsi="Book Antiqua" w:cs="Arial"/>
          <w:color w:val="000000"/>
          <w:kern w:val="0"/>
          <w:sz w:val="19"/>
          <w:szCs w:val="19"/>
          <w:lang w:eastAsia="pt-BR"/>
          <w14:ligatures w14:val="none"/>
        </w:rPr>
        <w:t>outros</w:t>
      </w:r>
      <w:proofErr w:type="gramEnd"/>
      <w:r w:rsidRPr="002C63FB">
        <w:rPr>
          <w:rFonts w:ascii="Book Antiqua" w:eastAsia="Times New Roman" w:hAnsi="Book Antiqua" w:cs="Arial"/>
          <w:color w:val="000000"/>
          <w:kern w:val="0"/>
          <w:sz w:val="19"/>
          <w:szCs w:val="19"/>
          <w:lang w:eastAsia="pt-BR"/>
          <w14:ligatures w14:val="none"/>
        </w:rPr>
        <w:t xml:space="preserve"> dados e informações definidos pelo Comitê Nacional de Manejo Integrado do Fogo.</w:t>
      </w:r>
    </w:p>
    <w:p w14:paraId="68EA4721"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9" w:name="art20"/>
      <w:bookmarkEnd w:id="19"/>
      <w:r w:rsidRPr="002C63FB">
        <w:rPr>
          <w:rFonts w:ascii="Book Antiqua" w:eastAsia="Times New Roman" w:hAnsi="Book Antiqua" w:cs="Arial"/>
          <w:color w:val="000000"/>
          <w:kern w:val="0"/>
          <w:sz w:val="19"/>
          <w:szCs w:val="19"/>
          <w:lang w:eastAsia="pt-BR"/>
          <w14:ligatures w14:val="none"/>
        </w:rPr>
        <w:t>Art. 20.</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 xml:space="preserve">Compete ao Ibama, por meio de seus centros especializados, disponibilizar sistema padronizado, informatizado e seguro que permita o intercâmbio de informações entre as instituições que integram o </w:t>
      </w:r>
      <w:proofErr w:type="spellStart"/>
      <w:r w:rsidRPr="002C63FB">
        <w:rPr>
          <w:rFonts w:ascii="Book Antiqua" w:eastAsia="Times New Roman" w:hAnsi="Book Antiqua" w:cs="Arial"/>
          <w:color w:val="000000"/>
          <w:kern w:val="0"/>
          <w:sz w:val="19"/>
          <w:szCs w:val="19"/>
          <w:lang w:eastAsia="pt-BR"/>
          <w14:ligatures w14:val="none"/>
        </w:rPr>
        <w:t>Sisfogo</w:t>
      </w:r>
      <w:proofErr w:type="spellEnd"/>
      <w:r w:rsidRPr="002C63FB">
        <w:rPr>
          <w:rFonts w:ascii="Book Antiqua" w:eastAsia="Times New Roman" w:hAnsi="Book Antiqua" w:cs="Arial"/>
          <w:color w:val="000000"/>
          <w:kern w:val="0"/>
          <w:sz w:val="19"/>
          <w:szCs w:val="19"/>
          <w:lang w:eastAsia="pt-BR"/>
          <w14:ligatures w14:val="none"/>
        </w:rPr>
        <w:t>.</w:t>
      </w:r>
    </w:p>
    <w:p w14:paraId="7EB7A596" w14:textId="77777777" w:rsidR="002C63FB" w:rsidRPr="002C63FB" w:rsidRDefault="002C63FB" w:rsidP="002C63FB">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b/>
          <w:bCs/>
          <w:color w:val="000000"/>
          <w:kern w:val="0"/>
          <w:sz w:val="19"/>
          <w:szCs w:val="19"/>
          <w:lang w:eastAsia="pt-BR"/>
          <w14:ligatures w14:val="none"/>
        </w:rPr>
        <w:t>Seção V</w:t>
      </w:r>
    </w:p>
    <w:p w14:paraId="66585B35" w14:textId="77777777" w:rsidR="002C63FB" w:rsidRPr="002C63FB" w:rsidRDefault="002C63FB" w:rsidP="002C63FB">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b/>
          <w:bCs/>
          <w:color w:val="000000"/>
          <w:kern w:val="0"/>
          <w:sz w:val="19"/>
          <w:szCs w:val="19"/>
          <w:lang w:eastAsia="pt-BR"/>
          <w14:ligatures w14:val="none"/>
        </w:rPr>
        <w:t>Dos Instrumentos Financeiros</w:t>
      </w:r>
    </w:p>
    <w:p w14:paraId="66AFF9DC"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0" w:name="art21"/>
      <w:bookmarkEnd w:id="20"/>
      <w:r w:rsidRPr="002C63FB">
        <w:rPr>
          <w:rFonts w:ascii="Book Antiqua" w:eastAsia="Times New Roman" w:hAnsi="Book Antiqua" w:cs="Arial"/>
          <w:color w:val="000000"/>
          <w:kern w:val="0"/>
          <w:sz w:val="19"/>
          <w:szCs w:val="19"/>
          <w:lang w:eastAsia="pt-BR"/>
          <w14:ligatures w14:val="none"/>
        </w:rPr>
        <w:t>Art. 21.</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 xml:space="preserve">Os instrumentos financeiros da Política Nacional de Manejo Integrado do Fogo têm o objetivo de promover o manejo integrado do fogo, a recuperação de áreas atingidas por incêndios florestais e as técnicas sustentáveis para substituição gradativa do uso do fogo como prática </w:t>
      </w:r>
      <w:proofErr w:type="spellStart"/>
      <w:r w:rsidRPr="002C63FB">
        <w:rPr>
          <w:rFonts w:ascii="Book Antiqua" w:eastAsia="Times New Roman" w:hAnsi="Book Antiqua" w:cs="Arial"/>
          <w:color w:val="000000"/>
          <w:kern w:val="0"/>
          <w:sz w:val="19"/>
          <w:szCs w:val="19"/>
          <w:lang w:eastAsia="pt-BR"/>
          <w14:ligatures w14:val="none"/>
        </w:rPr>
        <w:t>agrossilvipastoril</w:t>
      </w:r>
      <w:proofErr w:type="spellEnd"/>
      <w:r w:rsidRPr="002C63FB">
        <w:rPr>
          <w:rFonts w:ascii="Book Antiqua" w:eastAsia="Times New Roman" w:hAnsi="Book Antiqua" w:cs="Arial"/>
          <w:color w:val="000000"/>
          <w:kern w:val="0"/>
          <w:sz w:val="19"/>
          <w:szCs w:val="19"/>
          <w:lang w:eastAsia="pt-BR"/>
          <w14:ligatures w14:val="none"/>
        </w:rPr>
        <w:t>, por meio de incentivos e investimentos em ações, estudos, pesquisas e projetos científicos e tecnológicos.</w:t>
      </w:r>
    </w:p>
    <w:p w14:paraId="0811658F"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1" w:name="art22"/>
      <w:bookmarkEnd w:id="21"/>
      <w:r w:rsidRPr="002C63FB">
        <w:rPr>
          <w:rFonts w:ascii="Book Antiqua" w:eastAsia="Times New Roman" w:hAnsi="Book Antiqua" w:cs="Arial"/>
          <w:color w:val="000000"/>
          <w:kern w:val="0"/>
          <w:sz w:val="19"/>
          <w:szCs w:val="19"/>
          <w:lang w:eastAsia="pt-BR"/>
          <w14:ligatures w14:val="none"/>
        </w:rPr>
        <w:lastRenderedPageBreak/>
        <w:t>Art. 22.</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São instrumentos financeiros da Política Nacional de Manejo Integrado do Fogo:</w:t>
      </w:r>
    </w:p>
    <w:p w14:paraId="1E71E35C"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 - </w:t>
      </w:r>
      <w:proofErr w:type="gramStart"/>
      <w:r w:rsidRPr="002C63FB">
        <w:rPr>
          <w:rFonts w:ascii="Book Antiqua" w:eastAsia="Times New Roman" w:hAnsi="Book Antiqua" w:cs="Arial"/>
          <w:color w:val="000000"/>
          <w:kern w:val="0"/>
          <w:sz w:val="19"/>
          <w:szCs w:val="19"/>
          <w:lang w:eastAsia="pt-BR"/>
          <w14:ligatures w14:val="none"/>
        </w:rPr>
        <w:t>as</w:t>
      </w:r>
      <w:proofErr w:type="gramEnd"/>
      <w:r w:rsidRPr="002C63FB">
        <w:rPr>
          <w:rFonts w:ascii="Book Antiqua" w:eastAsia="Times New Roman" w:hAnsi="Book Antiqua" w:cs="Arial"/>
          <w:color w:val="000000"/>
          <w:kern w:val="0"/>
          <w:sz w:val="19"/>
          <w:szCs w:val="19"/>
          <w:lang w:eastAsia="pt-BR"/>
          <w14:ligatures w14:val="none"/>
        </w:rPr>
        <w:t xml:space="preserve"> dotações orçamentárias da União, dos Estados, do Distrito Federal e dos Municípios destinadas ao manejo integrado do fogo;</w:t>
      </w:r>
    </w:p>
    <w:p w14:paraId="122C140C"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II - </w:t>
      </w:r>
      <w:proofErr w:type="gramStart"/>
      <w:r w:rsidRPr="002C63FB">
        <w:rPr>
          <w:rFonts w:ascii="Book Antiqua" w:eastAsia="Times New Roman" w:hAnsi="Book Antiqua" w:cs="Arial"/>
          <w:color w:val="000000"/>
          <w:kern w:val="0"/>
          <w:sz w:val="19"/>
          <w:szCs w:val="19"/>
          <w:lang w:eastAsia="pt-BR"/>
          <w14:ligatures w14:val="none"/>
        </w:rPr>
        <w:t>os</w:t>
      </w:r>
      <w:proofErr w:type="gramEnd"/>
      <w:r w:rsidRPr="002C63FB">
        <w:rPr>
          <w:rFonts w:ascii="Book Antiqua" w:eastAsia="Times New Roman" w:hAnsi="Book Antiqua" w:cs="Arial"/>
          <w:color w:val="000000"/>
          <w:kern w:val="0"/>
          <w:sz w:val="19"/>
          <w:szCs w:val="19"/>
          <w:lang w:eastAsia="pt-BR"/>
          <w14:ligatures w14:val="none"/>
        </w:rPr>
        <w:t xml:space="preserve"> recursos oriundos de fundos públicos para o financiamento reembolsável e não reembolsável;</w:t>
      </w:r>
    </w:p>
    <w:p w14:paraId="4009B8BF"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III - os pagamentos por serviços ambientais e redução das emissões provenientes do desmatamento e da degradação florestal, conservação dos estoques de carbono florestal, manejo sustentável de florestas e aumento de estoques de carbono florestal (REDD+);</w:t>
      </w:r>
    </w:p>
    <w:p w14:paraId="50014D8E"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IV - </w:t>
      </w:r>
      <w:proofErr w:type="gramStart"/>
      <w:r w:rsidRPr="002C63FB">
        <w:rPr>
          <w:rFonts w:ascii="Book Antiqua" w:eastAsia="Times New Roman" w:hAnsi="Book Antiqua" w:cs="Arial"/>
          <w:color w:val="000000"/>
          <w:kern w:val="0"/>
          <w:sz w:val="19"/>
          <w:szCs w:val="19"/>
          <w:lang w:eastAsia="pt-BR"/>
          <w14:ligatures w14:val="none"/>
        </w:rPr>
        <w:t>os</w:t>
      </w:r>
      <w:proofErr w:type="gramEnd"/>
      <w:r w:rsidRPr="002C63FB">
        <w:rPr>
          <w:rFonts w:ascii="Book Antiqua" w:eastAsia="Times New Roman" w:hAnsi="Book Antiqua" w:cs="Arial"/>
          <w:color w:val="000000"/>
          <w:kern w:val="0"/>
          <w:sz w:val="19"/>
          <w:szCs w:val="19"/>
          <w:lang w:eastAsia="pt-BR"/>
          <w14:ligatures w14:val="none"/>
        </w:rPr>
        <w:t xml:space="preserve"> recursos provenientes de incentivos fiscais e tributários, como isenções, alíquotas diferenciadas e compensações, a serem estabelecidos em lei específica;</w:t>
      </w:r>
    </w:p>
    <w:p w14:paraId="5D091614"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 - </w:t>
      </w:r>
      <w:proofErr w:type="gramStart"/>
      <w:r w:rsidRPr="002C63FB">
        <w:rPr>
          <w:rFonts w:ascii="Book Antiqua" w:eastAsia="Times New Roman" w:hAnsi="Book Antiqua" w:cs="Arial"/>
          <w:color w:val="000000"/>
          <w:kern w:val="0"/>
          <w:sz w:val="19"/>
          <w:szCs w:val="19"/>
          <w:lang w:eastAsia="pt-BR"/>
          <w14:ligatures w14:val="none"/>
        </w:rPr>
        <w:t>as</w:t>
      </w:r>
      <w:proofErr w:type="gramEnd"/>
      <w:r w:rsidRPr="002C63FB">
        <w:rPr>
          <w:rFonts w:ascii="Book Antiqua" w:eastAsia="Times New Roman" w:hAnsi="Book Antiqua" w:cs="Arial"/>
          <w:color w:val="000000"/>
          <w:kern w:val="0"/>
          <w:sz w:val="19"/>
          <w:szCs w:val="19"/>
          <w:lang w:eastAsia="pt-BR"/>
          <w14:ligatures w14:val="none"/>
        </w:rPr>
        <w:t xml:space="preserve"> linhas de crédito e de financiamento específico por agentes financeiros públicos e privados;</w:t>
      </w:r>
    </w:p>
    <w:p w14:paraId="40A0E0C5"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VI - </w:t>
      </w:r>
      <w:proofErr w:type="gramStart"/>
      <w:r w:rsidRPr="002C63FB">
        <w:rPr>
          <w:rFonts w:ascii="Book Antiqua" w:eastAsia="Times New Roman" w:hAnsi="Book Antiqua" w:cs="Arial"/>
          <w:color w:val="000000"/>
          <w:kern w:val="0"/>
          <w:sz w:val="19"/>
          <w:szCs w:val="19"/>
          <w:lang w:eastAsia="pt-BR"/>
          <w14:ligatures w14:val="none"/>
        </w:rPr>
        <w:t>os</w:t>
      </w:r>
      <w:proofErr w:type="gramEnd"/>
      <w:r w:rsidRPr="002C63FB">
        <w:rPr>
          <w:rFonts w:ascii="Book Antiqua" w:eastAsia="Times New Roman" w:hAnsi="Book Antiqua" w:cs="Arial"/>
          <w:color w:val="000000"/>
          <w:kern w:val="0"/>
          <w:sz w:val="19"/>
          <w:szCs w:val="19"/>
          <w:lang w:eastAsia="pt-BR"/>
          <w14:ligatures w14:val="none"/>
        </w:rPr>
        <w:t xml:space="preserve"> recursos provenientes de cooperação internacional.</w:t>
      </w:r>
    </w:p>
    <w:p w14:paraId="76DBC7CB"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2" w:name="art23"/>
      <w:bookmarkEnd w:id="22"/>
      <w:r w:rsidRPr="002C63FB">
        <w:rPr>
          <w:rFonts w:ascii="Book Antiqua" w:eastAsia="Times New Roman" w:hAnsi="Book Antiqua" w:cs="Arial"/>
          <w:color w:val="000000"/>
          <w:kern w:val="0"/>
          <w:sz w:val="19"/>
          <w:szCs w:val="19"/>
          <w:lang w:eastAsia="pt-BR"/>
          <w14:ligatures w14:val="none"/>
        </w:rPr>
        <w:t>Art. 23.</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Os recursos da União, ou por ela controlados, destinados ao manejo integrado do fogo serão distribuídos, prioritariamente, aos entes federativos que:</w:t>
      </w:r>
    </w:p>
    <w:p w14:paraId="688CBBF7"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 - </w:t>
      </w:r>
      <w:proofErr w:type="gramStart"/>
      <w:r w:rsidRPr="002C63FB">
        <w:rPr>
          <w:rFonts w:ascii="Book Antiqua" w:eastAsia="Times New Roman" w:hAnsi="Book Antiqua" w:cs="Arial"/>
          <w:color w:val="000000"/>
          <w:kern w:val="0"/>
          <w:sz w:val="19"/>
          <w:szCs w:val="19"/>
          <w:lang w:eastAsia="pt-BR"/>
          <w14:ligatures w14:val="none"/>
        </w:rPr>
        <w:t>possuam</w:t>
      </w:r>
      <w:proofErr w:type="gramEnd"/>
      <w:r w:rsidRPr="002C63FB">
        <w:rPr>
          <w:rFonts w:ascii="Book Antiqua" w:eastAsia="Times New Roman" w:hAnsi="Book Antiqua" w:cs="Arial"/>
          <w:color w:val="000000"/>
          <w:kern w:val="0"/>
          <w:sz w:val="19"/>
          <w:szCs w:val="19"/>
          <w:lang w:eastAsia="pt-BR"/>
          <w14:ligatures w14:val="none"/>
        </w:rPr>
        <w:t xml:space="preserve"> instância interinstitucional de manejo integrado do fogo;</w:t>
      </w:r>
    </w:p>
    <w:p w14:paraId="7A13F16E"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II - </w:t>
      </w:r>
      <w:proofErr w:type="gramStart"/>
      <w:r w:rsidRPr="002C63FB">
        <w:rPr>
          <w:rFonts w:ascii="Book Antiqua" w:eastAsia="Times New Roman" w:hAnsi="Book Antiqua" w:cs="Arial"/>
          <w:color w:val="000000"/>
          <w:kern w:val="0"/>
          <w:sz w:val="19"/>
          <w:szCs w:val="19"/>
          <w:lang w:eastAsia="pt-BR"/>
          <w14:ligatures w14:val="none"/>
        </w:rPr>
        <w:t>implementem</w:t>
      </w:r>
      <w:proofErr w:type="gramEnd"/>
      <w:r w:rsidRPr="002C63FB">
        <w:rPr>
          <w:rFonts w:ascii="Book Antiqua" w:eastAsia="Times New Roman" w:hAnsi="Book Antiqua" w:cs="Arial"/>
          <w:color w:val="000000"/>
          <w:kern w:val="0"/>
          <w:sz w:val="19"/>
          <w:szCs w:val="19"/>
          <w:lang w:eastAsia="pt-BR"/>
          <w14:ligatures w14:val="none"/>
        </w:rPr>
        <w:t xml:space="preserve"> programa de brigadas florestais;</w:t>
      </w:r>
    </w:p>
    <w:p w14:paraId="6A220F15"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III - possuam centro integrado </w:t>
      </w:r>
      <w:proofErr w:type="spellStart"/>
      <w:r w:rsidRPr="002C63FB">
        <w:rPr>
          <w:rFonts w:ascii="Book Antiqua" w:eastAsia="Times New Roman" w:hAnsi="Book Antiqua" w:cs="Arial"/>
          <w:color w:val="000000"/>
          <w:kern w:val="0"/>
          <w:sz w:val="19"/>
          <w:szCs w:val="19"/>
          <w:lang w:eastAsia="pt-BR"/>
          <w14:ligatures w14:val="none"/>
        </w:rPr>
        <w:t>multiagência</w:t>
      </w:r>
      <w:proofErr w:type="spellEnd"/>
      <w:r w:rsidRPr="002C63FB">
        <w:rPr>
          <w:rFonts w:ascii="Book Antiqua" w:eastAsia="Times New Roman" w:hAnsi="Book Antiqua" w:cs="Arial"/>
          <w:color w:val="000000"/>
          <w:kern w:val="0"/>
          <w:sz w:val="19"/>
          <w:szCs w:val="19"/>
          <w:lang w:eastAsia="pt-BR"/>
          <w14:ligatures w14:val="none"/>
        </w:rPr>
        <w:t xml:space="preserve"> de coordenação operacional; e</w:t>
      </w:r>
    </w:p>
    <w:p w14:paraId="37A977D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IV - </w:t>
      </w:r>
      <w:proofErr w:type="gramStart"/>
      <w:r w:rsidRPr="002C63FB">
        <w:rPr>
          <w:rFonts w:ascii="Book Antiqua" w:eastAsia="Times New Roman" w:hAnsi="Book Antiqua" w:cs="Arial"/>
          <w:color w:val="000000"/>
          <w:kern w:val="0"/>
          <w:sz w:val="19"/>
          <w:szCs w:val="19"/>
          <w:lang w:eastAsia="pt-BR"/>
          <w14:ligatures w14:val="none"/>
        </w:rPr>
        <w:t>utilizem</w:t>
      </w:r>
      <w:proofErr w:type="gramEnd"/>
      <w:r w:rsidRPr="002C63FB">
        <w:rPr>
          <w:rFonts w:ascii="Book Antiqua" w:eastAsia="Times New Roman" w:hAnsi="Book Antiqua" w:cs="Arial"/>
          <w:color w:val="000000"/>
          <w:kern w:val="0"/>
          <w:sz w:val="19"/>
          <w:szCs w:val="19"/>
          <w:lang w:eastAsia="pt-BR"/>
          <w14:ligatures w14:val="none"/>
        </w:rPr>
        <w:t xml:space="preserve"> o </w:t>
      </w:r>
      <w:proofErr w:type="spellStart"/>
      <w:r w:rsidRPr="002C63FB">
        <w:rPr>
          <w:rFonts w:ascii="Book Antiqua" w:eastAsia="Times New Roman" w:hAnsi="Book Antiqua" w:cs="Arial"/>
          <w:color w:val="000000"/>
          <w:kern w:val="0"/>
          <w:sz w:val="19"/>
          <w:szCs w:val="19"/>
          <w:lang w:eastAsia="pt-BR"/>
          <w14:ligatures w14:val="none"/>
        </w:rPr>
        <w:t>Sisfogo</w:t>
      </w:r>
      <w:proofErr w:type="spellEnd"/>
      <w:r w:rsidRPr="002C63FB">
        <w:rPr>
          <w:rFonts w:ascii="Book Antiqua" w:eastAsia="Times New Roman" w:hAnsi="Book Antiqua" w:cs="Arial"/>
          <w:color w:val="000000"/>
          <w:kern w:val="0"/>
          <w:sz w:val="19"/>
          <w:szCs w:val="19"/>
          <w:lang w:eastAsia="pt-BR"/>
          <w14:ligatures w14:val="none"/>
        </w:rPr>
        <w:t xml:space="preserve"> ou sistema próprio a ele integrado, para emissão e gerenciamento de autorizações de queima controlada e de ocorrência de incêndios florestais.</w:t>
      </w:r>
    </w:p>
    <w:p w14:paraId="7B682DF3" w14:textId="77777777" w:rsidR="002C63FB" w:rsidRPr="002C63FB" w:rsidRDefault="002C63FB" w:rsidP="002C63FB">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b/>
          <w:bCs/>
          <w:color w:val="000000"/>
          <w:kern w:val="0"/>
          <w:sz w:val="19"/>
          <w:szCs w:val="19"/>
          <w:lang w:eastAsia="pt-BR"/>
          <w14:ligatures w14:val="none"/>
        </w:rPr>
        <w:t>Seção VI</w:t>
      </w:r>
    </w:p>
    <w:p w14:paraId="66B7CD38" w14:textId="77777777" w:rsidR="002C63FB" w:rsidRPr="002C63FB" w:rsidRDefault="002C63FB" w:rsidP="002C63FB">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b/>
          <w:bCs/>
          <w:color w:val="000000"/>
          <w:kern w:val="0"/>
          <w:sz w:val="19"/>
          <w:szCs w:val="19"/>
          <w:lang w:eastAsia="pt-BR"/>
          <w14:ligatures w14:val="none"/>
        </w:rPr>
        <w:t>Da Ferramenta de Gerenciamento de Incidentes</w:t>
      </w:r>
    </w:p>
    <w:p w14:paraId="3448C69E"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3" w:name="art24"/>
      <w:bookmarkEnd w:id="23"/>
      <w:r w:rsidRPr="002C63FB">
        <w:rPr>
          <w:rFonts w:ascii="Book Antiqua" w:eastAsia="Times New Roman" w:hAnsi="Book Antiqua" w:cs="Arial"/>
          <w:color w:val="000000"/>
          <w:kern w:val="0"/>
          <w:sz w:val="19"/>
          <w:szCs w:val="19"/>
          <w:lang w:eastAsia="pt-BR"/>
          <w14:ligatures w14:val="none"/>
        </w:rPr>
        <w:t>Art. 24.</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 xml:space="preserve">Para a implementação dos planos de manejo integrado do fogo, utilizar-se-á ferramenta de gerenciamento de incidentes, padronizada em âmbito nacional, para atuação operacional </w:t>
      </w:r>
      <w:proofErr w:type="spellStart"/>
      <w:r w:rsidRPr="002C63FB">
        <w:rPr>
          <w:rFonts w:ascii="Book Antiqua" w:eastAsia="Times New Roman" w:hAnsi="Book Antiqua" w:cs="Arial"/>
          <w:color w:val="000000"/>
          <w:kern w:val="0"/>
          <w:sz w:val="19"/>
          <w:szCs w:val="19"/>
          <w:lang w:eastAsia="pt-BR"/>
          <w14:ligatures w14:val="none"/>
        </w:rPr>
        <w:t>multiagencial</w:t>
      </w:r>
      <w:proofErr w:type="spellEnd"/>
      <w:r w:rsidRPr="002C63FB">
        <w:rPr>
          <w:rFonts w:ascii="Book Antiqua" w:eastAsia="Times New Roman" w:hAnsi="Book Antiqua" w:cs="Arial"/>
          <w:color w:val="000000"/>
          <w:kern w:val="0"/>
          <w:sz w:val="19"/>
          <w:szCs w:val="19"/>
          <w:lang w:eastAsia="pt-BR"/>
          <w14:ligatures w14:val="none"/>
        </w:rPr>
        <w:t xml:space="preserve"> aplicável a todos os tipos de sinistros e eventos de qualquer natureza que exijam estrutura organizacional integrada para suprir as demandas de resposta.</w:t>
      </w:r>
    </w:p>
    <w:p w14:paraId="66F87D1A"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4" w:name="art25"/>
      <w:bookmarkEnd w:id="24"/>
      <w:r w:rsidRPr="002C63FB">
        <w:rPr>
          <w:rFonts w:ascii="Book Antiqua" w:eastAsia="Times New Roman" w:hAnsi="Book Antiqua" w:cs="Arial"/>
          <w:color w:val="000000"/>
          <w:kern w:val="0"/>
          <w:sz w:val="19"/>
          <w:szCs w:val="19"/>
          <w:lang w:eastAsia="pt-BR"/>
          <w14:ligatures w14:val="none"/>
        </w:rPr>
        <w:t>Art. 25.</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A ferramenta de gerenciamento de incidentes observará os seguintes princípios, de forma a assegurar a coordenação e a efetivação das ações de resposta:</w:t>
      </w:r>
    </w:p>
    <w:p w14:paraId="65E44940"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 - </w:t>
      </w:r>
      <w:proofErr w:type="gramStart"/>
      <w:r w:rsidRPr="002C63FB">
        <w:rPr>
          <w:rFonts w:ascii="Book Antiqua" w:eastAsia="Times New Roman" w:hAnsi="Book Antiqua" w:cs="Arial"/>
          <w:color w:val="000000"/>
          <w:kern w:val="0"/>
          <w:sz w:val="19"/>
          <w:szCs w:val="19"/>
          <w:lang w:eastAsia="pt-BR"/>
          <w14:ligatures w14:val="none"/>
        </w:rPr>
        <w:t>terminologia</w:t>
      </w:r>
      <w:proofErr w:type="gramEnd"/>
      <w:r w:rsidRPr="002C63FB">
        <w:rPr>
          <w:rFonts w:ascii="Book Antiqua" w:eastAsia="Times New Roman" w:hAnsi="Book Antiqua" w:cs="Arial"/>
          <w:color w:val="000000"/>
          <w:kern w:val="0"/>
          <w:sz w:val="19"/>
          <w:szCs w:val="19"/>
          <w:lang w:eastAsia="pt-BR"/>
          <w14:ligatures w14:val="none"/>
        </w:rPr>
        <w:t xml:space="preserve"> comum;</w:t>
      </w:r>
    </w:p>
    <w:p w14:paraId="01DB114B"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II - </w:t>
      </w:r>
      <w:proofErr w:type="gramStart"/>
      <w:r w:rsidRPr="002C63FB">
        <w:rPr>
          <w:rFonts w:ascii="Book Antiqua" w:eastAsia="Times New Roman" w:hAnsi="Book Antiqua" w:cs="Arial"/>
          <w:color w:val="000000"/>
          <w:kern w:val="0"/>
          <w:sz w:val="19"/>
          <w:szCs w:val="19"/>
          <w:lang w:eastAsia="pt-BR"/>
          <w14:ligatures w14:val="none"/>
        </w:rPr>
        <w:t>alcance</w:t>
      </w:r>
      <w:proofErr w:type="gramEnd"/>
      <w:r w:rsidRPr="002C63FB">
        <w:rPr>
          <w:rFonts w:ascii="Book Antiqua" w:eastAsia="Times New Roman" w:hAnsi="Book Antiqua" w:cs="Arial"/>
          <w:color w:val="000000"/>
          <w:kern w:val="0"/>
          <w:sz w:val="19"/>
          <w:szCs w:val="19"/>
          <w:lang w:eastAsia="pt-BR"/>
          <w14:ligatures w14:val="none"/>
        </w:rPr>
        <w:t xml:space="preserve"> de controle;</w:t>
      </w:r>
    </w:p>
    <w:p w14:paraId="4C331315"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III - organização modular;</w:t>
      </w:r>
    </w:p>
    <w:p w14:paraId="5E6FE63E"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IV - </w:t>
      </w:r>
      <w:proofErr w:type="gramStart"/>
      <w:r w:rsidRPr="002C63FB">
        <w:rPr>
          <w:rFonts w:ascii="Book Antiqua" w:eastAsia="Times New Roman" w:hAnsi="Book Antiqua" w:cs="Arial"/>
          <w:color w:val="000000"/>
          <w:kern w:val="0"/>
          <w:sz w:val="19"/>
          <w:szCs w:val="19"/>
          <w:lang w:eastAsia="pt-BR"/>
          <w14:ligatures w14:val="none"/>
        </w:rPr>
        <w:t>interoperabilidade</w:t>
      </w:r>
      <w:proofErr w:type="gramEnd"/>
      <w:r w:rsidRPr="002C63FB">
        <w:rPr>
          <w:rFonts w:ascii="Book Antiqua" w:eastAsia="Times New Roman" w:hAnsi="Book Antiqua" w:cs="Arial"/>
          <w:color w:val="000000"/>
          <w:kern w:val="0"/>
          <w:sz w:val="19"/>
          <w:szCs w:val="19"/>
          <w:lang w:eastAsia="pt-BR"/>
          <w14:ligatures w14:val="none"/>
        </w:rPr>
        <w:t xml:space="preserve"> e comunicações integradas;</w:t>
      </w:r>
    </w:p>
    <w:p w14:paraId="05E0D2A9"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 - </w:t>
      </w:r>
      <w:proofErr w:type="gramStart"/>
      <w:r w:rsidRPr="002C63FB">
        <w:rPr>
          <w:rFonts w:ascii="Book Antiqua" w:eastAsia="Times New Roman" w:hAnsi="Book Antiqua" w:cs="Arial"/>
          <w:color w:val="000000"/>
          <w:kern w:val="0"/>
          <w:sz w:val="19"/>
          <w:szCs w:val="19"/>
          <w:lang w:eastAsia="pt-BR"/>
          <w14:ligatures w14:val="none"/>
        </w:rPr>
        <w:t>plano</w:t>
      </w:r>
      <w:proofErr w:type="gramEnd"/>
      <w:r w:rsidRPr="002C63FB">
        <w:rPr>
          <w:rFonts w:ascii="Book Antiqua" w:eastAsia="Times New Roman" w:hAnsi="Book Antiqua" w:cs="Arial"/>
          <w:color w:val="000000"/>
          <w:kern w:val="0"/>
          <w:sz w:val="19"/>
          <w:szCs w:val="19"/>
          <w:lang w:eastAsia="pt-BR"/>
          <w14:ligatures w14:val="none"/>
        </w:rPr>
        <w:t xml:space="preserve"> de ação do evento;</w:t>
      </w:r>
    </w:p>
    <w:p w14:paraId="1CFE53B8"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VI - </w:t>
      </w:r>
      <w:proofErr w:type="gramStart"/>
      <w:r w:rsidRPr="002C63FB">
        <w:rPr>
          <w:rFonts w:ascii="Book Antiqua" w:eastAsia="Times New Roman" w:hAnsi="Book Antiqua" w:cs="Arial"/>
          <w:color w:val="000000"/>
          <w:kern w:val="0"/>
          <w:sz w:val="19"/>
          <w:szCs w:val="19"/>
          <w:lang w:eastAsia="pt-BR"/>
          <w14:ligatures w14:val="none"/>
        </w:rPr>
        <w:t>estrutura</w:t>
      </w:r>
      <w:proofErr w:type="gramEnd"/>
      <w:r w:rsidRPr="002C63FB">
        <w:rPr>
          <w:rFonts w:ascii="Book Antiqua" w:eastAsia="Times New Roman" w:hAnsi="Book Antiqua" w:cs="Arial"/>
          <w:color w:val="000000"/>
          <w:kern w:val="0"/>
          <w:sz w:val="19"/>
          <w:szCs w:val="19"/>
          <w:lang w:eastAsia="pt-BR"/>
          <w14:ligatures w14:val="none"/>
        </w:rPr>
        <w:t xml:space="preserve"> organizacional por funções;</w:t>
      </w:r>
    </w:p>
    <w:p w14:paraId="63DE87C4"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VII - atuação coordenada e unificada;</w:t>
      </w:r>
    </w:p>
    <w:p w14:paraId="6B0B66CE"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lastRenderedPageBreak/>
        <w:t>VIII - instalações padronizadas;</w:t>
      </w:r>
    </w:p>
    <w:p w14:paraId="2F73EFA9"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IX - </w:t>
      </w:r>
      <w:proofErr w:type="gramStart"/>
      <w:r w:rsidRPr="002C63FB">
        <w:rPr>
          <w:rFonts w:ascii="Book Antiqua" w:eastAsia="Times New Roman" w:hAnsi="Book Antiqua" w:cs="Arial"/>
          <w:color w:val="000000"/>
          <w:kern w:val="0"/>
          <w:sz w:val="19"/>
          <w:szCs w:val="19"/>
          <w:lang w:eastAsia="pt-BR"/>
          <w14:ligatures w14:val="none"/>
        </w:rPr>
        <w:t>gestão</w:t>
      </w:r>
      <w:proofErr w:type="gramEnd"/>
      <w:r w:rsidRPr="002C63FB">
        <w:rPr>
          <w:rFonts w:ascii="Book Antiqua" w:eastAsia="Times New Roman" w:hAnsi="Book Antiqua" w:cs="Arial"/>
          <w:color w:val="000000"/>
          <w:kern w:val="0"/>
          <w:sz w:val="19"/>
          <w:szCs w:val="19"/>
          <w:lang w:eastAsia="pt-BR"/>
          <w14:ligatures w14:val="none"/>
        </w:rPr>
        <w:t xml:space="preserve"> integrada dos recursos.</w:t>
      </w:r>
    </w:p>
    <w:p w14:paraId="0DBE05EE" w14:textId="77777777" w:rsidR="002C63FB" w:rsidRPr="002C63FB" w:rsidRDefault="002C63FB" w:rsidP="002C63FB">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b/>
          <w:bCs/>
          <w:color w:val="000000"/>
          <w:kern w:val="0"/>
          <w:sz w:val="19"/>
          <w:szCs w:val="19"/>
          <w:lang w:eastAsia="pt-BR"/>
          <w14:ligatures w14:val="none"/>
        </w:rPr>
        <w:t>Seção VII</w:t>
      </w:r>
    </w:p>
    <w:p w14:paraId="4DF645A4" w14:textId="77777777" w:rsidR="002C63FB" w:rsidRPr="002C63FB" w:rsidRDefault="002C63FB" w:rsidP="002C63FB">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b/>
          <w:bCs/>
          <w:color w:val="000000"/>
          <w:kern w:val="0"/>
          <w:sz w:val="19"/>
          <w:szCs w:val="19"/>
          <w:lang w:eastAsia="pt-BR"/>
          <w14:ligatures w14:val="none"/>
        </w:rPr>
        <w:t xml:space="preserve">Do Centro Integrado </w:t>
      </w:r>
      <w:proofErr w:type="spellStart"/>
      <w:r w:rsidRPr="002C63FB">
        <w:rPr>
          <w:rFonts w:ascii="Book Antiqua" w:eastAsia="Times New Roman" w:hAnsi="Book Antiqua" w:cs="Arial"/>
          <w:b/>
          <w:bCs/>
          <w:color w:val="000000"/>
          <w:kern w:val="0"/>
          <w:sz w:val="19"/>
          <w:szCs w:val="19"/>
          <w:lang w:eastAsia="pt-BR"/>
          <w14:ligatures w14:val="none"/>
        </w:rPr>
        <w:t>Multiagência</w:t>
      </w:r>
      <w:proofErr w:type="spellEnd"/>
      <w:r w:rsidRPr="002C63FB">
        <w:rPr>
          <w:rFonts w:ascii="Book Antiqua" w:eastAsia="Times New Roman" w:hAnsi="Book Antiqua" w:cs="Arial"/>
          <w:b/>
          <w:bCs/>
          <w:color w:val="000000"/>
          <w:kern w:val="0"/>
          <w:sz w:val="19"/>
          <w:szCs w:val="19"/>
          <w:lang w:eastAsia="pt-BR"/>
          <w14:ligatures w14:val="none"/>
        </w:rPr>
        <w:t xml:space="preserve"> de Coordenação Operacional Federal (</w:t>
      </w:r>
      <w:proofErr w:type="spellStart"/>
      <w:r w:rsidRPr="002C63FB">
        <w:rPr>
          <w:rFonts w:ascii="Book Antiqua" w:eastAsia="Times New Roman" w:hAnsi="Book Antiqua" w:cs="Arial"/>
          <w:b/>
          <w:bCs/>
          <w:color w:val="000000"/>
          <w:kern w:val="0"/>
          <w:sz w:val="19"/>
          <w:szCs w:val="19"/>
          <w:lang w:eastAsia="pt-BR"/>
          <w14:ligatures w14:val="none"/>
        </w:rPr>
        <w:t>Ciman</w:t>
      </w:r>
      <w:proofErr w:type="spellEnd"/>
      <w:r w:rsidRPr="002C63FB">
        <w:rPr>
          <w:rFonts w:ascii="Book Antiqua" w:eastAsia="Times New Roman" w:hAnsi="Book Antiqua" w:cs="Arial"/>
          <w:b/>
          <w:bCs/>
          <w:color w:val="000000"/>
          <w:kern w:val="0"/>
          <w:sz w:val="19"/>
          <w:szCs w:val="19"/>
          <w:lang w:eastAsia="pt-BR"/>
          <w14:ligatures w14:val="none"/>
        </w:rPr>
        <w:t xml:space="preserve"> Federal)</w:t>
      </w:r>
    </w:p>
    <w:p w14:paraId="7BDA77AC"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5" w:name="art26"/>
      <w:bookmarkEnd w:id="25"/>
      <w:r w:rsidRPr="002C63FB">
        <w:rPr>
          <w:rFonts w:ascii="Book Antiqua" w:eastAsia="Times New Roman" w:hAnsi="Book Antiqua" w:cs="Arial"/>
          <w:color w:val="000000"/>
          <w:kern w:val="0"/>
          <w:sz w:val="19"/>
          <w:szCs w:val="19"/>
          <w:lang w:eastAsia="pt-BR"/>
          <w14:ligatures w14:val="none"/>
        </w:rPr>
        <w:t>Art. 26.</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 xml:space="preserve">É criado o Centro Integrado </w:t>
      </w:r>
      <w:proofErr w:type="spellStart"/>
      <w:r w:rsidRPr="002C63FB">
        <w:rPr>
          <w:rFonts w:ascii="Book Antiqua" w:eastAsia="Times New Roman" w:hAnsi="Book Antiqua" w:cs="Arial"/>
          <w:color w:val="000000"/>
          <w:kern w:val="0"/>
          <w:sz w:val="19"/>
          <w:szCs w:val="19"/>
          <w:lang w:eastAsia="pt-BR"/>
          <w14:ligatures w14:val="none"/>
        </w:rPr>
        <w:t>Multiagência</w:t>
      </w:r>
      <w:proofErr w:type="spellEnd"/>
      <w:r w:rsidRPr="002C63FB">
        <w:rPr>
          <w:rFonts w:ascii="Book Antiqua" w:eastAsia="Times New Roman" w:hAnsi="Book Antiqua" w:cs="Arial"/>
          <w:color w:val="000000"/>
          <w:kern w:val="0"/>
          <w:sz w:val="19"/>
          <w:szCs w:val="19"/>
          <w:lang w:eastAsia="pt-BR"/>
          <w14:ligatures w14:val="none"/>
        </w:rPr>
        <w:t xml:space="preserve"> de Coordenação Operacional Federal (</w:t>
      </w:r>
      <w:proofErr w:type="spellStart"/>
      <w:r w:rsidRPr="002C63FB">
        <w:rPr>
          <w:rFonts w:ascii="Book Antiqua" w:eastAsia="Times New Roman" w:hAnsi="Book Antiqua" w:cs="Arial"/>
          <w:color w:val="000000"/>
          <w:kern w:val="0"/>
          <w:sz w:val="19"/>
          <w:szCs w:val="19"/>
          <w:lang w:eastAsia="pt-BR"/>
          <w14:ligatures w14:val="none"/>
        </w:rPr>
        <w:t>Ciman</w:t>
      </w:r>
      <w:proofErr w:type="spellEnd"/>
      <w:r w:rsidRPr="002C63FB">
        <w:rPr>
          <w:rFonts w:ascii="Book Antiqua" w:eastAsia="Times New Roman" w:hAnsi="Book Antiqua" w:cs="Arial"/>
          <w:color w:val="000000"/>
          <w:kern w:val="0"/>
          <w:sz w:val="19"/>
          <w:szCs w:val="19"/>
          <w:lang w:eastAsia="pt-BR"/>
          <w14:ligatures w14:val="none"/>
        </w:rPr>
        <w:t xml:space="preserve"> Federal), de caráter operacional, vinculado ao Comitê Nacional de Manejo Integrado do Fogo, com a função de monitorar e de articular as ações de controle e de combate aos incêndios florestais.</w:t>
      </w:r>
    </w:p>
    <w:p w14:paraId="072DEC30"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 1º O </w:t>
      </w:r>
      <w:proofErr w:type="spellStart"/>
      <w:r w:rsidRPr="002C63FB">
        <w:rPr>
          <w:rFonts w:ascii="Book Antiqua" w:eastAsia="Times New Roman" w:hAnsi="Book Antiqua" w:cs="Arial"/>
          <w:color w:val="000000"/>
          <w:kern w:val="0"/>
          <w:sz w:val="19"/>
          <w:szCs w:val="19"/>
          <w:lang w:eastAsia="pt-BR"/>
          <w14:ligatures w14:val="none"/>
        </w:rPr>
        <w:t>Ciman</w:t>
      </w:r>
      <w:proofErr w:type="spellEnd"/>
      <w:r w:rsidRPr="002C63FB">
        <w:rPr>
          <w:rFonts w:ascii="Book Antiqua" w:eastAsia="Times New Roman" w:hAnsi="Book Antiqua" w:cs="Arial"/>
          <w:color w:val="000000"/>
          <w:kern w:val="0"/>
          <w:sz w:val="19"/>
          <w:szCs w:val="19"/>
          <w:lang w:eastAsia="pt-BR"/>
          <w14:ligatures w14:val="none"/>
        </w:rPr>
        <w:t xml:space="preserve"> Federal, coordenado pelo Ibama, terá sua organização, composição e funcionamento estabelecidos em ato do Poder Executivo federal.</w:t>
      </w:r>
    </w:p>
    <w:p w14:paraId="07CA93BB"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 2º A participação no </w:t>
      </w:r>
      <w:proofErr w:type="spellStart"/>
      <w:r w:rsidRPr="002C63FB">
        <w:rPr>
          <w:rFonts w:ascii="Book Antiqua" w:eastAsia="Times New Roman" w:hAnsi="Book Antiqua" w:cs="Arial"/>
          <w:color w:val="000000"/>
          <w:kern w:val="0"/>
          <w:sz w:val="19"/>
          <w:szCs w:val="19"/>
          <w:lang w:eastAsia="pt-BR"/>
          <w14:ligatures w14:val="none"/>
        </w:rPr>
        <w:t>Ciman</w:t>
      </w:r>
      <w:proofErr w:type="spellEnd"/>
      <w:r w:rsidRPr="002C63FB">
        <w:rPr>
          <w:rFonts w:ascii="Book Antiqua" w:eastAsia="Times New Roman" w:hAnsi="Book Antiqua" w:cs="Arial"/>
          <w:color w:val="000000"/>
          <w:kern w:val="0"/>
          <w:sz w:val="19"/>
          <w:szCs w:val="19"/>
          <w:lang w:eastAsia="pt-BR"/>
          <w14:ligatures w14:val="none"/>
        </w:rPr>
        <w:t xml:space="preserve"> Federal será considerada prestação de serviço público relevante, não remunerada.</w:t>
      </w:r>
    </w:p>
    <w:p w14:paraId="01921972"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6" w:name="art27"/>
      <w:bookmarkEnd w:id="26"/>
      <w:r w:rsidRPr="002C63FB">
        <w:rPr>
          <w:rFonts w:ascii="Book Antiqua" w:eastAsia="Times New Roman" w:hAnsi="Book Antiqua" w:cs="Arial"/>
          <w:color w:val="000000"/>
          <w:kern w:val="0"/>
          <w:sz w:val="19"/>
          <w:szCs w:val="19"/>
          <w:lang w:eastAsia="pt-BR"/>
          <w14:ligatures w14:val="none"/>
        </w:rPr>
        <w:t>Art. 27.</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 xml:space="preserve">O </w:t>
      </w:r>
      <w:proofErr w:type="spellStart"/>
      <w:r w:rsidRPr="002C63FB">
        <w:rPr>
          <w:rFonts w:ascii="Book Antiqua" w:eastAsia="Times New Roman" w:hAnsi="Book Antiqua" w:cs="Arial"/>
          <w:color w:val="000000"/>
          <w:kern w:val="0"/>
          <w:sz w:val="19"/>
          <w:szCs w:val="19"/>
          <w:lang w:eastAsia="pt-BR"/>
          <w14:ligatures w14:val="none"/>
        </w:rPr>
        <w:t>Ciman</w:t>
      </w:r>
      <w:proofErr w:type="spellEnd"/>
      <w:r w:rsidRPr="002C63FB">
        <w:rPr>
          <w:rFonts w:ascii="Book Antiqua" w:eastAsia="Times New Roman" w:hAnsi="Book Antiqua" w:cs="Arial"/>
          <w:color w:val="000000"/>
          <w:kern w:val="0"/>
          <w:sz w:val="19"/>
          <w:szCs w:val="19"/>
          <w:lang w:eastAsia="pt-BR"/>
          <w14:ligatures w14:val="none"/>
        </w:rPr>
        <w:t xml:space="preserve"> Federal executará as seguintes atividades, sem prejuízo de outras designadas pelo Comitê Nacional de Manejo Integrado do Fogo:</w:t>
      </w:r>
    </w:p>
    <w:p w14:paraId="5CE6D9D8"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 - </w:t>
      </w:r>
      <w:proofErr w:type="gramStart"/>
      <w:r w:rsidRPr="002C63FB">
        <w:rPr>
          <w:rFonts w:ascii="Book Antiqua" w:eastAsia="Times New Roman" w:hAnsi="Book Antiqua" w:cs="Arial"/>
          <w:color w:val="000000"/>
          <w:kern w:val="0"/>
          <w:sz w:val="19"/>
          <w:szCs w:val="19"/>
          <w:lang w:eastAsia="pt-BR"/>
          <w14:ligatures w14:val="none"/>
        </w:rPr>
        <w:t>monitorar</w:t>
      </w:r>
      <w:proofErr w:type="gramEnd"/>
      <w:r w:rsidRPr="002C63FB">
        <w:rPr>
          <w:rFonts w:ascii="Book Antiqua" w:eastAsia="Times New Roman" w:hAnsi="Book Antiqua" w:cs="Arial"/>
          <w:color w:val="000000"/>
          <w:kern w:val="0"/>
          <w:sz w:val="19"/>
          <w:szCs w:val="19"/>
          <w:lang w:eastAsia="pt-BR"/>
          <w14:ligatures w14:val="none"/>
        </w:rPr>
        <w:t xml:space="preserve"> a situação dos incêndios florestais no território nacional;</w:t>
      </w:r>
    </w:p>
    <w:p w14:paraId="1F400C7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II - </w:t>
      </w:r>
      <w:proofErr w:type="gramStart"/>
      <w:r w:rsidRPr="002C63FB">
        <w:rPr>
          <w:rFonts w:ascii="Book Antiqua" w:eastAsia="Times New Roman" w:hAnsi="Book Antiqua" w:cs="Arial"/>
          <w:color w:val="000000"/>
          <w:kern w:val="0"/>
          <w:sz w:val="19"/>
          <w:szCs w:val="19"/>
          <w:lang w:eastAsia="pt-BR"/>
          <w14:ligatures w14:val="none"/>
        </w:rPr>
        <w:t>promover</w:t>
      </w:r>
      <w:proofErr w:type="gramEnd"/>
      <w:r w:rsidRPr="002C63FB">
        <w:rPr>
          <w:rFonts w:ascii="Book Antiqua" w:eastAsia="Times New Roman" w:hAnsi="Book Antiqua" w:cs="Arial"/>
          <w:color w:val="000000"/>
          <w:kern w:val="0"/>
          <w:sz w:val="19"/>
          <w:szCs w:val="19"/>
          <w:lang w:eastAsia="pt-BR"/>
          <w14:ligatures w14:val="none"/>
        </w:rPr>
        <w:t>, em sala de situação única e a partir de comando unificado, o compartilhamento de informações sobre as operações em andamento;</w:t>
      </w:r>
    </w:p>
    <w:p w14:paraId="772BCE41"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III - integrar o trabalho das instituições envolvidas no monitoramento e no combate aos incêndios florestais no território nacional;</w:t>
      </w:r>
    </w:p>
    <w:p w14:paraId="66949251"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IV - </w:t>
      </w:r>
      <w:proofErr w:type="gramStart"/>
      <w:r w:rsidRPr="002C63FB">
        <w:rPr>
          <w:rFonts w:ascii="Book Antiqua" w:eastAsia="Times New Roman" w:hAnsi="Book Antiqua" w:cs="Arial"/>
          <w:color w:val="000000"/>
          <w:kern w:val="0"/>
          <w:sz w:val="19"/>
          <w:szCs w:val="19"/>
          <w:lang w:eastAsia="pt-BR"/>
          <w14:ligatures w14:val="none"/>
        </w:rPr>
        <w:t>coordenar e planejar</w:t>
      </w:r>
      <w:proofErr w:type="gramEnd"/>
      <w:r w:rsidRPr="002C63FB">
        <w:rPr>
          <w:rFonts w:ascii="Book Antiqua" w:eastAsia="Times New Roman" w:hAnsi="Book Antiqua" w:cs="Arial"/>
          <w:color w:val="000000"/>
          <w:kern w:val="0"/>
          <w:sz w:val="19"/>
          <w:szCs w:val="19"/>
          <w:lang w:eastAsia="pt-BR"/>
          <w14:ligatures w14:val="none"/>
        </w:rPr>
        <w:t xml:space="preserve"> as ações de combate aos incêndios florestais que extrapolem o poder de resposta das instituições estaduais, de maneira a promover a criação de protocolos de apoio mútuo e de colaboração técnica e financeira entre as instituições participantes;</w:t>
      </w:r>
    </w:p>
    <w:p w14:paraId="6CBE0D42"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 - </w:t>
      </w:r>
      <w:proofErr w:type="gramStart"/>
      <w:r w:rsidRPr="002C63FB">
        <w:rPr>
          <w:rFonts w:ascii="Book Antiqua" w:eastAsia="Times New Roman" w:hAnsi="Book Antiqua" w:cs="Arial"/>
          <w:color w:val="000000"/>
          <w:kern w:val="0"/>
          <w:sz w:val="19"/>
          <w:szCs w:val="19"/>
          <w:lang w:eastAsia="pt-BR"/>
          <w14:ligatures w14:val="none"/>
        </w:rPr>
        <w:t>dar</w:t>
      </w:r>
      <w:proofErr w:type="gramEnd"/>
      <w:r w:rsidRPr="002C63FB">
        <w:rPr>
          <w:rFonts w:ascii="Book Antiqua" w:eastAsia="Times New Roman" w:hAnsi="Book Antiqua" w:cs="Arial"/>
          <w:color w:val="000000"/>
          <w:kern w:val="0"/>
          <w:sz w:val="19"/>
          <w:szCs w:val="19"/>
          <w:lang w:eastAsia="pt-BR"/>
          <w14:ligatures w14:val="none"/>
        </w:rPr>
        <w:t xml:space="preserve"> publicidade e transparência às grandes operações de combate aos incêndios florestais no território nacional;</w:t>
      </w:r>
    </w:p>
    <w:p w14:paraId="520F8307"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VI - </w:t>
      </w:r>
      <w:proofErr w:type="gramStart"/>
      <w:r w:rsidRPr="002C63FB">
        <w:rPr>
          <w:rFonts w:ascii="Book Antiqua" w:eastAsia="Times New Roman" w:hAnsi="Book Antiqua" w:cs="Arial"/>
          <w:color w:val="000000"/>
          <w:kern w:val="0"/>
          <w:sz w:val="19"/>
          <w:szCs w:val="19"/>
          <w:lang w:eastAsia="pt-BR"/>
          <w14:ligatures w14:val="none"/>
        </w:rPr>
        <w:t>apresentar</w:t>
      </w:r>
      <w:proofErr w:type="gramEnd"/>
      <w:r w:rsidRPr="002C63FB">
        <w:rPr>
          <w:rFonts w:ascii="Book Antiqua" w:eastAsia="Times New Roman" w:hAnsi="Book Antiqua" w:cs="Arial"/>
          <w:color w:val="000000"/>
          <w:kern w:val="0"/>
          <w:sz w:val="19"/>
          <w:szCs w:val="19"/>
          <w:lang w:eastAsia="pt-BR"/>
          <w14:ligatures w14:val="none"/>
        </w:rPr>
        <w:t xml:space="preserve"> relatório anual sobre a situação dos incêndios florestais no território nacional, de maneira a indicar o aperfeiçoamento das ações de prevenção e de combate.</w:t>
      </w:r>
    </w:p>
    <w:p w14:paraId="38228CAB"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7" w:name="art28"/>
      <w:bookmarkEnd w:id="27"/>
      <w:r w:rsidRPr="002C63FB">
        <w:rPr>
          <w:rFonts w:ascii="Book Antiqua" w:eastAsia="Times New Roman" w:hAnsi="Book Antiqua" w:cs="Arial"/>
          <w:color w:val="000000"/>
          <w:kern w:val="0"/>
          <w:sz w:val="19"/>
          <w:szCs w:val="19"/>
          <w:lang w:eastAsia="pt-BR"/>
          <w14:ligatures w14:val="none"/>
        </w:rPr>
        <w:t>Art. 28.</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 xml:space="preserve">Os Estados e o Distrito Federal poderão instituir centros integrados </w:t>
      </w:r>
      <w:proofErr w:type="spellStart"/>
      <w:r w:rsidRPr="002C63FB">
        <w:rPr>
          <w:rFonts w:ascii="Book Antiqua" w:eastAsia="Times New Roman" w:hAnsi="Book Antiqua" w:cs="Arial"/>
          <w:color w:val="000000"/>
          <w:kern w:val="0"/>
          <w:sz w:val="19"/>
          <w:szCs w:val="19"/>
          <w:lang w:eastAsia="pt-BR"/>
          <w14:ligatures w14:val="none"/>
        </w:rPr>
        <w:t>multiagências</w:t>
      </w:r>
      <w:proofErr w:type="spellEnd"/>
      <w:r w:rsidRPr="002C63FB">
        <w:rPr>
          <w:rFonts w:ascii="Book Antiqua" w:eastAsia="Times New Roman" w:hAnsi="Book Antiqua" w:cs="Arial"/>
          <w:color w:val="000000"/>
          <w:kern w:val="0"/>
          <w:sz w:val="19"/>
          <w:szCs w:val="19"/>
          <w:lang w:eastAsia="pt-BR"/>
          <w14:ligatures w14:val="none"/>
        </w:rPr>
        <w:t xml:space="preserve"> de coordenação operacional estaduais e distrital com o objetivo de promover, em sala de situação única e a partir de comando unificado, a busca de soluções conjuntas, por meio do compartilhamento de informações sobre as operações em andamento em áreas sob a sua jurisdição.</w:t>
      </w:r>
    </w:p>
    <w:p w14:paraId="207B4FE5"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Parágrafo único. Os centros integrados </w:t>
      </w:r>
      <w:proofErr w:type="spellStart"/>
      <w:r w:rsidRPr="002C63FB">
        <w:rPr>
          <w:rFonts w:ascii="Book Antiqua" w:eastAsia="Times New Roman" w:hAnsi="Book Antiqua" w:cs="Arial"/>
          <w:color w:val="000000"/>
          <w:kern w:val="0"/>
          <w:sz w:val="19"/>
          <w:szCs w:val="19"/>
          <w:lang w:eastAsia="pt-BR"/>
          <w14:ligatures w14:val="none"/>
        </w:rPr>
        <w:t>multiagências</w:t>
      </w:r>
      <w:proofErr w:type="spellEnd"/>
      <w:r w:rsidRPr="002C63FB">
        <w:rPr>
          <w:rFonts w:ascii="Book Antiqua" w:eastAsia="Times New Roman" w:hAnsi="Book Antiqua" w:cs="Arial"/>
          <w:color w:val="000000"/>
          <w:kern w:val="0"/>
          <w:sz w:val="19"/>
          <w:szCs w:val="19"/>
          <w:lang w:eastAsia="pt-BR"/>
          <w14:ligatures w14:val="none"/>
        </w:rPr>
        <w:t xml:space="preserve"> de coordenação operacional estaduais e distrital serão articulados com o </w:t>
      </w:r>
      <w:proofErr w:type="spellStart"/>
      <w:r w:rsidRPr="002C63FB">
        <w:rPr>
          <w:rFonts w:ascii="Book Antiqua" w:eastAsia="Times New Roman" w:hAnsi="Book Antiqua" w:cs="Arial"/>
          <w:color w:val="000000"/>
          <w:kern w:val="0"/>
          <w:sz w:val="19"/>
          <w:szCs w:val="19"/>
          <w:lang w:eastAsia="pt-BR"/>
          <w14:ligatures w14:val="none"/>
        </w:rPr>
        <w:t>Ciman</w:t>
      </w:r>
      <w:proofErr w:type="spellEnd"/>
      <w:r w:rsidRPr="002C63FB">
        <w:rPr>
          <w:rFonts w:ascii="Book Antiqua" w:eastAsia="Times New Roman" w:hAnsi="Book Antiqua" w:cs="Arial"/>
          <w:color w:val="000000"/>
          <w:kern w:val="0"/>
          <w:sz w:val="19"/>
          <w:szCs w:val="19"/>
          <w:lang w:eastAsia="pt-BR"/>
          <w14:ligatures w14:val="none"/>
        </w:rPr>
        <w:t xml:space="preserve"> Federal e serão compostos, preferencialmente, pelos órgãos estaduais e distritais de meio ambiente e de proteção e defesa civil e pelas instituições estaduais e distritais de resposta aos incêndios florestais, incluído o Corpo de Bombeiros Militar dos Estados e do Distrito Federal.</w:t>
      </w:r>
    </w:p>
    <w:p w14:paraId="35B4BA84" w14:textId="77777777" w:rsidR="002C63FB" w:rsidRPr="002C63FB" w:rsidRDefault="002C63FB" w:rsidP="002C63FB">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b/>
          <w:bCs/>
          <w:color w:val="000000"/>
          <w:kern w:val="0"/>
          <w:sz w:val="19"/>
          <w:szCs w:val="19"/>
          <w:lang w:eastAsia="pt-BR"/>
          <w14:ligatures w14:val="none"/>
        </w:rPr>
        <w:t>Seção VIII</w:t>
      </w:r>
    </w:p>
    <w:p w14:paraId="716427E0" w14:textId="77777777" w:rsidR="002C63FB" w:rsidRPr="002C63FB" w:rsidRDefault="002C63FB" w:rsidP="002C63FB">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b/>
          <w:bCs/>
          <w:color w:val="000000"/>
          <w:kern w:val="0"/>
          <w:sz w:val="19"/>
          <w:szCs w:val="19"/>
          <w:lang w:eastAsia="pt-BR"/>
          <w14:ligatures w14:val="none"/>
        </w:rPr>
        <w:t>Da Educação Ambiental</w:t>
      </w:r>
    </w:p>
    <w:p w14:paraId="2A5AB8FB"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8" w:name="art29"/>
      <w:bookmarkEnd w:id="28"/>
      <w:r w:rsidRPr="002C63FB">
        <w:rPr>
          <w:rFonts w:ascii="Book Antiqua" w:eastAsia="Times New Roman" w:hAnsi="Book Antiqua" w:cs="Arial"/>
          <w:color w:val="000000"/>
          <w:kern w:val="0"/>
          <w:sz w:val="19"/>
          <w:szCs w:val="19"/>
          <w:lang w:eastAsia="pt-BR"/>
          <w14:ligatures w14:val="none"/>
        </w:rPr>
        <w:t>Art. 29.</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A educação ambiental é componente essencial e permanente da Política Nacional de Manejo Integrado do Fogo e deve estar presente, de forma articulada, em todos os níveis e modalidades da governança e instrumentos de gestão dessa política, em caráter formal e não formal.</w:t>
      </w:r>
    </w:p>
    <w:p w14:paraId="757751B8" w14:textId="77777777" w:rsidR="002C63FB" w:rsidRPr="002C63FB" w:rsidRDefault="002C63FB" w:rsidP="002C63FB">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aps/>
          <w:color w:val="000000"/>
          <w:kern w:val="0"/>
          <w:sz w:val="19"/>
          <w:szCs w:val="19"/>
          <w:lang w:eastAsia="pt-BR"/>
          <w14:ligatures w14:val="none"/>
        </w:rPr>
        <w:lastRenderedPageBreak/>
        <w:t>CAPÍTULO VI</w:t>
      </w:r>
    </w:p>
    <w:p w14:paraId="7D86E631" w14:textId="77777777" w:rsidR="002C63FB" w:rsidRPr="002C63FB" w:rsidRDefault="002C63FB" w:rsidP="002C63FB">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aps/>
          <w:color w:val="000000"/>
          <w:kern w:val="0"/>
          <w:sz w:val="19"/>
          <w:szCs w:val="19"/>
          <w:lang w:eastAsia="pt-BR"/>
          <w14:ligatures w14:val="none"/>
        </w:rPr>
        <w:t>DO USO DO FOGO</w:t>
      </w:r>
    </w:p>
    <w:p w14:paraId="3B39EAC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9" w:name="art30"/>
      <w:bookmarkEnd w:id="29"/>
      <w:r w:rsidRPr="002C63FB">
        <w:rPr>
          <w:rFonts w:ascii="Book Antiqua" w:eastAsia="Times New Roman" w:hAnsi="Book Antiqua" w:cs="Arial"/>
          <w:color w:val="000000"/>
          <w:kern w:val="0"/>
          <w:sz w:val="19"/>
          <w:szCs w:val="19"/>
          <w:lang w:eastAsia="pt-BR"/>
          <w14:ligatures w14:val="none"/>
        </w:rPr>
        <w:t>Art. 30. O uso do fogo na vegetação será permitido nas seguintes hipóteses:</w:t>
      </w:r>
    </w:p>
    <w:p w14:paraId="37F17DD6"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 - </w:t>
      </w:r>
      <w:proofErr w:type="gramStart"/>
      <w:r w:rsidRPr="002C63FB">
        <w:rPr>
          <w:rFonts w:ascii="Book Antiqua" w:eastAsia="Times New Roman" w:hAnsi="Book Antiqua" w:cs="Arial"/>
          <w:color w:val="000000"/>
          <w:kern w:val="0"/>
          <w:sz w:val="19"/>
          <w:szCs w:val="19"/>
          <w:lang w:eastAsia="pt-BR"/>
          <w14:ligatures w14:val="none"/>
        </w:rPr>
        <w:t>nos</w:t>
      </w:r>
      <w:proofErr w:type="gramEnd"/>
      <w:r w:rsidRPr="002C63FB">
        <w:rPr>
          <w:rFonts w:ascii="Book Antiqua" w:eastAsia="Times New Roman" w:hAnsi="Book Antiqua" w:cs="Arial"/>
          <w:color w:val="000000"/>
          <w:kern w:val="0"/>
          <w:sz w:val="19"/>
          <w:szCs w:val="19"/>
          <w:lang w:eastAsia="pt-BR"/>
          <w14:ligatures w14:val="none"/>
        </w:rPr>
        <w:t xml:space="preserve"> locais ou nas regiões cujas peculiaridades justifiquem o uso do fogo em práticas </w:t>
      </w:r>
      <w:proofErr w:type="spellStart"/>
      <w:r w:rsidRPr="002C63FB">
        <w:rPr>
          <w:rFonts w:ascii="Book Antiqua" w:eastAsia="Times New Roman" w:hAnsi="Book Antiqua" w:cs="Arial"/>
          <w:color w:val="000000"/>
          <w:kern w:val="0"/>
          <w:sz w:val="19"/>
          <w:szCs w:val="19"/>
          <w:lang w:eastAsia="pt-BR"/>
          <w14:ligatures w14:val="none"/>
        </w:rPr>
        <w:t>agrossilvipastoris</w:t>
      </w:r>
      <w:proofErr w:type="spellEnd"/>
      <w:r w:rsidRPr="002C63FB">
        <w:rPr>
          <w:rFonts w:ascii="Book Antiqua" w:eastAsia="Times New Roman" w:hAnsi="Book Antiqua" w:cs="Arial"/>
          <w:color w:val="000000"/>
          <w:kern w:val="0"/>
          <w:sz w:val="19"/>
          <w:szCs w:val="19"/>
          <w:lang w:eastAsia="pt-BR"/>
          <w14:ligatures w14:val="none"/>
        </w:rPr>
        <w:t>, mediante prévia autorização de queima controlada do órgão ambiental competente para cada imóvel rural ou de forma regionalizada;</w:t>
      </w:r>
    </w:p>
    <w:p w14:paraId="46753988"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II - </w:t>
      </w:r>
      <w:proofErr w:type="gramStart"/>
      <w:r w:rsidRPr="002C63FB">
        <w:rPr>
          <w:rFonts w:ascii="Book Antiqua" w:eastAsia="Times New Roman" w:hAnsi="Book Antiqua" w:cs="Arial"/>
          <w:color w:val="000000"/>
          <w:kern w:val="0"/>
          <w:sz w:val="19"/>
          <w:szCs w:val="19"/>
          <w:lang w:eastAsia="pt-BR"/>
          <w14:ligatures w14:val="none"/>
        </w:rPr>
        <w:t>nas</w:t>
      </w:r>
      <w:proofErr w:type="gramEnd"/>
      <w:r w:rsidRPr="002C63FB">
        <w:rPr>
          <w:rFonts w:ascii="Book Antiqua" w:eastAsia="Times New Roman" w:hAnsi="Book Antiqua" w:cs="Arial"/>
          <w:color w:val="000000"/>
          <w:kern w:val="0"/>
          <w:sz w:val="19"/>
          <w:szCs w:val="19"/>
          <w:lang w:eastAsia="pt-BR"/>
          <w14:ligatures w14:val="none"/>
        </w:rPr>
        <w:t xml:space="preserve"> queimas prescritas, com o procedimento regulado pelo órgão ambiental competente e de acordo com o plano de manejo integrado do fogo, observadas as diretrizes estabelecidas pelo Comitê Nacional de Manejo Integrado do Fogo;</w:t>
      </w:r>
    </w:p>
    <w:p w14:paraId="1A2CF87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III - nas atividades de pesquisa científica devidamente aprovadas pelos órgãos competentes e realizadas por instituições de pesquisa reconhecidas, mediante prévia autorização de queima prescrita pelo órgão ambiental competente;</w:t>
      </w:r>
    </w:p>
    <w:p w14:paraId="4A45A455"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IV - </w:t>
      </w:r>
      <w:proofErr w:type="gramStart"/>
      <w:r w:rsidRPr="002C63FB">
        <w:rPr>
          <w:rFonts w:ascii="Book Antiqua" w:eastAsia="Times New Roman" w:hAnsi="Book Antiqua" w:cs="Arial"/>
          <w:color w:val="000000"/>
          <w:kern w:val="0"/>
          <w:sz w:val="19"/>
          <w:szCs w:val="19"/>
          <w:lang w:eastAsia="pt-BR"/>
          <w14:ligatures w14:val="none"/>
        </w:rPr>
        <w:t>nas</w:t>
      </w:r>
      <w:proofErr w:type="gramEnd"/>
      <w:r w:rsidRPr="002C63FB">
        <w:rPr>
          <w:rFonts w:ascii="Book Antiqua" w:eastAsia="Times New Roman" w:hAnsi="Book Antiqua" w:cs="Arial"/>
          <w:color w:val="000000"/>
          <w:kern w:val="0"/>
          <w:sz w:val="19"/>
          <w:szCs w:val="19"/>
          <w:lang w:eastAsia="pt-BR"/>
          <w14:ligatures w14:val="none"/>
        </w:rPr>
        <w:t xml:space="preserve"> práticas de prevenção e de combate aos incêndios florestais e nas capacitações associadas;</w:t>
      </w:r>
    </w:p>
    <w:p w14:paraId="6CBE314F"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 - </w:t>
      </w:r>
      <w:proofErr w:type="gramStart"/>
      <w:r w:rsidRPr="002C63FB">
        <w:rPr>
          <w:rFonts w:ascii="Book Antiqua" w:eastAsia="Times New Roman" w:hAnsi="Book Antiqua" w:cs="Arial"/>
          <w:color w:val="000000"/>
          <w:kern w:val="0"/>
          <w:sz w:val="19"/>
          <w:szCs w:val="19"/>
          <w:lang w:eastAsia="pt-BR"/>
          <w14:ligatures w14:val="none"/>
        </w:rPr>
        <w:t>nas</w:t>
      </w:r>
      <w:proofErr w:type="gramEnd"/>
      <w:r w:rsidRPr="002C63FB">
        <w:rPr>
          <w:rFonts w:ascii="Book Antiqua" w:eastAsia="Times New Roman" w:hAnsi="Book Antiqua" w:cs="Arial"/>
          <w:color w:val="000000"/>
          <w:kern w:val="0"/>
          <w:sz w:val="19"/>
          <w:szCs w:val="19"/>
          <w:lang w:eastAsia="pt-BR"/>
          <w14:ligatures w14:val="none"/>
        </w:rPr>
        <w:t xml:space="preserve"> práticas culturais e de agricultura de subsistência exercidas por povos indígenas, comunidades quilombolas, outras comunidades tradicionais e agricultores familiares, conforme seus usos e costumes;</w:t>
      </w:r>
    </w:p>
    <w:p w14:paraId="57769B22"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VI - </w:t>
      </w:r>
      <w:proofErr w:type="gramStart"/>
      <w:r w:rsidRPr="002C63FB">
        <w:rPr>
          <w:rFonts w:ascii="Book Antiqua" w:eastAsia="Times New Roman" w:hAnsi="Book Antiqua" w:cs="Arial"/>
          <w:color w:val="000000"/>
          <w:kern w:val="0"/>
          <w:sz w:val="19"/>
          <w:szCs w:val="19"/>
          <w:lang w:eastAsia="pt-BR"/>
          <w14:ligatures w14:val="none"/>
        </w:rPr>
        <w:t>na</w:t>
      </w:r>
      <w:proofErr w:type="gramEnd"/>
      <w:r w:rsidRPr="002C63FB">
        <w:rPr>
          <w:rFonts w:ascii="Book Antiqua" w:eastAsia="Times New Roman" w:hAnsi="Book Antiqua" w:cs="Arial"/>
          <w:color w:val="000000"/>
          <w:kern w:val="0"/>
          <w:sz w:val="19"/>
          <w:szCs w:val="19"/>
          <w:lang w:eastAsia="pt-BR"/>
          <w14:ligatures w14:val="none"/>
        </w:rPr>
        <w:t xml:space="preserve"> capacitação e na formação de brigadistas florestais;</w:t>
      </w:r>
    </w:p>
    <w:p w14:paraId="7C2A55DE"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VII - no corte de cana-de-açúcar, como método </w:t>
      </w:r>
      <w:proofErr w:type="spellStart"/>
      <w:r w:rsidRPr="002C63FB">
        <w:rPr>
          <w:rFonts w:ascii="Book Antiqua" w:eastAsia="Times New Roman" w:hAnsi="Book Antiqua" w:cs="Arial"/>
          <w:color w:val="000000"/>
          <w:kern w:val="0"/>
          <w:sz w:val="19"/>
          <w:szCs w:val="19"/>
          <w:lang w:eastAsia="pt-BR"/>
          <w14:ligatures w14:val="none"/>
        </w:rPr>
        <w:t>despalhador</w:t>
      </w:r>
      <w:proofErr w:type="spellEnd"/>
      <w:r w:rsidRPr="002C63FB">
        <w:rPr>
          <w:rFonts w:ascii="Book Antiqua" w:eastAsia="Times New Roman" w:hAnsi="Book Antiqua" w:cs="Arial"/>
          <w:color w:val="000000"/>
          <w:kern w:val="0"/>
          <w:sz w:val="19"/>
          <w:szCs w:val="19"/>
          <w:lang w:eastAsia="pt-BR"/>
          <w14:ligatures w14:val="none"/>
        </w:rPr>
        <w:t xml:space="preserve"> e facilitador, em áreas que não sejam passíveis de mecanização, conforme regulamento do órgão estadual competente.</w:t>
      </w:r>
    </w:p>
    <w:p w14:paraId="7F2D22C6"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1º As queimas prescritas realizadas pelos órgãos da administração pública responsáveis pela gestão de áreas com vegetação, nativa ou plantada, não dependem da aprovação dos órgãos ambientais competentes.</w:t>
      </w:r>
    </w:p>
    <w:p w14:paraId="019C1353"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2º As queimas prescritas realizadas por pessoas físicas ou jurídicas privadas deverão constar de planos de manejo integrado do fogo e dependerão de prévia autorização do órgão ambiental competente para aprovação.</w:t>
      </w:r>
    </w:p>
    <w:p w14:paraId="5B9E0156"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3º Nas faixas de domínio de rodovias e de ferrovias, é facultado o uso do fogo como ferramenta para a redução de material combustível vegetal e para a prevenção de incêndios florestais, desde que medidas adequadas de contenção sejam aplicadas, de acordo com as resoluções editadas pelo Comitê Nacional de Manejo Integrado do Fogo.</w:t>
      </w:r>
    </w:p>
    <w:p w14:paraId="57A62432"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4º É proibido o uso do fogo como método de supressão de vegetação nativa para uso alternativo do solo, nos moldes do </w:t>
      </w:r>
      <w:hyperlink r:id="rId8" w:anchor="art3vi" w:history="1">
        <w:r w:rsidRPr="002C63FB">
          <w:rPr>
            <w:rFonts w:ascii="Book Antiqua" w:eastAsia="Times New Roman" w:hAnsi="Book Antiqua" w:cs="Arial"/>
            <w:color w:val="0000FF"/>
            <w:kern w:val="0"/>
            <w:sz w:val="19"/>
            <w:szCs w:val="19"/>
            <w:u w:val="single"/>
            <w:lang w:eastAsia="pt-BR"/>
            <w14:ligatures w14:val="none"/>
          </w:rPr>
          <w:t>inciso VI do </w:t>
        </w:r>
        <w:r w:rsidRPr="002C63FB">
          <w:rPr>
            <w:rFonts w:ascii="Book Antiqua" w:eastAsia="Times New Roman" w:hAnsi="Book Antiqua" w:cs="Arial"/>
            <w:i/>
            <w:iCs/>
            <w:color w:val="0000FF"/>
            <w:kern w:val="0"/>
            <w:sz w:val="19"/>
            <w:szCs w:val="19"/>
            <w:u w:val="single"/>
            <w:lang w:eastAsia="pt-BR"/>
            <w14:ligatures w14:val="none"/>
          </w:rPr>
          <w:t>caput</w:t>
        </w:r>
        <w:r w:rsidRPr="002C63FB">
          <w:rPr>
            <w:rFonts w:ascii="Book Antiqua" w:eastAsia="Times New Roman" w:hAnsi="Book Antiqua" w:cs="Arial"/>
            <w:color w:val="0000FF"/>
            <w:kern w:val="0"/>
            <w:sz w:val="19"/>
            <w:szCs w:val="19"/>
            <w:u w:val="single"/>
            <w:lang w:eastAsia="pt-BR"/>
            <w14:ligatures w14:val="none"/>
          </w:rPr>
          <w:t> do art. 3º da Lei nº 12.651, de 25 de maio de 2012</w:t>
        </w:r>
      </w:hyperlink>
      <w:r w:rsidRPr="002C63FB">
        <w:rPr>
          <w:rFonts w:ascii="Book Antiqua" w:eastAsia="Times New Roman" w:hAnsi="Book Antiqua" w:cs="Arial"/>
          <w:color w:val="000000"/>
          <w:kern w:val="0"/>
          <w:sz w:val="19"/>
          <w:szCs w:val="19"/>
          <w:lang w:eastAsia="pt-BR"/>
          <w14:ligatures w14:val="none"/>
        </w:rPr>
        <w:t> (Código Florestal), ressalvada a queima controlada dos resíduos de vegetação.</w:t>
      </w:r>
    </w:p>
    <w:p w14:paraId="1BC7834F"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5º Para fins do disposto no inciso V do </w:t>
      </w:r>
      <w:r w:rsidRPr="002C63FB">
        <w:rPr>
          <w:rFonts w:ascii="Book Antiqua" w:eastAsia="Times New Roman" w:hAnsi="Book Antiqua" w:cs="Arial"/>
          <w:i/>
          <w:iCs/>
          <w:color w:val="000000"/>
          <w:kern w:val="0"/>
          <w:sz w:val="19"/>
          <w:szCs w:val="19"/>
          <w:lang w:eastAsia="pt-BR"/>
          <w14:ligatures w14:val="none"/>
        </w:rPr>
        <w:t>caput</w:t>
      </w:r>
      <w:r w:rsidRPr="002C63FB">
        <w:rPr>
          <w:rFonts w:ascii="Book Antiqua" w:eastAsia="Times New Roman" w:hAnsi="Book Antiqua" w:cs="Arial"/>
          <w:color w:val="000000"/>
          <w:kern w:val="0"/>
          <w:sz w:val="19"/>
          <w:szCs w:val="19"/>
          <w:lang w:eastAsia="pt-BR"/>
          <w14:ligatures w14:val="none"/>
        </w:rPr>
        <w:t> deste artigo e no art. 33 desta Lei, considera-se agricultor familiar aquele enquadrado no </w:t>
      </w:r>
      <w:hyperlink r:id="rId9" w:anchor="art3" w:history="1">
        <w:r w:rsidRPr="002C63FB">
          <w:rPr>
            <w:rFonts w:ascii="Book Antiqua" w:eastAsia="Times New Roman" w:hAnsi="Book Antiqua" w:cs="Arial"/>
            <w:color w:val="0000FF"/>
            <w:kern w:val="0"/>
            <w:sz w:val="19"/>
            <w:szCs w:val="19"/>
            <w:u w:val="single"/>
            <w:lang w:eastAsia="pt-BR"/>
            <w14:ligatures w14:val="none"/>
          </w:rPr>
          <w:t>art. 3º da Lei nº 11.326, de 24 de julho de 2006.</w:t>
        </w:r>
      </w:hyperlink>
    </w:p>
    <w:p w14:paraId="50052BD0"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0" w:name="art31"/>
      <w:bookmarkEnd w:id="30"/>
      <w:r w:rsidRPr="002C63FB">
        <w:rPr>
          <w:rFonts w:ascii="Book Antiqua" w:eastAsia="Times New Roman" w:hAnsi="Book Antiqua" w:cs="Arial"/>
          <w:color w:val="000000"/>
          <w:kern w:val="0"/>
          <w:sz w:val="19"/>
          <w:szCs w:val="19"/>
          <w:lang w:eastAsia="pt-BR"/>
          <w14:ligatures w14:val="none"/>
        </w:rPr>
        <w:t>Art. 31. Previamente à solicitação de autorização de queima controlada referida no inciso I do </w:t>
      </w:r>
      <w:r w:rsidRPr="002C63FB">
        <w:rPr>
          <w:rFonts w:ascii="Book Antiqua" w:eastAsia="Times New Roman" w:hAnsi="Book Antiqua" w:cs="Arial"/>
          <w:i/>
          <w:iCs/>
          <w:color w:val="000000"/>
          <w:kern w:val="0"/>
          <w:sz w:val="19"/>
          <w:szCs w:val="19"/>
          <w:lang w:eastAsia="pt-BR"/>
          <w14:ligatures w14:val="none"/>
        </w:rPr>
        <w:t>caput</w:t>
      </w:r>
      <w:r w:rsidRPr="002C63FB">
        <w:rPr>
          <w:rFonts w:ascii="Book Antiqua" w:eastAsia="Times New Roman" w:hAnsi="Book Antiqua" w:cs="Arial"/>
          <w:color w:val="000000"/>
          <w:kern w:val="0"/>
          <w:sz w:val="19"/>
          <w:szCs w:val="19"/>
          <w:lang w:eastAsia="pt-BR"/>
          <w14:ligatures w14:val="none"/>
        </w:rPr>
        <w:t> do art. 30 desta Lei, o interessado deverá:</w:t>
      </w:r>
    </w:p>
    <w:p w14:paraId="716EBAA7"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 - </w:t>
      </w:r>
      <w:proofErr w:type="gramStart"/>
      <w:r w:rsidRPr="002C63FB">
        <w:rPr>
          <w:rFonts w:ascii="Book Antiqua" w:eastAsia="Times New Roman" w:hAnsi="Book Antiqua" w:cs="Arial"/>
          <w:color w:val="000000"/>
          <w:kern w:val="0"/>
          <w:sz w:val="19"/>
          <w:szCs w:val="19"/>
          <w:lang w:eastAsia="pt-BR"/>
          <w14:ligatures w14:val="none"/>
        </w:rPr>
        <w:t>definir</w:t>
      </w:r>
      <w:proofErr w:type="gramEnd"/>
      <w:r w:rsidRPr="002C63FB">
        <w:rPr>
          <w:rFonts w:ascii="Book Antiqua" w:eastAsia="Times New Roman" w:hAnsi="Book Antiqua" w:cs="Arial"/>
          <w:color w:val="000000"/>
          <w:kern w:val="0"/>
          <w:sz w:val="19"/>
          <w:szCs w:val="19"/>
          <w:lang w:eastAsia="pt-BR"/>
          <w14:ligatures w14:val="none"/>
        </w:rPr>
        <w:t xml:space="preserve"> técnicas, equipamentos e mão de obra a serem utilizados;</w:t>
      </w:r>
    </w:p>
    <w:p w14:paraId="3FFB8EAE"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II - </w:t>
      </w:r>
      <w:proofErr w:type="gramStart"/>
      <w:r w:rsidRPr="002C63FB">
        <w:rPr>
          <w:rFonts w:ascii="Book Antiqua" w:eastAsia="Times New Roman" w:hAnsi="Book Antiqua" w:cs="Arial"/>
          <w:color w:val="000000"/>
          <w:kern w:val="0"/>
          <w:sz w:val="19"/>
          <w:szCs w:val="19"/>
          <w:lang w:eastAsia="pt-BR"/>
          <w14:ligatures w14:val="none"/>
        </w:rPr>
        <w:t>preparar</w:t>
      </w:r>
      <w:proofErr w:type="gramEnd"/>
      <w:r w:rsidRPr="002C63FB">
        <w:rPr>
          <w:rFonts w:ascii="Book Antiqua" w:eastAsia="Times New Roman" w:hAnsi="Book Antiqua" w:cs="Arial"/>
          <w:color w:val="000000"/>
          <w:kern w:val="0"/>
          <w:sz w:val="19"/>
          <w:szCs w:val="19"/>
          <w:lang w:eastAsia="pt-BR"/>
          <w14:ligatures w14:val="none"/>
        </w:rPr>
        <w:t xml:space="preserve"> aceiros com largura condizente com as condições ambientais, topográficas e climáticas e com o tipo de material combustível presente;</w:t>
      </w:r>
    </w:p>
    <w:p w14:paraId="309D8659"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lastRenderedPageBreak/>
        <w:t>III - providenciar treinamento e equipamentos apropriados para a equipe que atuará no local da queima controlada, de forma a evitar a propagação do fogo fora dos limites estabelecidos;</w:t>
      </w:r>
    </w:p>
    <w:p w14:paraId="2637D5B5"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IV - </w:t>
      </w:r>
      <w:proofErr w:type="gramStart"/>
      <w:r w:rsidRPr="002C63FB">
        <w:rPr>
          <w:rFonts w:ascii="Book Antiqua" w:eastAsia="Times New Roman" w:hAnsi="Book Antiqua" w:cs="Arial"/>
          <w:color w:val="000000"/>
          <w:kern w:val="0"/>
          <w:sz w:val="19"/>
          <w:szCs w:val="19"/>
          <w:lang w:eastAsia="pt-BR"/>
          <w14:ligatures w14:val="none"/>
        </w:rPr>
        <w:t>comunicar</w:t>
      </w:r>
      <w:proofErr w:type="gramEnd"/>
      <w:r w:rsidRPr="002C63FB">
        <w:rPr>
          <w:rFonts w:ascii="Book Antiqua" w:eastAsia="Times New Roman" w:hAnsi="Book Antiqua" w:cs="Arial"/>
          <w:color w:val="000000"/>
          <w:kern w:val="0"/>
          <w:sz w:val="19"/>
          <w:szCs w:val="19"/>
          <w:lang w:eastAsia="pt-BR"/>
          <w14:ligatures w14:val="none"/>
        </w:rPr>
        <w:t xml:space="preserve"> aos confrontantes a intenção de realizar a queima controlada, com o esclarecimento de que, oportunamente, e com a antecedência necessária, serão confirmados data, hora do início e local onde será realizada a queima;</w:t>
      </w:r>
    </w:p>
    <w:p w14:paraId="470E3E45"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 - </w:t>
      </w:r>
      <w:proofErr w:type="gramStart"/>
      <w:r w:rsidRPr="002C63FB">
        <w:rPr>
          <w:rFonts w:ascii="Book Antiqua" w:eastAsia="Times New Roman" w:hAnsi="Book Antiqua" w:cs="Arial"/>
          <w:color w:val="000000"/>
          <w:kern w:val="0"/>
          <w:sz w:val="19"/>
          <w:szCs w:val="19"/>
          <w:lang w:eastAsia="pt-BR"/>
          <w14:ligatures w14:val="none"/>
        </w:rPr>
        <w:t>prever</w:t>
      </w:r>
      <w:proofErr w:type="gramEnd"/>
      <w:r w:rsidRPr="002C63FB">
        <w:rPr>
          <w:rFonts w:ascii="Book Antiqua" w:eastAsia="Times New Roman" w:hAnsi="Book Antiqua" w:cs="Arial"/>
          <w:color w:val="000000"/>
          <w:kern w:val="0"/>
          <w:sz w:val="19"/>
          <w:szCs w:val="19"/>
          <w:lang w:eastAsia="pt-BR"/>
          <w14:ligatures w14:val="none"/>
        </w:rPr>
        <w:t xml:space="preserve"> a realização da queima em dia e horário apropriados, evitando os períodos de temperatura mais elevada e respeitando as condições dos ventos predominantes no momento da operação;</w:t>
      </w:r>
    </w:p>
    <w:p w14:paraId="0877BBC8"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VI - </w:t>
      </w:r>
      <w:proofErr w:type="gramStart"/>
      <w:r w:rsidRPr="002C63FB">
        <w:rPr>
          <w:rFonts w:ascii="Book Antiqua" w:eastAsia="Times New Roman" w:hAnsi="Book Antiqua" w:cs="Arial"/>
          <w:color w:val="000000"/>
          <w:kern w:val="0"/>
          <w:sz w:val="19"/>
          <w:szCs w:val="19"/>
          <w:lang w:eastAsia="pt-BR"/>
          <w14:ligatures w14:val="none"/>
        </w:rPr>
        <w:t>providenciar</w:t>
      </w:r>
      <w:proofErr w:type="gramEnd"/>
      <w:r w:rsidRPr="002C63FB">
        <w:rPr>
          <w:rFonts w:ascii="Book Antiqua" w:eastAsia="Times New Roman" w:hAnsi="Book Antiqua" w:cs="Arial"/>
          <w:color w:val="000000"/>
          <w:kern w:val="0"/>
          <w:sz w:val="19"/>
          <w:szCs w:val="19"/>
          <w:lang w:eastAsia="pt-BR"/>
          <w14:ligatures w14:val="none"/>
        </w:rPr>
        <w:t xml:space="preserve"> o oportuno acompanhamento de toda a operação de queima, até sua extinção, com vistas à adoção de medidas adequadas de contenção do fogo;</w:t>
      </w:r>
    </w:p>
    <w:p w14:paraId="746B8B8B"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VII - promover o </w:t>
      </w:r>
      <w:proofErr w:type="spellStart"/>
      <w:r w:rsidRPr="002C63FB">
        <w:rPr>
          <w:rFonts w:ascii="Book Antiqua" w:eastAsia="Times New Roman" w:hAnsi="Book Antiqua" w:cs="Arial"/>
          <w:color w:val="000000"/>
          <w:kern w:val="0"/>
          <w:sz w:val="19"/>
          <w:szCs w:val="19"/>
          <w:lang w:eastAsia="pt-BR"/>
          <w14:ligatures w14:val="none"/>
        </w:rPr>
        <w:t>enleiramento</w:t>
      </w:r>
      <w:proofErr w:type="spellEnd"/>
      <w:r w:rsidRPr="002C63FB">
        <w:rPr>
          <w:rFonts w:ascii="Book Antiqua" w:eastAsia="Times New Roman" w:hAnsi="Book Antiqua" w:cs="Arial"/>
          <w:color w:val="000000"/>
          <w:kern w:val="0"/>
          <w:sz w:val="19"/>
          <w:szCs w:val="19"/>
          <w:lang w:eastAsia="pt-BR"/>
          <w14:ligatures w14:val="none"/>
        </w:rPr>
        <w:t xml:space="preserve"> dos resíduos de vegetação, de forma a limitar a ação do fogo.</w:t>
      </w:r>
    </w:p>
    <w:p w14:paraId="5CD553EC"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1º Na manutenção de aceiros será priorizado o uso de equipamentos como roçadeiras, tratores e outros instrumentos eficazes para conservação das áreas destinadas a evitar a propagação do fogo.</w:t>
      </w:r>
    </w:p>
    <w:p w14:paraId="7F016B75"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2º Os procedimentos de que tratam os incisos I a VII do </w:t>
      </w:r>
      <w:r w:rsidRPr="002C63FB">
        <w:rPr>
          <w:rFonts w:ascii="Book Antiqua" w:eastAsia="Times New Roman" w:hAnsi="Book Antiqua" w:cs="Arial"/>
          <w:i/>
          <w:iCs/>
          <w:color w:val="000000"/>
          <w:kern w:val="0"/>
          <w:sz w:val="19"/>
          <w:szCs w:val="19"/>
          <w:lang w:eastAsia="pt-BR"/>
          <w14:ligatures w14:val="none"/>
        </w:rPr>
        <w:t>caput</w:t>
      </w:r>
      <w:r w:rsidRPr="002C63FB">
        <w:rPr>
          <w:rFonts w:ascii="Book Antiqua" w:eastAsia="Times New Roman" w:hAnsi="Book Antiqua" w:cs="Arial"/>
          <w:color w:val="000000"/>
          <w:kern w:val="0"/>
          <w:sz w:val="19"/>
          <w:szCs w:val="19"/>
          <w:lang w:eastAsia="pt-BR"/>
          <w14:ligatures w14:val="none"/>
        </w:rPr>
        <w:t> deste artigo devem ser adequados às peculiaridades de cada queima, considerados imprescindíveis aqueles necessários à segurança da operação, sem prejuízo da adoção de outras medidas de caráter preventivo.</w:t>
      </w:r>
    </w:p>
    <w:p w14:paraId="748468D4"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1" w:name="art32"/>
      <w:bookmarkEnd w:id="31"/>
      <w:r w:rsidRPr="002C63FB">
        <w:rPr>
          <w:rFonts w:ascii="Book Antiqua" w:eastAsia="Times New Roman" w:hAnsi="Book Antiqua" w:cs="Arial"/>
          <w:color w:val="000000"/>
          <w:kern w:val="0"/>
          <w:sz w:val="19"/>
          <w:szCs w:val="19"/>
          <w:lang w:eastAsia="pt-BR"/>
          <w14:ligatures w14:val="none"/>
        </w:rPr>
        <w:t>Art. 32.</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Para a emissão da autorização de queima controlada, o órgão ambiental competente poderá estabelecer e implementar procedimentos e critérios técnicos específicos adicionais para cada hipótese.</w:t>
      </w:r>
    </w:p>
    <w:p w14:paraId="16B67AA3"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1º As autoridades ambientais responsáveis pela emissão da autorização de queima controlada promoverão continuamente a ampla divulgação dos procedimentos para obter a referida autorização.</w:t>
      </w:r>
    </w:p>
    <w:p w14:paraId="718B8F29"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2º Além de autorizar o uso do fogo, a autorização de queima controlada conterá orientações técnicas relativas às peculiaridades locais, às épocas, aos horários e aos dias com condições do tempo mais adequadas para a realização da operação a serem observadas obrigatoriamente pelo interessado.</w:t>
      </w:r>
    </w:p>
    <w:p w14:paraId="120010D5"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3º A competência para a emissão da autorização de queima controlada poderá ser delegada, desde que comprovada a capacidade técnica do delegatário.</w:t>
      </w:r>
    </w:p>
    <w:p w14:paraId="27927573"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4º A solicitação de autorização de queima controlada conterá os seguintes documentos:</w:t>
      </w:r>
    </w:p>
    <w:p w14:paraId="38B08DDA"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 - </w:t>
      </w:r>
      <w:proofErr w:type="gramStart"/>
      <w:r w:rsidRPr="002C63FB">
        <w:rPr>
          <w:rFonts w:ascii="Book Antiqua" w:eastAsia="Times New Roman" w:hAnsi="Book Antiqua" w:cs="Arial"/>
          <w:color w:val="000000"/>
          <w:kern w:val="0"/>
          <w:sz w:val="19"/>
          <w:szCs w:val="19"/>
          <w:lang w:eastAsia="pt-BR"/>
          <w14:ligatures w14:val="none"/>
        </w:rPr>
        <w:t>comprovante</w:t>
      </w:r>
      <w:proofErr w:type="gramEnd"/>
      <w:r w:rsidRPr="002C63FB">
        <w:rPr>
          <w:rFonts w:ascii="Book Antiqua" w:eastAsia="Times New Roman" w:hAnsi="Book Antiqua" w:cs="Arial"/>
          <w:color w:val="000000"/>
          <w:kern w:val="0"/>
          <w:sz w:val="19"/>
          <w:szCs w:val="19"/>
          <w:lang w:eastAsia="pt-BR"/>
          <w14:ligatures w14:val="none"/>
        </w:rPr>
        <w:t xml:space="preserve"> de posse, propriedade ou domínio útil do imóvel onde será realizada a queima; e</w:t>
      </w:r>
    </w:p>
    <w:p w14:paraId="683EAC33"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II - </w:t>
      </w:r>
      <w:proofErr w:type="gramStart"/>
      <w:r w:rsidRPr="002C63FB">
        <w:rPr>
          <w:rFonts w:ascii="Book Antiqua" w:eastAsia="Times New Roman" w:hAnsi="Book Antiqua" w:cs="Arial"/>
          <w:color w:val="000000"/>
          <w:kern w:val="0"/>
          <w:sz w:val="19"/>
          <w:szCs w:val="19"/>
          <w:lang w:eastAsia="pt-BR"/>
          <w14:ligatures w14:val="none"/>
        </w:rPr>
        <w:t>cópia</w:t>
      </w:r>
      <w:proofErr w:type="gramEnd"/>
      <w:r w:rsidRPr="002C63FB">
        <w:rPr>
          <w:rFonts w:ascii="Book Antiqua" w:eastAsia="Times New Roman" w:hAnsi="Book Antiqua" w:cs="Arial"/>
          <w:color w:val="000000"/>
          <w:kern w:val="0"/>
          <w:sz w:val="19"/>
          <w:szCs w:val="19"/>
          <w:lang w:eastAsia="pt-BR"/>
          <w14:ligatures w14:val="none"/>
        </w:rPr>
        <w:t xml:space="preserve"> da autorização de supressão de vegetação, quando legalmente exigida.</w:t>
      </w:r>
    </w:p>
    <w:p w14:paraId="47610FB9"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5º Os documentos referidos no § 4º deste artigo serão apresentados ao órgão ambiental responsável pela emissão da autorização de queima controlada.</w:t>
      </w:r>
    </w:p>
    <w:p w14:paraId="71A4F4F6"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6º Nas hipóteses de comprovação de posse ou propriedade de que trata o inciso I do § 4º desta Lei, além da documentação fundiária pertinente, deverá ser apresentado o registro no Sistema de Cadastro Ambiental Rural (</w:t>
      </w:r>
      <w:proofErr w:type="spellStart"/>
      <w:r w:rsidRPr="002C63FB">
        <w:rPr>
          <w:rFonts w:ascii="Book Antiqua" w:eastAsia="Times New Roman" w:hAnsi="Book Antiqua" w:cs="Arial"/>
          <w:color w:val="000000"/>
          <w:kern w:val="0"/>
          <w:sz w:val="19"/>
          <w:szCs w:val="19"/>
          <w:lang w:eastAsia="pt-BR"/>
          <w14:ligatures w14:val="none"/>
        </w:rPr>
        <w:t>Sicar</w:t>
      </w:r>
      <w:proofErr w:type="spellEnd"/>
      <w:r w:rsidRPr="002C63FB">
        <w:rPr>
          <w:rFonts w:ascii="Book Antiqua" w:eastAsia="Times New Roman" w:hAnsi="Book Antiqua" w:cs="Arial"/>
          <w:color w:val="000000"/>
          <w:kern w:val="0"/>
          <w:sz w:val="19"/>
          <w:szCs w:val="19"/>
          <w:lang w:eastAsia="pt-BR"/>
          <w14:ligatures w14:val="none"/>
        </w:rPr>
        <w:t>).</w:t>
      </w:r>
    </w:p>
    <w:p w14:paraId="60566984"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7º Observadas as condições desta Lei, o órgão ambiental competente poderá estabelecer a autorização por adesão e compromisso, referida no inciso XII do </w:t>
      </w:r>
      <w:r w:rsidRPr="002C63FB">
        <w:rPr>
          <w:rFonts w:ascii="Book Antiqua" w:eastAsia="Times New Roman" w:hAnsi="Book Antiqua" w:cs="Arial"/>
          <w:i/>
          <w:iCs/>
          <w:color w:val="000000"/>
          <w:kern w:val="0"/>
          <w:sz w:val="19"/>
          <w:szCs w:val="19"/>
          <w:lang w:eastAsia="pt-BR"/>
          <w14:ligatures w14:val="none"/>
        </w:rPr>
        <w:t>caput</w:t>
      </w:r>
      <w:r w:rsidRPr="002C63FB">
        <w:rPr>
          <w:rFonts w:ascii="Book Antiqua" w:eastAsia="Times New Roman" w:hAnsi="Book Antiqua" w:cs="Arial"/>
          <w:color w:val="000000"/>
          <w:kern w:val="0"/>
          <w:sz w:val="19"/>
          <w:szCs w:val="19"/>
          <w:lang w:eastAsia="pt-BR"/>
          <w14:ligatures w14:val="none"/>
        </w:rPr>
        <w:t> do art. 2º desta Lei, para a realização da queima controlada.</w:t>
      </w:r>
    </w:p>
    <w:p w14:paraId="6E1AD95F"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2" w:name="art33"/>
      <w:bookmarkEnd w:id="32"/>
      <w:r w:rsidRPr="002C63FB">
        <w:rPr>
          <w:rFonts w:ascii="Book Antiqua" w:eastAsia="Times New Roman" w:hAnsi="Book Antiqua" w:cs="Arial"/>
          <w:color w:val="000000"/>
          <w:kern w:val="0"/>
          <w:sz w:val="19"/>
          <w:szCs w:val="19"/>
          <w:lang w:eastAsia="pt-BR"/>
          <w14:ligatures w14:val="none"/>
        </w:rPr>
        <w:t>Art. 33.</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O uso do fogo na vegetação a que se refere o inciso V do </w:t>
      </w:r>
      <w:r w:rsidRPr="002C63FB">
        <w:rPr>
          <w:rFonts w:ascii="Book Antiqua" w:eastAsia="Times New Roman" w:hAnsi="Book Antiqua" w:cs="Arial"/>
          <w:i/>
          <w:iCs/>
          <w:color w:val="000000"/>
          <w:kern w:val="0"/>
          <w:sz w:val="19"/>
          <w:szCs w:val="19"/>
          <w:lang w:eastAsia="pt-BR"/>
          <w14:ligatures w14:val="none"/>
        </w:rPr>
        <w:t>caput</w:t>
      </w:r>
      <w:r w:rsidRPr="002C63FB">
        <w:rPr>
          <w:rFonts w:ascii="Book Antiqua" w:eastAsia="Times New Roman" w:hAnsi="Book Antiqua" w:cs="Arial"/>
          <w:color w:val="000000"/>
          <w:kern w:val="0"/>
          <w:sz w:val="19"/>
          <w:szCs w:val="19"/>
          <w:lang w:eastAsia="pt-BR"/>
          <w14:ligatures w14:val="none"/>
        </w:rPr>
        <w:t> do art. 30 desta Lei independe de autorização e é permitido na hipótese de uso tradicional e adaptativo do fogo, observados os seguintes procedimentos:</w:t>
      </w:r>
    </w:p>
    <w:p w14:paraId="17120B59"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lastRenderedPageBreak/>
        <w:t xml:space="preserve">I - </w:t>
      </w:r>
      <w:proofErr w:type="gramStart"/>
      <w:r w:rsidRPr="002C63FB">
        <w:rPr>
          <w:rFonts w:ascii="Book Antiqua" w:eastAsia="Times New Roman" w:hAnsi="Book Antiqua" w:cs="Arial"/>
          <w:color w:val="000000"/>
          <w:kern w:val="0"/>
          <w:sz w:val="19"/>
          <w:szCs w:val="19"/>
          <w:lang w:eastAsia="pt-BR"/>
          <w14:ligatures w14:val="none"/>
        </w:rPr>
        <w:t>executar</w:t>
      </w:r>
      <w:proofErr w:type="gramEnd"/>
      <w:r w:rsidRPr="002C63FB">
        <w:rPr>
          <w:rFonts w:ascii="Book Antiqua" w:eastAsia="Times New Roman" w:hAnsi="Book Antiqua" w:cs="Arial"/>
          <w:color w:val="000000"/>
          <w:kern w:val="0"/>
          <w:sz w:val="19"/>
          <w:szCs w:val="19"/>
          <w:lang w:eastAsia="pt-BR"/>
          <w14:ligatures w14:val="none"/>
        </w:rPr>
        <w:t xml:space="preserve"> a queima em época, dia e horário apropriados, de maneira a evitar condições inadequadas do tempo, como temperatura e vento elevados e baixa umidade relativa, e a respeitar as condições dos ventos predominantes no momento da operação;</w:t>
      </w:r>
    </w:p>
    <w:p w14:paraId="2A4A164C"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II - </w:t>
      </w:r>
      <w:proofErr w:type="gramStart"/>
      <w:r w:rsidRPr="002C63FB">
        <w:rPr>
          <w:rFonts w:ascii="Book Antiqua" w:eastAsia="Times New Roman" w:hAnsi="Book Antiqua" w:cs="Arial"/>
          <w:color w:val="000000"/>
          <w:kern w:val="0"/>
          <w:sz w:val="19"/>
          <w:szCs w:val="19"/>
          <w:lang w:eastAsia="pt-BR"/>
          <w14:ligatures w14:val="none"/>
        </w:rPr>
        <w:t>realizar</w:t>
      </w:r>
      <w:proofErr w:type="gramEnd"/>
      <w:r w:rsidRPr="002C63FB">
        <w:rPr>
          <w:rFonts w:ascii="Book Antiqua" w:eastAsia="Times New Roman" w:hAnsi="Book Antiqua" w:cs="Arial"/>
          <w:color w:val="000000"/>
          <w:kern w:val="0"/>
          <w:sz w:val="19"/>
          <w:szCs w:val="19"/>
          <w:lang w:eastAsia="pt-BR"/>
          <w14:ligatures w14:val="none"/>
        </w:rPr>
        <w:t xml:space="preserve"> acordo prévio com a comunidade residente, de acordo com as formas de organização social e política de cada população ou comunidade;</w:t>
      </w:r>
    </w:p>
    <w:p w14:paraId="77462797"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III - comunicar aos brigadistas florestais responsáveis pela área, quando houver;</w:t>
      </w:r>
    </w:p>
    <w:p w14:paraId="5969BEB8"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IV - </w:t>
      </w:r>
      <w:proofErr w:type="gramStart"/>
      <w:r w:rsidRPr="002C63FB">
        <w:rPr>
          <w:rFonts w:ascii="Book Antiqua" w:eastAsia="Times New Roman" w:hAnsi="Book Antiqua" w:cs="Arial"/>
          <w:color w:val="000000"/>
          <w:kern w:val="0"/>
          <w:sz w:val="19"/>
          <w:szCs w:val="19"/>
          <w:lang w:eastAsia="pt-BR"/>
          <w14:ligatures w14:val="none"/>
        </w:rPr>
        <w:t>confeccionar</w:t>
      </w:r>
      <w:proofErr w:type="gramEnd"/>
      <w:r w:rsidRPr="002C63FB">
        <w:rPr>
          <w:rFonts w:ascii="Book Antiqua" w:eastAsia="Times New Roman" w:hAnsi="Book Antiqua" w:cs="Arial"/>
          <w:color w:val="000000"/>
          <w:kern w:val="0"/>
          <w:sz w:val="19"/>
          <w:szCs w:val="19"/>
          <w:lang w:eastAsia="pt-BR"/>
          <w14:ligatures w14:val="none"/>
        </w:rPr>
        <w:t xml:space="preserve"> aceiros ou adotar medida preventiva culturalmente adequada, conforme as condições ambientais, topográficas, meteorológicas e de material combustível, a serem determinadas em regulamento;</w:t>
      </w:r>
    </w:p>
    <w:p w14:paraId="48C68437"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 - </w:t>
      </w:r>
      <w:proofErr w:type="gramStart"/>
      <w:r w:rsidRPr="002C63FB">
        <w:rPr>
          <w:rFonts w:ascii="Book Antiqua" w:eastAsia="Times New Roman" w:hAnsi="Book Antiqua" w:cs="Arial"/>
          <w:color w:val="000000"/>
          <w:kern w:val="0"/>
          <w:sz w:val="19"/>
          <w:szCs w:val="19"/>
          <w:lang w:eastAsia="pt-BR"/>
          <w14:ligatures w14:val="none"/>
        </w:rPr>
        <w:t>incluir</w:t>
      </w:r>
      <w:proofErr w:type="gramEnd"/>
      <w:r w:rsidRPr="002C63FB">
        <w:rPr>
          <w:rFonts w:ascii="Book Antiqua" w:eastAsia="Times New Roman" w:hAnsi="Book Antiqua" w:cs="Arial"/>
          <w:color w:val="000000"/>
          <w:kern w:val="0"/>
          <w:sz w:val="19"/>
          <w:szCs w:val="19"/>
          <w:lang w:eastAsia="pt-BR"/>
          <w14:ligatures w14:val="none"/>
        </w:rPr>
        <w:t xml:space="preserve"> planejamento da queima no calendário de manejo integrado do fogo, quando houver.</w:t>
      </w:r>
    </w:p>
    <w:p w14:paraId="02CB16F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Parágrafo único. O cumprimento do disposto nos incisos III e V do </w:t>
      </w:r>
      <w:r w:rsidRPr="002C63FB">
        <w:rPr>
          <w:rFonts w:ascii="Book Antiqua" w:eastAsia="Times New Roman" w:hAnsi="Book Antiqua" w:cs="Arial"/>
          <w:i/>
          <w:iCs/>
          <w:color w:val="000000"/>
          <w:kern w:val="0"/>
          <w:sz w:val="19"/>
          <w:szCs w:val="19"/>
          <w:lang w:eastAsia="pt-BR"/>
          <w14:ligatures w14:val="none"/>
        </w:rPr>
        <w:t>caput</w:t>
      </w:r>
      <w:r w:rsidRPr="002C63FB">
        <w:rPr>
          <w:rFonts w:ascii="Book Antiqua" w:eastAsia="Times New Roman" w:hAnsi="Book Antiqua" w:cs="Arial"/>
          <w:color w:val="000000"/>
          <w:kern w:val="0"/>
          <w:sz w:val="19"/>
          <w:szCs w:val="19"/>
          <w:lang w:eastAsia="pt-BR"/>
          <w14:ligatures w14:val="none"/>
        </w:rPr>
        <w:t xml:space="preserve"> deste artigo por povos indígenas e comunidades </w:t>
      </w:r>
      <w:proofErr w:type="gramStart"/>
      <w:r w:rsidRPr="002C63FB">
        <w:rPr>
          <w:rFonts w:ascii="Book Antiqua" w:eastAsia="Times New Roman" w:hAnsi="Book Antiqua" w:cs="Arial"/>
          <w:color w:val="000000"/>
          <w:kern w:val="0"/>
          <w:sz w:val="19"/>
          <w:szCs w:val="19"/>
          <w:lang w:eastAsia="pt-BR"/>
          <w14:ligatures w14:val="none"/>
        </w:rPr>
        <w:t>quilombolas poderá</w:t>
      </w:r>
      <w:proofErr w:type="gramEnd"/>
      <w:r w:rsidRPr="002C63FB">
        <w:rPr>
          <w:rFonts w:ascii="Book Antiqua" w:eastAsia="Times New Roman" w:hAnsi="Book Antiqua" w:cs="Arial"/>
          <w:color w:val="000000"/>
          <w:kern w:val="0"/>
          <w:sz w:val="19"/>
          <w:szCs w:val="19"/>
          <w:lang w:eastAsia="pt-BR"/>
          <w14:ligatures w14:val="none"/>
        </w:rPr>
        <w:t xml:space="preserve"> ser dispensado quando tais providências forem incompatíveis com seus usos, costumes e tradições.</w:t>
      </w:r>
    </w:p>
    <w:p w14:paraId="443D95B1"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3" w:name="art34"/>
      <w:bookmarkEnd w:id="33"/>
      <w:r w:rsidRPr="002C63FB">
        <w:rPr>
          <w:rFonts w:ascii="Book Antiqua" w:eastAsia="Times New Roman" w:hAnsi="Book Antiqua" w:cs="Arial"/>
          <w:color w:val="000000"/>
          <w:kern w:val="0"/>
          <w:sz w:val="19"/>
          <w:szCs w:val="19"/>
          <w:lang w:eastAsia="pt-BR"/>
          <w14:ligatures w14:val="none"/>
        </w:rPr>
        <w:t>Art. 34.</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Compete ao Ibama, em parceria com a Fundação Nacional dos Povos Indígenas (Funai), com a Fundação Cultural Palmares, com o Instituto Nacional de Colonização e Reforma Agrária (Incra) e com a Secretaria do Patrimônio da União do Ministério da Gestão e da Inovação em Serviços Públicos, a implementação da Política Nacional de Manejo Integrado do Fogo no âmbito das terras indígenas, das comunidades quilombolas e outras comunidades tradicionais, de assentamentos federais, além de outras áreas de sua competência estabelecidas em lei.</w:t>
      </w:r>
    </w:p>
    <w:p w14:paraId="09A48079"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4" w:name="art35"/>
      <w:bookmarkEnd w:id="34"/>
      <w:r w:rsidRPr="002C63FB">
        <w:rPr>
          <w:rFonts w:ascii="Book Antiqua" w:eastAsia="Times New Roman" w:hAnsi="Book Antiqua" w:cs="Arial"/>
          <w:color w:val="000000"/>
          <w:kern w:val="0"/>
          <w:sz w:val="19"/>
          <w:szCs w:val="19"/>
          <w:lang w:eastAsia="pt-BR"/>
          <w14:ligatures w14:val="none"/>
        </w:rPr>
        <w:t>Art. 35.</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Para autorizar a queima controlada em áreas limítrofes com terras indígenas ou com territórios quilombolas e nas zonas de amortecimento de unidades de conservação, deverá ser dada ciência ao órgão gestor dessas áreas.</w:t>
      </w:r>
    </w:p>
    <w:p w14:paraId="06E14BEC"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5" w:name="art36"/>
      <w:bookmarkEnd w:id="35"/>
      <w:r w:rsidRPr="002C63FB">
        <w:rPr>
          <w:rFonts w:ascii="Book Antiqua" w:eastAsia="Times New Roman" w:hAnsi="Book Antiqua" w:cs="Arial"/>
          <w:color w:val="000000"/>
          <w:kern w:val="0"/>
          <w:sz w:val="19"/>
          <w:szCs w:val="19"/>
          <w:lang w:eastAsia="pt-BR"/>
          <w14:ligatures w14:val="none"/>
        </w:rPr>
        <w:t>Art. 36.</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Os órgãos competentes do Sistema Nacional do Meio Ambiente (</w:t>
      </w:r>
      <w:proofErr w:type="spellStart"/>
      <w:r w:rsidRPr="002C63FB">
        <w:rPr>
          <w:rFonts w:ascii="Book Antiqua" w:eastAsia="Times New Roman" w:hAnsi="Book Antiqua" w:cs="Arial"/>
          <w:color w:val="000000"/>
          <w:kern w:val="0"/>
          <w:sz w:val="19"/>
          <w:szCs w:val="19"/>
          <w:lang w:eastAsia="pt-BR"/>
          <w14:ligatures w14:val="none"/>
        </w:rPr>
        <w:t>Sisnama</w:t>
      </w:r>
      <w:proofErr w:type="spellEnd"/>
      <w:r w:rsidRPr="002C63FB">
        <w:rPr>
          <w:rFonts w:ascii="Book Antiqua" w:eastAsia="Times New Roman" w:hAnsi="Book Antiqua" w:cs="Arial"/>
          <w:color w:val="000000"/>
          <w:kern w:val="0"/>
          <w:sz w:val="19"/>
          <w:szCs w:val="19"/>
          <w:lang w:eastAsia="pt-BR"/>
          <w14:ligatures w14:val="none"/>
        </w:rPr>
        <w:t>) observarão as condições meteorológicas para estabelecer eventual escalonamento regional do processo de emissão de autorizações de queima controlada, com vistas a controlar os níveis de fumaça produzidos.</w:t>
      </w:r>
    </w:p>
    <w:p w14:paraId="0C2A456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6" w:name="art37"/>
      <w:bookmarkEnd w:id="36"/>
      <w:r w:rsidRPr="002C63FB">
        <w:rPr>
          <w:rFonts w:ascii="Book Antiqua" w:eastAsia="Times New Roman" w:hAnsi="Book Antiqua" w:cs="Arial"/>
          <w:color w:val="000000"/>
          <w:kern w:val="0"/>
          <w:sz w:val="19"/>
          <w:szCs w:val="19"/>
          <w:lang w:eastAsia="pt-BR"/>
          <w14:ligatures w14:val="none"/>
        </w:rPr>
        <w:t>Art. 37. A autorização de queima controlada ou de queima prescrita poderá ser suspensa ou cancelada pelo órgão autorizador nas hipóteses:</w:t>
      </w:r>
    </w:p>
    <w:p w14:paraId="4CB60BE9"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 - </w:t>
      </w:r>
      <w:proofErr w:type="gramStart"/>
      <w:r w:rsidRPr="002C63FB">
        <w:rPr>
          <w:rFonts w:ascii="Book Antiqua" w:eastAsia="Times New Roman" w:hAnsi="Book Antiqua" w:cs="Arial"/>
          <w:color w:val="000000"/>
          <w:kern w:val="0"/>
          <w:sz w:val="19"/>
          <w:szCs w:val="19"/>
          <w:lang w:eastAsia="pt-BR"/>
          <w14:ligatures w14:val="none"/>
        </w:rPr>
        <w:t>em</w:t>
      </w:r>
      <w:proofErr w:type="gramEnd"/>
      <w:r w:rsidRPr="002C63FB">
        <w:rPr>
          <w:rFonts w:ascii="Book Antiqua" w:eastAsia="Times New Roman" w:hAnsi="Book Antiqua" w:cs="Arial"/>
          <w:color w:val="000000"/>
          <w:kern w:val="0"/>
          <w:sz w:val="19"/>
          <w:szCs w:val="19"/>
          <w:lang w:eastAsia="pt-BR"/>
          <w14:ligatures w14:val="none"/>
        </w:rPr>
        <w:t xml:space="preserve"> que se comprovar risco de morte, danos ambientais ou condições meteorológicas desfavoráveis;</w:t>
      </w:r>
    </w:p>
    <w:p w14:paraId="7EF3D503"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II - </w:t>
      </w:r>
      <w:proofErr w:type="gramStart"/>
      <w:r w:rsidRPr="002C63FB">
        <w:rPr>
          <w:rFonts w:ascii="Book Antiqua" w:eastAsia="Times New Roman" w:hAnsi="Book Antiqua" w:cs="Arial"/>
          <w:color w:val="000000"/>
          <w:kern w:val="0"/>
          <w:sz w:val="19"/>
          <w:szCs w:val="19"/>
          <w:lang w:eastAsia="pt-BR"/>
          <w14:ligatures w14:val="none"/>
        </w:rPr>
        <w:t>em</w:t>
      </w:r>
      <w:proofErr w:type="gramEnd"/>
      <w:r w:rsidRPr="002C63FB">
        <w:rPr>
          <w:rFonts w:ascii="Book Antiqua" w:eastAsia="Times New Roman" w:hAnsi="Book Antiqua" w:cs="Arial"/>
          <w:color w:val="000000"/>
          <w:kern w:val="0"/>
          <w:sz w:val="19"/>
          <w:szCs w:val="19"/>
          <w:lang w:eastAsia="pt-BR"/>
          <w14:ligatures w14:val="none"/>
        </w:rPr>
        <w:t xml:space="preserve"> que houver interesse de segurança pública;</w:t>
      </w:r>
    </w:p>
    <w:p w14:paraId="6B3FDF74"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III - em que houver descumprimento da lei;</w:t>
      </w:r>
    </w:p>
    <w:p w14:paraId="0C6C5FA7"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IV - </w:t>
      </w:r>
      <w:proofErr w:type="gramStart"/>
      <w:r w:rsidRPr="002C63FB">
        <w:rPr>
          <w:rFonts w:ascii="Book Antiqua" w:eastAsia="Times New Roman" w:hAnsi="Book Antiqua" w:cs="Arial"/>
          <w:color w:val="000000"/>
          <w:kern w:val="0"/>
          <w:sz w:val="19"/>
          <w:szCs w:val="19"/>
          <w:lang w:eastAsia="pt-BR"/>
          <w14:ligatures w14:val="none"/>
        </w:rPr>
        <w:t>em</w:t>
      </w:r>
      <w:proofErr w:type="gramEnd"/>
      <w:r w:rsidRPr="002C63FB">
        <w:rPr>
          <w:rFonts w:ascii="Book Antiqua" w:eastAsia="Times New Roman" w:hAnsi="Book Antiqua" w:cs="Arial"/>
          <w:color w:val="000000"/>
          <w:kern w:val="0"/>
          <w:sz w:val="19"/>
          <w:szCs w:val="19"/>
          <w:lang w:eastAsia="pt-BR"/>
          <w14:ligatures w14:val="none"/>
        </w:rPr>
        <w:t xml:space="preserve"> que a qualidade do ar atingir índices de poluentes superiores àqueles estabelecidos nas normas em vigor;</w:t>
      </w:r>
    </w:p>
    <w:p w14:paraId="349E3C8C"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 - </w:t>
      </w:r>
      <w:proofErr w:type="gramStart"/>
      <w:r w:rsidRPr="002C63FB">
        <w:rPr>
          <w:rFonts w:ascii="Book Antiqua" w:eastAsia="Times New Roman" w:hAnsi="Book Antiqua" w:cs="Arial"/>
          <w:color w:val="000000"/>
          <w:kern w:val="0"/>
          <w:sz w:val="19"/>
          <w:szCs w:val="19"/>
          <w:lang w:eastAsia="pt-BR"/>
          <w14:ligatures w14:val="none"/>
        </w:rPr>
        <w:t>em</w:t>
      </w:r>
      <w:proofErr w:type="gramEnd"/>
      <w:r w:rsidRPr="002C63FB">
        <w:rPr>
          <w:rFonts w:ascii="Book Antiqua" w:eastAsia="Times New Roman" w:hAnsi="Book Antiqua" w:cs="Arial"/>
          <w:color w:val="000000"/>
          <w:kern w:val="0"/>
          <w:sz w:val="19"/>
          <w:szCs w:val="19"/>
          <w:lang w:eastAsia="pt-BR"/>
          <w14:ligatures w14:val="none"/>
        </w:rPr>
        <w:t xml:space="preserve"> que os níveis de fumaça originados de queimadas atingirem limites de visibilidade que comprometam e coloquem em risco as operações aeronáuticas, rodoviárias e de outros meios de transporte;</w:t>
      </w:r>
    </w:p>
    <w:p w14:paraId="35858726"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VI - </w:t>
      </w:r>
      <w:proofErr w:type="gramStart"/>
      <w:r w:rsidRPr="002C63FB">
        <w:rPr>
          <w:rFonts w:ascii="Book Antiqua" w:eastAsia="Times New Roman" w:hAnsi="Book Antiqua" w:cs="Arial"/>
          <w:color w:val="000000"/>
          <w:kern w:val="0"/>
          <w:sz w:val="19"/>
          <w:szCs w:val="19"/>
          <w:lang w:eastAsia="pt-BR"/>
          <w14:ligatures w14:val="none"/>
        </w:rPr>
        <w:t>em</w:t>
      </w:r>
      <w:proofErr w:type="gramEnd"/>
      <w:r w:rsidRPr="002C63FB">
        <w:rPr>
          <w:rFonts w:ascii="Book Antiqua" w:eastAsia="Times New Roman" w:hAnsi="Book Antiqua" w:cs="Arial"/>
          <w:color w:val="000000"/>
          <w:kern w:val="0"/>
          <w:sz w:val="19"/>
          <w:szCs w:val="19"/>
          <w:lang w:eastAsia="pt-BR"/>
          <w14:ligatures w14:val="none"/>
        </w:rPr>
        <w:t xml:space="preserve"> que se comprovar ameaça a práticas culturais de povos indígenas, comunidades quilombolas e outras comunidades tradicionais.</w:t>
      </w:r>
    </w:p>
    <w:p w14:paraId="5E9E90CC"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7" w:name="art38"/>
      <w:bookmarkEnd w:id="37"/>
      <w:r w:rsidRPr="002C63FB">
        <w:rPr>
          <w:rFonts w:ascii="Book Antiqua" w:eastAsia="Times New Roman" w:hAnsi="Book Antiqua" w:cs="Arial"/>
          <w:color w:val="000000"/>
          <w:kern w:val="0"/>
          <w:sz w:val="19"/>
          <w:szCs w:val="19"/>
          <w:lang w:eastAsia="pt-BR"/>
          <w14:ligatures w14:val="none"/>
        </w:rPr>
        <w:t>Art. 38.</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Na hipótese de uso do fogo de forma solidária, a autorização de queima controlada contemplará as pequenas propriedades ou as posses rurais contíguas envolvidas.</w:t>
      </w:r>
    </w:p>
    <w:p w14:paraId="0425D3B4"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Parágrafo único. O uso do fogo de forma solidária de que trata o </w:t>
      </w:r>
      <w:r w:rsidRPr="002C63FB">
        <w:rPr>
          <w:rFonts w:ascii="Book Antiqua" w:eastAsia="Times New Roman" w:hAnsi="Book Antiqua" w:cs="Arial"/>
          <w:i/>
          <w:iCs/>
          <w:color w:val="000000"/>
          <w:kern w:val="0"/>
          <w:sz w:val="19"/>
          <w:szCs w:val="19"/>
          <w:lang w:eastAsia="pt-BR"/>
          <w14:ligatures w14:val="none"/>
        </w:rPr>
        <w:t>caput</w:t>
      </w:r>
      <w:r w:rsidRPr="002C63FB">
        <w:rPr>
          <w:rFonts w:ascii="Book Antiqua" w:eastAsia="Times New Roman" w:hAnsi="Book Antiqua" w:cs="Arial"/>
          <w:color w:val="000000"/>
          <w:kern w:val="0"/>
          <w:sz w:val="19"/>
          <w:szCs w:val="19"/>
          <w:lang w:eastAsia="pt-BR"/>
          <w14:ligatures w14:val="none"/>
        </w:rPr>
        <w:t xml:space="preserve"> deste artigo é limitado a 500 </w:t>
      </w:r>
      <w:proofErr w:type="spellStart"/>
      <w:r w:rsidRPr="002C63FB">
        <w:rPr>
          <w:rFonts w:ascii="Book Antiqua" w:eastAsia="Times New Roman" w:hAnsi="Book Antiqua" w:cs="Arial"/>
          <w:color w:val="000000"/>
          <w:kern w:val="0"/>
          <w:sz w:val="19"/>
          <w:szCs w:val="19"/>
          <w:lang w:eastAsia="pt-BR"/>
          <w14:ligatures w14:val="none"/>
        </w:rPr>
        <w:t>ha</w:t>
      </w:r>
      <w:proofErr w:type="spellEnd"/>
      <w:r w:rsidRPr="002C63FB">
        <w:rPr>
          <w:rFonts w:ascii="Book Antiqua" w:eastAsia="Times New Roman" w:hAnsi="Book Antiqua" w:cs="Arial"/>
          <w:color w:val="000000"/>
          <w:kern w:val="0"/>
          <w:sz w:val="19"/>
          <w:szCs w:val="19"/>
          <w:lang w:eastAsia="pt-BR"/>
          <w14:ligatures w14:val="none"/>
        </w:rPr>
        <w:t xml:space="preserve"> (quinhentos hectares) de área a ser queimada.</w:t>
      </w:r>
    </w:p>
    <w:p w14:paraId="3A3761F4"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8" w:name="art39"/>
      <w:bookmarkEnd w:id="38"/>
      <w:r w:rsidRPr="002C63FB">
        <w:rPr>
          <w:rFonts w:ascii="Book Antiqua" w:eastAsia="Times New Roman" w:hAnsi="Book Antiqua" w:cs="Arial"/>
          <w:color w:val="000000"/>
          <w:kern w:val="0"/>
          <w:sz w:val="19"/>
          <w:szCs w:val="19"/>
          <w:lang w:eastAsia="pt-BR"/>
          <w14:ligatures w14:val="none"/>
        </w:rPr>
        <w:lastRenderedPageBreak/>
        <w:t>Art. 39.</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 xml:space="preserve">Para fins de capacitação em manejo integrado do fogo, é dispensada a autorização de queima controlada pelo órgão ambiental competente, desde que a área a ser queimada não ultrapasse 10 </w:t>
      </w:r>
      <w:proofErr w:type="spellStart"/>
      <w:r w:rsidRPr="002C63FB">
        <w:rPr>
          <w:rFonts w:ascii="Book Antiqua" w:eastAsia="Times New Roman" w:hAnsi="Book Antiqua" w:cs="Arial"/>
          <w:color w:val="000000"/>
          <w:kern w:val="0"/>
          <w:sz w:val="19"/>
          <w:szCs w:val="19"/>
          <w:lang w:eastAsia="pt-BR"/>
          <w14:ligatures w14:val="none"/>
        </w:rPr>
        <w:t>ha</w:t>
      </w:r>
      <w:proofErr w:type="spellEnd"/>
      <w:r w:rsidRPr="002C63FB">
        <w:rPr>
          <w:rFonts w:ascii="Book Antiqua" w:eastAsia="Times New Roman" w:hAnsi="Book Antiqua" w:cs="Arial"/>
          <w:color w:val="000000"/>
          <w:kern w:val="0"/>
          <w:sz w:val="19"/>
          <w:szCs w:val="19"/>
          <w:lang w:eastAsia="pt-BR"/>
          <w14:ligatures w14:val="none"/>
        </w:rPr>
        <w:t xml:space="preserve"> (dez hectares) e a queima seja realizada de acordo com as diretrizes do Comitê Nacional de Manejo Integrado do Fogo.</w:t>
      </w:r>
    </w:p>
    <w:p w14:paraId="79B5A501" w14:textId="77777777" w:rsidR="002C63FB" w:rsidRPr="002C63FB" w:rsidRDefault="002C63FB" w:rsidP="002C63FB">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aps/>
          <w:color w:val="000000"/>
          <w:kern w:val="0"/>
          <w:sz w:val="19"/>
          <w:szCs w:val="19"/>
          <w:lang w:eastAsia="pt-BR"/>
          <w14:ligatures w14:val="none"/>
        </w:rPr>
        <w:t>CAPÍTULO VII</w:t>
      </w:r>
    </w:p>
    <w:p w14:paraId="48880F9F" w14:textId="77777777" w:rsidR="002C63FB" w:rsidRPr="002C63FB" w:rsidRDefault="002C63FB" w:rsidP="002C63FB">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aps/>
          <w:color w:val="000000"/>
          <w:kern w:val="0"/>
          <w:sz w:val="19"/>
          <w:szCs w:val="19"/>
          <w:lang w:eastAsia="pt-BR"/>
          <w14:ligatures w14:val="none"/>
        </w:rPr>
        <w:t>DO MANEJO INTEGRADO DO FOGO EM ÁREAS PROTEGIDAS</w:t>
      </w:r>
    </w:p>
    <w:p w14:paraId="26CC3522"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9" w:name="art40"/>
      <w:bookmarkEnd w:id="39"/>
      <w:r w:rsidRPr="002C63FB">
        <w:rPr>
          <w:rFonts w:ascii="Book Antiqua" w:eastAsia="Times New Roman" w:hAnsi="Book Antiqua" w:cs="Arial"/>
          <w:color w:val="000000"/>
          <w:kern w:val="0"/>
          <w:sz w:val="19"/>
          <w:szCs w:val="19"/>
          <w:lang w:eastAsia="pt-BR"/>
          <w14:ligatures w14:val="none"/>
        </w:rPr>
        <w:t>Art. 40.</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O manejo integrado do fogo em unidades de conservação colaborará para o cumprimento dos objetivos de criação, de reconhecimento e de conservação de cada área protegida, com vistas ao manejo conservacionista da vegetação nativa e de sua biodiversidade e à manutenção da cultura das populações residentes.</w:t>
      </w:r>
    </w:p>
    <w:p w14:paraId="031F2230"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Parágrafo único. O manejo integrado do fogo será definido em plano de manejo integrado do fogo, a ser elaborado pelo órgão gestor competente, com a participação das comunidades envolvidas, que contemplará as estratégias e as técnicas a serem aplicadas, o regime do fogo, as áreas geográficas ou fitofisionomias consideradas alvo e os métodos de monitoramento e avaliação.</w:t>
      </w:r>
    </w:p>
    <w:p w14:paraId="5C6F2DD4"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0" w:name="art41"/>
      <w:bookmarkEnd w:id="40"/>
      <w:r w:rsidRPr="002C63FB">
        <w:rPr>
          <w:rFonts w:ascii="Book Antiqua" w:eastAsia="Times New Roman" w:hAnsi="Book Antiqua" w:cs="Arial"/>
          <w:color w:val="000000"/>
          <w:kern w:val="0"/>
          <w:sz w:val="19"/>
          <w:szCs w:val="19"/>
          <w:lang w:eastAsia="pt-BR"/>
          <w14:ligatures w14:val="none"/>
        </w:rPr>
        <w:t>Art. 41. Os planos de manejo integrado do fogo de terras indígenas ou de territórios ocupados por povos e comunidades tradicionais serão elaborados e implementados com a participação e a anuência dos povos indígenas, das comunidades quilombolas e de outras comunidades tradicionais, observados os protocolos comunitários, de maneira a respeitar as práticas tradicionais dos referidos povos e a garantir sua participação.</w:t>
      </w:r>
    </w:p>
    <w:p w14:paraId="303E062B"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1º Os planos de manejo integrado do fogo considerarão os conhecimentos e as práticas locais sobre o uso tradicional e adaptativo do fogo e as necessidades socioculturais, econômicas e ambientais dos povos indígenas, das comunidades quilombolas e de outras comunidades tradicionais envolvidas.</w:t>
      </w:r>
    </w:p>
    <w:p w14:paraId="567F7C88"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2º O planejamento e a execução do manejo integrado do fogo em terras indígenas ou em territórios ocupados por povos e comunidades tradicionais considerarão os saberes científicos, técnicos e tradicionais.</w:t>
      </w:r>
    </w:p>
    <w:p w14:paraId="73D9503C"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1" w:name="art42"/>
      <w:bookmarkEnd w:id="41"/>
      <w:r w:rsidRPr="002C63FB">
        <w:rPr>
          <w:rFonts w:ascii="Book Antiqua" w:eastAsia="Times New Roman" w:hAnsi="Book Antiqua" w:cs="Arial"/>
          <w:color w:val="000000"/>
          <w:kern w:val="0"/>
          <w:sz w:val="19"/>
          <w:szCs w:val="19"/>
          <w:lang w:eastAsia="pt-BR"/>
          <w14:ligatures w14:val="none"/>
        </w:rPr>
        <w:t>Art. 42.</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Os órgãos e as entidades competentes devem trabalhar em sistema de cooperação técnica e operacional com os povos indígenas, as comunidades quilombolas, as comunidades tradicionais e as populações do entorno.</w:t>
      </w:r>
    </w:p>
    <w:p w14:paraId="72E7FE09"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2" w:name="art43"/>
      <w:bookmarkEnd w:id="42"/>
      <w:r w:rsidRPr="002C63FB">
        <w:rPr>
          <w:rFonts w:ascii="Book Antiqua" w:eastAsia="Times New Roman" w:hAnsi="Book Antiqua" w:cs="Arial"/>
          <w:color w:val="000000"/>
          <w:kern w:val="0"/>
          <w:sz w:val="19"/>
          <w:szCs w:val="19"/>
          <w:lang w:eastAsia="pt-BR"/>
          <w14:ligatures w14:val="none"/>
        </w:rPr>
        <w:t>Art. 43.</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Nas áreas de sobreposição de terras indígenas, territórios quilombolas e unidades de conservação, o manejo integrado do fogo deverá ser planejado de forma integrada, sob a perspectiva da gestão compartilhada, a fim de compatibilizar os objetivos, a natureza e a finalidade de cada área protegida, hipótese em que caberá aos órgãos competentes, em parceria com os povos indígenas, as comunidades quilombolas e outras comunidades tradicionais, a implementação da Política Nacional de Manejo Integrado do Fogo.</w:t>
      </w:r>
    </w:p>
    <w:p w14:paraId="4909A35E" w14:textId="77777777" w:rsidR="002C63FB" w:rsidRPr="002C63FB" w:rsidRDefault="002C63FB" w:rsidP="002C63FB">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aps/>
          <w:color w:val="000000"/>
          <w:kern w:val="0"/>
          <w:sz w:val="19"/>
          <w:szCs w:val="19"/>
          <w:lang w:eastAsia="pt-BR"/>
          <w14:ligatures w14:val="none"/>
        </w:rPr>
        <w:t>CAPÍTULO VIII</w:t>
      </w:r>
    </w:p>
    <w:p w14:paraId="11CD2FFB" w14:textId="77777777" w:rsidR="002C63FB" w:rsidRPr="002C63FB" w:rsidRDefault="002C63FB" w:rsidP="002C63FB">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aps/>
          <w:color w:val="000000"/>
          <w:kern w:val="0"/>
          <w:sz w:val="19"/>
          <w:szCs w:val="19"/>
          <w:lang w:eastAsia="pt-BR"/>
          <w14:ligatures w14:val="none"/>
        </w:rPr>
        <w:t>DA SUBSTITUIÇÃO GRADATIVA DO USO DO FOGO NO MEIO RURAL</w:t>
      </w:r>
    </w:p>
    <w:p w14:paraId="07B67A11"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3" w:name="art44"/>
      <w:bookmarkEnd w:id="43"/>
      <w:r w:rsidRPr="002C63FB">
        <w:rPr>
          <w:rFonts w:ascii="Book Antiqua" w:eastAsia="Times New Roman" w:hAnsi="Book Antiqua" w:cs="Arial"/>
          <w:color w:val="000000"/>
          <w:kern w:val="0"/>
          <w:sz w:val="19"/>
          <w:szCs w:val="19"/>
          <w:lang w:eastAsia="pt-BR"/>
          <w14:ligatures w14:val="none"/>
        </w:rPr>
        <w:t>Art. 44.</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A Política Nacional de Manejo Integrado do Fogo incentivará a substituição gradativa do uso do fogo por meio da identificação e da promoção das seguintes tecnologias alternativas:</w:t>
      </w:r>
    </w:p>
    <w:p w14:paraId="7E759565"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 - </w:t>
      </w:r>
      <w:proofErr w:type="gramStart"/>
      <w:r w:rsidRPr="002C63FB">
        <w:rPr>
          <w:rFonts w:ascii="Book Antiqua" w:eastAsia="Times New Roman" w:hAnsi="Book Antiqua" w:cs="Arial"/>
          <w:color w:val="000000"/>
          <w:kern w:val="0"/>
          <w:sz w:val="19"/>
          <w:szCs w:val="19"/>
          <w:lang w:eastAsia="pt-BR"/>
          <w14:ligatures w14:val="none"/>
        </w:rPr>
        <w:t>adubação</w:t>
      </w:r>
      <w:proofErr w:type="gramEnd"/>
      <w:r w:rsidRPr="002C63FB">
        <w:rPr>
          <w:rFonts w:ascii="Book Antiqua" w:eastAsia="Times New Roman" w:hAnsi="Book Antiqua" w:cs="Arial"/>
          <w:color w:val="000000"/>
          <w:kern w:val="0"/>
          <w:sz w:val="19"/>
          <w:szCs w:val="19"/>
          <w:lang w:eastAsia="pt-BR"/>
          <w14:ligatures w14:val="none"/>
        </w:rPr>
        <w:t xml:space="preserve"> verde;</w:t>
      </w:r>
    </w:p>
    <w:p w14:paraId="7FF13EDF"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II - </w:t>
      </w:r>
      <w:proofErr w:type="gramStart"/>
      <w:r w:rsidRPr="002C63FB">
        <w:rPr>
          <w:rFonts w:ascii="Book Antiqua" w:eastAsia="Times New Roman" w:hAnsi="Book Antiqua" w:cs="Arial"/>
          <w:color w:val="000000"/>
          <w:kern w:val="0"/>
          <w:sz w:val="19"/>
          <w:szCs w:val="19"/>
          <w:lang w:eastAsia="pt-BR"/>
          <w14:ligatures w14:val="none"/>
        </w:rPr>
        <w:t>plantio</w:t>
      </w:r>
      <w:proofErr w:type="gramEnd"/>
      <w:r w:rsidRPr="002C63FB">
        <w:rPr>
          <w:rFonts w:ascii="Book Antiqua" w:eastAsia="Times New Roman" w:hAnsi="Book Antiqua" w:cs="Arial"/>
          <w:color w:val="000000"/>
          <w:kern w:val="0"/>
          <w:sz w:val="19"/>
          <w:szCs w:val="19"/>
          <w:lang w:eastAsia="pt-BR"/>
          <w14:ligatures w14:val="none"/>
        </w:rPr>
        <w:t xml:space="preserve"> direto;</w:t>
      </w:r>
    </w:p>
    <w:p w14:paraId="6505E287"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III - agricultura orgânica e agroecológica;</w:t>
      </w:r>
    </w:p>
    <w:p w14:paraId="2DD03614"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IV - </w:t>
      </w:r>
      <w:proofErr w:type="gramStart"/>
      <w:r w:rsidRPr="002C63FB">
        <w:rPr>
          <w:rFonts w:ascii="Book Antiqua" w:eastAsia="Times New Roman" w:hAnsi="Book Antiqua" w:cs="Arial"/>
          <w:color w:val="000000"/>
          <w:kern w:val="0"/>
          <w:sz w:val="19"/>
          <w:szCs w:val="19"/>
          <w:lang w:eastAsia="pt-BR"/>
          <w14:ligatures w14:val="none"/>
        </w:rPr>
        <w:t>permacultura</w:t>
      </w:r>
      <w:proofErr w:type="gramEnd"/>
      <w:r w:rsidRPr="002C63FB">
        <w:rPr>
          <w:rFonts w:ascii="Book Antiqua" w:eastAsia="Times New Roman" w:hAnsi="Book Antiqua" w:cs="Arial"/>
          <w:color w:val="000000"/>
          <w:kern w:val="0"/>
          <w:sz w:val="19"/>
          <w:szCs w:val="19"/>
          <w:lang w:eastAsia="pt-BR"/>
          <w14:ligatures w14:val="none"/>
        </w:rPr>
        <w:t>;</w:t>
      </w:r>
    </w:p>
    <w:p w14:paraId="27B7595C"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lastRenderedPageBreak/>
        <w:t xml:space="preserve">V - </w:t>
      </w:r>
      <w:proofErr w:type="gramStart"/>
      <w:r w:rsidRPr="002C63FB">
        <w:rPr>
          <w:rFonts w:ascii="Book Antiqua" w:eastAsia="Times New Roman" w:hAnsi="Book Antiqua" w:cs="Arial"/>
          <w:color w:val="000000"/>
          <w:kern w:val="0"/>
          <w:sz w:val="19"/>
          <w:szCs w:val="19"/>
          <w:lang w:eastAsia="pt-BR"/>
          <w14:ligatures w14:val="none"/>
        </w:rPr>
        <w:t>consorciação</w:t>
      </w:r>
      <w:proofErr w:type="gramEnd"/>
      <w:r w:rsidRPr="002C63FB">
        <w:rPr>
          <w:rFonts w:ascii="Book Antiqua" w:eastAsia="Times New Roman" w:hAnsi="Book Antiqua" w:cs="Arial"/>
          <w:color w:val="000000"/>
          <w:kern w:val="0"/>
          <w:sz w:val="19"/>
          <w:szCs w:val="19"/>
          <w:lang w:eastAsia="pt-BR"/>
          <w14:ligatures w14:val="none"/>
        </w:rPr>
        <w:t xml:space="preserve"> de culturas;</w:t>
      </w:r>
    </w:p>
    <w:p w14:paraId="3FEBEBD3"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VI - </w:t>
      </w:r>
      <w:proofErr w:type="gramStart"/>
      <w:r w:rsidRPr="002C63FB">
        <w:rPr>
          <w:rFonts w:ascii="Book Antiqua" w:eastAsia="Times New Roman" w:hAnsi="Book Antiqua" w:cs="Arial"/>
          <w:color w:val="000000"/>
          <w:kern w:val="0"/>
          <w:sz w:val="19"/>
          <w:szCs w:val="19"/>
          <w:lang w:eastAsia="pt-BR"/>
          <w14:ligatures w14:val="none"/>
        </w:rPr>
        <w:t>carbono</w:t>
      </w:r>
      <w:proofErr w:type="gramEnd"/>
      <w:r w:rsidRPr="002C63FB">
        <w:rPr>
          <w:rFonts w:ascii="Book Antiqua" w:eastAsia="Times New Roman" w:hAnsi="Book Antiqua" w:cs="Arial"/>
          <w:color w:val="000000"/>
          <w:kern w:val="0"/>
          <w:sz w:val="19"/>
          <w:szCs w:val="19"/>
          <w:lang w:eastAsia="pt-BR"/>
          <w14:ligatures w14:val="none"/>
        </w:rPr>
        <w:t xml:space="preserve"> social;</w:t>
      </w:r>
    </w:p>
    <w:p w14:paraId="58C2C97B"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VII - pastagem ecológica;</w:t>
      </w:r>
    </w:p>
    <w:p w14:paraId="43B846A1"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VIII - pastejo misto;</w:t>
      </w:r>
    </w:p>
    <w:p w14:paraId="0F7A6B41"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IX - </w:t>
      </w:r>
      <w:proofErr w:type="gramStart"/>
      <w:r w:rsidRPr="002C63FB">
        <w:rPr>
          <w:rFonts w:ascii="Book Antiqua" w:eastAsia="Times New Roman" w:hAnsi="Book Antiqua" w:cs="Arial"/>
          <w:color w:val="000000"/>
          <w:kern w:val="0"/>
          <w:sz w:val="19"/>
          <w:szCs w:val="19"/>
          <w:lang w:eastAsia="pt-BR"/>
          <w14:ligatures w14:val="none"/>
        </w:rPr>
        <w:t>reflorestamento</w:t>
      </w:r>
      <w:proofErr w:type="gramEnd"/>
      <w:r w:rsidRPr="002C63FB">
        <w:rPr>
          <w:rFonts w:ascii="Book Antiqua" w:eastAsia="Times New Roman" w:hAnsi="Book Antiqua" w:cs="Arial"/>
          <w:color w:val="000000"/>
          <w:kern w:val="0"/>
          <w:sz w:val="19"/>
          <w:szCs w:val="19"/>
          <w:lang w:eastAsia="pt-BR"/>
          <w14:ligatures w14:val="none"/>
        </w:rPr>
        <w:t xml:space="preserve"> social;</w:t>
      </w:r>
    </w:p>
    <w:p w14:paraId="66714B24"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X - </w:t>
      </w:r>
      <w:proofErr w:type="gramStart"/>
      <w:r w:rsidRPr="002C63FB">
        <w:rPr>
          <w:rFonts w:ascii="Book Antiqua" w:eastAsia="Times New Roman" w:hAnsi="Book Antiqua" w:cs="Arial"/>
          <w:color w:val="000000"/>
          <w:kern w:val="0"/>
          <w:sz w:val="19"/>
          <w:szCs w:val="19"/>
          <w:lang w:eastAsia="pt-BR"/>
          <w14:ligatures w14:val="none"/>
        </w:rPr>
        <w:t>rotação</w:t>
      </w:r>
      <w:proofErr w:type="gramEnd"/>
      <w:r w:rsidRPr="002C63FB">
        <w:rPr>
          <w:rFonts w:ascii="Book Antiqua" w:eastAsia="Times New Roman" w:hAnsi="Book Antiqua" w:cs="Arial"/>
          <w:color w:val="000000"/>
          <w:kern w:val="0"/>
          <w:sz w:val="19"/>
          <w:szCs w:val="19"/>
          <w:lang w:eastAsia="pt-BR"/>
          <w14:ligatures w14:val="none"/>
        </w:rPr>
        <w:t xml:space="preserve"> de culturas;</w:t>
      </w:r>
    </w:p>
    <w:p w14:paraId="235C9C91"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XI - sistemas agroflorestais;</w:t>
      </w:r>
    </w:p>
    <w:p w14:paraId="32EF1D26"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XII - extrativismo vegetal;</w:t>
      </w:r>
    </w:p>
    <w:p w14:paraId="1A3E16AB"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XIII - silagem;</w:t>
      </w:r>
    </w:p>
    <w:p w14:paraId="5AF86C1F"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XIV - compostagem;</w:t>
      </w:r>
    </w:p>
    <w:p w14:paraId="0758BE7A"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XV - </w:t>
      </w:r>
      <w:proofErr w:type="gramStart"/>
      <w:r w:rsidRPr="002C63FB">
        <w:rPr>
          <w:rFonts w:ascii="Book Antiqua" w:eastAsia="Times New Roman" w:hAnsi="Book Antiqua" w:cs="Arial"/>
          <w:color w:val="000000"/>
          <w:kern w:val="0"/>
          <w:sz w:val="19"/>
          <w:szCs w:val="19"/>
          <w:lang w:eastAsia="pt-BR"/>
          <w14:ligatures w14:val="none"/>
        </w:rPr>
        <w:t>sistema</w:t>
      </w:r>
      <w:proofErr w:type="gramEnd"/>
      <w:r w:rsidRPr="002C63FB">
        <w:rPr>
          <w:rFonts w:ascii="Book Antiqua" w:eastAsia="Times New Roman" w:hAnsi="Book Antiqua" w:cs="Arial"/>
          <w:color w:val="000000"/>
          <w:kern w:val="0"/>
          <w:sz w:val="19"/>
          <w:szCs w:val="19"/>
          <w:lang w:eastAsia="pt-BR"/>
          <w14:ligatures w14:val="none"/>
        </w:rPr>
        <w:t xml:space="preserve"> </w:t>
      </w:r>
      <w:proofErr w:type="spellStart"/>
      <w:r w:rsidRPr="002C63FB">
        <w:rPr>
          <w:rFonts w:ascii="Book Antiqua" w:eastAsia="Times New Roman" w:hAnsi="Book Antiqua" w:cs="Arial"/>
          <w:color w:val="000000"/>
          <w:kern w:val="0"/>
          <w:sz w:val="19"/>
          <w:szCs w:val="19"/>
          <w:lang w:eastAsia="pt-BR"/>
          <w14:ligatures w14:val="none"/>
        </w:rPr>
        <w:t>agrossilvipastoril</w:t>
      </w:r>
      <w:proofErr w:type="spellEnd"/>
      <w:r w:rsidRPr="002C63FB">
        <w:rPr>
          <w:rFonts w:ascii="Book Antiqua" w:eastAsia="Times New Roman" w:hAnsi="Book Antiqua" w:cs="Arial"/>
          <w:color w:val="000000"/>
          <w:kern w:val="0"/>
          <w:sz w:val="19"/>
          <w:szCs w:val="19"/>
          <w:lang w:eastAsia="pt-BR"/>
          <w14:ligatures w14:val="none"/>
        </w:rPr>
        <w:t>;</w:t>
      </w:r>
    </w:p>
    <w:p w14:paraId="7290004B"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XVI - plantio direto sobre a capoeira e sua biomassa triturada; e</w:t>
      </w:r>
    </w:p>
    <w:p w14:paraId="1968435F"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XVII - outras tecnologias alternativas ao uso do fogo que vierem a ser implementadas.</w:t>
      </w:r>
    </w:p>
    <w:p w14:paraId="4FED4C62"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 1º As atividades de extrativismo de produtos não madeireiros, a apicultura, a </w:t>
      </w:r>
      <w:proofErr w:type="spellStart"/>
      <w:r w:rsidRPr="002C63FB">
        <w:rPr>
          <w:rFonts w:ascii="Book Antiqua" w:eastAsia="Times New Roman" w:hAnsi="Book Antiqua" w:cs="Arial"/>
          <w:color w:val="000000"/>
          <w:kern w:val="0"/>
          <w:sz w:val="19"/>
          <w:szCs w:val="19"/>
          <w:lang w:eastAsia="pt-BR"/>
          <w14:ligatures w14:val="none"/>
        </w:rPr>
        <w:t>meliponicultura</w:t>
      </w:r>
      <w:proofErr w:type="spellEnd"/>
      <w:r w:rsidRPr="002C63FB">
        <w:rPr>
          <w:rFonts w:ascii="Book Antiqua" w:eastAsia="Times New Roman" w:hAnsi="Book Antiqua" w:cs="Arial"/>
          <w:color w:val="000000"/>
          <w:kern w:val="0"/>
          <w:sz w:val="19"/>
          <w:szCs w:val="19"/>
          <w:lang w:eastAsia="pt-BR"/>
          <w14:ligatures w14:val="none"/>
        </w:rPr>
        <w:t xml:space="preserve">, </w:t>
      </w:r>
      <w:proofErr w:type="gramStart"/>
      <w:r w:rsidRPr="002C63FB">
        <w:rPr>
          <w:rFonts w:ascii="Book Antiqua" w:eastAsia="Times New Roman" w:hAnsi="Book Antiqua" w:cs="Arial"/>
          <w:color w:val="000000"/>
          <w:kern w:val="0"/>
          <w:sz w:val="19"/>
          <w:szCs w:val="19"/>
          <w:lang w:eastAsia="pt-BR"/>
          <w14:ligatures w14:val="none"/>
        </w:rPr>
        <w:t>o ecoturismo, entre outras atividades alternativas ao uso do fogo, serão</w:t>
      </w:r>
      <w:proofErr w:type="gramEnd"/>
      <w:r w:rsidRPr="002C63FB">
        <w:rPr>
          <w:rFonts w:ascii="Book Antiqua" w:eastAsia="Times New Roman" w:hAnsi="Book Antiqua" w:cs="Arial"/>
          <w:color w:val="000000"/>
          <w:kern w:val="0"/>
          <w:sz w:val="19"/>
          <w:szCs w:val="19"/>
          <w:lang w:eastAsia="pt-BR"/>
          <w14:ligatures w14:val="none"/>
        </w:rPr>
        <w:t xml:space="preserve"> promovidas como alternativa de renda às comunidades rurais, com o objetivo de reduzir o uso do fogo.</w:t>
      </w:r>
    </w:p>
    <w:p w14:paraId="5D982045"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2º As tecnologias alternativas ao uso do fogo ou as alternativas de renda serão adequadas às necessidades, aos interesses e às realidades locais e integrarão os programas de assistência técnica e extensão rural, comercialização, cooperativismo e associativismo, pesquisa, educação e capacitação, crédito, infraestrutura e serviços.</w:t>
      </w:r>
    </w:p>
    <w:p w14:paraId="301ADAA6"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3º As instituições federais, estaduais, distritais e municipais de assistência técnica e extensão rural poderão prestar apoio técnico ao produtor rural, com prioridade de atendimento ao pequeno produtor e à sua família para a substituição gradativa do uso do fogo como ferramenta de manejo rural e para a condução do uso de queima controlada, quando autorizada.</w:t>
      </w:r>
    </w:p>
    <w:p w14:paraId="1142D525" w14:textId="77777777" w:rsidR="002C63FB" w:rsidRPr="002C63FB" w:rsidRDefault="002C63FB" w:rsidP="002C63FB">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aps/>
          <w:color w:val="000000"/>
          <w:kern w:val="0"/>
          <w:sz w:val="19"/>
          <w:szCs w:val="19"/>
          <w:lang w:eastAsia="pt-BR"/>
          <w14:ligatures w14:val="none"/>
        </w:rPr>
        <w:t>CAPÍTULO IX</w:t>
      </w:r>
    </w:p>
    <w:p w14:paraId="4BF7A0D1" w14:textId="77777777" w:rsidR="002C63FB" w:rsidRPr="002C63FB" w:rsidRDefault="002C63FB" w:rsidP="002C63FB">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aps/>
          <w:color w:val="000000"/>
          <w:kern w:val="0"/>
          <w:sz w:val="19"/>
          <w:szCs w:val="19"/>
          <w:lang w:eastAsia="pt-BR"/>
          <w14:ligatures w14:val="none"/>
        </w:rPr>
        <w:t>DA RESPONSABILIZAÇÃO PELO USO IRREGULAR DO FOGO</w:t>
      </w:r>
    </w:p>
    <w:p w14:paraId="75E14A7D"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4" w:name="art45"/>
      <w:bookmarkEnd w:id="44"/>
      <w:r w:rsidRPr="002C63FB">
        <w:rPr>
          <w:rFonts w:ascii="Book Antiqua" w:eastAsia="Times New Roman" w:hAnsi="Book Antiqua" w:cs="Arial"/>
          <w:color w:val="000000"/>
          <w:kern w:val="0"/>
          <w:sz w:val="19"/>
          <w:szCs w:val="19"/>
          <w:lang w:eastAsia="pt-BR"/>
          <w14:ligatures w14:val="none"/>
        </w:rPr>
        <w:t>Art. 45.</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O uso irregular do fogo será passível de responsabilização administrativa, civil e criminal, conforme definido na </w:t>
      </w:r>
      <w:hyperlink r:id="rId10" w:history="1">
        <w:r w:rsidRPr="002C63FB">
          <w:rPr>
            <w:rFonts w:ascii="Book Antiqua" w:eastAsia="Times New Roman" w:hAnsi="Book Antiqua" w:cs="Arial"/>
            <w:color w:val="0000FF"/>
            <w:kern w:val="0"/>
            <w:sz w:val="19"/>
            <w:szCs w:val="19"/>
            <w:u w:val="single"/>
            <w:lang w:eastAsia="pt-BR"/>
            <w14:ligatures w14:val="none"/>
          </w:rPr>
          <w:t>Lei nº 12.651, de 25 de maio de 2012</w:t>
        </w:r>
      </w:hyperlink>
      <w:r w:rsidRPr="002C63FB">
        <w:rPr>
          <w:rFonts w:ascii="Book Antiqua" w:eastAsia="Times New Roman" w:hAnsi="Book Antiqua" w:cs="Arial"/>
          <w:color w:val="000000"/>
          <w:kern w:val="0"/>
          <w:sz w:val="19"/>
          <w:szCs w:val="19"/>
          <w:lang w:eastAsia="pt-BR"/>
          <w14:ligatures w14:val="none"/>
        </w:rPr>
        <w:t> (Código Florestal).</w:t>
      </w:r>
    </w:p>
    <w:p w14:paraId="5EF39212"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 1º O responsável pelo imóvel rural implementará ações de prevenção e de combate aos incêndios florestais em sua propriedade de acordo com as normas estabelecidas pelo Comitê Nacional de Manejo Integrado do Fogo e pelos órgãos competentes do </w:t>
      </w:r>
      <w:proofErr w:type="spellStart"/>
      <w:r w:rsidRPr="002C63FB">
        <w:rPr>
          <w:rFonts w:ascii="Book Antiqua" w:eastAsia="Times New Roman" w:hAnsi="Book Antiqua" w:cs="Arial"/>
          <w:color w:val="000000"/>
          <w:kern w:val="0"/>
          <w:sz w:val="19"/>
          <w:szCs w:val="19"/>
          <w:lang w:eastAsia="pt-BR"/>
          <w14:ligatures w14:val="none"/>
        </w:rPr>
        <w:t>Sisnama</w:t>
      </w:r>
      <w:proofErr w:type="spellEnd"/>
      <w:r w:rsidRPr="002C63FB">
        <w:rPr>
          <w:rFonts w:ascii="Book Antiqua" w:eastAsia="Times New Roman" w:hAnsi="Book Antiqua" w:cs="Arial"/>
          <w:color w:val="000000"/>
          <w:kern w:val="0"/>
          <w:sz w:val="19"/>
          <w:szCs w:val="19"/>
          <w:lang w:eastAsia="pt-BR"/>
          <w14:ligatures w14:val="none"/>
        </w:rPr>
        <w:t>.</w:t>
      </w:r>
    </w:p>
    <w:p w14:paraId="4137B5B3"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2º Qualquer cidadão poderá ser responsabilizado na esfera civil pelos custos públicos ou privados das ações de combate aos incêndios florestais e dos danos materiais, sociais e ambientais causados por sua ação ou omissão, desde que a responsabilidade seja tecnicamente estabelecida por meio de comprovação de nexo causal.</w:t>
      </w:r>
    </w:p>
    <w:p w14:paraId="114262DB"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5" w:name="art46"/>
      <w:bookmarkEnd w:id="45"/>
      <w:r w:rsidRPr="002C63FB">
        <w:rPr>
          <w:rFonts w:ascii="Book Antiqua" w:eastAsia="Times New Roman" w:hAnsi="Book Antiqua" w:cs="Arial"/>
          <w:color w:val="000000"/>
          <w:kern w:val="0"/>
          <w:sz w:val="19"/>
          <w:szCs w:val="19"/>
          <w:lang w:eastAsia="pt-BR"/>
          <w14:ligatures w14:val="none"/>
        </w:rPr>
        <w:t>Art. 46.</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 xml:space="preserve">O descumprimento das atividades estabelecidas nos planos de manejo integrado do fogo que resultar em incêndios florestais e causar prejuízos ambientais, socioculturais ou econômicos </w:t>
      </w:r>
      <w:r w:rsidRPr="002C63FB">
        <w:rPr>
          <w:rFonts w:ascii="Book Antiqua" w:eastAsia="Times New Roman" w:hAnsi="Book Antiqua" w:cs="Arial"/>
          <w:color w:val="000000"/>
          <w:kern w:val="0"/>
          <w:sz w:val="19"/>
          <w:szCs w:val="19"/>
          <w:lang w:eastAsia="pt-BR"/>
          <w14:ligatures w14:val="none"/>
        </w:rPr>
        <w:lastRenderedPageBreak/>
        <w:t>sujeita os responsáveis às penalidades previstas nos </w:t>
      </w:r>
      <w:proofErr w:type="spellStart"/>
      <w:r w:rsidRPr="002C63FB">
        <w:rPr>
          <w:rFonts w:ascii="Book Antiqua" w:eastAsia="Times New Roman" w:hAnsi="Book Antiqua" w:cs="Arial"/>
          <w:color w:val="000000"/>
          <w:kern w:val="0"/>
          <w:sz w:val="19"/>
          <w:szCs w:val="19"/>
          <w:lang w:eastAsia="pt-BR"/>
          <w14:ligatures w14:val="none"/>
        </w:rPr>
        <w:fldChar w:fldCharType="begin"/>
      </w:r>
      <w:r w:rsidRPr="002C63FB">
        <w:rPr>
          <w:rFonts w:ascii="Book Antiqua" w:eastAsia="Times New Roman" w:hAnsi="Book Antiqua" w:cs="Arial"/>
          <w:color w:val="000000"/>
          <w:kern w:val="0"/>
          <w:sz w:val="19"/>
          <w:szCs w:val="19"/>
          <w:lang w:eastAsia="pt-BR"/>
          <w14:ligatures w14:val="none"/>
        </w:rPr>
        <w:instrText>HYPERLINK "https://www.planalto.gov.br/ccivil_03/LEIS/L6938.htm" \l "art14"</w:instrText>
      </w:r>
      <w:r w:rsidRPr="002C63FB">
        <w:rPr>
          <w:rFonts w:ascii="Book Antiqua" w:eastAsia="Times New Roman" w:hAnsi="Book Antiqua" w:cs="Arial"/>
          <w:color w:val="000000"/>
          <w:kern w:val="0"/>
          <w:sz w:val="19"/>
          <w:szCs w:val="19"/>
          <w:lang w:eastAsia="pt-BR"/>
          <w14:ligatures w14:val="none"/>
        </w:rPr>
      </w:r>
      <w:r w:rsidRPr="002C63FB">
        <w:rPr>
          <w:rFonts w:ascii="Book Antiqua" w:eastAsia="Times New Roman" w:hAnsi="Book Antiqua" w:cs="Arial"/>
          <w:color w:val="000000"/>
          <w:kern w:val="0"/>
          <w:sz w:val="19"/>
          <w:szCs w:val="19"/>
          <w:lang w:eastAsia="pt-BR"/>
          <w14:ligatures w14:val="none"/>
        </w:rPr>
        <w:fldChar w:fldCharType="separate"/>
      </w:r>
      <w:r w:rsidRPr="002C63FB">
        <w:rPr>
          <w:rFonts w:ascii="Book Antiqua" w:eastAsia="Times New Roman" w:hAnsi="Book Antiqua" w:cs="Arial"/>
          <w:color w:val="0000FF"/>
          <w:kern w:val="0"/>
          <w:sz w:val="19"/>
          <w:szCs w:val="19"/>
          <w:u w:val="single"/>
          <w:lang w:eastAsia="pt-BR"/>
          <w14:ligatures w14:val="none"/>
        </w:rPr>
        <w:t>arts</w:t>
      </w:r>
      <w:proofErr w:type="spellEnd"/>
      <w:r w:rsidRPr="002C63FB">
        <w:rPr>
          <w:rFonts w:ascii="Book Antiqua" w:eastAsia="Times New Roman" w:hAnsi="Book Antiqua" w:cs="Arial"/>
          <w:color w:val="0000FF"/>
          <w:kern w:val="0"/>
          <w:sz w:val="19"/>
          <w:szCs w:val="19"/>
          <w:u w:val="single"/>
          <w:lang w:eastAsia="pt-BR"/>
          <w14:ligatures w14:val="none"/>
        </w:rPr>
        <w:t>. 14</w:t>
      </w:r>
      <w:r w:rsidRPr="002C63FB">
        <w:rPr>
          <w:rFonts w:ascii="Book Antiqua" w:eastAsia="Times New Roman" w:hAnsi="Book Antiqua" w:cs="Arial"/>
          <w:color w:val="000000"/>
          <w:kern w:val="0"/>
          <w:sz w:val="19"/>
          <w:szCs w:val="19"/>
          <w:lang w:eastAsia="pt-BR"/>
          <w14:ligatures w14:val="none"/>
        </w:rPr>
        <w:fldChar w:fldCharType="end"/>
      </w:r>
      <w:r w:rsidRPr="002C63FB">
        <w:rPr>
          <w:rFonts w:ascii="Book Antiqua" w:eastAsia="Times New Roman" w:hAnsi="Book Antiqua" w:cs="Arial"/>
          <w:color w:val="000000"/>
          <w:kern w:val="0"/>
          <w:sz w:val="19"/>
          <w:szCs w:val="19"/>
          <w:lang w:eastAsia="pt-BR"/>
          <w14:ligatures w14:val="none"/>
        </w:rPr>
        <w:t> e </w:t>
      </w:r>
      <w:hyperlink r:id="rId11" w:anchor="art15" w:history="1">
        <w:r w:rsidRPr="002C63FB">
          <w:rPr>
            <w:rFonts w:ascii="Book Antiqua" w:eastAsia="Times New Roman" w:hAnsi="Book Antiqua" w:cs="Arial"/>
            <w:color w:val="0000FF"/>
            <w:kern w:val="0"/>
            <w:sz w:val="19"/>
            <w:szCs w:val="19"/>
            <w:u w:val="single"/>
            <w:lang w:eastAsia="pt-BR"/>
            <w14:ligatures w14:val="none"/>
          </w:rPr>
          <w:t>15 da Lei nº 6.938, de 31 de agosto de 1981</w:t>
        </w:r>
      </w:hyperlink>
      <w:r w:rsidRPr="002C63FB">
        <w:rPr>
          <w:rFonts w:ascii="Book Antiqua" w:eastAsia="Times New Roman" w:hAnsi="Book Antiqua" w:cs="Arial"/>
          <w:color w:val="000000"/>
          <w:kern w:val="0"/>
          <w:sz w:val="19"/>
          <w:szCs w:val="19"/>
          <w:lang w:eastAsia="pt-BR"/>
          <w14:ligatures w14:val="none"/>
        </w:rPr>
        <w:t>, e na </w:t>
      </w:r>
      <w:hyperlink r:id="rId12" w:history="1">
        <w:r w:rsidRPr="002C63FB">
          <w:rPr>
            <w:rFonts w:ascii="Book Antiqua" w:eastAsia="Times New Roman" w:hAnsi="Book Antiqua" w:cs="Arial"/>
            <w:color w:val="0000FF"/>
            <w:kern w:val="0"/>
            <w:sz w:val="19"/>
            <w:szCs w:val="19"/>
            <w:u w:val="single"/>
            <w:lang w:eastAsia="pt-BR"/>
            <w14:ligatures w14:val="none"/>
          </w:rPr>
          <w:t>Lei nº 9.605, de 12 de fevereiro de 1998</w:t>
        </w:r>
      </w:hyperlink>
      <w:r w:rsidRPr="002C63FB">
        <w:rPr>
          <w:rFonts w:ascii="Book Antiqua" w:eastAsia="Times New Roman" w:hAnsi="Book Antiqua" w:cs="Arial"/>
          <w:color w:val="000000"/>
          <w:kern w:val="0"/>
          <w:sz w:val="19"/>
          <w:szCs w:val="19"/>
          <w:lang w:eastAsia="pt-BR"/>
          <w14:ligatures w14:val="none"/>
        </w:rPr>
        <w:t> (Lei dos Crimes Ambientais).</w:t>
      </w:r>
    </w:p>
    <w:p w14:paraId="3AD72255" w14:textId="77777777" w:rsidR="002C63FB" w:rsidRPr="002C63FB" w:rsidRDefault="002C63FB" w:rsidP="002C63FB">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aps/>
          <w:color w:val="000000"/>
          <w:kern w:val="0"/>
          <w:sz w:val="19"/>
          <w:szCs w:val="19"/>
          <w:lang w:eastAsia="pt-BR"/>
          <w14:ligatures w14:val="none"/>
        </w:rPr>
        <w:t>CAPÍTULO X</w:t>
      </w:r>
    </w:p>
    <w:p w14:paraId="6A4CE840" w14:textId="77777777" w:rsidR="002C63FB" w:rsidRPr="002C63FB" w:rsidRDefault="002C63FB" w:rsidP="002C63FB">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aps/>
          <w:color w:val="000000"/>
          <w:kern w:val="0"/>
          <w:sz w:val="19"/>
          <w:szCs w:val="19"/>
          <w:lang w:eastAsia="pt-BR"/>
          <w14:ligatures w14:val="none"/>
        </w:rPr>
        <w:t>DISPOSIÇÕES FINAIS</w:t>
      </w:r>
    </w:p>
    <w:p w14:paraId="2376C322"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6" w:name="art47"/>
      <w:bookmarkEnd w:id="46"/>
      <w:r w:rsidRPr="002C63FB">
        <w:rPr>
          <w:rFonts w:ascii="Book Antiqua" w:eastAsia="Times New Roman" w:hAnsi="Book Antiqua" w:cs="Arial"/>
          <w:color w:val="000000"/>
          <w:kern w:val="0"/>
          <w:sz w:val="19"/>
          <w:szCs w:val="19"/>
          <w:lang w:eastAsia="pt-BR"/>
          <w14:ligatures w14:val="none"/>
        </w:rPr>
        <w:t>Art. 47. É instituído o tamanduá-bandeira, da espécie </w:t>
      </w:r>
      <w:proofErr w:type="spellStart"/>
      <w:r w:rsidRPr="002C63FB">
        <w:rPr>
          <w:rFonts w:ascii="Book Antiqua" w:eastAsia="Times New Roman" w:hAnsi="Book Antiqua" w:cs="Arial"/>
          <w:i/>
          <w:iCs/>
          <w:color w:val="000000"/>
          <w:kern w:val="0"/>
          <w:sz w:val="19"/>
          <w:szCs w:val="19"/>
          <w:lang w:eastAsia="pt-BR"/>
          <w14:ligatures w14:val="none"/>
        </w:rPr>
        <w:t>Myrmecophaga</w:t>
      </w:r>
      <w:proofErr w:type="spellEnd"/>
      <w:r w:rsidRPr="002C63FB">
        <w:rPr>
          <w:rFonts w:ascii="Book Antiqua" w:eastAsia="Times New Roman" w:hAnsi="Book Antiqua" w:cs="Arial"/>
          <w:i/>
          <w:iCs/>
          <w:color w:val="000000"/>
          <w:kern w:val="0"/>
          <w:sz w:val="19"/>
          <w:szCs w:val="19"/>
          <w:lang w:eastAsia="pt-BR"/>
          <w14:ligatures w14:val="none"/>
        </w:rPr>
        <w:t xml:space="preserve"> </w:t>
      </w:r>
      <w:proofErr w:type="spellStart"/>
      <w:r w:rsidRPr="002C63FB">
        <w:rPr>
          <w:rFonts w:ascii="Book Antiqua" w:eastAsia="Times New Roman" w:hAnsi="Book Antiqua" w:cs="Arial"/>
          <w:i/>
          <w:iCs/>
          <w:color w:val="000000"/>
          <w:kern w:val="0"/>
          <w:sz w:val="19"/>
          <w:szCs w:val="19"/>
          <w:lang w:eastAsia="pt-BR"/>
          <w14:ligatures w14:val="none"/>
        </w:rPr>
        <w:t>tridactyla</w:t>
      </w:r>
      <w:proofErr w:type="spellEnd"/>
      <w:r w:rsidRPr="002C63FB">
        <w:rPr>
          <w:rFonts w:ascii="Book Antiqua" w:eastAsia="Times New Roman" w:hAnsi="Book Antiqua" w:cs="Arial"/>
          <w:i/>
          <w:iCs/>
          <w:color w:val="000000"/>
          <w:kern w:val="0"/>
          <w:sz w:val="19"/>
          <w:szCs w:val="19"/>
          <w:lang w:eastAsia="pt-BR"/>
          <w14:ligatures w14:val="none"/>
        </w:rPr>
        <w:t>,</w:t>
      </w:r>
      <w:r w:rsidRPr="002C63FB">
        <w:rPr>
          <w:rFonts w:ascii="Book Antiqua" w:eastAsia="Times New Roman" w:hAnsi="Book Antiqua" w:cs="Arial"/>
          <w:color w:val="000000"/>
          <w:kern w:val="0"/>
          <w:sz w:val="19"/>
          <w:szCs w:val="19"/>
          <w:lang w:eastAsia="pt-BR"/>
          <w14:ligatures w14:val="none"/>
        </w:rPr>
        <w:t xml:space="preserve"> como símbolo nacional das ações de manejo integrado do fogo em sua versão de mascote com o nome fantasia </w:t>
      </w:r>
      <w:proofErr w:type="spellStart"/>
      <w:r w:rsidRPr="002C63FB">
        <w:rPr>
          <w:rFonts w:ascii="Book Antiqua" w:eastAsia="Times New Roman" w:hAnsi="Book Antiqua" w:cs="Arial"/>
          <w:color w:val="000000"/>
          <w:kern w:val="0"/>
          <w:sz w:val="19"/>
          <w:szCs w:val="19"/>
          <w:lang w:eastAsia="pt-BR"/>
          <w14:ligatures w14:val="none"/>
        </w:rPr>
        <w:t>Labareda</w:t>
      </w:r>
      <w:proofErr w:type="spellEnd"/>
      <w:r w:rsidRPr="002C63FB">
        <w:rPr>
          <w:rFonts w:ascii="Book Antiqua" w:eastAsia="Times New Roman" w:hAnsi="Book Antiqua" w:cs="Arial"/>
          <w:color w:val="000000"/>
          <w:kern w:val="0"/>
          <w:sz w:val="19"/>
          <w:szCs w:val="19"/>
          <w:lang w:eastAsia="pt-BR"/>
          <w14:ligatures w14:val="none"/>
        </w:rPr>
        <w:t>.</w:t>
      </w:r>
    </w:p>
    <w:p w14:paraId="1E28A7B3"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xml:space="preserve">Parágrafo único. A mascote </w:t>
      </w:r>
      <w:proofErr w:type="spellStart"/>
      <w:r w:rsidRPr="002C63FB">
        <w:rPr>
          <w:rFonts w:ascii="Book Antiqua" w:eastAsia="Times New Roman" w:hAnsi="Book Antiqua" w:cs="Arial"/>
          <w:color w:val="000000"/>
          <w:kern w:val="0"/>
          <w:sz w:val="19"/>
          <w:szCs w:val="19"/>
          <w:lang w:eastAsia="pt-BR"/>
          <w14:ligatures w14:val="none"/>
        </w:rPr>
        <w:t>Labareda</w:t>
      </w:r>
      <w:proofErr w:type="spellEnd"/>
      <w:r w:rsidRPr="002C63FB">
        <w:rPr>
          <w:rFonts w:ascii="Book Antiqua" w:eastAsia="Times New Roman" w:hAnsi="Book Antiqua" w:cs="Arial"/>
          <w:color w:val="000000"/>
          <w:kern w:val="0"/>
          <w:sz w:val="19"/>
          <w:szCs w:val="19"/>
          <w:lang w:eastAsia="pt-BR"/>
          <w14:ligatures w14:val="none"/>
        </w:rPr>
        <w:t xml:space="preserve"> poderá ser usada nos planos, nos programas e nas ações estabelecidos por qualquer ente federativo em atendimento ao disposto nesta Lei.</w:t>
      </w:r>
    </w:p>
    <w:p w14:paraId="18B64849"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7" w:name="art48"/>
      <w:bookmarkEnd w:id="47"/>
      <w:r w:rsidRPr="002C63FB">
        <w:rPr>
          <w:rFonts w:ascii="Book Antiqua" w:eastAsia="Times New Roman" w:hAnsi="Book Antiqua" w:cs="Arial"/>
          <w:color w:val="000000"/>
          <w:kern w:val="0"/>
          <w:sz w:val="19"/>
          <w:szCs w:val="19"/>
          <w:lang w:eastAsia="pt-BR"/>
          <w14:ligatures w14:val="none"/>
        </w:rPr>
        <w:t>Art. 48.</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O disposto nesta Lei não se aplica à queima de resíduos prevista na </w:t>
      </w:r>
      <w:hyperlink r:id="rId13" w:history="1">
        <w:r w:rsidRPr="002C63FB">
          <w:rPr>
            <w:rFonts w:ascii="Book Antiqua" w:eastAsia="Times New Roman" w:hAnsi="Book Antiqua" w:cs="Arial"/>
            <w:color w:val="0000FF"/>
            <w:kern w:val="0"/>
            <w:sz w:val="19"/>
            <w:szCs w:val="19"/>
            <w:u w:val="single"/>
            <w:lang w:eastAsia="pt-BR"/>
            <w14:ligatures w14:val="none"/>
          </w:rPr>
          <w:t>Lei nº 12.305, de 2 de agosto de 20</w:t>
        </w:r>
      </w:hyperlink>
      <w:r w:rsidRPr="002C63FB">
        <w:rPr>
          <w:rFonts w:ascii="Book Antiqua" w:eastAsia="Times New Roman" w:hAnsi="Book Antiqua" w:cs="Arial"/>
          <w:color w:val="000000"/>
          <w:kern w:val="0"/>
          <w:sz w:val="19"/>
          <w:szCs w:val="19"/>
          <w:lang w:eastAsia="pt-BR"/>
          <w14:ligatures w14:val="none"/>
        </w:rPr>
        <w:t>10.</w:t>
      </w:r>
    </w:p>
    <w:p w14:paraId="23FFCC39"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8" w:name="art49"/>
      <w:bookmarkEnd w:id="48"/>
      <w:r w:rsidRPr="002C63FB">
        <w:rPr>
          <w:rFonts w:ascii="Book Antiqua" w:eastAsia="Times New Roman" w:hAnsi="Book Antiqua" w:cs="Arial"/>
          <w:color w:val="000000"/>
          <w:kern w:val="0"/>
          <w:sz w:val="19"/>
          <w:szCs w:val="19"/>
          <w:lang w:eastAsia="pt-BR"/>
          <w14:ligatures w14:val="none"/>
        </w:rPr>
        <w:t>Art. 49.</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O art. 2º da </w:t>
      </w:r>
      <w:hyperlink r:id="rId14" w:history="1">
        <w:r w:rsidRPr="002C63FB">
          <w:rPr>
            <w:rFonts w:ascii="Book Antiqua" w:eastAsia="Times New Roman" w:hAnsi="Book Antiqua" w:cs="Arial"/>
            <w:color w:val="0000FF"/>
            <w:kern w:val="0"/>
            <w:sz w:val="19"/>
            <w:szCs w:val="19"/>
            <w:u w:val="single"/>
            <w:lang w:eastAsia="pt-BR"/>
            <w14:ligatures w14:val="none"/>
          </w:rPr>
          <w:t>Lei nº 7.735, de 22 de fevereiro de 1989</w:t>
        </w:r>
      </w:hyperlink>
      <w:r w:rsidRPr="002C63FB">
        <w:rPr>
          <w:rFonts w:ascii="Book Antiqua" w:eastAsia="Times New Roman" w:hAnsi="Book Antiqua" w:cs="Arial"/>
          <w:color w:val="000000"/>
          <w:kern w:val="0"/>
          <w:sz w:val="19"/>
          <w:szCs w:val="19"/>
          <w:lang w:eastAsia="pt-BR"/>
          <w14:ligatures w14:val="none"/>
        </w:rPr>
        <w:t>, passa a vigorar com a seguinte redação:</w:t>
      </w:r>
    </w:p>
    <w:p w14:paraId="274A66EC"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“Art. 2º ........................................................................................................</w:t>
      </w:r>
    </w:p>
    <w:p w14:paraId="6C5B38C2"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w:t>
      </w:r>
    </w:p>
    <w:p w14:paraId="029D6031"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5" w:anchor="art2-3" w:history="1">
        <w:r w:rsidRPr="002C63FB">
          <w:rPr>
            <w:rFonts w:ascii="Book Antiqua" w:eastAsia="Times New Roman" w:hAnsi="Book Antiqua" w:cs="Arial"/>
            <w:color w:val="0000FF"/>
            <w:kern w:val="0"/>
            <w:sz w:val="19"/>
            <w:szCs w:val="19"/>
            <w:u w:val="single"/>
            <w:lang w:eastAsia="pt-BR"/>
            <w14:ligatures w14:val="none"/>
          </w:rPr>
          <w:t>III -</w:t>
        </w:r>
      </w:hyperlink>
      <w:r w:rsidRPr="002C63FB">
        <w:rPr>
          <w:rFonts w:ascii="Book Antiqua" w:eastAsia="Times New Roman" w:hAnsi="Book Antiqua" w:cs="Arial"/>
          <w:color w:val="000000"/>
          <w:kern w:val="0"/>
          <w:sz w:val="19"/>
          <w:szCs w:val="19"/>
          <w:lang w:eastAsia="pt-BR"/>
          <w14:ligatures w14:val="none"/>
        </w:rPr>
        <w:t> executar as ações supletivas de competência da União, em conformidade com a legislação ambiental vigente; e</w:t>
      </w:r>
    </w:p>
    <w:p w14:paraId="6A7FF910"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6" w:anchor="art2-4" w:history="1">
        <w:r w:rsidRPr="002C63FB">
          <w:rPr>
            <w:rFonts w:ascii="Book Antiqua" w:eastAsia="Times New Roman" w:hAnsi="Book Antiqua" w:cs="Arial"/>
            <w:color w:val="0000FF"/>
            <w:kern w:val="0"/>
            <w:sz w:val="19"/>
            <w:szCs w:val="19"/>
            <w:u w:val="single"/>
            <w:lang w:eastAsia="pt-BR"/>
            <w14:ligatures w14:val="none"/>
          </w:rPr>
          <w:t>IV -</w:t>
        </w:r>
      </w:hyperlink>
      <w:r w:rsidRPr="002C63FB">
        <w:rPr>
          <w:rFonts w:ascii="Book Antiqua" w:eastAsia="Times New Roman" w:hAnsi="Book Antiqua" w:cs="Arial"/>
          <w:color w:val="000000"/>
          <w:kern w:val="0"/>
          <w:sz w:val="19"/>
          <w:szCs w:val="19"/>
          <w:lang w:eastAsia="pt-BR"/>
          <w14:ligatures w14:val="none"/>
        </w:rPr>
        <w:t> implementar a Política Nacional de Manejo Integrado do Fogo nas terras indígenas, nos territórios reconhecidos de comunidades quilombolas e outras comunidades, nos assentamentos rurais federais e nas demais áreas da União administradas pela Secretaria do Patrimônio da União do Ministério da Gestão e da Inovação em Serviços Público, em parceria com os órgãos e entidades gestores correspondentes.” (NR)</w:t>
      </w:r>
    </w:p>
    <w:p w14:paraId="4A82BCAC"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9" w:name="art50"/>
      <w:bookmarkEnd w:id="49"/>
      <w:r w:rsidRPr="002C63FB">
        <w:rPr>
          <w:rFonts w:ascii="Book Antiqua" w:eastAsia="Times New Roman" w:hAnsi="Book Antiqua" w:cs="Arial"/>
          <w:color w:val="000000"/>
          <w:kern w:val="0"/>
          <w:sz w:val="19"/>
          <w:szCs w:val="19"/>
          <w:lang w:eastAsia="pt-BR"/>
          <w14:ligatures w14:val="none"/>
        </w:rPr>
        <w:t>Art. 50.</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O </w:t>
      </w:r>
      <w:r w:rsidRPr="002C63FB">
        <w:rPr>
          <w:rFonts w:ascii="Book Antiqua" w:eastAsia="Times New Roman" w:hAnsi="Book Antiqua" w:cs="Arial"/>
          <w:i/>
          <w:iCs/>
          <w:color w:val="000000"/>
          <w:kern w:val="0"/>
          <w:sz w:val="19"/>
          <w:szCs w:val="19"/>
          <w:lang w:eastAsia="pt-BR"/>
          <w14:ligatures w14:val="none"/>
        </w:rPr>
        <w:t>caput</w:t>
      </w:r>
      <w:r w:rsidRPr="002C63FB">
        <w:rPr>
          <w:rFonts w:ascii="Book Antiqua" w:eastAsia="Times New Roman" w:hAnsi="Book Antiqua" w:cs="Arial"/>
          <w:color w:val="000000"/>
          <w:kern w:val="0"/>
          <w:sz w:val="19"/>
          <w:szCs w:val="19"/>
          <w:lang w:eastAsia="pt-BR"/>
          <w14:ligatures w14:val="none"/>
        </w:rPr>
        <w:t> do art. 39 da </w:t>
      </w:r>
      <w:hyperlink r:id="rId17" w:history="1">
        <w:r w:rsidRPr="002C63FB">
          <w:rPr>
            <w:rFonts w:ascii="Book Antiqua" w:eastAsia="Times New Roman" w:hAnsi="Book Antiqua" w:cs="Arial"/>
            <w:color w:val="0000FF"/>
            <w:kern w:val="0"/>
            <w:sz w:val="19"/>
            <w:szCs w:val="19"/>
            <w:u w:val="single"/>
            <w:lang w:eastAsia="pt-BR"/>
            <w14:ligatures w14:val="none"/>
          </w:rPr>
          <w:t>Lei nº 12.651, de 25 de maio de 2012</w:t>
        </w:r>
      </w:hyperlink>
      <w:r w:rsidRPr="002C63FB">
        <w:rPr>
          <w:rFonts w:ascii="Book Antiqua" w:eastAsia="Times New Roman" w:hAnsi="Book Antiqua" w:cs="Arial"/>
          <w:color w:val="000000"/>
          <w:kern w:val="0"/>
          <w:sz w:val="19"/>
          <w:szCs w:val="19"/>
          <w:lang w:eastAsia="pt-BR"/>
          <w14:ligatures w14:val="none"/>
        </w:rPr>
        <w:t> (Código Florestal), passa a vigorar com a seguinte redação:</w:t>
      </w:r>
    </w:p>
    <w:p w14:paraId="148CE582"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8" w:anchor="art39.0" w:history="1">
        <w:r w:rsidRPr="002C63FB">
          <w:rPr>
            <w:rFonts w:ascii="Book Antiqua" w:eastAsia="Times New Roman" w:hAnsi="Book Antiqua" w:cs="Arial"/>
            <w:color w:val="0000FF"/>
            <w:kern w:val="0"/>
            <w:sz w:val="19"/>
            <w:szCs w:val="19"/>
            <w:u w:val="single"/>
            <w:lang w:eastAsia="pt-BR"/>
            <w14:ligatures w14:val="none"/>
          </w:rPr>
          <w:t>“Art. 39.</w:t>
        </w:r>
      </w:hyperlink>
      <w:r w:rsidRPr="002C63FB">
        <w:rPr>
          <w:rFonts w:ascii="Book Antiqua" w:eastAsia="Times New Roman" w:hAnsi="Book Antiqua" w:cs="Arial"/>
          <w:color w:val="000000"/>
          <w:kern w:val="0"/>
          <w:sz w:val="19"/>
          <w:szCs w:val="19"/>
          <w:lang w:eastAsia="pt-BR"/>
          <w14:ligatures w14:val="none"/>
        </w:rPr>
        <w:t xml:space="preserve"> Os órgãos ambientais do </w:t>
      </w:r>
      <w:proofErr w:type="spellStart"/>
      <w:r w:rsidRPr="002C63FB">
        <w:rPr>
          <w:rFonts w:ascii="Book Antiqua" w:eastAsia="Times New Roman" w:hAnsi="Book Antiqua" w:cs="Arial"/>
          <w:color w:val="000000"/>
          <w:kern w:val="0"/>
          <w:sz w:val="19"/>
          <w:szCs w:val="19"/>
          <w:lang w:eastAsia="pt-BR"/>
          <w14:ligatures w14:val="none"/>
        </w:rPr>
        <w:t>Sisnama</w:t>
      </w:r>
      <w:proofErr w:type="spellEnd"/>
      <w:r w:rsidRPr="002C63FB">
        <w:rPr>
          <w:rFonts w:ascii="Book Antiqua" w:eastAsia="Times New Roman" w:hAnsi="Book Antiqua" w:cs="Arial"/>
          <w:color w:val="000000"/>
          <w:kern w:val="0"/>
          <w:sz w:val="19"/>
          <w:szCs w:val="19"/>
          <w:lang w:eastAsia="pt-BR"/>
          <w14:ligatures w14:val="none"/>
        </w:rPr>
        <w:t>, bem como todo e qualquer órgão público ou privado responsável pela gestão de áreas com vegetação nativa ou plantios florestais, deverão elaborar, atualizar e implementar planos de manejo integrado do fogo.</w:t>
      </w:r>
    </w:p>
    <w:p w14:paraId="7C4D6997"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(NR)</w:t>
      </w:r>
    </w:p>
    <w:p w14:paraId="40D8BCFE"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50" w:name="art51"/>
      <w:bookmarkEnd w:id="50"/>
      <w:r w:rsidRPr="002C63FB">
        <w:rPr>
          <w:rFonts w:ascii="Book Antiqua" w:eastAsia="Times New Roman" w:hAnsi="Book Antiqua" w:cs="Arial"/>
          <w:color w:val="000000"/>
          <w:kern w:val="0"/>
          <w:sz w:val="19"/>
          <w:szCs w:val="19"/>
          <w:lang w:eastAsia="pt-BR"/>
          <w14:ligatures w14:val="none"/>
        </w:rPr>
        <w:t>Art. 51.</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O </w:t>
      </w:r>
      <w:r w:rsidRPr="002C63FB">
        <w:rPr>
          <w:rFonts w:ascii="Book Antiqua" w:eastAsia="Times New Roman" w:hAnsi="Book Antiqua" w:cs="Arial"/>
          <w:i/>
          <w:iCs/>
          <w:color w:val="000000"/>
          <w:kern w:val="0"/>
          <w:sz w:val="19"/>
          <w:szCs w:val="19"/>
          <w:lang w:eastAsia="pt-BR"/>
          <w14:ligatures w14:val="none"/>
        </w:rPr>
        <w:t>caput</w:t>
      </w:r>
      <w:r w:rsidRPr="002C63FB">
        <w:rPr>
          <w:rFonts w:ascii="Book Antiqua" w:eastAsia="Times New Roman" w:hAnsi="Book Antiqua" w:cs="Arial"/>
          <w:color w:val="000000"/>
          <w:kern w:val="0"/>
          <w:sz w:val="19"/>
          <w:szCs w:val="19"/>
          <w:lang w:eastAsia="pt-BR"/>
          <w14:ligatures w14:val="none"/>
        </w:rPr>
        <w:t> do art. 41 da </w:t>
      </w:r>
      <w:hyperlink r:id="rId19" w:history="1">
        <w:r w:rsidRPr="002C63FB">
          <w:rPr>
            <w:rFonts w:ascii="Book Antiqua" w:eastAsia="Times New Roman" w:hAnsi="Book Antiqua" w:cs="Arial"/>
            <w:color w:val="0000FF"/>
            <w:kern w:val="0"/>
            <w:sz w:val="19"/>
            <w:szCs w:val="19"/>
            <w:u w:val="single"/>
            <w:lang w:eastAsia="pt-BR"/>
            <w14:ligatures w14:val="none"/>
          </w:rPr>
          <w:t>Lei nº 9.605, de 12 de fevereiro de 1998 </w:t>
        </w:r>
      </w:hyperlink>
      <w:r w:rsidRPr="002C63FB">
        <w:rPr>
          <w:rFonts w:ascii="Book Antiqua" w:eastAsia="Times New Roman" w:hAnsi="Book Antiqua" w:cs="Arial"/>
          <w:color w:val="000000"/>
          <w:kern w:val="0"/>
          <w:sz w:val="19"/>
          <w:szCs w:val="19"/>
          <w:lang w:eastAsia="pt-BR"/>
          <w14:ligatures w14:val="none"/>
        </w:rPr>
        <w:t>(Lei dos Crimes Ambientais), passa a vigorar com a seguinte redação:</w:t>
      </w:r>
    </w:p>
    <w:p w14:paraId="55D72EEB"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20" w:anchor="art41.0" w:history="1">
        <w:r w:rsidRPr="002C63FB">
          <w:rPr>
            <w:rFonts w:ascii="Book Antiqua" w:eastAsia="Times New Roman" w:hAnsi="Book Antiqua" w:cs="Arial"/>
            <w:color w:val="0000FF"/>
            <w:kern w:val="0"/>
            <w:sz w:val="19"/>
            <w:szCs w:val="19"/>
            <w:u w:val="single"/>
            <w:lang w:eastAsia="pt-BR"/>
            <w14:ligatures w14:val="none"/>
          </w:rPr>
          <w:t>“Art. 41.</w:t>
        </w:r>
      </w:hyperlink>
      <w:r w:rsidRPr="002C63FB">
        <w:rPr>
          <w:rFonts w:ascii="Book Antiqua" w:eastAsia="Times New Roman" w:hAnsi="Book Antiqua" w:cs="Arial"/>
          <w:color w:val="000000"/>
          <w:kern w:val="0"/>
          <w:sz w:val="19"/>
          <w:szCs w:val="19"/>
          <w:lang w:eastAsia="pt-BR"/>
          <w14:ligatures w14:val="none"/>
        </w:rPr>
        <w:t> Provocar incêndio em floresta ou em demais formas de vegetação:</w:t>
      </w:r>
    </w:p>
    <w:p w14:paraId="3B2FD49F"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 (NR)</w:t>
      </w:r>
    </w:p>
    <w:p w14:paraId="34FCBD24" w14:textId="77777777" w:rsidR="002C63FB" w:rsidRPr="002C63FB" w:rsidRDefault="002C63FB" w:rsidP="002C63FB">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51" w:name="art52"/>
      <w:bookmarkEnd w:id="51"/>
      <w:r w:rsidRPr="002C63FB">
        <w:rPr>
          <w:rFonts w:ascii="Book Antiqua" w:eastAsia="Times New Roman" w:hAnsi="Book Antiqua" w:cs="Arial"/>
          <w:color w:val="000000"/>
          <w:kern w:val="0"/>
          <w:sz w:val="19"/>
          <w:szCs w:val="19"/>
          <w:lang w:eastAsia="pt-BR"/>
          <w14:ligatures w14:val="none"/>
        </w:rPr>
        <w:t>Art. 52.</w:t>
      </w:r>
      <w:r w:rsidRPr="002C63FB">
        <w:rPr>
          <w:rFonts w:ascii="Book Antiqua" w:eastAsia="Times New Roman" w:hAnsi="Book Antiqua" w:cs="Arial"/>
          <w:b/>
          <w:bCs/>
          <w:color w:val="000000"/>
          <w:kern w:val="0"/>
          <w:sz w:val="19"/>
          <w:szCs w:val="19"/>
          <w:lang w:eastAsia="pt-BR"/>
          <w14:ligatures w14:val="none"/>
        </w:rPr>
        <w:t> </w:t>
      </w:r>
      <w:r w:rsidRPr="002C63FB">
        <w:rPr>
          <w:rFonts w:ascii="Book Antiqua" w:eastAsia="Times New Roman" w:hAnsi="Book Antiqua" w:cs="Arial"/>
          <w:color w:val="000000"/>
          <w:kern w:val="0"/>
          <w:sz w:val="19"/>
          <w:szCs w:val="19"/>
          <w:lang w:eastAsia="pt-BR"/>
          <w14:ligatures w14:val="none"/>
        </w:rPr>
        <w:t>Esta Lei entra em vigor na data de sua publicação.</w:t>
      </w:r>
    </w:p>
    <w:p w14:paraId="5EF0DEB3" w14:textId="77777777" w:rsidR="002C63FB" w:rsidRPr="002C63FB" w:rsidRDefault="002C63FB" w:rsidP="002C63FB">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Brasília, 31 de julho de 2024; 203º da Independência e 136º da República.</w:t>
      </w:r>
    </w:p>
    <w:p w14:paraId="599C63F3" w14:textId="77777777" w:rsidR="002C63FB" w:rsidRPr="002C63FB" w:rsidRDefault="002C63FB" w:rsidP="002C63FB">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000000"/>
          <w:kern w:val="0"/>
          <w:sz w:val="19"/>
          <w:szCs w:val="19"/>
          <w:lang w:eastAsia="pt-BR"/>
          <w14:ligatures w14:val="none"/>
        </w:rPr>
        <w:t>LUIZ INÁCIO LULA DA SILVA</w:t>
      </w:r>
    </w:p>
    <w:p w14:paraId="5FB342D5" w14:textId="77777777" w:rsidR="002C63FB" w:rsidRPr="002C63FB" w:rsidRDefault="002C63FB" w:rsidP="002C63FB">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i/>
          <w:iCs/>
          <w:color w:val="000000"/>
          <w:kern w:val="0"/>
          <w:sz w:val="19"/>
          <w:szCs w:val="19"/>
          <w:lang w:eastAsia="pt-BR"/>
          <w14:ligatures w14:val="none"/>
        </w:rPr>
        <w:t>Antônio Waldez Góes da Silva</w:t>
      </w:r>
    </w:p>
    <w:p w14:paraId="7B17D23F" w14:textId="77777777" w:rsidR="002C63FB" w:rsidRPr="002C63FB" w:rsidRDefault="002C63FB" w:rsidP="002C63FB">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i/>
          <w:iCs/>
          <w:color w:val="000000"/>
          <w:kern w:val="0"/>
          <w:sz w:val="19"/>
          <w:szCs w:val="19"/>
          <w:lang w:eastAsia="pt-BR"/>
          <w14:ligatures w14:val="none"/>
        </w:rPr>
        <w:t>Maria Osmarina Marina da Silva Vaz de Lima</w:t>
      </w:r>
    </w:p>
    <w:p w14:paraId="5BE9B82A" w14:textId="77777777" w:rsidR="002C63FB" w:rsidRPr="002C63FB" w:rsidRDefault="002C63FB" w:rsidP="002C63FB">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i/>
          <w:iCs/>
          <w:color w:val="000000"/>
          <w:kern w:val="0"/>
          <w:sz w:val="19"/>
          <w:szCs w:val="19"/>
          <w:lang w:eastAsia="pt-BR"/>
          <w14:ligatures w14:val="none"/>
        </w:rPr>
        <w:lastRenderedPageBreak/>
        <w:t>Luiz Henrique Eloy Amado</w:t>
      </w:r>
    </w:p>
    <w:p w14:paraId="304B1813" w14:textId="77777777" w:rsidR="002C63FB" w:rsidRPr="002C63FB" w:rsidRDefault="002C63FB" w:rsidP="002C63FB">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FF0000"/>
          <w:kern w:val="0"/>
          <w:sz w:val="19"/>
          <w:szCs w:val="19"/>
          <w:lang w:eastAsia="pt-BR"/>
          <w14:ligatures w14:val="none"/>
        </w:rPr>
        <w:t>Este texto não substitui o publicado no DOU de 1º.8.2024.</w:t>
      </w:r>
    </w:p>
    <w:p w14:paraId="4BE74B32" w14:textId="77777777" w:rsidR="002C63FB" w:rsidRPr="002C63FB" w:rsidRDefault="002C63FB" w:rsidP="002C63FB">
      <w:pPr>
        <w:spacing w:before="100" w:beforeAutospacing="1" w:after="100" w:afterAutospacing="1" w:line="240" w:lineRule="auto"/>
        <w:ind w:right="284"/>
        <w:jc w:val="center"/>
        <w:rPr>
          <w:rFonts w:ascii="Book Antiqua" w:eastAsia="Times New Roman" w:hAnsi="Book Antiqua" w:cs="Times New Roman"/>
          <w:color w:val="000000"/>
          <w:kern w:val="0"/>
          <w:sz w:val="19"/>
          <w:szCs w:val="19"/>
          <w:lang w:eastAsia="pt-BR"/>
          <w14:ligatures w14:val="none"/>
        </w:rPr>
      </w:pPr>
      <w:r w:rsidRPr="002C63FB">
        <w:rPr>
          <w:rFonts w:ascii="Book Antiqua" w:eastAsia="Times New Roman" w:hAnsi="Book Antiqua" w:cs="Arial"/>
          <w:color w:val="FF0000"/>
          <w:kern w:val="0"/>
          <w:sz w:val="19"/>
          <w:szCs w:val="19"/>
          <w:lang w:eastAsia="pt-BR"/>
          <w14:ligatures w14:val="none"/>
        </w:rPr>
        <w:t>*</w:t>
      </w:r>
    </w:p>
    <w:p w14:paraId="0FFA2432" w14:textId="77777777" w:rsidR="00BB7FE6" w:rsidRPr="002C63FB" w:rsidRDefault="00BB7FE6" w:rsidP="002C63FB">
      <w:pPr>
        <w:spacing w:before="100" w:beforeAutospacing="1" w:after="100" w:afterAutospacing="1" w:line="240" w:lineRule="auto"/>
        <w:rPr>
          <w:rFonts w:ascii="Book Antiqua" w:hAnsi="Book Antiqua"/>
          <w:sz w:val="19"/>
          <w:szCs w:val="19"/>
        </w:rPr>
      </w:pPr>
    </w:p>
    <w:sectPr w:rsidR="00BB7FE6" w:rsidRPr="002C63FB" w:rsidSect="002C63FB">
      <w:pgSz w:w="11906" w:h="16838"/>
      <w:pgMar w:top="993"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303"/>
    <w:rsid w:val="001E1E3E"/>
    <w:rsid w:val="002C63FB"/>
    <w:rsid w:val="004B0303"/>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EA35B0-44F5-48D6-AC27-7A2876258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5878842">
      <w:bodyDiv w:val="1"/>
      <w:marLeft w:val="0"/>
      <w:marRight w:val="0"/>
      <w:marTop w:val="0"/>
      <w:marBottom w:val="0"/>
      <w:divBdr>
        <w:top w:val="none" w:sz="0" w:space="0" w:color="auto"/>
        <w:left w:val="none" w:sz="0" w:space="0" w:color="auto"/>
        <w:bottom w:val="none" w:sz="0" w:space="0" w:color="auto"/>
        <w:right w:val="none" w:sz="0" w:space="0" w:color="auto"/>
      </w:divBdr>
      <w:divsChild>
        <w:div w:id="1068922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067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6487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093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2928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792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11-2014/2012/Lei/L12651.htm" TargetMode="External"/><Relationship Id="rId13" Type="http://schemas.openxmlformats.org/officeDocument/2006/relationships/hyperlink" Target="https://www.planalto.gov.br/ccivil_03/_Ato2007-2010/2010/Lei/L12305.htm" TargetMode="External"/><Relationship Id="rId18" Type="http://schemas.openxmlformats.org/officeDocument/2006/relationships/hyperlink" Target="https://www.planalto.gov.br/ccivil_03/_Ato2011-2014/2012/Lei/L12651.htm"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planalto.gov.br/ccivil_03/LEIS/L6938.htm" TargetMode="External"/><Relationship Id="rId12" Type="http://schemas.openxmlformats.org/officeDocument/2006/relationships/hyperlink" Target="https://www.planalto.gov.br/ccivil_03/LEIS/L9605.htm" TargetMode="External"/><Relationship Id="rId17" Type="http://schemas.openxmlformats.org/officeDocument/2006/relationships/hyperlink" Target="https://www.planalto.gov.br/ccivil_03/_Ato2011-2014/2012/Lei/L12651.htm" TargetMode="External"/><Relationship Id="rId2" Type="http://schemas.openxmlformats.org/officeDocument/2006/relationships/settings" Target="settings.xml"/><Relationship Id="rId16" Type="http://schemas.openxmlformats.org/officeDocument/2006/relationships/hyperlink" Target="https://www.planalto.gov.br/ccivil_03/LEIS/L7735.htm" TargetMode="External"/><Relationship Id="rId20" Type="http://schemas.openxmlformats.org/officeDocument/2006/relationships/hyperlink" Target="https://www.planalto.gov.br/ccivil_03/LEIS/L9605.htm" TargetMode="External"/><Relationship Id="rId1" Type="http://schemas.openxmlformats.org/officeDocument/2006/relationships/styles" Target="styles.xml"/><Relationship Id="rId6" Type="http://schemas.openxmlformats.org/officeDocument/2006/relationships/hyperlink" Target="https://www.planalto.gov.br/ccivil_03/LEIS/L7957.htm" TargetMode="External"/><Relationship Id="rId11" Type="http://schemas.openxmlformats.org/officeDocument/2006/relationships/hyperlink" Target="https://www.planalto.gov.br/ccivil_03/LEIS/L6938.htm" TargetMode="External"/><Relationship Id="rId5" Type="http://schemas.openxmlformats.org/officeDocument/2006/relationships/hyperlink" Target="https://www.planalto.gov.br/ccivil_03/LEIS/L8745cons.htm" TargetMode="External"/><Relationship Id="rId15" Type="http://schemas.openxmlformats.org/officeDocument/2006/relationships/hyperlink" Target="https://www.planalto.gov.br/ccivil_03/LEIS/L7735.htm" TargetMode="External"/><Relationship Id="rId10" Type="http://schemas.openxmlformats.org/officeDocument/2006/relationships/hyperlink" Target="https://www.planalto.gov.br/ccivil_03/_Ato2011-2014/2012/Lei/L12651.htm" TargetMode="External"/><Relationship Id="rId19" Type="http://schemas.openxmlformats.org/officeDocument/2006/relationships/hyperlink" Target="https://www.planalto.gov.br/ccivil_03/LEIS/L9605.htm" TargetMode="External"/><Relationship Id="rId4" Type="http://schemas.openxmlformats.org/officeDocument/2006/relationships/hyperlink" Target="http://legislacao.planalto.gov.br/legisla/legislacao.nsf/Viw_Identificacao/lei%2014.944-2024?OpenDocument" TargetMode="External"/><Relationship Id="rId9" Type="http://schemas.openxmlformats.org/officeDocument/2006/relationships/hyperlink" Target="https://www.planalto.gov.br/ccivil_03/_Ato2004-2006/2006/Lei/L11326.htm" TargetMode="External"/><Relationship Id="rId14" Type="http://schemas.openxmlformats.org/officeDocument/2006/relationships/hyperlink" Target="https://www.planalto.gov.br/ccivil_03/LEIS/L7735.htm"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7395</Words>
  <Characters>39936</Characters>
  <Application>Microsoft Office Word</Application>
  <DocSecurity>0</DocSecurity>
  <Lines>332</Lines>
  <Paragraphs>94</Paragraphs>
  <ScaleCrop>false</ScaleCrop>
  <Company/>
  <LinksUpToDate>false</LinksUpToDate>
  <CharactersWithSpaces>47237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2024-08-22T18:58:00Z</dcterms:created>
  <dcterms:modified xsi:type="dcterms:W3CDTF">2024-08-22T19:01:00Z</dcterms:modified>
</cp:coreProperties>
</file>