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C9461" w14:textId="129B8F86" w:rsidR="006042B2" w:rsidRPr="001D60D9" w:rsidRDefault="006042B2" w:rsidP="006042B2">
      <w:pPr>
        <w:jc w:val="center"/>
        <w:rPr>
          <w:rFonts w:ascii="Book Antiqua" w:hAnsi="Book Antiqua" w:cs="Times New Roman"/>
          <w:b/>
          <w:sz w:val="19"/>
          <w:szCs w:val="19"/>
        </w:rPr>
      </w:pPr>
      <w:r w:rsidRPr="006042B2">
        <w:rPr>
          <w:rFonts w:ascii="Book Antiqua" w:hAnsi="Book Antiqua" w:cs="Times New Roman"/>
          <w:b/>
          <w:sz w:val="19"/>
          <w:szCs w:val="19"/>
        </w:rPr>
        <w:t>Política Nacional de Pagamento por Serviços Ambientais</w:t>
      </w:r>
      <w:r w:rsidRPr="001D60D9">
        <w:rPr>
          <w:rFonts w:ascii="Book Antiqua" w:hAnsi="Book Antiqua" w:cs="Times New Roman"/>
          <w:b/>
          <w:sz w:val="19"/>
          <w:szCs w:val="19"/>
        </w:rPr>
        <w:t xml:space="preserve"> – </w:t>
      </w:r>
      <w:bookmarkStart w:id="0" w:name="_Hlk41927468"/>
      <w:r w:rsidRPr="001D60D9">
        <w:rPr>
          <w:rFonts w:ascii="Book Antiqua" w:hAnsi="Book Antiqua" w:cs="Times New Roman"/>
          <w:b/>
          <w:sz w:val="19"/>
          <w:szCs w:val="19"/>
        </w:rPr>
        <w:t>L</w:t>
      </w:r>
      <w:r>
        <w:rPr>
          <w:rFonts w:ascii="Book Antiqua" w:hAnsi="Book Antiqua" w:cs="Times New Roman"/>
          <w:b/>
          <w:sz w:val="19"/>
          <w:szCs w:val="19"/>
        </w:rPr>
        <w:t>ei</w:t>
      </w:r>
      <w:r w:rsidRPr="001D60D9">
        <w:rPr>
          <w:rFonts w:ascii="Book Antiqua" w:hAnsi="Book Antiqua" w:cs="Times New Roman"/>
          <w:b/>
          <w:sz w:val="19"/>
          <w:szCs w:val="19"/>
        </w:rPr>
        <w:t xml:space="preserve"> 1</w:t>
      </w:r>
      <w:r>
        <w:rPr>
          <w:rFonts w:ascii="Book Antiqua" w:hAnsi="Book Antiqua" w:cs="Times New Roman"/>
          <w:b/>
          <w:sz w:val="19"/>
          <w:szCs w:val="19"/>
        </w:rPr>
        <w:t>4</w:t>
      </w:r>
      <w:r w:rsidRPr="001D60D9">
        <w:rPr>
          <w:rFonts w:ascii="Book Antiqua" w:hAnsi="Book Antiqua" w:cs="Times New Roman"/>
          <w:b/>
          <w:sz w:val="19"/>
          <w:szCs w:val="19"/>
        </w:rPr>
        <w:t>.</w:t>
      </w:r>
      <w:bookmarkEnd w:id="0"/>
      <w:r>
        <w:rPr>
          <w:rFonts w:ascii="Book Antiqua" w:hAnsi="Book Antiqua" w:cs="Times New Roman"/>
          <w:b/>
          <w:sz w:val="19"/>
          <w:szCs w:val="19"/>
        </w:rPr>
        <w:t>119</w:t>
      </w:r>
      <w:r w:rsidRPr="001D60D9">
        <w:rPr>
          <w:rFonts w:ascii="Book Antiqua" w:hAnsi="Book Antiqua" w:cs="Times New Roman"/>
          <w:b/>
          <w:sz w:val="19"/>
          <w:szCs w:val="19"/>
        </w:rPr>
        <w:t>/20</w:t>
      </w:r>
      <w:r>
        <w:rPr>
          <w:rFonts w:ascii="Book Antiqua" w:hAnsi="Book Antiqua" w:cs="Times New Roman"/>
          <w:b/>
          <w:sz w:val="19"/>
          <w:szCs w:val="19"/>
        </w:rPr>
        <w:t>21</w:t>
      </w:r>
      <w:r w:rsidRPr="001D60D9">
        <w:rPr>
          <w:rFonts w:ascii="Book Antiqua" w:hAnsi="Book Antiqua" w:cs="Times New Roman"/>
          <w:b/>
          <w:sz w:val="19"/>
          <w:szCs w:val="19"/>
        </w:rPr>
        <w:t>.</w:t>
      </w:r>
    </w:p>
    <w:p w14:paraId="32351565" w14:textId="77777777" w:rsidR="006042B2" w:rsidRPr="001D60D9" w:rsidRDefault="006042B2" w:rsidP="006042B2">
      <w:pPr>
        <w:jc w:val="center"/>
        <w:rPr>
          <w:rFonts w:ascii="Book Antiqua" w:hAnsi="Book Antiqua" w:cs="Times New Roman"/>
          <w:b/>
          <w:sz w:val="19"/>
          <w:szCs w:val="19"/>
        </w:rPr>
      </w:pPr>
      <w:r w:rsidRPr="001D60D9">
        <w:rPr>
          <w:rFonts w:ascii="Book Antiqua" w:hAnsi="Book Antiqua" w:cs="Times New Roman"/>
          <w:b/>
          <w:sz w:val="19"/>
          <w:szCs w:val="19"/>
        </w:rPr>
        <w:t>MATERIAL COM QUESTÕES DE CONCURSO e ALGUMAS REFERÊNCIAS À SÚMULAS E JULGADOS DOS TRIBUNAIS SUPERIORES</w:t>
      </w:r>
    </w:p>
    <w:p w14:paraId="39829A76" w14:textId="77777777" w:rsidR="006042B2" w:rsidRPr="001D60D9" w:rsidRDefault="006042B2" w:rsidP="006042B2">
      <w:pPr>
        <w:jc w:val="center"/>
        <w:rPr>
          <w:rFonts w:ascii="Book Antiqua" w:hAnsi="Book Antiqua" w:cs="Times New Roman"/>
          <w:b/>
          <w:color w:val="FF0000"/>
          <w:sz w:val="19"/>
          <w:szCs w:val="19"/>
        </w:rPr>
      </w:pPr>
      <w:r w:rsidRPr="001D60D9">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6042B2" w:rsidRPr="001D60D9" w14:paraId="32CDC9FA" w14:textId="77777777" w:rsidTr="00052823">
        <w:trPr>
          <w:trHeight w:val="3581"/>
        </w:trPr>
        <w:tc>
          <w:tcPr>
            <w:tcW w:w="8450" w:type="dxa"/>
            <w:shd w:val="clear" w:color="auto" w:fill="E7E6E6" w:themeFill="background2"/>
          </w:tcPr>
          <w:p w14:paraId="626C6161" w14:textId="24D77D9C" w:rsidR="006042B2" w:rsidRPr="00480661" w:rsidRDefault="006042B2" w:rsidP="00052823">
            <w:pPr>
              <w:jc w:val="both"/>
              <w:rPr>
                <w:rFonts w:ascii="Book Antiqua" w:eastAsia="Times New Roman" w:hAnsi="Book Antiqua" w:cs="Times New Roman"/>
                <w:b/>
                <w:color w:val="FF0000"/>
                <w:sz w:val="18"/>
                <w:szCs w:val="18"/>
                <w:lang w:eastAsia="pt-BR"/>
              </w:rPr>
            </w:pPr>
            <w:r w:rsidRPr="001D60D9">
              <w:rPr>
                <w:rFonts w:ascii="Book Antiqua" w:eastAsia="Times New Roman" w:hAnsi="Book Antiqua" w:cs="Times New Roman"/>
                <w:b/>
                <w:color w:val="FFFFFF" w:themeColor="background1"/>
                <w:sz w:val="18"/>
                <w:szCs w:val="18"/>
                <w:highlight w:val="black"/>
                <w:lang w:eastAsia="pt-BR"/>
              </w:rPr>
              <w:t>Última atualização legislativa</w:t>
            </w:r>
            <w:r w:rsidRPr="001D60D9">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Pr="006042B2">
              <w:rPr>
                <w:rFonts w:ascii="Book Antiqua" w:eastAsia="Times New Roman" w:hAnsi="Book Antiqua" w:cs="Times New Roman"/>
                <w:b/>
                <w:color w:val="FF0000"/>
                <w:sz w:val="18"/>
                <w:szCs w:val="18"/>
                <w:lang w:eastAsia="pt-BR"/>
              </w:rPr>
              <w:t>Lei nº 14.653, de 23.8.2023</w:t>
            </w:r>
          </w:p>
          <w:p w14:paraId="72E0AF23" w14:textId="77777777" w:rsidR="006042B2" w:rsidRPr="001D60D9" w:rsidRDefault="006042B2" w:rsidP="00052823">
            <w:pPr>
              <w:jc w:val="both"/>
              <w:rPr>
                <w:rFonts w:ascii="Book Antiqua" w:eastAsia="Times New Roman" w:hAnsi="Book Antiqua" w:cs="Times New Roman"/>
                <w:b/>
                <w:sz w:val="18"/>
                <w:szCs w:val="18"/>
                <w:lang w:eastAsia="pt-BR"/>
              </w:rPr>
            </w:pPr>
          </w:p>
          <w:p w14:paraId="30ABB6F2" w14:textId="202E0283" w:rsidR="006042B2" w:rsidRPr="001D60D9" w:rsidRDefault="006042B2" w:rsidP="00052823">
            <w:p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FFFF" w:themeColor="background1"/>
                <w:sz w:val="18"/>
                <w:szCs w:val="18"/>
                <w:highlight w:val="black"/>
                <w:lang w:eastAsia="pt-BR"/>
              </w:rPr>
              <w:t>Última atualização questões de concurso</w:t>
            </w:r>
            <w:r w:rsidRPr="001D60D9">
              <w:rPr>
                <w:rFonts w:ascii="Book Antiqua" w:eastAsia="Times New Roman" w:hAnsi="Book Antiqua" w:cs="Times New Roman"/>
                <w:b/>
                <w:sz w:val="18"/>
                <w:szCs w:val="18"/>
                <w:lang w:eastAsia="pt-BR"/>
              </w:rPr>
              <w:t xml:space="preserve">: </w:t>
            </w:r>
            <w:r w:rsidR="00FD5A03">
              <w:rPr>
                <w:rFonts w:ascii="Book Antiqua" w:eastAsia="Times New Roman" w:hAnsi="Book Antiqua" w:cs="Times New Roman"/>
                <w:b/>
                <w:color w:val="FF0000"/>
                <w:sz w:val="18"/>
                <w:szCs w:val="18"/>
                <w:lang w:eastAsia="pt-BR"/>
              </w:rPr>
              <w:t>24/07</w:t>
            </w:r>
            <w:r w:rsidR="00F21091">
              <w:rPr>
                <w:rFonts w:ascii="Book Antiqua" w:eastAsia="Times New Roman" w:hAnsi="Book Antiqua" w:cs="Times New Roman"/>
                <w:b/>
                <w:color w:val="FF0000"/>
                <w:sz w:val="18"/>
                <w:szCs w:val="18"/>
                <w:lang w:eastAsia="pt-BR"/>
              </w:rPr>
              <w:t>/2025</w:t>
            </w:r>
            <w:r w:rsidRPr="001D60D9">
              <w:rPr>
                <w:rFonts w:ascii="Book Antiqua" w:eastAsia="Times New Roman" w:hAnsi="Book Antiqua" w:cs="Times New Roman"/>
                <w:b/>
                <w:color w:val="FF0000"/>
                <w:sz w:val="18"/>
                <w:szCs w:val="18"/>
                <w:lang w:eastAsia="pt-BR"/>
              </w:rPr>
              <w:t>.</w:t>
            </w:r>
          </w:p>
          <w:p w14:paraId="469624AD" w14:textId="77777777" w:rsidR="006042B2" w:rsidRPr="001D60D9" w:rsidRDefault="006042B2" w:rsidP="00052823">
            <w:pPr>
              <w:jc w:val="both"/>
              <w:rPr>
                <w:rFonts w:ascii="Book Antiqua" w:eastAsia="Times New Roman" w:hAnsi="Book Antiqua" w:cs="Times New Roman"/>
                <w:b/>
                <w:sz w:val="18"/>
                <w:szCs w:val="18"/>
                <w:lang w:eastAsia="pt-BR"/>
              </w:rPr>
            </w:pPr>
          </w:p>
          <w:p w14:paraId="0909D49F" w14:textId="77777777" w:rsidR="006042B2" w:rsidRPr="001D60D9" w:rsidRDefault="006042B2" w:rsidP="00052823">
            <w:p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D60D9">
              <w:rPr>
                <w:rFonts w:ascii="Book Antiqua" w:eastAsia="Times New Roman" w:hAnsi="Book Antiqua" w:cs="Times New Roman"/>
                <w:b/>
                <w:sz w:val="18"/>
                <w:szCs w:val="18"/>
                <w:lang w:eastAsia="pt-BR"/>
              </w:rPr>
              <w:t>:</w:t>
            </w:r>
          </w:p>
          <w:p w14:paraId="592E8E15" w14:textId="77777777" w:rsidR="006042B2" w:rsidRPr="001D60D9" w:rsidRDefault="006042B2" w:rsidP="006042B2">
            <w:pPr>
              <w:pStyle w:val="PargrafodaLista"/>
              <w:numPr>
                <w:ilvl w:val="0"/>
                <w:numId w:val="2"/>
              </w:num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0000"/>
                <w:sz w:val="18"/>
                <w:szCs w:val="18"/>
                <w:lang w:eastAsia="pt-BR"/>
              </w:rPr>
              <w:t>Cores utilizadas</w:t>
            </w:r>
            <w:r w:rsidRPr="001D60D9">
              <w:rPr>
                <w:rFonts w:ascii="Book Antiqua" w:eastAsia="Times New Roman" w:hAnsi="Book Antiqua" w:cs="Times New Roman"/>
                <w:b/>
                <w:sz w:val="18"/>
                <w:szCs w:val="18"/>
                <w:lang w:eastAsia="pt-BR"/>
              </w:rPr>
              <w:t>:</w:t>
            </w:r>
          </w:p>
          <w:p w14:paraId="6A0DAFEA" w14:textId="77777777" w:rsidR="006042B2" w:rsidRPr="001D60D9" w:rsidRDefault="006042B2" w:rsidP="006042B2">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green"/>
                <w:lang w:eastAsia="pt-BR"/>
              </w:rPr>
              <w:t>EM VERDE</w:t>
            </w:r>
            <w:r w:rsidRPr="001D60D9">
              <w:rPr>
                <w:rFonts w:ascii="Book Antiqua" w:eastAsia="Times New Roman" w:hAnsi="Book Antiqua" w:cs="Times New Roman"/>
                <w:sz w:val="18"/>
                <w:szCs w:val="18"/>
                <w:lang w:eastAsia="pt-BR"/>
              </w:rPr>
              <w:t>: destaque aos títulos, capítulos, bem como outras informações relevantes, etc.</w:t>
            </w:r>
          </w:p>
          <w:p w14:paraId="2A22A09D" w14:textId="77777777" w:rsidR="006042B2" w:rsidRPr="001D60D9" w:rsidRDefault="006042B2" w:rsidP="006042B2">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magenta"/>
                <w:lang w:eastAsia="pt-BR"/>
              </w:rPr>
              <w:t>EM ROXO</w:t>
            </w:r>
            <w:r w:rsidRPr="001D60D9">
              <w:rPr>
                <w:rFonts w:ascii="Book Antiqua" w:eastAsia="Times New Roman" w:hAnsi="Book Antiqua" w:cs="Times New Roman"/>
                <w:sz w:val="18"/>
                <w:szCs w:val="18"/>
                <w:lang w:eastAsia="pt-BR"/>
              </w:rPr>
              <w:t>: artigos que já foram cobrados em provas de concurso.</w:t>
            </w:r>
          </w:p>
          <w:p w14:paraId="0D788380" w14:textId="247B09E6" w:rsidR="006042B2" w:rsidRPr="001D60D9" w:rsidRDefault="006042B2" w:rsidP="006042B2">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cyan"/>
                <w:lang w:eastAsia="pt-BR"/>
              </w:rPr>
              <w:t>EM AZUL</w:t>
            </w:r>
            <w:r w:rsidRPr="001D60D9">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sidRPr="006042B2">
              <w:rPr>
                <w:rFonts w:ascii="Book Antiqua" w:eastAsia="Times New Roman" w:hAnsi="Book Antiqua" w:cs="Times New Roman"/>
                <w:sz w:val="18"/>
                <w:szCs w:val="18"/>
                <w:lang w:eastAsia="pt-BR"/>
              </w:rPr>
              <w:t>Lei 14.119/2021</w:t>
            </w:r>
            <w:r w:rsidRPr="001D60D9">
              <w:rPr>
                <w:rFonts w:ascii="Book Antiqua" w:eastAsia="Times New Roman" w:hAnsi="Book Antiqua" w:cs="Times New Roman"/>
                <w:sz w:val="18"/>
                <w:szCs w:val="18"/>
                <w:lang w:eastAsia="pt-BR"/>
              </w:rPr>
              <w:t>).</w:t>
            </w:r>
          </w:p>
          <w:p w14:paraId="63597E85" w14:textId="77777777" w:rsidR="006042B2" w:rsidRPr="001D60D9" w:rsidRDefault="006042B2" w:rsidP="006042B2">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yellow"/>
                <w:lang w:eastAsia="pt-BR"/>
              </w:rPr>
              <w:t>EM AMARELO</w:t>
            </w:r>
            <w:r w:rsidRPr="001D60D9">
              <w:rPr>
                <w:rFonts w:ascii="Book Antiqua" w:eastAsia="Times New Roman" w:hAnsi="Book Antiqua" w:cs="Times New Roman"/>
                <w:b/>
                <w:sz w:val="18"/>
                <w:szCs w:val="18"/>
                <w:lang w:eastAsia="pt-BR"/>
              </w:rPr>
              <w:t xml:space="preserve"> ou </w:t>
            </w:r>
            <w:r w:rsidRPr="001D60D9">
              <w:rPr>
                <w:rFonts w:ascii="Book Antiqua" w:eastAsia="Times New Roman" w:hAnsi="Book Antiqua" w:cs="Times New Roman"/>
                <w:b/>
                <w:sz w:val="18"/>
                <w:szCs w:val="18"/>
                <w:shd w:val="clear" w:color="auto" w:fill="F4B083" w:themeFill="accent2" w:themeFillTint="99"/>
                <w:lang w:eastAsia="pt-BR"/>
              </w:rPr>
              <w:t>EM LARANJA</w:t>
            </w:r>
            <w:r w:rsidRPr="001D60D9">
              <w:rPr>
                <w:rFonts w:ascii="Book Antiqua" w:eastAsia="Times New Roman" w:hAnsi="Book Antiqua" w:cs="Times New Roman"/>
                <w:sz w:val="18"/>
                <w:szCs w:val="18"/>
                <w:lang w:eastAsia="pt-BR"/>
              </w:rPr>
              <w:t>: destaques importantes (ex.: critério pessoal)</w:t>
            </w:r>
          </w:p>
          <w:p w14:paraId="7B5796EB" w14:textId="77777777" w:rsidR="006042B2" w:rsidRPr="001D60D9" w:rsidRDefault="006042B2" w:rsidP="00052823">
            <w:pPr>
              <w:jc w:val="both"/>
              <w:rPr>
                <w:rFonts w:ascii="Book Antiqua" w:eastAsia="Times New Roman" w:hAnsi="Book Antiqua" w:cs="Times New Roman"/>
                <w:sz w:val="18"/>
                <w:szCs w:val="18"/>
                <w:lang w:eastAsia="pt-BR"/>
              </w:rPr>
            </w:pPr>
          </w:p>
          <w:p w14:paraId="6A45B712" w14:textId="77777777" w:rsidR="006042B2" w:rsidRPr="001D60D9" w:rsidRDefault="006042B2" w:rsidP="006042B2">
            <w:pPr>
              <w:pStyle w:val="PargrafodaLista"/>
              <w:numPr>
                <w:ilvl w:val="0"/>
                <w:numId w:val="2"/>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color w:val="FF0000"/>
                <w:sz w:val="18"/>
                <w:szCs w:val="18"/>
                <w:lang w:eastAsia="pt-BR"/>
              </w:rPr>
              <w:t>Siglas utilizadas</w:t>
            </w:r>
            <w:r w:rsidRPr="001D60D9">
              <w:rPr>
                <w:rFonts w:ascii="Book Antiqua" w:eastAsia="Times New Roman" w:hAnsi="Book Antiqua" w:cs="Times New Roman"/>
                <w:sz w:val="18"/>
                <w:szCs w:val="18"/>
                <w:lang w:eastAsia="pt-BR"/>
              </w:rPr>
              <w:t>:</w:t>
            </w:r>
          </w:p>
          <w:p w14:paraId="0F8D1791" w14:textId="77777777" w:rsidR="006042B2" w:rsidRPr="001D60D9" w:rsidRDefault="006042B2" w:rsidP="006042B2">
            <w:pPr>
              <w:pStyle w:val="PargrafodaLista"/>
              <w:numPr>
                <w:ilvl w:val="0"/>
                <w:numId w:val="3"/>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1D60D9">
              <w:rPr>
                <w:rFonts w:ascii="Book Antiqua" w:eastAsia="Times New Roman" w:hAnsi="Book Antiqua" w:cs="Times New Roman"/>
                <w:b/>
                <w:sz w:val="18"/>
                <w:szCs w:val="18"/>
                <w:lang w:eastAsia="pt-BR"/>
              </w:rPr>
              <w:t>etc</w:t>
            </w:r>
            <w:proofErr w:type="spellEnd"/>
            <w:r w:rsidRPr="001D60D9">
              <w:rPr>
                <w:rFonts w:ascii="Book Antiqua" w:eastAsia="Times New Roman" w:hAnsi="Book Antiqua" w:cs="Times New Roman"/>
                <w:b/>
                <w:sz w:val="18"/>
                <w:szCs w:val="18"/>
                <w:lang w:eastAsia="pt-BR"/>
              </w:rPr>
              <w:t>).</w:t>
            </w:r>
          </w:p>
        </w:tc>
      </w:tr>
    </w:tbl>
    <w:p w14:paraId="42043AB6" w14:textId="5049EB4D" w:rsidR="002F3A60" w:rsidRPr="002F3A60" w:rsidRDefault="002F3A60" w:rsidP="002F3A60">
      <w:pPr>
        <w:spacing w:before="300" w:after="300" w:line="240" w:lineRule="auto"/>
        <w:jc w:val="center"/>
        <w:rPr>
          <w:rFonts w:ascii="Book Antiqua" w:eastAsia="Times New Roman" w:hAnsi="Book Antiqua" w:cs="Times New Roman"/>
          <w:color w:val="000000"/>
          <w:sz w:val="19"/>
          <w:szCs w:val="19"/>
          <w:lang w:eastAsia="pt-BR"/>
        </w:rPr>
      </w:pPr>
      <w:hyperlink r:id="rId8" w:history="1">
        <w:r w:rsidRPr="002F3A60">
          <w:rPr>
            <w:rFonts w:ascii="Book Antiqua" w:eastAsia="Times New Roman" w:hAnsi="Book Antiqua" w:cs="Arial"/>
            <w:b/>
            <w:bCs/>
            <w:color w:val="000080"/>
            <w:sz w:val="19"/>
            <w:szCs w:val="19"/>
            <w:u w:val="single"/>
            <w:lang w:eastAsia="pt-BR"/>
          </w:rPr>
          <w:t>LEI Nº 14.119, DE 13 DE JANEIRO DE 2021</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2F3A60" w:rsidRPr="002F3A60" w14:paraId="14C5C577" w14:textId="77777777" w:rsidTr="002F3A60">
        <w:trPr>
          <w:tblCellSpacing w:w="0" w:type="dxa"/>
        </w:trPr>
        <w:tc>
          <w:tcPr>
            <w:tcW w:w="1417" w:type="pct"/>
            <w:vAlign w:val="center"/>
            <w:hideMark/>
          </w:tcPr>
          <w:p w14:paraId="374D3B66" w14:textId="634E4566" w:rsidR="002F3A60" w:rsidRPr="002F3A60" w:rsidRDefault="002F3A60" w:rsidP="002F3A60">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28EC8562" w14:textId="33EBD96C" w:rsidR="002F3A60" w:rsidRPr="002F3A60" w:rsidRDefault="002F3A60" w:rsidP="002F3A60">
            <w:pPr>
              <w:spacing w:before="100" w:beforeAutospacing="1" w:after="100" w:afterAutospacing="1" w:line="240" w:lineRule="auto"/>
              <w:jc w:val="both"/>
              <w:rPr>
                <w:rFonts w:ascii="Book Antiqua" w:eastAsia="Times New Roman" w:hAnsi="Book Antiqua" w:cs="Times New Roman"/>
                <w:sz w:val="18"/>
                <w:szCs w:val="18"/>
                <w:lang w:eastAsia="pt-BR"/>
              </w:rPr>
            </w:pPr>
            <w:r w:rsidRPr="002F3A60">
              <w:rPr>
                <w:rFonts w:ascii="Book Antiqua" w:eastAsia="Times New Roman" w:hAnsi="Book Antiqua" w:cs="Arial"/>
                <w:color w:val="800000"/>
                <w:sz w:val="18"/>
                <w:szCs w:val="18"/>
                <w:lang w:eastAsia="pt-BR"/>
              </w:rPr>
              <w:t>Institui a Política Nacional de Pagamento por Serviços Ambientais; e altera as Leis n</w:t>
            </w:r>
            <w:r w:rsidRPr="002F3A60">
              <w:rPr>
                <w:rFonts w:ascii="Book Antiqua" w:eastAsia="Times New Roman" w:hAnsi="Book Antiqua" w:cs="Arial"/>
                <w:color w:val="800000"/>
                <w:sz w:val="18"/>
                <w:szCs w:val="18"/>
                <w:u w:val="single"/>
                <w:vertAlign w:val="superscript"/>
                <w:lang w:eastAsia="pt-BR"/>
              </w:rPr>
              <w:t>os</w:t>
            </w:r>
            <w:r w:rsidRPr="002F3A60">
              <w:rPr>
                <w:rFonts w:ascii="Book Antiqua" w:eastAsia="Times New Roman" w:hAnsi="Book Antiqua" w:cs="Arial"/>
                <w:color w:val="800000"/>
                <w:sz w:val="18"/>
                <w:szCs w:val="18"/>
                <w:lang w:eastAsia="pt-BR"/>
              </w:rPr>
              <w:t> 8.212, de 24 de julho de 1991, 8.629, de 25 de fevereiro de 1993, e 6.015, de 31 de dezembro de 1973, para adequá-las à nova política.</w:t>
            </w:r>
            <w:r w:rsidR="00FD5A03">
              <w:rPr>
                <w:rFonts w:ascii="Book Antiqua" w:eastAsia="Times New Roman" w:hAnsi="Book Antiqua" w:cs="Arial"/>
                <w:color w:val="800000"/>
                <w:sz w:val="18"/>
                <w:szCs w:val="18"/>
                <w:lang w:eastAsia="pt-BR"/>
              </w:rPr>
              <w:t xml:space="preserve"> </w:t>
            </w:r>
            <w:bookmarkStart w:id="1" w:name="_Hlk204255905"/>
            <w:r w:rsidR="00FD5A03" w:rsidRPr="00A5773C">
              <w:rPr>
                <w:rFonts w:ascii="Book Antiqua" w:eastAsia="Times New Roman" w:hAnsi="Book Antiqua" w:cs="Times New Roman"/>
                <w:b/>
                <w:bCs/>
                <w:color w:val="FF0000"/>
                <w:sz w:val="16"/>
                <w:szCs w:val="16"/>
                <w:u w:val="single"/>
                <w:lang w:eastAsia="pt-BR"/>
              </w:rPr>
              <w:t>(PGE</w:t>
            </w:r>
            <w:r w:rsidR="00FD5A03">
              <w:rPr>
                <w:rFonts w:ascii="Book Antiqua" w:eastAsia="Times New Roman" w:hAnsi="Book Antiqua" w:cs="Times New Roman"/>
                <w:b/>
                <w:bCs/>
                <w:color w:val="FF0000"/>
                <w:sz w:val="16"/>
                <w:szCs w:val="16"/>
                <w:u w:val="single"/>
                <w:lang w:eastAsia="pt-BR"/>
              </w:rPr>
              <w:t>SP</w:t>
            </w:r>
            <w:r w:rsidR="00FD5A03" w:rsidRPr="00A5773C">
              <w:rPr>
                <w:rFonts w:ascii="Book Antiqua" w:eastAsia="Times New Roman" w:hAnsi="Book Antiqua" w:cs="Times New Roman"/>
                <w:b/>
                <w:bCs/>
                <w:color w:val="FF0000"/>
                <w:sz w:val="16"/>
                <w:szCs w:val="16"/>
                <w:u w:val="single"/>
                <w:lang w:eastAsia="pt-BR"/>
              </w:rPr>
              <w:t>-202</w:t>
            </w:r>
            <w:r w:rsidR="00FD5A03">
              <w:rPr>
                <w:rFonts w:ascii="Book Antiqua" w:eastAsia="Times New Roman" w:hAnsi="Book Antiqua" w:cs="Times New Roman"/>
                <w:b/>
                <w:bCs/>
                <w:color w:val="FF0000"/>
                <w:sz w:val="16"/>
                <w:szCs w:val="16"/>
                <w:u w:val="single"/>
                <w:lang w:eastAsia="pt-BR"/>
              </w:rPr>
              <w:t>4</w:t>
            </w:r>
            <w:r w:rsidR="00FD5A03" w:rsidRPr="00A5773C">
              <w:rPr>
                <w:rFonts w:ascii="Book Antiqua" w:eastAsia="Times New Roman" w:hAnsi="Book Antiqua" w:cs="Times New Roman"/>
                <w:b/>
                <w:bCs/>
                <w:color w:val="FF0000"/>
                <w:sz w:val="16"/>
                <w:szCs w:val="16"/>
                <w:u w:val="single"/>
                <w:lang w:eastAsia="pt-BR"/>
              </w:rPr>
              <w:t>)</w:t>
            </w:r>
            <w:bookmarkEnd w:id="1"/>
          </w:p>
        </w:tc>
      </w:tr>
    </w:tbl>
    <w:p w14:paraId="023516F0"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b/>
          <w:bCs/>
          <w:color w:val="000000"/>
          <w:sz w:val="19"/>
          <w:szCs w:val="19"/>
          <w:lang w:eastAsia="pt-BR"/>
        </w:rPr>
        <w:t>O PRESIDENTE DA REPÚBLICA</w:t>
      </w:r>
      <w:r w:rsidRPr="002F3A60">
        <w:rPr>
          <w:rFonts w:ascii="Book Antiqua" w:eastAsia="Times New Roman" w:hAnsi="Book Antiqua" w:cs="Arial"/>
          <w:color w:val="000000"/>
          <w:sz w:val="19"/>
          <w:szCs w:val="19"/>
          <w:lang w:eastAsia="pt-BR"/>
        </w:rPr>
        <w:t> Faço saber que o Congresso Nacional decreta e eu sanciono a seguinte Lei:</w:t>
      </w:r>
    </w:p>
    <w:p w14:paraId="49BDAB36"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CAPÍTULO I</w:t>
      </w:r>
    </w:p>
    <w:p w14:paraId="0C5E0F0A"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DISPOSIÇÕES GERAIS </w:t>
      </w:r>
    </w:p>
    <w:p w14:paraId="0F73A3A4"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 w:name="art1"/>
      <w:bookmarkEnd w:id="2"/>
      <w:r w:rsidRPr="002F3A60">
        <w:rPr>
          <w:rFonts w:ascii="Book Antiqua" w:eastAsia="Times New Roman" w:hAnsi="Book Antiqua" w:cs="Arial"/>
          <w:color w:val="000000"/>
          <w:sz w:val="19"/>
          <w:szCs w:val="19"/>
          <w:lang w:eastAsia="pt-BR"/>
        </w:rPr>
        <w:t>Art. 1º Esta Lei define conceitos, objetivos, diretrizes, ações e critérios de implantação da Política Nacional de Pagamento por Serviços Ambientais (PNPSA), institui o Cadastro Nacional de Pagamento por Serviços Ambientais (CNPSA) e o Programa Federal de Pagamento por Serviços Ambientais (PFPSA), dispõe sobre os contratos de pagamento por serviços ambientais e altera as </w:t>
      </w:r>
      <w:hyperlink r:id="rId9" w:history="1">
        <w:r w:rsidRPr="002F3A60">
          <w:rPr>
            <w:rFonts w:ascii="Book Antiqua" w:eastAsia="Times New Roman" w:hAnsi="Book Antiqua" w:cs="Arial"/>
            <w:color w:val="0000FF"/>
            <w:sz w:val="19"/>
            <w:szCs w:val="19"/>
            <w:u w:val="single"/>
            <w:lang w:eastAsia="pt-BR"/>
          </w:rPr>
          <w:t>Leis n</w:t>
        </w:r>
        <w:r w:rsidRPr="002F3A60">
          <w:rPr>
            <w:rFonts w:ascii="Book Antiqua" w:eastAsia="Times New Roman" w:hAnsi="Book Antiqua" w:cs="Arial"/>
            <w:color w:val="0000FF"/>
            <w:sz w:val="19"/>
            <w:szCs w:val="19"/>
            <w:u w:val="single"/>
            <w:vertAlign w:val="superscript"/>
            <w:lang w:eastAsia="pt-BR"/>
          </w:rPr>
          <w:t>os</w:t>
        </w:r>
        <w:r w:rsidRPr="002F3A60">
          <w:rPr>
            <w:rFonts w:ascii="Book Antiqua" w:eastAsia="Times New Roman" w:hAnsi="Book Antiqua" w:cs="Arial"/>
            <w:color w:val="0000FF"/>
            <w:sz w:val="19"/>
            <w:szCs w:val="19"/>
            <w:u w:val="single"/>
            <w:lang w:eastAsia="pt-BR"/>
          </w:rPr>
          <w:t> 8.212, de 24 de julho de 1991</w:t>
        </w:r>
      </w:hyperlink>
      <w:r w:rsidRPr="002F3A60">
        <w:rPr>
          <w:rFonts w:ascii="Book Antiqua" w:eastAsia="Times New Roman" w:hAnsi="Book Antiqua" w:cs="Arial"/>
          <w:color w:val="000000"/>
          <w:sz w:val="19"/>
          <w:szCs w:val="19"/>
          <w:lang w:eastAsia="pt-BR"/>
        </w:rPr>
        <w:t>, </w:t>
      </w:r>
      <w:hyperlink r:id="rId10" w:history="1">
        <w:r w:rsidRPr="002F3A60">
          <w:rPr>
            <w:rFonts w:ascii="Book Antiqua" w:eastAsia="Times New Roman" w:hAnsi="Book Antiqua" w:cs="Arial"/>
            <w:color w:val="0000FF"/>
            <w:sz w:val="19"/>
            <w:szCs w:val="19"/>
            <w:u w:val="single"/>
            <w:lang w:eastAsia="pt-BR"/>
          </w:rPr>
          <w:t>8.629, de 25 de fevereiro de 1993</w:t>
        </w:r>
      </w:hyperlink>
      <w:r w:rsidRPr="002F3A60">
        <w:rPr>
          <w:rFonts w:ascii="Book Antiqua" w:eastAsia="Times New Roman" w:hAnsi="Book Antiqua" w:cs="Arial"/>
          <w:color w:val="000000"/>
          <w:sz w:val="19"/>
          <w:szCs w:val="19"/>
          <w:lang w:eastAsia="pt-BR"/>
        </w:rPr>
        <w:t>, e </w:t>
      </w:r>
      <w:hyperlink r:id="rId11" w:history="1">
        <w:r w:rsidRPr="002F3A60">
          <w:rPr>
            <w:rFonts w:ascii="Book Antiqua" w:eastAsia="Times New Roman" w:hAnsi="Book Antiqua" w:cs="Arial"/>
            <w:color w:val="0000FF"/>
            <w:sz w:val="19"/>
            <w:szCs w:val="19"/>
            <w:u w:val="single"/>
            <w:lang w:eastAsia="pt-BR"/>
          </w:rPr>
          <w:t>6.015, de 31 de dezembro de 1973</w:t>
        </w:r>
      </w:hyperlink>
      <w:r w:rsidRPr="002F3A60">
        <w:rPr>
          <w:rFonts w:ascii="Book Antiqua" w:eastAsia="Times New Roman" w:hAnsi="Book Antiqua" w:cs="Arial"/>
          <w:color w:val="000000"/>
          <w:sz w:val="19"/>
          <w:szCs w:val="19"/>
          <w:lang w:eastAsia="pt-BR"/>
        </w:rPr>
        <w:t>.</w:t>
      </w:r>
    </w:p>
    <w:p w14:paraId="6259761C" w14:textId="77777777" w:rsidR="002F3A60" w:rsidRPr="000565AD"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3" w:name="art2"/>
      <w:bookmarkEnd w:id="3"/>
      <w:r w:rsidRPr="000565AD">
        <w:rPr>
          <w:rFonts w:ascii="Book Antiqua" w:eastAsia="Times New Roman" w:hAnsi="Book Antiqua" w:cs="Arial"/>
          <w:b/>
          <w:bCs/>
          <w:color w:val="000000"/>
          <w:sz w:val="19"/>
          <w:szCs w:val="19"/>
          <w:highlight w:val="magenta"/>
          <w:lang w:eastAsia="pt-BR"/>
        </w:rPr>
        <w:t>Art. 2º</w:t>
      </w:r>
      <w:r w:rsidRPr="000565AD">
        <w:rPr>
          <w:rFonts w:ascii="Book Antiqua" w:eastAsia="Times New Roman" w:hAnsi="Book Antiqua" w:cs="Arial"/>
          <w:b/>
          <w:bCs/>
          <w:color w:val="000000"/>
          <w:sz w:val="19"/>
          <w:szCs w:val="19"/>
          <w:lang w:eastAsia="pt-BR"/>
        </w:rPr>
        <w:t xml:space="preserve"> Para os fins desta Lei, consideram-se:</w:t>
      </w:r>
    </w:p>
    <w:p w14:paraId="1D14FE78"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I - </w:t>
      </w:r>
      <w:proofErr w:type="gramStart"/>
      <w:r w:rsidRPr="002F3A60">
        <w:rPr>
          <w:rFonts w:ascii="Book Antiqua" w:eastAsia="Times New Roman" w:hAnsi="Book Antiqua" w:cs="Arial"/>
          <w:color w:val="000000"/>
          <w:sz w:val="19"/>
          <w:szCs w:val="19"/>
          <w:lang w:eastAsia="pt-BR"/>
        </w:rPr>
        <w:t>ecossistema</w:t>
      </w:r>
      <w:proofErr w:type="gramEnd"/>
      <w:r w:rsidRPr="002F3A60">
        <w:rPr>
          <w:rFonts w:ascii="Book Antiqua" w:eastAsia="Times New Roman" w:hAnsi="Book Antiqua" w:cs="Arial"/>
          <w:color w:val="000000"/>
          <w:sz w:val="19"/>
          <w:szCs w:val="19"/>
          <w:lang w:eastAsia="pt-BR"/>
        </w:rPr>
        <w:t>: complexo dinâmico de comunidades vegetais, animais e de microrganismos e o seu meio inorgânico que interagem como uma unidade funcional;</w:t>
      </w:r>
    </w:p>
    <w:p w14:paraId="49730375" w14:textId="784C0CF0" w:rsidR="002F3A60" w:rsidRPr="00FD5A03"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A5773C">
        <w:rPr>
          <w:rFonts w:ascii="Book Antiqua" w:eastAsia="Times New Roman" w:hAnsi="Book Antiqua" w:cs="Arial"/>
          <w:b/>
          <w:bCs/>
          <w:color w:val="000000"/>
          <w:sz w:val="19"/>
          <w:szCs w:val="19"/>
          <w:lang w:eastAsia="pt-BR"/>
        </w:rPr>
        <w:t xml:space="preserve">II - </w:t>
      </w:r>
      <w:r w:rsidRPr="00A5773C">
        <w:rPr>
          <w:rFonts w:ascii="Book Antiqua" w:eastAsia="Times New Roman" w:hAnsi="Book Antiqua" w:cs="Arial"/>
          <w:b/>
          <w:bCs/>
          <w:caps/>
          <w:color w:val="000000"/>
          <w:sz w:val="19"/>
          <w:szCs w:val="19"/>
          <w:shd w:val="clear" w:color="auto" w:fill="F7CAAC" w:themeFill="accent2" w:themeFillTint="66"/>
          <w:lang w:eastAsia="pt-BR"/>
        </w:rPr>
        <w:t>serviços ecossistêmicos</w:t>
      </w:r>
      <w:r w:rsidRPr="00A5773C">
        <w:rPr>
          <w:rFonts w:ascii="Book Antiqua" w:eastAsia="Times New Roman" w:hAnsi="Book Antiqua" w:cs="Arial"/>
          <w:b/>
          <w:bCs/>
          <w:color w:val="000000"/>
          <w:sz w:val="19"/>
          <w:szCs w:val="19"/>
          <w:lang w:eastAsia="pt-BR"/>
        </w:rPr>
        <w:t>: benefícios relevantes para a sociedade gerados pelos ecossistemas, em termos de manutenção, recuperação ou melhoria das condições ambientais, nas seguintes modalidades:</w:t>
      </w:r>
      <w:r w:rsidR="00A5773C" w:rsidRPr="00A5773C">
        <w:rPr>
          <w:rFonts w:ascii="Book Antiqua" w:eastAsia="Times New Roman" w:hAnsi="Book Antiqua" w:cs="Arial"/>
          <w:b/>
          <w:bCs/>
          <w:color w:val="000000"/>
          <w:sz w:val="19"/>
          <w:szCs w:val="19"/>
          <w:lang w:eastAsia="pt-BR"/>
        </w:rPr>
        <w:t xml:space="preserve"> </w:t>
      </w:r>
      <w:r w:rsidR="00A5773C" w:rsidRPr="00A5773C">
        <w:rPr>
          <w:rFonts w:ascii="Book Antiqua" w:eastAsia="Times New Roman" w:hAnsi="Book Antiqua" w:cs="Times New Roman"/>
          <w:b/>
          <w:bCs/>
          <w:color w:val="FF0000"/>
          <w:sz w:val="16"/>
          <w:szCs w:val="16"/>
          <w:u w:val="single"/>
          <w:lang w:eastAsia="pt-BR"/>
        </w:rPr>
        <w:t>(PGEES-2023)</w:t>
      </w:r>
      <w:r w:rsidR="00FD5A03">
        <w:rPr>
          <w:rFonts w:ascii="Book Antiqua" w:eastAsia="Times New Roman" w:hAnsi="Book Antiqua" w:cs="Times New Roman"/>
          <w:b/>
          <w:bCs/>
          <w:color w:val="FF0000"/>
          <w:sz w:val="16"/>
          <w:szCs w:val="16"/>
          <w:lang w:eastAsia="pt-BR"/>
        </w:rPr>
        <w:t xml:space="preserve"> </w:t>
      </w:r>
      <w:r w:rsidR="00FD5A03" w:rsidRPr="00A5773C">
        <w:rPr>
          <w:rFonts w:ascii="Book Antiqua" w:eastAsia="Times New Roman" w:hAnsi="Book Antiqua" w:cs="Times New Roman"/>
          <w:b/>
          <w:bCs/>
          <w:color w:val="FF0000"/>
          <w:sz w:val="16"/>
          <w:szCs w:val="16"/>
          <w:u w:val="single"/>
          <w:lang w:eastAsia="pt-BR"/>
        </w:rPr>
        <w:t>(PGE</w:t>
      </w:r>
      <w:r w:rsidR="00FD5A03">
        <w:rPr>
          <w:rFonts w:ascii="Book Antiqua" w:eastAsia="Times New Roman" w:hAnsi="Book Antiqua" w:cs="Times New Roman"/>
          <w:b/>
          <w:bCs/>
          <w:color w:val="FF0000"/>
          <w:sz w:val="16"/>
          <w:szCs w:val="16"/>
          <w:u w:val="single"/>
          <w:lang w:eastAsia="pt-BR"/>
        </w:rPr>
        <w:t>SP</w:t>
      </w:r>
      <w:r w:rsidR="00FD5A03" w:rsidRPr="00A5773C">
        <w:rPr>
          <w:rFonts w:ascii="Book Antiqua" w:eastAsia="Times New Roman" w:hAnsi="Book Antiqua" w:cs="Times New Roman"/>
          <w:b/>
          <w:bCs/>
          <w:color w:val="FF0000"/>
          <w:sz w:val="16"/>
          <w:szCs w:val="16"/>
          <w:u w:val="single"/>
          <w:lang w:eastAsia="pt-BR"/>
        </w:rPr>
        <w:t>-202</w:t>
      </w:r>
      <w:r w:rsidR="00FD5A03">
        <w:rPr>
          <w:rFonts w:ascii="Book Antiqua" w:eastAsia="Times New Roman" w:hAnsi="Book Antiqua" w:cs="Times New Roman"/>
          <w:b/>
          <w:bCs/>
          <w:color w:val="FF0000"/>
          <w:sz w:val="16"/>
          <w:szCs w:val="16"/>
          <w:u w:val="single"/>
          <w:lang w:eastAsia="pt-BR"/>
        </w:rPr>
        <w:t>4</w:t>
      </w:r>
      <w:r w:rsidR="00FD5A03" w:rsidRPr="00A5773C">
        <w:rPr>
          <w:rFonts w:ascii="Book Antiqua" w:eastAsia="Times New Roman" w:hAnsi="Book Antiqua" w:cs="Times New Roman"/>
          <w:b/>
          <w:bCs/>
          <w:color w:val="FF0000"/>
          <w:sz w:val="16"/>
          <w:szCs w:val="16"/>
          <w:u w:val="single"/>
          <w:lang w:eastAsia="pt-BR"/>
        </w:rPr>
        <w:t>)</w:t>
      </w:r>
    </w:p>
    <w:p w14:paraId="5C586C61" w14:textId="3550FCA7" w:rsidR="002F3A60" w:rsidRPr="00A5773C"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A5773C">
        <w:rPr>
          <w:rFonts w:ascii="Book Antiqua" w:eastAsia="Times New Roman" w:hAnsi="Book Antiqua" w:cs="Arial"/>
          <w:b/>
          <w:bCs/>
          <w:color w:val="000000"/>
          <w:sz w:val="19"/>
          <w:szCs w:val="19"/>
          <w:lang w:eastAsia="pt-BR"/>
        </w:rPr>
        <w:t xml:space="preserve">a) </w:t>
      </w:r>
      <w:r w:rsidRPr="00656541">
        <w:rPr>
          <w:rFonts w:ascii="Book Antiqua" w:eastAsia="Times New Roman" w:hAnsi="Book Antiqua" w:cs="Arial"/>
          <w:b/>
          <w:bCs/>
          <w:caps/>
          <w:color w:val="000000"/>
          <w:sz w:val="19"/>
          <w:szCs w:val="19"/>
          <w:shd w:val="clear" w:color="auto" w:fill="FBE4D5" w:themeFill="accent2" w:themeFillTint="33"/>
          <w:lang w:eastAsia="pt-BR"/>
        </w:rPr>
        <w:t>serviços de provisão</w:t>
      </w:r>
      <w:r w:rsidRPr="00A5773C">
        <w:rPr>
          <w:rFonts w:ascii="Book Antiqua" w:eastAsia="Times New Roman" w:hAnsi="Book Antiqua" w:cs="Arial"/>
          <w:b/>
          <w:bCs/>
          <w:color w:val="000000"/>
          <w:sz w:val="19"/>
          <w:szCs w:val="19"/>
          <w:lang w:eastAsia="pt-BR"/>
        </w:rPr>
        <w:t>: os que fornecem bens ou produtos ambientais utilizados pelo ser humano para consumo ou comercialização, tais como água, alimentos, madeira, fibras e extratos, entre outros;</w:t>
      </w:r>
      <w:r w:rsidR="00A5773C" w:rsidRPr="00A5773C">
        <w:rPr>
          <w:rFonts w:ascii="Book Antiqua" w:eastAsia="Times New Roman" w:hAnsi="Book Antiqua" w:cs="Arial"/>
          <w:b/>
          <w:bCs/>
          <w:color w:val="000000"/>
          <w:sz w:val="19"/>
          <w:szCs w:val="19"/>
          <w:lang w:eastAsia="pt-BR"/>
        </w:rPr>
        <w:t xml:space="preserve"> </w:t>
      </w:r>
      <w:r w:rsidR="00A5773C" w:rsidRPr="00A5773C">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A5773C" w14:paraId="4E242EE7" w14:textId="77777777" w:rsidTr="00E72742">
        <w:tc>
          <w:tcPr>
            <w:tcW w:w="8494" w:type="dxa"/>
            <w:shd w:val="clear" w:color="auto" w:fill="CCFFFF"/>
          </w:tcPr>
          <w:p w14:paraId="567E80E8" w14:textId="09AF325D" w:rsidR="00A5773C" w:rsidRPr="00F21091" w:rsidRDefault="00A5773C" w:rsidP="0065654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F21091">
              <w:rPr>
                <w:rFonts w:ascii="Book Antiqua" w:eastAsia="Times New Roman" w:hAnsi="Book Antiqua" w:cs="Arial"/>
                <w:b/>
                <w:bCs/>
                <w:color w:val="000000"/>
                <w:sz w:val="19"/>
                <w:szCs w:val="19"/>
                <w:highlight w:val="yellow"/>
                <w:lang w:eastAsia="pt-BR"/>
              </w:rPr>
              <w:t>PGEES-2023-CESPE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656541" w:rsidRPr="00656541">
              <w:rPr>
                <w:rFonts w:ascii="Book Antiqua" w:eastAsia="Times New Roman" w:hAnsi="Book Antiqua" w:cs="Arial"/>
                <w:color w:val="000000"/>
                <w:sz w:val="19"/>
                <w:szCs w:val="19"/>
                <w:lang w:eastAsia="pt-BR"/>
              </w:rPr>
              <w:t>De acordo com a PNPSA, as modalidades de serviços ecossistêmicos abrangem os serviços</w:t>
            </w:r>
            <w:r w:rsidR="00656541">
              <w:rPr>
                <w:rFonts w:ascii="Book Antiqua" w:eastAsia="Times New Roman" w:hAnsi="Book Antiqua" w:cs="Arial"/>
                <w:color w:val="000000"/>
                <w:sz w:val="19"/>
                <w:szCs w:val="19"/>
                <w:lang w:eastAsia="pt-BR"/>
              </w:rPr>
              <w:t>: d</w:t>
            </w:r>
            <w:r w:rsidR="00656541" w:rsidRPr="00656541">
              <w:rPr>
                <w:rFonts w:ascii="Book Antiqua" w:eastAsia="Times New Roman" w:hAnsi="Book Antiqua" w:cs="Arial"/>
                <w:color w:val="000000"/>
                <w:sz w:val="19"/>
                <w:szCs w:val="19"/>
                <w:lang w:eastAsia="pt-BR"/>
              </w:rPr>
              <w:t>e provisão.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656541">
              <w:rPr>
                <w:rFonts w:ascii="Book Antiqua" w:eastAsia="Times New Roman" w:hAnsi="Book Antiqua" w:cs="Arial"/>
                <w:b/>
                <w:bCs/>
                <w:color w:val="000000"/>
                <w:sz w:val="19"/>
                <w:szCs w:val="19"/>
                <w:lang w:eastAsia="pt-BR"/>
              </w:rPr>
              <w:t>2</w:t>
            </w:r>
            <w:r>
              <w:rPr>
                <w:rFonts w:ascii="Book Antiqua" w:eastAsia="Times New Roman" w:hAnsi="Book Antiqua" w:cs="Arial"/>
                <w:b/>
                <w:bCs/>
                <w:color w:val="000000"/>
                <w:sz w:val="19"/>
                <w:szCs w:val="19"/>
                <w:lang w:eastAsia="pt-BR"/>
              </w:rPr>
              <w:t xml:space="preserve">º, </w:t>
            </w:r>
            <w:r w:rsidR="00656541">
              <w:rPr>
                <w:rFonts w:ascii="Book Antiqua" w:eastAsia="Times New Roman" w:hAnsi="Book Antiqua" w:cs="Arial"/>
                <w:b/>
                <w:bCs/>
                <w:color w:val="000000"/>
                <w:sz w:val="19"/>
                <w:szCs w:val="19"/>
                <w:lang w:eastAsia="pt-BR"/>
              </w:rPr>
              <w:t>II, ‘a’,</w:t>
            </w:r>
            <w:r>
              <w:rPr>
                <w:rFonts w:ascii="Book Antiqua" w:eastAsia="Times New Roman" w:hAnsi="Book Antiqua" w:cs="Arial"/>
                <w:b/>
                <w:bCs/>
                <w:color w:val="000000"/>
                <w:sz w:val="19"/>
                <w:szCs w:val="19"/>
                <w:lang w:eastAsia="pt-BR"/>
              </w:rPr>
              <w:t xml:space="preserve"> Lei 14119.</w:t>
            </w:r>
          </w:p>
        </w:tc>
      </w:tr>
    </w:tbl>
    <w:p w14:paraId="4742AD04" w14:textId="462F23D3"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773C">
        <w:rPr>
          <w:rFonts w:ascii="Book Antiqua" w:eastAsia="Times New Roman" w:hAnsi="Book Antiqua" w:cs="Arial"/>
          <w:b/>
          <w:bCs/>
          <w:color w:val="000000"/>
          <w:sz w:val="19"/>
          <w:szCs w:val="19"/>
          <w:lang w:eastAsia="pt-BR"/>
        </w:rPr>
        <w:t xml:space="preserve">b) </w:t>
      </w:r>
      <w:r w:rsidRPr="00656541">
        <w:rPr>
          <w:rFonts w:ascii="Book Antiqua" w:eastAsia="Times New Roman" w:hAnsi="Book Antiqua" w:cs="Arial"/>
          <w:b/>
          <w:bCs/>
          <w:caps/>
          <w:color w:val="000000"/>
          <w:sz w:val="19"/>
          <w:szCs w:val="19"/>
          <w:shd w:val="clear" w:color="auto" w:fill="FBE4D5" w:themeFill="accent2" w:themeFillTint="33"/>
          <w:lang w:eastAsia="pt-BR"/>
        </w:rPr>
        <w:t>serviços de suporte</w:t>
      </w:r>
      <w:r w:rsidRPr="00A5773C">
        <w:rPr>
          <w:rFonts w:ascii="Book Antiqua" w:eastAsia="Times New Roman" w:hAnsi="Book Antiqua" w:cs="Arial"/>
          <w:b/>
          <w:bCs/>
          <w:color w:val="000000"/>
          <w:sz w:val="19"/>
          <w:szCs w:val="19"/>
          <w:lang w:eastAsia="pt-BR"/>
        </w:rPr>
        <w:t xml:space="preserve">: os que mantêm a perenidade da vida na Terra, tais como a ciclagem de nutrientes, a decomposição de resíduos, a produção, a manutenção ou a renovação da </w:t>
      </w:r>
      <w:r w:rsidRPr="00A5773C">
        <w:rPr>
          <w:rFonts w:ascii="Book Antiqua" w:eastAsia="Times New Roman" w:hAnsi="Book Antiqua" w:cs="Arial"/>
          <w:b/>
          <w:bCs/>
          <w:color w:val="000000"/>
          <w:sz w:val="19"/>
          <w:szCs w:val="19"/>
          <w:lang w:eastAsia="pt-BR"/>
        </w:rPr>
        <w:lastRenderedPageBreak/>
        <w:t>fertilidade do solo, a polinização, a dispersão de sementes, o controle de populações de potenciais pragas e de vetores potenciais de doenças humanas, a proteção contra a radiação solar ultravioleta e a manutenção da biodiversidade e do patrimônio genético</w:t>
      </w:r>
      <w:r w:rsidRPr="002F3A60">
        <w:rPr>
          <w:rFonts w:ascii="Book Antiqua" w:eastAsia="Times New Roman" w:hAnsi="Book Antiqua" w:cs="Arial"/>
          <w:color w:val="000000"/>
          <w:sz w:val="19"/>
          <w:szCs w:val="19"/>
          <w:lang w:eastAsia="pt-BR"/>
        </w:rPr>
        <w:t>;</w:t>
      </w:r>
      <w:r w:rsidR="00A5773C">
        <w:rPr>
          <w:rFonts w:ascii="Book Antiqua" w:eastAsia="Times New Roman" w:hAnsi="Book Antiqua" w:cs="Arial"/>
          <w:color w:val="000000"/>
          <w:sz w:val="19"/>
          <w:szCs w:val="19"/>
          <w:lang w:eastAsia="pt-BR"/>
        </w:rPr>
        <w:t xml:space="preserve"> </w:t>
      </w:r>
      <w:r w:rsidR="00A5773C" w:rsidRPr="00F21091">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656541" w14:paraId="3C23DF3F" w14:textId="77777777" w:rsidTr="00E72742">
        <w:tc>
          <w:tcPr>
            <w:tcW w:w="8494" w:type="dxa"/>
            <w:shd w:val="clear" w:color="auto" w:fill="CCFFFF"/>
          </w:tcPr>
          <w:p w14:paraId="2D233E90" w14:textId="6B530700" w:rsidR="00656541" w:rsidRPr="00F21091" w:rsidRDefault="00656541" w:rsidP="00E7274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F21091">
              <w:rPr>
                <w:rFonts w:ascii="Book Antiqua" w:eastAsia="Times New Roman" w:hAnsi="Book Antiqua" w:cs="Arial"/>
                <w:b/>
                <w:bCs/>
                <w:color w:val="000000"/>
                <w:sz w:val="19"/>
                <w:szCs w:val="19"/>
                <w:highlight w:val="yellow"/>
                <w:lang w:eastAsia="pt-BR"/>
              </w:rPr>
              <w:t>PGEES-2023-CESPE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56541">
              <w:rPr>
                <w:rFonts w:ascii="Book Antiqua" w:eastAsia="Times New Roman" w:hAnsi="Book Antiqua" w:cs="Arial"/>
                <w:color w:val="000000"/>
                <w:sz w:val="19"/>
                <w:szCs w:val="19"/>
                <w:lang w:eastAsia="pt-BR"/>
              </w:rPr>
              <w:t>De acordo com a PNPSA, as modalidades de serviços ecossistêmicos abrangem os serviços</w:t>
            </w:r>
            <w:r>
              <w:rPr>
                <w:rFonts w:ascii="Book Antiqua" w:eastAsia="Times New Roman" w:hAnsi="Book Antiqua" w:cs="Arial"/>
                <w:color w:val="000000"/>
                <w:sz w:val="19"/>
                <w:szCs w:val="19"/>
                <w:lang w:eastAsia="pt-BR"/>
              </w:rPr>
              <w:t xml:space="preserve">: </w:t>
            </w:r>
            <w:r w:rsidRPr="00656541">
              <w:rPr>
                <w:rFonts w:ascii="Book Antiqua" w:eastAsia="Times New Roman" w:hAnsi="Book Antiqua" w:cs="Arial"/>
                <w:color w:val="000000"/>
                <w:sz w:val="19"/>
                <w:szCs w:val="19"/>
                <w:lang w:eastAsia="pt-BR"/>
              </w:rPr>
              <w:t>de suporte.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II, ‘b’, Lei 14119.</w:t>
            </w:r>
          </w:p>
        </w:tc>
      </w:tr>
    </w:tbl>
    <w:p w14:paraId="63F43BE2" w14:textId="62150683"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773C">
        <w:rPr>
          <w:rFonts w:ascii="Book Antiqua" w:eastAsia="Times New Roman" w:hAnsi="Book Antiqua" w:cs="Arial"/>
          <w:b/>
          <w:bCs/>
          <w:color w:val="000000"/>
          <w:sz w:val="19"/>
          <w:szCs w:val="19"/>
          <w:lang w:eastAsia="pt-BR"/>
        </w:rPr>
        <w:t xml:space="preserve">c) </w:t>
      </w:r>
      <w:r w:rsidRPr="00656541">
        <w:rPr>
          <w:rFonts w:ascii="Book Antiqua" w:eastAsia="Times New Roman" w:hAnsi="Book Antiqua" w:cs="Arial"/>
          <w:b/>
          <w:bCs/>
          <w:caps/>
          <w:color w:val="000000"/>
          <w:sz w:val="19"/>
          <w:szCs w:val="19"/>
          <w:shd w:val="clear" w:color="auto" w:fill="FBE4D5" w:themeFill="accent2" w:themeFillTint="33"/>
          <w:lang w:eastAsia="pt-BR"/>
        </w:rPr>
        <w:t>serviços de regulação</w:t>
      </w:r>
      <w:r w:rsidRPr="00A5773C">
        <w:rPr>
          <w:rFonts w:ascii="Book Antiqua" w:eastAsia="Times New Roman" w:hAnsi="Book Antiqua" w:cs="Arial"/>
          <w:b/>
          <w:bCs/>
          <w:color w:val="000000"/>
          <w:sz w:val="19"/>
          <w:szCs w:val="19"/>
          <w:lang w:eastAsia="pt-BR"/>
        </w:rPr>
        <w:t>: os que concorrem para a manutenção da estabilidade dos processos ecossistêmicos, tais como o sequestro de carbono, a purificação do ar, a moderação de eventos climáticos extremos, a manutenção do equilíbrio do ciclo hidrológico, a minimização de enchentes e secas e o controle dos processos críticos de erosão e de deslizamento de encostas</w:t>
      </w:r>
      <w:r w:rsidRPr="002F3A60">
        <w:rPr>
          <w:rFonts w:ascii="Book Antiqua" w:eastAsia="Times New Roman" w:hAnsi="Book Antiqua" w:cs="Arial"/>
          <w:color w:val="000000"/>
          <w:sz w:val="19"/>
          <w:szCs w:val="19"/>
          <w:lang w:eastAsia="pt-BR"/>
        </w:rPr>
        <w:t>;</w:t>
      </w:r>
      <w:r w:rsidR="00A5773C">
        <w:rPr>
          <w:rFonts w:ascii="Book Antiqua" w:eastAsia="Times New Roman" w:hAnsi="Book Antiqua" w:cs="Arial"/>
          <w:color w:val="000000"/>
          <w:sz w:val="19"/>
          <w:szCs w:val="19"/>
          <w:lang w:eastAsia="pt-BR"/>
        </w:rPr>
        <w:t xml:space="preserve"> </w:t>
      </w:r>
      <w:r w:rsidR="00A5773C" w:rsidRPr="00F21091">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656541" w14:paraId="137BBDE1" w14:textId="77777777" w:rsidTr="00E72742">
        <w:tc>
          <w:tcPr>
            <w:tcW w:w="8494" w:type="dxa"/>
            <w:shd w:val="clear" w:color="auto" w:fill="CCFFFF"/>
          </w:tcPr>
          <w:p w14:paraId="2F48B606" w14:textId="06676840" w:rsidR="00656541" w:rsidRPr="00F21091" w:rsidRDefault="00656541" w:rsidP="00E7274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F21091">
              <w:rPr>
                <w:rFonts w:ascii="Book Antiqua" w:eastAsia="Times New Roman" w:hAnsi="Book Antiqua" w:cs="Arial"/>
                <w:b/>
                <w:bCs/>
                <w:color w:val="000000"/>
                <w:sz w:val="19"/>
                <w:szCs w:val="19"/>
                <w:highlight w:val="yellow"/>
                <w:lang w:eastAsia="pt-BR"/>
              </w:rPr>
              <w:t>PGEES-2023-CESPE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56541">
              <w:rPr>
                <w:rFonts w:ascii="Book Antiqua" w:eastAsia="Times New Roman" w:hAnsi="Book Antiqua" w:cs="Arial"/>
                <w:color w:val="000000"/>
                <w:sz w:val="19"/>
                <w:szCs w:val="19"/>
                <w:lang w:eastAsia="pt-BR"/>
              </w:rPr>
              <w:t>De acordo com a PNPSA, as modalidades de serviços ecossistêmicos abrangem os serviços</w:t>
            </w:r>
            <w:r>
              <w:rPr>
                <w:rFonts w:ascii="Book Antiqua" w:eastAsia="Times New Roman" w:hAnsi="Book Antiqua" w:cs="Arial"/>
                <w:color w:val="000000"/>
                <w:sz w:val="19"/>
                <w:szCs w:val="19"/>
                <w:lang w:eastAsia="pt-BR"/>
              </w:rPr>
              <w:t xml:space="preserve">: </w:t>
            </w:r>
            <w:r w:rsidRPr="00656541">
              <w:rPr>
                <w:rFonts w:ascii="Book Antiqua" w:eastAsia="Times New Roman" w:hAnsi="Book Antiqua" w:cs="Arial"/>
                <w:color w:val="000000"/>
                <w:sz w:val="19"/>
                <w:szCs w:val="19"/>
                <w:lang w:eastAsia="pt-BR"/>
              </w:rPr>
              <w:t>de regulação.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II, ‘c’, Lei 14119.</w:t>
            </w:r>
          </w:p>
        </w:tc>
      </w:tr>
    </w:tbl>
    <w:p w14:paraId="2BAA273E" w14:textId="73E190B9" w:rsidR="002F3A60" w:rsidRPr="00FD5A03"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773C">
        <w:rPr>
          <w:rFonts w:ascii="Book Antiqua" w:eastAsia="Times New Roman" w:hAnsi="Book Antiqua" w:cs="Arial"/>
          <w:b/>
          <w:bCs/>
          <w:color w:val="000000"/>
          <w:sz w:val="19"/>
          <w:szCs w:val="19"/>
          <w:lang w:eastAsia="pt-BR"/>
        </w:rPr>
        <w:t xml:space="preserve">d) </w:t>
      </w:r>
      <w:r w:rsidRPr="00656541">
        <w:rPr>
          <w:rFonts w:ascii="Book Antiqua" w:eastAsia="Times New Roman" w:hAnsi="Book Antiqua" w:cs="Arial"/>
          <w:b/>
          <w:bCs/>
          <w:caps/>
          <w:color w:val="000000"/>
          <w:sz w:val="19"/>
          <w:szCs w:val="19"/>
          <w:shd w:val="clear" w:color="auto" w:fill="FBE4D5" w:themeFill="accent2" w:themeFillTint="33"/>
          <w:lang w:eastAsia="pt-BR"/>
        </w:rPr>
        <w:t>serviços culturais</w:t>
      </w:r>
      <w:r w:rsidRPr="00A5773C">
        <w:rPr>
          <w:rFonts w:ascii="Book Antiqua" w:eastAsia="Times New Roman" w:hAnsi="Book Antiqua" w:cs="Arial"/>
          <w:b/>
          <w:bCs/>
          <w:color w:val="000000"/>
          <w:sz w:val="19"/>
          <w:szCs w:val="19"/>
          <w:lang w:eastAsia="pt-BR"/>
        </w:rPr>
        <w:t>: os que constituem benefícios não materiais providos pelos ecossistemas, por meio da recreação, do turismo, da identidade cultural, de experiências espirituais e estéticas e do desenvolvimento intelectual, entre outros</w:t>
      </w:r>
      <w:r w:rsidRPr="002F3A60">
        <w:rPr>
          <w:rFonts w:ascii="Book Antiqua" w:eastAsia="Times New Roman" w:hAnsi="Book Antiqua" w:cs="Arial"/>
          <w:color w:val="000000"/>
          <w:sz w:val="19"/>
          <w:szCs w:val="19"/>
          <w:lang w:eastAsia="pt-BR"/>
        </w:rPr>
        <w:t>;</w:t>
      </w:r>
      <w:r w:rsidR="00A5773C">
        <w:rPr>
          <w:rFonts w:ascii="Book Antiqua" w:eastAsia="Times New Roman" w:hAnsi="Book Antiqua" w:cs="Arial"/>
          <w:color w:val="000000"/>
          <w:sz w:val="19"/>
          <w:szCs w:val="19"/>
          <w:lang w:eastAsia="pt-BR"/>
        </w:rPr>
        <w:t xml:space="preserve"> </w:t>
      </w:r>
      <w:bookmarkStart w:id="4" w:name="_Hlk190963429"/>
      <w:r w:rsidR="00A5773C" w:rsidRPr="00F21091">
        <w:rPr>
          <w:rFonts w:ascii="Book Antiqua" w:eastAsia="Times New Roman" w:hAnsi="Book Antiqua" w:cs="Times New Roman"/>
          <w:b/>
          <w:bCs/>
          <w:color w:val="FF0000"/>
          <w:sz w:val="16"/>
          <w:szCs w:val="16"/>
          <w:u w:val="single"/>
          <w:lang w:eastAsia="pt-BR"/>
        </w:rPr>
        <w:t>(PGEES-2023)</w:t>
      </w:r>
      <w:bookmarkEnd w:id="4"/>
      <w:r w:rsidR="00FD5A03">
        <w:rPr>
          <w:rFonts w:ascii="Book Antiqua" w:eastAsia="Times New Roman" w:hAnsi="Book Antiqua" w:cs="Times New Roman"/>
          <w:b/>
          <w:bCs/>
          <w:color w:val="FF0000"/>
          <w:sz w:val="16"/>
          <w:szCs w:val="16"/>
          <w:lang w:eastAsia="pt-BR"/>
        </w:rPr>
        <w:t xml:space="preserve"> </w:t>
      </w:r>
      <w:r w:rsidR="00FD5A03" w:rsidRPr="00A5773C">
        <w:rPr>
          <w:rFonts w:ascii="Book Antiqua" w:eastAsia="Times New Roman" w:hAnsi="Book Antiqua" w:cs="Times New Roman"/>
          <w:b/>
          <w:bCs/>
          <w:color w:val="FF0000"/>
          <w:sz w:val="16"/>
          <w:szCs w:val="16"/>
          <w:u w:val="single"/>
          <w:lang w:eastAsia="pt-BR"/>
        </w:rPr>
        <w:t>(PGE</w:t>
      </w:r>
      <w:r w:rsidR="00FD5A03">
        <w:rPr>
          <w:rFonts w:ascii="Book Antiqua" w:eastAsia="Times New Roman" w:hAnsi="Book Antiqua" w:cs="Times New Roman"/>
          <w:b/>
          <w:bCs/>
          <w:color w:val="FF0000"/>
          <w:sz w:val="16"/>
          <w:szCs w:val="16"/>
          <w:u w:val="single"/>
          <w:lang w:eastAsia="pt-BR"/>
        </w:rPr>
        <w:t>SP</w:t>
      </w:r>
      <w:r w:rsidR="00FD5A03" w:rsidRPr="00A5773C">
        <w:rPr>
          <w:rFonts w:ascii="Book Antiqua" w:eastAsia="Times New Roman" w:hAnsi="Book Antiqua" w:cs="Times New Roman"/>
          <w:b/>
          <w:bCs/>
          <w:color w:val="FF0000"/>
          <w:sz w:val="16"/>
          <w:szCs w:val="16"/>
          <w:u w:val="single"/>
          <w:lang w:eastAsia="pt-BR"/>
        </w:rPr>
        <w:t>-202</w:t>
      </w:r>
      <w:r w:rsidR="00FD5A03">
        <w:rPr>
          <w:rFonts w:ascii="Book Antiqua" w:eastAsia="Times New Roman" w:hAnsi="Book Antiqua" w:cs="Times New Roman"/>
          <w:b/>
          <w:bCs/>
          <w:color w:val="FF0000"/>
          <w:sz w:val="16"/>
          <w:szCs w:val="16"/>
          <w:u w:val="single"/>
          <w:lang w:eastAsia="pt-BR"/>
        </w:rPr>
        <w:t>4</w:t>
      </w:r>
      <w:r w:rsidR="00FD5A03" w:rsidRPr="00A5773C">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56541" w14:paraId="2DC0CCB2" w14:textId="77777777" w:rsidTr="00E72742">
        <w:tc>
          <w:tcPr>
            <w:tcW w:w="8494" w:type="dxa"/>
            <w:shd w:val="clear" w:color="auto" w:fill="CCFFFF"/>
          </w:tcPr>
          <w:p w14:paraId="33FA8B5A" w14:textId="0ED3B25F" w:rsidR="00656541" w:rsidRPr="00F21091" w:rsidRDefault="00656541" w:rsidP="00E7274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F21091">
              <w:rPr>
                <w:rFonts w:ascii="Book Antiqua" w:eastAsia="Times New Roman" w:hAnsi="Book Antiqua" w:cs="Arial"/>
                <w:b/>
                <w:bCs/>
                <w:color w:val="000000"/>
                <w:sz w:val="19"/>
                <w:szCs w:val="19"/>
                <w:highlight w:val="yellow"/>
                <w:lang w:eastAsia="pt-BR"/>
              </w:rPr>
              <w:t>PGEES-2023-CESPE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56541">
              <w:rPr>
                <w:rFonts w:ascii="Book Antiqua" w:eastAsia="Times New Roman" w:hAnsi="Book Antiqua" w:cs="Arial"/>
                <w:color w:val="000000"/>
                <w:sz w:val="19"/>
                <w:szCs w:val="19"/>
                <w:lang w:eastAsia="pt-BR"/>
              </w:rPr>
              <w:t>De acordo com a PNPSA, as modalidades de serviços ecossistêmicos abrangem os serviços</w:t>
            </w:r>
            <w:r>
              <w:rPr>
                <w:rFonts w:ascii="Book Antiqua" w:eastAsia="Times New Roman" w:hAnsi="Book Antiqua" w:cs="Arial"/>
                <w:color w:val="000000"/>
                <w:sz w:val="19"/>
                <w:szCs w:val="19"/>
                <w:lang w:eastAsia="pt-BR"/>
              </w:rPr>
              <w:t>: culturais</w:t>
            </w:r>
            <w:r w:rsidRPr="00656541">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II, ‘d’, Lei 14119.</w:t>
            </w:r>
          </w:p>
        </w:tc>
      </w:tr>
    </w:tbl>
    <w:p w14:paraId="39B03CB5" w14:textId="4BB0D125"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D5A03">
        <w:rPr>
          <w:rFonts w:ascii="Book Antiqua" w:eastAsia="Times New Roman" w:hAnsi="Book Antiqua" w:cs="Arial"/>
          <w:b/>
          <w:bCs/>
          <w:color w:val="000000"/>
          <w:sz w:val="19"/>
          <w:szCs w:val="19"/>
          <w:lang w:eastAsia="pt-BR"/>
        </w:rPr>
        <w:t xml:space="preserve">III - </w:t>
      </w:r>
      <w:r w:rsidRPr="00FD5A03">
        <w:rPr>
          <w:rFonts w:ascii="Book Antiqua" w:eastAsia="Times New Roman" w:hAnsi="Book Antiqua" w:cs="Arial"/>
          <w:b/>
          <w:bCs/>
          <w:caps/>
          <w:color w:val="000000"/>
          <w:sz w:val="19"/>
          <w:szCs w:val="19"/>
          <w:shd w:val="clear" w:color="auto" w:fill="F7CAAC" w:themeFill="accent2" w:themeFillTint="66"/>
          <w:lang w:eastAsia="pt-BR"/>
        </w:rPr>
        <w:t>serviços ambientais</w:t>
      </w:r>
      <w:r w:rsidRPr="00FD5A03">
        <w:rPr>
          <w:rFonts w:ascii="Book Antiqua" w:eastAsia="Times New Roman" w:hAnsi="Book Antiqua" w:cs="Arial"/>
          <w:b/>
          <w:bCs/>
          <w:color w:val="000000"/>
          <w:sz w:val="19"/>
          <w:szCs w:val="19"/>
          <w:lang w:eastAsia="pt-BR"/>
        </w:rPr>
        <w:t>: atividades individuais ou coletivas que favorecem a manutenção, a recuperação ou a melhoria dos serviços ecossistêmicos</w:t>
      </w:r>
      <w:r w:rsidRPr="002F3A60">
        <w:rPr>
          <w:rFonts w:ascii="Book Antiqua" w:eastAsia="Times New Roman" w:hAnsi="Book Antiqua" w:cs="Arial"/>
          <w:color w:val="000000"/>
          <w:sz w:val="19"/>
          <w:szCs w:val="19"/>
          <w:lang w:eastAsia="pt-BR"/>
        </w:rPr>
        <w:t>;</w:t>
      </w:r>
      <w:r w:rsidR="00FD5A03">
        <w:rPr>
          <w:rFonts w:ascii="Book Antiqua" w:eastAsia="Times New Roman" w:hAnsi="Book Antiqua" w:cs="Arial"/>
          <w:color w:val="000000"/>
          <w:sz w:val="19"/>
          <w:szCs w:val="19"/>
          <w:lang w:eastAsia="pt-BR"/>
        </w:rPr>
        <w:t xml:space="preserve"> </w:t>
      </w:r>
      <w:r w:rsidR="00FD5A03" w:rsidRPr="00A5773C">
        <w:rPr>
          <w:rFonts w:ascii="Book Antiqua" w:eastAsia="Times New Roman" w:hAnsi="Book Antiqua" w:cs="Times New Roman"/>
          <w:b/>
          <w:bCs/>
          <w:color w:val="FF0000"/>
          <w:sz w:val="16"/>
          <w:szCs w:val="16"/>
          <w:u w:val="single"/>
          <w:lang w:eastAsia="pt-BR"/>
        </w:rPr>
        <w:t>(PGE</w:t>
      </w:r>
      <w:r w:rsidR="00FD5A03">
        <w:rPr>
          <w:rFonts w:ascii="Book Antiqua" w:eastAsia="Times New Roman" w:hAnsi="Book Antiqua" w:cs="Times New Roman"/>
          <w:b/>
          <w:bCs/>
          <w:color w:val="FF0000"/>
          <w:sz w:val="16"/>
          <w:szCs w:val="16"/>
          <w:u w:val="single"/>
          <w:lang w:eastAsia="pt-BR"/>
        </w:rPr>
        <w:t>SP</w:t>
      </w:r>
      <w:r w:rsidR="00FD5A03" w:rsidRPr="00A5773C">
        <w:rPr>
          <w:rFonts w:ascii="Book Antiqua" w:eastAsia="Times New Roman" w:hAnsi="Book Antiqua" w:cs="Times New Roman"/>
          <w:b/>
          <w:bCs/>
          <w:color w:val="FF0000"/>
          <w:sz w:val="16"/>
          <w:szCs w:val="16"/>
          <w:u w:val="single"/>
          <w:lang w:eastAsia="pt-BR"/>
        </w:rPr>
        <w:t>-202</w:t>
      </w:r>
      <w:r w:rsidR="00FD5A03">
        <w:rPr>
          <w:rFonts w:ascii="Book Antiqua" w:eastAsia="Times New Roman" w:hAnsi="Book Antiqua" w:cs="Times New Roman"/>
          <w:b/>
          <w:bCs/>
          <w:color w:val="FF0000"/>
          <w:sz w:val="16"/>
          <w:szCs w:val="16"/>
          <w:u w:val="single"/>
          <w:lang w:eastAsia="pt-BR"/>
        </w:rPr>
        <w:t>4</w:t>
      </w:r>
      <w:r w:rsidR="00FD5A03" w:rsidRPr="00A5773C">
        <w:rPr>
          <w:rFonts w:ascii="Book Antiqua" w:eastAsia="Times New Roman" w:hAnsi="Book Antiqua" w:cs="Times New Roman"/>
          <w:b/>
          <w:bCs/>
          <w:color w:val="FF0000"/>
          <w:sz w:val="16"/>
          <w:szCs w:val="16"/>
          <w:u w:val="single"/>
          <w:lang w:eastAsia="pt-BR"/>
        </w:rPr>
        <w:t>)</w:t>
      </w:r>
    </w:p>
    <w:p w14:paraId="3915B4A9" w14:textId="36CEBE0F" w:rsidR="002F3A60" w:rsidRPr="000565AD"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0565AD">
        <w:rPr>
          <w:rFonts w:ascii="Book Antiqua" w:eastAsia="Times New Roman" w:hAnsi="Book Antiqua" w:cs="Arial"/>
          <w:b/>
          <w:bCs/>
          <w:color w:val="000000"/>
          <w:sz w:val="19"/>
          <w:szCs w:val="19"/>
          <w:lang w:eastAsia="pt-BR"/>
        </w:rPr>
        <w:t xml:space="preserve">IV - </w:t>
      </w:r>
      <w:r w:rsidRPr="000565AD">
        <w:rPr>
          <w:rFonts w:ascii="Book Antiqua" w:eastAsia="Times New Roman" w:hAnsi="Book Antiqua" w:cs="Arial"/>
          <w:b/>
          <w:bCs/>
          <w:caps/>
          <w:color w:val="000000"/>
          <w:sz w:val="19"/>
          <w:szCs w:val="19"/>
          <w:shd w:val="clear" w:color="auto" w:fill="F7CAAC" w:themeFill="accent2" w:themeFillTint="66"/>
          <w:lang w:eastAsia="pt-BR"/>
        </w:rPr>
        <w:t>pagamento por serviços ambientais</w:t>
      </w:r>
      <w:r w:rsidRPr="000565AD">
        <w:rPr>
          <w:rFonts w:ascii="Book Antiqua" w:eastAsia="Times New Roman" w:hAnsi="Book Antiqua" w:cs="Arial"/>
          <w:b/>
          <w:bCs/>
          <w:color w:val="000000"/>
          <w:sz w:val="19"/>
          <w:szCs w:val="19"/>
          <w:lang w:eastAsia="pt-BR"/>
        </w:rPr>
        <w:t>: transação de natureza voluntária, mediante a qual um pagador de serviços ambientais transfere a um provedor desses serviços recursos financeiros ou outra forma de remuneração, nas condições acertadas, respeitadas as disposições legais e regulamentares pertinentes;</w:t>
      </w:r>
      <w:r w:rsidR="000565AD" w:rsidRPr="000565AD">
        <w:rPr>
          <w:rFonts w:ascii="Book Antiqua" w:eastAsia="Times New Roman" w:hAnsi="Book Antiqua" w:cs="Arial"/>
          <w:b/>
          <w:bCs/>
          <w:color w:val="000000"/>
          <w:sz w:val="19"/>
          <w:szCs w:val="19"/>
          <w:lang w:eastAsia="pt-BR"/>
        </w:rPr>
        <w:t xml:space="preserve"> </w:t>
      </w:r>
      <w:r w:rsidR="000565AD" w:rsidRPr="000565AD">
        <w:rPr>
          <w:rFonts w:ascii="Book Antiqua" w:eastAsia="Times New Roman" w:hAnsi="Book Antiqua" w:cs="Times New Roman"/>
          <w:b/>
          <w:bCs/>
          <w:color w:val="FF0000"/>
          <w:sz w:val="16"/>
          <w:szCs w:val="16"/>
          <w:u w:val="single"/>
          <w:lang w:eastAsia="pt-BR"/>
        </w:rPr>
        <w:t>(TRF4-2022)</w:t>
      </w:r>
    </w:p>
    <w:p w14:paraId="10C0871F" w14:textId="115F1F5F"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565AD">
        <w:rPr>
          <w:rFonts w:ascii="Book Antiqua" w:eastAsia="Times New Roman" w:hAnsi="Book Antiqua" w:cs="Arial"/>
          <w:b/>
          <w:bCs/>
          <w:color w:val="000000"/>
          <w:sz w:val="19"/>
          <w:szCs w:val="19"/>
          <w:lang w:eastAsia="pt-BR"/>
        </w:rPr>
        <w:t xml:space="preserve">V - </w:t>
      </w:r>
      <w:r w:rsidRPr="000565AD">
        <w:rPr>
          <w:rFonts w:ascii="Book Antiqua" w:eastAsia="Times New Roman" w:hAnsi="Book Antiqua" w:cs="Arial"/>
          <w:b/>
          <w:bCs/>
          <w:caps/>
          <w:color w:val="000000"/>
          <w:sz w:val="19"/>
          <w:szCs w:val="19"/>
          <w:shd w:val="clear" w:color="auto" w:fill="F7CAAC" w:themeFill="accent2" w:themeFillTint="66"/>
          <w:lang w:eastAsia="pt-BR"/>
        </w:rPr>
        <w:t>pagador de serviços ambientais</w:t>
      </w:r>
      <w:r w:rsidRPr="000565AD">
        <w:rPr>
          <w:rFonts w:ascii="Book Antiqua" w:eastAsia="Times New Roman" w:hAnsi="Book Antiqua" w:cs="Arial"/>
          <w:b/>
          <w:bCs/>
          <w:color w:val="000000"/>
          <w:sz w:val="19"/>
          <w:szCs w:val="19"/>
          <w:lang w:eastAsia="pt-BR"/>
        </w:rPr>
        <w:t>: poder público, organização da sociedade civil ou agente privado, pessoa física ou jurídica, de âmbito nacional ou internacional, que provê o pagamento dos serviços ambientais nos termos do inciso IV deste caput</w:t>
      </w:r>
      <w:r w:rsidRPr="002F3A60">
        <w:rPr>
          <w:rFonts w:ascii="Book Antiqua" w:eastAsia="Times New Roman" w:hAnsi="Book Antiqua" w:cs="Arial"/>
          <w:color w:val="000000"/>
          <w:sz w:val="19"/>
          <w:szCs w:val="19"/>
          <w:lang w:eastAsia="pt-BR"/>
        </w:rPr>
        <w:t>;</w:t>
      </w:r>
      <w:r w:rsidR="000565AD">
        <w:rPr>
          <w:rFonts w:ascii="Book Antiqua" w:eastAsia="Times New Roman" w:hAnsi="Book Antiqua" w:cs="Arial"/>
          <w:color w:val="000000"/>
          <w:sz w:val="19"/>
          <w:szCs w:val="19"/>
          <w:lang w:eastAsia="pt-BR"/>
        </w:rPr>
        <w:t xml:space="preserve"> </w:t>
      </w:r>
      <w:r w:rsidR="000565AD">
        <w:rPr>
          <w:rFonts w:ascii="Book Antiqua" w:eastAsia="Times New Roman" w:hAnsi="Book Antiqua" w:cs="Times New Roman"/>
          <w:b/>
          <w:bCs/>
          <w:color w:val="FF0000"/>
          <w:sz w:val="16"/>
          <w:szCs w:val="16"/>
          <w:u w:val="single"/>
          <w:lang w:eastAsia="pt-BR"/>
        </w:rPr>
        <w:t>(TRF4-2022)</w:t>
      </w:r>
    </w:p>
    <w:p w14:paraId="450C6DED"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VI - </w:t>
      </w:r>
      <w:proofErr w:type="gramStart"/>
      <w:r w:rsidRPr="002F3A60">
        <w:rPr>
          <w:rFonts w:ascii="Book Antiqua" w:eastAsia="Times New Roman" w:hAnsi="Book Antiqua" w:cs="Arial"/>
          <w:color w:val="000000"/>
          <w:sz w:val="19"/>
          <w:szCs w:val="19"/>
          <w:lang w:eastAsia="pt-BR"/>
        </w:rPr>
        <w:t>provedor</w:t>
      </w:r>
      <w:proofErr w:type="gramEnd"/>
      <w:r w:rsidRPr="002F3A60">
        <w:rPr>
          <w:rFonts w:ascii="Book Antiqua" w:eastAsia="Times New Roman" w:hAnsi="Book Antiqua" w:cs="Arial"/>
          <w:color w:val="000000"/>
          <w:sz w:val="19"/>
          <w:szCs w:val="19"/>
          <w:lang w:eastAsia="pt-BR"/>
        </w:rPr>
        <w:t xml:space="preserve"> de serviços ambientais: pessoa física ou jurídica, de direito público ou privado, ou grupo familiar ou comunitário que, preenchidos os critérios de elegibilidade, mantém, recupera ou melhora as condições ambientais dos ecossistemas.</w:t>
      </w:r>
    </w:p>
    <w:p w14:paraId="08E209BF" w14:textId="77777777" w:rsidR="002F3A60" w:rsidRPr="006042B2"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5" w:name="art3"/>
      <w:bookmarkEnd w:id="5"/>
      <w:r w:rsidRPr="006042B2">
        <w:rPr>
          <w:rFonts w:ascii="Book Antiqua" w:eastAsia="Times New Roman" w:hAnsi="Book Antiqua" w:cs="Arial"/>
          <w:b/>
          <w:bCs/>
          <w:color w:val="000000"/>
          <w:sz w:val="19"/>
          <w:szCs w:val="19"/>
          <w:highlight w:val="magenta"/>
          <w:lang w:eastAsia="pt-BR"/>
        </w:rPr>
        <w:t>Art. 3º</w:t>
      </w:r>
      <w:r w:rsidRPr="006042B2">
        <w:rPr>
          <w:rFonts w:ascii="Book Antiqua" w:eastAsia="Times New Roman" w:hAnsi="Book Antiqua" w:cs="Arial"/>
          <w:b/>
          <w:bCs/>
          <w:color w:val="000000"/>
          <w:sz w:val="19"/>
          <w:szCs w:val="19"/>
          <w:lang w:eastAsia="pt-BR"/>
        </w:rPr>
        <w:t xml:space="preserve"> São modalidades de pagamento por serviços ambientais, entre outras:</w:t>
      </w:r>
    </w:p>
    <w:p w14:paraId="629CA666" w14:textId="10E15C62" w:rsidR="002F3A60" w:rsidRPr="006042B2"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6042B2">
        <w:rPr>
          <w:rFonts w:ascii="Book Antiqua" w:eastAsia="Times New Roman" w:hAnsi="Book Antiqua" w:cs="Arial"/>
          <w:b/>
          <w:bCs/>
          <w:color w:val="000000"/>
          <w:sz w:val="19"/>
          <w:szCs w:val="19"/>
          <w:lang w:eastAsia="pt-BR"/>
        </w:rPr>
        <w:t xml:space="preserve">I - </w:t>
      </w:r>
      <w:proofErr w:type="gramStart"/>
      <w:r w:rsidRPr="006042B2">
        <w:rPr>
          <w:rFonts w:ascii="Book Antiqua" w:eastAsia="Times New Roman" w:hAnsi="Book Antiqua" w:cs="Arial"/>
          <w:b/>
          <w:bCs/>
          <w:color w:val="000000"/>
          <w:sz w:val="19"/>
          <w:szCs w:val="19"/>
          <w:lang w:eastAsia="pt-BR"/>
        </w:rPr>
        <w:t>pagamento</w:t>
      </w:r>
      <w:proofErr w:type="gramEnd"/>
      <w:r w:rsidRPr="006042B2">
        <w:rPr>
          <w:rFonts w:ascii="Book Antiqua" w:eastAsia="Times New Roman" w:hAnsi="Book Antiqua" w:cs="Arial"/>
          <w:b/>
          <w:bCs/>
          <w:color w:val="000000"/>
          <w:sz w:val="19"/>
          <w:szCs w:val="19"/>
          <w:lang w:eastAsia="pt-BR"/>
        </w:rPr>
        <w:t xml:space="preserve"> direto, monetário ou não monetário;</w:t>
      </w:r>
      <w:r w:rsidR="006042B2" w:rsidRPr="006042B2">
        <w:rPr>
          <w:rFonts w:ascii="Book Antiqua" w:eastAsia="Times New Roman" w:hAnsi="Book Antiqua" w:cs="Arial"/>
          <w:b/>
          <w:bCs/>
          <w:color w:val="000000"/>
          <w:sz w:val="19"/>
          <w:szCs w:val="19"/>
          <w:lang w:eastAsia="pt-BR"/>
        </w:rPr>
        <w:t xml:space="preserve"> </w:t>
      </w:r>
      <w:r w:rsidR="006042B2" w:rsidRPr="006042B2">
        <w:rPr>
          <w:rFonts w:ascii="Book Antiqua" w:eastAsia="Times New Roman" w:hAnsi="Book Antiqua" w:cs="Times New Roman"/>
          <w:b/>
          <w:bCs/>
          <w:color w:val="FF0000"/>
          <w:sz w:val="16"/>
          <w:szCs w:val="16"/>
          <w:u w:val="single"/>
          <w:lang w:eastAsia="pt-BR"/>
        </w:rPr>
        <w:t>(PGERO-2022)</w:t>
      </w:r>
    </w:p>
    <w:tbl>
      <w:tblPr>
        <w:tblStyle w:val="Tabelacomgrade"/>
        <w:tblW w:w="0" w:type="auto"/>
        <w:tblLook w:val="04A0" w:firstRow="1" w:lastRow="0" w:firstColumn="1" w:lastColumn="0" w:noHBand="0" w:noVBand="1"/>
      </w:tblPr>
      <w:tblGrid>
        <w:gridCol w:w="8494"/>
      </w:tblGrid>
      <w:tr w:rsidR="006042B2" w14:paraId="46FCE9E0" w14:textId="77777777" w:rsidTr="006042B2">
        <w:tc>
          <w:tcPr>
            <w:tcW w:w="8494" w:type="dxa"/>
            <w:shd w:val="clear" w:color="auto" w:fill="CCFFFF"/>
          </w:tcPr>
          <w:p w14:paraId="24A41D18" w14:textId="22B48713" w:rsidR="006042B2" w:rsidRPr="006042B2" w:rsidRDefault="006042B2" w:rsidP="006042B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6042B2">
              <w:rPr>
                <w:rFonts w:ascii="Book Antiqua" w:eastAsia="Times New Roman" w:hAnsi="Book Antiqua" w:cs="Arial"/>
                <w:b/>
                <w:bCs/>
                <w:color w:val="000000"/>
                <w:sz w:val="19"/>
                <w:szCs w:val="19"/>
                <w:highlight w:val="yellow"/>
                <w:lang w:eastAsia="pt-BR"/>
              </w:rPr>
              <w:t>PGERO-2022-CESPE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042B2">
              <w:rPr>
                <w:rFonts w:ascii="Book Antiqua" w:eastAsia="Times New Roman" w:hAnsi="Book Antiqua" w:cs="Arial"/>
                <w:color w:val="000000"/>
                <w:sz w:val="19"/>
                <w:szCs w:val="19"/>
                <w:lang w:eastAsia="pt-BR"/>
              </w:rPr>
              <w:t>Assinale a opção que mostra uma das modalidades de pagamento por serviços ambientais previstas na Lei 14.119/21</w:t>
            </w:r>
            <w:r>
              <w:rPr>
                <w:rFonts w:ascii="Book Antiqua" w:eastAsia="Times New Roman" w:hAnsi="Book Antiqua" w:cs="Arial"/>
                <w:color w:val="000000"/>
                <w:sz w:val="19"/>
                <w:szCs w:val="19"/>
                <w:lang w:eastAsia="pt-BR"/>
              </w:rPr>
              <w:t xml:space="preserve">: </w:t>
            </w:r>
            <w:r w:rsidRPr="006042B2">
              <w:rPr>
                <w:rFonts w:ascii="Book Antiqua" w:eastAsia="Times New Roman" w:hAnsi="Book Antiqua" w:cs="Arial"/>
                <w:color w:val="000000"/>
                <w:sz w:val="19"/>
                <w:szCs w:val="19"/>
                <w:lang w:eastAsia="pt-BR"/>
              </w:rPr>
              <w:t>pagamento direto, monetário ou não monetário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Lei 14119/21.</w:t>
            </w:r>
          </w:p>
        </w:tc>
      </w:tr>
    </w:tbl>
    <w:p w14:paraId="2EA871DF" w14:textId="69C8ED7B"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042B2">
        <w:rPr>
          <w:rFonts w:ascii="Book Antiqua" w:eastAsia="Times New Roman" w:hAnsi="Book Antiqua" w:cs="Arial"/>
          <w:b/>
          <w:bCs/>
          <w:color w:val="000000"/>
          <w:sz w:val="19"/>
          <w:szCs w:val="19"/>
          <w:lang w:eastAsia="pt-BR"/>
        </w:rPr>
        <w:t xml:space="preserve">II - </w:t>
      </w:r>
      <w:proofErr w:type="gramStart"/>
      <w:r w:rsidRPr="006042B2">
        <w:rPr>
          <w:rFonts w:ascii="Book Antiqua" w:eastAsia="Times New Roman" w:hAnsi="Book Antiqua" w:cs="Arial"/>
          <w:b/>
          <w:bCs/>
          <w:color w:val="000000"/>
          <w:sz w:val="19"/>
          <w:szCs w:val="19"/>
          <w:lang w:eastAsia="pt-BR"/>
        </w:rPr>
        <w:t>prestação</w:t>
      </w:r>
      <w:proofErr w:type="gramEnd"/>
      <w:r w:rsidRPr="006042B2">
        <w:rPr>
          <w:rFonts w:ascii="Book Antiqua" w:eastAsia="Times New Roman" w:hAnsi="Book Antiqua" w:cs="Arial"/>
          <w:b/>
          <w:bCs/>
          <w:color w:val="000000"/>
          <w:sz w:val="19"/>
          <w:szCs w:val="19"/>
          <w:lang w:eastAsia="pt-BR"/>
        </w:rPr>
        <w:t xml:space="preserve"> de </w:t>
      </w:r>
      <w:r w:rsidRPr="006042B2">
        <w:rPr>
          <w:rFonts w:ascii="Book Antiqua" w:eastAsia="Times New Roman" w:hAnsi="Book Antiqua" w:cs="Arial"/>
          <w:b/>
          <w:bCs/>
          <w:color w:val="000000"/>
          <w:sz w:val="19"/>
          <w:szCs w:val="19"/>
          <w:highlight w:val="yellow"/>
          <w:lang w:eastAsia="pt-BR"/>
        </w:rPr>
        <w:t>melhorias sociais</w:t>
      </w:r>
      <w:r w:rsidRPr="006042B2">
        <w:rPr>
          <w:rFonts w:ascii="Book Antiqua" w:eastAsia="Times New Roman" w:hAnsi="Book Antiqua" w:cs="Arial"/>
          <w:b/>
          <w:bCs/>
          <w:color w:val="000000"/>
          <w:sz w:val="19"/>
          <w:szCs w:val="19"/>
          <w:lang w:eastAsia="pt-BR"/>
        </w:rPr>
        <w:t xml:space="preserve"> a comunidades rurais e urbanas</w:t>
      </w:r>
      <w:r w:rsidRPr="002F3A60">
        <w:rPr>
          <w:rFonts w:ascii="Book Antiqua" w:eastAsia="Times New Roman" w:hAnsi="Book Antiqua" w:cs="Arial"/>
          <w:color w:val="000000"/>
          <w:sz w:val="19"/>
          <w:szCs w:val="19"/>
          <w:lang w:eastAsia="pt-BR"/>
        </w:rPr>
        <w:t>;</w:t>
      </w:r>
      <w:r w:rsidR="006042B2">
        <w:rPr>
          <w:rFonts w:ascii="Book Antiqua" w:eastAsia="Times New Roman" w:hAnsi="Book Antiqua" w:cs="Arial"/>
          <w:color w:val="000000"/>
          <w:sz w:val="19"/>
          <w:szCs w:val="19"/>
          <w:lang w:eastAsia="pt-BR"/>
        </w:rPr>
        <w:t xml:space="preserve"> </w:t>
      </w:r>
      <w:r w:rsidR="006042B2" w:rsidRPr="006042B2">
        <w:rPr>
          <w:rFonts w:ascii="Book Antiqua" w:eastAsia="Times New Roman" w:hAnsi="Book Antiqua" w:cs="Times New Roman"/>
          <w:b/>
          <w:bCs/>
          <w:color w:val="FF0000"/>
          <w:sz w:val="16"/>
          <w:szCs w:val="16"/>
          <w:u w:val="single"/>
          <w:lang w:eastAsia="pt-BR"/>
        </w:rPr>
        <w:t>(PGERO-2022)</w:t>
      </w:r>
    </w:p>
    <w:p w14:paraId="0F25312F" w14:textId="57F3C948" w:rsidR="002F3A60" w:rsidRPr="006042B2"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6042B2">
        <w:rPr>
          <w:rFonts w:ascii="Book Antiqua" w:eastAsia="Times New Roman" w:hAnsi="Book Antiqua" w:cs="Arial"/>
          <w:b/>
          <w:bCs/>
          <w:color w:val="000000"/>
          <w:sz w:val="19"/>
          <w:szCs w:val="19"/>
          <w:lang w:eastAsia="pt-BR"/>
        </w:rPr>
        <w:t xml:space="preserve">III - compensação </w:t>
      </w:r>
      <w:r w:rsidRPr="006042B2">
        <w:rPr>
          <w:rFonts w:ascii="Book Antiqua" w:eastAsia="Times New Roman" w:hAnsi="Book Antiqua" w:cs="Arial"/>
          <w:b/>
          <w:bCs/>
          <w:color w:val="000000"/>
          <w:sz w:val="19"/>
          <w:szCs w:val="19"/>
          <w:highlight w:val="yellow"/>
          <w:lang w:eastAsia="pt-BR"/>
        </w:rPr>
        <w:t>vinculada</w:t>
      </w:r>
      <w:r w:rsidRPr="006042B2">
        <w:rPr>
          <w:rFonts w:ascii="Book Antiqua" w:eastAsia="Times New Roman" w:hAnsi="Book Antiqua" w:cs="Arial"/>
          <w:b/>
          <w:bCs/>
          <w:color w:val="000000"/>
          <w:sz w:val="19"/>
          <w:szCs w:val="19"/>
          <w:lang w:eastAsia="pt-BR"/>
        </w:rPr>
        <w:t xml:space="preserve"> a certificado de redução de emissões por desmatamento e degradação;</w:t>
      </w:r>
      <w:r w:rsidR="006042B2">
        <w:rPr>
          <w:rFonts w:ascii="Book Antiqua" w:eastAsia="Times New Roman" w:hAnsi="Book Antiqua" w:cs="Arial"/>
          <w:b/>
          <w:bCs/>
          <w:color w:val="000000"/>
          <w:sz w:val="19"/>
          <w:szCs w:val="19"/>
          <w:lang w:eastAsia="pt-BR"/>
        </w:rPr>
        <w:t xml:space="preserve"> </w:t>
      </w:r>
      <w:r w:rsidR="006042B2" w:rsidRPr="006042B2">
        <w:rPr>
          <w:rFonts w:ascii="Book Antiqua" w:eastAsia="Times New Roman" w:hAnsi="Book Antiqua" w:cs="Times New Roman"/>
          <w:b/>
          <w:bCs/>
          <w:color w:val="FF0000"/>
          <w:sz w:val="16"/>
          <w:szCs w:val="16"/>
          <w:u w:val="single"/>
          <w:lang w:eastAsia="pt-BR"/>
        </w:rPr>
        <w:t>(PGERO-2022)</w:t>
      </w:r>
    </w:p>
    <w:p w14:paraId="20DCA241" w14:textId="0EB8B1D2"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042B2">
        <w:rPr>
          <w:rFonts w:ascii="Book Antiqua" w:eastAsia="Times New Roman" w:hAnsi="Book Antiqua" w:cs="Arial"/>
          <w:b/>
          <w:bCs/>
          <w:color w:val="000000"/>
          <w:sz w:val="19"/>
          <w:szCs w:val="19"/>
          <w:lang w:eastAsia="pt-BR"/>
        </w:rPr>
        <w:t xml:space="preserve">IV - </w:t>
      </w:r>
      <w:proofErr w:type="gramStart"/>
      <w:r w:rsidRPr="006042B2">
        <w:rPr>
          <w:rFonts w:ascii="Book Antiqua" w:eastAsia="Times New Roman" w:hAnsi="Book Antiqua" w:cs="Arial"/>
          <w:b/>
          <w:bCs/>
          <w:color w:val="000000"/>
          <w:sz w:val="19"/>
          <w:szCs w:val="19"/>
          <w:lang w:eastAsia="pt-BR"/>
        </w:rPr>
        <w:t>títulos</w:t>
      </w:r>
      <w:proofErr w:type="gramEnd"/>
      <w:r w:rsidRPr="006042B2">
        <w:rPr>
          <w:rFonts w:ascii="Book Antiqua" w:eastAsia="Times New Roman" w:hAnsi="Book Antiqua" w:cs="Arial"/>
          <w:b/>
          <w:bCs/>
          <w:color w:val="000000"/>
          <w:sz w:val="19"/>
          <w:szCs w:val="19"/>
          <w:lang w:eastAsia="pt-BR"/>
        </w:rPr>
        <w:t xml:space="preserve"> verdes (</w:t>
      </w:r>
      <w:proofErr w:type="spellStart"/>
      <w:r w:rsidRPr="006042B2">
        <w:rPr>
          <w:rFonts w:ascii="Book Antiqua" w:eastAsia="Times New Roman" w:hAnsi="Book Antiqua" w:cs="Arial"/>
          <w:b/>
          <w:bCs/>
          <w:color w:val="000000"/>
          <w:sz w:val="19"/>
          <w:szCs w:val="19"/>
          <w:lang w:eastAsia="pt-BR"/>
        </w:rPr>
        <w:t>green</w:t>
      </w:r>
      <w:proofErr w:type="spellEnd"/>
      <w:r w:rsidRPr="006042B2">
        <w:rPr>
          <w:rFonts w:ascii="Book Antiqua" w:eastAsia="Times New Roman" w:hAnsi="Book Antiqua" w:cs="Arial"/>
          <w:b/>
          <w:bCs/>
          <w:color w:val="000000"/>
          <w:sz w:val="19"/>
          <w:szCs w:val="19"/>
          <w:lang w:eastAsia="pt-BR"/>
        </w:rPr>
        <w:t xml:space="preserve"> </w:t>
      </w:r>
      <w:proofErr w:type="spellStart"/>
      <w:r w:rsidRPr="006042B2">
        <w:rPr>
          <w:rFonts w:ascii="Book Antiqua" w:eastAsia="Times New Roman" w:hAnsi="Book Antiqua" w:cs="Arial"/>
          <w:b/>
          <w:bCs/>
          <w:color w:val="000000"/>
          <w:sz w:val="19"/>
          <w:szCs w:val="19"/>
          <w:lang w:eastAsia="pt-BR"/>
        </w:rPr>
        <w:t>bonds</w:t>
      </w:r>
      <w:proofErr w:type="spellEnd"/>
      <w:r w:rsidRPr="006042B2">
        <w:rPr>
          <w:rFonts w:ascii="Book Antiqua" w:eastAsia="Times New Roman" w:hAnsi="Book Antiqua" w:cs="Arial"/>
          <w:b/>
          <w:bCs/>
          <w:color w:val="000000"/>
          <w:sz w:val="19"/>
          <w:szCs w:val="19"/>
          <w:lang w:eastAsia="pt-BR"/>
        </w:rPr>
        <w:t>);</w:t>
      </w:r>
      <w:r w:rsidR="006042B2">
        <w:rPr>
          <w:rFonts w:ascii="Book Antiqua" w:eastAsia="Times New Roman" w:hAnsi="Book Antiqua" w:cs="Arial"/>
          <w:color w:val="000000"/>
          <w:sz w:val="19"/>
          <w:szCs w:val="19"/>
          <w:lang w:eastAsia="pt-BR"/>
        </w:rPr>
        <w:t xml:space="preserve"> </w:t>
      </w:r>
      <w:r w:rsidR="006042B2" w:rsidRPr="006042B2">
        <w:rPr>
          <w:rFonts w:ascii="Book Antiqua" w:eastAsia="Times New Roman" w:hAnsi="Book Antiqua" w:cs="Times New Roman"/>
          <w:b/>
          <w:bCs/>
          <w:color w:val="FF0000"/>
          <w:sz w:val="16"/>
          <w:szCs w:val="16"/>
          <w:u w:val="single"/>
          <w:lang w:eastAsia="pt-BR"/>
        </w:rPr>
        <w:t>(PGERO-2022)</w:t>
      </w:r>
    </w:p>
    <w:p w14:paraId="4B496AB5" w14:textId="7A217E42"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042B2">
        <w:rPr>
          <w:rFonts w:ascii="Book Antiqua" w:eastAsia="Times New Roman" w:hAnsi="Book Antiqua" w:cs="Arial"/>
          <w:b/>
          <w:bCs/>
          <w:color w:val="000000"/>
          <w:sz w:val="19"/>
          <w:szCs w:val="19"/>
          <w:lang w:eastAsia="pt-BR"/>
        </w:rPr>
        <w:t xml:space="preserve">V - </w:t>
      </w:r>
      <w:proofErr w:type="gramStart"/>
      <w:r w:rsidRPr="006042B2">
        <w:rPr>
          <w:rFonts w:ascii="Book Antiqua" w:eastAsia="Times New Roman" w:hAnsi="Book Antiqua" w:cs="Arial"/>
          <w:b/>
          <w:bCs/>
          <w:color w:val="000000"/>
          <w:sz w:val="19"/>
          <w:szCs w:val="19"/>
          <w:lang w:eastAsia="pt-BR"/>
        </w:rPr>
        <w:t>comodato</w:t>
      </w:r>
      <w:proofErr w:type="gramEnd"/>
      <w:r w:rsidRPr="002F3A60">
        <w:rPr>
          <w:rFonts w:ascii="Book Antiqua" w:eastAsia="Times New Roman" w:hAnsi="Book Antiqua" w:cs="Arial"/>
          <w:color w:val="000000"/>
          <w:sz w:val="19"/>
          <w:szCs w:val="19"/>
          <w:lang w:eastAsia="pt-BR"/>
        </w:rPr>
        <w:t>;</w:t>
      </w:r>
      <w:r w:rsidR="006042B2">
        <w:rPr>
          <w:rFonts w:ascii="Book Antiqua" w:eastAsia="Times New Roman" w:hAnsi="Book Antiqua" w:cs="Arial"/>
          <w:color w:val="000000"/>
          <w:sz w:val="19"/>
          <w:szCs w:val="19"/>
          <w:lang w:eastAsia="pt-BR"/>
        </w:rPr>
        <w:t xml:space="preserve"> </w:t>
      </w:r>
      <w:r w:rsidR="006042B2" w:rsidRPr="006042B2">
        <w:rPr>
          <w:rFonts w:ascii="Book Antiqua" w:eastAsia="Times New Roman" w:hAnsi="Book Antiqua" w:cs="Times New Roman"/>
          <w:b/>
          <w:bCs/>
          <w:color w:val="FF0000"/>
          <w:sz w:val="16"/>
          <w:szCs w:val="16"/>
          <w:u w:val="single"/>
          <w:lang w:eastAsia="pt-BR"/>
        </w:rPr>
        <w:t>(PGERO-2022)</w:t>
      </w:r>
    </w:p>
    <w:p w14:paraId="5A8F8C73" w14:textId="7532FF0C" w:rsidR="002F3A60" w:rsidRPr="006042B2"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6042B2">
        <w:rPr>
          <w:rFonts w:ascii="Book Antiqua" w:eastAsia="Times New Roman" w:hAnsi="Book Antiqua" w:cs="Arial"/>
          <w:b/>
          <w:bCs/>
          <w:color w:val="000000"/>
          <w:sz w:val="19"/>
          <w:szCs w:val="19"/>
          <w:lang w:eastAsia="pt-BR"/>
        </w:rPr>
        <w:t>VI - Cota de Reserva Ambiental (CRA), instituída pela </w:t>
      </w:r>
      <w:hyperlink r:id="rId12" w:history="1">
        <w:r w:rsidRPr="006042B2">
          <w:rPr>
            <w:rFonts w:ascii="Book Antiqua" w:eastAsia="Times New Roman" w:hAnsi="Book Antiqua" w:cs="Arial"/>
            <w:b/>
            <w:bCs/>
            <w:color w:val="0000FF"/>
            <w:sz w:val="19"/>
            <w:szCs w:val="19"/>
            <w:u w:val="single"/>
            <w:lang w:eastAsia="pt-BR"/>
          </w:rPr>
          <w:t>Lei nº 12.651, de 25 de maio de 2012.</w:t>
        </w:r>
      </w:hyperlink>
      <w:r w:rsidR="006042B2" w:rsidRPr="006042B2">
        <w:rPr>
          <w:rFonts w:ascii="Book Antiqua" w:eastAsia="Times New Roman" w:hAnsi="Book Antiqua" w:cs="Arial"/>
          <w:b/>
          <w:bCs/>
          <w:color w:val="0000FF"/>
          <w:sz w:val="19"/>
          <w:szCs w:val="19"/>
          <w:lang w:eastAsia="pt-BR"/>
        </w:rPr>
        <w:t xml:space="preserve"> </w:t>
      </w:r>
      <w:r w:rsidR="006042B2" w:rsidRPr="006042B2">
        <w:rPr>
          <w:rFonts w:ascii="Book Antiqua" w:eastAsia="Times New Roman" w:hAnsi="Book Antiqua" w:cs="Times New Roman"/>
          <w:b/>
          <w:bCs/>
          <w:color w:val="FF0000"/>
          <w:sz w:val="16"/>
          <w:szCs w:val="16"/>
          <w:u w:val="single"/>
          <w:lang w:eastAsia="pt-BR"/>
        </w:rPr>
        <w:t>(PGERO-2022)</w:t>
      </w:r>
    </w:p>
    <w:p w14:paraId="500C0ACB" w14:textId="4E7145DE"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D5A03">
        <w:rPr>
          <w:rFonts w:ascii="Book Antiqua" w:eastAsia="Times New Roman" w:hAnsi="Book Antiqua" w:cs="Arial"/>
          <w:b/>
          <w:bCs/>
          <w:color w:val="000000"/>
          <w:sz w:val="19"/>
          <w:szCs w:val="19"/>
          <w:highlight w:val="magenta"/>
          <w:lang w:eastAsia="pt-BR"/>
        </w:rPr>
        <w:lastRenderedPageBreak/>
        <w:t>§ 1º</w:t>
      </w:r>
      <w:r w:rsidRPr="00FD5A03">
        <w:rPr>
          <w:rFonts w:ascii="Book Antiqua" w:eastAsia="Times New Roman" w:hAnsi="Book Antiqua" w:cs="Arial"/>
          <w:b/>
          <w:bCs/>
          <w:color w:val="000000"/>
          <w:sz w:val="19"/>
          <w:szCs w:val="19"/>
          <w:lang w:eastAsia="pt-BR"/>
        </w:rPr>
        <w:t xml:space="preserve"> Outras modalidades de pagamento por serviços ambientais poderão ser estabelecidas por atos normativos do órgão gestor da PNPSA</w:t>
      </w:r>
      <w:r w:rsidRPr="002F3A60">
        <w:rPr>
          <w:rFonts w:ascii="Book Antiqua" w:eastAsia="Times New Roman" w:hAnsi="Book Antiqua" w:cs="Arial"/>
          <w:color w:val="000000"/>
          <w:sz w:val="19"/>
          <w:szCs w:val="19"/>
          <w:lang w:eastAsia="pt-BR"/>
        </w:rPr>
        <w:t>.</w:t>
      </w:r>
      <w:r w:rsidR="00FD5A03">
        <w:rPr>
          <w:rFonts w:ascii="Book Antiqua" w:eastAsia="Times New Roman" w:hAnsi="Book Antiqua" w:cs="Arial"/>
          <w:color w:val="000000"/>
          <w:sz w:val="19"/>
          <w:szCs w:val="19"/>
          <w:lang w:eastAsia="pt-BR"/>
        </w:rPr>
        <w:t xml:space="preserve"> </w:t>
      </w:r>
      <w:r w:rsidR="00FD5A03" w:rsidRPr="00A5773C">
        <w:rPr>
          <w:rFonts w:ascii="Book Antiqua" w:eastAsia="Times New Roman" w:hAnsi="Book Antiqua" w:cs="Times New Roman"/>
          <w:b/>
          <w:bCs/>
          <w:color w:val="FF0000"/>
          <w:sz w:val="16"/>
          <w:szCs w:val="16"/>
          <w:u w:val="single"/>
          <w:lang w:eastAsia="pt-BR"/>
        </w:rPr>
        <w:t>(PGE</w:t>
      </w:r>
      <w:r w:rsidR="00FD5A03">
        <w:rPr>
          <w:rFonts w:ascii="Book Antiqua" w:eastAsia="Times New Roman" w:hAnsi="Book Antiqua" w:cs="Times New Roman"/>
          <w:b/>
          <w:bCs/>
          <w:color w:val="FF0000"/>
          <w:sz w:val="16"/>
          <w:szCs w:val="16"/>
          <w:u w:val="single"/>
          <w:lang w:eastAsia="pt-BR"/>
        </w:rPr>
        <w:t>SP</w:t>
      </w:r>
      <w:r w:rsidR="00FD5A03" w:rsidRPr="00A5773C">
        <w:rPr>
          <w:rFonts w:ascii="Book Antiqua" w:eastAsia="Times New Roman" w:hAnsi="Book Antiqua" w:cs="Times New Roman"/>
          <w:b/>
          <w:bCs/>
          <w:color w:val="FF0000"/>
          <w:sz w:val="16"/>
          <w:szCs w:val="16"/>
          <w:u w:val="single"/>
          <w:lang w:eastAsia="pt-BR"/>
        </w:rPr>
        <w:t>-202</w:t>
      </w:r>
      <w:r w:rsidR="00FD5A03">
        <w:rPr>
          <w:rFonts w:ascii="Book Antiqua" w:eastAsia="Times New Roman" w:hAnsi="Book Antiqua" w:cs="Times New Roman"/>
          <w:b/>
          <w:bCs/>
          <w:color w:val="FF0000"/>
          <w:sz w:val="16"/>
          <w:szCs w:val="16"/>
          <w:u w:val="single"/>
          <w:lang w:eastAsia="pt-BR"/>
        </w:rPr>
        <w:t>4</w:t>
      </w:r>
      <w:r w:rsidR="00FD5A03" w:rsidRPr="00A5773C">
        <w:rPr>
          <w:rFonts w:ascii="Book Antiqua" w:eastAsia="Times New Roman" w:hAnsi="Book Antiqua" w:cs="Times New Roman"/>
          <w:b/>
          <w:bCs/>
          <w:color w:val="FF0000"/>
          <w:sz w:val="16"/>
          <w:szCs w:val="16"/>
          <w:u w:val="single"/>
          <w:lang w:eastAsia="pt-BR"/>
        </w:rPr>
        <w:t>)</w:t>
      </w:r>
    </w:p>
    <w:p w14:paraId="7906E09D"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2º As modalidades de pagamento deverão ser previamente pactuadas entre pagadores e provedores de serviços ambientais. </w:t>
      </w:r>
    </w:p>
    <w:p w14:paraId="17E3E332"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CAPÍTULO II</w:t>
      </w:r>
    </w:p>
    <w:p w14:paraId="1C8FA7E5"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DA POLÍTICA NACIONAL DE PAGAMENTO POR SERVIÇOS AMBIENTAIS (PNPSA) </w:t>
      </w:r>
    </w:p>
    <w:p w14:paraId="4E28AE8B"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b/>
          <w:bCs/>
          <w:color w:val="000000"/>
          <w:sz w:val="19"/>
          <w:szCs w:val="19"/>
          <w:lang w:eastAsia="pt-BR"/>
        </w:rPr>
        <w:t>Seção I</w:t>
      </w:r>
    </w:p>
    <w:p w14:paraId="09BCE6BD"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b/>
          <w:bCs/>
          <w:color w:val="000000"/>
          <w:sz w:val="19"/>
          <w:szCs w:val="19"/>
          <w:lang w:eastAsia="pt-BR"/>
        </w:rPr>
        <w:t>Dos Objetivos e das Diretrizes da PNPSA</w:t>
      </w:r>
      <w:r w:rsidRPr="002F3A60">
        <w:rPr>
          <w:rFonts w:ascii="Book Antiqua" w:eastAsia="Times New Roman" w:hAnsi="Book Antiqua" w:cs="Arial"/>
          <w:color w:val="000000"/>
          <w:sz w:val="19"/>
          <w:szCs w:val="19"/>
          <w:lang w:eastAsia="pt-BR"/>
        </w:rPr>
        <w:t> </w:t>
      </w:r>
    </w:p>
    <w:p w14:paraId="2EEC84C7" w14:textId="1C918740" w:rsidR="002F3A60" w:rsidRPr="000565AD"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6" w:name="art4"/>
      <w:bookmarkEnd w:id="6"/>
      <w:r w:rsidRPr="000565AD">
        <w:rPr>
          <w:rFonts w:ascii="Book Antiqua" w:eastAsia="Times New Roman" w:hAnsi="Book Antiqua" w:cs="Arial"/>
          <w:b/>
          <w:bCs/>
          <w:color w:val="000000"/>
          <w:sz w:val="19"/>
          <w:szCs w:val="19"/>
          <w:highlight w:val="magenta"/>
          <w:lang w:eastAsia="pt-BR"/>
        </w:rPr>
        <w:t>Art. 4º</w:t>
      </w:r>
      <w:r w:rsidRPr="000565AD">
        <w:rPr>
          <w:rFonts w:ascii="Book Antiqua" w:eastAsia="Times New Roman" w:hAnsi="Book Antiqua" w:cs="Arial"/>
          <w:b/>
          <w:bCs/>
          <w:color w:val="000000"/>
          <w:sz w:val="19"/>
          <w:szCs w:val="19"/>
          <w:lang w:eastAsia="pt-BR"/>
        </w:rPr>
        <w:t xml:space="preserve"> Fica instituída a Política Nacional de Pagamento por Serviços Ambientais (PNPSA), cujos objetivos são:</w:t>
      </w:r>
      <w:r w:rsidR="000565AD">
        <w:rPr>
          <w:rFonts w:ascii="Book Antiqua" w:eastAsia="Times New Roman" w:hAnsi="Book Antiqua" w:cs="Arial"/>
          <w:b/>
          <w:bCs/>
          <w:color w:val="000000"/>
          <w:sz w:val="19"/>
          <w:szCs w:val="19"/>
          <w:lang w:eastAsia="pt-BR"/>
        </w:rPr>
        <w:t xml:space="preserve"> </w:t>
      </w:r>
      <w:r w:rsidR="000565AD">
        <w:rPr>
          <w:rFonts w:ascii="Book Antiqua" w:eastAsia="Times New Roman" w:hAnsi="Book Antiqua" w:cs="Times New Roman"/>
          <w:b/>
          <w:bCs/>
          <w:color w:val="FF0000"/>
          <w:sz w:val="16"/>
          <w:szCs w:val="16"/>
          <w:u w:val="single"/>
          <w:lang w:eastAsia="pt-BR"/>
        </w:rPr>
        <w:t>(TRF4-2022)</w:t>
      </w:r>
    </w:p>
    <w:p w14:paraId="42AE8EE6"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I - </w:t>
      </w:r>
      <w:proofErr w:type="gramStart"/>
      <w:r w:rsidRPr="002F3A60">
        <w:rPr>
          <w:rFonts w:ascii="Book Antiqua" w:eastAsia="Times New Roman" w:hAnsi="Book Antiqua" w:cs="Arial"/>
          <w:color w:val="000000"/>
          <w:sz w:val="19"/>
          <w:szCs w:val="19"/>
          <w:lang w:eastAsia="pt-BR"/>
        </w:rPr>
        <w:t>orientar</w:t>
      </w:r>
      <w:proofErr w:type="gramEnd"/>
      <w:r w:rsidRPr="002F3A60">
        <w:rPr>
          <w:rFonts w:ascii="Book Antiqua" w:eastAsia="Times New Roman" w:hAnsi="Book Antiqua" w:cs="Arial"/>
          <w:color w:val="000000"/>
          <w:sz w:val="19"/>
          <w:szCs w:val="19"/>
          <w:lang w:eastAsia="pt-BR"/>
        </w:rPr>
        <w:t xml:space="preserve"> a atuação do poder público, das organizações da sociedade civil e dos agentes privados em relação ao pagamento por serviços ambientais, de forma a manter, recuperar ou melhorar os serviços ecossistêmicos em todo o território nacional;</w:t>
      </w:r>
    </w:p>
    <w:p w14:paraId="3DACE7C5" w14:textId="6EEB0EA1" w:rsidR="002F3A60" w:rsidRPr="000565AD"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0565AD">
        <w:rPr>
          <w:rFonts w:ascii="Book Antiqua" w:eastAsia="Times New Roman" w:hAnsi="Book Antiqua" w:cs="Arial"/>
          <w:b/>
          <w:bCs/>
          <w:color w:val="000000"/>
          <w:sz w:val="19"/>
          <w:szCs w:val="19"/>
          <w:lang w:eastAsia="pt-BR"/>
        </w:rPr>
        <w:t xml:space="preserve">II - </w:t>
      </w:r>
      <w:proofErr w:type="gramStart"/>
      <w:r w:rsidRPr="000565AD">
        <w:rPr>
          <w:rFonts w:ascii="Book Antiqua" w:eastAsia="Times New Roman" w:hAnsi="Book Antiqua" w:cs="Arial"/>
          <w:b/>
          <w:bCs/>
          <w:color w:val="000000"/>
          <w:sz w:val="19"/>
          <w:szCs w:val="19"/>
          <w:lang w:eastAsia="pt-BR"/>
        </w:rPr>
        <w:t>estimular</w:t>
      </w:r>
      <w:proofErr w:type="gramEnd"/>
      <w:r w:rsidRPr="000565AD">
        <w:rPr>
          <w:rFonts w:ascii="Book Antiqua" w:eastAsia="Times New Roman" w:hAnsi="Book Antiqua" w:cs="Arial"/>
          <w:b/>
          <w:bCs/>
          <w:color w:val="000000"/>
          <w:sz w:val="19"/>
          <w:szCs w:val="19"/>
          <w:lang w:eastAsia="pt-BR"/>
        </w:rPr>
        <w:t xml:space="preserve"> a conservação dos ecossistemas, dos recursos hídricos, do solo, da biodiversidade, do patrimônio genético e do conhecimento tradicional associado;</w:t>
      </w:r>
      <w:r w:rsidR="000565AD" w:rsidRPr="000565AD">
        <w:rPr>
          <w:rFonts w:ascii="Book Antiqua" w:eastAsia="Times New Roman" w:hAnsi="Book Antiqua" w:cs="Arial"/>
          <w:b/>
          <w:bCs/>
          <w:color w:val="000000"/>
          <w:sz w:val="19"/>
          <w:szCs w:val="19"/>
          <w:lang w:eastAsia="pt-BR"/>
        </w:rPr>
        <w:t xml:space="preserve"> </w:t>
      </w:r>
      <w:r w:rsidR="000565AD" w:rsidRPr="000565AD">
        <w:rPr>
          <w:rFonts w:ascii="Book Antiqua" w:eastAsia="Times New Roman" w:hAnsi="Book Antiqua" w:cs="Times New Roman"/>
          <w:b/>
          <w:bCs/>
          <w:color w:val="FF0000"/>
          <w:sz w:val="16"/>
          <w:szCs w:val="16"/>
          <w:u w:val="single"/>
          <w:lang w:eastAsia="pt-BR"/>
        </w:rPr>
        <w:t>(TRF4-2022)</w:t>
      </w:r>
    </w:p>
    <w:p w14:paraId="2D443EB8"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III - valorizar econômica, social e culturalmente os serviços ecossistêmicos;</w:t>
      </w:r>
    </w:p>
    <w:p w14:paraId="2E26DDA1"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IV - </w:t>
      </w:r>
      <w:proofErr w:type="gramStart"/>
      <w:r w:rsidRPr="002F3A60">
        <w:rPr>
          <w:rFonts w:ascii="Book Antiqua" w:eastAsia="Times New Roman" w:hAnsi="Book Antiqua" w:cs="Arial"/>
          <w:color w:val="000000"/>
          <w:sz w:val="19"/>
          <w:szCs w:val="19"/>
          <w:lang w:eastAsia="pt-BR"/>
        </w:rPr>
        <w:t>evitar</w:t>
      </w:r>
      <w:proofErr w:type="gramEnd"/>
      <w:r w:rsidRPr="002F3A60">
        <w:rPr>
          <w:rFonts w:ascii="Book Antiqua" w:eastAsia="Times New Roman" w:hAnsi="Book Antiqua" w:cs="Arial"/>
          <w:color w:val="000000"/>
          <w:sz w:val="19"/>
          <w:szCs w:val="19"/>
          <w:lang w:eastAsia="pt-BR"/>
        </w:rPr>
        <w:t xml:space="preserve"> a perda de vegetação nativa, a fragmentação de </w:t>
      </w:r>
      <w:r w:rsidRPr="002F3A60">
        <w:rPr>
          <w:rFonts w:ascii="Book Antiqua" w:eastAsia="Times New Roman" w:hAnsi="Book Antiqua" w:cs="Arial"/>
          <w:b/>
          <w:bCs/>
          <w:color w:val="000000"/>
          <w:sz w:val="19"/>
          <w:szCs w:val="19"/>
          <w:lang w:eastAsia="pt-BR"/>
        </w:rPr>
        <w:t>habitats</w:t>
      </w:r>
      <w:r w:rsidRPr="002F3A60">
        <w:rPr>
          <w:rFonts w:ascii="Book Antiqua" w:eastAsia="Times New Roman" w:hAnsi="Book Antiqua" w:cs="Arial"/>
          <w:color w:val="000000"/>
          <w:sz w:val="19"/>
          <w:szCs w:val="19"/>
          <w:lang w:eastAsia="pt-BR"/>
        </w:rPr>
        <w:t>, a desertificação e outros processos de degradação dos ecossistemas nativos e fomentar a conservação sistêmica da paisagem;</w:t>
      </w:r>
    </w:p>
    <w:p w14:paraId="24113997" w14:textId="24A4E279"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565AD">
        <w:rPr>
          <w:rFonts w:ascii="Book Antiqua" w:eastAsia="Times New Roman" w:hAnsi="Book Antiqua" w:cs="Arial"/>
          <w:b/>
          <w:bCs/>
          <w:color w:val="000000"/>
          <w:sz w:val="19"/>
          <w:szCs w:val="19"/>
          <w:lang w:eastAsia="pt-BR"/>
        </w:rPr>
        <w:t xml:space="preserve">V - </w:t>
      </w:r>
      <w:proofErr w:type="gramStart"/>
      <w:r w:rsidRPr="000565AD">
        <w:rPr>
          <w:rFonts w:ascii="Book Antiqua" w:eastAsia="Times New Roman" w:hAnsi="Book Antiqua" w:cs="Arial"/>
          <w:b/>
          <w:bCs/>
          <w:color w:val="000000"/>
          <w:sz w:val="19"/>
          <w:szCs w:val="19"/>
          <w:lang w:eastAsia="pt-BR"/>
        </w:rPr>
        <w:t>incentivar</w:t>
      </w:r>
      <w:proofErr w:type="gramEnd"/>
      <w:r w:rsidRPr="000565AD">
        <w:rPr>
          <w:rFonts w:ascii="Book Antiqua" w:eastAsia="Times New Roman" w:hAnsi="Book Antiqua" w:cs="Arial"/>
          <w:b/>
          <w:bCs/>
          <w:color w:val="000000"/>
          <w:sz w:val="19"/>
          <w:szCs w:val="19"/>
          <w:lang w:eastAsia="pt-BR"/>
        </w:rPr>
        <w:t xml:space="preserve"> medidas para garantir a segurança hídrica em regiões submetidas a escassez de água para consumo humano e a processos de desertificação</w:t>
      </w:r>
      <w:r w:rsidRPr="002F3A60">
        <w:rPr>
          <w:rFonts w:ascii="Book Antiqua" w:eastAsia="Times New Roman" w:hAnsi="Book Antiqua" w:cs="Arial"/>
          <w:color w:val="000000"/>
          <w:sz w:val="19"/>
          <w:szCs w:val="19"/>
          <w:lang w:eastAsia="pt-BR"/>
        </w:rPr>
        <w:t>;</w:t>
      </w:r>
      <w:r w:rsidR="000565AD">
        <w:rPr>
          <w:rFonts w:ascii="Book Antiqua" w:eastAsia="Times New Roman" w:hAnsi="Book Antiqua" w:cs="Arial"/>
          <w:color w:val="000000"/>
          <w:sz w:val="19"/>
          <w:szCs w:val="19"/>
          <w:lang w:eastAsia="pt-BR"/>
        </w:rPr>
        <w:t xml:space="preserve"> </w:t>
      </w:r>
      <w:r w:rsidR="000565AD">
        <w:rPr>
          <w:rFonts w:ascii="Book Antiqua" w:eastAsia="Times New Roman" w:hAnsi="Book Antiqua" w:cs="Times New Roman"/>
          <w:b/>
          <w:bCs/>
          <w:color w:val="FF0000"/>
          <w:sz w:val="16"/>
          <w:szCs w:val="16"/>
          <w:u w:val="single"/>
          <w:lang w:eastAsia="pt-BR"/>
        </w:rPr>
        <w:t>(TRF4-2022)</w:t>
      </w:r>
    </w:p>
    <w:p w14:paraId="43DB1000"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VI - </w:t>
      </w:r>
      <w:proofErr w:type="gramStart"/>
      <w:r w:rsidRPr="002F3A60">
        <w:rPr>
          <w:rFonts w:ascii="Book Antiqua" w:eastAsia="Times New Roman" w:hAnsi="Book Antiqua" w:cs="Arial"/>
          <w:color w:val="000000"/>
          <w:sz w:val="19"/>
          <w:szCs w:val="19"/>
          <w:lang w:eastAsia="pt-BR"/>
        </w:rPr>
        <w:t>contribuir</w:t>
      </w:r>
      <w:proofErr w:type="gramEnd"/>
      <w:r w:rsidRPr="002F3A60">
        <w:rPr>
          <w:rFonts w:ascii="Book Antiqua" w:eastAsia="Times New Roman" w:hAnsi="Book Antiqua" w:cs="Arial"/>
          <w:color w:val="000000"/>
          <w:sz w:val="19"/>
          <w:szCs w:val="19"/>
          <w:lang w:eastAsia="pt-BR"/>
        </w:rPr>
        <w:t xml:space="preserve"> para a regulação do clima e a redução de emissões advindas de desmatamento e degradação florestal;</w:t>
      </w:r>
    </w:p>
    <w:p w14:paraId="4601A80A"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VII - reconhecer as iniciativas individuais ou coletivas que favoreçam a manutenção, a recuperação ou a melhoria dos serviços ecossistêmicos, por meio de retribuição monetária ou não monetária, prestação de serviços ou outra forma de recompensa, como o fornecimento de produtos ou equipamentos;</w:t>
      </w:r>
    </w:p>
    <w:p w14:paraId="489871E2"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VIII - estimular a elaboração e a execução de projetos privados voluntários de provimento e pagamento por serviços ambientais, que envolvam iniciativas de empresas, de Organizações da Sociedade Civil de Interesse Público (Oscip) e de outras organizações não governamentais;</w:t>
      </w:r>
    </w:p>
    <w:p w14:paraId="1B55B44F"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IX - </w:t>
      </w:r>
      <w:proofErr w:type="gramStart"/>
      <w:r w:rsidRPr="002F3A60">
        <w:rPr>
          <w:rFonts w:ascii="Book Antiqua" w:eastAsia="Times New Roman" w:hAnsi="Book Antiqua" w:cs="Arial"/>
          <w:color w:val="000000"/>
          <w:sz w:val="19"/>
          <w:szCs w:val="19"/>
          <w:lang w:eastAsia="pt-BR"/>
        </w:rPr>
        <w:t>estimular</w:t>
      </w:r>
      <w:proofErr w:type="gramEnd"/>
      <w:r w:rsidRPr="002F3A60">
        <w:rPr>
          <w:rFonts w:ascii="Book Antiqua" w:eastAsia="Times New Roman" w:hAnsi="Book Antiqua" w:cs="Arial"/>
          <w:color w:val="000000"/>
          <w:sz w:val="19"/>
          <w:szCs w:val="19"/>
          <w:lang w:eastAsia="pt-BR"/>
        </w:rPr>
        <w:t xml:space="preserve"> a pesquisa científica relativa à valoração dos serviços ecossistêmicos e ao desenvolvimento de metodologias de execução, de monitoramento, de verificação e de certificação de projetos de pagamento por serviços ambientais;</w:t>
      </w:r>
    </w:p>
    <w:p w14:paraId="41F2FFEF"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X - </w:t>
      </w:r>
      <w:proofErr w:type="gramStart"/>
      <w:r w:rsidRPr="002F3A60">
        <w:rPr>
          <w:rFonts w:ascii="Book Antiqua" w:eastAsia="Times New Roman" w:hAnsi="Book Antiqua" w:cs="Arial"/>
          <w:color w:val="000000"/>
          <w:sz w:val="19"/>
          <w:szCs w:val="19"/>
          <w:lang w:eastAsia="pt-BR"/>
        </w:rPr>
        <w:t>assegurar</w:t>
      </w:r>
      <w:proofErr w:type="gramEnd"/>
      <w:r w:rsidRPr="002F3A60">
        <w:rPr>
          <w:rFonts w:ascii="Book Antiqua" w:eastAsia="Times New Roman" w:hAnsi="Book Antiqua" w:cs="Arial"/>
          <w:color w:val="000000"/>
          <w:sz w:val="19"/>
          <w:szCs w:val="19"/>
          <w:lang w:eastAsia="pt-BR"/>
        </w:rPr>
        <w:t xml:space="preserve"> a transparência das informações relativas à prestação de serviços ambientais, permitindo a participação da sociedade;</w:t>
      </w:r>
    </w:p>
    <w:p w14:paraId="2251475F"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XI - estabelecer mecanismos de gestão de dados e informações necessários à implantação e ao monitoramento de ações para a plena execução dos serviços ambientais;</w:t>
      </w:r>
    </w:p>
    <w:p w14:paraId="232BCF4C"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XII - incentivar o setor privado a incorporar a medição das perdas ou ganhos dos serviços ecossistêmicos nas cadeias produtivas vinculadas aos seus negócios;</w:t>
      </w:r>
    </w:p>
    <w:p w14:paraId="62BC4A88"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XIII - incentivar a criação de um mercado de serviços ambientais;</w:t>
      </w:r>
    </w:p>
    <w:p w14:paraId="6C843EE3"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lastRenderedPageBreak/>
        <w:t>XIV - fomentar o desenvolvimento sustentável.</w:t>
      </w:r>
    </w:p>
    <w:p w14:paraId="286D717E" w14:textId="1606C477" w:rsidR="002F3A60" w:rsidRPr="00656541"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12C35">
        <w:rPr>
          <w:rFonts w:ascii="Book Antiqua" w:eastAsia="Times New Roman" w:hAnsi="Book Antiqua" w:cs="Arial"/>
          <w:b/>
          <w:bCs/>
          <w:color w:val="000000"/>
          <w:sz w:val="19"/>
          <w:szCs w:val="19"/>
          <w:highlight w:val="magenta"/>
          <w:lang w:eastAsia="pt-BR"/>
        </w:rPr>
        <w:t>§ 1º</w:t>
      </w:r>
      <w:r w:rsidRPr="00F12C35">
        <w:rPr>
          <w:rFonts w:ascii="Book Antiqua" w:eastAsia="Times New Roman" w:hAnsi="Book Antiqua" w:cs="Arial"/>
          <w:b/>
          <w:bCs/>
          <w:color w:val="000000"/>
          <w:sz w:val="19"/>
          <w:szCs w:val="19"/>
          <w:lang w:eastAsia="pt-BR"/>
        </w:rPr>
        <w:t xml:space="preserve"> A </w:t>
      </w:r>
      <w:r w:rsidRPr="00656541">
        <w:rPr>
          <w:rFonts w:ascii="Book Antiqua" w:eastAsia="Times New Roman" w:hAnsi="Book Antiqua" w:cs="Arial"/>
          <w:b/>
          <w:bCs/>
          <w:color w:val="000000"/>
          <w:sz w:val="19"/>
          <w:szCs w:val="19"/>
          <w:shd w:val="clear" w:color="auto" w:fill="F7CAAC" w:themeFill="accent2" w:themeFillTint="66"/>
          <w:lang w:eastAsia="pt-BR"/>
        </w:rPr>
        <w:t>PNPSA</w:t>
      </w:r>
      <w:r w:rsidRPr="00F12C35">
        <w:rPr>
          <w:rFonts w:ascii="Book Antiqua" w:eastAsia="Times New Roman" w:hAnsi="Book Antiqua" w:cs="Arial"/>
          <w:b/>
          <w:bCs/>
          <w:color w:val="000000"/>
          <w:sz w:val="19"/>
          <w:szCs w:val="19"/>
          <w:lang w:eastAsia="pt-BR"/>
        </w:rPr>
        <w:t xml:space="preserve"> </w:t>
      </w:r>
      <w:r w:rsidRPr="00656541">
        <w:rPr>
          <w:rFonts w:ascii="Book Antiqua" w:eastAsia="Times New Roman" w:hAnsi="Book Antiqua" w:cs="Arial"/>
          <w:b/>
          <w:bCs/>
          <w:caps/>
          <w:color w:val="000000"/>
          <w:sz w:val="19"/>
          <w:szCs w:val="19"/>
          <w:highlight w:val="green"/>
          <w:lang w:eastAsia="pt-BR"/>
        </w:rPr>
        <w:t>deverá integrar-se</w:t>
      </w:r>
      <w:r w:rsidRPr="00F12C35">
        <w:rPr>
          <w:rFonts w:ascii="Book Antiqua" w:eastAsia="Times New Roman" w:hAnsi="Book Antiqua" w:cs="Arial"/>
          <w:b/>
          <w:bCs/>
          <w:color w:val="000000"/>
          <w:sz w:val="19"/>
          <w:szCs w:val="19"/>
          <w:lang w:eastAsia="pt-BR"/>
        </w:rPr>
        <w:t xml:space="preserve"> às demais políticas setoriais e ambientais, em especial à Política Nacional do Meio Ambiente, à Política Nacional da Biodiversidade, à Política Nacional de Recursos Hídricos, à Política Nacional sobre Mudança do Clima, à Política Nacional de Educação Ambiental, às normas sobre acesso ao patrimônio genético, sobre a proteção e o acesso ao conhecimento tradicional associado e sobre a repartição de benefícios para conservação e uso sustentável da biodiversidade e, ainda, ao Sistema Nacional de Unidades de Conservação da Natureza e aos serviços de assistência técnica e extensão rural</w:t>
      </w:r>
      <w:r w:rsidRPr="002F3A60">
        <w:rPr>
          <w:rFonts w:ascii="Book Antiqua" w:eastAsia="Times New Roman" w:hAnsi="Book Antiqua" w:cs="Arial"/>
          <w:color w:val="000000"/>
          <w:sz w:val="19"/>
          <w:szCs w:val="19"/>
          <w:lang w:eastAsia="pt-BR"/>
        </w:rPr>
        <w:t>.</w:t>
      </w:r>
      <w:r w:rsidR="00F12C35">
        <w:rPr>
          <w:rFonts w:ascii="Book Antiqua" w:eastAsia="Times New Roman" w:hAnsi="Book Antiqua" w:cs="Arial"/>
          <w:color w:val="000000"/>
          <w:sz w:val="19"/>
          <w:szCs w:val="19"/>
          <w:lang w:eastAsia="pt-BR"/>
        </w:rPr>
        <w:t xml:space="preserve"> </w:t>
      </w:r>
      <w:r w:rsidR="00F12C35">
        <w:rPr>
          <w:rFonts w:ascii="Book Antiqua" w:eastAsia="Times New Roman" w:hAnsi="Book Antiqua" w:cs="Times New Roman"/>
          <w:b/>
          <w:bCs/>
          <w:color w:val="FF0000"/>
          <w:sz w:val="16"/>
          <w:szCs w:val="16"/>
          <w:u w:val="single"/>
          <w:lang w:eastAsia="pt-BR"/>
        </w:rPr>
        <w:t>(TRF4-2022)</w:t>
      </w:r>
      <w:r w:rsidR="00656541">
        <w:rPr>
          <w:rFonts w:ascii="Book Antiqua" w:eastAsia="Times New Roman" w:hAnsi="Book Antiqua" w:cs="Times New Roman"/>
          <w:b/>
          <w:bCs/>
          <w:color w:val="FF0000"/>
          <w:sz w:val="16"/>
          <w:szCs w:val="16"/>
          <w:lang w:eastAsia="pt-BR"/>
        </w:rPr>
        <w:t xml:space="preserve"> </w:t>
      </w:r>
      <w:r w:rsidR="00656541" w:rsidRPr="00F21091">
        <w:rPr>
          <w:rFonts w:ascii="Book Antiqua" w:eastAsia="Times New Roman" w:hAnsi="Book Antiqua" w:cs="Times New Roman"/>
          <w:b/>
          <w:bCs/>
          <w:color w:val="FF0000"/>
          <w:sz w:val="16"/>
          <w:szCs w:val="16"/>
          <w:u w:val="single"/>
          <w:lang w:eastAsia="pt-BR"/>
        </w:rPr>
        <w:t>(PGEES-2023)</w:t>
      </w:r>
    </w:p>
    <w:p w14:paraId="09A7BF53"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2º A PNPSA será gerida pelo órgão central do Sistema Nacional do Meio Ambiente (Sisnama).</w:t>
      </w:r>
    </w:p>
    <w:p w14:paraId="036390BF" w14:textId="4CD319FD" w:rsidR="002F3A60" w:rsidRPr="00F21091"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7" w:name="art5"/>
      <w:bookmarkEnd w:id="7"/>
      <w:r w:rsidRPr="00F21091">
        <w:rPr>
          <w:rFonts w:ascii="Book Antiqua" w:eastAsia="Times New Roman" w:hAnsi="Book Antiqua" w:cs="Arial"/>
          <w:b/>
          <w:bCs/>
          <w:color w:val="000000"/>
          <w:sz w:val="19"/>
          <w:szCs w:val="19"/>
          <w:highlight w:val="magenta"/>
          <w:lang w:eastAsia="pt-BR"/>
        </w:rPr>
        <w:t>Art. 5º</w:t>
      </w:r>
      <w:r w:rsidRPr="00F21091">
        <w:rPr>
          <w:rFonts w:ascii="Book Antiqua" w:eastAsia="Times New Roman" w:hAnsi="Book Antiqua" w:cs="Arial"/>
          <w:b/>
          <w:bCs/>
          <w:color w:val="000000"/>
          <w:sz w:val="19"/>
          <w:szCs w:val="19"/>
          <w:lang w:eastAsia="pt-BR"/>
        </w:rPr>
        <w:t xml:space="preserve"> São diretrizes da PNPSA:</w:t>
      </w:r>
      <w:r w:rsidR="00F21091">
        <w:rPr>
          <w:rFonts w:ascii="Book Antiqua" w:eastAsia="Times New Roman" w:hAnsi="Book Antiqua" w:cs="Arial"/>
          <w:b/>
          <w:bCs/>
          <w:color w:val="000000"/>
          <w:sz w:val="19"/>
          <w:szCs w:val="19"/>
          <w:lang w:eastAsia="pt-BR"/>
        </w:rPr>
        <w:t xml:space="preserve"> </w:t>
      </w:r>
      <w:r w:rsidR="00F21091">
        <w:rPr>
          <w:rFonts w:ascii="Book Antiqua" w:eastAsia="Times New Roman" w:hAnsi="Book Antiqua" w:cs="Times New Roman"/>
          <w:b/>
          <w:bCs/>
          <w:color w:val="FF0000"/>
          <w:sz w:val="16"/>
          <w:szCs w:val="16"/>
          <w:u w:val="single"/>
          <w:lang w:eastAsia="pt-BR"/>
        </w:rPr>
        <w:t>(PGEES-2023)</w:t>
      </w:r>
    </w:p>
    <w:p w14:paraId="1DB4AEB4" w14:textId="3E8A1709"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21091">
        <w:rPr>
          <w:rFonts w:ascii="Book Antiqua" w:eastAsia="Times New Roman" w:hAnsi="Book Antiqua" w:cs="Arial"/>
          <w:b/>
          <w:bCs/>
          <w:color w:val="000000"/>
          <w:sz w:val="19"/>
          <w:szCs w:val="19"/>
          <w:lang w:eastAsia="pt-BR"/>
        </w:rPr>
        <w:t xml:space="preserve">I - </w:t>
      </w:r>
      <w:proofErr w:type="gramStart"/>
      <w:r w:rsidRPr="00F21091">
        <w:rPr>
          <w:rFonts w:ascii="Book Antiqua" w:eastAsia="Times New Roman" w:hAnsi="Book Antiqua" w:cs="Arial"/>
          <w:b/>
          <w:bCs/>
          <w:color w:val="000000"/>
          <w:sz w:val="19"/>
          <w:szCs w:val="19"/>
          <w:lang w:eastAsia="pt-BR"/>
        </w:rPr>
        <w:t>o</w:t>
      </w:r>
      <w:proofErr w:type="gramEnd"/>
      <w:r w:rsidRPr="00F21091">
        <w:rPr>
          <w:rFonts w:ascii="Book Antiqua" w:eastAsia="Times New Roman" w:hAnsi="Book Antiqua" w:cs="Arial"/>
          <w:b/>
          <w:bCs/>
          <w:color w:val="000000"/>
          <w:sz w:val="19"/>
          <w:szCs w:val="19"/>
          <w:lang w:eastAsia="pt-BR"/>
        </w:rPr>
        <w:t xml:space="preserve"> atendimento aos princípios do provedor-recebedor e do usuário-pagador</w:t>
      </w:r>
      <w:r w:rsidRPr="002F3A60">
        <w:rPr>
          <w:rFonts w:ascii="Book Antiqua" w:eastAsia="Times New Roman" w:hAnsi="Book Antiqua" w:cs="Arial"/>
          <w:color w:val="000000"/>
          <w:sz w:val="19"/>
          <w:szCs w:val="19"/>
          <w:lang w:eastAsia="pt-BR"/>
        </w:rPr>
        <w:t>;</w:t>
      </w:r>
      <w:r w:rsidR="00F21091">
        <w:rPr>
          <w:rFonts w:ascii="Book Antiqua" w:eastAsia="Times New Roman" w:hAnsi="Book Antiqua" w:cs="Arial"/>
          <w:color w:val="000000"/>
          <w:sz w:val="19"/>
          <w:szCs w:val="19"/>
          <w:lang w:eastAsia="pt-BR"/>
        </w:rPr>
        <w:t xml:space="preserve"> </w:t>
      </w:r>
      <w:r w:rsidR="00F21091">
        <w:rPr>
          <w:rFonts w:ascii="Book Antiqua" w:eastAsia="Times New Roman" w:hAnsi="Book Antiqua" w:cs="Times New Roman"/>
          <w:b/>
          <w:bCs/>
          <w:color w:val="FF0000"/>
          <w:sz w:val="16"/>
          <w:szCs w:val="16"/>
          <w:u w:val="single"/>
          <w:lang w:eastAsia="pt-BR"/>
        </w:rPr>
        <w:t>(PGEES-2023)</w:t>
      </w:r>
    </w:p>
    <w:p w14:paraId="379EF586" w14:textId="42AE08C6"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21091">
        <w:rPr>
          <w:rFonts w:ascii="Book Antiqua" w:eastAsia="Times New Roman" w:hAnsi="Book Antiqua" w:cs="Arial"/>
          <w:b/>
          <w:bCs/>
          <w:color w:val="000000"/>
          <w:sz w:val="19"/>
          <w:szCs w:val="19"/>
          <w:lang w:eastAsia="pt-BR"/>
        </w:rPr>
        <w:t xml:space="preserve">II - </w:t>
      </w:r>
      <w:proofErr w:type="gramStart"/>
      <w:r w:rsidRPr="00F21091">
        <w:rPr>
          <w:rFonts w:ascii="Book Antiqua" w:eastAsia="Times New Roman" w:hAnsi="Book Antiqua" w:cs="Arial"/>
          <w:b/>
          <w:bCs/>
          <w:color w:val="000000"/>
          <w:sz w:val="19"/>
          <w:szCs w:val="19"/>
          <w:lang w:eastAsia="pt-BR"/>
        </w:rPr>
        <w:t>o</w:t>
      </w:r>
      <w:proofErr w:type="gramEnd"/>
      <w:r w:rsidRPr="00F21091">
        <w:rPr>
          <w:rFonts w:ascii="Book Antiqua" w:eastAsia="Times New Roman" w:hAnsi="Book Antiqua" w:cs="Arial"/>
          <w:b/>
          <w:bCs/>
          <w:color w:val="000000"/>
          <w:sz w:val="19"/>
          <w:szCs w:val="19"/>
          <w:lang w:eastAsia="pt-BR"/>
        </w:rPr>
        <w:t xml:space="preserve"> reconhecimento de que a manutenção, a recuperação e a melhoria dos serviços ecossistêmicos contribuem para a qualidade de vida da população</w:t>
      </w:r>
      <w:r w:rsidRPr="002F3A60">
        <w:rPr>
          <w:rFonts w:ascii="Book Antiqua" w:eastAsia="Times New Roman" w:hAnsi="Book Antiqua" w:cs="Arial"/>
          <w:color w:val="000000"/>
          <w:sz w:val="19"/>
          <w:szCs w:val="19"/>
          <w:lang w:eastAsia="pt-BR"/>
        </w:rPr>
        <w:t>;</w:t>
      </w:r>
      <w:r w:rsidR="00F21091">
        <w:rPr>
          <w:rFonts w:ascii="Book Antiqua" w:eastAsia="Times New Roman" w:hAnsi="Book Antiqua" w:cs="Arial"/>
          <w:color w:val="000000"/>
          <w:sz w:val="19"/>
          <w:szCs w:val="19"/>
          <w:lang w:eastAsia="pt-BR"/>
        </w:rPr>
        <w:t xml:space="preserve"> </w:t>
      </w:r>
      <w:r w:rsidR="00F21091">
        <w:rPr>
          <w:rFonts w:ascii="Book Antiqua" w:eastAsia="Times New Roman" w:hAnsi="Book Antiqua" w:cs="Times New Roman"/>
          <w:b/>
          <w:bCs/>
          <w:color w:val="FF0000"/>
          <w:sz w:val="16"/>
          <w:szCs w:val="16"/>
          <w:u w:val="single"/>
          <w:lang w:eastAsia="pt-BR"/>
        </w:rPr>
        <w:t>(PGEES-2023)</w:t>
      </w:r>
    </w:p>
    <w:p w14:paraId="683DF01E"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III - a utilização do pagamento por serviços ambientais como instrumento de promoção do desenvolvimento social, ambiental, econômico e cultural das populações em área rural e urbana e dos produtores rurais, em especial das comunidades tradicionais, dos povos indígenas e dos agricultores familiares;</w:t>
      </w:r>
    </w:p>
    <w:p w14:paraId="2B3191F5" w14:textId="16CD3CEA"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21091">
        <w:rPr>
          <w:rFonts w:ascii="Book Antiqua" w:eastAsia="Times New Roman" w:hAnsi="Book Antiqua" w:cs="Arial"/>
          <w:b/>
          <w:bCs/>
          <w:color w:val="000000"/>
          <w:sz w:val="19"/>
          <w:szCs w:val="19"/>
          <w:lang w:eastAsia="pt-BR"/>
        </w:rPr>
        <w:t xml:space="preserve">IV - </w:t>
      </w:r>
      <w:proofErr w:type="gramStart"/>
      <w:r w:rsidRPr="00F21091">
        <w:rPr>
          <w:rFonts w:ascii="Book Antiqua" w:eastAsia="Times New Roman" w:hAnsi="Book Antiqua" w:cs="Arial"/>
          <w:b/>
          <w:bCs/>
          <w:color w:val="000000"/>
          <w:sz w:val="19"/>
          <w:szCs w:val="19"/>
          <w:lang w:eastAsia="pt-BR"/>
        </w:rPr>
        <w:t>a</w:t>
      </w:r>
      <w:proofErr w:type="gramEnd"/>
      <w:r w:rsidRPr="00F21091">
        <w:rPr>
          <w:rFonts w:ascii="Book Antiqua" w:eastAsia="Times New Roman" w:hAnsi="Book Antiqua" w:cs="Arial"/>
          <w:b/>
          <w:bCs/>
          <w:color w:val="000000"/>
          <w:sz w:val="19"/>
          <w:szCs w:val="19"/>
          <w:lang w:eastAsia="pt-BR"/>
        </w:rPr>
        <w:t xml:space="preserve"> complementaridade do pagamento por serviços ambientais em relação aos instrumentos de comando e controle relacionados à conservação do meio ambiente</w:t>
      </w:r>
      <w:r w:rsidRPr="002F3A60">
        <w:rPr>
          <w:rFonts w:ascii="Book Antiqua" w:eastAsia="Times New Roman" w:hAnsi="Book Antiqua" w:cs="Arial"/>
          <w:color w:val="000000"/>
          <w:sz w:val="19"/>
          <w:szCs w:val="19"/>
          <w:lang w:eastAsia="pt-BR"/>
        </w:rPr>
        <w:t>;</w:t>
      </w:r>
      <w:r w:rsidR="00F21091">
        <w:rPr>
          <w:rFonts w:ascii="Book Antiqua" w:eastAsia="Times New Roman" w:hAnsi="Book Antiqua" w:cs="Arial"/>
          <w:color w:val="000000"/>
          <w:sz w:val="19"/>
          <w:szCs w:val="19"/>
          <w:lang w:eastAsia="pt-BR"/>
        </w:rPr>
        <w:t xml:space="preserve"> </w:t>
      </w:r>
      <w:r w:rsidR="00F21091">
        <w:rPr>
          <w:rFonts w:ascii="Book Antiqua" w:eastAsia="Times New Roman" w:hAnsi="Book Antiqua" w:cs="Times New Roman"/>
          <w:b/>
          <w:bCs/>
          <w:color w:val="FF0000"/>
          <w:sz w:val="16"/>
          <w:szCs w:val="16"/>
          <w:u w:val="single"/>
          <w:lang w:eastAsia="pt-BR"/>
        </w:rPr>
        <w:t>(PGEES-2023)</w:t>
      </w:r>
    </w:p>
    <w:p w14:paraId="27B91C6D" w14:textId="45F89494" w:rsidR="002F3A60" w:rsidRPr="00F21091"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F21091">
        <w:rPr>
          <w:rFonts w:ascii="Book Antiqua" w:eastAsia="Times New Roman" w:hAnsi="Book Antiqua" w:cs="Arial"/>
          <w:b/>
          <w:bCs/>
          <w:color w:val="000000"/>
          <w:sz w:val="19"/>
          <w:szCs w:val="19"/>
          <w:lang w:eastAsia="pt-BR"/>
        </w:rPr>
        <w:t>V - a integração e a coordenação das políticas de meio ambiente, de recursos hídricos, de agricultura, de energia, de transporte, de pesca, de aquicultura e de desenvolvimento urbano, entre outras, com vistas à manutenção, à recuperação ou à melhoria dos serviços ecossistêmicos;</w:t>
      </w:r>
      <w:r w:rsidR="00F21091" w:rsidRPr="00F21091">
        <w:rPr>
          <w:rFonts w:ascii="Book Antiqua" w:eastAsia="Times New Roman" w:hAnsi="Book Antiqua" w:cs="Arial"/>
          <w:b/>
          <w:bCs/>
          <w:color w:val="000000"/>
          <w:sz w:val="19"/>
          <w:szCs w:val="19"/>
          <w:lang w:eastAsia="pt-BR"/>
        </w:rPr>
        <w:t xml:space="preserve"> </w:t>
      </w:r>
      <w:r w:rsidR="00F21091" w:rsidRPr="00F21091">
        <w:rPr>
          <w:rFonts w:ascii="Book Antiqua" w:eastAsia="Times New Roman" w:hAnsi="Book Antiqua" w:cs="Times New Roman"/>
          <w:b/>
          <w:bCs/>
          <w:color w:val="FF0000"/>
          <w:sz w:val="16"/>
          <w:szCs w:val="16"/>
          <w:u w:val="single"/>
          <w:lang w:eastAsia="pt-BR"/>
        </w:rPr>
        <w:t>(PGEES-2023)</w:t>
      </w:r>
    </w:p>
    <w:p w14:paraId="038452D3" w14:textId="63FFD36B"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21091">
        <w:rPr>
          <w:rFonts w:ascii="Book Antiqua" w:eastAsia="Times New Roman" w:hAnsi="Book Antiqua" w:cs="Arial"/>
          <w:b/>
          <w:bCs/>
          <w:color w:val="000000"/>
          <w:sz w:val="19"/>
          <w:szCs w:val="19"/>
          <w:lang w:eastAsia="pt-BR"/>
        </w:rPr>
        <w:t>VI - a complementaridade e a coordenação entre programas e projetos de pagamentos por serviços ambientais implantados pela União, pelos Estados, pelo Distrito Federal, pelos Municípios, pelos Comitês de Bacia Hidrográfica, pela iniciativa privada, por Oscip e por outras organizações não governamentais, consideradas as especificidades ambientais e socioeconômicas dos diferentes biomas, regiões e bacias hidrográficas, e observados os princípios estabelecidos nesta Lei</w:t>
      </w:r>
      <w:r w:rsidRPr="002F3A60">
        <w:rPr>
          <w:rFonts w:ascii="Book Antiqua" w:eastAsia="Times New Roman" w:hAnsi="Book Antiqua" w:cs="Arial"/>
          <w:color w:val="000000"/>
          <w:sz w:val="19"/>
          <w:szCs w:val="19"/>
          <w:lang w:eastAsia="pt-BR"/>
        </w:rPr>
        <w:t>;</w:t>
      </w:r>
      <w:r w:rsidR="00F21091">
        <w:rPr>
          <w:rFonts w:ascii="Book Antiqua" w:eastAsia="Times New Roman" w:hAnsi="Book Antiqua" w:cs="Arial"/>
          <w:color w:val="000000"/>
          <w:sz w:val="19"/>
          <w:szCs w:val="19"/>
          <w:lang w:eastAsia="pt-BR"/>
        </w:rPr>
        <w:t xml:space="preserve"> </w:t>
      </w:r>
      <w:r w:rsidR="00F21091">
        <w:rPr>
          <w:rFonts w:ascii="Book Antiqua" w:eastAsia="Times New Roman" w:hAnsi="Book Antiqua" w:cs="Times New Roman"/>
          <w:b/>
          <w:bCs/>
          <w:color w:val="FF0000"/>
          <w:sz w:val="16"/>
          <w:szCs w:val="16"/>
          <w:u w:val="single"/>
          <w:lang w:eastAsia="pt-BR"/>
        </w:rPr>
        <w:t>(PGEES-2023)</w:t>
      </w:r>
    </w:p>
    <w:p w14:paraId="066A183C" w14:textId="17F1B0EF"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21091">
        <w:rPr>
          <w:rFonts w:ascii="Book Antiqua" w:eastAsia="Times New Roman" w:hAnsi="Book Antiqua" w:cs="Arial"/>
          <w:b/>
          <w:bCs/>
          <w:color w:val="000000"/>
          <w:sz w:val="19"/>
          <w:szCs w:val="19"/>
          <w:lang w:eastAsia="pt-BR"/>
        </w:rPr>
        <w:t>VII - o reconhecimento do setor privado, das Oscip e de outras organizações não governamentais como organizadores, financiadores e gestores de projetos de pagamento por serviços ambientais, paralelamente ao setor público, e como indutores de mercados voluntários</w:t>
      </w:r>
      <w:r w:rsidRPr="002F3A60">
        <w:rPr>
          <w:rFonts w:ascii="Book Antiqua" w:eastAsia="Times New Roman" w:hAnsi="Book Antiqua" w:cs="Arial"/>
          <w:color w:val="000000"/>
          <w:sz w:val="19"/>
          <w:szCs w:val="19"/>
          <w:lang w:eastAsia="pt-BR"/>
        </w:rPr>
        <w:t>;</w:t>
      </w:r>
      <w:r w:rsidR="00F21091">
        <w:rPr>
          <w:rFonts w:ascii="Book Antiqua" w:eastAsia="Times New Roman" w:hAnsi="Book Antiqua" w:cs="Arial"/>
          <w:color w:val="000000"/>
          <w:sz w:val="19"/>
          <w:szCs w:val="19"/>
          <w:lang w:eastAsia="pt-BR"/>
        </w:rPr>
        <w:t xml:space="preserve"> </w:t>
      </w:r>
      <w:r w:rsidR="00F21091">
        <w:rPr>
          <w:rFonts w:ascii="Book Antiqua" w:eastAsia="Times New Roman" w:hAnsi="Book Antiqua" w:cs="Times New Roman"/>
          <w:b/>
          <w:bCs/>
          <w:color w:val="FF0000"/>
          <w:sz w:val="16"/>
          <w:szCs w:val="16"/>
          <w:u w:val="single"/>
          <w:lang w:eastAsia="pt-BR"/>
        </w:rPr>
        <w:t>(PGEES-2023)</w:t>
      </w:r>
    </w:p>
    <w:p w14:paraId="2F307663" w14:textId="116233ED"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21091">
        <w:rPr>
          <w:rFonts w:ascii="Book Antiqua" w:eastAsia="Times New Roman" w:hAnsi="Book Antiqua" w:cs="Arial"/>
          <w:b/>
          <w:bCs/>
          <w:color w:val="000000"/>
          <w:sz w:val="19"/>
          <w:szCs w:val="19"/>
          <w:lang w:eastAsia="pt-BR"/>
        </w:rPr>
        <w:t>VIII - a publicidade, a transparência e o controle social nas relações entre o pagador e o provedor dos serviços ambientais prestados</w:t>
      </w:r>
      <w:r w:rsidRPr="002F3A60">
        <w:rPr>
          <w:rFonts w:ascii="Book Antiqua" w:eastAsia="Times New Roman" w:hAnsi="Book Antiqua" w:cs="Arial"/>
          <w:color w:val="000000"/>
          <w:sz w:val="19"/>
          <w:szCs w:val="19"/>
          <w:lang w:eastAsia="pt-BR"/>
        </w:rPr>
        <w:t>;</w:t>
      </w:r>
      <w:r w:rsidR="00F21091">
        <w:rPr>
          <w:rFonts w:ascii="Book Antiqua" w:eastAsia="Times New Roman" w:hAnsi="Book Antiqua" w:cs="Arial"/>
          <w:color w:val="000000"/>
          <w:sz w:val="19"/>
          <w:szCs w:val="19"/>
          <w:lang w:eastAsia="pt-BR"/>
        </w:rPr>
        <w:t xml:space="preserve"> </w:t>
      </w:r>
      <w:r w:rsidR="00F21091">
        <w:rPr>
          <w:rFonts w:ascii="Book Antiqua" w:eastAsia="Times New Roman" w:hAnsi="Book Antiqua" w:cs="Times New Roman"/>
          <w:b/>
          <w:bCs/>
          <w:color w:val="FF0000"/>
          <w:sz w:val="16"/>
          <w:szCs w:val="16"/>
          <w:u w:val="single"/>
          <w:lang w:eastAsia="pt-BR"/>
        </w:rPr>
        <w:t>(PGEES-2023)</w:t>
      </w:r>
    </w:p>
    <w:p w14:paraId="713A7D78" w14:textId="56D11C3A"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21091">
        <w:rPr>
          <w:rFonts w:ascii="Book Antiqua" w:eastAsia="Times New Roman" w:hAnsi="Book Antiqua" w:cs="Arial"/>
          <w:b/>
          <w:bCs/>
          <w:color w:val="000000"/>
          <w:sz w:val="19"/>
          <w:szCs w:val="19"/>
          <w:lang w:eastAsia="pt-BR"/>
        </w:rPr>
        <w:t xml:space="preserve">IX - </w:t>
      </w:r>
      <w:proofErr w:type="gramStart"/>
      <w:r w:rsidRPr="00F21091">
        <w:rPr>
          <w:rFonts w:ascii="Book Antiqua" w:eastAsia="Times New Roman" w:hAnsi="Book Antiqua" w:cs="Arial"/>
          <w:b/>
          <w:bCs/>
          <w:color w:val="000000"/>
          <w:sz w:val="19"/>
          <w:szCs w:val="19"/>
          <w:lang w:eastAsia="pt-BR"/>
        </w:rPr>
        <w:t>a</w:t>
      </w:r>
      <w:proofErr w:type="gramEnd"/>
      <w:r w:rsidRPr="00F21091">
        <w:rPr>
          <w:rFonts w:ascii="Book Antiqua" w:eastAsia="Times New Roman" w:hAnsi="Book Antiqua" w:cs="Arial"/>
          <w:b/>
          <w:bCs/>
          <w:color w:val="000000"/>
          <w:sz w:val="19"/>
          <w:szCs w:val="19"/>
          <w:lang w:eastAsia="pt-BR"/>
        </w:rPr>
        <w:t xml:space="preserve"> adequação do imóvel rural e urbano à legislação ambiental</w:t>
      </w:r>
      <w:r w:rsidRPr="002F3A60">
        <w:rPr>
          <w:rFonts w:ascii="Book Antiqua" w:eastAsia="Times New Roman" w:hAnsi="Book Antiqua" w:cs="Arial"/>
          <w:color w:val="000000"/>
          <w:sz w:val="19"/>
          <w:szCs w:val="19"/>
          <w:lang w:eastAsia="pt-BR"/>
        </w:rPr>
        <w:t>;</w:t>
      </w:r>
      <w:r w:rsidR="00F21091">
        <w:rPr>
          <w:rFonts w:ascii="Book Antiqua" w:eastAsia="Times New Roman" w:hAnsi="Book Antiqua" w:cs="Arial"/>
          <w:color w:val="000000"/>
          <w:sz w:val="19"/>
          <w:szCs w:val="19"/>
          <w:lang w:eastAsia="pt-BR"/>
        </w:rPr>
        <w:t xml:space="preserve"> </w:t>
      </w:r>
      <w:r w:rsidR="00F21091">
        <w:rPr>
          <w:rFonts w:ascii="Book Antiqua" w:eastAsia="Times New Roman" w:hAnsi="Book Antiqua" w:cs="Times New Roman"/>
          <w:b/>
          <w:bCs/>
          <w:color w:val="FF0000"/>
          <w:sz w:val="16"/>
          <w:szCs w:val="16"/>
          <w:u w:val="single"/>
          <w:lang w:eastAsia="pt-BR"/>
        </w:rPr>
        <w:t>(PGEES-2023)</w:t>
      </w:r>
    </w:p>
    <w:p w14:paraId="6BEC45B3" w14:textId="0935A38E"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21091">
        <w:rPr>
          <w:rFonts w:ascii="Book Antiqua" w:eastAsia="Times New Roman" w:hAnsi="Book Antiqua" w:cs="Arial"/>
          <w:b/>
          <w:bCs/>
          <w:color w:val="000000"/>
          <w:sz w:val="19"/>
          <w:szCs w:val="19"/>
          <w:lang w:eastAsia="pt-BR"/>
        </w:rPr>
        <w:t xml:space="preserve">X - </w:t>
      </w:r>
      <w:proofErr w:type="gramStart"/>
      <w:r w:rsidRPr="00F21091">
        <w:rPr>
          <w:rFonts w:ascii="Book Antiqua" w:eastAsia="Times New Roman" w:hAnsi="Book Antiqua" w:cs="Arial"/>
          <w:b/>
          <w:bCs/>
          <w:color w:val="000000"/>
          <w:sz w:val="19"/>
          <w:szCs w:val="19"/>
          <w:lang w:eastAsia="pt-BR"/>
        </w:rPr>
        <w:t>o</w:t>
      </w:r>
      <w:proofErr w:type="gramEnd"/>
      <w:r w:rsidRPr="00F21091">
        <w:rPr>
          <w:rFonts w:ascii="Book Antiqua" w:eastAsia="Times New Roman" w:hAnsi="Book Antiqua" w:cs="Arial"/>
          <w:b/>
          <w:bCs/>
          <w:color w:val="000000"/>
          <w:sz w:val="19"/>
          <w:szCs w:val="19"/>
          <w:lang w:eastAsia="pt-BR"/>
        </w:rPr>
        <w:t xml:space="preserve"> aprimoramento dos métodos de monitoramento, de verificação, de avaliação e de certificação dos serviços ambientais prestados</w:t>
      </w:r>
      <w:r w:rsidRPr="002F3A60">
        <w:rPr>
          <w:rFonts w:ascii="Book Antiqua" w:eastAsia="Times New Roman" w:hAnsi="Book Antiqua" w:cs="Arial"/>
          <w:color w:val="000000"/>
          <w:sz w:val="19"/>
          <w:szCs w:val="19"/>
          <w:lang w:eastAsia="pt-BR"/>
        </w:rPr>
        <w:t>;</w:t>
      </w:r>
      <w:r w:rsidR="00F21091">
        <w:rPr>
          <w:rFonts w:ascii="Book Antiqua" w:eastAsia="Times New Roman" w:hAnsi="Book Antiqua" w:cs="Arial"/>
          <w:color w:val="000000"/>
          <w:sz w:val="19"/>
          <w:szCs w:val="19"/>
          <w:lang w:eastAsia="pt-BR"/>
        </w:rPr>
        <w:t xml:space="preserve"> </w:t>
      </w:r>
      <w:r w:rsidR="00F21091">
        <w:rPr>
          <w:rFonts w:ascii="Book Antiqua" w:eastAsia="Times New Roman" w:hAnsi="Book Antiqua" w:cs="Times New Roman"/>
          <w:b/>
          <w:bCs/>
          <w:color w:val="FF0000"/>
          <w:sz w:val="16"/>
          <w:szCs w:val="16"/>
          <w:u w:val="single"/>
          <w:lang w:eastAsia="pt-BR"/>
        </w:rPr>
        <w:t>(PGEES-2023)</w:t>
      </w:r>
    </w:p>
    <w:p w14:paraId="623ACD73" w14:textId="7567C719" w:rsidR="002F3A60" w:rsidRPr="00F21091"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F21091">
        <w:rPr>
          <w:rFonts w:ascii="Book Antiqua" w:eastAsia="Times New Roman" w:hAnsi="Book Antiqua" w:cs="Arial"/>
          <w:b/>
          <w:bCs/>
          <w:color w:val="000000"/>
          <w:sz w:val="19"/>
          <w:szCs w:val="19"/>
          <w:lang w:eastAsia="pt-BR"/>
        </w:rPr>
        <w:t>XI - o resguardo da proporcionalidade no pagamento por serviços ambientais prestados;</w:t>
      </w:r>
      <w:r w:rsidR="00F21091" w:rsidRPr="00F21091">
        <w:rPr>
          <w:rFonts w:ascii="Book Antiqua" w:eastAsia="Times New Roman" w:hAnsi="Book Antiqua" w:cs="Arial"/>
          <w:b/>
          <w:bCs/>
          <w:color w:val="000000"/>
          <w:sz w:val="19"/>
          <w:szCs w:val="19"/>
          <w:lang w:eastAsia="pt-BR"/>
        </w:rPr>
        <w:t xml:space="preserve"> </w:t>
      </w:r>
      <w:r w:rsidR="00F21091" w:rsidRPr="00F21091">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F21091" w14:paraId="6791A56F" w14:textId="77777777" w:rsidTr="00F21091">
        <w:tc>
          <w:tcPr>
            <w:tcW w:w="8494" w:type="dxa"/>
            <w:shd w:val="clear" w:color="auto" w:fill="CCFFFF"/>
          </w:tcPr>
          <w:p w14:paraId="2ED97607" w14:textId="509F637E" w:rsidR="00F21091" w:rsidRPr="00F21091" w:rsidRDefault="00F21091" w:rsidP="00F2109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F21091">
              <w:rPr>
                <w:rFonts w:ascii="Book Antiqua" w:eastAsia="Times New Roman" w:hAnsi="Book Antiqua" w:cs="Arial"/>
                <w:b/>
                <w:bCs/>
                <w:color w:val="000000"/>
                <w:sz w:val="19"/>
                <w:szCs w:val="19"/>
                <w:highlight w:val="yellow"/>
                <w:lang w:eastAsia="pt-BR"/>
              </w:rPr>
              <w:t>PGEES-2023-CESPE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21091">
              <w:rPr>
                <w:rFonts w:ascii="Book Antiqua" w:eastAsia="Times New Roman" w:hAnsi="Book Antiqua" w:cs="Arial"/>
                <w:color w:val="000000"/>
                <w:sz w:val="19"/>
                <w:szCs w:val="19"/>
                <w:lang w:eastAsia="pt-BR"/>
              </w:rPr>
              <w:t>As diretrizes que expressamente instruem a Política Nacional de Pagamentos por Serviços Ambientais (PNPSA) incluem</w:t>
            </w:r>
            <w:r>
              <w:rPr>
                <w:rFonts w:ascii="Book Antiqua" w:eastAsia="Times New Roman" w:hAnsi="Book Antiqua" w:cs="Arial"/>
                <w:color w:val="000000"/>
                <w:sz w:val="19"/>
                <w:szCs w:val="19"/>
                <w:lang w:eastAsia="pt-BR"/>
              </w:rPr>
              <w:t xml:space="preserve">: </w:t>
            </w:r>
            <w:r w:rsidRPr="00F21091">
              <w:rPr>
                <w:rFonts w:ascii="Book Antiqua" w:eastAsia="Times New Roman" w:hAnsi="Book Antiqua" w:cs="Arial"/>
                <w:color w:val="000000"/>
                <w:sz w:val="19"/>
                <w:szCs w:val="19"/>
                <w:lang w:eastAsia="pt-BR"/>
              </w:rPr>
              <w:t>o aprimoramento dos métodos de monitoramento, de verificação, de avaliação e de certificação dos serviços ambientais prestados e o resguardo da proporcionalidade no pagamento por serviços ambientais prestados.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X e XI, Lei 14119.</w:t>
            </w:r>
          </w:p>
        </w:tc>
      </w:tr>
    </w:tbl>
    <w:p w14:paraId="04E8A480" w14:textId="294E0D22"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lastRenderedPageBreak/>
        <w:t>XII - a inclusão socioeconômica e a regularização ambiental de populações rurais em situação de vulnerabilidade, em consonância com as disposições da </w:t>
      </w:r>
      <w:hyperlink r:id="rId13" w:history="1">
        <w:r w:rsidRPr="002F3A60">
          <w:rPr>
            <w:rFonts w:ascii="Book Antiqua" w:eastAsia="Times New Roman" w:hAnsi="Book Antiqua" w:cs="Arial"/>
            <w:color w:val="0000FF"/>
            <w:sz w:val="19"/>
            <w:szCs w:val="19"/>
            <w:u w:val="single"/>
            <w:lang w:eastAsia="pt-BR"/>
          </w:rPr>
          <w:t>Lei nº 12.512, de 14 de outubro de 2011</w:t>
        </w:r>
      </w:hyperlink>
      <w:r w:rsidRPr="002F3A60">
        <w:rPr>
          <w:rFonts w:ascii="Book Antiqua" w:eastAsia="Times New Roman" w:hAnsi="Book Antiqua" w:cs="Arial"/>
          <w:color w:val="000000"/>
          <w:sz w:val="19"/>
          <w:szCs w:val="19"/>
          <w:lang w:eastAsia="pt-BR"/>
        </w:rPr>
        <w:t>. </w:t>
      </w:r>
    </w:p>
    <w:p w14:paraId="6BFB6F4E"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CAPÍTULO III</w:t>
      </w:r>
    </w:p>
    <w:p w14:paraId="27E9F501"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DO PROGRAMA FEDERAL DE PAGAMENTO POR SERVIÇOS AMBIENTAIS (PFPSA) </w:t>
      </w:r>
    </w:p>
    <w:p w14:paraId="5568EFF8"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b/>
          <w:bCs/>
          <w:color w:val="000000"/>
          <w:sz w:val="19"/>
          <w:szCs w:val="19"/>
          <w:lang w:eastAsia="pt-BR"/>
        </w:rPr>
        <w:t>Seção I</w:t>
      </w:r>
    </w:p>
    <w:p w14:paraId="35CAD74F"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b/>
          <w:bCs/>
          <w:color w:val="000000"/>
          <w:sz w:val="19"/>
          <w:szCs w:val="19"/>
          <w:lang w:eastAsia="pt-BR"/>
        </w:rPr>
        <w:t>Disposições Gerais</w:t>
      </w:r>
      <w:r w:rsidRPr="002F3A60">
        <w:rPr>
          <w:rFonts w:ascii="Book Antiqua" w:eastAsia="Times New Roman" w:hAnsi="Book Antiqua" w:cs="Arial"/>
          <w:color w:val="000000"/>
          <w:sz w:val="19"/>
          <w:szCs w:val="19"/>
          <w:lang w:eastAsia="pt-BR"/>
        </w:rPr>
        <w:t> </w:t>
      </w:r>
    </w:p>
    <w:p w14:paraId="41B2BFDA"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 w:name="art6"/>
      <w:bookmarkEnd w:id="8"/>
      <w:r w:rsidRPr="002F3A60">
        <w:rPr>
          <w:rFonts w:ascii="Book Antiqua" w:eastAsia="Times New Roman" w:hAnsi="Book Antiqua" w:cs="Arial"/>
          <w:color w:val="000000"/>
          <w:sz w:val="19"/>
          <w:szCs w:val="19"/>
          <w:lang w:eastAsia="pt-BR"/>
        </w:rPr>
        <w:t>Art. 6º Fica criado o Programa Federal de Pagamento por Serviços Ambientais (PFPSA), no âmbito do órgão central do Sisnama, com o objetivo de efetivar a PNPSA relativamente ao pagamento desses serviços pela União, nas ações de manutenção, de recuperação ou de melhoria da cobertura vegetal nas áreas prioritárias para a conservação, de combate à fragmentação de </w:t>
      </w:r>
      <w:r w:rsidRPr="002F3A60">
        <w:rPr>
          <w:rFonts w:ascii="Book Antiqua" w:eastAsia="Times New Roman" w:hAnsi="Book Antiqua" w:cs="Arial"/>
          <w:b/>
          <w:bCs/>
          <w:color w:val="000000"/>
          <w:sz w:val="19"/>
          <w:szCs w:val="19"/>
          <w:lang w:eastAsia="pt-BR"/>
        </w:rPr>
        <w:t>habitats</w:t>
      </w:r>
      <w:r w:rsidRPr="002F3A60">
        <w:rPr>
          <w:rFonts w:ascii="Book Antiqua" w:eastAsia="Times New Roman" w:hAnsi="Book Antiqua" w:cs="Arial"/>
          <w:color w:val="000000"/>
          <w:sz w:val="19"/>
          <w:szCs w:val="19"/>
          <w:lang w:eastAsia="pt-BR"/>
        </w:rPr>
        <w:t>, de formação de corredores de biodiversidade e de conservação dos recursos hídricos.</w:t>
      </w:r>
    </w:p>
    <w:p w14:paraId="0176D2FC"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1º As ações para o pagamento por serviços ambientais previstas no </w:t>
      </w:r>
      <w:r w:rsidRPr="002F3A60">
        <w:rPr>
          <w:rFonts w:ascii="Book Antiqua" w:eastAsia="Times New Roman" w:hAnsi="Book Antiqua" w:cs="Arial"/>
          <w:b/>
          <w:bCs/>
          <w:color w:val="000000"/>
          <w:sz w:val="19"/>
          <w:szCs w:val="19"/>
          <w:lang w:eastAsia="pt-BR"/>
        </w:rPr>
        <w:t>caput</w:t>
      </w:r>
      <w:r w:rsidRPr="002F3A60">
        <w:rPr>
          <w:rFonts w:ascii="Book Antiqua" w:eastAsia="Times New Roman" w:hAnsi="Book Antiqua" w:cs="Arial"/>
          <w:color w:val="000000"/>
          <w:sz w:val="19"/>
          <w:szCs w:val="19"/>
          <w:lang w:eastAsia="pt-BR"/>
        </w:rPr>
        <w:t> deste artigo não impedem a identificação de outras, com novos potenciais provedores.</w:t>
      </w:r>
    </w:p>
    <w:p w14:paraId="4688B748"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2º A contratação do pagamento por serviços ambientais no âmbito do PFPSA, observada a importância ecológica da área, terá como prioridade os serviços providos por comunidades tradicionais, povos indígenas, agricultores familiares e empreendedores familiares rurais definidos nos termos da </w:t>
      </w:r>
      <w:hyperlink r:id="rId14" w:history="1">
        <w:r w:rsidRPr="002F3A60">
          <w:rPr>
            <w:rFonts w:ascii="Book Antiqua" w:eastAsia="Times New Roman" w:hAnsi="Book Antiqua" w:cs="Arial"/>
            <w:color w:val="0000FF"/>
            <w:sz w:val="19"/>
            <w:szCs w:val="19"/>
            <w:u w:val="single"/>
            <w:lang w:eastAsia="pt-BR"/>
          </w:rPr>
          <w:t>Lei nº 11.326, de 24 de julho de 2006.</w:t>
        </w:r>
      </w:hyperlink>
    </w:p>
    <w:p w14:paraId="05EC25AB"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3º Na execução do PFPSA, respeitadas as prioridades definidas no § 2º deste artigo, o órgão gestor dará preferência à realização de parcerias com cooperativas, associações civis e outras formas associativas que permitam dar escala às ações a serem implementadas.</w:t>
      </w:r>
    </w:p>
    <w:p w14:paraId="4F6DCE43"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4º São requisitos gerais para participação no PFPSA:</w:t>
      </w:r>
    </w:p>
    <w:p w14:paraId="428EC292"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I - </w:t>
      </w:r>
      <w:proofErr w:type="gramStart"/>
      <w:r w:rsidRPr="002F3A60">
        <w:rPr>
          <w:rFonts w:ascii="Book Antiqua" w:eastAsia="Times New Roman" w:hAnsi="Book Antiqua" w:cs="Arial"/>
          <w:color w:val="000000"/>
          <w:sz w:val="19"/>
          <w:szCs w:val="19"/>
          <w:lang w:eastAsia="pt-BR"/>
        </w:rPr>
        <w:t>enquadramento</w:t>
      </w:r>
      <w:proofErr w:type="gramEnd"/>
      <w:r w:rsidRPr="002F3A60">
        <w:rPr>
          <w:rFonts w:ascii="Book Antiqua" w:eastAsia="Times New Roman" w:hAnsi="Book Antiqua" w:cs="Arial"/>
          <w:color w:val="000000"/>
          <w:sz w:val="19"/>
          <w:szCs w:val="19"/>
          <w:lang w:eastAsia="pt-BR"/>
        </w:rPr>
        <w:t xml:space="preserve"> em uma das ações definidas para o Programa;</w:t>
      </w:r>
    </w:p>
    <w:p w14:paraId="79CB39E5"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II - </w:t>
      </w:r>
      <w:proofErr w:type="gramStart"/>
      <w:r w:rsidRPr="002F3A60">
        <w:rPr>
          <w:rFonts w:ascii="Book Antiqua" w:eastAsia="Times New Roman" w:hAnsi="Book Antiqua" w:cs="Arial"/>
          <w:color w:val="000000"/>
          <w:sz w:val="19"/>
          <w:szCs w:val="19"/>
          <w:lang w:eastAsia="pt-BR"/>
        </w:rPr>
        <w:t>nos</w:t>
      </w:r>
      <w:proofErr w:type="gramEnd"/>
      <w:r w:rsidRPr="002F3A60">
        <w:rPr>
          <w:rFonts w:ascii="Book Antiqua" w:eastAsia="Times New Roman" w:hAnsi="Book Antiqua" w:cs="Arial"/>
          <w:color w:val="000000"/>
          <w:sz w:val="19"/>
          <w:szCs w:val="19"/>
          <w:lang w:eastAsia="pt-BR"/>
        </w:rPr>
        <w:t xml:space="preserve"> imóveis privados, ressalvados aqueles a que se refere o inciso IV do </w:t>
      </w:r>
      <w:r w:rsidRPr="002F3A60">
        <w:rPr>
          <w:rFonts w:ascii="Book Antiqua" w:eastAsia="Times New Roman" w:hAnsi="Book Antiqua" w:cs="Arial"/>
          <w:b/>
          <w:bCs/>
          <w:color w:val="000000"/>
          <w:sz w:val="19"/>
          <w:szCs w:val="19"/>
          <w:lang w:eastAsia="pt-BR"/>
        </w:rPr>
        <w:t>caput</w:t>
      </w:r>
      <w:r w:rsidRPr="002F3A60">
        <w:rPr>
          <w:rFonts w:ascii="Book Antiqua" w:eastAsia="Times New Roman" w:hAnsi="Book Antiqua" w:cs="Arial"/>
          <w:color w:val="000000"/>
          <w:sz w:val="19"/>
          <w:szCs w:val="19"/>
          <w:lang w:eastAsia="pt-BR"/>
        </w:rPr>
        <w:t> do art. 8º desta Lei, comprovação de uso ou ocupação regular do imóvel, por meio de inscrição no Cadastro Ambiental Rural (CAR);</w:t>
      </w:r>
    </w:p>
    <w:p w14:paraId="047904C0"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III - formalização de contrato específico;</w:t>
      </w:r>
    </w:p>
    <w:p w14:paraId="31B7E549"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IV - </w:t>
      </w:r>
      <w:proofErr w:type="gramStart"/>
      <w:r w:rsidRPr="002F3A60">
        <w:rPr>
          <w:rFonts w:ascii="Book Antiqua" w:eastAsia="Times New Roman" w:hAnsi="Book Antiqua" w:cs="Arial"/>
          <w:color w:val="000000"/>
          <w:sz w:val="19"/>
          <w:szCs w:val="19"/>
          <w:lang w:eastAsia="pt-BR"/>
        </w:rPr>
        <w:t>outros</w:t>
      </w:r>
      <w:proofErr w:type="gramEnd"/>
      <w:r w:rsidRPr="002F3A60">
        <w:rPr>
          <w:rFonts w:ascii="Book Antiqua" w:eastAsia="Times New Roman" w:hAnsi="Book Antiqua" w:cs="Arial"/>
          <w:color w:val="000000"/>
          <w:sz w:val="19"/>
          <w:szCs w:val="19"/>
          <w:lang w:eastAsia="pt-BR"/>
        </w:rPr>
        <w:t xml:space="preserve"> estabelecidos em regulamento.</w:t>
      </w:r>
    </w:p>
    <w:p w14:paraId="76E3E973"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5º O contrato de pagamento por serviços ambientais pode ocorrer por termo de adesão, na forma de regulamento.</w:t>
      </w:r>
    </w:p>
    <w:p w14:paraId="207FC901"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6º No âmbito do PFPSA, o pagamento por serviços ambientais depende de verificação e comprovação das ações de manutenção, de recuperação ou de melhoria da área objeto de contratação, conforme regulamento.</w:t>
      </w:r>
    </w:p>
    <w:p w14:paraId="614EF850"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7º Para o financiamento do PFPSA poderão ser captados recursos de pessoas físicas e de pessoas jurídicas de direito privado e perante as agências multilaterais e bilaterais de cooperação internacional, preferencialmente sob a forma de doações ou sem ônus para o Tesouro Nacional, exceto nos casos de contrapartidas de interesse das partes.</w:t>
      </w:r>
    </w:p>
    <w:p w14:paraId="2D9903CF" w14:textId="77777777" w:rsidR="002F3A60" w:rsidRPr="00B65A51"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65A51">
        <w:rPr>
          <w:rFonts w:ascii="Book Antiqua" w:eastAsia="Times New Roman" w:hAnsi="Book Antiqua" w:cs="Arial"/>
          <w:color w:val="000000"/>
          <w:sz w:val="16"/>
          <w:szCs w:val="16"/>
          <w:lang w:eastAsia="pt-BR"/>
        </w:rPr>
        <w:t>§ 8º (VETADO). </w:t>
      </w:r>
    </w:p>
    <w:p w14:paraId="6233E182"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b/>
          <w:bCs/>
          <w:color w:val="000000"/>
          <w:sz w:val="19"/>
          <w:szCs w:val="19"/>
          <w:lang w:eastAsia="pt-BR"/>
        </w:rPr>
        <w:t>Seção II</w:t>
      </w:r>
    </w:p>
    <w:p w14:paraId="7B5F12BD"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b/>
          <w:bCs/>
          <w:color w:val="000000"/>
          <w:sz w:val="19"/>
          <w:szCs w:val="19"/>
          <w:lang w:eastAsia="pt-BR"/>
        </w:rPr>
        <w:t>Das Ações do PFPSA</w:t>
      </w:r>
      <w:r w:rsidRPr="002F3A60">
        <w:rPr>
          <w:rFonts w:ascii="Book Antiqua" w:eastAsia="Times New Roman" w:hAnsi="Book Antiqua" w:cs="Arial"/>
          <w:color w:val="000000"/>
          <w:sz w:val="19"/>
          <w:szCs w:val="19"/>
          <w:lang w:eastAsia="pt-BR"/>
        </w:rPr>
        <w:t> </w:t>
      </w:r>
    </w:p>
    <w:p w14:paraId="095EC6B0" w14:textId="28E6BA32" w:rsidR="002F3A60" w:rsidRPr="000565AD"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9" w:name="art7"/>
      <w:bookmarkEnd w:id="9"/>
      <w:r w:rsidRPr="000565AD">
        <w:rPr>
          <w:rFonts w:ascii="Book Antiqua" w:eastAsia="Times New Roman" w:hAnsi="Book Antiqua" w:cs="Arial"/>
          <w:b/>
          <w:bCs/>
          <w:color w:val="000000"/>
          <w:sz w:val="19"/>
          <w:szCs w:val="19"/>
          <w:highlight w:val="magenta"/>
          <w:lang w:eastAsia="pt-BR"/>
        </w:rPr>
        <w:lastRenderedPageBreak/>
        <w:t>Art. 7º</w:t>
      </w:r>
      <w:r w:rsidRPr="000565AD">
        <w:rPr>
          <w:rFonts w:ascii="Book Antiqua" w:eastAsia="Times New Roman" w:hAnsi="Book Antiqua" w:cs="Arial"/>
          <w:b/>
          <w:bCs/>
          <w:color w:val="000000"/>
          <w:sz w:val="19"/>
          <w:szCs w:val="19"/>
          <w:lang w:eastAsia="pt-BR"/>
        </w:rPr>
        <w:t xml:space="preserve"> O PFPSA promoverá ações de:</w:t>
      </w:r>
      <w:r w:rsidR="000565AD">
        <w:rPr>
          <w:rFonts w:ascii="Book Antiqua" w:eastAsia="Times New Roman" w:hAnsi="Book Antiqua" w:cs="Arial"/>
          <w:b/>
          <w:bCs/>
          <w:color w:val="000000"/>
          <w:sz w:val="19"/>
          <w:szCs w:val="19"/>
          <w:lang w:eastAsia="pt-BR"/>
        </w:rPr>
        <w:t xml:space="preserve"> </w:t>
      </w:r>
      <w:r w:rsidR="000565AD">
        <w:rPr>
          <w:rFonts w:ascii="Book Antiqua" w:eastAsia="Times New Roman" w:hAnsi="Book Antiqua" w:cs="Times New Roman"/>
          <w:b/>
          <w:bCs/>
          <w:color w:val="FF0000"/>
          <w:sz w:val="16"/>
          <w:szCs w:val="16"/>
          <w:u w:val="single"/>
          <w:lang w:eastAsia="pt-BR"/>
        </w:rPr>
        <w:t>(TRF4-2022)</w:t>
      </w:r>
    </w:p>
    <w:p w14:paraId="13F90251"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I - </w:t>
      </w:r>
      <w:proofErr w:type="gramStart"/>
      <w:r w:rsidRPr="002F3A60">
        <w:rPr>
          <w:rFonts w:ascii="Book Antiqua" w:eastAsia="Times New Roman" w:hAnsi="Book Antiqua" w:cs="Arial"/>
          <w:color w:val="000000"/>
          <w:sz w:val="19"/>
          <w:szCs w:val="19"/>
          <w:lang w:eastAsia="pt-BR"/>
        </w:rPr>
        <w:t>conservação e recuperação</w:t>
      </w:r>
      <w:proofErr w:type="gramEnd"/>
      <w:r w:rsidRPr="002F3A60">
        <w:rPr>
          <w:rFonts w:ascii="Book Antiqua" w:eastAsia="Times New Roman" w:hAnsi="Book Antiqua" w:cs="Arial"/>
          <w:color w:val="000000"/>
          <w:sz w:val="19"/>
          <w:szCs w:val="19"/>
          <w:lang w:eastAsia="pt-BR"/>
        </w:rPr>
        <w:t xml:space="preserve"> da vegetação nativa, da vida silvestre e do ambiente natural em áreas rurais, notadamente naquelas de elevada diversidade biológica, de importância para a formação de corredores de biodiversidade ou reconhecidas como prioritárias para a conservação da biodiversidade, assim definidas pelos órgãos do Sisnama;</w:t>
      </w:r>
    </w:p>
    <w:p w14:paraId="52DA8FA0" w14:textId="6038B39B"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565AD">
        <w:rPr>
          <w:rFonts w:ascii="Book Antiqua" w:eastAsia="Times New Roman" w:hAnsi="Book Antiqua" w:cs="Arial"/>
          <w:b/>
          <w:bCs/>
          <w:color w:val="000000"/>
          <w:sz w:val="19"/>
          <w:szCs w:val="19"/>
          <w:lang w:eastAsia="pt-BR"/>
        </w:rPr>
        <w:t xml:space="preserve">II - </w:t>
      </w:r>
      <w:proofErr w:type="gramStart"/>
      <w:r w:rsidRPr="000565AD">
        <w:rPr>
          <w:rFonts w:ascii="Book Antiqua" w:eastAsia="Times New Roman" w:hAnsi="Book Antiqua" w:cs="Arial"/>
          <w:b/>
          <w:bCs/>
          <w:color w:val="000000"/>
          <w:sz w:val="19"/>
          <w:szCs w:val="19"/>
          <w:lang w:eastAsia="pt-BR"/>
        </w:rPr>
        <w:t>conservação</w:t>
      </w:r>
      <w:proofErr w:type="gramEnd"/>
      <w:r w:rsidRPr="000565AD">
        <w:rPr>
          <w:rFonts w:ascii="Book Antiqua" w:eastAsia="Times New Roman" w:hAnsi="Book Antiqua" w:cs="Arial"/>
          <w:b/>
          <w:bCs/>
          <w:color w:val="000000"/>
          <w:sz w:val="19"/>
          <w:szCs w:val="19"/>
          <w:lang w:eastAsia="pt-BR"/>
        </w:rPr>
        <w:t xml:space="preserve"> de remanescentes vegetais em áreas urbanas e periurbanas de importância para a manutenção e a melhoria da qualidade do ar, dos recursos hídricos e do bem-estar da população e para a formação de corredores ecológicos</w:t>
      </w:r>
      <w:r w:rsidRPr="002F3A60">
        <w:rPr>
          <w:rFonts w:ascii="Book Antiqua" w:eastAsia="Times New Roman" w:hAnsi="Book Antiqua" w:cs="Arial"/>
          <w:color w:val="000000"/>
          <w:sz w:val="19"/>
          <w:szCs w:val="19"/>
          <w:lang w:eastAsia="pt-BR"/>
        </w:rPr>
        <w:t>;</w:t>
      </w:r>
      <w:r w:rsidR="000565AD">
        <w:rPr>
          <w:rFonts w:ascii="Book Antiqua" w:eastAsia="Times New Roman" w:hAnsi="Book Antiqua" w:cs="Arial"/>
          <w:color w:val="000000"/>
          <w:sz w:val="19"/>
          <w:szCs w:val="19"/>
          <w:lang w:eastAsia="pt-BR"/>
        </w:rPr>
        <w:t xml:space="preserve"> </w:t>
      </w:r>
      <w:r w:rsidR="000565AD">
        <w:rPr>
          <w:rFonts w:ascii="Book Antiqua" w:eastAsia="Times New Roman" w:hAnsi="Book Antiqua" w:cs="Times New Roman"/>
          <w:b/>
          <w:bCs/>
          <w:color w:val="FF0000"/>
          <w:sz w:val="16"/>
          <w:szCs w:val="16"/>
          <w:u w:val="single"/>
          <w:lang w:eastAsia="pt-BR"/>
        </w:rPr>
        <w:t>(TRF4-2022)</w:t>
      </w:r>
    </w:p>
    <w:p w14:paraId="25C4E1CA" w14:textId="2186D478"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565AD">
        <w:rPr>
          <w:rFonts w:ascii="Book Antiqua" w:eastAsia="Times New Roman" w:hAnsi="Book Antiqua" w:cs="Arial"/>
          <w:b/>
          <w:bCs/>
          <w:color w:val="000000"/>
          <w:sz w:val="19"/>
          <w:szCs w:val="19"/>
          <w:lang w:eastAsia="pt-BR"/>
        </w:rPr>
        <w:t>III - conservação e melhoria da quantidade e da qualidade da água, especialmente em bacias hidrográficas com cobertura vegetal crítica importantes para o abastecimento humano e para a dessedentação animal ou em áreas sujeitas a risco de desastre;</w:t>
      </w:r>
      <w:r w:rsidR="000565AD">
        <w:rPr>
          <w:rFonts w:ascii="Book Antiqua" w:eastAsia="Times New Roman" w:hAnsi="Book Antiqua" w:cs="Arial"/>
          <w:color w:val="000000"/>
          <w:sz w:val="19"/>
          <w:szCs w:val="19"/>
          <w:lang w:eastAsia="pt-BR"/>
        </w:rPr>
        <w:t xml:space="preserve"> </w:t>
      </w:r>
      <w:r w:rsidR="000565AD">
        <w:rPr>
          <w:rFonts w:ascii="Book Antiqua" w:eastAsia="Times New Roman" w:hAnsi="Book Antiqua" w:cs="Times New Roman"/>
          <w:b/>
          <w:bCs/>
          <w:color w:val="FF0000"/>
          <w:sz w:val="16"/>
          <w:szCs w:val="16"/>
          <w:u w:val="single"/>
          <w:lang w:eastAsia="pt-BR"/>
        </w:rPr>
        <w:t>(TRF4-2022)</w:t>
      </w:r>
    </w:p>
    <w:p w14:paraId="0D16D51B"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IV - </w:t>
      </w:r>
      <w:proofErr w:type="gramStart"/>
      <w:r w:rsidRPr="002F3A60">
        <w:rPr>
          <w:rFonts w:ascii="Book Antiqua" w:eastAsia="Times New Roman" w:hAnsi="Book Antiqua" w:cs="Arial"/>
          <w:color w:val="000000"/>
          <w:sz w:val="19"/>
          <w:szCs w:val="19"/>
          <w:lang w:eastAsia="pt-BR"/>
        </w:rPr>
        <w:t>conservação</w:t>
      </w:r>
      <w:proofErr w:type="gramEnd"/>
      <w:r w:rsidRPr="002F3A60">
        <w:rPr>
          <w:rFonts w:ascii="Book Antiqua" w:eastAsia="Times New Roman" w:hAnsi="Book Antiqua" w:cs="Arial"/>
          <w:color w:val="000000"/>
          <w:sz w:val="19"/>
          <w:szCs w:val="19"/>
          <w:lang w:eastAsia="pt-BR"/>
        </w:rPr>
        <w:t xml:space="preserve"> de paisagens de grande beleza cênica;</w:t>
      </w:r>
    </w:p>
    <w:p w14:paraId="3FFA34AA"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V - </w:t>
      </w:r>
      <w:proofErr w:type="gramStart"/>
      <w:r w:rsidRPr="002F3A60">
        <w:rPr>
          <w:rFonts w:ascii="Book Antiqua" w:eastAsia="Times New Roman" w:hAnsi="Book Antiqua" w:cs="Arial"/>
          <w:color w:val="000000"/>
          <w:sz w:val="19"/>
          <w:szCs w:val="19"/>
          <w:lang w:eastAsia="pt-BR"/>
        </w:rPr>
        <w:t>recuperação e recomposição</w:t>
      </w:r>
      <w:proofErr w:type="gramEnd"/>
      <w:r w:rsidRPr="002F3A60">
        <w:rPr>
          <w:rFonts w:ascii="Book Antiqua" w:eastAsia="Times New Roman" w:hAnsi="Book Antiqua" w:cs="Arial"/>
          <w:color w:val="000000"/>
          <w:sz w:val="19"/>
          <w:szCs w:val="19"/>
          <w:lang w:eastAsia="pt-BR"/>
        </w:rPr>
        <w:t xml:space="preserve"> da cobertura vegetal nativa de áreas degradadas, por meio do plantio de espécies nativas ou por sistema agroflorestal;</w:t>
      </w:r>
    </w:p>
    <w:p w14:paraId="7CC33F03" w14:textId="19BC1E43" w:rsidR="002F3A60" w:rsidRPr="000565AD"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0565AD">
        <w:rPr>
          <w:rFonts w:ascii="Book Antiqua" w:eastAsia="Times New Roman" w:hAnsi="Book Antiqua" w:cs="Arial"/>
          <w:b/>
          <w:bCs/>
          <w:color w:val="000000"/>
          <w:sz w:val="19"/>
          <w:szCs w:val="19"/>
          <w:lang w:eastAsia="pt-BR"/>
        </w:rPr>
        <w:t xml:space="preserve">VI - </w:t>
      </w:r>
      <w:proofErr w:type="gramStart"/>
      <w:r w:rsidRPr="000565AD">
        <w:rPr>
          <w:rFonts w:ascii="Book Antiqua" w:eastAsia="Times New Roman" w:hAnsi="Book Antiqua" w:cs="Arial"/>
          <w:b/>
          <w:bCs/>
          <w:color w:val="000000"/>
          <w:sz w:val="19"/>
          <w:szCs w:val="19"/>
          <w:lang w:eastAsia="pt-BR"/>
        </w:rPr>
        <w:t>manejo</w:t>
      </w:r>
      <w:proofErr w:type="gramEnd"/>
      <w:r w:rsidRPr="000565AD">
        <w:rPr>
          <w:rFonts w:ascii="Book Antiqua" w:eastAsia="Times New Roman" w:hAnsi="Book Antiqua" w:cs="Arial"/>
          <w:b/>
          <w:bCs/>
          <w:color w:val="000000"/>
          <w:sz w:val="19"/>
          <w:szCs w:val="19"/>
          <w:lang w:eastAsia="pt-BR"/>
        </w:rPr>
        <w:t xml:space="preserve"> sustentável de sistemas agrícolas, agroflorestais e </w:t>
      </w:r>
      <w:proofErr w:type="spellStart"/>
      <w:r w:rsidRPr="000565AD">
        <w:rPr>
          <w:rFonts w:ascii="Book Antiqua" w:eastAsia="Times New Roman" w:hAnsi="Book Antiqua" w:cs="Arial"/>
          <w:b/>
          <w:bCs/>
          <w:color w:val="000000"/>
          <w:sz w:val="19"/>
          <w:szCs w:val="19"/>
          <w:lang w:eastAsia="pt-BR"/>
        </w:rPr>
        <w:t>agrossilvopastoris</w:t>
      </w:r>
      <w:proofErr w:type="spellEnd"/>
      <w:r w:rsidRPr="000565AD">
        <w:rPr>
          <w:rFonts w:ascii="Book Antiqua" w:eastAsia="Times New Roman" w:hAnsi="Book Antiqua" w:cs="Arial"/>
          <w:b/>
          <w:bCs/>
          <w:color w:val="000000"/>
          <w:sz w:val="19"/>
          <w:szCs w:val="19"/>
          <w:lang w:eastAsia="pt-BR"/>
        </w:rPr>
        <w:t xml:space="preserve"> que contribuam para captura e retenção de carbono e conservação do solo, da água e da biodiversidade;</w:t>
      </w:r>
      <w:r w:rsidR="000565AD" w:rsidRPr="000565AD">
        <w:rPr>
          <w:rFonts w:ascii="Book Antiqua" w:eastAsia="Times New Roman" w:hAnsi="Book Antiqua" w:cs="Arial"/>
          <w:b/>
          <w:bCs/>
          <w:color w:val="000000"/>
          <w:sz w:val="19"/>
          <w:szCs w:val="19"/>
          <w:lang w:eastAsia="pt-BR"/>
        </w:rPr>
        <w:t xml:space="preserve"> </w:t>
      </w:r>
      <w:r w:rsidR="000565AD" w:rsidRPr="000565AD">
        <w:rPr>
          <w:rFonts w:ascii="Book Antiqua" w:eastAsia="Times New Roman" w:hAnsi="Book Antiqua" w:cs="Times New Roman"/>
          <w:b/>
          <w:bCs/>
          <w:color w:val="FF0000"/>
          <w:sz w:val="16"/>
          <w:szCs w:val="16"/>
          <w:u w:val="single"/>
          <w:lang w:eastAsia="pt-BR"/>
        </w:rPr>
        <w:t>(TRF4-2022)</w:t>
      </w:r>
    </w:p>
    <w:p w14:paraId="69554D73"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VII - manutenção das áreas cobertas por vegetação nativa que seriam passíveis de autorização de supressão para uso alternativo do solo. </w:t>
      </w:r>
    </w:p>
    <w:p w14:paraId="08891C42"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b/>
          <w:bCs/>
          <w:color w:val="000000"/>
          <w:sz w:val="19"/>
          <w:szCs w:val="19"/>
          <w:lang w:eastAsia="pt-BR"/>
        </w:rPr>
        <w:t>Seção III</w:t>
      </w:r>
    </w:p>
    <w:p w14:paraId="0F0DBD89"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b/>
          <w:bCs/>
          <w:color w:val="000000"/>
          <w:sz w:val="19"/>
          <w:szCs w:val="19"/>
          <w:lang w:eastAsia="pt-BR"/>
        </w:rPr>
        <w:t>Dos Critérios de Aplicação do PFPSA</w:t>
      </w:r>
      <w:r w:rsidRPr="002F3A60">
        <w:rPr>
          <w:rFonts w:ascii="Book Antiqua" w:eastAsia="Times New Roman" w:hAnsi="Book Antiqua" w:cs="Arial"/>
          <w:color w:val="000000"/>
          <w:sz w:val="19"/>
          <w:szCs w:val="19"/>
          <w:lang w:eastAsia="pt-BR"/>
        </w:rPr>
        <w:t> </w:t>
      </w:r>
    </w:p>
    <w:p w14:paraId="1D2CF508" w14:textId="2C0F72AA" w:rsidR="002F3A60" w:rsidRPr="00A8628C"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0" w:name="art8"/>
      <w:bookmarkEnd w:id="10"/>
      <w:r w:rsidRPr="00A8628C">
        <w:rPr>
          <w:rFonts w:ascii="Book Antiqua" w:eastAsia="Times New Roman" w:hAnsi="Book Antiqua" w:cs="Arial"/>
          <w:b/>
          <w:bCs/>
          <w:color w:val="000000"/>
          <w:sz w:val="19"/>
          <w:szCs w:val="19"/>
          <w:highlight w:val="magenta"/>
          <w:lang w:eastAsia="pt-BR"/>
        </w:rPr>
        <w:t>Art. 8º</w:t>
      </w:r>
      <w:r w:rsidRPr="00A8628C">
        <w:rPr>
          <w:rFonts w:ascii="Book Antiqua" w:eastAsia="Times New Roman" w:hAnsi="Book Antiqua" w:cs="Arial"/>
          <w:b/>
          <w:bCs/>
          <w:color w:val="000000"/>
          <w:sz w:val="19"/>
          <w:szCs w:val="19"/>
          <w:lang w:eastAsia="pt-BR"/>
        </w:rPr>
        <w:t xml:space="preserve"> Podem ser objeto do PFPSA:</w:t>
      </w:r>
      <w:r w:rsidR="000565AD">
        <w:rPr>
          <w:rFonts w:ascii="Book Antiqua" w:eastAsia="Times New Roman" w:hAnsi="Book Antiqua" w:cs="Arial"/>
          <w:b/>
          <w:bCs/>
          <w:color w:val="000000"/>
          <w:sz w:val="19"/>
          <w:szCs w:val="19"/>
          <w:lang w:eastAsia="pt-BR"/>
        </w:rPr>
        <w:t xml:space="preserve"> </w:t>
      </w:r>
      <w:r w:rsidR="000565AD">
        <w:rPr>
          <w:rFonts w:ascii="Book Antiqua" w:eastAsia="Times New Roman" w:hAnsi="Book Antiqua" w:cs="Times New Roman"/>
          <w:b/>
          <w:bCs/>
          <w:color w:val="FF0000"/>
          <w:sz w:val="16"/>
          <w:szCs w:val="16"/>
          <w:u w:val="single"/>
          <w:lang w:eastAsia="pt-BR"/>
        </w:rPr>
        <w:t>(PGEAM-2022)</w:t>
      </w:r>
    </w:p>
    <w:p w14:paraId="60C0F996"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I - áreas cobertas com vegetação nativa;</w:t>
      </w:r>
    </w:p>
    <w:p w14:paraId="6633ECD8"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II - áreas sujeitas a restauração ecossistêmica, a recuperação da cobertura vegetal nativa ou a plantio agroflorestal;</w:t>
      </w:r>
    </w:p>
    <w:p w14:paraId="7112163F" w14:textId="403C020C" w:rsidR="002F3A60" w:rsidRPr="00A8628C"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8628C">
        <w:rPr>
          <w:rFonts w:ascii="Book Antiqua" w:eastAsia="Times New Roman" w:hAnsi="Book Antiqua" w:cs="Arial"/>
          <w:b/>
          <w:bCs/>
          <w:color w:val="000000"/>
          <w:sz w:val="19"/>
          <w:szCs w:val="19"/>
          <w:lang w:eastAsia="pt-BR"/>
        </w:rPr>
        <w:t>III - unidades de conservação de proteção integral, reservas extrativistas e reservas de desenvolvimento sustentável, nos termos da </w:t>
      </w:r>
      <w:hyperlink r:id="rId15" w:history="1">
        <w:r w:rsidRPr="00A8628C">
          <w:rPr>
            <w:rFonts w:ascii="Book Antiqua" w:eastAsia="Times New Roman" w:hAnsi="Book Antiqua" w:cs="Arial"/>
            <w:b/>
            <w:bCs/>
            <w:color w:val="0000FF"/>
            <w:sz w:val="19"/>
            <w:szCs w:val="19"/>
            <w:u w:val="single"/>
            <w:lang w:eastAsia="pt-BR"/>
          </w:rPr>
          <w:t>Lei nº 9.985, de 18 de julho de 2000;</w:t>
        </w:r>
      </w:hyperlink>
      <w:r w:rsidR="00A8628C">
        <w:rPr>
          <w:rFonts w:ascii="Book Antiqua" w:eastAsia="Times New Roman" w:hAnsi="Book Antiqua" w:cs="Arial"/>
          <w:color w:val="0000FF"/>
          <w:sz w:val="19"/>
          <w:szCs w:val="19"/>
          <w:lang w:eastAsia="pt-BR"/>
        </w:rPr>
        <w:t xml:space="preserve"> </w:t>
      </w:r>
      <w:r w:rsidR="00A8628C" w:rsidRPr="006042B2">
        <w:rPr>
          <w:rFonts w:ascii="Book Antiqua" w:eastAsia="Times New Roman" w:hAnsi="Book Antiqua" w:cs="Times New Roman"/>
          <w:b/>
          <w:bCs/>
          <w:color w:val="FF0000"/>
          <w:sz w:val="16"/>
          <w:szCs w:val="16"/>
          <w:u w:val="single"/>
          <w:lang w:eastAsia="pt-BR"/>
        </w:rPr>
        <w:t>(PGE</w:t>
      </w:r>
      <w:r w:rsidR="00A8628C">
        <w:rPr>
          <w:rFonts w:ascii="Book Antiqua" w:eastAsia="Times New Roman" w:hAnsi="Book Antiqua" w:cs="Times New Roman"/>
          <w:b/>
          <w:bCs/>
          <w:color w:val="FF0000"/>
          <w:sz w:val="16"/>
          <w:szCs w:val="16"/>
          <w:u w:val="single"/>
          <w:lang w:eastAsia="pt-BR"/>
        </w:rPr>
        <w:t>AM</w:t>
      </w:r>
      <w:r w:rsidR="00A8628C" w:rsidRPr="006042B2">
        <w:rPr>
          <w:rFonts w:ascii="Book Antiqua" w:eastAsia="Times New Roman" w:hAnsi="Book Antiqua" w:cs="Times New Roman"/>
          <w:b/>
          <w:bCs/>
          <w:color w:val="FF0000"/>
          <w:sz w:val="16"/>
          <w:szCs w:val="16"/>
          <w:u w:val="single"/>
          <w:lang w:eastAsia="pt-BR"/>
        </w:rPr>
        <w:t>-2022)</w:t>
      </w:r>
    </w:p>
    <w:p w14:paraId="5DEC71C9"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IV - </w:t>
      </w:r>
      <w:proofErr w:type="gramStart"/>
      <w:r w:rsidRPr="002F3A60">
        <w:rPr>
          <w:rFonts w:ascii="Book Antiqua" w:eastAsia="Times New Roman" w:hAnsi="Book Antiqua" w:cs="Arial"/>
          <w:color w:val="000000"/>
          <w:sz w:val="19"/>
          <w:szCs w:val="19"/>
          <w:lang w:eastAsia="pt-BR"/>
        </w:rPr>
        <w:t>terras</w:t>
      </w:r>
      <w:proofErr w:type="gramEnd"/>
      <w:r w:rsidRPr="002F3A60">
        <w:rPr>
          <w:rFonts w:ascii="Book Antiqua" w:eastAsia="Times New Roman" w:hAnsi="Book Antiqua" w:cs="Arial"/>
          <w:color w:val="000000"/>
          <w:sz w:val="19"/>
          <w:szCs w:val="19"/>
          <w:lang w:eastAsia="pt-BR"/>
        </w:rPr>
        <w:t xml:space="preserve"> indígenas, territórios quilombolas e outras áreas legitimamente ocupadas por populações tradicionais, mediante consulta prévia, nos termos da Convenção 169 da Organização Internacional do Trabalho (OIT) sobre Povos Indígenas e Tribais;</w:t>
      </w:r>
    </w:p>
    <w:p w14:paraId="52D61272"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V - </w:t>
      </w:r>
      <w:proofErr w:type="gramStart"/>
      <w:r w:rsidRPr="002F3A60">
        <w:rPr>
          <w:rFonts w:ascii="Book Antiqua" w:eastAsia="Times New Roman" w:hAnsi="Book Antiqua" w:cs="Arial"/>
          <w:color w:val="000000"/>
          <w:sz w:val="19"/>
          <w:szCs w:val="19"/>
          <w:lang w:eastAsia="pt-BR"/>
        </w:rPr>
        <w:t>paisagens</w:t>
      </w:r>
      <w:proofErr w:type="gramEnd"/>
      <w:r w:rsidRPr="002F3A60">
        <w:rPr>
          <w:rFonts w:ascii="Book Antiqua" w:eastAsia="Times New Roman" w:hAnsi="Book Antiqua" w:cs="Arial"/>
          <w:color w:val="000000"/>
          <w:sz w:val="19"/>
          <w:szCs w:val="19"/>
          <w:lang w:eastAsia="pt-BR"/>
        </w:rPr>
        <w:t xml:space="preserve"> de grande beleza cênica, prioritariamente em áreas especiais de interesse turístico;</w:t>
      </w:r>
    </w:p>
    <w:p w14:paraId="798E84DD"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VI - áreas de exclusão de pesca, assim consideradas aquelas interditadas ou de reservas, onde o exercício da atividade pesqueira seja proibido transitória, periódica ou permanentemente, por ato do poder público;</w:t>
      </w:r>
    </w:p>
    <w:p w14:paraId="6B8C103D"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VII - áreas prioritárias para a conservação da biodiversidade, assim definidas por ato do poder público.</w:t>
      </w:r>
    </w:p>
    <w:p w14:paraId="7757DB09" w14:textId="77777777" w:rsidR="002F3A60" w:rsidRPr="00B65A51"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65A51">
        <w:rPr>
          <w:rFonts w:ascii="Book Antiqua" w:eastAsia="Times New Roman" w:hAnsi="Book Antiqua" w:cs="Arial"/>
          <w:color w:val="000000"/>
          <w:sz w:val="16"/>
          <w:szCs w:val="16"/>
          <w:lang w:eastAsia="pt-BR"/>
        </w:rPr>
        <w:t>§ 1º (VETADO).</w:t>
      </w:r>
    </w:p>
    <w:p w14:paraId="007AD140"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 2º Os recursos decorrentes do pagamento por serviços ambientais pela conservação de vegetação nativa em terras indígenas serão aplicados em conformidade com os planos de gestão </w:t>
      </w:r>
      <w:r w:rsidRPr="002F3A60">
        <w:rPr>
          <w:rFonts w:ascii="Book Antiqua" w:eastAsia="Times New Roman" w:hAnsi="Book Antiqua" w:cs="Arial"/>
          <w:color w:val="000000"/>
          <w:sz w:val="19"/>
          <w:szCs w:val="19"/>
          <w:lang w:eastAsia="pt-BR"/>
        </w:rPr>
        <w:lastRenderedPageBreak/>
        <w:t>territorial e ambiental de terras indígenas, ou documentos equivalentes, elaborados pelos povos indígenas que vivem em cada terra.</w:t>
      </w:r>
    </w:p>
    <w:p w14:paraId="02BA23CD"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3º Na contratação de pagamento por serviços ambientais em áreas de exclusão de pesca, podem ser recebedores os membros de comunidades tradicionais e os pescadores profissionais que, historicamente, desempenhavam suas atividades no perímetro protegido e suas adjacências, desde que atuem em conjunto com o órgão ambiental competente na fiscalização da área.</w:t>
      </w:r>
    </w:p>
    <w:p w14:paraId="39FC0EA5" w14:textId="65710CA5" w:rsidR="002F3A60" w:rsidRPr="00A8628C"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1" w:name="art9"/>
      <w:bookmarkEnd w:id="11"/>
      <w:r w:rsidRPr="00A8628C">
        <w:rPr>
          <w:rFonts w:ascii="Book Antiqua" w:eastAsia="Times New Roman" w:hAnsi="Book Antiqua" w:cs="Arial"/>
          <w:b/>
          <w:bCs/>
          <w:color w:val="000000"/>
          <w:sz w:val="19"/>
          <w:szCs w:val="19"/>
          <w:highlight w:val="magenta"/>
          <w:lang w:eastAsia="pt-BR"/>
        </w:rPr>
        <w:t>Art. 9º</w:t>
      </w:r>
      <w:r w:rsidRPr="00A8628C">
        <w:rPr>
          <w:rFonts w:ascii="Book Antiqua" w:eastAsia="Times New Roman" w:hAnsi="Book Antiqua" w:cs="Arial"/>
          <w:b/>
          <w:bCs/>
          <w:color w:val="000000"/>
          <w:sz w:val="19"/>
          <w:szCs w:val="19"/>
          <w:lang w:eastAsia="pt-BR"/>
        </w:rPr>
        <w:t xml:space="preserve"> Em relação aos imóveis privados, </w:t>
      </w:r>
      <w:r w:rsidRPr="000C1B79">
        <w:rPr>
          <w:rFonts w:ascii="Book Antiqua" w:eastAsia="Times New Roman" w:hAnsi="Book Antiqua" w:cs="Arial"/>
          <w:b/>
          <w:bCs/>
          <w:caps/>
          <w:color w:val="000000"/>
          <w:sz w:val="19"/>
          <w:szCs w:val="19"/>
          <w:highlight w:val="green"/>
          <w:lang w:eastAsia="pt-BR"/>
        </w:rPr>
        <w:t>são elegíveis</w:t>
      </w:r>
      <w:r w:rsidRPr="00A8628C">
        <w:rPr>
          <w:rFonts w:ascii="Book Antiqua" w:eastAsia="Times New Roman" w:hAnsi="Book Antiqua" w:cs="Arial"/>
          <w:b/>
          <w:bCs/>
          <w:color w:val="000000"/>
          <w:sz w:val="19"/>
          <w:szCs w:val="19"/>
          <w:lang w:eastAsia="pt-BR"/>
        </w:rPr>
        <w:t xml:space="preserve"> para provimento de serviços ambientais:</w:t>
      </w:r>
      <w:r w:rsidR="00A8628C">
        <w:rPr>
          <w:rFonts w:ascii="Book Antiqua" w:eastAsia="Times New Roman" w:hAnsi="Book Antiqua" w:cs="Arial"/>
          <w:b/>
          <w:bCs/>
          <w:color w:val="000000"/>
          <w:sz w:val="19"/>
          <w:szCs w:val="19"/>
          <w:lang w:eastAsia="pt-BR"/>
        </w:rPr>
        <w:t xml:space="preserve"> </w:t>
      </w:r>
      <w:r w:rsidR="00A8628C" w:rsidRPr="006042B2">
        <w:rPr>
          <w:rFonts w:ascii="Book Antiqua" w:eastAsia="Times New Roman" w:hAnsi="Book Antiqua" w:cs="Times New Roman"/>
          <w:b/>
          <w:bCs/>
          <w:color w:val="FF0000"/>
          <w:sz w:val="16"/>
          <w:szCs w:val="16"/>
          <w:u w:val="single"/>
          <w:lang w:eastAsia="pt-BR"/>
        </w:rPr>
        <w:t>(PGE</w:t>
      </w:r>
      <w:r w:rsidR="00A8628C">
        <w:rPr>
          <w:rFonts w:ascii="Book Antiqua" w:eastAsia="Times New Roman" w:hAnsi="Book Antiqua" w:cs="Times New Roman"/>
          <w:b/>
          <w:bCs/>
          <w:color w:val="FF0000"/>
          <w:sz w:val="16"/>
          <w:szCs w:val="16"/>
          <w:u w:val="single"/>
          <w:lang w:eastAsia="pt-BR"/>
        </w:rPr>
        <w:t>AM</w:t>
      </w:r>
      <w:r w:rsidR="00A8628C" w:rsidRPr="006042B2">
        <w:rPr>
          <w:rFonts w:ascii="Book Antiqua" w:eastAsia="Times New Roman" w:hAnsi="Book Antiqua" w:cs="Times New Roman"/>
          <w:b/>
          <w:bCs/>
          <w:color w:val="FF0000"/>
          <w:sz w:val="16"/>
          <w:szCs w:val="16"/>
          <w:u w:val="single"/>
          <w:lang w:eastAsia="pt-BR"/>
        </w:rPr>
        <w:t>-2022)</w:t>
      </w:r>
    </w:p>
    <w:p w14:paraId="15CAA480"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I - os situados em zona rural inscritos no CAR, previsto na </w:t>
      </w:r>
      <w:hyperlink r:id="rId16" w:history="1">
        <w:r w:rsidRPr="002F3A60">
          <w:rPr>
            <w:rFonts w:ascii="Book Antiqua" w:eastAsia="Times New Roman" w:hAnsi="Book Antiqua" w:cs="Arial"/>
            <w:color w:val="0000FF"/>
            <w:sz w:val="19"/>
            <w:szCs w:val="19"/>
            <w:u w:val="single"/>
            <w:lang w:eastAsia="pt-BR"/>
          </w:rPr>
          <w:t>Lei nº 12.651, de 25 de maio de 2012</w:t>
        </w:r>
      </w:hyperlink>
      <w:r w:rsidRPr="002F3A60">
        <w:rPr>
          <w:rFonts w:ascii="Book Antiqua" w:eastAsia="Times New Roman" w:hAnsi="Book Antiqua" w:cs="Arial"/>
          <w:color w:val="000000"/>
          <w:sz w:val="19"/>
          <w:szCs w:val="19"/>
          <w:lang w:eastAsia="pt-BR"/>
        </w:rPr>
        <w:t>, dispensada essa exigência para aqueles a que se refere o inciso IV do </w:t>
      </w:r>
      <w:r w:rsidRPr="002F3A60">
        <w:rPr>
          <w:rFonts w:ascii="Book Antiqua" w:eastAsia="Times New Roman" w:hAnsi="Book Antiqua" w:cs="Arial"/>
          <w:b/>
          <w:bCs/>
          <w:color w:val="000000"/>
          <w:sz w:val="19"/>
          <w:szCs w:val="19"/>
          <w:lang w:eastAsia="pt-BR"/>
        </w:rPr>
        <w:t>caput</w:t>
      </w:r>
      <w:r w:rsidRPr="002F3A60">
        <w:rPr>
          <w:rFonts w:ascii="Book Antiqua" w:eastAsia="Times New Roman" w:hAnsi="Book Antiqua" w:cs="Arial"/>
          <w:color w:val="000000"/>
          <w:sz w:val="19"/>
          <w:szCs w:val="19"/>
          <w:lang w:eastAsia="pt-BR"/>
        </w:rPr>
        <w:t> do art. 8º desta Lei;</w:t>
      </w:r>
    </w:p>
    <w:p w14:paraId="1A15717C"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II - os situados em zona urbana que estejam em conformidade com o plano diretor, de que trata o </w:t>
      </w:r>
      <w:hyperlink r:id="rId17" w:anchor="art182%C2%A71" w:history="1">
        <w:r w:rsidRPr="002F3A60">
          <w:rPr>
            <w:rFonts w:ascii="Book Antiqua" w:eastAsia="Times New Roman" w:hAnsi="Book Antiqua" w:cs="Arial"/>
            <w:color w:val="0000FF"/>
            <w:sz w:val="19"/>
            <w:szCs w:val="19"/>
            <w:u w:val="single"/>
            <w:lang w:eastAsia="pt-BR"/>
          </w:rPr>
          <w:t>§ 1º do art. 182 da Constituição Federal</w:t>
        </w:r>
      </w:hyperlink>
      <w:r w:rsidRPr="002F3A60">
        <w:rPr>
          <w:rFonts w:ascii="Book Antiqua" w:eastAsia="Times New Roman" w:hAnsi="Book Antiqua" w:cs="Arial"/>
          <w:color w:val="000000"/>
          <w:sz w:val="19"/>
          <w:szCs w:val="19"/>
          <w:lang w:eastAsia="pt-BR"/>
        </w:rPr>
        <w:t>, e com a legislação dele decorrente;</w:t>
      </w:r>
    </w:p>
    <w:p w14:paraId="43AF5140" w14:textId="328DD0EE" w:rsidR="002F3A60" w:rsidRDefault="002F3A60" w:rsidP="006042B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A8628C">
        <w:rPr>
          <w:rFonts w:ascii="Book Antiqua" w:eastAsia="Times New Roman" w:hAnsi="Book Antiqua" w:cs="Arial"/>
          <w:b/>
          <w:bCs/>
          <w:color w:val="000000"/>
          <w:sz w:val="19"/>
          <w:szCs w:val="19"/>
          <w:lang w:eastAsia="pt-BR"/>
        </w:rPr>
        <w:t>III - as Reservas Particulares do Patrimônio Natural (RPPNs) e as áreas das zonas de amortecimento e dos corredores ecológicos cobertas por vegetação nativa, nos termos da </w:t>
      </w:r>
      <w:hyperlink r:id="rId18" w:history="1">
        <w:r w:rsidRPr="00A8628C">
          <w:rPr>
            <w:rFonts w:ascii="Book Antiqua" w:eastAsia="Times New Roman" w:hAnsi="Book Antiqua" w:cs="Arial"/>
            <w:b/>
            <w:bCs/>
            <w:color w:val="0000FF"/>
            <w:sz w:val="19"/>
            <w:szCs w:val="19"/>
            <w:u w:val="single"/>
            <w:lang w:eastAsia="pt-BR"/>
          </w:rPr>
          <w:t>Lei nº 9.985, de 18 de julho de 2000.</w:t>
        </w:r>
      </w:hyperlink>
      <w:r w:rsidR="00A8628C">
        <w:rPr>
          <w:rFonts w:ascii="Book Antiqua" w:eastAsia="Times New Roman" w:hAnsi="Book Antiqua" w:cs="Arial"/>
          <w:color w:val="0000FF"/>
          <w:sz w:val="19"/>
          <w:szCs w:val="19"/>
          <w:lang w:eastAsia="pt-BR"/>
        </w:rPr>
        <w:t xml:space="preserve"> </w:t>
      </w:r>
      <w:r w:rsidR="00A8628C" w:rsidRPr="006042B2">
        <w:rPr>
          <w:rFonts w:ascii="Book Antiqua" w:eastAsia="Times New Roman" w:hAnsi="Book Antiqua" w:cs="Times New Roman"/>
          <w:b/>
          <w:bCs/>
          <w:color w:val="FF0000"/>
          <w:sz w:val="16"/>
          <w:szCs w:val="16"/>
          <w:u w:val="single"/>
          <w:lang w:eastAsia="pt-BR"/>
        </w:rPr>
        <w:t>(PGE</w:t>
      </w:r>
      <w:r w:rsidR="00A8628C">
        <w:rPr>
          <w:rFonts w:ascii="Book Antiqua" w:eastAsia="Times New Roman" w:hAnsi="Book Antiqua" w:cs="Times New Roman"/>
          <w:b/>
          <w:bCs/>
          <w:color w:val="FF0000"/>
          <w:sz w:val="16"/>
          <w:szCs w:val="16"/>
          <w:u w:val="single"/>
          <w:lang w:eastAsia="pt-BR"/>
        </w:rPr>
        <w:t>AM</w:t>
      </w:r>
      <w:r w:rsidR="00A8628C" w:rsidRPr="006042B2">
        <w:rPr>
          <w:rFonts w:ascii="Book Antiqua" w:eastAsia="Times New Roman" w:hAnsi="Book Antiqua" w:cs="Times New Roman"/>
          <w:b/>
          <w:bCs/>
          <w:color w:val="FF0000"/>
          <w:sz w:val="16"/>
          <w:szCs w:val="16"/>
          <w:u w:val="single"/>
          <w:lang w:eastAsia="pt-BR"/>
        </w:rPr>
        <w:t>-2022)</w:t>
      </w:r>
    </w:p>
    <w:tbl>
      <w:tblPr>
        <w:tblStyle w:val="Tabelacomgrade"/>
        <w:tblW w:w="0" w:type="auto"/>
        <w:tblLook w:val="04A0" w:firstRow="1" w:lastRow="0" w:firstColumn="1" w:lastColumn="0" w:noHBand="0" w:noVBand="1"/>
      </w:tblPr>
      <w:tblGrid>
        <w:gridCol w:w="8494"/>
      </w:tblGrid>
      <w:tr w:rsidR="0029605A" w14:paraId="65B325BC" w14:textId="77777777" w:rsidTr="003A549F">
        <w:tc>
          <w:tcPr>
            <w:tcW w:w="8494" w:type="dxa"/>
            <w:shd w:val="clear" w:color="auto" w:fill="CCFFFF"/>
          </w:tcPr>
          <w:p w14:paraId="0F986DA6" w14:textId="18B0E416" w:rsidR="0029605A" w:rsidRPr="006042B2" w:rsidRDefault="0029605A" w:rsidP="003A549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6042B2">
              <w:rPr>
                <w:rFonts w:ascii="Book Antiqua" w:eastAsia="Times New Roman" w:hAnsi="Book Antiqua" w:cs="Arial"/>
                <w:b/>
                <w:bCs/>
                <w:color w:val="000000"/>
                <w:sz w:val="19"/>
                <w:szCs w:val="19"/>
                <w:highlight w:val="yellow"/>
                <w:lang w:eastAsia="pt-BR"/>
              </w:rPr>
              <w:t>PGE</w:t>
            </w:r>
            <w:r>
              <w:rPr>
                <w:rFonts w:ascii="Book Antiqua" w:eastAsia="Times New Roman" w:hAnsi="Book Antiqua" w:cs="Arial"/>
                <w:b/>
                <w:bCs/>
                <w:color w:val="000000"/>
                <w:sz w:val="19"/>
                <w:szCs w:val="19"/>
                <w:highlight w:val="yellow"/>
                <w:lang w:eastAsia="pt-BR"/>
              </w:rPr>
              <w:t>AM-2022-FCC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9605A">
              <w:rPr>
                <w:rFonts w:ascii="Book Antiqua" w:eastAsia="Times New Roman" w:hAnsi="Book Antiqua" w:cs="Arial"/>
                <w:color w:val="000000"/>
                <w:sz w:val="19"/>
                <w:szCs w:val="19"/>
                <w:lang w:eastAsia="pt-BR"/>
              </w:rPr>
              <w:t xml:space="preserve">Um governo estadual lançou um Programa de Pagamento por Serviços Ambientais (PSA) para monitoramento de fauna em unidades de conservação da natureza. José </w:t>
            </w:r>
            <w:proofErr w:type="spellStart"/>
            <w:r w:rsidRPr="0029605A">
              <w:rPr>
                <w:rFonts w:ascii="Book Antiqua" w:eastAsia="Times New Roman" w:hAnsi="Book Antiqua" w:cs="Arial"/>
                <w:color w:val="000000"/>
                <w:sz w:val="19"/>
                <w:szCs w:val="19"/>
                <w:lang w:eastAsia="pt-BR"/>
              </w:rPr>
              <w:t>Ronal</w:t>
            </w:r>
            <w:proofErr w:type="spellEnd"/>
            <w:r w:rsidRPr="0029605A">
              <w:rPr>
                <w:rFonts w:ascii="Book Antiqua" w:eastAsia="Times New Roman" w:hAnsi="Book Antiqua" w:cs="Arial"/>
                <w:color w:val="000000"/>
                <w:sz w:val="19"/>
                <w:szCs w:val="19"/>
                <w:lang w:eastAsia="pt-BR"/>
              </w:rPr>
              <w:t>, proprietário rural, instituiu em sua fazenda, na área de Reserva Legal, uma Reserva Particular do Patrimônio Natural. Seu projeto de monitoramento de fauna nesta área</w:t>
            </w:r>
            <w:r>
              <w:rPr>
                <w:rFonts w:ascii="Book Antiqua" w:eastAsia="Times New Roman" w:hAnsi="Book Antiqua" w:cs="Arial"/>
                <w:color w:val="000000"/>
                <w:sz w:val="19"/>
                <w:szCs w:val="19"/>
                <w:lang w:eastAsia="pt-BR"/>
              </w:rPr>
              <w:t>:</w:t>
            </w:r>
            <w:r>
              <w:t xml:space="preserve"> </w:t>
            </w:r>
            <w:r w:rsidRPr="0029605A">
              <w:rPr>
                <w:rFonts w:ascii="Book Antiqua" w:eastAsia="Times New Roman" w:hAnsi="Book Antiqua" w:cs="Arial"/>
                <w:color w:val="000000"/>
                <w:sz w:val="19"/>
                <w:szCs w:val="19"/>
                <w:lang w:eastAsia="pt-BR"/>
              </w:rPr>
              <w:t>é elegível, diante do preenchimento dos requisitos do programa apresentado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9º,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III da Lei 14119/21 c/c art. 15,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Código Florestal</w:t>
            </w:r>
            <w:r>
              <w:rPr>
                <w:rStyle w:val="Refdenotaderodap"/>
                <w:rFonts w:ascii="Book Antiqua" w:eastAsia="Times New Roman" w:hAnsi="Book Antiqua" w:cs="Arial"/>
                <w:b/>
                <w:bCs/>
                <w:color w:val="000000"/>
                <w:sz w:val="19"/>
                <w:szCs w:val="19"/>
                <w:lang w:eastAsia="pt-BR"/>
              </w:rPr>
              <w:footnoteReference w:id="1"/>
            </w:r>
            <w:r>
              <w:rPr>
                <w:rFonts w:ascii="Book Antiqua" w:eastAsia="Times New Roman" w:hAnsi="Book Antiqua" w:cs="Arial"/>
                <w:b/>
                <w:bCs/>
                <w:color w:val="000000"/>
                <w:sz w:val="19"/>
                <w:szCs w:val="19"/>
                <w:lang w:eastAsia="pt-BR"/>
              </w:rPr>
              <w:t xml:space="preserve"> c/c art. 14, VII e art. 21 da Lei 9985 (SNUC)</w:t>
            </w:r>
            <w:r>
              <w:rPr>
                <w:rStyle w:val="Refdenotaderodap"/>
                <w:rFonts w:ascii="Book Antiqua" w:eastAsia="Times New Roman" w:hAnsi="Book Antiqua" w:cs="Arial"/>
                <w:b/>
                <w:bCs/>
                <w:color w:val="000000"/>
                <w:sz w:val="19"/>
                <w:szCs w:val="19"/>
                <w:lang w:eastAsia="pt-BR"/>
              </w:rPr>
              <w:footnoteReference w:id="2"/>
            </w:r>
          </w:p>
        </w:tc>
      </w:tr>
    </w:tbl>
    <w:p w14:paraId="63081EA0" w14:textId="6ECCA688" w:rsidR="00AD52F7" w:rsidRPr="00AD52F7" w:rsidRDefault="00AD52F7" w:rsidP="006042B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D52F7">
        <w:rPr>
          <w:rFonts w:ascii="Book Antiqua" w:eastAsia="Times New Roman" w:hAnsi="Book Antiqua" w:cs="Arial"/>
          <w:color w:val="000000"/>
          <w:sz w:val="19"/>
          <w:szCs w:val="19"/>
          <w:lang w:eastAsia="pt-BR"/>
        </w:rPr>
        <w:t>Parágrafo único. As Áreas de Preservação Permanente, Reserva Legal e outras sob limitação administrativa nos termos da legislação ambiental serão elegíveis para pagamento por serviços ambientais com uso de recursos públicos, conforme regulamento, com preferência para aquelas localizadas no entorno de nascentes, localizadas em bacias hidrográficas consideradas críticas para o abastecimento público de água, assim definidas pelo órgão competente, ou em áreas prioritárias para conservação da diversidade biológica em processo de desertificação ou de avançada fragmentação</w:t>
      </w:r>
      <w:r w:rsidRPr="00AD52F7">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19" w:anchor="art2" w:history="1">
        <w:r w:rsidRPr="00AD52F7">
          <w:rPr>
            <w:rStyle w:val="Hyperlink"/>
            <w:rFonts w:ascii="Book Antiqua" w:eastAsia="Times New Roman" w:hAnsi="Book Antiqua" w:cs="Arial"/>
            <w:color w:val="3333FF"/>
            <w:sz w:val="16"/>
            <w:szCs w:val="16"/>
            <w:lang w:eastAsia="pt-BR"/>
          </w:rPr>
          <w:t>(Redação dada pela Lei nº 14.653, de 2023)</w:t>
        </w:r>
      </w:hyperlink>
    </w:p>
    <w:p w14:paraId="4BEF0D51"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 w:name="art10"/>
      <w:bookmarkEnd w:id="12"/>
      <w:r w:rsidRPr="002F3A60">
        <w:rPr>
          <w:rFonts w:ascii="Book Antiqua" w:eastAsia="Times New Roman" w:hAnsi="Book Antiqua" w:cs="Arial"/>
          <w:color w:val="000000"/>
          <w:sz w:val="19"/>
          <w:szCs w:val="19"/>
          <w:lang w:eastAsia="pt-BR"/>
        </w:rPr>
        <w:t>Art. 10. É vedada a aplicação de recursos públicos para pagamento por serviços ambientais:</w:t>
      </w:r>
    </w:p>
    <w:p w14:paraId="2CDEBBA9"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I - a pessoas físicas e jurídicas inadimplentes em relação a termo de ajustamento de conduta ou de compromisso firmado com os órgãos competentes com base nas </w:t>
      </w:r>
      <w:hyperlink r:id="rId20" w:history="1">
        <w:r w:rsidRPr="002F3A60">
          <w:rPr>
            <w:rFonts w:ascii="Book Antiqua" w:eastAsia="Times New Roman" w:hAnsi="Book Antiqua" w:cs="Arial"/>
            <w:color w:val="0000FF"/>
            <w:sz w:val="19"/>
            <w:szCs w:val="19"/>
            <w:u w:val="single"/>
            <w:lang w:eastAsia="pt-BR"/>
          </w:rPr>
          <w:t>Leis n</w:t>
        </w:r>
        <w:r w:rsidRPr="002F3A60">
          <w:rPr>
            <w:rFonts w:ascii="Book Antiqua" w:eastAsia="Times New Roman" w:hAnsi="Book Antiqua" w:cs="Arial"/>
            <w:color w:val="0000FF"/>
            <w:sz w:val="19"/>
            <w:szCs w:val="19"/>
            <w:u w:val="single"/>
            <w:vertAlign w:val="superscript"/>
            <w:lang w:eastAsia="pt-BR"/>
          </w:rPr>
          <w:t>os</w:t>
        </w:r>
        <w:r w:rsidRPr="002F3A60">
          <w:rPr>
            <w:rFonts w:ascii="Book Antiqua" w:eastAsia="Times New Roman" w:hAnsi="Book Antiqua" w:cs="Arial"/>
            <w:color w:val="0000FF"/>
            <w:sz w:val="19"/>
            <w:szCs w:val="19"/>
            <w:u w:val="single"/>
            <w:lang w:eastAsia="pt-BR"/>
          </w:rPr>
          <w:t> 7.347, de 24 de julho de 1985</w:t>
        </w:r>
      </w:hyperlink>
      <w:r w:rsidRPr="002F3A60">
        <w:rPr>
          <w:rFonts w:ascii="Book Antiqua" w:eastAsia="Times New Roman" w:hAnsi="Book Antiqua" w:cs="Arial"/>
          <w:color w:val="000000"/>
          <w:sz w:val="19"/>
          <w:szCs w:val="19"/>
          <w:lang w:eastAsia="pt-BR"/>
        </w:rPr>
        <w:t>, e 1</w:t>
      </w:r>
      <w:hyperlink r:id="rId21" w:history="1">
        <w:r w:rsidRPr="002F3A60">
          <w:rPr>
            <w:rFonts w:ascii="Book Antiqua" w:eastAsia="Times New Roman" w:hAnsi="Book Antiqua" w:cs="Arial"/>
            <w:color w:val="0000FF"/>
            <w:sz w:val="19"/>
            <w:szCs w:val="19"/>
            <w:u w:val="single"/>
            <w:lang w:eastAsia="pt-BR"/>
          </w:rPr>
          <w:t>2.651, de 25 de maio de 2012</w:t>
        </w:r>
      </w:hyperlink>
      <w:r w:rsidRPr="002F3A60">
        <w:rPr>
          <w:rFonts w:ascii="Book Antiqua" w:eastAsia="Times New Roman" w:hAnsi="Book Antiqua" w:cs="Arial"/>
          <w:color w:val="000000"/>
          <w:sz w:val="19"/>
          <w:szCs w:val="19"/>
          <w:lang w:eastAsia="pt-BR"/>
        </w:rPr>
        <w:t>;</w:t>
      </w:r>
    </w:p>
    <w:p w14:paraId="77D2170F"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lastRenderedPageBreak/>
        <w:t xml:space="preserve">II - </w:t>
      </w:r>
      <w:proofErr w:type="gramStart"/>
      <w:r w:rsidRPr="002F3A60">
        <w:rPr>
          <w:rFonts w:ascii="Book Antiqua" w:eastAsia="Times New Roman" w:hAnsi="Book Antiqua" w:cs="Arial"/>
          <w:color w:val="000000"/>
          <w:sz w:val="19"/>
          <w:szCs w:val="19"/>
          <w:lang w:eastAsia="pt-BR"/>
        </w:rPr>
        <w:t>referente</w:t>
      </w:r>
      <w:proofErr w:type="gramEnd"/>
      <w:r w:rsidRPr="002F3A60">
        <w:rPr>
          <w:rFonts w:ascii="Book Antiqua" w:eastAsia="Times New Roman" w:hAnsi="Book Antiqua" w:cs="Arial"/>
          <w:color w:val="000000"/>
          <w:sz w:val="19"/>
          <w:szCs w:val="19"/>
          <w:lang w:eastAsia="pt-BR"/>
        </w:rPr>
        <w:t xml:space="preserve"> a áreas embargadas pelos órgãos do Sisnama, conforme disposições da </w:t>
      </w:r>
      <w:hyperlink r:id="rId22" w:history="1">
        <w:r w:rsidRPr="002F3A60">
          <w:rPr>
            <w:rFonts w:ascii="Book Antiqua" w:eastAsia="Times New Roman" w:hAnsi="Book Antiqua" w:cs="Arial"/>
            <w:color w:val="0000FF"/>
            <w:sz w:val="19"/>
            <w:szCs w:val="19"/>
            <w:u w:val="single"/>
            <w:lang w:eastAsia="pt-BR"/>
          </w:rPr>
          <w:t>Lei nº 12.651, de 25 de maio de 2012.</w:t>
        </w:r>
      </w:hyperlink>
    </w:p>
    <w:p w14:paraId="51CBA464"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 w:name="art11"/>
      <w:bookmarkEnd w:id="13"/>
      <w:r w:rsidRPr="002F3A60">
        <w:rPr>
          <w:rFonts w:ascii="Book Antiqua" w:eastAsia="Times New Roman" w:hAnsi="Book Antiqua" w:cs="Arial"/>
          <w:color w:val="000000"/>
          <w:sz w:val="19"/>
          <w:szCs w:val="19"/>
          <w:lang w:eastAsia="pt-BR"/>
        </w:rPr>
        <w:t>Art. 11. O poder público fomentará assistência técnica e capacitação para a promoção dos serviços ambientais e para a definição da métrica de valoração, de validação, de monitoramento, de verificação e de certificação dos serviços ambientais, bem como de preservação e publicização das informações.</w:t>
      </w:r>
    </w:p>
    <w:p w14:paraId="0C6E799B"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Parágrafo único. O órgão central do Sisnama consolidará e publicará as metodologias que darão suporte à assistência técnica de que trata o </w:t>
      </w:r>
      <w:r w:rsidRPr="002F3A60">
        <w:rPr>
          <w:rFonts w:ascii="Book Antiqua" w:eastAsia="Times New Roman" w:hAnsi="Book Antiqua" w:cs="Arial"/>
          <w:b/>
          <w:bCs/>
          <w:color w:val="000000"/>
          <w:sz w:val="19"/>
          <w:szCs w:val="19"/>
          <w:lang w:eastAsia="pt-BR"/>
        </w:rPr>
        <w:t>caput</w:t>
      </w:r>
      <w:r w:rsidRPr="002F3A60">
        <w:rPr>
          <w:rFonts w:ascii="Book Antiqua" w:eastAsia="Times New Roman" w:hAnsi="Book Antiqua" w:cs="Arial"/>
          <w:color w:val="000000"/>
          <w:sz w:val="19"/>
          <w:szCs w:val="19"/>
          <w:lang w:eastAsia="pt-BR"/>
        </w:rPr>
        <w:t> deste artigo. </w:t>
      </w:r>
    </w:p>
    <w:p w14:paraId="053BEAA8"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b/>
          <w:bCs/>
          <w:color w:val="000000"/>
          <w:sz w:val="19"/>
          <w:szCs w:val="19"/>
          <w:lang w:eastAsia="pt-BR"/>
        </w:rPr>
        <w:t>Seção IV</w:t>
      </w:r>
    </w:p>
    <w:p w14:paraId="66A5DD1C"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b/>
          <w:bCs/>
          <w:color w:val="000000"/>
          <w:sz w:val="19"/>
          <w:szCs w:val="19"/>
          <w:lang w:eastAsia="pt-BR"/>
        </w:rPr>
        <w:t>Do Contrato de Pagamento por Serviços Ambientais</w:t>
      </w:r>
      <w:r w:rsidRPr="002F3A60">
        <w:rPr>
          <w:rFonts w:ascii="Book Antiqua" w:eastAsia="Times New Roman" w:hAnsi="Book Antiqua" w:cs="Arial"/>
          <w:color w:val="000000"/>
          <w:sz w:val="19"/>
          <w:szCs w:val="19"/>
          <w:lang w:eastAsia="pt-BR"/>
        </w:rPr>
        <w:t> </w:t>
      </w:r>
    </w:p>
    <w:p w14:paraId="04207037"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 w:name="art12"/>
      <w:bookmarkEnd w:id="14"/>
      <w:r w:rsidRPr="002F3A60">
        <w:rPr>
          <w:rFonts w:ascii="Book Antiqua" w:eastAsia="Times New Roman" w:hAnsi="Book Antiqua" w:cs="Arial"/>
          <w:color w:val="000000"/>
          <w:sz w:val="19"/>
          <w:szCs w:val="19"/>
          <w:lang w:eastAsia="pt-BR"/>
        </w:rPr>
        <w:t>Art. 12. O regulamento definirá as cláusulas essenciais para cada tipo de contrato de pagamento por serviços ambientais, consideradas obrigatórias aquelas relativas:</w:t>
      </w:r>
    </w:p>
    <w:p w14:paraId="6B7D96D0"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I - </w:t>
      </w:r>
      <w:proofErr w:type="gramStart"/>
      <w:r w:rsidRPr="002F3A60">
        <w:rPr>
          <w:rFonts w:ascii="Book Antiqua" w:eastAsia="Times New Roman" w:hAnsi="Book Antiqua" w:cs="Arial"/>
          <w:color w:val="000000"/>
          <w:sz w:val="19"/>
          <w:szCs w:val="19"/>
          <w:lang w:eastAsia="pt-BR"/>
        </w:rPr>
        <w:t>aos</w:t>
      </w:r>
      <w:proofErr w:type="gramEnd"/>
      <w:r w:rsidRPr="002F3A60">
        <w:rPr>
          <w:rFonts w:ascii="Book Antiqua" w:eastAsia="Times New Roman" w:hAnsi="Book Antiqua" w:cs="Arial"/>
          <w:color w:val="000000"/>
          <w:sz w:val="19"/>
          <w:szCs w:val="19"/>
          <w:lang w:eastAsia="pt-BR"/>
        </w:rPr>
        <w:t xml:space="preserve"> direitos e às obrigações do provedor, incluídas as ações de manutenção, de recuperação e de melhoria ambiental do ecossistema por ele assumidas e os critérios e os indicadores da qualidade dos serviços ambientais prestados;</w:t>
      </w:r>
    </w:p>
    <w:p w14:paraId="4C0FA98A"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II - </w:t>
      </w:r>
      <w:proofErr w:type="gramStart"/>
      <w:r w:rsidRPr="002F3A60">
        <w:rPr>
          <w:rFonts w:ascii="Book Antiqua" w:eastAsia="Times New Roman" w:hAnsi="Book Antiqua" w:cs="Arial"/>
          <w:color w:val="000000"/>
          <w:sz w:val="19"/>
          <w:szCs w:val="19"/>
          <w:lang w:eastAsia="pt-BR"/>
        </w:rPr>
        <w:t>aos</w:t>
      </w:r>
      <w:proofErr w:type="gramEnd"/>
      <w:r w:rsidRPr="002F3A60">
        <w:rPr>
          <w:rFonts w:ascii="Book Antiqua" w:eastAsia="Times New Roman" w:hAnsi="Book Antiqua" w:cs="Arial"/>
          <w:color w:val="000000"/>
          <w:sz w:val="19"/>
          <w:szCs w:val="19"/>
          <w:lang w:eastAsia="pt-BR"/>
        </w:rPr>
        <w:t xml:space="preserve"> direitos e às obrigações do pagador, incluídos as formas, as condições e os prazos de realização da fiscalização e do monitoramento;</w:t>
      </w:r>
    </w:p>
    <w:p w14:paraId="0FE7F644"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III - às condições de acesso, pelo poder público, à área objeto do contrato e aos dados relativos às ações de manutenção, de recuperação e de melhoria ambiental assumidas pelo provedor, em condições previamente pactuadas e respeitados os limites do sigilo legal ou constitucionalmente previsto.</w:t>
      </w:r>
    </w:p>
    <w:p w14:paraId="50DF4E17"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Parágrafo único. No caso de propriedades rurais, o contrato pode ser vinculado ao imóvel por meio da instituição de servidão ambiental.</w:t>
      </w:r>
    </w:p>
    <w:p w14:paraId="21C3BBD2" w14:textId="77777777" w:rsidR="002F3A60" w:rsidRPr="00B65A51"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5" w:name="art13"/>
      <w:bookmarkEnd w:id="15"/>
      <w:r w:rsidRPr="00B65A51">
        <w:rPr>
          <w:rFonts w:ascii="Book Antiqua" w:eastAsia="Times New Roman" w:hAnsi="Book Antiqua" w:cs="Arial"/>
          <w:color w:val="000000"/>
          <w:sz w:val="16"/>
          <w:szCs w:val="16"/>
          <w:lang w:eastAsia="pt-BR"/>
        </w:rPr>
        <w:t>Art. 13. (VETADO).</w:t>
      </w:r>
    </w:p>
    <w:p w14:paraId="6D093D9B"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 w:name="art14"/>
      <w:bookmarkEnd w:id="16"/>
      <w:r w:rsidRPr="002F3A60">
        <w:rPr>
          <w:rFonts w:ascii="Book Antiqua" w:eastAsia="Times New Roman" w:hAnsi="Book Antiqua" w:cs="Arial"/>
          <w:color w:val="000000"/>
          <w:sz w:val="19"/>
          <w:szCs w:val="19"/>
          <w:lang w:eastAsia="pt-BR"/>
        </w:rPr>
        <w:t>Art. 14. Os contratos de pagamento por serviços ambientais que envolvam recursos públicos ou que sejam objeto dos incentivos tributários previstos no art. 17 desta Lei estarão sujeitos à fiscalização pelos órgãos competentes do poder público.</w:t>
      </w:r>
    </w:p>
    <w:p w14:paraId="168D46BE"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Parágrafo único. Os serviços ambientais prestados podem ser submetidos à validação ou à certificação por entidade técnico-científica independente, na forma do regulamento. </w:t>
      </w:r>
    </w:p>
    <w:p w14:paraId="44DF9BFF"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b/>
          <w:bCs/>
          <w:color w:val="000000"/>
          <w:sz w:val="19"/>
          <w:szCs w:val="19"/>
          <w:lang w:eastAsia="pt-BR"/>
        </w:rPr>
        <w:t>Seção V</w:t>
      </w:r>
    </w:p>
    <w:p w14:paraId="51706F96"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b/>
          <w:bCs/>
          <w:color w:val="000000"/>
          <w:sz w:val="19"/>
          <w:szCs w:val="19"/>
          <w:lang w:eastAsia="pt-BR"/>
        </w:rPr>
        <w:t>Da Governança</w:t>
      </w:r>
      <w:r w:rsidRPr="002F3A60">
        <w:rPr>
          <w:rFonts w:ascii="Book Antiqua" w:eastAsia="Times New Roman" w:hAnsi="Book Antiqua" w:cs="Arial"/>
          <w:color w:val="000000"/>
          <w:sz w:val="19"/>
          <w:szCs w:val="19"/>
          <w:lang w:eastAsia="pt-BR"/>
        </w:rPr>
        <w:t> </w:t>
      </w:r>
    </w:p>
    <w:p w14:paraId="6175A12F" w14:textId="77777777" w:rsidR="002F3A60" w:rsidRPr="00B65A51"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7" w:name="art15"/>
      <w:bookmarkEnd w:id="17"/>
      <w:r w:rsidRPr="00B65A51">
        <w:rPr>
          <w:rFonts w:ascii="Book Antiqua" w:eastAsia="Times New Roman" w:hAnsi="Book Antiqua" w:cs="Arial"/>
          <w:color w:val="000000"/>
          <w:sz w:val="16"/>
          <w:szCs w:val="16"/>
          <w:lang w:eastAsia="pt-BR"/>
        </w:rPr>
        <w:t>Art. 15. (VETADO). </w:t>
      </w:r>
    </w:p>
    <w:p w14:paraId="78B58427"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b/>
          <w:bCs/>
          <w:color w:val="000000"/>
          <w:sz w:val="19"/>
          <w:szCs w:val="19"/>
          <w:lang w:eastAsia="pt-BR"/>
        </w:rPr>
        <w:t>Seção VI</w:t>
      </w:r>
    </w:p>
    <w:p w14:paraId="669BC493"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b/>
          <w:bCs/>
          <w:color w:val="000000"/>
          <w:sz w:val="19"/>
          <w:szCs w:val="19"/>
          <w:lang w:eastAsia="pt-BR"/>
        </w:rPr>
        <w:t>Do Cadastro Nacional de Pagamento por Serviços Ambientais (CNPSA)</w:t>
      </w:r>
      <w:r w:rsidRPr="002F3A60">
        <w:rPr>
          <w:rFonts w:ascii="Book Antiqua" w:eastAsia="Times New Roman" w:hAnsi="Book Antiqua" w:cs="Arial"/>
          <w:color w:val="000000"/>
          <w:sz w:val="19"/>
          <w:szCs w:val="19"/>
          <w:lang w:eastAsia="pt-BR"/>
        </w:rPr>
        <w:t> </w:t>
      </w:r>
    </w:p>
    <w:p w14:paraId="00D137B6" w14:textId="77777777" w:rsidR="002F3A60" w:rsidRPr="00B65A51"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8" w:name="art16"/>
      <w:bookmarkEnd w:id="18"/>
      <w:r w:rsidRPr="00B65A51">
        <w:rPr>
          <w:rFonts w:ascii="Book Antiqua" w:eastAsia="Times New Roman" w:hAnsi="Book Antiqua" w:cs="Arial"/>
          <w:color w:val="000000"/>
          <w:sz w:val="16"/>
          <w:szCs w:val="16"/>
          <w:lang w:eastAsia="pt-BR"/>
        </w:rPr>
        <w:t>Art. 16. (VETADO). </w:t>
      </w:r>
    </w:p>
    <w:p w14:paraId="755301B4"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CAPÍTULO IV</w:t>
      </w:r>
    </w:p>
    <w:p w14:paraId="0C754643"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DOS INCENTIVOS </w:t>
      </w:r>
    </w:p>
    <w:p w14:paraId="0A153EB3" w14:textId="77777777" w:rsidR="002F3A60" w:rsidRPr="00B65A51"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9" w:name="art17"/>
      <w:bookmarkEnd w:id="19"/>
      <w:r w:rsidRPr="00B65A51">
        <w:rPr>
          <w:rFonts w:ascii="Book Antiqua" w:eastAsia="Times New Roman" w:hAnsi="Book Antiqua" w:cs="Arial"/>
          <w:color w:val="000000"/>
          <w:sz w:val="16"/>
          <w:szCs w:val="16"/>
          <w:lang w:val="en-US" w:eastAsia="pt-BR"/>
        </w:rPr>
        <w:t>Art. 17. (VETADO).</w:t>
      </w:r>
    </w:p>
    <w:p w14:paraId="6C132201" w14:textId="77777777" w:rsidR="002F3A60" w:rsidRPr="00B65A51"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0" w:name="art18"/>
      <w:bookmarkEnd w:id="20"/>
      <w:r w:rsidRPr="00B65A51">
        <w:rPr>
          <w:rFonts w:ascii="Book Antiqua" w:eastAsia="Times New Roman" w:hAnsi="Book Antiqua" w:cs="Arial"/>
          <w:color w:val="000000"/>
          <w:sz w:val="16"/>
          <w:szCs w:val="16"/>
          <w:lang w:val="en-US" w:eastAsia="pt-BR"/>
        </w:rPr>
        <w:lastRenderedPageBreak/>
        <w:t>Art. 18. (VETADO).</w:t>
      </w:r>
    </w:p>
    <w:p w14:paraId="350C7D6B"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1" w:name="art19"/>
      <w:bookmarkEnd w:id="21"/>
      <w:r w:rsidRPr="00B65A51">
        <w:rPr>
          <w:rFonts w:ascii="Book Antiqua" w:eastAsia="Times New Roman" w:hAnsi="Book Antiqua" w:cs="Arial"/>
          <w:color w:val="000000"/>
          <w:sz w:val="16"/>
          <w:szCs w:val="16"/>
          <w:lang w:val="en-US" w:eastAsia="pt-BR"/>
        </w:rPr>
        <w:t>Art. 19. </w:t>
      </w:r>
      <w:r w:rsidRPr="00B65A51">
        <w:rPr>
          <w:rFonts w:ascii="Book Antiqua" w:eastAsia="Times New Roman" w:hAnsi="Book Antiqua" w:cs="Arial"/>
          <w:color w:val="000000"/>
          <w:sz w:val="16"/>
          <w:szCs w:val="16"/>
          <w:lang w:eastAsia="pt-BR"/>
        </w:rPr>
        <w:t>(VETADO). </w:t>
      </w:r>
    </w:p>
    <w:p w14:paraId="3B3451DB"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CAPÍTULO V</w:t>
      </w:r>
    </w:p>
    <w:p w14:paraId="61350C2F" w14:textId="77777777" w:rsidR="002F3A60" w:rsidRPr="002F3A60" w:rsidRDefault="002F3A60" w:rsidP="006042B2">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DISPOSIÇÕES FINAIS </w:t>
      </w:r>
    </w:p>
    <w:p w14:paraId="4B2147CE"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2" w:name="art20"/>
      <w:bookmarkEnd w:id="22"/>
      <w:r w:rsidRPr="002F3A60">
        <w:rPr>
          <w:rFonts w:ascii="Book Antiqua" w:eastAsia="Times New Roman" w:hAnsi="Book Antiqua" w:cs="Arial"/>
          <w:color w:val="000000"/>
          <w:sz w:val="19"/>
          <w:szCs w:val="19"/>
          <w:lang w:eastAsia="pt-BR"/>
        </w:rPr>
        <w:t>Art. 20. Para o cumprimento do disposto nesta Lei, a União poderá firmar convênios com Estados, com o Distrito Federal, com Municípios e com entidades de direito público, bem como termos de parceria com entidades qualificadas como organizações da sociedade civil de interesse público, nos termos da </w:t>
      </w:r>
      <w:hyperlink r:id="rId23" w:history="1">
        <w:r w:rsidRPr="002F3A60">
          <w:rPr>
            <w:rFonts w:ascii="Book Antiqua" w:eastAsia="Times New Roman" w:hAnsi="Book Antiqua" w:cs="Arial"/>
            <w:color w:val="0000FF"/>
            <w:sz w:val="19"/>
            <w:szCs w:val="19"/>
            <w:u w:val="single"/>
            <w:lang w:eastAsia="pt-BR"/>
          </w:rPr>
          <w:t>Lei nº 9.790, de 23 de março de 1999.</w:t>
        </w:r>
      </w:hyperlink>
    </w:p>
    <w:p w14:paraId="56CC96C8" w14:textId="17C143A3"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 w:name="art21"/>
      <w:bookmarkEnd w:id="23"/>
      <w:r w:rsidRPr="000565AD">
        <w:rPr>
          <w:rFonts w:ascii="Book Antiqua" w:eastAsia="Times New Roman" w:hAnsi="Book Antiqua" w:cs="Arial"/>
          <w:b/>
          <w:bCs/>
          <w:color w:val="000000"/>
          <w:sz w:val="19"/>
          <w:szCs w:val="19"/>
          <w:highlight w:val="magenta"/>
          <w:lang w:eastAsia="pt-BR"/>
        </w:rPr>
        <w:t>Art. 21</w:t>
      </w:r>
      <w:r w:rsidRPr="000565AD">
        <w:rPr>
          <w:rFonts w:ascii="Book Antiqua" w:eastAsia="Times New Roman" w:hAnsi="Book Antiqua" w:cs="Arial"/>
          <w:b/>
          <w:bCs/>
          <w:color w:val="000000"/>
          <w:sz w:val="19"/>
          <w:szCs w:val="19"/>
          <w:lang w:eastAsia="pt-BR"/>
        </w:rPr>
        <w:t>. As receitas oriundas da cobrança pelo uso dos recursos hídricos de que trata a </w:t>
      </w:r>
      <w:hyperlink r:id="rId24" w:history="1">
        <w:r w:rsidRPr="000565AD">
          <w:rPr>
            <w:rFonts w:ascii="Book Antiqua" w:eastAsia="Times New Roman" w:hAnsi="Book Antiqua" w:cs="Arial"/>
            <w:b/>
            <w:bCs/>
            <w:color w:val="0000FF"/>
            <w:sz w:val="19"/>
            <w:szCs w:val="19"/>
            <w:u w:val="single"/>
            <w:lang w:eastAsia="pt-BR"/>
          </w:rPr>
          <w:t>Lei nº 9.433, de 8 de janeiro de 1997</w:t>
        </w:r>
      </w:hyperlink>
      <w:r w:rsidRPr="000565AD">
        <w:rPr>
          <w:rFonts w:ascii="Book Antiqua" w:eastAsia="Times New Roman" w:hAnsi="Book Antiqua" w:cs="Arial"/>
          <w:b/>
          <w:bCs/>
          <w:color w:val="000000"/>
          <w:sz w:val="19"/>
          <w:szCs w:val="19"/>
          <w:lang w:eastAsia="pt-BR"/>
        </w:rPr>
        <w:t>, poderão ser destinadas a ações de pagamento por serviços ambientais que promovam a conservação e a melhoria da quantidade e da qualidade dos recursos hídricos e deverão ser aplicadas conforme decisão do comitê da bacia hidrográfica</w:t>
      </w:r>
      <w:r w:rsidRPr="002F3A60">
        <w:rPr>
          <w:rFonts w:ascii="Book Antiqua" w:eastAsia="Times New Roman" w:hAnsi="Book Antiqua" w:cs="Arial"/>
          <w:color w:val="000000"/>
          <w:sz w:val="19"/>
          <w:szCs w:val="19"/>
          <w:lang w:eastAsia="pt-BR"/>
        </w:rPr>
        <w:t>.</w:t>
      </w:r>
      <w:r w:rsidR="000565AD">
        <w:rPr>
          <w:rFonts w:ascii="Book Antiqua" w:eastAsia="Times New Roman" w:hAnsi="Book Antiqua" w:cs="Arial"/>
          <w:color w:val="000000"/>
          <w:sz w:val="19"/>
          <w:szCs w:val="19"/>
          <w:lang w:eastAsia="pt-BR"/>
        </w:rPr>
        <w:t xml:space="preserve"> </w:t>
      </w:r>
      <w:r w:rsidR="000565AD">
        <w:rPr>
          <w:rFonts w:ascii="Book Antiqua" w:eastAsia="Times New Roman" w:hAnsi="Book Antiqua" w:cs="Times New Roman"/>
          <w:b/>
          <w:bCs/>
          <w:color w:val="FF0000"/>
          <w:sz w:val="16"/>
          <w:szCs w:val="16"/>
          <w:u w:val="single"/>
          <w:lang w:eastAsia="pt-BR"/>
        </w:rPr>
        <w:t>(TRF4-2022)</w:t>
      </w:r>
    </w:p>
    <w:p w14:paraId="01C1548C"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4" w:name="art22"/>
      <w:bookmarkEnd w:id="24"/>
      <w:r w:rsidRPr="002F3A60">
        <w:rPr>
          <w:rFonts w:ascii="Book Antiqua" w:eastAsia="Times New Roman" w:hAnsi="Book Antiqua" w:cs="Arial"/>
          <w:color w:val="000000"/>
          <w:sz w:val="19"/>
          <w:szCs w:val="19"/>
          <w:lang w:eastAsia="pt-BR"/>
        </w:rPr>
        <w:t xml:space="preserve">Art. 22. As obrigações constantes de contratos de pagamento por serviços ambientais, quando se referirem à conservação ou restauração da vegetação nativa em imóveis particulares, ou mesmo à adoção ou manutenção de determinadas práticas agrícolas, agroflorestais ou </w:t>
      </w:r>
      <w:proofErr w:type="spellStart"/>
      <w:r w:rsidRPr="002F3A60">
        <w:rPr>
          <w:rFonts w:ascii="Book Antiqua" w:eastAsia="Times New Roman" w:hAnsi="Book Antiqua" w:cs="Arial"/>
          <w:color w:val="000000"/>
          <w:sz w:val="19"/>
          <w:szCs w:val="19"/>
          <w:lang w:eastAsia="pt-BR"/>
        </w:rPr>
        <w:t>agrossilvopastoris</w:t>
      </w:r>
      <w:proofErr w:type="spellEnd"/>
      <w:r w:rsidRPr="002F3A60">
        <w:rPr>
          <w:rFonts w:ascii="Book Antiqua" w:eastAsia="Times New Roman" w:hAnsi="Book Antiqua" w:cs="Arial"/>
          <w:color w:val="000000"/>
          <w:sz w:val="19"/>
          <w:szCs w:val="19"/>
          <w:lang w:eastAsia="pt-BR"/>
        </w:rPr>
        <w:t>, têm natureza </w:t>
      </w:r>
      <w:proofErr w:type="spellStart"/>
      <w:r w:rsidRPr="002F3A60">
        <w:rPr>
          <w:rFonts w:ascii="Book Antiqua" w:eastAsia="Times New Roman" w:hAnsi="Book Antiqua" w:cs="Arial"/>
          <w:b/>
          <w:bCs/>
          <w:color w:val="000000"/>
          <w:sz w:val="19"/>
          <w:szCs w:val="19"/>
          <w:lang w:eastAsia="pt-BR"/>
        </w:rPr>
        <w:t>propter</w:t>
      </w:r>
      <w:proofErr w:type="spellEnd"/>
      <w:r w:rsidRPr="002F3A60">
        <w:rPr>
          <w:rFonts w:ascii="Book Antiqua" w:eastAsia="Times New Roman" w:hAnsi="Book Antiqua" w:cs="Arial"/>
          <w:b/>
          <w:bCs/>
          <w:color w:val="000000"/>
          <w:sz w:val="19"/>
          <w:szCs w:val="19"/>
          <w:lang w:eastAsia="pt-BR"/>
        </w:rPr>
        <w:t xml:space="preserve"> rem</w:t>
      </w:r>
      <w:r w:rsidRPr="002F3A60">
        <w:rPr>
          <w:rFonts w:ascii="Book Antiqua" w:eastAsia="Times New Roman" w:hAnsi="Book Antiqua" w:cs="Arial"/>
          <w:color w:val="000000"/>
          <w:sz w:val="19"/>
          <w:szCs w:val="19"/>
          <w:lang w:eastAsia="pt-BR"/>
        </w:rPr>
        <w:t> e devem ser cumpridas pelo adquirente do imóvel nas condições estabelecidas contratualmente.</w:t>
      </w:r>
    </w:p>
    <w:p w14:paraId="70D522D3"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5" w:name="art23"/>
      <w:bookmarkEnd w:id="25"/>
      <w:r w:rsidRPr="002F3A60">
        <w:rPr>
          <w:rFonts w:ascii="Book Antiqua" w:eastAsia="Times New Roman" w:hAnsi="Book Antiqua" w:cs="Arial"/>
          <w:color w:val="000000"/>
          <w:sz w:val="19"/>
          <w:szCs w:val="19"/>
          <w:lang w:eastAsia="pt-BR"/>
        </w:rPr>
        <w:t>Art. 23. O § 9º do art. 12 da </w:t>
      </w:r>
      <w:hyperlink r:id="rId25" w:history="1">
        <w:r w:rsidRPr="002F3A60">
          <w:rPr>
            <w:rFonts w:ascii="Book Antiqua" w:eastAsia="Times New Roman" w:hAnsi="Book Antiqua" w:cs="Arial"/>
            <w:color w:val="0000FF"/>
            <w:sz w:val="19"/>
            <w:szCs w:val="19"/>
            <w:u w:val="single"/>
            <w:lang w:eastAsia="pt-BR"/>
          </w:rPr>
          <w:t>Lei nº 8.212, de 24 de julho de 1991</w:t>
        </w:r>
      </w:hyperlink>
      <w:r w:rsidRPr="002F3A60">
        <w:rPr>
          <w:rFonts w:ascii="Book Antiqua" w:eastAsia="Times New Roman" w:hAnsi="Book Antiqua" w:cs="Arial"/>
          <w:color w:val="000000"/>
          <w:sz w:val="19"/>
          <w:szCs w:val="19"/>
          <w:lang w:eastAsia="pt-BR"/>
        </w:rPr>
        <w:t>, passa a vigorar acrescido do seguinte inciso VIII:</w:t>
      </w:r>
    </w:p>
    <w:p w14:paraId="3BA5D9B0"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“Art. 12. ....................................................................................................................</w:t>
      </w:r>
    </w:p>
    <w:p w14:paraId="649D0808"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w:t>
      </w:r>
    </w:p>
    <w:p w14:paraId="774A059A"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9º ...........................................................................................................................</w:t>
      </w:r>
    </w:p>
    <w:p w14:paraId="6DC5D7F5"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w:t>
      </w:r>
    </w:p>
    <w:p w14:paraId="59FACB50"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26" w:anchor="art12%C2%A79viii" w:history="1">
        <w:r w:rsidRPr="002F3A60">
          <w:rPr>
            <w:rFonts w:ascii="Book Antiqua" w:eastAsia="Times New Roman" w:hAnsi="Book Antiqua" w:cs="Arial"/>
            <w:color w:val="0000FF"/>
            <w:sz w:val="19"/>
            <w:szCs w:val="19"/>
            <w:u w:val="single"/>
            <w:lang w:eastAsia="pt-BR"/>
          </w:rPr>
          <w:t>VIII -</w:t>
        </w:r>
      </w:hyperlink>
      <w:r w:rsidRPr="002F3A60">
        <w:rPr>
          <w:rFonts w:ascii="Book Antiqua" w:eastAsia="Times New Roman" w:hAnsi="Book Antiqua" w:cs="Arial"/>
          <w:color w:val="000000"/>
          <w:sz w:val="19"/>
          <w:szCs w:val="19"/>
          <w:lang w:eastAsia="pt-BR"/>
        </w:rPr>
        <w:t> a participação em programas e ações de pagamento por serviços ambientais.</w:t>
      </w:r>
    </w:p>
    <w:p w14:paraId="055698E7"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(NR)</w:t>
      </w:r>
    </w:p>
    <w:p w14:paraId="66348B6A"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6" w:name="art24"/>
      <w:bookmarkEnd w:id="26"/>
      <w:r w:rsidRPr="002F3A60">
        <w:rPr>
          <w:rFonts w:ascii="Book Antiqua" w:eastAsia="Times New Roman" w:hAnsi="Book Antiqua" w:cs="Arial"/>
          <w:color w:val="000000"/>
          <w:sz w:val="19"/>
          <w:szCs w:val="19"/>
          <w:lang w:eastAsia="pt-BR"/>
        </w:rPr>
        <w:t>Art. 24. O art. 10 da </w:t>
      </w:r>
      <w:hyperlink r:id="rId27" w:history="1">
        <w:r w:rsidRPr="002F3A60">
          <w:rPr>
            <w:rFonts w:ascii="Book Antiqua" w:eastAsia="Times New Roman" w:hAnsi="Book Antiqua" w:cs="Arial"/>
            <w:color w:val="0000FF"/>
            <w:sz w:val="19"/>
            <w:szCs w:val="19"/>
            <w:u w:val="single"/>
            <w:lang w:eastAsia="pt-BR"/>
          </w:rPr>
          <w:t>Lei nº 8.629, de 25 de fevereiro de 1993</w:t>
        </w:r>
      </w:hyperlink>
      <w:r w:rsidRPr="002F3A60">
        <w:rPr>
          <w:rFonts w:ascii="Book Antiqua" w:eastAsia="Times New Roman" w:hAnsi="Book Antiqua" w:cs="Arial"/>
          <w:color w:val="000000"/>
          <w:sz w:val="19"/>
          <w:szCs w:val="19"/>
          <w:lang w:eastAsia="pt-BR"/>
        </w:rPr>
        <w:t>, passa a vigorar acrescido do seguinte inciso V:</w:t>
      </w:r>
    </w:p>
    <w:p w14:paraId="08D555E0"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“Art. 10. ....................................................................................................................</w:t>
      </w:r>
    </w:p>
    <w:p w14:paraId="7B4C2938"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w:t>
      </w:r>
    </w:p>
    <w:p w14:paraId="33D6480C"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28" w:anchor="art10v" w:history="1">
        <w:r w:rsidRPr="002F3A60">
          <w:rPr>
            <w:rFonts w:ascii="Book Antiqua" w:eastAsia="Times New Roman" w:hAnsi="Book Antiqua" w:cs="Arial"/>
            <w:color w:val="0000FF"/>
            <w:sz w:val="19"/>
            <w:szCs w:val="19"/>
            <w:u w:val="single"/>
            <w:lang w:eastAsia="pt-BR"/>
          </w:rPr>
          <w:t>V -</w:t>
        </w:r>
      </w:hyperlink>
      <w:r w:rsidRPr="002F3A60">
        <w:rPr>
          <w:rFonts w:ascii="Book Antiqua" w:eastAsia="Times New Roman" w:hAnsi="Book Antiqua" w:cs="Arial"/>
          <w:color w:val="000000"/>
          <w:sz w:val="19"/>
          <w:szCs w:val="19"/>
          <w:lang w:eastAsia="pt-BR"/>
        </w:rPr>
        <w:t> as áreas com remanescentes de vegetação nativa efetivamente conservada não protegidas pela legislação ambiental e não submetidas a exploração nos termos do inciso IV do § 3º do art. 6º desta Lei.” (NR)</w:t>
      </w:r>
    </w:p>
    <w:p w14:paraId="3E96D431"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 w:name="art25"/>
      <w:bookmarkEnd w:id="27"/>
      <w:r w:rsidRPr="002F3A60">
        <w:rPr>
          <w:rFonts w:ascii="Book Antiqua" w:eastAsia="Times New Roman" w:hAnsi="Book Antiqua" w:cs="Arial"/>
          <w:color w:val="000000"/>
          <w:sz w:val="19"/>
          <w:szCs w:val="19"/>
          <w:lang w:eastAsia="pt-BR"/>
        </w:rPr>
        <w:t>Art. 25. O inciso I do </w:t>
      </w:r>
      <w:r w:rsidRPr="002F3A60">
        <w:rPr>
          <w:rFonts w:ascii="Book Antiqua" w:eastAsia="Times New Roman" w:hAnsi="Book Antiqua" w:cs="Arial"/>
          <w:b/>
          <w:bCs/>
          <w:color w:val="000000"/>
          <w:sz w:val="19"/>
          <w:szCs w:val="19"/>
          <w:lang w:eastAsia="pt-BR"/>
        </w:rPr>
        <w:t>caput</w:t>
      </w:r>
      <w:r w:rsidRPr="002F3A60">
        <w:rPr>
          <w:rFonts w:ascii="Book Antiqua" w:eastAsia="Times New Roman" w:hAnsi="Book Antiqua" w:cs="Arial"/>
          <w:color w:val="000000"/>
          <w:sz w:val="19"/>
          <w:szCs w:val="19"/>
          <w:lang w:eastAsia="pt-BR"/>
        </w:rPr>
        <w:t> do art. 167 da </w:t>
      </w:r>
      <w:hyperlink r:id="rId29" w:history="1">
        <w:r w:rsidRPr="002F3A60">
          <w:rPr>
            <w:rFonts w:ascii="Book Antiqua" w:eastAsia="Times New Roman" w:hAnsi="Book Antiqua" w:cs="Arial"/>
            <w:color w:val="0000FF"/>
            <w:sz w:val="19"/>
            <w:szCs w:val="19"/>
            <w:u w:val="single"/>
            <w:lang w:eastAsia="pt-BR"/>
          </w:rPr>
          <w:t>Lei nº 6.015, de 31 de dezembro de 1973</w:t>
        </w:r>
      </w:hyperlink>
      <w:r w:rsidRPr="002F3A60">
        <w:rPr>
          <w:rFonts w:ascii="Book Antiqua" w:eastAsia="Times New Roman" w:hAnsi="Book Antiqua" w:cs="Arial"/>
          <w:color w:val="000000"/>
          <w:sz w:val="19"/>
          <w:szCs w:val="19"/>
          <w:lang w:eastAsia="pt-BR"/>
        </w:rPr>
        <w:t>, passa a vigorar acrescido do seguinte item 45:</w:t>
      </w:r>
    </w:p>
    <w:p w14:paraId="3B5741DB"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“Art. 167. ..................................................................................................................</w:t>
      </w:r>
    </w:p>
    <w:p w14:paraId="1D86312C"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I - ................................................................................................................................</w:t>
      </w:r>
    </w:p>
    <w:p w14:paraId="40192AD1"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w:t>
      </w:r>
    </w:p>
    <w:p w14:paraId="208C78DB"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30" w:anchor="art167i45" w:history="1">
        <w:r w:rsidRPr="002F3A60">
          <w:rPr>
            <w:rFonts w:ascii="Book Antiqua" w:eastAsia="Times New Roman" w:hAnsi="Book Antiqua" w:cs="Arial"/>
            <w:color w:val="0000FF"/>
            <w:sz w:val="19"/>
            <w:szCs w:val="19"/>
            <w:u w:val="single"/>
            <w:lang w:eastAsia="pt-BR"/>
          </w:rPr>
          <w:t>45.</w:t>
        </w:r>
      </w:hyperlink>
      <w:r w:rsidRPr="002F3A60">
        <w:rPr>
          <w:rFonts w:ascii="Book Antiqua" w:eastAsia="Times New Roman" w:hAnsi="Book Antiqua" w:cs="Arial"/>
          <w:color w:val="000000"/>
          <w:sz w:val="19"/>
          <w:szCs w:val="19"/>
          <w:lang w:eastAsia="pt-BR"/>
        </w:rPr>
        <w:t> do contrato de pagamento por serviços ambientais, quando este estipular obrigações de natureza </w:t>
      </w:r>
      <w:proofErr w:type="spellStart"/>
      <w:r w:rsidRPr="002F3A60">
        <w:rPr>
          <w:rFonts w:ascii="Book Antiqua" w:eastAsia="Times New Roman" w:hAnsi="Book Antiqua" w:cs="Arial"/>
          <w:b/>
          <w:bCs/>
          <w:color w:val="000000"/>
          <w:sz w:val="19"/>
          <w:szCs w:val="19"/>
          <w:lang w:eastAsia="pt-BR"/>
        </w:rPr>
        <w:t>propter</w:t>
      </w:r>
      <w:proofErr w:type="spellEnd"/>
      <w:r w:rsidRPr="002F3A60">
        <w:rPr>
          <w:rFonts w:ascii="Book Antiqua" w:eastAsia="Times New Roman" w:hAnsi="Book Antiqua" w:cs="Arial"/>
          <w:b/>
          <w:bCs/>
          <w:color w:val="000000"/>
          <w:sz w:val="19"/>
          <w:szCs w:val="19"/>
          <w:lang w:eastAsia="pt-BR"/>
        </w:rPr>
        <w:t xml:space="preserve"> rem</w:t>
      </w:r>
      <w:r w:rsidRPr="002F3A60">
        <w:rPr>
          <w:rFonts w:ascii="Book Antiqua" w:eastAsia="Times New Roman" w:hAnsi="Book Antiqua" w:cs="Arial"/>
          <w:color w:val="000000"/>
          <w:sz w:val="19"/>
          <w:szCs w:val="19"/>
          <w:lang w:eastAsia="pt-BR"/>
        </w:rPr>
        <w:t>;</w:t>
      </w:r>
    </w:p>
    <w:p w14:paraId="480536BC"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(NR)</w:t>
      </w:r>
    </w:p>
    <w:p w14:paraId="0B11A796"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 w:name="art26"/>
      <w:bookmarkEnd w:id="28"/>
      <w:r w:rsidRPr="002F3A60">
        <w:rPr>
          <w:rFonts w:ascii="Book Antiqua" w:eastAsia="Times New Roman" w:hAnsi="Book Antiqua" w:cs="Arial"/>
          <w:color w:val="000000"/>
          <w:sz w:val="19"/>
          <w:szCs w:val="19"/>
          <w:lang w:eastAsia="pt-BR"/>
        </w:rPr>
        <w:t>Art. 26. Esta Lei entra em vigor na data de sua publicação. </w:t>
      </w:r>
    </w:p>
    <w:p w14:paraId="3F56DE70" w14:textId="77777777" w:rsidR="002F3A60" w:rsidRPr="002F3A60" w:rsidRDefault="002F3A60" w:rsidP="006042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 xml:space="preserve">Brasília, 13 </w:t>
      </w:r>
      <w:proofErr w:type="gramStart"/>
      <w:r w:rsidRPr="002F3A60">
        <w:rPr>
          <w:rFonts w:ascii="Book Antiqua" w:eastAsia="Times New Roman" w:hAnsi="Book Antiqua" w:cs="Arial"/>
          <w:color w:val="000000"/>
          <w:sz w:val="19"/>
          <w:szCs w:val="19"/>
          <w:lang w:eastAsia="pt-BR"/>
        </w:rPr>
        <w:t>de  janeiro</w:t>
      </w:r>
      <w:proofErr w:type="gramEnd"/>
      <w:r w:rsidRPr="002F3A60">
        <w:rPr>
          <w:rFonts w:ascii="Book Antiqua" w:eastAsia="Times New Roman" w:hAnsi="Book Antiqua" w:cs="Arial"/>
          <w:color w:val="000000"/>
          <w:sz w:val="19"/>
          <w:szCs w:val="19"/>
          <w:lang w:eastAsia="pt-BR"/>
        </w:rPr>
        <w:t xml:space="preserve">  de 2021; 200º da Independência e 133º da República. </w:t>
      </w:r>
    </w:p>
    <w:p w14:paraId="02A04A54" w14:textId="77777777" w:rsidR="002F3A60" w:rsidRPr="002F3A60" w:rsidRDefault="002F3A60" w:rsidP="002F3A60">
      <w:pPr>
        <w:spacing w:before="120" w:after="100" w:afterAutospacing="1" w:line="240" w:lineRule="auto"/>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000000"/>
          <w:sz w:val="19"/>
          <w:szCs w:val="19"/>
          <w:lang w:eastAsia="pt-BR"/>
        </w:rPr>
        <w:t>JAIR MESSIAS BOLSONARO</w:t>
      </w:r>
      <w:r w:rsidRPr="002F3A60">
        <w:rPr>
          <w:rFonts w:ascii="Book Antiqua" w:eastAsia="Times New Roman" w:hAnsi="Book Antiqua" w:cs="Arial"/>
          <w:color w:val="000000"/>
          <w:sz w:val="19"/>
          <w:szCs w:val="19"/>
          <w:lang w:eastAsia="pt-BR"/>
        </w:rPr>
        <w:br/>
      </w:r>
      <w:r w:rsidRPr="002F3A60">
        <w:rPr>
          <w:rFonts w:ascii="Book Antiqua" w:eastAsia="Times New Roman" w:hAnsi="Book Antiqua" w:cs="Arial"/>
          <w:i/>
          <w:iCs/>
          <w:color w:val="000000"/>
          <w:sz w:val="19"/>
          <w:szCs w:val="19"/>
          <w:lang w:eastAsia="pt-BR"/>
        </w:rPr>
        <w:t xml:space="preserve">Tercio </w:t>
      </w:r>
      <w:proofErr w:type="spellStart"/>
      <w:r w:rsidRPr="002F3A60">
        <w:rPr>
          <w:rFonts w:ascii="Book Antiqua" w:eastAsia="Times New Roman" w:hAnsi="Book Antiqua" w:cs="Arial"/>
          <w:i/>
          <w:iCs/>
          <w:color w:val="000000"/>
          <w:sz w:val="19"/>
          <w:szCs w:val="19"/>
          <w:lang w:eastAsia="pt-BR"/>
        </w:rPr>
        <w:t>Issami</w:t>
      </w:r>
      <w:proofErr w:type="spellEnd"/>
      <w:r w:rsidRPr="002F3A60">
        <w:rPr>
          <w:rFonts w:ascii="Book Antiqua" w:eastAsia="Times New Roman" w:hAnsi="Book Antiqua" w:cs="Arial"/>
          <w:i/>
          <w:iCs/>
          <w:color w:val="000000"/>
          <w:sz w:val="19"/>
          <w:szCs w:val="19"/>
          <w:lang w:eastAsia="pt-BR"/>
        </w:rPr>
        <w:t xml:space="preserve"> </w:t>
      </w:r>
      <w:proofErr w:type="spellStart"/>
      <w:r w:rsidRPr="002F3A60">
        <w:rPr>
          <w:rFonts w:ascii="Book Antiqua" w:eastAsia="Times New Roman" w:hAnsi="Book Antiqua" w:cs="Arial"/>
          <w:i/>
          <w:iCs/>
          <w:color w:val="000000"/>
          <w:sz w:val="19"/>
          <w:szCs w:val="19"/>
          <w:lang w:eastAsia="pt-BR"/>
        </w:rPr>
        <w:t>Tokano</w:t>
      </w:r>
      <w:proofErr w:type="spellEnd"/>
      <w:r w:rsidRPr="002F3A60">
        <w:rPr>
          <w:rFonts w:ascii="Book Antiqua" w:eastAsia="Times New Roman" w:hAnsi="Book Antiqua" w:cs="Arial"/>
          <w:i/>
          <w:iCs/>
          <w:color w:val="000000"/>
          <w:sz w:val="19"/>
          <w:szCs w:val="19"/>
          <w:lang w:eastAsia="pt-BR"/>
        </w:rPr>
        <w:br/>
        <w:t>Paulo Guedes</w:t>
      </w:r>
      <w:r w:rsidRPr="002F3A60">
        <w:rPr>
          <w:rFonts w:ascii="Book Antiqua" w:eastAsia="Times New Roman" w:hAnsi="Book Antiqua" w:cs="Arial"/>
          <w:i/>
          <w:iCs/>
          <w:color w:val="000000"/>
          <w:sz w:val="19"/>
          <w:szCs w:val="19"/>
          <w:lang w:eastAsia="pt-BR"/>
        </w:rPr>
        <w:br/>
        <w:t>Tereza Cristina Corrêa da Costa Dias</w:t>
      </w:r>
      <w:r w:rsidRPr="002F3A60">
        <w:rPr>
          <w:rFonts w:ascii="Book Antiqua" w:eastAsia="Times New Roman" w:hAnsi="Book Antiqua" w:cs="Arial"/>
          <w:i/>
          <w:iCs/>
          <w:color w:val="000000"/>
          <w:sz w:val="19"/>
          <w:szCs w:val="19"/>
          <w:lang w:eastAsia="pt-BR"/>
        </w:rPr>
        <w:br/>
        <w:t>Bento Albuquerque</w:t>
      </w:r>
      <w:r w:rsidRPr="002F3A60">
        <w:rPr>
          <w:rFonts w:ascii="Book Antiqua" w:eastAsia="Times New Roman" w:hAnsi="Book Antiqua" w:cs="Arial"/>
          <w:i/>
          <w:iCs/>
          <w:color w:val="000000"/>
          <w:sz w:val="19"/>
          <w:szCs w:val="19"/>
          <w:lang w:eastAsia="pt-BR"/>
        </w:rPr>
        <w:br/>
        <w:t>Ricardo de Aquino Salles</w:t>
      </w:r>
      <w:r w:rsidRPr="002F3A60">
        <w:rPr>
          <w:rFonts w:ascii="Book Antiqua" w:eastAsia="Times New Roman" w:hAnsi="Book Antiqua" w:cs="Arial"/>
          <w:i/>
          <w:iCs/>
          <w:color w:val="000000"/>
          <w:sz w:val="19"/>
          <w:szCs w:val="19"/>
          <w:lang w:eastAsia="pt-BR"/>
        </w:rPr>
        <w:br/>
        <w:t>José Levi Mello do Amaral Júnior</w:t>
      </w:r>
    </w:p>
    <w:p w14:paraId="5A50319C" w14:textId="77777777" w:rsidR="002F3A60" w:rsidRPr="002F3A60" w:rsidRDefault="002F3A60" w:rsidP="002F3A60">
      <w:pPr>
        <w:spacing w:before="300" w:after="300" w:line="240" w:lineRule="auto"/>
        <w:rPr>
          <w:rFonts w:ascii="Book Antiqua" w:eastAsia="Times New Roman" w:hAnsi="Book Antiqua" w:cs="Times New Roman"/>
          <w:color w:val="000000"/>
          <w:sz w:val="19"/>
          <w:szCs w:val="19"/>
          <w:lang w:eastAsia="pt-BR"/>
        </w:rPr>
      </w:pPr>
      <w:r w:rsidRPr="002F3A60">
        <w:rPr>
          <w:rFonts w:ascii="Book Antiqua" w:eastAsia="Times New Roman" w:hAnsi="Book Antiqua" w:cs="Arial"/>
          <w:color w:val="FF0000"/>
          <w:sz w:val="19"/>
          <w:szCs w:val="19"/>
          <w:lang w:eastAsia="pt-BR"/>
        </w:rPr>
        <w:t>Este texto não substitui o publicado no DOU de 14.1.2021 e </w:t>
      </w:r>
      <w:hyperlink r:id="rId31" w:history="1">
        <w:r w:rsidRPr="002F3A60">
          <w:rPr>
            <w:rFonts w:ascii="Book Antiqua" w:eastAsia="Times New Roman" w:hAnsi="Book Antiqua" w:cs="Arial"/>
            <w:color w:val="FF0000"/>
            <w:sz w:val="19"/>
            <w:szCs w:val="19"/>
            <w:u w:val="single"/>
            <w:lang w:eastAsia="pt-BR"/>
          </w:rPr>
          <w:t>retificado em 15.1.2021</w:t>
        </w:r>
      </w:hyperlink>
      <w:r w:rsidRPr="002F3A60">
        <w:rPr>
          <w:rFonts w:ascii="Book Antiqua" w:eastAsia="Times New Roman" w:hAnsi="Book Antiqua" w:cs="Arial"/>
          <w:color w:val="FF0000"/>
          <w:sz w:val="19"/>
          <w:szCs w:val="19"/>
          <w:lang w:eastAsia="pt-BR"/>
        </w:rPr>
        <w:t>.</w:t>
      </w:r>
    </w:p>
    <w:p w14:paraId="24C4D0D6" w14:textId="77777777" w:rsidR="008C013C" w:rsidRPr="002F3A60" w:rsidRDefault="008C013C" w:rsidP="002F3A60">
      <w:pPr>
        <w:jc w:val="both"/>
        <w:rPr>
          <w:rFonts w:ascii="Book Antiqua" w:hAnsi="Book Antiqua"/>
          <w:sz w:val="19"/>
          <w:szCs w:val="19"/>
        </w:rPr>
      </w:pPr>
    </w:p>
    <w:sectPr w:rsidR="008C013C" w:rsidRPr="002F3A60" w:rsidSect="002F3A60">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87E3D" w14:textId="77777777" w:rsidR="007165B4" w:rsidRDefault="007165B4" w:rsidP="0029605A">
      <w:pPr>
        <w:spacing w:after="0" w:line="240" w:lineRule="auto"/>
      </w:pPr>
      <w:r>
        <w:separator/>
      </w:r>
    </w:p>
  </w:endnote>
  <w:endnote w:type="continuationSeparator" w:id="0">
    <w:p w14:paraId="1F08E9AD" w14:textId="77777777" w:rsidR="007165B4" w:rsidRDefault="007165B4" w:rsidP="00296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997EC" w14:textId="77777777" w:rsidR="007165B4" w:rsidRDefault="007165B4" w:rsidP="0029605A">
      <w:pPr>
        <w:spacing w:after="0" w:line="240" w:lineRule="auto"/>
      </w:pPr>
      <w:r>
        <w:separator/>
      </w:r>
    </w:p>
  </w:footnote>
  <w:footnote w:type="continuationSeparator" w:id="0">
    <w:p w14:paraId="07AA1D7A" w14:textId="77777777" w:rsidR="007165B4" w:rsidRDefault="007165B4" w:rsidP="0029605A">
      <w:pPr>
        <w:spacing w:after="0" w:line="240" w:lineRule="auto"/>
      </w:pPr>
      <w:r>
        <w:continuationSeparator/>
      </w:r>
    </w:p>
  </w:footnote>
  <w:footnote w:id="1">
    <w:p w14:paraId="69721812" w14:textId="301D6926" w:rsidR="0029605A" w:rsidRPr="0029605A" w:rsidRDefault="0029605A" w:rsidP="0029605A">
      <w:pPr>
        <w:pStyle w:val="Textodenotaderodap"/>
        <w:jc w:val="both"/>
        <w:rPr>
          <w:rFonts w:ascii="Book Antiqua" w:hAnsi="Book Antiqua"/>
        </w:rPr>
      </w:pPr>
      <w:r w:rsidRPr="0029605A">
        <w:rPr>
          <w:rStyle w:val="Refdenotaderodap"/>
          <w:rFonts w:ascii="Book Antiqua" w:hAnsi="Book Antiqua"/>
          <w:sz w:val="18"/>
          <w:szCs w:val="18"/>
        </w:rPr>
        <w:footnoteRef/>
      </w:r>
      <w:r w:rsidRPr="0029605A">
        <w:rPr>
          <w:rFonts w:ascii="Book Antiqua" w:hAnsi="Book Antiqua"/>
          <w:sz w:val="18"/>
          <w:szCs w:val="18"/>
        </w:rPr>
        <w:t xml:space="preserve"> Art. 15. Será admitido o cômputo das Áreas de Preservação Permanente no cálculo do percentual da Reserva Legal do imóvel, desde que: I - o benefício previsto neste artigo não implique a conversão de novas áreas para o uso alternativo do solo; II - a área a ser computada esteja conservada ou em processo de recuperação, conforme comprovação do proprietário ao órgão estadual integrante do Sisnama; e III - o proprietário ou possuidor tenha requerido inclusão do imóvel no Cadastro Ambiental Rural - CAR, nos termos desta Lei.</w:t>
      </w:r>
      <w:r>
        <w:rPr>
          <w:rFonts w:ascii="Book Antiqua" w:hAnsi="Book Antiqua"/>
          <w:sz w:val="18"/>
          <w:szCs w:val="18"/>
        </w:rPr>
        <w:t xml:space="preserve"> (...) </w:t>
      </w:r>
    </w:p>
  </w:footnote>
  <w:footnote w:id="2">
    <w:p w14:paraId="24072FDC" w14:textId="7357A21B" w:rsidR="0029605A" w:rsidRPr="0029605A" w:rsidRDefault="0029605A" w:rsidP="0029605A">
      <w:pPr>
        <w:pStyle w:val="Textodenotaderodap"/>
        <w:jc w:val="both"/>
        <w:rPr>
          <w:rFonts w:ascii="Book Antiqua" w:hAnsi="Book Antiqua"/>
          <w:sz w:val="18"/>
          <w:szCs w:val="18"/>
        </w:rPr>
      </w:pPr>
      <w:r w:rsidRPr="0029605A">
        <w:rPr>
          <w:rStyle w:val="Refdenotaderodap"/>
          <w:rFonts w:ascii="Book Antiqua" w:hAnsi="Book Antiqua"/>
          <w:sz w:val="18"/>
          <w:szCs w:val="18"/>
        </w:rPr>
        <w:footnoteRef/>
      </w:r>
      <w:r w:rsidRPr="0029605A">
        <w:rPr>
          <w:rFonts w:ascii="Book Antiqua" w:hAnsi="Book Antiqua"/>
          <w:sz w:val="18"/>
          <w:szCs w:val="18"/>
        </w:rPr>
        <w:t xml:space="preserve"> Art. 14. Constituem o Grupo das Unidades de Uso Sustentável as seguintes categorias de unidade de conservação:</w:t>
      </w:r>
      <w:r>
        <w:rPr>
          <w:rFonts w:ascii="Book Antiqua" w:hAnsi="Book Antiqua"/>
          <w:sz w:val="18"/>
          <w:szCs w:val="18"/>
        </w:rPr>
        <w:t xml:space="preserve"> (...) </w:t>
      </w:r>
      <w:r w:rsidRPr="0029605A">
        <w:rPr>
          <w:rFonts w:ascii="Book Antiqua" w:hAnsi="Book Antiqua"/>
          <w:sz w:val="18"/>
          <w:szCs w:val="18"/>
        </w:rPr>
        <w:t>VII - Reserva Particular do Patrimônio Natural.</w:t>
      </w:r>
      <w:r>
        <w:rPr>
          <w:rFonts w:ascii="Book Antiqua" w:hAnsi="Book Antiqua"/>
          <w:sz w:val="18"/>
          <w:szCs w:val="18"/>
        </w:rPr>
        <w:t xml:space="preserve"> </w:t>
      </w:r>
      <w:r w:rsidRPr="0029605A">
        <w:rPr>
          <w:rFonts w:ascii="Book Antiqua" w:hAnsi="Book Antiqua"/>
          <w:sz w:val="18"/>
          <w:szCs w:val="18"/>
        </w:rPr>
        <w:t>Art. 21. A Reserva Particular do Patrimônio Natural é uma área privada, gravada com perpetuidade, com o objetivo de conservar a diversidade biológica. (Regulamento)</w:t>
      </w:r>
      <w:r>
        <w:rPr>
          <w:rFonts w:ascii="Book Antiqua" w:hAnsi="Book Antiqua"/>
          <w:sz w:val="18"/>
          <w:szCs w:val="18"/>
        </w:rPr>
        <w:t xml:space="preserve"> </w:t>
      </w:r>
      <w:r w:rsidRPr="0029605A">
        <w:rPr>
          <w:rFonts w:ascii="Book Antiqua" w:hAnsi="Book Antiqua"/>
          <w:sz w:val="18"/>
          <w:szCs w:val="18"/>
        </w:rPr>
        <w:t>§ 1o O gravame de que trata este artigo constará de termo de compromisso assinado perante o órgão ambiental, que verificará a existência de interesse público, e será averbado à margem da inscrição no Registro Público de Imóveis.</w:t>
      </w:r>
      <w:r>
        <w:rPr>
          <w:rFonts w:ascii="Book Antiqua" w:hAnsi="Book Antiqua"/>
          <w:sz w:val="18"/>
          <w:szCs w:val="18"/>
        </w:rPr>
        <w:t xml:space="preserve"> </w:t>
      </w:r>
      <w:r w:rsidRPr="0029605A">
        <w:rPr>
          <w:rFonts w:ascii="Book Antiqua" w:hAnsi="Book Antiqua"/>
          <w:sz w:val="18"/>
          <w:szCs w:val="18"/>
        </w:rPr>
        <w:t>§ 2o Só poderá ser permitida, na Reserva Particular do Patrimônio Natural, conforme se dispuser em regulamento:</w:t>
      </w:r>
      <w:r>
        <w:rPr>
          <w:rFonts w:ascii="Book Antiqua" w:hAnsi="Book Antiqua"/>
          <w:sz w:val="18"/>
          <w:szCs w:val="18"/>
        </w:rPr>
        <w:t xml:space="preserve"> </w:t>
      </w:r>
      <w:r w:rsidRPr="0029605A">
        <w:rPr>
          <w:rFonts w:ascii="Book Antiqua" w:hAnsi="Book Antiqua"/>
          <w:sz w:val="18"/>
          <w:szCs w:val="18"/>
        </w:rPr>
        <w:t>I - a pesquisa científica;</w:t>
      </w:r>
      <w:r>
        <w:rPr>
          <w:rFonts w:ascii="Book Antiqua" w:hAnsi="Book Antiqua"/>
          <w:sz w:val="18"/>
          <w:szCs w:val="18"/>
        </w:rPr>
        <w:t xml:space="preserve"> </w:t>
      </w:r>
      <w:r w:rsidRPr="0029605A">
        <w:rPr>
          <w:rFonts w:ascii="Book Antiqua" w:hAnsi="Book Antiqua"/>
          <w:sz w:val="18"/>
          <w:szCs w:val="18"/>
        </w:rPr>
        <w:t>II - a visitação com objetivos turísticos, recreativos e educacionais;</w:t>
      </w:r>
      <w:r>
        <w:rPr>
          <w:rFonts w:ascii="Book Antiqua" w:hAnsi="Book Antiqua"/>
          <w:sz w:val="18"/>
          <w:szCs w:val="18"/>
        </w:rPr>
        <w:t xml:space="preserve"> </w:t>
      </w:r>
      <w:r w:rsidRPr="0029605A">
        <w:rPr>
          <w:rFonts w:ascii="Book Antiqua" w:hAnsi="Book Antiqua"/>
          <w:sz w:val="18"/>
          <w:szCs w:val="18"/>
        </w:rPr>
        <w:t>III - (VETADO)</w:t>
      </w:r>
      <w:r>
        <w:rPr>
          <w:rFonts w:ascii="Book Antiqua" w:hAnsi="Book Antiqua"/>
          <w:sz w:val="18"/>
          <w:szCs w:val="18"/>
        </w:rPr>
        <w:t xml:space="preserve"> </w:t>
      </w:r>
      <w:r w:rsidRPr="0029605A">
        <w:rPr>
          <w:rFonts w:ascii="Book Antiqua" w:hAnsi="Book Antiqua"/>
          <w:sz w:val="18"/>
          <w:szCs w:val="18"/>
        </w:rPr>
        <w:t>§ 3o Os órgãos integrantes do SNUC, sempre que possível e oportuno, prestarão orientação técnica e científica ao proprietário de Reserva Particular do Patrimônio Natural para a elaboração de um Plano de Manejo ou de Proteção e de Gestão da unidade.</w:t>
      </w:r>
    </w:p>
    <w:p w14:paraId="0F513605" w14:textId="42C3C73D" w:rsidR="0029605A" w:rsidRPr="0029605A" w:rsidRDefault="0029605A" w:rsidP="0029605A">
      <w:pPr>
        <w:pStyle w:val="Textodenotaderodap"/>
        <w:jc w:val="both"/>
        <w:rPr>
          <w:rFonts w:ascii="Book Antiqua" w:hAnsi="Book Antiqu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4487900">
    <w:abstractNumId w:val="2"/>
  </w:num>
  <w:num w:numId="2" w16cid:durableId="1011643694">
    <w:abstractNumId w:val="1"/>
  </w:num>
  <w:num w:numId="3" w16cid:durableId="735786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13C"/>
    <w:rsid w:val="000565AD"/>
    <w:rsid w:val="000C1B79"/>
    <w:rsid w:val="00197FBE"/>
    <w:rsid w:val="0029605A"/>
    <w:rsid w:val="002F3A60"/>
    <w:rsid w:val="004B649C"/>
    <w:rsid w:val="00505496"/>
    <w:rsid w:val="006042B2"/>
    <w:rsid w:val="00637D7A"/>
    <w:rsid w:val="00652B77"/>
    <w:rsid w:val="00656541"/>
    <w:rsid w:val="006D0C73"/>
    <w:rsid w:val="007165B4"/>
    <w:rsid w:val="007630EF"/>
    <w:rsid w:val="00873F33"/>
    <w:rsid w:val="008C013C"/>
    <w:rsid w:val="009E6A88"/>
    <w:rsid w:val="00A5773C"/>
    <w:rsid w:val="00A8628C"/>
    <w:rsid w:val="00AD52F7"/>
    <w:rsid w:val="00B23076"/>
    <w:rsid w:val="00B65A51"/>
    <w:rsid w:val="00C457E0"/>
    <w:rsid w:val="00C55874"/>
    <w:rsid w:val="00CD2A0E"/>
    <w:rsid w:val="00E72D1C"/>
    <w:rsid w:val="00F12C35"/>
    <w:rsid w:val="00F21091"/>
    <w:rsid w:val="00FD5A03"/>
    <w:rsid w:val="00FF72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7330D"/>
  <w15:chartTrackingRefBased/>
  <w15:docId w15:val="{7B538379-18D6-44E3-9297-247C1326C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AD52F7"/>
    <w:rPr>
      <w:color w:val="0563C1" w:themeColor="hyperlink"/>
      <w:u w:val="single"/>
    </w:rPr>
  </w:style>
  <w:style w:type="character" w:styleId="MenoPendente">
    <w:name w:val="Unresolved Mention"/>
    <w:basedOn w:val="Fontepargpadro"/>
    <w:uiPriority w:val="99"/>
    <w:semiHidden/>
    <w:unhideWhenUsed/>
    <w:rsid w:val="00AD52F7"/>
    <w:rPr>
      <w:color w:val="605E5C"/>
      <w:shd w:val="clear" w:color="auto" w:fill="E1DFDD"/>
    </w:rPr>
  </w:style>
  <w:style w:type="paragraph" w:styleId="PargrafodaLista">
    <w:name w:val="List Paragraph"/>
    <w:basedOn w:val="Normal"/>
    <w:uiPriority w:val="34"/>
    <w:qFormat/>
    <w:rsid w:val="006042B2"/>
    <w:pPr>
      <w:ind w:left="720"/>
      <w:contextualSpacing/>
    </w:pPr>
  </w:style>
  <w:style w:type="table" w:customStyle="1" w:styleId="Tabelacomgrade3">
    <w:name w:val="Tabela com grade3"/>
    <w:basedOn w:val="Tabelanormal"/>
    <w:next w:val="Tabelacomgrade"/>
    <w:uiPriority w:val="39"/>
    <w:rsid w:val="00604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604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29605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9605A"/>
    <w:rPr>
      <w:sz w:val="20"/>
      <w:szCs w:val="20"/>
    </w:rPr>
  </w:style>
  <w:style w:type="character" w:styleId="Refdenotaderodap">
    <w:name w:val="footnote reference"/>
    <w:basedOn w:val="Fontepargpadro"/>
    <w:uiPriority w:val="99"/>
    <w:semiHidden/>
    <w:unhideWhenUsed/>
    <w:rsid w:val="002960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166071">
      <w:bodyDiv w:val="1"/>
      <w:marLeft w:val="0"/>
      <w:marRight w:val="0"/>
      <w:marTop w:val="0"/>
      <w:marBottom w:val="0"/>
      <w:divBdr>
        <w:top w:val="none" w:sz="0" w:space="0" w:color="auto"/>
        <w:left w:val="none" w:sz="0" w:space="0" w:color="auto"/>
        <w:bottom w:val="none" w:sz="0" w:space="0" w:color="auto"/>
        <w:right w:val="none" w:sz="0" w:space="0" w:color="auto"/>
      </w:divBdr>
      <w:divsChild>
        <w:div w:id="3007717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1214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8464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231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110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1-2014/2011/Lei/L12512.htm" TargetMode="External"/><Relationship Id="rId18" Type="http://schemas.openxmlformats.org/officeDocument/2006/relationships/hyperlink" Target="http://www.planalto.gov.br/ccivil_03/LEIS/L9985.htm" TargetMode="External"/><Relationship Id="rId26" Type="http://schemas.openxmlformats.org/officeDocument/2006/relationships/hyperlink" Target="http://www.planalto.gov.br/ccivil_03/LEIS/L8212cons.htm" TargetMode="External"/><Relationship Id="rId3" Type="http://schemas.openxmlformats.org/officeDocument/2006/relationships/styles" Target="styles.xml"/><Relationship Id="rId21" Type="http://schemas.openxmlformats.org/officeDocument/2006/relationships/hyperlink" Target="http://www.planalto.gov.br/ccivil_03/_Ato2011-2014/2012/Lei/L12651.htm" TargetMode="External"/><Relationship Id="rId7" Type="http://schemas.openxmlformats.org/officeDocument/2006/relationships/endnotes" Target="endnotes.xml"/><Relationship Id="rId12" Type="http://schemas.openxmlformats.org/officeDocument/2006/relationships/hyperlink" Target="http://www.planalto.gov.br/ccivil_03/_Ato2011-2014/2012/Lei/L12651.htm" TargetMode="External"/><Relationship Id="rId17" Type="http://schemas.openxmlformats.org/officeDocument/2006/relationships/hyperlink" Target="http://www.planalto.gov.br/ccivil_03/Constituicao/Constituicao.htm" TargetMode="External"/><Relationship Id="rId25" Type="http://schemas.openxmlformats.org/officeDocument/2006/relationships/hyperlink" Target="http://www.planalto.gov.br/ccivil_03/LEIS/L8212cons.ht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planalto.gov.br/ccivil_03/_Ato2011-2014/2012/Lei/L12651.htm" TargetMode="External"/><Relationship Id="rId20" Type="http://schemas.openxmlformats.org/officeDocument/2006/relationships/hyperlink" Target="http://www.planalto.gov.br/ccivil_03/LEIS/L7347orig.htm" TargetMode="External"/><Relationship Id="rId29" Type="http://schemas.openxmlformats.org/officeDocument/2006/relationships/hyperlink" Target="http://www.planalto.gov.br/ccivil_03/LEIS/L6015consolidado.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6015consolidado.htm" TargetMode="External"/><Relationship Id="rId24" Type="http://schemas.openxmlformats.org/officeDocument/2006/relationships/hyperlink" Target="http://www.planalto.gov.br/ccivil_03/LEIS/L9433.ht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planalto.gov.br/ccivil_03/LEIS/L9985.htm" TargetMode="External"/><Relationship Id="rId23" Type="http://schemas.openxmlformats.org/officeDocument/2006/relationships/hyperlink" Target="http://www.planalto.gov.br/ccivil_03/LEIS/L9790.htm" TargetMode="External"/><Relationship Id="rId28" Type="http://schemas.openxmlformats.org/officeDocument/2006/relationships/hyperlink" Target="http://www.planalto.gov.br/ccivil_03/LEIS/L8629.htm" TargetMode="External"/><Relationship Id="rId10" Type="http://schemas.openxmlformats.org/officeDocument/2006/relationships/hyperlink" Target="http://www.planalto.gov.br/ccivil_03/LEIS/L8629.htm" TargetMode="External"/><Relationship Id="rId19" Type="http://schemas.openxmlformats.org/officeDocument/2006/relationships/hyperlink" Target="http://www.planalto.gov.br/ccivil_03/_Ato2023-2026/2023/Lei/L14653.htm" TargetMode="External"/><Relationship Id="rId31" Type="http://schemas.openxmlformats.org/officeDocument/2006/relationships/hyperlink" Target="http://www.planalto.gov.br/ccivil_03/_ato2019-2022/2021/Ret/L14119-ret.doc" TargetMode="External"/><Relationship Id="rId4" Type="http://schemas.openxmlformats.org/officeDocument/2006/relationships/settings" Target="settings.xml"/><Relationship Id="rId9" Type="http://schemas.openxmlformats.org/officeDocument/2006/relationships/hyperlink" Target="http://www.planalto.gov.br/ccivil_03/LEIS/L8212cons.htm" TargetMode="External"/><Relationship Id="rId14" Type="http://schemas.openxmlformats.org/officeDocument/2006/relationships/hyperlink" Target="http://www.planalto.gov.br/ccivil_03/_Ato2004-2006/2006/Lei/L11326.htm" TargetMode="External"/><Relationship Id="rId22" Type="http://schemas.openxmlformats.org/officeDocument/2006/relationships/hyperlink" Target="http://www.planalto.gov.br/ccivil_03/_Ato2011-2014/2012/Lei/L12651.htm" TargetMode="External"/><Relationship Id="rId27" Type="http://schemas.openxmlformats.org/officeDocument/2006/relationships/hyperlink" Target="http://www.planalto.gov.br/ccivil_03/LEIS/L8629.htm" TargetMode="External"/><Relationship Id="rId30" Type="http://schemas.openxmlformats.org/officeDocument/2006/relationships/hyperlink" Target="http://www.planalto.gov.br/ccivil_03/LEIS/L6015consolidado.htm" TargetMode="External"/><Relationship Id="rId8" Type="http://schemas.openxmlformats.org/officeDocument/2006/relationships/hyperlink" Target="http://legislacao.planalto.gov.br/legisla/legislacao.nsf/Viw_Identificacao/lei%2014.119-2021?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63CD6-31CD-47BB-B2E6-2E7001ECF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4404</Words>
  <Characters>23783</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17</cp:revision>
  <dcterms:created xsi:type="dcterms:W3CDTF">2021-01-15T18:38:00Z</dcterms:created>
  <dcterms:modified xsi:type="dcterms:W3CDTF">2025-07-24T16:52:00Z</dcterms:modified>
</cp:coreProperties>
</file>