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7CC8B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601ED7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"http://legislacao.planalto.gov.br/legisla/legislacao.nsf/Viw_Identificacao/DEC%2012.045-2024?OpenDocument"</w:instrText>
      </w:r>
      <w:r w:rsidRPr="00601ED7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601ED7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601ED7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12.045, DE 5 DE JUNHO DE 2024</w:t>
      </w:r>
      <w:r w:rsidRPr="00601ED7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601ED7" w:rsidRPr="00601ED7" w14:paraId="3AE772DB" w14:textId="77777777" w:rsidTr="00601ED7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17ECF81" w14:textId="77777777" w:rsidR="00601ED7" w:rsidRPr="00601ED7" w:rsidRDefault="00601ED7" w:rsidP="00601ED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01ED7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38EB6DFE" w14:textId="77777777" w:rsidR="00601ED7" w:rsidRPr="00601ED7" w:rsidRDefault="00601ED7" w:rsidP="00601ED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01ED7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o Programa Nacional de Conservação e Uso Sustentável dos Manguezais do Brasil.</w:t>
            </w:r>
          </w:p>
        </w:tc>
      </w:tr>
    </w:tbl>
    <w:p w14:paraId="5C2DFD4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PRESIDENTE DA REPÚBLICA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das atribuições que lhe confere o art. 84, </w:t>
      </w:r>
      <w:r w:rsidRPr="00601ED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incisos IV e VI, alínea “a”, da Constituição, e tendo em vista o disposto na Lei nº 9.985, de 18 de julho de 2000, na Lei nº 12.187, de 29 de dezembro de 2009 e na Lei nº 12.651, de 25 de maio de 2012, </w:t>
      </w:r>
    </w:p>
    <w:p w14:paraId="6B5A255E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C58772A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1º Fica instituído o Programa Nacional de Conservação e Uso Sustentável dos Manguezais do Brasil –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8E07560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2º 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visa à conservação, à recuperação e ao uso sustentável da biodiversidade e dos serviços ecossistêmicos associados aos manguezais do País, considerando-se as diversas pressões sobre o ecossistema, incluindo a mudança do clima.</w:t>
      </w:r>
    </w:p>
    <w:p w14:paraId="0603CC1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Para assegurar a efetividade das ações de conservação, de recuperação e de uso sustentável dos manguezais do País, deve ser considerada a integralidade do ecossistema e a indissociabilidade de suas feições, constituídas por lavado, bosque de mangue e apicum.</w:t>
      </w:r>
    </w:p>
    <w:p w14:paraId="5AB9CE52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3º São diretrizes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</w:p>
    <w:p w14:paraId="252D0791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reconhecimento das funções ecológica, geológica, genética, social, econômica, educacional, cultural e estética do ecossistema manguezal;</w:t>
      </w:r>
    </w:p>
    <w:p w14:paraId="4B880F1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reconhecimento dos serviços ecossistêmicos dos manguezais e o seu papel na mitigação e na adaptação à mudança do clima;</w:t>
      </w:r>
    </w:p>
    <w:p w14:paraId="3DB858F3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- a articulação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interfederativa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entre as três esferas de Governo para o fortalecimento da gestão dos manguezais, por meio de instrumentos e mecanismos efetivos de governança;</w:t>
      </w:r>
    </w:p>
    <w:p w14:paraId="6439297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a articulação e a integração com políticas públicas dos demais órgãos e entidades da administração pública;</w:t>
      </w:r>
    </w:p>
    <w:p w14:paraId="7FF85CC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incentivo ao estabelecimento de parcerias com o setor público e privado e o envolvimento de segmentos interessados para a implementação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760BE7A7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abordagem ecossistêmica e de paisagem na gestão dos manguezais e de suas espécies;</w:t>
      </w:r>
    </w:p>
    <w:p w14:paraId="41C2D5B3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a gestão com base no conhecimento científico e nos melhores dados e informações existentes, aplicando o princípio da precaução em caso de ausência de certeza científica devido à insuficiência de dados, de informações ou de conhecimentos;</w:t>
      </w:r>
    </w:p>
    <w:p w14:paraId="6A8CFA62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 valorização dos saberes tradicionais sobre a conservação e o uso sustentável dos manguezais;</w:t>
      </w:r>
    </w:p>
    <w:p w14:paraId="3D6E70F2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melhoria da qualidade de vida dos povos e das comunidades tradicionais que dependem diretamente do ecossistema manguezal, bem como o uso sustentável dos seus recursos naturais por essas populações;</w:t>
      </w:r>
    </w:p>
    <w:p w14:paraId="50EFCA9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incorporação da gestão de riscos relacionados ao clima no planejamento de ações para a conservação, a recuperação e o uso sustentável dos manguezais;</w:t>
      </w:r>
    </w:p>
    <w:p w14:paraId="1A3C7C38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o apoio ao desenvolvimento de metodologias e de indicadores para o monitoramento dos componentes da biodiversidade dos manguezais;</w:t>
      </w:r>
    </w:p>
    <w:p w14:paraId="1D763701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XII - o aumento da resiliência do manguezal, para garantir a estocagem de carbono no ecossistema e assegurar o seu papel na proteção da linha de costa, para a defesa contra eventos extremos e a redução de vulnerabilidades da zona costeira acentuadas com a mudança do clima; e</w:t>
      </w:r>
    </w:p>
    <w:p w14:paraId="5B28DFDA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a promoção da justiça climática, o combate ao racismo ambiental e o aumento da resiliência das populações vulnerabilizadas e dos povos e das comunidades tradicionais que dependem do manguezal.</w:t>
      </w:r>
    </w:p>
    <w:p w14:paraId="4A209AC4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4º São eixos de implementação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detalhados no Anexo a este Decreto:</w:t>
      </w:r>
    </w:p>
    <w:p w14:paraId="5FDE329C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 conservação e a recuperação dos manguezais e da biodiversidade associada;</w:t>
      </w:r>
    </w:p>
    <w:p w14:paraId="6A48699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uso sustentável dos recursos naturais e a melhoria das condições de produção e comercialização dos recursos dos manguezais pelos povos e pelas comunidades tradicionais;</w:t>
      </w:r>
    </w:p>
    <w:p w14:paraId="77083E77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 redução de vulnerabilidades socioambientais associadas à mudança do clima nos manguezais;</w:t>
      </w:r>
    </w:p>
    <w:p w14:paraId="12514F4C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a geração, a sistematização e a disseminação de conhecimento sobre os manguezais;</w:t>
      </w:r>
    </w:p>
    <w:p w14:paraId="545BD80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a capacitação e a sensibilização sobre os manguezais do Brasil; e</w:t>
      </w:r>
    </w:p>
    <w:p w14:paraId="627B279C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fortalecimento e a sustentabilidade financeira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9AB65D0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5º A implementação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 dará em consonância com os seguintes instrumentos:</w:t>
      </w:r>
    </w:p>
    <w:p w14:paraId="2F6DA3B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listas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nacionais oficiais de espécies da fauna e da flora ameaçadas de extinção;</w:t>
      </w:r>
    </w:p>
    <w:p w14:paraId="1C2F9F4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planos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ação nacional para a conservação de espécies ameaçadas de extinção, nas áreas de intersecção com os manguezais brasileiros;</w:t>
      </w:r>
    </w:p>
    <w:p w14:paraId="69FECFF8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programas de monitoramento sistemático da biodiversidade dos manguezais;</w:t>
      </w:r>
    </w:p>
    <w:p w14:paraId="6F7D411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áreas prioritárias para a conservação, utilização sustentável e repartição dos benefícios da biodiversidade;</w:t>
      </w:r>
    </w:p>
    <w:p w14:paraId="33382EE9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Plano Nacional de Recuperação da Vegetação Nativa;</w:t>
      </w:r>
    </w:p>
    <w:p w14:paraId="0D6C62C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plano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manejo, conselho e outros instrumentos de planejamento e de implementação das unidades de conservação, nos termos do disposto na </w:t>
      </w:r>
      <w:hyperlink r:id="rId4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9.985, de 18 de julho de 2000;</w:t>
        </w:r>
      </w:hyperlink>
    </w:p>
    <w:p w14:paraId="12176197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planos e comitês de bacias hidrográficas em áreas de intersecção com manguezais, nos termos do disposto na </w:t>
      </w:r>
      <w:hyperlink r:id="rId5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9.433, de 8 de janeiro de 1997</w:t>
        </w:r>
      </w:hyperlink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26078EC9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planos de recuperação para espécies de peixes e invertebrados costeiros e marinhos ameaçados de extinção;</w:t>
      </w:r>
    </w:p>
    <w:p w14:paraId="0AFD7FF4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IX - Estratégia Nacional de Conservação e Uso Sustentável das Zonas Úmidas no Brasil;</w:t>
      </w:r>
    </w:p>
    <w:p w14:paraId="3A22595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 - Plano Nacional de Gerenciamento Costeiro e os demais instrumentos previstos para a gestão da zona costeira;</w:t>
      </w:r>
    </w:p>
    <w:p w14:paraId="52C9D35E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Plano Nacional sobre Mudança do Clima, instituído pela </w:t>
      </w:r>
      <w:hyperlink r:id="rId6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12.187, de 29 de dezembro de 2009</w:t>
        </w:r>
      </w:hyperlink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Plano Nacional de Adaptação à Mudança do Clima, e planos setoriais, regionais e locais de mitigação e adaptação;</w:t>
      </w:r>
    </w:p>
    <w:p w14:paraId="23BE8D8C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XII - Estratégia Nacional para Espécies Exóticas Invasoras;</w:t>
      </w:r>
    </w:p>
    <w:p w14:paraId="604909E0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licenciamento de atividades efetiva ou potencialmente poluidoras, nos termos do disposto na </w:t>
      </w:r>
      <w:hyperlink r:id="rId7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6.938, de 31 de agosto de 1981;</w:t>
        </w:r>
      </w:hyperlink>
    </w:p>
    <w:p w14:paraId="6D0CC44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Fundo Nacional sobre Mudança do Clima, criado pela </w:t>
      </w:r>
      <w:hyperlink r:id="rId8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12.114, de 9 de dezembro de 2009;</w:t>
        </w:r>
      </w:hyperlink>
    </w:p>
    <w:p w14:paraId="1DD35CF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 - Fundo Amazônia, estabelecido pelo </w:t>
      </w:r>
      <w:hyperlink r:id="rId9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6.527, de 1º de agosto de 2008;</w:t>
        </w:r>
      </w:hyperlink>
    </w:p>
    <w:p w14:paraId="50A35DE8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 - Política Nacional de Desenvolvimento Sustentável da Aquicultura e da Pesca, instituída pela </w:t>
      </w:r>
      <w:hyperlink r:id="rId10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11.959, de 29 de junho de 2009</w:t>
        </w:r>
      </w:hyperlink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26565AC2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 - Fundo Nacional do Meio Ambiente, criado pela </w:t>
      </w:r>
      <w:hyperlink r:id="rId11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7.797, de 10 de julho de 1989</w:t>
        </w:r>
      </w:hyperlink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59E4974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XVIII - Fundo Nacional para a Repartição de Benefícios, previsto na </w:t>
      </w:r>
      <w:hyperlink r:id="rId12" w:history="1">
        <w:r w:rsidRPr="00601ED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13.123, de 20 de maio de 2015.</w:t>
        </w:r>
      </w:hyperlink>
    </w:p>
    <w:p w14:paraId="318C2741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Compete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Ministério do Meio Ambiente e Mudança do Clima:</w:t>
      </w:r>
    </w:p>
    <w:p w14:paraId="68CAC5B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coordenar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implementação e realizar o monitoramento e a avaliação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4611281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identificar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fontes de financiamento para 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1B3D112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- articular as ações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os órgãos e as entidades do Sistema Nacional do Meio Ambiente, do Sistema Nacional de Unidades de Conservação da Natureza, do Sistema Nacional de Gerenciamento de Recursos Hídricos, e com as demais políticas governamentais; e</w:t>
      </w:r>
    </w:p>
    <w:p w14:paraId="10C770CA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plano de ação para a implementação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 as ações, as metas e os indicadores para o seu desenvolvimento.</w:t>
      </w:r>
    </w:p>
    <w:p w14:paraId="4E3EBFA3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O plano de ação a que se refere o inciso IV do </w:t>
      </w:r>
      <w:r w:rsidRPr="00601ED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deverá ser elaborado no prazo de noventa dias, contado da data de publicação deste Decreto.</w:t>
      </w:r>
    </w:p>
    <w:p w14:paraId="584AAA47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acompanhamento da implementação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ocorrerá no âmbito da Comissão Nacional de Biodiversidade.</w:t>
      </w:r>
    </w:p>
    <w:p w14:paraId="43734C5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 do Meio Ambiente e Mudança do Clima reportará, anualmente, ao Conselho Nacional dos Povos e Comunidades Tradicionais e ao Comitê Interministerial sobre Mudança do Clima o andamento da implementação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945A58A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recursos financeiros necessários para implementar as ações do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serão provenientes de:</w:t>
      </w:r>
    </w:p>
    <w:p w14:paraId="3FEC6E7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dotações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consignadas no Orçamento Geral da União ao Ministério do Meio Ambiente e Mudança do Clima, ao Instituto Brasileiro do Meio Ambiente e dos Recursos Naturais Renováveis e ao Instituto Chico Mendes de Conservação da Biodiversidade, observados os limites de movimentação de empenho e de pagamento estabelecidos anualmente;</w:t>
      </w:r>
    </w:p>
    <w:p w14:paraId="6C574C3B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fundos</w:t>
      </w:r>
      <w:proofErr w:type="gram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públicos e privados; e</w:t>
      </w:r>
    </w:p>
    <w:p w14:paraId="6C1474AF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doações do setor privado, de organizações da sociedade civil sem fins lucrativos e de fundos internacionais.</w:t>
      </w:r>
    </w:p>
    <w:p w14:paraId="67CD4426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 Este Decreto entra em vigor na data de sua publicação. </w:t>
      </w:r>
    </w:p>
    <w:p w14:paraId="48BC5945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5 de junho de 2024; 203º da Independência e 136º da República. </w:t>
      </w:r>
    </w:p>
    <w:p w14:paraId="7CB98261" w14:textId="77777777" w:rsidR="00601ED7" w:rsidRPr="00601ED7" w:rsidRDefault="00601ED7" w:rsidP="00601ED7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LUIZ INÁCIO LULA DA SILVA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601ED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Maria Osmarina Marina da Silva Vaz de Lima</w:t>
      </w:r>
    </w:p>
    <w:p w14:paraId="73CBCD07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601ED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6.6.2024.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6C85873E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nexo"/>
      <w:bookmarkEnd w:id="10"/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ANEXO</w:t>
      </w:r>
    </w:p>
    <w:p w14:paraId="59A23F8C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Eixos de implementação do Programa Nacional de Conservação e Uso Sustentável dos Manguezais do Brasil – </w:t>
      </w:r>
      <w:proofErr w:type="spellStart"/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06CB899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Eixo 1 – A conservação e a recuperação dos manguezais e da biodiversidade associada</w:t>
      </w: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25F29E26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Visa garantir a manutenção da </w:t>
      </w:r>
      <w:proofErr w:type="spellStart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sociobiodiversidade</w:t>
      </w:r>
      <w:proofErr w:type="spellEnd"/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a função ecológica do manguezal, além de mitigar e eliminar os impactos e os vetores de pressão ao ecossistema.</w:t>
      </w:r>
    </w:p>
    <w:p w14:paraId="67A9E61A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Possui as seguintes linhas de ação:</w:t>
      </w:r>
    </w:p>
    <w:p w14:paraId="7BED6C87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Incorporação de ações para a conservação e para a recuperação do ecossistema manguezal nos instrumentos de gestão territorial;</w:t>
      </w:r>
    </w:p>
    <w:p w14:paraId="5E696543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Implementação e criação de unidades de conservação visando à proteção dos manguezais;</w:t>
      </w:r>
    </w:p>
    <w:p w14:paraId="0C5E9CAD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Promoção de ações para a conservação das espécies ameaçadas presentes no ecossistema manguezal;</w:t>
      </w:r>
    </w:p>
    <w:p w14:paraId="24AD4A74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Diagnóstico e implementação de ações para a recuperação de manguezais em áreas de situação de vulnerabilidade socioecológica, áreas degradadas ou em áreas prioritárias para restauração;</w:t>
      </w:r>
    </w:p>
    <w:p w14:paraId="270E010F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Mitigação e controle de impactos e de vetores de pressão ao ecossistema manguezal;</w:t>
      </w:r>
    </w:p>
    <w:p w14:paraId="5F4B69C6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Controle da poluição e conservação dos recursos hídricos das bacias hidrográficas a montante dos manguezais;</w:t>
      </w:r>
    </w:p>
    <w:p w14:paraId="6B25BC26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Estímulo ao controle da poluição marinha que afeta os manguezais;</w:t>
      </w:r>
    </w:p>
    <w:p w14:paraId="21AFFB3D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Articulação para o monitoramento da qualidade e da quantidade das águas nas áreas estuarinas;</w:t>
      </w:r>
    </w:p>
    <w:p w14:paraId="77460955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Controle e monitoramento de espécies exóticas invasoras;</w:t>
      </w:r>
    </w:p>
    <w:p w14:paraId="54E0E83B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Fortalecimento da fiscalização e do licenciamento ambiental em áreas de manguezais, em articulação com os entes responsáveis; e</w:t>
      </w:r>
    </w:p>
    <w:p w14:paraId="5339FE11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do envolvimento de diferentes agentes sociais no monitoramento participativo da biodiversidade do ecossistema manguezal, como gestores, pesquisadores, colaboradores, comunitários e voluntários, em suas diferentes etapas de planejamento, coleta, análise de dados, interpretação e disseminação de resultados. </w:t>
      </w:r>
    </w:p>
    <w:p w14:paraId="72D4BBD2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>Eixo 2 – O uso sustentável dos recursos naturais e a melhoria das condições de produção e comercialização dos recursos dos manguezais pelos povos e pelas comunidades tradicionais</w:t>
      </w: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</w:t>
      </w:r>
    </w:p>
    <w:p w14:paraId="66366BD6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Visa promover o uso sustentável e a melhoria das condições de produção e comercialização dos recursos dos manguezais pelos povos e comunidades tradicionais, em bases sustentáveis.</w:t>
      </w:r>
    </w:p>
    <w:p w14:paraId="50D3D705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Possui as seguintes linhas de ação:</w:t>
      </w:r>
    </w:p>
    <w:p w14:paraId="69ECB255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Identificação das atividades econômicas de povos e comunidades tradicionais considerando toda a cadeia e subprodutos, para promover ações para seu fortalecimento e sua valorização em bases sustentáveis;</w:t>
      </w:r>
    </w:p>
    <w:p w14:paraId="388246B7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lastRenderedPageBreak/>
        <w:t xml:space="preserve">- Incentivo ao uso de espécies nativas para a promoção da </w:t>
      </w:r>
      <w:proofErr w:type="spellStart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sociobioeconomia</w:t>
      </w:r>
      <w:proofErr w:type="spellEnd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 xml:space="preserve"> e da geração de renda sustentável às comunidades tradicionais;</w:t>
      </w:r>
    </w:p>
    <w:p w14:paraId="78DF9A2B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de medidas de fomento e mecanismos de crédito adequados aos povos e às comunidades tradicionais;</w:t>
      </w:r>
    </w:p>
    <w:p w14:paraId="352A4C99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Cadastramento das famílias em unidades de conservação federais de uso sustentável e outros territórios formalmente reconhecidos que possuem manguezal;</w:t>
      </w:r>
    </w:p>
    <w:p w14:paraId="32C94F7E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Adoção de práticas sustentáveis que possibilitem a manutenção, a longo prazo, dos recursos naturais do manguezal, que são comercializados pelos povos e pelas comunidades tradicionais;</w:t>
      </w:r>
    </w:p>
    <w:p w14:paraId="6FFB5A4E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Monitoramento participativo para obtenção de informações sobre o impacto do uso de espécies de interesse socioeconômico em unidades de conservação e proposição de ações de melhoria da gestão desses recursos naturais, para a sustentabilidade dos seus usos;</w:t>
      </w:r>
    </w:p>
    <w:p w14:paraId="18C451C2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Estímulo ao desenvolvimento do turismo de base comunitária realizado pelos povos e pelas comunidades tradicionais; e</w:t>
      </w:r>
    </w:p>
    <w:p w14:paraId="3E8136D9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Reconhecimento e fortalecimento das redes de mulheres ligadas às cadeias produtivas do manguezal. </w:t>
      </w:r>
    </w:p>
    <w:p w14:paraId="7E220596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>Eixo 3 – A redução de vulnerabilidades socioambientais associadas à mudança do clima nos manguezais</w:t>
      </w: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</w:t>
      </w:r>
    </w:p>
    <w:p w14:paraId="7A3D34C3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Visa ao aumento da resiliência do ecossistema manguezal e dos povos e comunidades tradicionais que dele dependem diretamente, no contexto da mudança do clima. Além disso, visa à promoção e ao fortalecimento do papel dos manguezais na mitigação e na adaptação à mudança do clima, com destaque para o armazenamento de carbono pelo ecossistema e o seu serviço ecossistêmico de proteção da costa.</w:t>
      </w:r>
    </w:p>
    <w:p w14:paraId="191E24FD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Possui as seguintes linhas de ação:</w:t>
      </w:r>
    </w:p>
    <w:p w14:paraId="347DB309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Apoio a ações de mitigação e adaptação à mudança do clima que favoreçam a reprodução social, econômica e cultural dos povos e das comunidades tradicionais que vivem dos manguezais, para reduzir o impacto negativo em âmbito socioeconômico e na saúde dessas comunidades;</w:t>
      </w:r>
    </w:p>
    <w:p w14:paraId="554A31CA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Produção de conhecimento sobre os riscos e os impactos da mudança do clima nos manguezais e nos povos e nas comunidades tradicionais que dependem desse ecossistema;</w:t>
      </w:r>
    </w:p>
    <w:p w14:paraId="1A650434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Avaliar os impactos dos cenários de mudança do clima sobre os manguezais, a sua biodiversidade associada e os seus serviços ecossistêmicos, com a elaboração de diretrizes para a adaptação e o aprimoramento da gestão das unidades de conservação, do licenciamento ambiental e do planejamento territorial;</w:t>
      </w:r>
    </w:p>
    <w:p w14:paraId="305EEEFF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Caracterização da vulnerabilidade dos manguezais aos diferentes aspectos da mudança do clima em escala local e regional;</w:t>
      </w:r>
    </w:p>
    <w:p w14:paraId="450377A4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Identificação de estratégias de adaptação à mudança do clima da zona costeira baseada nos manguezais;</w:t>
      </w:r>
    </w:p>
    <w:p w14:paraId="3111A19A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de ações para a redução das vulnerabilidades das mulheres frente aos impactos da mudança do clima; e</w:t>
      </w:r>
    </w:p>
    <w:p w14:paraId="0C714E51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Apoio à elaboração de estudos para contabilização do estoque e do sequestro de carbono em áreas de manguezais. </w:t>
      </w:r>
    </w:p>
    <w:p w14:paraId="71D623D5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>Eixo 4 – A geração, a sistema</w:t>
      </w: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ti</w:t>
      </w:r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>zação e a disseminação de conhecimento sobre os manguezais</w:t>
      </w: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</w:t>
      </w:r>
    </w:p>
    <w:p w14:paraId="3F299B3D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lastRenderedPageBreak/>
        <w:t>Visa apoiar a geração, sistematização e disponibilização de informações sobre os manguezais do país.</w:t>
      </w:r>
    </w:p>
    <w:p w14:paraId="3A354C8D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Possui as seguintes linhas de ação:</w:t>
      </w:r>
    </w:p>
    <w:p w14:paraId="29C68B73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do monitoramento geoespacial, em escala apropriada, da cobertura vegetal dos manguezais, em toda a área de ocorrência no Brasil;</w:t>
      </w:r>
    </w:p>
    <w:p w14:paraId="40E08688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Estímulo à pesquisa científica que subsidie a tomada de decisão e a implementação de ações de manejo, uso sustentável, recuperação e conservação do ecossistema manguezal;</w:t>
      </w:r>
    </w:p>
    <w:p w14:paraId="0095DB63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de ações para valorização e disseminação dos conhecimentos e saberes dos povos e das comunidades tradicionais que vivem nos manguezais, bem como sua incorporação nas ações de manejo, uso sustentável, recuperação e conservação do ecossistema manguezal;</w:t>
      </w:r>
    </w:p>
    <w:p w14:paraId="100E1F7D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Valoração econômica do manguezal e dos seus serviços ecossistêmicos; e</w:t>
      </w:r>
    </w:p>
    <w:p w14:paraId="08DAAC92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do uso de ferramentas </w:t>
      </w:r>
      <w:r w:rsidRPr="00601ED7">
        <w:rPr>
          <w:rFonts w:ascii="Book Antiqua" w:eastAsia="Times New Roman" w:hAnsi="Book Antiqua" w:cs="Arial"/>
          <w:i/>
          <w:iCs/>
          <w:kern w:val="0"/>
          <w:sz w:val="19"/>
          <w:szCs w:val="19"/>
          <w:lang w:eastAsia="pt-BR"/>
          <w14:ligatures w14:val="none"/>
        </w:rPr>
        <w:t>online </w:t>
      </w: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que armazenem, integrem e disponibilizem, de forma pública, acessível e em linguagem adequada, dados, informações, análises e documentos sobre a biodiversidade dos manguezais brasileiros.  </w:t>
      </w:r>
    </w:p>
    <w:p w14:paraId="481B17D2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>Eixo 5 – A capacitação e a sensibilização sobre os manguezais do Brasil</w:t>
      </w: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</w:t>
      </w:r>
    </w:p>
    <w:p w14:paraId="526DAD04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Visa construir capacidades na sociedade e nos setores envolvidos com atividades que interferem nos manguezais sobre conservação, recuperação e uso sustentável dos manguezais.</w:t>
      </w:r>
    </w:p>
    <w:p w14:paraId="54934CD1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Possui as seguintes linhas de ação:</w:t>
      </w:r>
    </w:p>
    <w:p w14:paraId="31F6CA04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da capacitação de povos e comunidades tradicionais e outros grupos sociais que tenham relação direta com os manguezais, buscando garantir maior representatividade e participação social desses agentes nos diferentes espaços de participação e controle social;</w:t>
      </w:r>
    </w:p>
    <w:p w14:paraId="63B0B7FE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Desenvolvimento de ações de capacitação para aprimorar e fortalecer a capacidade dos órgãos e das entidades do Sistema Nacional do Meio Ambiente responsáveis pelas políticas ambientais que afetem os manguezais em suas respectivas jurisdições;</w:t>
      </w:r>
    </w:p>
    <w:p w14:paraId="0D8F827D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de ações educativas voltadas aos diferentes segmentos da sociedade sobre a importância dos manguezais e a abordagem ecossistêmica como forma de diminuir ou eliminar os impactos negativos sobre os manguezais, e garantir seus serviços ecossistêmicos;</w:t>
      </w:r>
    </w:p>
    <w:p w14:paraId="558DA883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Promoção de ações para valorizar a cultura associada ao manguezal e expandir o conhecimento do uso sustentável do ecossistema por meio de intercâmbio entre povos e comunidades tradicionais; e</w:t>
      </w:r>
    </w:p>
    <w:p w14:paraId="36867EC9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Estímulo a processos formativos de jovens para atuação na gestão participativa de seus territórios, de forma a possibilitar a renovação de lideranças comunitárias. </w:t>
      </w:r>
    </w:p>
    <w:p w14:paraId="60BAACA6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 xml:space="preserve">Eixo 6 – O fortalecimento e a sustentabilidade financeira do </w:t>
      </w:r>
      <w:proofErr w:type="spellStart"/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</w:t>
      </w:r>
    </w:p>
    <w:p w14:paraId="747E4F04" w14:textId="77777777" w:rsidR="00601ED7" w:rsidRPr="00601ED7" w:rsidRDefault="00601ED7" w:rsidP="00601ED7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Visa fortalecer a estrutura do</w:t>
      </w:r>
      <w:r w:rsidRPr="00601ED7">
        <w:rPr>
          <w:rFonts w:ascii="Book Antiqua" w:eastAsia="Times New Roman" w:hAnsi="Book Antiqua" w:cs="Arial"/>
          <w:b/>
          <w:bCs/>
          <w:kern w:val="0"/>
          <w:sz w:val="19"/>
          <w:szCs w:val="19"/>
          <w:lang w:eastAsia="pt-BR"/>
          <w14:ligatures w14:val="none"/>
        </w:rPr>
        <w:t> </w:t>
      </w:r>
      <w:proofErr w:type="spellStart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, a formação de recursos humanos e sua permanência nos diversos postos de atuação dos órgãos e das entidades públicas ambientais, por meio da criação e da implementação de mecanismos de financiamento.</w:t>
      </w:r>
    </w:p>
    <w:p w14:paraId="2CAA502E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Possui as seguintes linhas de ação:</w:t>
      </w:r>
    </w:p>
    <w:p w14:paraId="1CD2B4C7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 xml:space="preserve">- Apoio à implementação de linha específica para zona costeira e marinha em fundos de financiamento de ações ambientais, como estratégia de sustentabilidade financeira do </w:t>
      </w:r>
      <w:proofErr w:type="spellStart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;</w:t>
      </w:r>
    </w:p>
    <w:p w14:paraId="5A6DF562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lastRenderedPageBreak/>
        <w:t xml:space="preserve">- Formação e disponibilização de pessoal técnico responsável pela implementação do </w:t>
      </w:r>
      <w:proofErr w:type="spellStart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 xml:space="preserve"> nos diversos órgãos e entidades públicas federais ambientais;</w:t>
      </w:r>
    </w:p>
    <w:p w14:paraId="476B8831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- Capacitação dos beneficiários, dos gestores públicos, dos povos e das comunidades tradicionais para a captação de fundos; e</w:t>
      </w:r>
    </w:p>
    <w:p w14:paraId="0354A69B" w14:textId="77777777" w:rsidR="00601ED7" w:rsidRPr="00601ED7" w:rsidRDefault="00601ED7" w:rsidP="00601ED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 xml:space="preserve">- Desenvolvimento de instrumentos econômicos visando à implementação do </w:t>
      </w:r>
      <w:proofErr w:type="spellStart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ProManguezal</w:t>
      </w:r>
      <w:proofErr w:type="spellEnd"/>
      <w:r w:rsidRPr="00601ED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.</w:t>
      </w:r>
    </w:p>
    <w:p w14:paraId="618843E0" w14:textId="77777777" w:rsidR="00601ED7" w:rsidRPr="00601ED7" w:rsidRDefault="00601ED7" w:rsidP="00601E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01ED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7E21AFA5" w14:textId="77777777" w:rsidR="00BB7FE6" w:rsidRPr="00601ED7" w:rsidRDefault="00BB7FE6" w:rsidP="00601ED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601ED7" w:rsidSect="00601ED7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27"/>
    <w:rsid w:val="005B0A27"/>
    <w:rsid w:val="00601ED7"/>
    <w:rsid w:val="006A4890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41E49D-46D1-472D-9F79-34DD3AA7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07-2010/2009/Lei/L12114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6938.htm" TargetMode="External"/><Relationship Id="rId12" Type="http://schemas.openxmlformats.org/officeDocument/2006/relationships/hyperlink" Target="https://www.planalto.gov.br/ccivil_03/_Ato2015-2018/2015/Lei/L13123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07-2010/2009/Lei/L12187.htm" TargetMode="External"/><Relationship Id="rId11" Type="http://schemas.openxmlformats.org/officeDocument/2006/relationships/hyperlink" Target="https://www.planalto.gov.br/ccivil_03/LEIS/L7797.htm" TargetMode="External"/><Relationship Id="rId5" Type="http://schemas.openxmlformats.org/officeDocument/2006/relationships/hyperlink" Target="https://www.planalto.gov.br/ccivil_03/LEIS/L9433.htm" TargetMode="External"/><Relationship Id="rId10" Type="http://schemas.openxmlformats.org/officeDocument/2006/relationships/hyperlink" Target="https://www.planalto.gov.br/ccivil_03/_Ato2007-2010/2009/Lei/L11959.htm" TargetMode="External"/><Relationship Id="rId4" Type="http://schemas.openxmlformats.org/officeDocument/2006/relationships/hyperlink" Target="https://www.planalto.gov.br/ccivil_03/LEIS/L9965.htm" TargetMode="External"/><Relationship Id="rId9" Type="http://schemas.openxmlformats.org/officeDocument/2006/relationships/hyperlink" Target="https://www.planalto.gov.br/ccivil_03/_Ato2007-2010/2008/Decreto/D6527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2733</Words>
  <Characters>14764</Characters>
  <Application>Microsoft Office Word</Application>
  <DocSecurity>0</DocSecurity>
  <Lines>123</Lines>
  <Paragraphs>34</Paragraphs>
  <ScaleCrop>false</ScaleCrop>
  <Company/>
  <LinksUpToDate>false</LinksUpToDate>
  <CharactersWithSpaces>17463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2024-08-22T16:24:00Z</dcterms:created>
  <dcterms:modified xsi:type="dcterms:W3CDTF">2024-08-22T16:25:00Z</dcterms:modified>
</cp:coreProperties>
</file>