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7C541C" w14:textId="7D5EDFCF" w:rsidR="00663B76" w:rsidRPr="00663B76" w:rsidRDefault="00663B76" w:rsidP="00663B76">
      <w:pPr>
        <w:spacing w:before="100" w:beforeAutospacing="1" w:after="100" w:afterAutospacing="1" w:line="240" w:lineRule="auto"/>
        <w:jc w:val="center"/>
        <w:rPr>
          <w:rFonts w:ascii="Book Antiqua" w:eastAsia="Times New Roman" w:hAnsi="Book Antiqua" w:cs="Arial"/>
          <w:b/>
          <w:bCs/>
          <w:color w:val="FF0000"/>
          <w:sz w:val="19"/>
          <w:szCs w:val="19"/>
          <w:lang w:eastAsia="pt-BR"/>
        </w:rPr>
      </w:pPr>
      <w:r w:rsidRPr="00663B76">
        <w:rPr>
          <w:rFonts w:ascii="Book Antiqua" w:eastAsia="Times New Roman" w:hAnsi="Book Antiqua" w:cs="Arial"/>
          <w:b/>
          <w:bCs/>
          <w:color w:val="FF0000"/>
          <w:sz w:val="19"/>
          <w:szCs w:val="19"/>
          <w:lang w:eastAsia="pt-BR"/>
        </w:rPr>
        <w:t>(Atualização em 05/05/2021: questões de concurso)</w:t>
      </w:r>
    </w:p>
    <w:p w14:paraId="28D5CD08" w14:textId="734CFC6A" w:rsidR="00663B76" w:rsidRPr="00663B76" w:rsidRDefault="00663B76" w:rsidP="00663B76">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hyperlink r:id="rId4" w:history="1">
        <w:r w:rsidRPr="00663B76">
          <w:rPr>
            <w:rFonts w:ascii="Book Antiqua" w:eastAsia="Times New Roman" w:hAnsi="Book Antiqua" w:cs="Arial"/>
            <w:b/>
            <w:bCs/>
            <w:color w:val="000080"/>
            <w:sz w:val="19"/>
            <w:szCs w:val="19"/>
            <w:u w:val="single"/>
            <w:lang w:eastAsia="pt-BR"/>
          </w:rPr>
          <w:t>DECRETO Nº 6.660, DE 21 DE NOVEMBRO DE 2008.</w:t>
        </w:r>
      </w:hyperlink>
    </w:p>
    <w:tbl>
      <w:tblPr>
        <w:tblW w:w="5000" w:type="pct"/>
        <w:tblCellSpacing w:w="0" w:type="dxa"/>
        <w:tblCellMar>
          <w:left w:w="0" w:type="dxa"/>
          <w:right w:w="0" w:type="dxa"/>
        </w:tblCellMar>
        <w:tblLook w:val="04A0" w:firstRow="1" w:lastRow="0" w:firstColumn="1" w:lastColumn="0" w:noHBand="0" w:noVBand="1"/>
      </w:tblPr>
      <w:tblGrid>
        <w:gridCol w:w="1985"/>
        <w:gridCol w:w="6519"/>
      </w:tblGrid>
      <w:tr w:rsidR="00663B76" w:rsidRPr="00663B76" w14:paraId="6D038F6F" w14:textId="77777777" w:rsidTr="00663B76">
        <w:trPr>
          <w:trHeight w:val="200"/>
          <w:tblCellSpacing w:w="0" w:type="dxa"/>
        </w:trPr>
        <w:tc>
          <w:tcPr>
            <w:tcW w:w="1167" w:type="pct"/>
            <w:vAlign w:val="center"/>
            <w:hideMark/>
          </w:tcPr>
          <w:p w14:paraId="2D276B4C" w14:textId="77777777" w:rsidR="00663B76" w:rsidRPr="00663B76" w:rsidRDefault="00663B76" w:rsidP="00663B76">
            <w:pPr>
              <w:spacing w:before="100" w:beforeAutospacing="1" w:after="100" w:afterAutospacing="1" w:line="240" w:lineRule="auto"/>
              <w:rPr>
                <w:rFonts w:ascii="Book Antiqua" w:eastAsia="Times New Roman" w:hAnsi="Book Antiqua" w:cs="Times New Roman"/>
                <w:sz w:val="18"/>
                <w:szCs w:val="18"/>
                <w:lang w:eastAsia="pt-BR"/>
              </w:rPr>
            </w:pPr>
            <w:r w:rsidRPr="00663B76">
              <w:rPr>
                <w:rFonts w:ascii="Book Antiqua" w:eastAsia="Times New Roman" w:hAnsi="Book Antiqua" w:cs="Times New Roman"/>
                <w:sz w:val="18"/>
                <w:szCs w:val="18"/>
                <w:lang w:eastAsia="pt-BR"/>
              </w:rPr>
              <w:t> </w:t>
            </w:r>
          </w:p>
        </w:tc>
        <w:tc>
          <w:tcPr>
            <w:tcW w:w="3833" w:type="pct"/>
            <w:vAlign w:val="center"/>
            <w:hideMark/>
          </w:tcPr>
          <w:p w14:paraId="5C4C0FB6" w14:textId="77777777" w:rsidR="00663B76" w:rsidRPr="00663B76" w:rsidRDefault="00663B76" w:rsidP="00663B76">
            <w:pPr>
              <w:spacing w:before="100" w:beforeAutospacing="1" w:after="100" w:afterAutospacing="1" w:line="240" w:lineRule="auto"/>
              <w:jc w:val="both"/>
              <w:rPr>
                <w:rFonts w:ascii="Book Antiqua" w:eastAsia="Times New Roman" w:hAnsi="Book Antiqua" w:cs="Times New Roman"/>
                <w:sz w:val="18"/>
                <w:szCs w:val="18"/>
                <w:lang w:eastAsia="pt-BR"/>
              </w:rPr>
            </w:pPr>
            <w:r w:rsidRPr="00663B76">
              <w:rPr>
                <w:rFonts w:ascii="Book Antiqua" w:eastAsia="Times New Roman" w:hAnsi="Book Antiqua" w:cs="Arial"/>
                <w:color w:val="800000"/>
                <w:spacing w:val="-4"/>
                <w:sz w:val="18"/>
                <w:szCs w:val="18"/>
                <w:lang w:eastAsia="pt-BR"/>
              </w:rPr>
              <w:t>Regulamenta dispositivos da Lei n</w:t>
            </w:r>
            <w:r w:rsidRPr="00663B76">
              <w:rPr>
                <w:rFonts w:ascii="Book Antiqua" w:eastAsia="Times New Roman" w:hAnsi="Book Antiqua" w:cs="Arial"/>
                <w:color w:val="800000"/>
                <w:spacing w:val="-4"/>
                <w:sz w:val="18"/>
                <w:szCs w:val="18"/>
                <w:u w:val="single"/>
                <w:vertAlign w:val="superscript"/>
                <w:lang w:eastAsia="pt-BR"/>
              </w:rPr>
              <w:t>o</w:t>
            </w:r>
            <w:r w:rsidRPr="00663B76">
              <w:rPr>
                <w:rFonts w:ascii="Book Antiqua" w:eastAsia="Times New Roman" w:hAnsi="Book Antiqua" w:cs="Arial"/>
                <w:color w:val="800000"/>
                <w:spacing w:val="-4"/>
                <w:sz w:val="18"/>
                <w:szCs w:val="18"/>
                <w:lang w:eastAsia="pt-BR"/>
              </w:rPr>
              <w:t> 11.428, de 22 de dezembro de 2006, que dispõe sobre a utilização e proteção da vegetação nativa do Bioma Mata Atlântica.</w:t>
            </w:r>
            <w:r w:rsidRPr="00663B76">
              <w:rPr>
                <w:rFonts w:ascii="Book Antiqua" w:eastAsia="Times New Roman" w:hAnsi="Book Antiqua" w:cs="Arial"/>
                <w:color w:val="800000"/>
                <w:sz w:val="18"/>
                <w:szCs w:val="18"/>
                <w:lang w:eastAsia="pt-BR"/>
              </w:rPr>
              <w:t> </w:t>
            </w:r>
          </w:p>
        </w:tc>
      </w:tr>
    </w:tbl>
    <w:p w14:paraId="3CA278C1"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b/>
          <w:bCs/>
          <w:color w:val="000000"/>
          <w:sz w:val="19"/>
          <w:szCs w:val="19"/>
          <w:lang w:eastAsia="pt-BR"/>
        </w:rPr>
        <w:t>O</w:t>
      </w:r>
      <w:r w:rsidRPr="00663B76">
        <w:rPr>
          <w:rFonts w:ascii="Book Antiqua" w:eastAsia="Times New Roman" w:hAnsi="Book Antiqua" w:cs="Arial"/>
          <w:color w:val="000000"/>
          <w:sz w:val="19"/>
          <w:szCs w:val="19"/>
          <w:lang w:eastAsia="pt-BR"/>
        </w:rPr>
        <w:t> </w:t>
      </w:r>
      <w:r w:rsidRPr="00663B76">
        <w:rPr>
          <w:rFonts w:ascii="Book Antiqua" w:eastAsia="Times New Roman" w:hAnsi="Book Antiqua" w:cs="Arial"/>
          <w:b/>
          <w:bCs/>
          <w:color w:val="000000"/>
          <w:sz w:val="19"/>
          <w:szCs w:val="19"/>
          <w:lang w:eastAsia="pt-BR"/>
        </w:rPr>
        <w:t>PRESIDENTE DA REPÚBLICA</w:t>
      </w:r>
      <w:r w:rsidRPr="00663B76">
        <w:rPr>
          <w:rFonts w:ascii="Book Antiqua" w:eastAsia="Times New Roman" w:hAnsi="Book Antiqua" w:cs="Arial"/>
          <w:color w:val="000000"/>
          <w:sz w:val="19"/>
          <w:szCs w:val="19"/>
          <w:lang w:eastAsia="pt-BR"/>
        </w:rPr>
        <w:t>, no uso da atribuição que lhe confere o art. 84, inciso IV, da Constituição, e tendo em vista o disposto na Lei n</w:t>
      </w:r>
      <w:r w:rsidRPr="00663B76">
        <w:rPr>
          <w:rFonts w:ascii="Book Antiqua" w:eastAsia="Times New Roman" w:hAnsi="Book Antiqua" w:cs="Arial"/>
          <w:color w:val="000000"/>
          <w:sz w:val="19"/>
          <w:szCs w:val="19"/>
          <w:u w:val="single"/>
          <w:vertAlign w:val="superscript"/>
          <w:lang w:eastAsia="pt-BR"/>
        </w:rPr>
        <w:t>o</w:t>
      </w:r>
      <w:r w:rsidRPr="00663B76">
        <w:rPr>
          <w:rFonts w:ascii="Book Antiqua" w:eastAsia="Times New Roman" w:hAnsi="Book Antiqua" w:cs="Arial"/>
          <w:color w:val="000000"/>
          <w:sz w:val="19"/>
          <w:szCs w:val="19"/>
          <w:lang w:eastAsia="pt-BR"/>
        </w:rPr>
        <w:t> 11.428, de 22 de dezembro de 2006, </w:t>
      </w:r>
    </w:p>
    <w:p w14:paraId="3FFF5F74"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b/>
          <w:bCs/>
          <w:color w:val="000000"/>
          <w:sz w:val="19"/>
          <w:szCs w:val="19"/>
          <w:lang w:eastAsia="pt-BR"/>
        </w:rPr>
        <w:t>DECRETA: </w:t>
      </w:r>
    </w:p>
    <w:p w14:paraId="42FDA8BA" w14:textId="77777777" w:rsidR="00663B76" w:rsidRPr="00663B76" w:rsidRDefault="00663B76" w:rsidP="00663B7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CAPÍTULO I</w:t>
      </w:r>
      <w:r w:rsidRPr="00663B76">
        <w:rPr>
          <w:rFonts w:ascii="Book Antiqua" w:eastAsia="Times New Roman" w:hAnsi="Book Antiqua" w:cs="Arial"/>
          <w:color w:val="000000"/>
          <w:sz w:val="19"/>
          <w:szCs w:val="19"/>
          <w:lang w:eastAsia="pt-BR"/>
        </w:rPr>
        <w:br/>
        <w:t>DAS DISPOSIÇÕES GERAIS </w:t>
      </w:r>
    </w:p>
    <w:p w14:paraId="183EBB45"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0" w:name="art1"/>
      <w:bookmarkEnd w:id="0"/>
      <w:r w:rsidRPr="00663B76">
        <w:rPr>
          <w:rFonts w:ascii="Book Antiqua" w:eastAsia="Times New Roman" w:hAnsi="Book Antiqua" w:cs="Arial"/>
          <w:color w:val="000000"/>
          <w:sz w:val="19"/>
          <w:szCs w:val="19"/>
          <w:lang w:eastAsia="pt-BR"/>
        </w:rPr>
        <w:t>Art. 1</w:t>
      </w:r>
      <w:r w:rsidRPr="00663B76">
        <w:rPr>
          <w:rFonts w:ascii="Book Antiqua" w:eastAsia="Times New Roman" w:hAnsi="Book Antiqua" w:cs="Arial"/>
          <w:color w:val="000000"/>
          <w:sz w:val="19"/>
          <w:szCs w:val="19"/>
          <w:u w:val="single"/>
          <w:vertAlign w:val="superscript"/>
          <w:lang w:eastAsia="pt-BR"/>
        </w:rPr>
        <w:t>o</w:t>
      </w:r>
      <w:r w:rsidRPr="00663B76">
        <w:rPr>
          <w:rFonts w:ascii="Book Antiqua" w:eastAsia="Times New Roman" w:hAnsi="Book Antiqua" w:cs="Arial"/>
          <w:color w:val="000000"/>
          <w:sz w:val="19"/>
          <w:szCs w:val="19"/>
          <w:lang w:eastAsia="pt-BR"/>
        </w:rPr>
        <w:t>  O mapa do Instituto Brasileiro de Geografia e Estatística - IBGE, previsto no </w:t>
      </w:r>
      <w:hyperlink r:id="rId5" w:anchor="art2" w:history="1">
        <w:r w:rsidRPr="00663B76">
          <w:rPr>
            <w:rFonts w:ascii="Book Antiqua" w:eastAsia="Times New Roman" w:hAnsi="Book Antiqua" w:cs="Arial"/>
            <w:color w:val="0000FF"/>
            <w:sz w:val="19"/>
            <w:szCs w:val="19"/>
            <w:u w:val="single"/>
            <w:lang w:eastAsia="pt-BR"/>
          </w:rPr>
          <w:t>art. 2</w:t>
        </w:r>
        <w:r w:rsidRPr="00663B76">
          <w:rPr>
            <w:rFonts w:ascii="Book Antiqua" w:eastAsia="Times New Roman" w:hAnsi="Book Antiqua" w:cs="Arial"/>
            <w:color w:val="0000FF"/>
            <w:sz w:val="19"/>
            <w:szCs w:val="19"/>
            <w:u w:val="single"/>
            <w:vertAlign w:val="superscript"/>
            <w:lang w:eastAsia="pt-BR"/>
          </w:rPr>
          <w:t>o</w:t>
        </w:r>
        <w:r w:rsidRPr="00663B76">
          <w:rPr>
            <w:rFonts w:ascii="Book Antiqua" w:eastAsia="Times New Roman" w:hAnsi="Book Antiqua" w:cs="Arial"/>
            <w:color w:val="0000FF"/>
            <w:sz w:val="19"/>
            <w:szCs w:val="19"/>
            <w:u w:val="single"/>
            <w:lang w:eastAsia="pt-BR"/>
          </w:rPr>
          <w:t> da Lei n</w:t>
        </w:r>
        <w:r w:rsidRPr="00663B76">
          <w:rPr>
            <w:rFonts w:ascii="Book Antiqua" w:eastAsia="Times New Roman" w:hAnsi="Book Antiqua" w:cs="Arial"/>
            <w:color w:val="0000FF"/>
            <w:sz w:val="19"/>
            <w:szCs w:val="19"/>
            <w:u w:val="single"/>
            <w:vertAlign w:val="superscript"/>
            <w:lang w:eastAsia="pt-BR"/>
          </w:rPr>
          <w:t>o</w:t>
        </w:r>
        <w:r w:rsidRPr="00663B76">
          <w:rPr>
            <w:rFonts w:ascii="Book Antiqua" w:eastAsia="Times New Roman" w:hAnsi="Book Antiqua" w:cs="Arial"/>
            <w:color w:val="0000FF"/>
            <w:sz w:val="19"/>
            <w:szCs w:val="19"/>
            <w:u w:val="single"/>
            <w:lang w:eastAsia="pt-BR"/>
          </w:rPr>
          <w:t> 11.428, de 22 de dezembro de 2006</w:t>
        </w:r>
      </w:hyperlink>
      <w:r w:rsidRPr="00663B76">
        <w:rPr>
          <w:rFonts w:ascii="Book Antiqua" w:eastAsia="Times New Roman" w:hAnsi="Book Antiqua" w:cs="Arial"/>
          <w:color w:val="000000"/>
          <w:sz w:val="19"/>
          <w:szCs w:val="19"/>
          <w:lang w:eastAsia="pt-BR"/>
        </w:rPr>
        <w:t xml:space="preserve">, contempla a configuração original das seguintes formações florestais nativas e ecossistemas associados: Floresta Ombrófila Densa; Floresta Ombrófila Mista, também denominada de Mata de Araucárias; Floresta Ombrófila Aberta; Floresta Estacional </w:t>
      </w:r>
      <w:proofErr w:type="spellStart"/>
      <w:r w:rsidRPr="00663B76">
        <w:rPr>
          <w:rFonts w:ascii="Book Antiqua" w:eastAsia="Times New Roman" w:hAnsi="Book Antiqua" w:cs="Arial"/>
          <w:color w:val="000000"/>
          <w:sz w:val="19"/>
          <w:szCs w:val="19"/>
          <w:lang w:eastAsia="pt-BR"/>
        </w:rPr>
        <w:t>Semidecidual</w:t>
      </w:r>
      <w:proofErr w:type="spellEnd"/>
      <w:r w:rsidRPr="00663B76">
        <w:rPr>
          <w:rFonts w:ascii="Book Antiqua" w:eastAsia="Times New Roman" w:hAnsi="Book Antiqua" w:cs="Arial"/>
          <w:color w:val="000000"/>
          <w:sz w:val="19"/>
          <w:szCs w:val="19"/>
          <w:lang w:eastAsia="pt-BR"/>
        </w:rPr>
        <w:t xml:space="preserve">; Floresta Estacional Decidual; campos de altitude; áreas das formações pioneiras, conhecidas como manguezais, restingas, campos salinos e áreas aluviais; refúgios </w:t>
      </w:r>
      <w:proofErr w:type="spellStart"/>
      <w:r w:rsidRPr="00663B76">
        <w:rPr>
          <w:rFonts w:ascii="Book Antiqua" w:eastAsia="Times New Roman" w:hAnsi="Book Antiqua" w:cs="Arial"/>
          <w:color w:val="000000"/>
          <w:sz w:val="19"/>
          <w:szCs w:val="19"/>
          <w:lang w:eastAsia="pt-BR"/>
        </w:rPr>
        <w:t>vegetacionais</w:t>
      </w:r>
      <w:proofErr w:type="spellEnd"/>
      <w:r w:rsidRPr="00663B76">
        <w:rPr>
          <w:rFonts w:ascii="Book Antiqua" w:eastAsia="Times New Roman" w:hAnsi="Book Antiqua" w:cs="Arial"/>
          <w:color w:val="000000"/>
          <w:sz w:val="19"/>
          <w:szCs w:val="19"/>
          <w:lang w:eastAsia="pt-BR"/>
        </w:rPr>
        <w:t xml:space="preserve">; áreas de tensão ecológica; brejos interioranos e encraves florestais, representados por disjunções de Floresta Ombrófila Densa, Floresta Ombrófila Aberta, Floresta Estacional </w:t>
      </w:r>
      <w:proofErr w:type="spellStart"/>
      <w:r w:rsidRPr="00663B76">
        <w:rPr>
          <w:rFonts w:ascii="Book Antiqua" w:eastAsia="Times New Roman" w:hAnsi="Book Antiqua" w:cs="Arial"/>
          <w:color w:val="000000"/>
          <w:sz w:val="19"/>
          <w:szCs w:val="19"/>
          <w:lang w:eastAsia="pt-BR"/>
        </w:rPr>
        <w:t>Semidecidual</w:t>
      </w:r>
      <w:proofErr w:type="spellEnd"/>
      <w:r w:rsidRPr="00663B76">
        <w:rPr>
          <w:rFonts w:ascii="Book Antiqua" w:eastAsia="Times New Roman" w:hAnsi="Book Antiqua" w:cs="Arial"/>
          <w:color w:val="000000"/>
          <w:sz w:val="19"/>
          <w:szCs w:val="19"/>
          <w:lang w:eastAsia="pt-BR"/>
        </w:rPr>
        <w:t xml:space="preserve"> e Floresta Estacional Decidual; áreas de estepe, savana e savana-estépica; e vegetação nativa das ilhas costeiras e oceânicas.  </w:t>
      </w:r>
    </w:p>
    <w:p w14:paraId="39A2F56C"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 1</w:t>
      </w:r>
      <w:r w:rsidRPr="00663B76">
        <w:rPr>
          <w:rFonts w:ascii="Book Antiqua" w:eastAsia="Times New Roman" w:hAnsi="Book Antiqua" w:cs="Arial"/>
          <w:color w:val="000000"/>
          <w:sz w:val="19"/>
          <w:szCs w:val="19"/>
          <w:u w:val="single"/>
          <w:vertAlign w:val="superscript"/>
          <w:lang w:eastAsia="pt-BR"/>
        </w:rPr>
        <w:t>o</w:t>
      </w:r>
      <w:r w:rsidRPr="00663B76">
        <w:rPr>
          <w:rFonts w:ascii="Book Antiqua" w:eastAsia="Times New Roman" w:hAnsi="Book Antiqua" w:cs="Arial"/>
          <w:color w:val="000000"/>
          <w:sz w:val="19"/>
          <w:szCs w:val="19"/>
          <w:lang w:eastAsia="pt-BR"/>
        </w:rPr>
        <w:t>  Somente os remanescentes de vegetação nativa primária e vegetação nativa secundária nos estágios inicial, médio e avançado de regeneração na área de abrangência do mapa definida no </w:t>
      </w:r>
      <w:r w:rsidRPr="00663B76">
        <w:rPr>
          <w:rFonts w:ascii="Book Antiqua" w:eastAsia="Times New Roman" w:hAnsi="Book Antiqua" w:cs="Arial"/>
          <w:b/>
          <w:bCs/>
          <w:color w:val="000000"/>
          <w:sz w:val="19"/>
          <w:szCs w:val="19"/>
          <w:lang w:eastAsia="pt-BR"/>
        </w:rPr>
        <w:t>caput</w:t>
      </w:r>
      <w:r w:rsidRPr="00663B76">
        <w:rPr>
          <w:rFonts w:ascii="Book Antiqua" w:eastAsia="Times New Roman" w:hAnsi="Book Antiqua" w:cs="Arial"/>
          <w:color w:val="000000"/>
          <w:sz w:val="19"/>
          <w:szCs w:val="19"/>
          <w:lang w:eastAsia="pt-BR"/>
        </w:rPr>
        <w:t> terão seu uso e conservação regulados por este Decreto, não interferindo em áreas já ocupadas com agricultura, cidades, pastagens e florestas plantadas ou outras áreas desprovidas de vegetação nativa. </w:t>
      </w:r>
    </w:p>
    <w:p w14:paraId="3BAE0248"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 2</w:t>
      </w:r>
      <w:r w:rsidRPr="00663B76">
        <w:rPr>
          <w:rFonts w:ascii="Book Antiqua" w:eastAsia="Times New Roman" w:hAnsi="Book Antiqua" w:cs="Arial"/>
          <w:color w:val="000000"/>
          <w:sz w:val="19"/>
          <w:szCs w:val="19"/>
          <w:u w:val="single"/>
          <w:vertAlign w:val="superscript"/>
          <w:lang w:eastAsia="pt-BR"/>
        </w:rPr>
        <w:t>o</w:t>
      </w:r>
      <w:r w:rsidRPr="00663B76">
        <w:rPr>
          <w:rFonts w:ascii="Book Antiqua" w:eastAsia="Times New Roman" w:hAnsi="Book Antiqua" w:cs="Arial"/>
          <w:color w:val="000000"/>
          <w:sz w:val="19"/>
          <w:szCs w:val="19"/>
          <w:lang w:eastAsia="pt-BR"/>
        </w:rPr>
        <w:t>  Aplica-se a todos os tipos de vegetação nativa delimitados no mapa referido no </w:t>
      </w:r>
      <w:r w:rsidRPr="00663B76">
        <w:rPr>
          <w:rFonts w:ascii="Book Antiqua" w:eastAsia="Times New Roman" w:hAnsi="Book Antiqua" w:cs="Arial"/>
          <w:b/>
          <w:bCs/>
          <w:color w:val="000000"/>
          <w:sz w:val="19"/>
          <w:szCs w:val="19"/>
          <w:lang w:eastAsia="pt-BR"/>
        </w:rPr>
        <w:t>caput</w:t>
      </w:r>
      <w:r w:rsidRPr="00663B76">
        <w:rPr>
          <w:rFonts w:ascii="Book Antiqua" w:eastAsia="Times New Roman" w:hAnsi="Book Antiqua" w:cs="Arial"/>
          <w:color w:val="000000"/>
          <w:sz w:val="19"/>
          <w:szCs w:val="19"/>
          <w:lang w:eastAsia="pt-BR"/>
        </w:rPr>
        <w:t> o regime jurídico de conservação, proteção, regeneração e utilização estabelecido na </w:t>
      </w:r>
      <w:hyperlink r:id="rId6" w:history="1">
        <w:r w:rsidRPr="00663B76">
          <w:rPr>
            <w:rFonts w:ascii="Book Antiqua" w:eastAsia="Times New Roman" w:hAnsi="Book Antiqua" w:cs="Arial"/>
            <w:color w:val="0000FF"/>
            <w:sz w:val="19"/>
            <w:szCs w:val="19"/>
            <w:u w:val="single"/>
            <w:lang w:eastAsia="pt-BR"/>
          </w:rPr>
          <w:t>Lei nº 11.428, de 2006</w:t>
        </w:r>
      </w:hyperlink>
      <w:r w:rsidRPr="00663B76">
        <w:rPr>
          <w:rFonts w:ascii="Book Antiqua" w:eastAsia="Times New Roman" w:hAnsi="Book Antiqua" w:cs="Arial"/>
          <w:color w:val="000000"/>
          <w:sz w:val="19"/>
          <w:szCs w:val="19"/>
          <w:lang w:eastAsia="pt-BR"/>
        </w:rPr>
        <w:t>, e neste Decreto, bem como a legislação ambiental vigente, em especial a </w:t>
      </w:r>
      <w:hyperlink r:id="rId7" w:history="1">
        <w:r w:rsidRPr="00663B76">
          <w:rPr>
            <w:rFonts w:ascii="Book Antiqua" w:eastAsia="Times New Roman" w:hAnsi="Book Antiqua" w:cs="Arial"/>
            <w:color w:val="0000FF"/>
            <w:sz w:val="19"/>
            <w:szCs w:val="19"/>
            <w:u w:val="single"/>
            <w:lang w:eastAsia="pt-BR"/>
          </w:rPr>
          <w:t>Lei n</w:t>
        </w:r>
        <w:r w:rsidRPr="00663B76">
          <w:rPr>
            <w:rFonts w:ascii="Book Antiqua" w:eastAsia="Times New Roman" w:hAnsi="Book Antiqua" w:cs="Arial"/>
            <w:color w:val="0000FF"/>
            <w:sz w:val="19"/>
            <w:szCs w:val="19"/>
            <w:u w:val="single"/>
            <w:vertAlign w:val="superscript"/>
            <w:lang w:eastAsia="pt-BR"/>
          </w:rPr>
          <w:t>o</w:t>
        </w:r>
        <w:r w:rsidRPr="00663B76">
          <w:rPr>
            <w:rFonts w:ascii="Book Antiqua" w:eastAsia="Times New Roman" w:hAnsi="Book Antiqua" w:cs="Arial"/>
            <w:color w:val="0000FF"/>
            <w:sz w:val="19"/>
            <w:szCs w:val="19"/>
            <w:u w:val="single"/>
            <w:lang w:eastAsia="pt-BR"/>
          </w:rPr>
          <w:t> 4.771, de 15 de setembro de 1965</w:t>
        </w:r>
      </w:hyperlink>
      <w:r w:rsidRPr="00663B76">
        <w:rPr>
          <w:rFonts w:ascii="Book Antiqua" w:eastAsia="Times New Roman" w:hAnsi="Book Antiqua" w:cs="Arial"/>
          <w:color w:val="000000"/>
          <w:sz w:val="19"/>
          <w:szCs w:val="19"/>
          <w:lang w:eastAsia="pt-BR"/>
        </w:rPr>
        <w:t>.  </w:t>
      </w:r>
    </w:p>
    <w:p w14:paraId="1D9A5A07"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 3</w:t>
      </w:r>
      <w:r w:rsidRPr="00663B76">
        <w:rPr>
          <w:rFonts w:ascii="Book Antiqua" w:eastAsia="Times New Roman" w:hAnsi="Book Antiqua" w:cs="Arial"/>
          <w:color w:val="000000"/>
          <w:sz w:val="19"/>
          <w:szCs w:val="19"/>
          <w:u w:val="single"/>
          <w:vertAlign w:val="superscript"/>
          <w:lang w:eastAsia="pt-BR"/>
        </w:rPr>
        <w:t>o</w:t>
      </w:r>
      <w:r w:rsidRPr="00663B76">
        <w:rPr>
          <w:rFonts w:ascii="Book Antiqua" w:eastAsia="Times New Roman" w:hAnsi="Book Antiqua" w:cs="Arial"/>
          <w:color w:val="000000"/>
          <w:sz w:val="19"/>
          <w:szCs w:val="19"/>
          <w:lang w:eastAsia="pt-BR"/>
        </w:rPr>
        <w:t>  O mapa do IBGE referido no </w:t>
      </w:r>
      <w:r w:rsidRPr="00663B76">
        <w:rPr>
          <w:rFonts w:ascii="Book Antiqua" w:eastAsia="Times New Roman" w:hAnsi="Book Antiqua" w:cs="Arial"/>
          <w:b/>
          <w:bCs/>
          <w:color w:val="000000"/>
          <w:sz w:val="19"/>
          <w:szCs w:val="19"/>
          <w:lang w:eastAsia="pt-BR"/>
        </w:rPr>
        <w:t>caput</w:t>
      </w:r>
      <w:r w:rsidRPr="00663B76">
        <w:rPr>
          <w:rFonts w:ascii="Book Antiqua" w:eastAsia="Times New Roman" w:hAnsi="Book Antiqua" w:cs="Arial"/>
          <w:color w:val="000000"/>
          <w:sz w:val="19"/>
          <w:szCs w:val="19"/>
          <w:lang w:eastAsia="pt-BR"/>
        </w:rPr>
        <w:t> e no </w:t>
      </w:r>
      <w:hyperlink r:id="rId8" w:anchor="art2" w:history="1">
        <w:r w:rsidRPr="00663B76">
          <w:rPr>
            <w:rFonts w:ascii="Book Antiqua" w:eastAsia="Times New Roman" w:hAnsi="Book Antiqua" w:cs="Arial"/>
            <w:color w:val="0000FF"/>
            <w:sz w:val="19"/>
            <w:szCs w:val="19"/>
            <w:u w:val="single"/>
            <w:lang w:eastAsia="pt-BR"/>
          </w:rPr>
          <w:t>art. 2º da Lei nº 11.428, de 2006</w:t>
        </w:r>
      </w:hyperlink>
      <w:r w:rsidRPr="00663B76">
        <w:rPr>
          <w:rFonts w:ascii="Book Antiqua" w:eastAsia="Times New Roman" w:hAnsi="Book Antiqua" w:cs="Arial"/>
          <w:color w:val="000000"/>
          <w:sz w:val="19"/>
          <w:szCs w:val="19"/>
          <w:lang w:eastAsia="pt-BR"/>
        </w:rPr>
        <w:t>, denominado Mapa da Área de Aplicação da Lei n</w:t>
      </w:r>
      <w:r w:rsidRPr="00663B76">
        <w:rPr>
          <w:rFonts w:ascii="Book Antiqua" w:eastAsia="Times New Roman" w:hAnsi="Book Antiqua" w:cs="Arial"/>
          <w:color w:val="000000"/>
          <w:sz w:val="19"/>
          <w:szCs w:val="19"/>
          <w:u w:val="single"/>
          <w:vertAlign w:val="superscript"/>
          <w:lang w:eastAsia="pt-BR"/>
        </w:rPr>
        <w:t>o</w:t>
      </w:r>
      <w:r w:rsidRPr="00663B76">
        <w:rPr>
          <w:rFonts w:ascii="Book Antiqua" w:eastAsia="Times New Roman" w:hAnsi="Book Antiqua" w:cs="Arial"/>
          <w:color w:val="000000"/>
          <w:sz w:val="19"/>
          <w:szCs w:val="19"/>
          <w:lang w:eastAsia="pt-BR"/>
        </w:rPr>
        <w:t> 11.428, de 2006, será disponibilizado nos sítios eletrônicos do Ministério do Meio Ambiente e do IBGE e de forma impressa. </w:t>
      </w:r>
    </w:p>
    <w:p w14:paraId="457C782A" w14:textId="77777777" w:rsidR="00663B76" w:rsidRPr="00663B76" w:rsidRDefault="00663B76" w:rsidP="00663B7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CAPÍTULO II</w:t>
      </w:r>
      <w:r w:rsidRPr="00663B76">
        <w:rPr>
          <w:rFonts w:ascii="Book Antiqua" w:eastAsia="Times New Roman" w:hAnsi="Book Antiqua" w:cs="Arial"/>
          <w:color w:val="000000"/>
          <w:sz w:val="19"/>
          <w:szCs w:val="19"/>
          <w:lang w:eastAsia="pt-BR"/>
        </w:rPr>
        <w:br/>
        <w:t>DA EXPLORAÇÃO EVENTUAL, SEM PROPÓSITO COMERCIAL</w:t>
      </w:r>
      <w:r w:rsidRPr="00663B76">
        <w:rPr>
          <w:rFonts w:ascii="Book Antiqua" w:eastAsia="Times New Roman" w:hAnsi="Book Antiqua" w:cs="Arial"/>
          <w:color w:val="000000"/>
          <w:sz w:val="19"/>
          <w:szCs w:val="19"/>
          <w:lang w:eastAsia="pt-BR"/>
        </w:rPr>
        <w:br/>
        <w:t>DIRETO OU INDIRETO, DE ESPÉCIES DA FLORA NATIVA </w:t>
      </w:r>
    </w:p>
    <w:p w14:paraId="531AB0E2"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 w:name="art2"/>
      <w:bookmarkEnd w:id="1"/>
      <w:r w:rsidRPr="00663B76">
        <w:rPr>
          <w:rFonts w:ascii="Book Antiqua" w:eastAsia="Times New Roman" w:hAnsi="Book Antiqua" w:cs="Arial"/>
          <w:color w:val="000000"/>
          <w:sz w:val="19"/>
          <w:szCs w:val="19"/>
          <w:lang w:eastAsia="pt-BR"/>
        </w:rPr>
        <w:t>Art. 2</w:t>
      </w:r>
      <w:r w:rsidRPr="00663B76">
        <w:rPr>
          <w:rFonts w:ascii="Book Antiqua" w:eastAsia="Times New Roman" w:hAnsi="Book Antiqua" w:cs="Arial"/>
          <w:color w:val="000000"/>
          <w:sz w:val="19"/>
          <w:szCs w:val="19"/>
          <w:u w:val="single"/>
          <w:vertAlign w:val="superscript"/>
          <w:lang w:eastAsia="pt-BR"/>
        </w:rPr>
        <w:t>o</w:t>
      </w:r>
      <w:r w:rsidRPr="00663B76">
        <w:rPr>
          <w:rFonts w:ascii="Book Antiqua" w:eastAsia="Times New Roman" w:hAnsi="Book Antiqua" w:cs="Arial"/>
          <w:color w:val="000000"/>
          <w:sz w:val="19"/>
          <w:szCs w:val="19"/>
          <w:lang w:eastAsia="pt-BR"/>
        </w:rPr>
        <w:t>  A exploração eventual, sem propósito comercial direto ou indireto, de espécies da flora nativa provenientes de formações naturais, para consumo nas propriedades rurais, posses das populações tradicionais ou de pequenos produtores rurais, de que trata o </w:t>
      </w:r>
      <w:hyperlink r:id="rId9" w:anchor="art9" w:history="1">
        <w:r w:rsidRPr="00663B76">
          <w:rPr>
            <w:rFonts w:ascii="Book Antiqua" w:eastAsia="Times New Roman" w:hAnsi="Book Antiqua" w:cs="Arial"/>
            <w:color w:val="0000FF"/>
            <w:sz w:val="19"/>
            <w:szCs w:val="19"/>
            <w:u w:val="single"/>
            <w:lang w:eastAsia="pt-BR"/>
          </w:rPr>
          <w:t>art. 9</w:t>
        </w:r>
        <w:r w:rsidRPr="00663B76">
          <w:rPr>
            <w:rFonts w:ascii="Book Antiqua" w:eastAsia="Times New Roman" w:hAnsi="Book Antiqua" w:cs="Arial"/>
            <w:color w:val="0000FF"/>
            <w:sz w:val="19"/>
            <w:szCs w:val="19"/>
            <w:u w:val="single"/>
            <w:vertAlign w:val="superscript"/>
            <w:lang w:eastAsia="pt-BR"/>
          </w:rPr>
          <w:t>o</w:t>
        </w:r>
        <w:r w:rsidRPr="00663B76">
          <w:rPr>
            <w:rFonts w:ascii="Book Antiqua" w:eastAsia="Times New Roman" w:hAnsi="Book Antiqua" w:cs="Arial"/>
            <w:color w:val="0000FF"/>
            <w:sz w:val="19"/>
            <w:szCs w:val="19"/>
            <w:u w:val="single"/>
            <w:lang w:eastAsia="pt-BR"/>
          </w:rPr>
          <w:t> da Lei n</w:t>
        </w:r>
        <w:r w:rsidRPr="00663B76">
          <w:rPr>
            <w:rFonts w:ascii="Book Antiqua" w:eastAsia="Times New Roman" w:hAnsi="Book Antiqua" w:cs="Arial"/>
            <w:color w:val="0000FF"/>
            <w:sz w:val="19"/>
            <w:szCs w:val="19"/>
            <w:u w:val="single"/>
            <w:vertAlign w:val="superscript"/>
            <w:lang w:eastAsia="pt-BR"/>
          </w:rPr>
          <w:t>o</w:t>
        </w:r>
        <w:r w:rsidRPr="00663B76">
          <w:rPr>
            <w:rFonts w:ascii="Book Antiqua" w:eastAsia="Times New Roman" w:hAnsi="Book Antiqua" w:cs="Arial"/>
            <w:color w:val="0000FF"/>
            <w:sz w:val="19"/>
            <w:szCs w:val="19"/>
            <w:u w:val="single"/>
            <w:lang w:eastAsia="pt-BR"/>
          </w:rPr>
          <w:t> 11.428, de 2006</w:t>
        </w:r>
      </w:hyperlink>
      <w:r w:rsidRPr="00663B76">
        <w:rPr>
          <w:rFonts w:ascii="Book Antiqua" w:eastAsia="Times New Roman" w:hAnsi="Book Antiqua" w:cs="Arial"/>
          <w:color w:val="000000"/>
          <w:sz w:val="19"/>
          <w:szCs w:val="19"/>
          <w:lang w:eastAsia="pt-BR"/>
        </w:rPr>
        <w:t>, independe de autorização dos órgãos competentes. </w:t>
      </w:r>
    </w:p>
    <w:p w14:paraId="4200AED6"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 1</w:t>
      </w:r>
      <w:r w:rsidRPr="00663B76">
        <w:rPr>
          <w:rFonts w:ascii="Book Antiqua" w:eastAsia="Times New Roman" w:hAnsi="Book Antiqua" w:cs="Arial"/>
          <w:color w:val="000000"/>
          <w:sz w:val="19"/>
          <w:szCs w:val="19"/>
          <w:u w:val="single"/>
          <w:vertAlign w:val="superscript"/>
          <w:lang w:eastAsia="pt-BR"/>
        </w:rPr>
        <w:t>o</w:t>
      </w:r>
      <w:r w:rsidRPr="00663B76">
        <w:rPr>
          <w:rFonts w:ascii="Book Antiqua" w:eastAsia="Times New Roman" w:hAnsi="Book Antiqua" w:cs="Arial"/>
          <w:color w:val="000000"/>
          <w:sz w:val="19"/>
          <w:szCs w:val="19"/>
          <w:lang w:eastAsia="pt-BR"/>
        </w:rPr>
        <w:t>  Considera-se exploração eventual sem propósito comercial direto ou indireto:</w:t>
      </w:r>
    </w:p>
    <w:p w14:paraId="2F400E53"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I - quando se tratar de lenha para uso doméstico:</w:t>
      </w:r>
    </w:p>
    <w:p w14:paraId="4772640A"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a) a retirada não superior a quinze metros cúbicos por ano por propriedade ou posse; e</w:t>
      </w:r>
    </w:p>
    <w:p w14:paraId="0A749DF7"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pacing w:val="-4"/>
          <w:sz w:val="19"/>
          <w:szCs w:val="19"/>
          <w:lang w:eastAsia="pt-BR"/>
        </w:rPr>
        <w:t>b) a exploração preferencial de espécies pioneiras definidas de acordo com o § 2</w:t>
      </w:r>
      <w:r w:rsidRPr="00663B76">
        <w:rPr>
          <w:rFonts w:ascii="Book Antiqua" w:eastAsia="Times New Roman" w:hAnsi="Book Antiqua" w:cs="Arial"/>
          <w:color w:val="000000"/>
          <w:spacing w:val="-4"/>
          <w:sz w:val="19"/>
          <w:szCs w:val="19"/>
          <w:u w:val="single"/>
          <w:vertAlign w:val="superscript"/>
          <w:lang w:eastAsia="pt-BR"/>
        </w:rPr>
        <w:t>o</w:t>
      </w:r>
      <w:r w:rsidRPr="00663B76">
        <w:rPr>
          <w:rFonts w:ascii="Book Antiqua" w:eastAsia="Times New Roman" w:hAnsi="Book Antiqua" w:cs="Arial"/>
          <w:color w:val="000000"/>
          <w:spacing w:val="-4"/>
          <w:sz w:val="19"/>
          <w:szCs w:val="19"/>
          <w:lang w:eastAsia="pt-BR"/>
        </w:rPr>
        <w:t> do art. 35;</w:t>
      </w:r>
    </w:p>
    <w:p w14:paraId="36DCC766"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II - quando se tratar de madeira para construção de benfeitorias e utensílios na posse ou propriedade rural:</w:t>
      </w:r>
    </w:p>
    <w:p w14:paraId="4EDA7683"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lastRenderedPageBreak/>
        <w:t>a) a retirada não superior a vinte metros cúbicos por propriedade ou posse, a cada período de três anos; e</w:t>
      </w:r>
    </w:p>
    <w:p w14:paraId="2E014CFE"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b) a manutenção de exemplares da flora nativa, vivos ou mortos, que tenham função relevante na alimentação, reprodução e abrigo da fauna silvestre. </w:t>
      </w:r>
    </w:p>
    <w:p w14:paraId="02F3781B"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 2</w:t>
      </w:r>
      <w:r w:rsidRPr="00663B76">
        <w:rPr>
          <w:rFonts w:ascii="Book Antiqua" w:eastAsia="Times New Roman" w:hAnsi="Book Antiqua" w:cs="Arial"/>
          <w:color w:val="000000"/>
          <w:sz w:val="19"/>
          <w:szCs w:val="19"/>
          <w:u w:val="single"/>
          <w:vertAlign w:val="superscript"/>
          <w:lang w:eastAsia="pt-BR"/>
        </w:rPr>
        <w:t>o</w:t>
      </w:r>
      <w:r w:rsidRPr="00663B76">
        <w:rPr>
          <w:rFonts w:ascii="Book Antiqua" w:eastAsia="Times New Roman" w:hAnsi="Book Antiqua" w:cs="Arial"/>
          <w:color w:val="000000"/>
          <w:sz w:val="19"/>
          <w:szCs w:val="19"/>
          <w:lang w:eastAsia="pt-BR"/>
        </w:rPr>
        <w:t>  Para os efeitos do que dispõe o </w:t>
      </w:r>
      <w:hyperlink r:id="rId10" w:anchor="art8" w:history="1">
        <w:r w:rsidRPr="00663B76">
          <w:rPr>
            <w:rFonts w:ascii="Book Antiqua" w:eastAsia="Times New Roman" w:hAnsi="Book Antiqua" w:cs="Arial"/>
            <w:color w:val="0000FF"/>
            <w:sz w:val="19"/>
            <w:szCs w:val="19"/>
            <w:u w:val="single"/>
            <w:lang w:eastAsia="pt-BR"/>
          </w:rPr>
          <w:t>art. 8</w:t>
        </w:r>
        <w:r w:rsidRPr="00663B76">
          <w:rPr>
            <w:rFonts w:ascii="Book Antiqua" w:eastAsia="Times New Roman" w:hAnsi="Book Antiqua" w:cs="Arial"/>
            <w:color w:val="0000FF"/>
            <w:sz w:val="19"/>
            <w:szCs w:val="19"/>
            <w:u w:val="single"/>
            <w:vertAlign w:val="superscript"/>
            <w:lang w:eastAsia="pt-BR"/>
          </w:rPr>
          <w:t>o</w:t>
        </w:r>
        <w:r w:rsidRPr="00663B76">
          <w:rPr>
            <w:rFonts w:ascii="Book Antiqua" w:eastAsia="Times New Roman" w:hAnsi="Book Antiqua" w:cs="Arial"/>
            <w:color w:val="0000FF"/>
            <w:sz w:val="19"/>
            <w:szCs w:val="19"/>
            <w:u w:val="single"/>
            <w:lang w:eastAsia="pt-BR"/>
          </w:rPr>
          <w:t> da Lei 11.428, de 2006</w:t>
        </w:r>
      </w:hyperlink>
      <w:r w:rsidRPr="00663B76">
        <w:rPr>
          <w:rFonts w:ascii="Book Antiqua" w:eastAsia="Times New Roman" w:hAnsi="Book Antiqua" w:cs="Arial"/>
          <w:color w:val="000000"/>
          <w:sz w:val="19"/>
          <w:szCs w:val="19"/>
          <w:lang w:eastAsia="pt-BR"/>
        </w:rPr>
        <w:t>, a exploração prevista no </w:t>
      </w:r>
      <w:r w:rsidRPr="00663B76">
        <w:rPr>
          <w:rFonts w:ascii="Book Antiqua" w:eastAsia="Times New Roman" w:hAnsi="Book Antiqua" w:cs="Arial"/>
          <w:b/>
          <w:bCs/>
          <w:color w:val="000000"/>
          <w:sz w:val="19"/>
          <w:szCs w:val="19"/>
          <w:lang w:eastAsia="pt-BR"/>
        </w:rPr>
        <w:t>caput</w:t>
      </w:r>
      <w:r w:rsidRPr="00663B76">
        <w:rPr>
          <w:rFonts w:ascii="Book Antiqua" w:eastAsia="Times New Roman" w:hAnsi="Book Antiqua" w:cs="Arial"/>
          <w:color w:val="000000"/>
          <w:sz w:val="19"/>
          <w:szCs w:val="19"/>
          <w:lang w:eastAsia="pt-BR"/>
        </w:rPr>
        <w:t> fica limitada às áreas de vegetação secundária nos estágios inicial, médio e avançado de regeneração e à exploração ou corte de árvores nativas isoladas provenientes de formações naturais. </w:t>
      </w:r>
    </w:p>
    <w:p w14:paraId="51535064"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 3</w:t>
      </w:r>
      <w:r w:rsidRPr="00663B76">
        <w:rPr>
          <w:rFonts w:ascii="Book Antiqua" w:eastAsia="Times New Roman" w:hAnsi="Book Antiqua" w:cs="Arial"/>
          <w:color w:val="000000"/>
          <w:sz w:val="19"/>
          <w:szCs w:val="19"/>
          <w:u w:val="single"/>
          <w:vertAlign w:val="superscript"/>
          <w:lang w:eastAsia="pt-BR"/>
        </w:rPr>
        <w:t>o</w:t>
      </w:r>
      <w:r w:rsidRPr="00663B76">
        <w:rPr>
          <w:rFonts w:ascii="Book Antiqua" w:eastAsia="Times New Roman" w:hAnsi="Book Antiqua" w:cs="Arial"/>
          <w:color w:val="000000"/>
          <w:sz w:val="19"/>
          <w:szCs w:val="19"/>
          <w:lang w:eastAsia="pt-BR"/>
        </w:rPr>
        <w:t>  Os limites para a exploração prevista no </w:t>
      </w:r>
      <w:r w:rsidRPr="00663B76">
        <w:rPr>
          <w:rFonts w:ascii="Book Antiqua" w:eastAsia="Times New Roman" w:hAnsi="Book Antiqua" w:cs="Arial"/>
          <w:b/>
          <w:bCs/>
          <w:color w:val="000000"/>
          <w:sz w:val="19"/>
          <w:szCs w:val="19"/>
          <w:lang w:eastAsia="pt-BR"/>
        </w:rPr>
        <w:t>caput</w:t>
      </w:r>
      <w:r w:rsidRPr="00663B76">
        <w:rPr>
          <w:rFonts w:ascii="Book Antiqua" w:eastAsia="Times New Roman" w:hAnsi="Book Antiqua" w:cs="Arial"/>
          <w:color w:val="000000"/>
          <w:sz w:val="19"/>
          <w:szCs w:val="19"/>
          <w:lang w:eastAsia="pt-BR"/>
        </w:rPr>
        <w:t>, no caso de posse coletiva de populações tradicionais ou de pequenos produtores rurais, serão adotados por unidade familiar. </w:t>
      </w:r>
    </w:p>
    <w:p w14:paraId="043FE918"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 4</w:t>
      </w:r>
      <w:r w:rsidRPr="00663B76">
        <w:rPr>
          <w:rFonts w:ascii="Book Antiqua" w:eastAsia="Times New Roman" w:hAnsi="Book Antiqua" w:cs="Arial"/>
          <w:color w:val="000000"/>
          <w:sz w:val="19"/>
          <w:szCs w:val="19"/>
          <w:u w:val="single"/>
          <w:vertAlign w:val="superscript"/>
          <w:lang w:eastAsia="pt-BR"/>
        </w:rPr>
        <w:t>o</w:t>
      </w:r>
      <w:r w:rsidRPr="00663B76">
        <w:rPr>
          <w:rFonts w:ascii="Book Antiqua" w:eastAsia="Times New Roman" w:hAnsi="Book Antiqua" w:cs="Arial"/>
          <w:color w:val="000000"/>
          <w:sz w:val="19"/>
          <w:szCs w:val="19"/>
          <w:lang w:eastAsia="pt-BR"/>
        </w:rPr>
        <w:t>  A exploração de matéria-prima florestal nativa para uso no processamento de produtos ou subprodutos destinados à comercialização, tais como lenha para secagem ou processamento de folhas, frutos e sementes, assim como a exploração de matéria-prima florestal nativa para fabricação de artefatos de madeira para comercialização, entre outros, dependerá de autorização do órgão ambiental competente, observado o disposto neste Decreto. </w:t>
      </w:r>
    </w:p>
    <w:p w14:paraId="22DE0341"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 5</w:t>
      </w:r>
      <w:r w:rsidRPr="00663B76">
        <w:rPr>
          <w:rFonts w:ascii="Book Antiqua" w:eastAsia="Times New Roman" w:hAnsi="Book Antiqua" w:cs="Arial"/>
          <w:color w:val="000000"/>
          <w:sz w:val="19"/>
          <w:szCs w:val="19"/>
          <w:u w:val="single"/>
          <w:vertAlign w:val="superscript"/>
          <w:lang w:eastAsia="pt-BR"/>
        </w:rPr>
        <w:t>o</w:t>
      </w:r>
      <w:r w:rsidRPr="00663B76">
        <w:rPr>
          <w:rFonts w:ascii="Book Antiqua" w:eastAsia="Times New Roman" w:hAnsi="Book Antiqua" w:cs="Arial"/>
          <w:color w:val="000000"/>
          <w:sz w:val="19"/>
          <w:szCs w:val="19"/>
          <w:lang w:eastAsia="pt-BR"/>
        </w:rPr>
        <w:t>  Para os fins do disposto neste artigo, é vedada a exploração de espécies incluídas na Lista Oficial de Espécies da Flora Brasileira Ameaçadas de Extinção ou constantes de listas dos Estados, bem como aquelas constantes de listas de proibição de corte objeto de proteção por atos normativos dos entes federativos. </w:t>
      </w:r>
    </w:p>
    <w:p w14:paraId="3A2F9DAB"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 w:name="art3"/>
      <w:bookmarkEnd w:id="2"/>
      <w:r w:rsidRPr="00663B76">
        <w:rPr>
          <w:rFonts w:ascii="Book Antiqua" w:eastAsia="Times New Roman" w:hAnsi="Book Antiqua" w:cs="Arial"/>
          <w:color w:val="000000"/>
          <w:sz w:val="19"/>
          <w:szCs w:val="19"/>
          <w:lang w:eastAsia="pt-BR"/>
        </w:rPr>
        <w:t>Art. 3</w:t>
      </w:r>
      <w:r w:rsidRPr="00663B76">
        <w:rPr>
          <w:rFonts w:ascii="Book Antiqua" w:eastAsia="Times New Roman" w:hAnsi="Book Antiqua" w:cs="Arial"/>
          <w:color w:val="000000"/>
          <w:sz w:val="19"/>
          <w:szCs w:val="19"/>
          <w:u w:val="single"/>
          <w:vertAlign w:val="superscript"/>
          <w:lang w:eastAsia="pt-BR"/>
        </w:rPr>
        <w:t>o</w:t>
      </w:r>
      <w:r w:rsidRPr="00663B76">
        <w:rPr>
          <w:rFonts w:ascii="Book Antiqua" w:eastAsia="Times New Roman" w:hAnsi="Book Antiqua" w:cs="Arial"/>
          <w:color w:val="000000"/>
          <w:sz w:val="19"/>
          <w:szCs w:val="19"/>
          <w:lang w:eastAsia="pt-BR"/>
        </w:rPr>
        <w:t>  O transporte de produtos e subprodutos florestais provenientes da exploração prevista no inciso II do § 1</w:t>
      </w:r>
      <w:r w:rsidRPr="00663B76">
        <w:rPr>
          <w:rFonts w:ascii="Book Antiqua" w:eastAsia="Times New Roman" w:hAnsi="Book Antiqua" w:cs="Arial"/>
          <w:color w:val="000000"/>
          <w:sz w:val="19"/>
          <w:szCs w:val="19"/>
          <w:u w:val="single"/>
          <w:vertAlign w:val="superscript"/>
          <w:lang w:eastAsia="pt-BR"/>
        </w:rPr>
        <w:t>o</w:t>
      </w:r>
      <w:r w:rsidRPr="00663B76">
        <w:rPr>
          <w:rFonts w:ascii="Book Antiqua" w:eastAsia="Times New Roman" w:hAnsi="Book Antiqua" w:cs="Arial"/>
          <w:color w:val="000000"/>
          <w:sz w:val="19"/>
          <w:szCs w:val="19"/>
          <w:lang w:eastAsia="pt-BR"/>
        </w:rPr>
        <w:t> do art. 2</w:t>
      </w:r>
      <w:r w:rsidRPr="00663B76">
        <w:rPr>
          <w:rFonts w:ascii="Book Antiqua" w:eastAsia="Times New Roman" w:hAnsi="Book Antiqua" w:cs="Arial"/>
          <w:color w:val="000000"/>
          <w:sz w:val="19"/>
          <w:szCs w:val="19"/>
          <w:u w:val="single"/>
          <w:vertAlign w:val="superscript"/>
          <w:lang w:eastAsia="pt-BR"/>
        </w:rPr>
        <w:t>o</w:t>
      </w:r>
      <w:r w:rsidRPr="00663B76">
        <w:rPr>
          <w:rFonts w:ascii="Book Antiqua" w:eastAsia="Times New Roman" w:hAnsi="Book Antiqua" w:cs="Arial"/>
          <w:color w:val="000000"/>
          <w:sz w:val="19"/>
          <w:szCs w:val="19"/>
          <w:lang w:eastAsia="pt-BR"/>
        </w:rPr>
        <w:t> além dos limites da posse ou propriedade rural, para fins de beneficiamento, deverá ser acompanhado da respectiva autorização para o transporte de produtos e subprodutos florestais de origem nativa emitida pelo órgão ambiental competente. </w:t>
      </w:r>
    </w:p>
    <w:p w14:paraId="4FC086C8"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 1</w:t>
      </w:r>
      <w:r w:rsidRPr="00663B76">
        <w:rPr>
          <w:rFonts w:ascii="Book Antiqua" w:eastAsia="Times New Roman" w:hAnsi="Book Antiqua" w:cs="Arial"/>
          <w:color w:val="000000"/>
          <w:sz w:val="19"/>
          <w:szCs w:val="19"/>
          <w:u w:val="single"/>
          <w:vertAlign w:val="superscript"/>
          <w:lang w:eastAsia="pt-BR"/>
        </w:rPr>
        <w:t>o</w:t>
      </w:r>
      <w:r w:rsidRPr="00663B76">
        <w:rPr>
          <w:rFonts w:ascii="Book Antiqua" w:eastAsia="Times New Roman" w:hAnsi="Book Antiqua" w:cs="Arial"/>
          <w:color w:val="000000"/>
          <w:sz w:val="19"/>
          <w:szCs w:val="19"/>
          <w:lang w:eastAsia="pt-BR"/>
        </w:rPr>
        <w:t>  O requerimento da autorização para o transporte de produtos e subprodutos florestais de que trata o </w:t>
      </w:r>
      <w:r w:rsidRPr="00663B76">
        <w:rPr>
          <w:rFonts w:ascii="Book Antiqua" w:eastAsia="Times New Roman" w:hAnsi="Book Antiqua" w:cs="Arial"/>
          <w:b/>
          <w:bCs/>
          <w:color w:val="000000"/>
          <w:sz w:val="19"/>
          <w:szCs w:val="19"/>
          <w:lang w:eastAsia="pt-BR"/>
        </w:rPr>
        <w:t>caput</w:t>
      </w:r>
      <w:r w:rsidRPr="00663B76">
        <w:rPr>
          <w:rFonts w:ascii="Book Antiqua" w:eastAsia="Times New Roman" w:hAnsi="Book Antiqua" w:cs="Arial"/>
          <w:color w:val="000000"/>
          <w:sz w:val="19"/>
          <w:szCs w:val="19"/>
          <w:lang w:eastAsia="pt-BR"/>
        </w:rPr>
        <w:t> deverá ser instruído com, no mínimo, as seguintes informações:</w:t>
      </w:r>
    </w:p>
    <w:p w14:paraId="27FF8272"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I - dados de volume individual e total por espécie, previamente identificadas e numeradas;</w:t>
      </w:r>
    </w:p>
    <w:p w14:paraId="103C1673"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II - justificativa de utilização e descrição dos subprodutos a serem gerados;</w:t>
      </w:r>
    </w:p>
    <w:p w14:paraId="6C35F4BE"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III - indicação do responsável pelo beneficiamento dos produtos; e</w:t>
      </w:r>
    </w:p>
    <w:p w14:paraId="6CFB1B5A"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IV - indicação do responsável pelo transporte dos produtos e subprodutos gerados, bem como do trajeto de ida e volta a ser percorrido. </w:t>
      </w:r>
    </w:p>
    <w:p w14:paraId="78552F1F"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 2</w:t>
      </w:r>
      <w:r w:rsidRPr="00663B76">
        <w:rPr>
          <w:rFonts w:ascii="Book Antiqua" w:eastAsia="Times New Roman" w:hAnsi="Book Antiqua" w:cs="Arial"/>
          <w:color w:val="000000"/>
          <w:sz w:val="19"/>
          <w:szCs w:val="19"/>
          <w:u w:val="single"/>
          <w:vertAlign w:val="superscript"/>
          <w:lang w:eastAsia="pt-BR"/>
        </w:rPr>
        <w:t>o</w:t>
      </w:r>
      <w:r w:rsidRPr="00663B76">
        <w:rPr>
          <w:rFonts w:ascii="Book Antiqua" w:eastAsia="Times New Roman" w:hAnsi="Book Antiqua" w:cs="Arial"/>
          <w:color w:val="000000"/>
          <w:sz w:val="19"/>
          <w:szCs w:val="19"/>
          <w:lang w:eastAsia="pt-BR"/>
        </w:rPr>
        <w:t>  O órgão ambiental competente poderá autorizar o transporte de produtos e subprodutos florestais de que trata o </w:t>
      </w:r>
      <w:r w:rsidRPr="00663B76">
        <w:rPr>
          <w:rFonts w:ascii="Book Antiqua" w:eastAsia="Times New Roman" w:hAnsi="Book Antiqua" w:cs="Arial"/>
          <w:b/>
          <w:bCs/>
          <w:color w:val="000000"/>
          <w:sz w:val="19"/>
          <w:szCs w:val="19"/>
          <w:lang w:eastAsia="pt-BR"/>
        </w:rPr>
        <w:t>caput</w:t>
      </w:r>
      <w:r w:rsidRPr="00663B76">
        <w:rPr>
          <w:rFonts w:ascii="Book Antiqua" w:eastAsia="Times New Roman" w:hAnsi="Book Antiqua" w:cs="Arial"/>
          <w:color w:val="000000"/>
          <w:sz w:val="19"/>
          <w:szCs w:val="19"/>
          <w:lang w:eastAsia="pt-BR"/>
        </w:rPr>
        <w:t> por meio de aposição de anuência no próprio requerimento, mantendo uma via arquivada no órgão, para fins de registro e controle. </w:t>
      </w:r>
    </w:p>
    <w:p w14:paraId="76FDB9F6" w14:textId="77777777" w:rsidR="00663B76" w:rsidRPr="00663B76" w:rsidRDefault="00663B76" w:rsidP="00663B7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CAPÍTULO III</w:t>
      </w:r>
      <w:r w:rsidRPr="00663B76">
        <w:rPr>
          <w:rFonts w:ascii="Book Antiqua" w:eastAsia="Times New Roman" w:hAnsi="Book Antiqua" w:cs="Arial"/>
          <w:color w:val="000000"/>
          <w:sz w:val="19"/>
          <w:szCs w:val="19"/>
          <w:lang w:eastAsia="pt-BR"/>
        </w:rPr>
        <w:br/>
        <w:t>DO ENRIQUECIMENTO ECOLÓGICO DA VEGETAÇÃO SECUNDÁRIA DA MATA ATLÂNTICA </w:t>
      </w:r>
    </w:p>
    <w:p w14:paraId="7ED3FC63"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 w:name="art4"/>
      <w:bookmarkEnd w:id="3"/>
      <w:r w:rsidRPr="00663B76">
        <w:rPr>
          <w:rFonts w:ascii="Book Antiqua" w:eastAsia="Times New Roman" w:hAnsi="Book Antiqua" w:cs="Arial"/>
          <w:color w:val="000000"/>
          <w:sz w:val="19"/>
          <w:szCs w:val="19"/>
          <w:lang w:eastAsia="pt-BR"/>
        </w:rPr>
        <w:t>Art. 4</w:t>
      </w:r>
      <w:r w:rsidRPr="00663B76">
        <w:rPr>
          <w:rFonts w:ascii="Book Antiqua" w:eastAsia="Times New Roman" w:hAnsi="Book Antiqua" w:cs="Arial"/>
          <w:color w:val="000000"/>
          <w:sz w:val="19"/>
          <w:szCs w:val="19"/>
          <w:u w:val="single"/>
          <w:vertAlign w:val="superscript"/>
          <w:lang w:eastAsia="pt-BR"/>
        </w:rPr>
        <w:t>o</w:t>
      </w:r>
      <w:r w:rsidRPr="00663B76">
        <w:rPr>
          <w:rFonts w:ascii="Book Antiqua" w:eastAsia="Times New Roman" w:hAnsi="Book Antiqua" w:cs="Arial"/>
          <w:color w:val="000000"/>
          <w:sz w:val="19"/>
          <w:szCs w:val="19"/>
          <w:lang w:eastAsia="pt-BR"/>
        </w:rPr>
        <w:t>  O enriquecimento ecológico da vegetação secundária da Mata Atlântica, promovido por meio do plantio ou da semeadura de espécies nativas, independe de autorização do órgão ambiental competente, quando realizado:</w:t>
      </w:r>
    </w:p>
    <w:p w14:paraId="25866311"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I - em remanescentes de vegetação nativa secundária nos estágios inicial, médio e avançado de regeneração, sem necessidade de qualquer corte ou supressão de espécies nativas existentes;</w:t>
      </w:r>
    </w:p>
    <w:p w14:paraId="2F935BD1"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II - com supressão de espécies nativas que não gere produtos ou subprodutos comercializáveis, direta ou indiretamente. </w:t>
      </w:r>
    </w:p>
    <w:p w14:paraId="43363632"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pacing w:val="-2"/>
          <w:sz w:val="19"/>
          <w:szCs w:val="19"/>
          <w:lang w:eastAsia="pt-BR"/>
        </w:rPr>
        <w:lastRenderedPageBreak/>
        <w:t>§ 1</w:t>
      </w:r>
      <w:r w:rsidRPr="00663B76">
        <w:rPr>
          <w:rFonts w:ascii="Book Antiqua" w:eastAsia="Times New Roman" w:hAnsi="Book Antiqua" w:cs="Arial"/>
          <w:color w:val="000000"/>
          <w:spacing w:val="-2"/>
          <w:sz w:val="19"/>
          <w:szCs w:val="19"/>
          <w:u w:val="single"/>
          <w:vertAlign w:val="superscript"/>
          <w:lang w:eastAsia="pt-BR"/>
        </w:rPr>
        <w:t>o</w:t>
      </w:r>
      <w:r w:rsidRPr="00663B76">
        <w:rPr>
          <w:rFonts w:ascii="Book Antiqua" w:eastAsia="Times New Roman" w:hAnsi="Book Antiqua" w:cs="Arial"/>
          <w:color w:val="000000"/>
          <w:spacing w:val="-2"/>
          <w:sz w:val="19"/>
          <w:szCs w:val="19"/>
          <w:lang w:eastAsia="pt-BR"/>
        </w:rPr>
        <w:t>  Para os efeitos do inciso II, considera-se supressão de espécies nativas que não gera produtos ou subprodutos comercializáveis, direta ou indiretamente, aquela realizada em remanescentes florestais nos estágios inicial e médio de regeneração, em áreas de até dois hectares por ano, que envolva o corte e o manejo seletivo de espécies nativas, observados os limites e as condições estabelecidos no art. 2</w:t>
      </w:r>
      <w:r w:rsidRPr="00663B76">
        <w:rPr>
          <w:rFonts w:ascii="Book Antiqua" w:eastAsia="Times New Roman" w:hAnsi="Book Antiqua" w:cs="Arial"/>
          <w:color w:val="000000"/>
          <w:spacing w:val="-2"/>
          <w:sz w:val="19"/>
          <w:szCs w:val="19"/>
          <w:u w:val="single"/>
          <w:vertAlign w:val="superscript"/>
          <w:lang w:eastAsia="pt-BR"/>
        </w:rPr>
        <w:t>o</w:t>
      </w:r>
      <w:r w:rsidRPr="00663B76">
        <w:rPr>
          <w:rFonts w:ascii="Book Antiqua" w:eastAsia="Times New Roman" w:hAnsi="Book Antiqua" w:cs="Arial"/>
          <w:color w:val="000000"/>
          <w:spacing w:val="-2"/>
          <w:sz w:val="19"/>
          <w:szCs w:val="19"/>
          <w:lang w:eastAsia="pt-BR"/>
        </w:rPr>
        <w:t>.</w:t>
      </w:r>
      <w:r w:rsidRPr="00663B76">
        <w:rPr>
          <w:rFonts w:ascii="Book Antiqua" w:eastAsia="Times New Roman" w:hAnsi="Book Antiqua" w:cs="Arial"/>
          <w:color w:val="000000"/>
          <w:sz w:val="19"/>
          <w:szCs w:val="19"/>
          <w:lang w:eastAsia="pt-BR"/>
        </w:rPr>
        <w:t> </w:t>
      </w:r>
    </w:p>
    <w:p w14:paraId="11C9EAC4" w14:textId="77777777" w:rsidR="00663B76" w:rsidRPr="00663B76" w:rsidRDefault="00663B76" w:rsidP="00663B76">
      <w:pPr>
        <w:spacing w:before="100" w:beforeAutospacing="1" w:after="100" w:afterAutospacing="1" w:line="240" w:lineRule="auto"/>
        <w:ind w:firstLine="567"/>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 2</w:t>
      </w:r>
      <w:r w:rsidRPr="00663B76">
        <w:rPr>
          <w:rFonts w:ascii="Book Antiqua" w:eastAsia="Times New Roman" w:hAnsi="Book Antiqua" w:cs="Arial"/>
          <w:color w:val="000000"/>
          <w:sz w:val="19"/>
          <w:szCs w:val="19"/>
          <w:u w:val="single"/>
          <w:vertAlign w:val="superscript"/>
          <w:lang w:eastAsia="pt-BR"/>
        </w:rPr>
        <w:t>o</w:t>
      </w:r>
      <w:r w:rsidRPr="00663B76">
        <w:rPr>
          <w:rFonts w:ascii="Book Antiqua" w:eastAsia="Times New Roman" w:hAnsi="Book Antiqua" w:cs="Arial"/>
          <w:color w:val="000000"/>
          <w:sz w:val="19"/>
          <w:szCs w:val="19"/>
          <w:lang w:eastAsia="pt-BR"/>
        </w:rPr>
        <w:t>  O enriquecimento ecológico realizado em unidades de conservação observará o disposto neste Decreto e no Plano de Manejo da Unidade. </w:t>
      </w:r>
    </w:p>
    <w:p w14:paraId="0A402970"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 w:name="art5"/>
      <w:bookmarkEnd w:id="4"/>
      <w:r w:rsidRPr="00663B76">
        <w:rPr>
          <w:rFonts w:ascii="Book Antiqua" w:eastAsia="Times New Roman" w:hAnsi="Book Antiqua" w:cs="Arial"/>
          <w:color w:val="000000"/>
          <w:sz w:val="19"/>
          <w:szCs w:val="19"/>
          <w:lang w:eastAsia="pt-BR"/>
        </w:rPr>
        <w:t>Art. 5</w:t>
      </w:r>
      <w:r w:rsidRPr="00663B76">
        <w:rPr>
          <w:rFonts w:ascii="Book Antiqua" w:eastAsia="Times New Roman" w:hAnsi="Book Antiqua" w:cs="Arial"/>
          <w:color w:val="000000"/>
          <w:sz w:val="19"/>
          <w:szCs w:val="19"/>
          <w:u w:val="single"/>
          <w:vertAlign w:val="superscript"/>
          <w:lang w:eastAsia="pt-BR"/>
        </w:rPr>
        <w:t>o</w:t>
      </w:r>
      <w:r w:rsidRPr="00663B76">
        <w:rPr>
          <w:rFonts w:ascii="Book Antiqua" w:eastAsia="Times New Roman" w:hAnsi="Book Antiqua" w:cs="Arial"/>
          <w:color w:val="000000"/>
          <w:sz w:val="19"/>
          <w:szCs w:val="19"/>
          <w:lang w:eastAsia="pt-BR"/>
        </w:rPr>
        <w:t>  Nos casos em que o enriquecimento ecológico exigir o corte ou a supressão de espécies nativas que gerem produtos ou subprodutos comercializáveis, o órgão ambiental competente poderá autorizar o corte ou supressão de espécies não arbóreas e o corte de espécies florestais pioneiras definidas de acordo com § 2</w:t>
      </w:r>
      <w:r w:rsidRPr="00663B76">
        <w:rPr>
          <w:rFonts w:ascii="Book Antiqua" w:eastAsia="Times New Roman" w:hAnsi="Book Antiqua" w:cs="Arial"/>
          <w:color w:val="000000"/>
          <w:sz w:val="19"/>
          <w:szCs w:val="19"/>
          <w:u w:val="single"/>
          <w:vertAlign w:val="superscript"/>
          <w:lang w:eastAsia="pt-BR"/>
        </w:rPr>
        <w:t>o</w:t>
      </w:r>
      <w:r w:rsidRPr="00663B76">
        <w:rPr>
          <w:rFonts w:ascii="Book Antiqua" w:eastAsia="Times New Roman" w:hAnsi="Book Antiqua" w:cs="Arial"/>
          <w:color w:val="000000"/>
          <w:sz w:val="19"/>
          <w:szCs w:val="19"/>
          <w:lang w:eastAsia="pt-BR"/>
        </w:rPr>
        <w:t> do art. 35. </w:t>
      </w:r>
    </w:p>
    <w:p w14:paraId="5A82650F"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 1</w:t>
      </w:r>
      <w:r w:rsidRPr="00663B76">
        <w:rPr>
          <w:rFonts w:ascii="Book Antiqua" w:eastAsia="Times New Roman" w:hAnsi="Book Antiqua" w:cs="Arial"/>
          <w:color w:val="000000"/>
          <w:sz w:val="19"/>
          <w:szCs w:val="19"/>
          <w:u w:val="single"/>
          <w:vertAlign w:val="superscript"/>
          <w:lang w:eastAsia="pt-BR"/>
        </w:rPr>
        <w:t>o</w:t>
      </w:r>
      <w:r w:rsidRPr="00663B76">
        <w:rPr>
          <w:rFonts w:ascii="Book Antiqua" w:eastAsia="Times New Roman" w:hAnsi="Book Antiqua" w:cs="Arial"/>
          <w:color w:val="000000"/>
          <w:sz w:val="19"/>
          <w:szCs w:val="19"/>
          <w:lang w:eastAsia="pt-BR"/>
        </w:rPr>
        <w:t>  O corte ou a supressão de que trata o </w:t>
      </w:r>
      <w:r w:rsidRPr="00663B76">
        <w:rPr>
          <w:rFonts w:ascii="Book Antiqua" w:eastAsia="Times New Roman" w:hAnsi="Book Antiqua" w:cs="Arial"/>
          <w:b/>
          <w:bCs/>
          <w:color w:val="000000"/>
          <w:sz w:val="19"/>
          <w:szCs w:val="19"/>
          <w:lang w:eastAsia="pt-BR"/>
        </w:rPr>
        <w:t>caput</w:t>
      </w:r>
      <w:r w:rsidRPr="00663B76">
        <w:rPr>
          <w:rFonts w:ascii="Book Antiqua" w:eastAsia="Times New Roman" w:hAnsi="Book Antiqua" w:cs="Arial"/>
          <w:color w:val="000000"/>
          <w:sz w:val="19"/>
          <w:szCs w:val="19"/>
          <w:lang w:eastAsia="pt-BR"/>
        </w:rPr>
        <w:t> somente serão autorizados até o percentual máximo de quarenta por cento dos indivíduos de cada espécie pioneira existente na área sob enriquecimento. </w:t>
      </w:r>
    </w:p>
    <w:p w14:paraId="576BD334"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 2</w:t>
      </w:r>
      <w:r w:rsidRPr="00663B76">
        <w:rPr>
          <w:rFonts w:ascii="Book Antiqua" w:eastAsia="Times New Roman" w:hAnsi="Book Antiqua" w:cs="Arial"/>
          <w:color w:val="000000"/>
          <w:sz w:val="19"/>
          <w:szCs w:val="19"/>
          <w:u w:val="single"/>
          <w:vertAlign w:val="superscript"/>
          <w:lang w:eastAsia="pt-BR"/>
        </w:rPr>
        <w:t>o</w:t>
      </w:r>
      <w:r w:rsidRPr="00663B76">
        <w:rPr>
          <w:rFonts w:ascii="Book Antiqua" w:eastAsia="Times New Roman" w:hAnsi="Book Antiqua" w:cs="Arial"/>
          <w:color w:val="000000"/>
          <w:sz w:val="19"/>
          <w:szCs w:val="19"/>
          <w:lang w:eastAsia="pt-BR"/>
        </w:rPr>
        <w:t xml:space="preserve">  Nas práticas silviculturais necessárias à realização do enriquecimento ecológico, deverão ser adotadas medidas para a minimização dos impactos sobre os indivíduos jovens das espécies arbóreas secundárias e </w:t>
      </w:r>
      <w:proofErr w:type="spellStart"/>
      <w:r w:rsidRPr="00663B76">
        <w:rPr>
          <w:rFonts w:ascii="Book Antiqua" w:eastAsia="Times New Roman" w:hAnsi="Book Antiqua" w:cs="Arial"/>
          <w:color w:val="000000"/>
          <w:sz w:val="19"/>
          <w:szCs w:val="19"/>
          <w:lang w:eastAsia="pt-BR"/>
        </w:rPr>
        <w:t>climácicas</w:t>
      </w:r>
      <w:proofErr w:type="spellEnd"/>
      <w:r w:rsidRPr="00663B76">
        <w:rPr>
          <w:rFonts w:ascii="Book Antiqua" w:eastAsia="Times New Roman" w:hAnsi="Book Antiqua" w:cs="Arial"/>
          <w:color w:val="000000"/>
          <w:sz w:val="19"/>
          <w:szCs w:val="19"/>
          <w:lang w:eastAsia="pt-BR"/>
        </w:rPr>
        <w:t>. </w:t>
      </w:r>
    </w:p>
    <w:p w14:paraId="5E925B2A"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 w:name="art6"/>
      <w:bookmarkEnd w:id="5"/>
      <w:r w:rsidRPr="00663B76">
        <w:rPr>
          <w:rFonts w:ascii="Book Antiqua" w:eastAsia="Times New Roman" w:hAnsi="Book Antiqua" w:cs="Arial"/>
          <w:color w:val="000000"/>
          <w:sz w:val="19"/>
          <w:szCs w:val="19"/>
          <w:lang w:eastAsia="pt-BR"/>
        </w:rPr>
        <w:t>Art. 6</w:t>
      </w:r>
      <w:r w:rsidRPr="00663B76">
        <w:rPr>
          <w:rFonts w:ascii="Book Antiqua" w:eastAsia="Times New Roman" w:hAnsi="Book Antiqua" w:cs="Arial"/>
          <w:color w:val="000000"/>
          <w:sz w:val="19"/>
          <w:szCs w:val="19"/>
          <w:u w:val="single"/>
          <w:vertAlign w:val="superscript"/>
          <w:lang w:eastAsia="pt-BR"/>
        </w:rPr>
        <w:t>o</w:t>
      </w:r>
      <w:r w:rsidRPr="00663B76">
        <w:rPr>
          <w:rFonts w:ascii="Book Antiqua" w:eastAsia="Times New Roman" w:hAnsi="Book Antiqua" w:cs="Arial"/>
          <w:color w:val="000000"/>
          <w:sz w:val="19"/>
          <w:szCs w:val="19"/>
          <w:lang w:eastAsia="pt-BR"/>
        </w:rPr>
        <w:t>  Para os efeitos deste Decreto, não constitui enriquecimento ecológico a atividade que importe a supressão ou corte de:</w:t>
      </w:r>
    </w:p>
    <w:p w14:paraId="2FC03BF7" w14:textId="77777777" w:rsidR="00663B76" w:rsidRPr="00663B76" w:rsidRDefault="00663B76" w:rsidP="00663B76">
      <w:pPr>
        <w:spacing w:before="100" w:beforeAutospacing="1" w:after="100" w:afterAutospacing="1" w:line="240" w:lineRule="auto"/>
        <w:ind w:firstLine="567"/>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I - espécies nativas que integram a Lista Oficial de Espécies da Flora Brasileira Ameaçadas de Extinção ou constantes de listas dos Estados;</w:t>
      </w:r>
    </w:p>
    <w:p w14:paraId="7CC9472C"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 xml:space="preserve">II - espécies heliófilas que, mesmo apresentando comportamento pioneiro, caracterizam formações </w:t>
      </w:r>
      <w:proofErr w:type="spellStart"/>
      <w:r w:rsidRPr="00663B76">
        <w:rPr>
          <w:rFonts w:ascii="Book Antiqua" w:eastAsia="Times New Roman" w:hAnsi="Book Antiqua" w:cs="Arial"/>
          <w:color w:val="000000"/>
          <w:sz w:val="19"/>
          <w:szCs w:val="19"/>
          <w:lang w:eastAsia="pt-BR"/>
        </w:rPr>
        <w:t>climácicas</w:t>
      </w:r>
      <w:proofErr w:type="spellEnd"/>
      <w:r w:rsidRPr="00663B76">
        <w:rPr>
          <w:rFonts w:ascii="Book Antiqua" w:eastAsia="Times New Roman" w:hAnsi="Book Antiqua" w:cs="Arial"/>
          <w:color w:val="000000"/>
          <w:sz w:val="19"/>
          <w:szCs w:val="19"/>
          <w:lang w:eastAsia="pt-BR"/>
        </w:rPr>
        <w:t>;</w:t>
      </w:r>
    </w:p>
    <w:p w14:paraId="50BC5806"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III - vegetação primária; e</w:t>
      </w:r>
    </w:p>
    <w:p w14:paraId="6489AD87"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IV - espécies florestais arbóreas em vegetação secundária no estágio avançado de regeneração, ressalvado o disposto no § 2</w:t>
      </w:r>
      <w:r w:rsidRPr="00663B76">
        <w:rPr>
          <w:rFonts w:ascii="Book Antiqua" w:eastAsia="Times New Roman" w:hAnsi="Book Antiqua" w:cs="Arial"/>
          <w:color w:val="000000"/>
          <w:sz w:val="19"/>
          <w:szCs w:val="19"/>
          <w:u w:val="single"/>
          <w:vertAlign w:val="superscript"/>
          <w:lang w:eastAsia="pt-BR"/>
        </w:rPr>
        <w:t>o</w:t>
      </w:r>
      <w:r w:rsidRPr="00663B76">
        <w:rPr>
          <w:rFonts w:ascii="Book Antiqua" w:eastAsia="Times New Roman" w:hAnsi="Book Antiqua" w:cs="Arial"/>
          <w:color w:val="000000"/>
          <w:sz w:val="19"/>
          <w:szCs w:val="19"/>
          <w:lang w:eastAsia="pt-BR"/>
        </w:rPr>
        <w:t> do art. 2</w:t>
      </w:r>
      <w:r w:rsidRPr="00663B76">
        <w:rPr>
          <w:rFonts w:ascii="Book Antiqua" w:eastAsia="Times New Roman" w:hAnsi="Book Antiqua" w:cs="Arial"/>
          <w:color w:val="000000"/>
          <w:sz w:val="19"/>
          <w:szCs w:val="19"/>
          <w:u w:val="single"/>
          <w:vertAlign w:val="superscript"/>
          <w:lang w:eastAsia="pt-BR"/>
        </w:rPr>
        <w:t>o</w:t>
      </w:r>
      <w:r w:rsidRPr="00663B76">
        <w:rPr>
          <w:rFonts w:ascii="Book Antiqua" w:eastAsia="Times New Roman" w:hAnsi="Book Antiqua" w:cs="Arial"/>
          <w:color w:val="000000"/>
          <w:sz w:val="19"/>
          <w:szCs w:val="19"/>
          <w:lang w:eastAsia="pt-BR"/>
        </w:rPr>
        <w:t>. </w:t>
      </w:r>
    </w:p>
    <w:p w14:paraId="10D2FB99"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6" w:name="art7"/>
      <w:bookmarkEnd w:id="6"/>
      <w:r w:rsidRPr="00663B76">
        <w:rPr>
          <w:rFonts w:ascii="Book Antiqua" w:eastAsia="Times New Roman" w:hAnsi="Book Antiqua" w:cs="Arial"/>
          <w:color w:val="000000"/>
          <w:sz w:val="19"/>
          <w:szCs w:val="19"/>
          <w:lang w:eastAsia="pt-BR"/>
        </w:rPr>
        <w:t>Art. 7</w:t>
      </w:r>
      <w:r w:rsidRPr="00663B76">
        <w:rPr>
          <w:rFonts w:ascii="Book Antiqua" w:eastAsia="Times New Roman" w:hAnsi="Book Antiqua" w:cs="Arial"/>
          <w:color w:val="000000"/>
          <w:sz w:val="19"/>
          <w:szCs w:val="19"/>
          <w:u w:val="single"/>
          <w:vertAlign w:val="superscript"/>
          <w:lang w:eastAsia="pt-BR"/>
        </w:rPr>
        <w:t>o</w:t>
      </w:r>
      <w:r w:rsidRPr="00663B76">
        <w:rPr>
          <w:rFonts w:ascii="Book Antiqua" w:eastAsia="Times New Roman" w:hAnsi="Book Antiqua" w:cs="Arial"/>
          <w:color w:val="000000"/>
          <w:sz w:val="19"/>
          <w:szCs w:val="19"/>
          <w:lang w:eastAsia="pt-BR"/>
        </w:rPr>
        <w:t>  Para requerer a autorização de que trata o art. 5</w:t>
      </w:r>
      <w:r w:rsidRPr="00663B76">
        <w:rPr>
          <w:rFonts w:ascii="Book Antiqua" w:eastAsia="Times New Roman" w:hAnsi="Book Antiqua" w:cs="Arial"/>
          <w:color w:val="000000"/>
          <w:sz w:val="19"/>
          <w:szCs w:val="19"/>
          <w:u w:val="single"/>
          <w:vertAlign w:val="superscript"/>
          <w:lang w:eastAsia="pt-BR"/>
        </w:rPr>
        <w:t>o</w:t>
      </w:r>
      <w:r w:rsidRPr="00663B76">
        <w:rPr>
          <w:rFonts w:ascii="Book Antiqua" w:eastAsia="Times New Roman" w:hAnsi="Book Antiqua" w:cs="Arial"/>
          <w:color w:val="000000"/>
          <w:sz w:val="19"/>
          <w:szCs w:val="19"/>
          <w:lang w:eastAsia="pt-BR"/>
        </w:rPr>
        <w:t>, o interessado deverá apresentar, no mínimo, as seguintes informações:</w:t>
      </w:r>
    </w:p>
    <w:p w14:paraId="090AD11C"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I - dados do proprietário ou possuidor;</w:t>
      </w:r>
    </w:p>
    <w:p w14:paraId="7F04DF4F"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II - dados da propriedade ou posse, incluindo cópia da matrícula ou certidão atualizada do imóvel no Registro Geral do Cartório de Registro de Imóveis, ou comprovante de posse;</w:t>
      </w:r>
    </w:p>
    <w:p w14:paraId="78F7C61E"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III - outorga para utilização do imóvel emitida pela Secretaria do Patrimônio da União, em se tratando de terrenos de marinha e acrescidos de marinha, bem como nos demais bens de domínio da União, na forma estabelecida no </w:t>
      </w:r>
      <w:hyperlink r:id="rId11" w:history="1">
        <w:r w:rsidRPr="00663B76">
          <w:rPr>
            <w:rFonts w:ascii="Book Antiqua" w:eastAsia="Times New Roman" w:hAnsi="Book Antiqua" w:cs="Arial"/>
            <w:color w:val="0000FF"/>
            <w:sz w:val="19"/>
            <w:szCs w:val="19"/>
            <w:u w:val="single"/>
            <w:lang w:eastAsia="pt-BR"/>
          </w:rPr>
          <w:t>Decreto-Lei n</w:t>
        </w:r>
        <w:r w:rsidRPr="00663B76">
          <w:rPr>
            <w:rFonts w:ascii="Book Antiqua" w:eastAsia="Times New Roman" w:hAnsi="Book Antiqua" w:cs="Arial"/>
            <w:color w:val="0000FF"/>
            <w:sz w:val="19"/>
            <w:szCs w:val="19"/>
            <w:u w:val="single"/>
            <w:vertAlign w:val="superscript"/>
            <w:lang w:eastAsia="pt-BR"/>
          </w:rPr>
          <w:t>o</w:t>
        </w:r>
        <w:r w:rsidRPr="00663B76">
          <w:rPr>
            <w:rFonts w:ascii="Book Antiqua" w:eastAsia="Times New Roman" w:hAnsi="Book Antiqua" w:cs="Arial"/>
            <w:color w:val="0000FF"/>
            <w:sz w:val="19"/>
            <w:szCs w:val="19"/>
            <w:u w:val="single"/>
            <w:lang w:eastAsia="pt-BR"/>
          </w:rPr>
          <w:t> 9.760, de 5 de setembro de 1946</w:t>
        </w:r>
      </w:hyperlink>
      <w:r w:rsidRPr="00663B76">
        <w:rPr>
          <w:rFonts w:ascii="Book Antiqua" w:eastAsia="Times New Roman" w:hAnsi="Book Antiqua" w:cs="Arial"/>
          <w:color w:val="000000"/>
          <w:sz w:val="19"/>
          <w:szCs w:val="19"/>
          <w:lang w:eastAsia="pt-BR"/>
        </w:rPr>
        <w:t>;</w:t>
      </w:r>
    </w:p>
    <w:p w14:paraId="547866CE"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 xml:space="preserve">IV - inventário </w:t>
      </w:r>
      <w:proofErr w:type="spellStart"/>
      <w:r w:rsidRPr="00663B76">
        <w:rPr>
          <w:rFonts w:ascii="Book Antiqua" w:eastAsia="Times New Roman" w:hAnsi="Book Antiqua" w:cs="Arial"/>
          <w:color w:val="000000"/>
          <w:sz w:val="19"/>
          <w:szCs w:val="19"/>
          <w:lang w:eastAsia="pt-BR"/>
        </w:rPr>
        <w:t>fitossociológico</w:t>
      </w:r>
      <w:proofErr w:type="spellEnd"/>
      <w:r w:rsidRPr="00663B76">
        <w:rPr>
          <w:rFonts w:ascii="Book Antiqua" w:eastAsia="Times New Roman" w:hAnsi="Book Antiqua" w:cs="Arial"/>
          <w:color w:val="000000"/>
          <w:sz w:val="19"/>
          <w:szCs w:val="19"/>
          <w:lang w:eastAsia="pt-BR"/>
        </w:rPr>
        <w:t xml:space="preserve"> da área a ser enriquecida ecologicamente, com vistas a determinar o estágio de regeneração da vegetação e a indicação da fitofisionomia original, elaborado com metodologia e suficiência amostral adequadas, observados os parâmetros estabelecidos no </w:t>
      </w:r>
      <w:hyperlink r:id="rId12" w:anchor="art4%C2%A72" w:history="1">
        <w:r w:rsidRPr="00663B76">
          <w:rPr>
            <w:rFonts w:ascii="Book Antiqua" w:eastAsia="Times New Roman" w:hAnsi="Book Antiqua" w:cs="Arial"/>
            <w:color w:val="0000FF"/>
            <w:sz w:val="19"/>
            <w:szCs w:val="19"/>
            <w:u w:val="single"/>
            <w:lang w:eastAsia="pt-BR"/>
          </w:rPr>
          <w:t>art. 4</w:t>
        </w:r>
        <w:r w:rsidRPr="00663B76">
          <w:rPr>
            <w:rFonts w:ascii="Book Antiqua" w:eastAsia="Times New Roman" w:hAnsi="Book Antiqua" w:cs="Arial"/>
            <w:color w:val="0000FF"/>
            <w:sz w:val="19"/>
            <w:szCs w:val="19"/>
            <w:u w:val="single"/>
            <w:vertAlign w:val="superscript"/>
            <w:lang w:eastAsia="pt-BR"/>
          </w:rPr>
          <w:t>o</w:t>
        </w:r>
        <w:r w:rsidRPr="00663B76">
          <w:rPr>
            <w:rFonts w:ascii="Book Antiqua" w:eastAsia="Times New Roman" w:hAnsi="Book Antiqua" w:cs="Arial"/>
            <w:color w:val="0000FF"/>
            <w:sz w:val="19"/>
            <w:szCs w:val="19"/>
            <w:u w:val="single"/>
            <w:lang w:eastAsia="pt-BR"/>
          </w:rPr>
          <w:t>, § 2</w:t>
        </w:r>
        <w:r w:rsidRPr="00663B76">
          <w:rPr>
            <w:rFonts w:ascii="Book Antiqua" w:eastAsia="Times New Roman" w:hAnsi="Book Antiqua" w:cs="Arial"/>
            <w:color w:val="0000FF"/>
            <w:sz w:val="19"/>
            <w:szCs w:val="19"/>
            <w:u w:val="single"/>
            <w:vertAlign w:val="superscript"/>
            <w:lang w:eastAsia="pt-BR"/>
          </w:rPr>
          <w:t>o</w:t>
        </w:r>
        <w:r w:rsidRPr="00663B76">
          <w:rPr>
            <w:rFonts w:ascii="Book Antiqua" w:eastAsia="Times New Roman" w:hAnsi="Book Antiqua" w:cs="Arial"/>
            <w:color w:val="0000FF"/>
            <w:sz w:val="19"/>
            <w:szCs w:val="19"/>
            <w:u w:val="single"/>
            <w:lang w:eastAsia="pt-BR"/>
          </w:rPr>
          <w:t>, da Lei n</w:t>
        </w:r>
        <w:r w:rsidRPr="00663B76">
          <w:rPr>
            <w:rFonts w:ascii="Book Antiqua" w:eastAsia="Times New Roman" w:hAnsi="Book Antiqua" w:cs="Arial"/>
            <w:color w:val="0000FF"/>
            <w:sz w:val="19"/>
            <w:szCs w:val="19"/>
            <w:u w:val="single"/>
            <w:vertAlign w:val="superscript"/>
            <w:lang w:eastAsia="pt-BR"/>
          </w:rPr>
          <w:t>o</w:t>
        </w:r>
        <w:r w:rsidRPr="00663B76">
          <w:rPr>
            <w:rFonts w:ascii="Book Antiqua" w:eastAsia="Times New Roman" w:hAnsi="Book Antiqua" w:cs="Arial"/>
            <w:color w:val="0000FF"/>
            <w:sz w:val="19"/>
            <w:szCs w:val="19"/>
            <w:u w:val="single"/>
            <w:lang w:eastAsia="pt-BR"/>
          </w:rPr>
          <w:t> 11.428, de 2006</w:t>
        </w:r>
      </w:hyperlink>
      <w:r w:rsidRPr="00663B76">
        <w:rPr>
          <w:rFonts w:ascii="Book Antiqua" w:eastAsia="Times New Roman" w:hAnsi="Book Antiqua" w:cs="Arial"/>
          <w:color w:val="000000"/>
          <w:sz w:val="19"/>
          <w:szCs w:val="19"/>
          <w:lang w:eastAsia="pt-BR"/>
        </w:rPr>
        <w:t>, e as definições constantes das resoluções do Conselho Nacional do Meio Ambiente - CONAMA de que trata o </w:t>
      </w:r>
      <w:r w:rsidRPr="00663B76">
        <w:rPr>
          <w:rFonts w:ascii="Book Antiqua" w:eastAsia="Times New Roman" w:hAnsi="Book Antiqua" w:cs="Arial"/>
          <w:b/>
          <w:bCs/>
          <w:color w:val="000000"/>
          <w:sz w:val="19"/>
          <w:szCs w:val="19"/>
          <w:lang w:eastAsia="pt-BR"/>
        </w:rPr>
        <w:t>caput</w:t>
      </w:r>
      <w:r w:rsidRPr="00663B76">
        <w:rPr>
          <w:rFonts w:ascii="Book Antiqua" w:eastAsia="Times New Roman" w:hAnsi="Book Antiqua" w:cs="Arial"/>
          <w:color w:val="000000"/>
          <w:sz w:val="19"/>
          <w:szCs w:val="19"/>
          <w:lang w:eastAsia="pt-BR"/>
        </w:rPr>
        <w:t> do referido artigo;</w:t>
      </w:r>
    </w:p>
    <w:p w14:paraId="2A0CDB0F"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V - nome científico e popular das espécies arbóreas pioneiras a serem cortadas e estimativa de volume de produtos e subprodutos florestais a serem obtidos;</w:t>
      </w:r>
    </w:p>
    <w:p w14:paraId="4A3C8958"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VI - comprovação da averbação da reserva legal ou comprovante de compensação nos termos da </w:t>
      </w:r>
      <w:hyperlink r:id="rId13" w:history="1">
        <w:r w:rsidRPr="00663B76">
          <w:rPr>
            <w:rFonts w:ascii="Book Antiqua" w:eastAsia="Times New Roman" w:hAnsi="Book Antiqua" w:cs="Arial"/>
            <w:color w:val="0000FF"/>
            <w:sz w:val="19"/>
            <w:szCs w:val="19"/>
            <w:u w:val="single"/>
            <w:lang w:eastAsia="pt-BR"/>
          </w:rPr>
          <w:t>Lei nº 4.771, de 1965</w:t>
        </w:r>
      </w:hyperlink>
      <w:r w:rsidRPr="00663B76">
        <w:rPr>
          <w:rFonts w:ascii="Book Antiqua" w:eastAsia="Times New Roman" w:hAnsi="Book Antiqua" w:cs="Arial"/>
          <w:color w:val="000000"/>
          <w:sz w:val="19"/>
          <w:szCs w:val="19"/>
          <w:lang w:eastAsia="pt-BR"/>
        </w:rPr>
        <w:t>;</w:t>
      </w:r>
    </w:p>
    <w:p w14:paraId="0F6DC5F8"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lastRenderedPageBreak/>
        <w:t>VII - localização com a indicação das coordenadas geográficas dos vértices do imóvel, das áreas de preservação permanente, da reserva legal e dos vértices da área sob enriquecimento;</w:t>
      </w:r>
    </w:p>
    <w:p w14:paraId="01507C23"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VIII - nome científico e popular das espécies nativas a serem plantadas ou reintroduzidas;</w:t>
      </w:r>
    </w:p>
    <w:p w14:paraId="07B6F14F"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IX - tamanho da área a ser enriquecida;</w:t>
      </w:r>
    </w:p>
    <w:p w14:paraId="105405B9"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X - estimativa da quantidade de exemplares pré-existentes das espécies a serem plantadas ou reintroduzidas na área enriquecida;</w:t>
      </w:r>
    </w:p>
    <w:p w14:paraId="026C34A8"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XI - quantidade a ser plantada ou reintroduzida de cada espécie;</w:t>
      </w:r>
    </w:p>
    <w:p w14:paraId="0C2CD3D5"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XII - cronograma de execução previsto; e</w:t>
      </w:r>
    </w:p>
    <w:p w14:paraId="2EC75674"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XIII - laudo técnico com a respectiva Anotação de Responsabilidade Técnica - ART, de profissional habilitado, atestando o estágio de regeneração da vegetação. </w:t>
      </w:r>
    </w:p>
    <w:p w14:paraId="304C7E94"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 1</w:t>
      </w:r>
      <w:r w:rsidRPr="00663B76">
        <w:rPr>
          <w:rFonts w:ascii="Book Antiqua" w:eastAsia="Times New Roman" w:hAnsi="Book Antiqua" w:cs="Arial"/>
          <w:color w:val="000000"/>
          <w:sz w:val="19"/>
          <w:szCs w:val="19"/>
          <w:u w:val="single"/>
          <w:vertAlign w:val="superscript"/>
          <w:lang w:eastAsia="pt-BR"/>
        </w:rPr>
        <w:t>o</w:t>
      </w:r>
      <w:r w:rsidRPr="00663B76">
        <w:rPr>
          <w:rFonts w:ascii="Book Antiqua" w:eastAsia="Times New Roman" w:hAnsi="Book Antiqua" w:cs="Arial"/>
          <w:color w:val="000000"/>
          <w:sz w:val="19"/>
          <w:szCs w:val="19"/>
          <w:lang w:eastAsia="pt-BR"/>
        </w:rPr>
        <w:t>  O requerimento de que trata o </w:t>
      </w:r>
      <w:r w:rsidRPr="00663B76">
        <w:rPr>
          <w:rFonts w:ascii="Book Antiqua" w:eastAsia="Times New Roman" w:hAnsi="Book Antiqua" w:cs="Arial"/>
          <w:b/>
          <w:bCs/>
          <w:color w:val="000000"/>
          <w:sz w:val="19"/>
          <w:szCs w:val="19"/>
          <w:lang w:eastAsia="pt-BR"/>
        </w:rPr>
        <w:t>caput</w:t>
      </w:r>
      <w:r w:rsidRPr="00663B76">
        <w:rPr>
          <w:rFonts w:ascii="Book Antiqua" w:eastAsia="Times New Roman" w:hAnsi="Book Antiqua" w:cs="Arial"/>
          <w:color w:val="000000"/>
          <w:sz w:val="19"/>
          <w:szCs w:val="19"/>
          <w:lang w:eastAsia="pt-BR"/>
        </w:rPr>
        <w:t> poderá ser feito individualmente ou, no caso de programas de fomento, para grupos de propriedades. </w:t>
      </w:r>
    </w:p>
    <w:p w14:paraId="01A0CFEE"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 2</w:t>
      </w:r>
      <w:r w:rsidRPr="00663B76">
        <w:rPr>
          <w:rFonts w:ascii="Book Antiqua" w:eastAsia="Times New Roman" w:hAnsi="Book Antiqua" w:cs="Arial"/>
          <w:color w:val="000000"/>
          <w:sz w:val="19"/>
          <w:szCs w:val="19"/>
          <w:u w:val="single"/>
          <w:vertAlign w:val="superscript"/>
          <w:lang w:eastAsia="pt-BR"/>
        </w:rPr>
        <w:t>o</w:t>
      </w:r>
      <w:r w:rsidRPr="00663B76">
        <w:rPr>
          <w:rFonts w:ascii="Book Antiqua" w:eastAsia="Times New Roman" w:hAnsi="Book Antiqua" w:cs="Arial"/>
          <w:color w:val="000000"/>
          <w:sz w:val="19"/>
          <w:szCs w:val="19"/>
          <w:lang w:eastAsia="pt-BR"/>
        </w:rPr>
        <w:t>  O órgão ambiental competente somente poderá emitir a autorização para corte ou supressão de espécies nativas após análise das informações prestadas na forma do </w:t>
      </w:r>
      <w:r w:rsidRPr="00663B76">
        <w:rPr>
          <w:rFonts w:ascii="Book Antiqua" w:eastAsia="Times New Roman" w:hAnsi="Book Antiqua" w:cs="Arial"/>
          <w:b/>
          <w:bCs/>
          <w:color w:val="000000"/>
          <w:sz w:val="19"/>
          <w:szCs w:val="19"/>
          <w:lang w:eastAsia="pt-BR"/>
        </w:rPr>
        <w:t>caput</w:t>
      </w:r>
      <w:r w:rsidRPr="00663B76">
        <w:rPr>
          <w:rFonts w:ascii="Book Antiqua" w:eastAsia="Times New Roman" w:hAnsi="Book Antiqua" w:cs="Arial"/>
          <w:color w:val="000000"/>
          <w:sz w:val="19"/>
          <w:szCs w:val="19"/>
          <w:lang w:eastAsia="pt-BR"/>
        </w:rPr>
        <w:t> e prévia vistoria de campo que ateste a veracidade das informações. </w:t>
      </w:r>
    </w:p>
    <w:p w14:paraId="1155A0F9"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7" w:name="art8"/>
      <w:bookmarkEnd w:id="7"/>
      <w:r w:rsidRPr="00663B76">
        <w:rPr>
          <w:rFonts w:ascii="Book Antiqua" w:eastAsia="Times New Roman" w:hAnsi="Book Antiqua" w:cs="Arial"/>
          <w:color w:val="000000"/>
          <w:sz w:val="19"/>
          <w:szCs w:val="19"/>
          <w:lang w:eastAsia="pt-BR"/>
        </w:rPr>
        <w:t>Art. 8</w:t>
      </w:r>
      <w:r w:rsidRPr="00663B76">
        <w:rPr>
          <w:rFonts w:ascii="Book Antiqua" w:eastAsia="Times New Roman" w:hAnsi="Book Antiqua" w:cs="Arial"/>
          <w:color w:val="000000"/>
          <w:sz w:val="19"/>
          <w:szCs w:val="19"/>
          <w:u w:val="single"/>
          <w:vertAlign w:val="superscript"/>
          <w:lang w:eastAsia="pt-BR"/>
        </w:rPr>
        <w:t>o</w:t>
      </w:r>
      <w:r w:rsidRPr="00663B76">
        <w:rPr>
          <w:rFonts w:ascii="Book Antiqua" w:eastAsia="Times New Roman" w:hAnsi="Book Antiqua" w:cs="Arial"/>
          <w:color w:val="000000"/>
          <w:sz w:val="19"/>
          <w:szCs w:val="19"/>
          <w:lang w:eastAsia="pt-BR"/>
        </w:rPr>
        <w:t>  Os detentores de espécies nativas comprovadamente plantadas pelo sistema de enriquecimento ecológico após o início da vigência deste Decreto, em remanescentes de vegetação secundária nos estágios inicial, médio ou avançado de regeneração da Mata Atlântica, poderão cortar ou explorar e comercializar os produtos delas oriundos mediante autorização do órgão ambiental competente.</w:t>
      </w:r>
    </w:p>
    <w:p w14:paraId="1D0D3D30"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Parágrafo único.  O corte ou a exploração de que trata o </w:t>
      </w:r>
      <w:r w:rsidRPr="00663B76">
        <w:rPr>
          <w:rFonts w:ascii="Book Antiqua" w:eastAsia="Times New Roman" w:hAnsi="Book Antiqua" w:cs="Arial"/>
          <w:b/>
          <w:bCs/>
          <w:color w:val="000000"/>
          <w:sz w:val="19"/>
          <w:szCs w:val="19"/>
          <w:lang w:eastAsia="pt-BR"/>
        </w:rPr>
        <w:t>caput</w:t>
      </w:r>
      <w:r w:rsidRPr="00663B76">
        <w:rPr>
          <w:rFonts w:ascii="Book Antiqua" w:eastAsia="Times New Roman" w:hAnsi="Book Antiqua" w:cs="Arial"/>
          <w:color w:val="000000"/>
          <w:sz w:val="19"/>
          <w:szCs w:val="19"/>
          <w:lang w:eastAsia="pt-BR"/>
        </w:rPr>
        <w:t xml:space="preserve"> somente serão autorizados se o plantio estiver previamente cadastrado junto ao órgão ambiental competente e até o limite máximo de </w:t>
      </w:r>
      <w:proofErr w:type="spellStart"/>
      <w:r w:rsidRPr="00663B76">
        <w:rPr>
          <w:rFonts w:ascii="Book Antiqua" w:eastAsia="Times New Roman" w:hAnsi="Book Antiqua" w:cs="Arial"/>
          <w:color w:val="000000"/>
          <w:sz w:val="19"/>
          <w:szCs w:val="19"/>
          <w:lang w:eastAsia="pt-BR"/>
        </w:rPr>
        <w:t>cinqüenta</w:t>
      </w:r>
      <w:proofErr w:type="spellEnd"/>
      <w:r w:rsidRPr="00663B76">
        <w:rPr>
          <w:rFonts w:ascii="Book Antiqua" w:eastAsia="Times New Roman" w:hAnsi="Book Antiqua" w:cs="Arial"/>
          <w:color w:val="000000"/>
          <w:sz w:val="19"/>
          <w:szCs w:val="19"/>
          <w:lang w:eastAsia="pt-BR"/>
        </w:rPr>
        <w:t xml:space="preserve"> por cento dos exemplares plantados. </w:t>
      </w:r>
    </w:p>
    <w:p w14:paraId="1FF1196B"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8" w:name="art9"/>
      <w:bookmarkEnd w:id="8"/>
      <w:r w:rsidRPr="00663B76">
        <w:rPr>
          <w:rFonts w:ascii="Book Antiqua" w:eastAsia="Times New Roman" w:hAnsi="Book Antiqua" w:cs="Arial"/>
          <w:color w:val="000000"/>
          <w:spacing w:val="-4"/>
          <w:sz w:val="19"/>
          <w:szCs w:val="19"/>
          <w:lang w:eastAsia="pt-BR"/>
        </w:rPr>
        <w:t>Art. 9</w:t>
      </w:r>
      <w:r w:rsidRPr="00663B76">
        <w:rPr>
          <w:rFonts w:ascii="Book Antiqua" w:eastAsia="Times New Roman" w:hAnsi="Book Antiqua" w:cs="Arial"/>
          <w:color w:val="000000"/>
          <w:spacing w:val="-4"/>
          <w:sz w:val="19"/>
          <w:szCs w:val="19"/>
          <w:u w:val="single"/>
          <w:vertAlign w:val="superscript"/>
          <w:lang w:eastAsia="pt-BR"/>
        </w:rPr>
        <w:t>o</w:t>
      </w:r>
      <w:r w:rsidRPr="00663B76">
        <w:rPr>
          <w:rFonts w:ascii="Book Antiqua" w:eastAsia="Times New Roman" w:hAnsi="Book Antiqua" w:cs="Arial"/>
          <w:color w:val="000000"/>
          <w:spacing w:val="-4"/>
          <w:sz w:val="19"/>
          <w:szCs w:val="19"/>
          <w:lang w:eastAsia="pt-BR"/>
        </w:rPr>
        <w:t>  Para os fins do disposto no parágrafo único do art. 8</w:t>
      </w:r>
      <w:r w:rsidRPr="00663B76">
        <w:rPr>
          <w:rFonts w:ascii="Book Antiqua" w:eastAsia="Times New Roman" w:hAnsi="Book Antiqua" w:cs="Arial"/>
          <w:color w:val="000000"/>
          <w:spacing w:val="-4"/>
          <w:sz w:val="19"/>
          <w:szCs w:val="19"/>
          <w:u w:val="single"/>
          <w:vertAlign w:val="superscript"/>
          <w:lang w:eastAsia="pt-BR"/>
        </w:rPr>
        <w:t>o</w:t>
      </w:r>
      <w:r w:rsidRPr="00663B76">
        <w:rPr>
          <w:rFonts w:ascii="Book Antiqua" w:eastAsia="Times New Roman" w:hAnsi="Book Antiqua" w:cs="Arial"/>
          <w:color w:val="000000"/>
          <w:spacing w:val="-4"/>
          <w:sz w:val="19"/>
          <w:szCs w:val="19"/>
          <w:lang w:eastAsia="pt-BR"/>
        </w:rPr>
        <w:t>, será criado, no órgão ambiental competente, Cadastro de Espécies Nativas Plantadas pelo Sistema de Enriquecimento Ecológico.</w:t>
      </w:r>
    </w:p>
    <w:p w14:paraId="7F68D7D3"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Parágrafo único.  O pedido de cadastramento deverá ser instruído pelo interessado com as informações previstas no art. 7</w:t>
      </w:r>
      <w:r w:rsidRPr="00663B76">
        <w:rPr>
          <w:rFonts w:ascii="Book Antiqua" w:eastAsia="Times New Roman" w:hAnsi="Book Antiqua" w:cs="Arial"/>
          <w:color w:val="000000"/>
          <w:sz w:val="19"/>
          <w:szCs w:val="19"/>
          <w:u w:val="single"/>
          <w:vertAlign w:val="superscript"/>
          <w:lang w:eastAsia="pt-BR"/>
        </w:rPr>
        <w:t>o</w:t>
      </w:r>
      <w:r w:rsidRPr="00663B76">
        <w:rPr>
          <w:rFonts w:ascii="Book Antiqua" w:eastAsia="Times New Roman" w:hAnsi="Book Antiqua" w:cs="Arial"/>
          <w:color w:val="000000"/>
          <w:sz w:val="19"/>
          <w:szCs w:val="19"/>
          <w:lang w:eastAsia="pt-BR"/>
        </w:rPr>
        <w:t>, além de outras estabelecidas pelo órgão ambiental competente. </w:t>
      </w:r>
    </w:p>
    <w:p w14:paraId="742CB9D0"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9" w:name="art10"/>
      <w:bookmarkEnd w:id="9"/>
      <w:r w:rsidRPr="00663B76">
        <w:rPr>
          <w:rFonts w:ascii="Book Antiqua" w:eastAsia="Times New Roman" w:hAnsi="Book Antiqua" w:cs="Arial"/>
          <w:color w:val="000000"/>
          <w:sz w:val="19"/>
          <w:szCs w:val="19"/>
          <w:lang w:eastAsia="pt-BR"/>
        </w:rPr>
        <w:t>Art. 10.  Para requerer a autorização de corte ou exploração de que trata o art. 8</w:t>
      </w:r>
      <w:r w:rsidRPr="00663B76">
        <w:rPr>
          <w:rFonts w:ascii="Book Antiqua" w:eastAsia="Times New Roman" w:hAnsi="Book Antiqua" w:cs="Arial"/>
          <w:color w:val="000000"/>
          <w:sz w:val="19"/>
          <w:szCs w:val="19"/>
          <w:u w:val="single"/>
          <w:vertAlign w:val="superscript"/>
          <w:lang w:eastAsia="pt-BR"/>
        </w:rPr>
        <w:t>o</w:t>
      </w:r>
      <w:r w:rsidRPr="00663B76">
        <w:rPr>
          <w:rFonts w:ascii="Book Antiqua" w:eastAsia="Times New Roman" w:hAnsi="Book Antiqua" w:cs="Arial"/>
          <w:color w:val="000000"/>
          <w:sz w:val="19"/>
          <w:szCs w:val="19"/>
          <w:lang w:eastAsia="pt-BR"/>
        </w:rPr>
        <w:t>, o interessado deverá apresentar, no mínimo, as seguintes informações:</w:t>
      </w:r>
    </w:p>
    <w:p w14:paraId="72E16868"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I - dados do proprietário ou possuidor;</w:t>
      </w:r>
    </w:p>
    <w:p w14:paraId="4C6F43C2"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II - número do plantio no Cadastro de Espécies Nativas Plantadas pelo Sistema de Enriquecimento Ecológico junto ao órgão ambiental competente;</w:t>
      </w:r>
    </w:p>
    <w:p w14:paraId="63874B8E"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III - dados da propriedade ou posse, incluindo cópia da matrícula do imóvel no Registro Geral do Cartório de Registro de Imóveis, ou comprovante de posse;</w:t>
      </w:r>
    </w:p>
    <w:p w14:paraId="586A7DDF"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IV - outorga para utilização do imóvel emitida pela Secretaria do Patrimônio da União, em se tratando de terrenos de marinha e acrescidos de marinha, bem como nos demais bens de domínio da União, na forma estabelecida no </w:t>
      </w:r>
      <w:hyperlink r:id="rId14" w:history="1">
        <w:r w:rsidRPr="00663B76">
          <w:rPr>
            <w:rFonts w:ascii="Book Antiqua" w:eastAsia="Times New Roman" w:hAnsi="Book Antiqua" w:cs="Arial"/>
            <w:color w:val="0000FF"/>
            <w:sz w:val="19"/>
            <w:szCs w:val="19"/>
            <w:u w:val="single"/>
            <w:lang w:eastAsia="pt-BR"/>
          </w:rPr>
          <w:t>Decreto-Lei nº 9.760, de 1946</w:t>
        </w:r>
      </w:hyperlink>
      <w:r w:rsidRPr="00663B76">
        <w:rPr>
          <w:rFonts w:ascii="Book Antiqua" w:eastAsia="Times New Roman" w:hAnsi="Book Antiqua" w:cs="Arial"/>
          <w:color w:val="000000"/>
          <w:sz w:val="19"/>
          <w:szCs w:val="19"/>
          <w:lang w:eastAsia="pt-BR"/>
        </w:rPr>
        <w:t>;</w:t>
      </w:r>
    </w:p>
    <w:p w14:paraId="086BB473"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V - quantidade total de árvores plantadas de cada espécie no sistema de enriquecimento ecológico;</w:t>
      </w:r>
    </w:p>
    <w:p w14:paraId="26F64A7D"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VI - nome científico e popular das espécies;</w:t>
      </w:r>
    </w:p>
    <w:p w14:paraId="5194656A"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lastRenderedPageBreak/>
        <w:t>VII - data ou ano do plantio no sistema de enriquecimento ecológico;</w:t>
      </w:r>
    </w:p>
    <w:p w14:paraId="450382B4"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VIII - identificação e quantificação das espécies a serem cortadas e volume de produtos e subprodutos florestais a serem obtidos;</w:t>
      </w:r>
    </w:p>
    <w:p w14:paraId="32B9FC26"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IX - localização da área enriquecida a ser objeto de corte seletivo, com a indicação das coordenadas geográficas de seus vértices; e</w:t>
      </w:r>
    </w:p>
    <w:p w14:paraId="240AFF98"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X - laudo técnico com a respectiva ART, de profissional habilitado, atestando tratar-se de espécies florestais nativas plantadas no sistema de enriquecimento ecológico, bem como a data ou ano do seu plantio.</w:t>
      </w:r>
    </w:p>
    <w:p w14:paraId="54FC3020"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Parágrafo único.  O órgão ambiental competente somente poderá emitir a autorização para corte ou exploração após análise das informações prestadas na forma do </w:t>
      </w:r>
      <w:r w:rsidRPr="00663B76">
        <w:rPr>
          <w:rFonts w:ascii="Book Antiqua" w:eastAsia="Times New Roman" w:hAnsi="Book Antiqua" w:cs="Arial"/>
          <w:b/>
          <w:bCs/>
          <w:color w:val="000000"/>
          <w:sz w:val="19"/>
          <w:szCs w:val="19"/>
          <w:lang w:eastAsia="pt-BR"/>
        </w:rPr>
        <w:t>caput</w:t>
      </w:r>
      <w:r w:rsidRPr="00663B76">
        <w:rPr>
          <w:rFonts w:ascii="Book Antiqua" w:eastAsia="Times New Roman" w:hAnsi="Book Antiqua" w:cs="Arial"/>
          <w:color w:val="000000"/>
          <w:sz w:val="19"/>
          <w:szCs w:val="19"/>
          <w:lang w:eastAsia="pt-BR"/>
        </w:rPr>
        <w:t> e prévia vistoria de campo que ateste o efetivo plantio no sistema de enriquecimento ecológico. </w:t>
      </w:r>
    </w:p>
    <w:p w14:paraId="69CF2785"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0" w:name="art11"/>
      <w:bookmarkEnd w:id="10"/>
      <w:r w:rsidRPr="00663B76">
        <w:rPr>
          <w:rFonts w:ascii="Book Antiqua" w:eastAsia="Times New Roman" w:hAnsi="Book Antiqua" w:cs="Arial"/>
          <w:color w:val="000000"/>
          <w:sz w:val="19"/>
          <w:szCs w:val="19"/>
          <w:lang w:eastAsia="pt-BR"/>
        </w:rPr>
        <w:t xml:space="preserve">Art. 11.  O transporte de produtos e subprodutos florestais provenientes do corte ou exploração previsto nos </w:t>
      </w:r>
      <w:proofErr w:type="spellStart"/>
      <w:r w:rsidRPr="00663B76">
        <w:rPr>
          <w:rFonts w:ascii="Book Antiqua" w:eastAsia="Times New Roman" w:hAnsi="Book Antiqua" w:cs="Arial"/>
          <w:color w:val="000000"/>
          <w:sz w:val="19"/>
          <w:szCs w:val="19"/>
          <w:lang w:eastAsia="pt-BR"/>
        </w:rPr>
        <w:t>arts</w:t>
      </w:r>
      <w:proofErr w:type="spellEnd"/>
      <w:r w:rsidRPr="00663B76">
        <w:rPr>
          <w:rFonts w:ascii="Book Antiqua" w:eastAsia="Times New Roman" w:hAnsi="Book Antiqua" w:cs="Arial"/>
          <w:color w:val="000000"/>
          <w:sz w:val="19"/>
          <w:szCs w:val="19"/>
          <w:lang w:eastAsia="pt-BR"/>
        </w:rPr>
        <w:t>. 5</w:t>
      </w:r>
      <w:r w:rsidRPr="00663B76">
        <w:rPr>
          <w:rFonts w:ascii="Book Antiqua" w:eastAsia="Times New Roman" w:hAnsi="Book Antiqua" w:cs="Arial"/>
          <w:color w:val="000000"/>
          <w:sz w:val="19"/>
          <w:szCs w:val="19"/>
          <w:u w:val="single"/>
          <w:vertAlign w:val="superscript"/>
          <w:lang w:eastAsia="pt-BR"/>
        </w:rPr>
        <w:t>o</w:t>
      </w:r>
      <w:r w:rsidRPr="00663B76">
        <w:rPr>
          <w:rFonts w:ascii="Book Antiqua" w:eastAsia="Times New Roman" w:hAnsi="Book Antiqua" w:cs="Arial"/>
          <w:color w:val="000000"/>
          <w:sz w:val="19"/>
          <w:szCs w:val="19"/>
          <w:lang w:eastAsia="pt-BR"/>
        </w:rPr>
        <w:t> e 8</w:t>
      </w:r>
      <w:r w:rsidRPr="00663B76">
        <w:rPr>
          <w:rFonts w:ascii="Book Antiqua" w:eastAsia="Times New Roman" w:hAnsi="Book Antiqua" w:cs="Arial"/>
          <w:color w:val="000000"/>
          <w:sz w:val="19"/>
          <w:szCs w:val="19"/>
          <w:u w:val="single"/>
          <w:vertAlign w:val="superscript"/>
          <w:lang w:eastAsia="pt-BR"/>
        </w:rPr>
        <w:t>o</w:t>
      </w:r>
      <w:r w:rsidRPr="00663B76">
        <w:rPr>
          <w:rFonts w:ascii="Book Antiqua" w:eastAsia="Times New Roman" w:hAnsi="Book Antiqua" w:cs="Arial"/>
          <w:color w:val="000000"/>
          <w:sz w:val="19"/>
          <w:szCs w:val="19"/>
          <w:lang w:eastAsia="pt-BR"/>
        </w:rPr>
        <w:t> deverá ser acompanhado da respectiva autorização para o transporte de produtos e subprodutos florestais de origem nativa emitida pelo órgão ambiental competente. </w:t>
      </w:r>
    </w:p>
    <w:p w14:paraId="4B2C08BC" w14:textId="77777777" w:rsidR="00663B76" w:rsidRPr="00663B76" w:rsidRDefault="00663B76" w:rsidP="00663B7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CAPÍTULO IV</w:t>
      </w:r>
      <w:r w:rsidRPr="00663B76">
        <w:rPr>
          <w:rFonts w:ascii="Book Antiqua" w:eastAsia="Times New Roman" w:hAnsi="Book Antiqua" w:cs="Arial"/>
          <w:color w:val="000000"/>
          <w:sz w:val="19"/>
          <w:szCs w:val="19"/>
          <w:lang w:eastAsia="pt-BR"/>
        </w:rPr>
        <w:br/>
        <w:t>DO PLANTIO E REFLORESTAMENTO COM ESPÉCIES NATIVAS </w:t>
      </w:r>
    </w:p>
    <w:p w14:paraId="7357F1F4"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1" w:name="art12"/>
      <w:bookmarkEnd w:id="11"/>
      <w:r w:rsidRPr="00663B76">
        <w:rPr>
          <w:rFonts w:ascii="Book Antiqua" w:eastAsia="Times New Roman" w:hAnsi="Book Antiqua" w:cs="Arial"/>
          <w:color w:val="000000"/>
          <w:sz w:val="19"/>
          <w:szCs w:val="19"/>
          <w:lang w:eastAsia="pt-BR"/>
        </w:rPr>
        <w:t>Art. 12.  O plantio ou o reflorestamento com espécies nativas independem de autorização do órgão ambiental competente. </w:t>
      </w:r>
    </w:p>
    <w:p w14:paraId="0FEA1FCB"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Parágrafo único.  O plantio e o reflorestamento de que trata este artigo, para atividades de manejo agroflorestal sustentável, poderão ser efetivados de forma consorciada com espécies exóticas, florestais ou agrícolas, observada a legislação aplicável quando se tratar de área de preservação permanente e de reserva legal. </w:t>
      </w:r>
    </w:p>
    <w:p w14:paraId="23D275DB"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2" w:name="art13"/>
      <w:bookmarkEnd w:id="12"/>
      <w:r w:rsidRPr="00663B76">
        <w:rPr>
          <w:rFonts w:ascii="Book Antiqua" w:eastAsia="Times New Roman" w:hAnsi="Book Antiqua" w:cs="Arial"/>
          <w:color w:val="000000"/>
          <w:sz w:val="19"/>
          <w:szCs w:val="19"/>
          <w:lang w:eastAsia="pt-BR"/>
        </w:rPr>
        <w:t>Art. 13.  A partir da edição deste Decreto, o órgão ambiental competente poderá autorizar, mediante cadastramento prévio, o plantio de espécie nativa em meio à vegetação secundária arbórea nos estágios médio e avançado de regeneração, com a finalidade de produção e comercialização. </w:t>
      </w:r>
    </w:p>
    <w:p w14:paraId="5C00147E"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 1</w:t>
      </w:r>
      <w:r w:rsidRPr="00663B76">
        <w:rPr>
          <w:rFonts w:ascii="Book Antiqua" w:eastAsia="Times New Roman" w:hAnsi="Book Antiqua" w:cs="Arial"/>
          <w:color w:val="000000"/>
          <w:sz w:val="19"/>
          <w:szCs w:val="19"/>
          <w:u w:val="single"/>
          <w:vertAlign w:val="superscript"/>
          <w:lang w:eastAsia="pt-BR"/>
        </w:rPr>
        <w:t>o</w:t>
      </w:r>
      <w:r w:rsidRPr="00663B76">
        <w:rPr>
          <w:rFonts w:ascii="Book Antiqua" w:eastAsia="Times New Roman" w:hAnsi="Book Antiqua" w:cs="Arial"/>
          <w:color w:val="000000"/>
          <w:sz w:val="19"/>
          <w:szCs w:val="19"/>
          <w:lang w:eastAsia="pt-BR"/>
        </w:rPr>
        <w:t>  Nos casos em que o plantio referido no </w:t>
      </w:r>
      <w:r w:rsidRPr="00663B76">
        <w:rPr>
          <w:rFonts w:ascii="Book Antiqua" w:eastAsia="Times New Roman" w:hAnsi="Book Antiqua" w:cs="Arial"/>
          <w:b/>
          <w:bCs/>
          <w:color w:val="000000"/>
          <w:sz w:val="19"/>
          <w:szCs w:val="19"/>
          <w:lang w:eastAsia="pt-BR"/>
        </w:rPr>
        <w:t>caput</w:t>
      </w:r>
      <w:r w:rsidRPr="00663B76">
        <w:rPr>
          <w:rFonts w:ascii="Book Antiqua" w:eastAsia="Times New Roman" w:hAnsi="Book Antiqua" w:cs="Arial"/>
          <w:color w:val="000000"/>
          <w:sz w:val="19"/>
          <w:szCs w:val="19"/>
          <w:lang w:eastAsia="pt-BR"/>
        </w:rPr>
        <w:t> exigir o corte ou a supressão de espécies nativas que gerem produtos ou subprodutos comercializáveis, o órgão ambiental competente poderá autorizar o corte ou supressão de espécies não arbóreas e o corte de espécies florestais pioneiras definidas de acordo com § 2</w:t>
      </w:r>
      <w:r w:rsidRPr="00663B76">
        <w:rPr>
          <w:rFonts w:ascii="Book Antiqua" w:eastAsia="Times New Roman" w:hAnsi="Book Antiqua" w:cs="Arial"/>
          <w:color w:val="000000"/>
          <w:sz w:val="19"/>
          <w:szCs w:val="19"/>
          <w:u w:val="single"/>
          <w:vertAlign w:val="superscript"/>
          <w:lang w:eastAsia="pt-BR"/>
        </w:rPr>
        <w:t>o</w:t>
      </w:r>
      <w:r w:rsidRPr="00663B76">
        <w:rPr>
          <w:rFonts w:ascii="Book Antiqua" w:eastAsia="Times New Roman" w:hAnsi="Book Antiqua" w:cs="Arial"/>
          <w:color w:val="000000"/>
          <w:sz w:val="19"/>
          <w:szCs w:val="19"/>
          <w:lang w:eastAsia="pt-BR"/>
        </w:rPr>
        <w:t> do art. 35, limitado, neste caso, ao percentual máximo de quarenta por cento dos indivíduos de cada espécie pioneira existente na área sob plantio. </w:t>
      </w:r>
    </w:p>
    <w:p w14:paraId="0A1F1FFC"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 2</w:t>
      </w:r>
      <w:r w:rsidRPr="00663B76">
        <w:rPr>
          <w:rFonts w:ascii="Book Antiqua" w:eastAsia="Times New Roman" w:hAnsi="Book Antiqua" w:cs="Arial"/>
          <w:color w:val="000000"/>
          <w:sz w:val="19"/>
          <w:szCs w:val="19"/>
          <w:u w:val="single"/>
          <w:vertAlign w:val="superscript"/>
          <w:lang w:eastAsia="pt-BR"/>
        </w:rPr>
        <w:t>o</w:t>
      </w:r>
      <w:r w:rsidRPr="00663B76">
        <w:rPr>
          <w:rFonts w:ascii="Book Antiqua" w:eastAsia="Times New Roman" w:hAnsi="Book Antiqua" w:cs="Arial"/>
          <w:color w:val="000000"/>
          <w:sz w:val="19"/>
          <w:szCs w:val="19"/>
          <w:lang w:eastAsia="pt-BR"/>
        </w:rPr>
        <w:t>  É vedado, para fins do plantio referido no </w:t>
      </w:r>
      <w:r w:rsidRPr="00663B76">
        <w:rPr>
          <w:rFonts w:ascii="Book Antiqua" w:eastAsia="Times New Roman" w:hAnsi="Book Antiqua" w:cs="Arial"/>
          <w:b/>
          <w:bCs/>
          <w:color w:val="000000"/>
          <w:sz w:val="19"/>
          <w:szCs w:val="19"/>
          <w:lang w:eastAsia="pt-BR"/>
        </w:rPr>
        <w:t>caput</w:t>
      </w:r>
      <w:r w:rsidRPr="00663B76">
        <w:rPr>
          <w:rFonts w:ascii="Book Antiqua" w:eastAsia="Times New Roman" w:hAnsi="Book Antiqua" w:cs="Arial"/>
          <w:color w:val="000000"/>
          <w:sz w:val="19"/>
          <w:szCs w:val="19"/>
          <w:lang w:eastAsia="pt-BR"/>
        </w:rPr>
        <w:t>, a supressão ou corte de:</w:t>
      </w:r>
    </w:p>
    <w:p w14:paraId="671AC3D6" w14:textId="77777777" w:rsidR="00663B76" w:rsidRPr="00663B76" w:rsidRDefault="00663B76" w:rsidP="00663B76">
      <w:pPr>
        <w:spacing w:before="100" w:beforeAutospacing="1" w:after="100" w:afterAutospacing="1" w:line="240" w:lineRule="auto"/>
        <w:ind w:firstLine="567"/>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I - espécies nativas que integram a Lista Oficial de Espécies da Flora Brasileira Ameaçadas de Extinção ou constantes de listas dos Estados;</w:t>
      </w:r>
    </w:p>
    <w:p w14:paraId="08D7D8EA"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II - vegetação primária; e</w:t>
      </w:r>
    </w:p>
    <w:p w14:paraId="5BA93943"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III - espécies florestais arbóreas em vegetação secundária no estágio avançado de regeneração, ressalvado o disposto no § 2</w:t>
      </w:r>
      <w:r w:rsidRPr="00663B76">
        <w:rPr>
          <w:rFonts w:ascii="Book Antiqua" w:eastAsia="Times New Roman" w:hAnsi="Book Antiqua" w:cs="Arial"/>
          <w:color w:val="000000"/>
          <w:sz w:val="19"/>
          <w:szCs w:val="19"/>
          <w:u w:val="single"/>
          <w:vertAlign w:val="superscript"/>
          <w:lang w:eastAsia="pt-BR"/>
        </w:rPr>
        <w:t>o</w:t>
      </w:r>
      <w:r w:rsidRPr="00663B76">
        <w:rPr>
          <w:rFonts w:ascii="Book Antiqua" w:eastAsia="Times New Roman" w:hAnsi="Book Antiqua" w:cs="Arial"/>
          <w:color w:val="000000"/>
          <w:sz w:val="19"/>
          <w:szCs w:val="19"/>
          <w:lang w:eastAsia="pt-BR"/>
        </w:rPr>
        <w:t> do art. 2</w:t>
      </w:r>
      <w:r w:rsidRPr="00663B76">
        <w:rPr>
          <w:rFonts w:ascii="Book Antiqua" w:eastAsia="Times New Roman" w:hAnsi="Book Antiqua" w:cs="Arial"/>
          <w:color w:val="000000"/>
          <w:sz w:val="19"/>
          <w:szCs w:val="19"/>
          <w:u w:val="single"/>
          <w:vertAlign w:val="superscript"/>
          <w:lang w:eastAsia="pt-BR"/>
        </w:rPr>
        <w:t>o</w:t>
      </w:r>
      <w:r w:rsidRPr="00663B76">
        <w:rPr>
          <w:rFonts w:ascii="Book Antiqua" w:eastAsia="Times New Roman" w:hAnsi="Book Antiqua" w:cs="Arial"/>
          <w:color w:val="000000"/>
          <w:sz w:val="19"/>
          <w:szCs w:val="19"/>
          <w:lang w:eastAsia="pt-BR"/>
        </w:rPr>
        <w:t>. </w:t>
      </w:r>
    </w:p>
    <w:p w14:paraId="06069849"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 3</w:t>
      </w:r>
      <w:r w:rsidRPr="00663B76">
        <w:rPr>
          <w:rFonts w:ascii="Book Antiqua" w:eastAsia="Times New Roman" w:hAnsi="Book Antiqua" w:cs="Arial"/>
          <w:color w:val="000000"/>
          <w:sz w:val="19"/>
          <w:szCs w:val="19"/>
          <w:u w:val="single"/>
          <w:vertAlign w:val="superscript"/>
          <w:lang w:eastAsia="pt-BR"/>
        </w:rPr>
        <w:t>o</w:t>
      </w:r>
      <w:r w:rsidRPr="00663B76">
        <w:rPr>
          <w:rFonts w:ascii="Book Antiqua" w:eastAsia="Times New Roman" w:hAnsi="Book Antiqua" w:cs="Arial"/>
          <w:color w:val="000000"/>
          <w:sz w:val="19"/>
          <w:szCs w:val="19"/>
          <w:lang w:eastAsia="pt-BR"/>
        </w:rPr>
        <w:t xml:space="preserve">  Nas práticas silviculturais necessárias à realização do plantio, deverão ser adotadas medidas para a minimização dos impactos sobre os indivíduos jovens das espécies arbóreas secundárias e </w:t>
      </w:r>
      <w:proofErr w:type="spellStart"/>
      <w:r w:rsidRPr="00663B76">
        <w:rPr>
          <w:rFonts w:ascii="Book Antiqua" w:eastAsia="Times New Roman" w:hAnsi="Book Antiqua" w:cs="Arial"/>
          <w:color w:val="000000"/>
          <w:sz w:val="19"/>
          <w:szCs w:val="19"/>
          <w:lang w:eastAsia="pt-BR"/>
        </w:rPr>
        <w:t>climácicas</w:t>
      </w:r>
      <w:proofErr w:type="spellEnd"/>
      <w:r w:rsidRPr="00663B76">
        <w:rPr>
          <w:rFonts w:ascii="Book Antiqua" w:eastAsia="Times New Roman" w:hAnsi="Book Antiqua" w:cs="Arial"/>
          <w:color w:val="000000"/>
          <w:sz w:val="19"/>
          <w:szCs w:val="19"/>
          <w:lang w:eastAsia="pt-BR"/>
        </w:rPr>
        <w:t>. </w:t>
      </w:r>
    </w:p>
    <w:p w14:paraId="460CCCEF"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 4</w:t>
      </w:r>
      <w:r w:rsidRPr="00663B76">
        <w:rPr>
          <w:rFonts w:ascii="Book Antiqua" w:eastAsia="Times New Roman" w:hAnsi="Book Antiqua" w:cs="Arial"/>
          <w:color w:val="000000"/>
          <w:sz w:val="19"/>
          <w:szCs w:val="19"/>
          <w:u w:val="single"/>
          <w:vertAlign w:val="superscript"/>
          <w:lang w:eastAsia="pt-BR"/>
        </w:rPr>
        <w:t>o</w:t>
      </w:r>
      <w:r w:rsidRPr="00663B76">
        <w:rPr>
          <w:rFonts w:ascii="Book Antiqua" w:eastAsia="Times New Roman" w:hAnsi="Book Antiqua" w:cs="Arial"/>
          <w:color w:val="000000"/>
          <w:sz w:val="19"/>
          <w:szCs w:val="19"/>
          <w:lang w:eastAsia="pt-BR"/>
        </w:rPr>
        <w:t>  Para requerer a autorização de que trata o § 1</w:t>
      </w:r>
      <w:r w:rsidRPr="00663B76">
        <w:rPr>
          <w:rFonts w:ascii="Book Antiqua" w:eastAsia="Times New Roman" w:hAnsi="Book Antiqua" w:cs="Arial"/>
          <w:color w:val="000000"/>
          <w:sz w:val="19"/>
          <w:szCs w:val="19"/>
          <w:u w:val="single"/>
          <w:vertAlign w:val="superscript"/>
          <w:lang w:eastAsia="pt-BR"/>
        </w:rPr>
        <w:t>o</w:t>
      </w:r>
      <w:r w:rsidRPr="00663B76">
        <w:rPr>
          <w:rFonts w:ascii="Book Antiqua" w:eastAsia="Times New Roman" w:hAnsi="Book Antiqua" w:cs="Arial"/>
          <w:color w:val="000000"/>
          <w:sz w:val="19"/>
          <w:szCs w:val="19"/>
          <w:lang w:eastAsia="pt-BR"/>
        </w:rPr>
        <w:t>, o interessado deverá apresentar as mesmas informações previstas no art. 7</w:t>
      </w:r>
      <w:r w:rsidRPr="00663B76">
        <w:rPr>
          <w:rFonts w:ascii="Book Antiqua" w:eastAsia="Times New Roman" w:hAnsi="Book Antiqua" w:cs="Arial"/>
          <w:color w:val="000000"/>
          <w:sz w:val="19"/>
          <w:szCs w:val="19"/>
          <w:u w:val="single"/>
          <w:vertAlign w:val="superscript"/>
          <w:lang w:eastAsia="pt-BR"/>
        </w:rPr>
        <w:t>o</w:t>
      </w:r>
      <w:r w:rsidRPr="00663B76">
        <w:rPr>
          <w:rFonts w:ascii="Book Antiqua" w:eastAsia="Times New Roman" w:hAnsi="Book Antiqua" w:cs="Arial"/>
          <w:color w:val="000000"/>
          <w:sz w:val="19"/>
          <w:szCs w:val="19"/>
          <w:lang w:eastAsia="pt-BR"/>
        </w:rPr>
        <w:t>. </w:t>
      </w:r>
    </w:p>
    <w:p w14:paraId="741ED14D"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lastRenderedPageBreak/>
        <w:t>§ 5</w:t>
      </w:r>
      <w:r w:rsidRPr="00663B76">
        <w:rPr>
          <w:rFonts w:ascii="Book Antiqua" w:eastAsia="Times New Roman" w:hAnsi="Book Antiqua" w:cs="Arial"/>
          <w:color w:val="000000"/>
          <w:sz w:val="19"/>
          <w:szCs w:val="19"/>
          <w:u w:val="single"/>
          <w:vertAlign w:val="superscript"/>
          <w:lang w:eastAsia="pt-BR"/>
        </w:rPr>
        <w:t>o</w:t>
      </w:r>
      <w:r w:rsidRPr="00663B76">
        <w:rPr>
          <w:rFonts w:ascii="Book Antiqua" w:eastAsia="Times New Roman" w:hAnsi="Book Antiqua" w:cs="Arial"/>
          <w:color w:val="000000"/>
          <w:sz w:val="19"/>
          <w:szCs w:val="19"/>
          <w:lang w:eastAsia="pt-BR"/>
        </w:rPr>
        <w:t>  O transporte de produtos e subprodutos florestais provenientes do corte ou exploração previsto no § 1</w:t>
      </w:r>
      <w:r w:rsidRPr="00663B76">
        <w:rPr>
          <w:rFonts w:ascii="Book Antiqua" w:eastAsia="Times New Roman" w:hAnsi="Book Antiqua" w:cs="Arial"/>
          <w:color w:val="000000"/>
          <w:sz w:val="19"/>
          <w:szCs w:val="19"/>
          <w:u w:val="single"/>
          <w:vertAlign w:val="superscript"/>
          <w:lang w:eastAsia="pt-BR"/>
        </w:rPr>
        <w:t>o</w:t>
      </w:r>
      <w:r w:rsidRPr="00663B76">
        <w:rPr>
          <w:rFonts w:ascii="Book Antiqua" w:eastAsia="Times New Roman" w:hAnsi="Book Antiqua" w:cs="Arial"/>
          <w:color w:val="000000"/>
          <w:sz w:val="19"/>
          <w:szCs w:val="19"/>
          <w:lang w:eastAsia="pt-BR"/>
        </w:rPr>
        <w:t> deverá ser acompanhado da respectiva autorização para o transporte de produtos e subprodutos florestais de origem nativa emitida pelo órgão ambiental competente. </w:t>
      </w:r>
    </w:p>
    <w:p w14:paraId="5D506710" w14:textId="77777777" w:rsidR="00663B76" w:rsidRPr="00663B76" w:rsidRDefault="00663B76" w:rsidP="00663B76">
      <w:pPr>
        <w:spacing w:before="100" w:beforeAutospacing="1" w:after="100" w:afterAutospacing="1" w:line="240" w:lineRule="auto"/>
        <w:ind w:firstLine="567"/>
        <w:rPr>
          <w:rFonts w:ascii="Book Antiqua" w:eastAsia="Times New Roman" w:hAnsi="Book Antiqua" w:cs="Arial"/>
          <w:color w:val="000000"/>
          <w:sz w:val="19"/>
          <w:szCs w:val="19"/>
          <w:lang w:eastAsia="pt-BR"/>
        </w:rPr>
      </w:pPr>
      <w:bookmarkStart w:id="13" w:name="art14"/>
      <w:bookmarkEnd w:id="13"/>
      <w:r w:rsidRPr="00663B76">
        <w:rPr>
          <w:rFonts w:ascii="Book Antiqua" w:eastAsia="Times New Roman" w:hAnsi="Book Antiqua" w:cs="Arial"/>
          <w:color w:val="000000"/>
          <w:spacing w:val="-4"/>
          <w:sz w:val="19"/>
          <w:szCs w:val="19"/>
          <w:lang w:eastAsia="pt-BR"/>
        </w:rPr>
        <w:t>Art. 14.  O corte ou a exploração de espécies nativas comprovadamente plantadas somente serão permitidos se o plantio ou o reflorestamento tiver sido previamente cadastrado junto ao órgão ambiental competente no prazo máximo de sessenta dias após a realização do plantio ou do reflorestamento.</w:t>
      </w:r>
      <w:r w:rsidRPr="00663B76">
        <w:rPr>
          <w:rFonts w:ascii="Book Antiqua" w:eastAsia="Times New Roman" w:hAnsi="Book Antiqua" w:cs="Arial"/>
          <w:color w:val="000000"/>
          <w:sz w:val="19"/>
          <w:szCs w:val="19"/>
          <w:lang w:eastAsia="pt-BR"/>
        </w:rPr>
        <w:t> </w:t>
      </w:r>
    </w:p>
    <w:p w14:paraId="708EC6D2"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 1</w:t>
      </w:r>
      <w:r w:rsidRPr="00663B76">
        <w:rPr>
          <w:rFonts w:ascii="Book Antiqua" w:eastAsia="Times New Roman" w:hAnsi="Book Antiqua" w:cs="Arial"/>
          <w:color w:val="000000"/>
          <w:sz w:val="19"/>
          <w:szCs w:val="19"/>
          <w:u w:val="single"/>
          <w:vertAlign w:val="superscript"/>
          <w:lang w:eastAsia="pt-BR"/>
        </w:rPr>
        <w:t>o</w:t>
      </w:r>
      <w:r w:rsidRPr="00663B76">
        <w:rPr>
          <w:rFonts w:ascii="Book Antiqua" w:eastAsia="Times New Roman" w:hAnsi="Book Antiqua" w:cs="Arial"/>
          <w:color w:val="000000"/>
          <w:sz w:val="19"/>
          <w:szCs w:val="19"/>
          <w:lang w:eastAsia="pt-BR"/>
        </w:rPr>
        <w:t>  Para os fins do disposto no </w:t>
      </w:r>
      <w:r w:rsidRPr="00663B76">
        <w:rPr>
          <w:rFonts w:ascii="Book Antiqua" w:eastAsia="Times New Roman" w:hAnsi="Book Antiqua" w:cs="Arial"/>
          <w:b/>
          <w:bCs/>
          <w:color w:val="000000"/>
          <w:sz w:val="19"/>
          <w:szCs w:val="19"/>
          <w:lang w:eastAsia="pt-BR"/>
        </w:rPr>
        <w:t>caput</w:t>
      </w:r>
      <w:r w:rsidRPr="00663B76">
        <w:rPr>
          <w:rFonts w:ascii="Book Antiqua" w:eastAsia="Times New Roman" w:hAnsi="Book Antiqua" w:cs="Arial"/>
          <w:color w:val="000000"/>
          <w:sz w:val="19"/>
          <w:szCs w:val="19"/>
          <w:lang w:eastAsia="pt-BR"/>
        </w:rPr>
        <w:t>, será criado ou mantido, no órgão ambiental competente, Cadastro de Espécies Nativas Plantadas ou Reflorestadas. </w:t>
      </w:r>
    </w:p>
    <w:p w14:paraId="306E69B7"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 2</w:t>
      </w:r>
      <w:r w:rsidRPr="00663B76">
        <w:rPr>
          <w:rFonts w:ascii="Book Antiqua" w:eastAsia="Times New Roman" w:hAnsi="Book Antiqua" w:cs="Arial"/>
          <w:color w:val="000000"/>
          <w:sz w:val="19"/>
          <w:szCs w:val="19"/>
          <w:u w:val="single"/>
          <w:vertAlign w:val="superscript"/>
          <w:lang w:eastAsia="pt-BR"/>
        </w:rPr>
        <w:t>o</w:t>
      </w:r>
      <w:r w:rsidRPr="00663B76">
        <w:rPr>
          <w:rFonts w:ascii="Book Antiqua" w:eastAsia="Times New Roman" w:hAnsi="Book Antiqua" w:cs="Arial"/>
          <w:color w:val="000000"/>
          <w:sz w:val="19"/>
          <w:szCs w:val="19"/>
          <w:lang w:eastAsia="pt-BR"/>
        </w:rPr>
        <w:t>  O interessado deverá instruir o pedido de cadastramento com, no mínimo, as seguintes informações:</w:t>
      </w:r>
    </w:p>
    <w:p w14:paraId="16DA5C09"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I - dados do proprietário ou possuidor;</w:t>
      </w:r>
    </w:p>
    <w:p w14:paraId="520994D8"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II - dados da propriedade ou posse, incluindo cópia da matrícula ou certidão atualizada do imóvel no Registro Geral do Cartório de Registro de Imóveis, ou comprovante de posse;</w:t>
      </w:r>
    </w:p>
    <w:p w14:paraId="549FF88F"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III - outorga para utilização do imóvel emitida pela Secretaria do Patrimônio da União, em se tratando de terrenos de marinha e acrescidos de marinha, bem como nos demais bens de domínio da União, na forma estabelecida no </w:t>
      </w:r>
      <w:hyperlink r:id="rId15" w:history="1">
        <w:r w:rsidRPr="00663B76">
          <w:rPr>
            <w:rFonts w:ascii="Book Antiqua" w:eastAsia="Times New Roman" w:hAnsi="Book Antiqua" w:cs="Arial"/>
            <w:color w:val="0000FF"/>
            <w:sz w:val="19"/>
            <w:szCs w:val="19"/>
            <w:u w:val="single"/>
            <w:lang w:eastAsia="pt-BR"/>
          </w:rPr>
          <w:t>Decreto-Lei nº 9.760, de 1946</w:t>
        </w:r>
      </w:hyperlink>
      <w:r w:rsidRPr="00663B76">
        <w:rPr>
          <w:rFonts w:ascii="Book Antiqua" w:eastAsia="Times New Roman" w:hAnsi="Book Antiqua" w:cs="Arial"/>
          <w:color w:val="000000"/>
          <w:sz w:val="19"/>
          <w:szCs w:val="19"/>
          <w:lang w:eastAsia="pt-BR"/>
        </w:rPr>
        <w:t>;</w:t>
      </w:r>
    </w:p>
    <w:p w14:paraId="180F7AD7"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IV - localização com a indicação das coordenadas geográficas dos vértices do imóvel e dos vértices da área plantada ou reflorestada;</w:t>
      </w:r>
    </w:p>
    <w:p w14:paraId="24E84B5F"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V - nome científico e popular das espécies plantadas e o sistema de plantio adotado;</w:t>
      </w:r>
    </w:p>
    <w:p w14:paraId="7EA03700"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VI - data ou período do plantio;</w:t>
      </w:r>
    </w:p>
    <w:p w14:paraId="636B03BE"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VII - número de espécimes de cada espécie plantada por intermédio de mudas; e</w:t>
      </w:r>
    </w:p>
    <w:p w14:paraId="1B7B7CE6"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VIII - quantidade estimada de sementes de cada espécie, no caso da utilização de sistema de plantio por semeadura. </w:t>
      </w:r>
    </w:p>
    <w:p w14:paraId="6B73341B" w14:textId="77777777" w:rsidR="00663B76" w:rsidRPr="00663B76" w:rsidRDefault="00663B76" w:rsidP="00663B76">
      <w:pPr>
        <w:spacing w:before="100" w:beforeAutospacing="1" w:after="100" w:afterAutospacing="1" w:line="240" w:lineRule="auto"/>
        <w:ind w:firstLine="567"/>
        <w:rPr>
          <w:rFonts w:ascii="Book Antiqua" w:eastAsia="Times New Roman" w:hAnsi="Book Antiqua" w:cs="Arial"/>
          <w:color w:val="000000"/>
          <w:sz w:val="19"/>
          <w:szCs w:val="19"/>
          <w:lang w:eastAsia="pt-BR"/>
        </w:rPr>
      </w:pPr>
      <w:bookmarkStart w:id="14" w:name="art15"/>
      <w:bookmarkEnd w:id="14"/>
      <w:r w:rsidRPr="00663B76">
        <w:rPr>
          <w:rFonts w:ascii="Book Antiqua" w:eastAsia="Times New Roman" w:hAnsi="Book Antiqua" w:cs="Arial"/>
          <w:color w:val="000000"/>
          <w:spacing w:val="-4"/>
          <w:sz w:val="19"/>
          <w:szCs w:val="19"/>
          <w:lang w:eastAsia="pt-BR"/>
        </w:rPr>
        <w:t>Art. 15.  Os detentores de espécies florestais nativas plantadas, cadastradas junto ao órgão ambiental competente, quando da colheita, comercialização ou transporte dos produtos delas oriundos, deverão, preliminarmente, notificar o órgão ambiental competente, prestando, no mínimo, as seguintes informações:</w:t>
      </w:r>
    </w:p>
    <w:p w14:paraId="3DA2E49F"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I - número do cadastro do respectivo plantio ou reflorestamento;</w:t>
      </w:r>
    </w:p>
    <w:p w14:paraId="2D29887F"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II - identificação e quantificação das espécies a serem cortadas e volume de produtos e subprodutos florestais a serem obtidos; e</w:t>
      </w:r>
    </w:p>
    <w:p w14:paraId="2D6636B8"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III - localização da área a ser objeto de corte ou supressão com a indicação das coordenadas geográficas de seus vértices. </w:t>
      </w:r>
    </w:p>
    <w:p w14:paraId="454E0EBB"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5" w:name="art16"/>
      <w:bookmarkEnd w:id="15"/>
      <w:r w:rsidRPr="00663B76">
        <w:rPr>
          <w:rFonts w:ascii="Book Antiqua" w:eastAsia="Times New Roman" w:hAnsi="Book Antiqua" w:cs="Arial"/>
          <w:color w:val="000000"/>
          <w:sz w:val="19"/>
          <w:szCs w:val="19"/>
          <w:lang w:eastAsia="pt-BR"/>
        </w:rPr>
        <w:t>Art. 16.  Os detentores de espécies florestais nativas plantadas até a data da publicação deste Decreto, que não cadastrarem o plantio ou o reflorestamento junto ao órgão ambiental competente, quando da colheita, comercialização ou transporte dos produtos delas oriundos, deverão, preliminarmente, notificar o órgão ambiental competente, prestando, no mínimo, as seguintes informações:</w:t>
      </w:r>
    </w:p>
    <w:p w14:paraId="5E97E643"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I - dados do proprietário ou possuidor;</w:t>
      </w:r>
    </w:p>
    <w:p w14:paraId="04697960"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II - dados da propriedade ou posse, incluindo cópia da matrícula do imóvel no Registro Geral do Cartório de Registro de Imóveis, ou comprovante de posse;</w:t>
      </w:r>
    </w:p>
    <w:p w14:paraId="5D6213F7"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lastRenderedPageBreak/>
        <w:t>III - outorga para utilização do imóvel emitida pela Secretaria do Patrimônio da União, em se tratando de terrenos de marinha e acrescidos de marinha, bem como nos demais bens de domínio da União, na forma estabelecida no </w:t>
      </w:r>
      <w:hyperlink r:id="rId16" w:history="1">
        <w:r w:rsidRPr="00663B76">
          <w:rPr>
            <w:rFonts w:ascii="Book Antiqua" w:eastAsia="Times New Roman" w:hAnsi="Book Antiqua" w:cs="Arial"/>
            <w:color w:val="0000FF"/>
            <w:sz w:val="19"/>
            <w:szCs w:val="19"/>
            <w:u w:val="single"/>
            <w:lang w:eastAsia="pt-BR"/>
          </w:rPr>
          <w:t>Decreto-Lei nº 9.760, de 1946</w:t>
        </w:r>
      </w:hyperlink>
      <w:r w:rsidRPr="00663B76">
        <w:rPr>
          <w:rFonts w:ascii="Book Antiqua" w:eastAsia="Times New Roman" w:hAnsi="Book Antiqua" w:cs="Arial"/>
          <w:color w:val="000000"/>
          <w:sz w:val="19"/>
          <w:szCs w:val="19"/>
          <w:lang w:eastAsia="pt-BR"/>
        </w:rPr>
        <w:t>;</w:t>
      </w:r>
    </w:p>
    <w:p w14:paraId="16A4DE7F"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IV - quantidade total de árvores plantadas de cada espécie, bem como o nome científico e popular das espécies;</w:t>
      </w:r>
    </w:p>
    <w:p w14:paraId="4DF879F7"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V - data ou ano do plantio;</w:t>
      </w:r>
    </w:p>
    <w:p w14:paraId="506BCBAD"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VI - identificação e quantificação das espécies a serem cortadas e volume de produtos e subprodutos florestais a serem obtidos;</w:t>
      </w:r>
    </w:p>
    <w:p w14:paraId="5271889C" w14:textId="77777777" w:rsidR="00663B76" w:rsidRPr="00663B76" w:rsidRDefault="00663B76" w:rsidP="00663B76">
      <w:pPr>
        <w:spacing w:before="100" w:beforeAutospacing="1" w:after="100" w:afterAutospacing="1" w:line="240" w:lineRule="auto"/>
        <w:ind w:firstLine="567"/>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VII - localização com a indicação das coordenadas geográficas dos vértices da área plantada a ser objeto de corte ou supressão; e</w:t>
      </w:r>
    </w:p>
    <w:p w14:paraId="68929D90" w14:textId="77777777" w:rsidR="00663B76" w:rsidRPr="00663B76" w:rsidRDefault="00663B76" w:rsidP="00663B76">
      <w:pPr>
        <w:spacing w:before="100" w:beforeAutospacing="1" w:after="100" w:afterAutospacing="1" w:line="240" w:lineRule="auto"/>
        <w:ind w:firstLine="567"/>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VIII - laudo técnico com a respectiva ART, de profissional habilitado, atestando tratar-se de espécies florestais nativas plantadas, bem como a data ou ano do seu plantio, quando se tratar de espécies constantes da Lista Oficial de Espécies da Flora Brasileira Ameaçadas de Extinção ou de listas dos Estados. </w:t>
      </w:r>
    </w:p>
    <w:p w14:paraId="5BB395CC" w14:textId="77777777" w:rsidR="00663B76" w:rsidRPr="00663B76" w:rsidRDefault="00663B76" w:rsidP="00663B76">
      <w:pPr>
        <w:spacing w:before="100" w:beforeAutospacing="1" w:after="100" w:afterAutospacing="1" w:line="240" w:lineRule="auto"/>
        <w:ind w:firstLine="567"/>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Parágrafo único.  O disposto neste artigo não se aplica para o plantio de espécie nativa em meio a vegetação secundária arbórea nos estágios médio e avançado de regeneração previsto no art. 13. </w:t>
      </w:r>
    </w:p>
    <w:p w14:paraId="13868FF3" w14:textId="77777777" w:rsidR="00663B76" w:rsidRPr="00663B76" w:rsidRDefault="00663B76" w:rsidP="00663B76">
      <w:pPr>
        <w:spacing w:before="100" w:beforeAutospacing="1" w:after="100" w:afterAutospacing="1" w:line="240" w:lineRule="auto"/>
        <w:ind w:firstLine="567"/>
        <w:rPr>
          <w:rFonts w:ascii="Book Antiqua" w:eastAsia="Times New Roman" w:hAnsi="Book Antiqua" w:cs="Arial"/>
          <w:color w:val="000000"/>
          <w:sz w:val="19"/>
          <w:szCs w:val="19"/>
          <w:lang w:eastAsia="pt-BR"/>
        </w:rPr>
      </w:pPr>
      <w:bookmarkStart w:id="16" w:name="art17"/>
      <w:bookmarkEnd w:id="16"/>
      <w:r w:rsidRPr="00663B76">
        <w:rPr>
          <w:rFonts w:ascii="Book Antiqua" w:eastAsia="Times New Roman" w:hAnsi="Book Antiqua" w:cs="Arial"/>
          <w:color w:val="000000"/>
          <w:sz w:val="19"/>
          <w:szCs w:val="19"/>
          <w:lang w:eastAsia="pt-BR"/>
        </w:rPr>
        <w:t>Art. 17.  A emissão da autorização para o transporte de produtos e subprodutos florestais oriundos de espécies nativas plantadas não constantes da Lista Oficial de Espécies da Flora Brasileira Ameaçadas de Extinção ou de listas dos Estados fica condicionada à análise das informações prestadas na forma do art. 15, quando se tratar de plantio ou reflorestamento cadastrado, ou na forma do art. 16, quando se tratar de plantio ou reflorestamento não cadastrado. </w:t>
      </w:r>
    </w:p>
    <w:p w14:paraId="2C4D12C7"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Parágrafo único.  No caso de espécies nativas plantadas constantes da Lista Oficial de Espécies da Flora Brasileira Ameaçadas de Extinção ou de listas dos Estados, cadastradas ou não junto ao órgão ambiental competente, a autorização para o transporte de produtos e subprodutos florestais somente poderá ser emitida após análise das informações prestadas na forma do </w:t>
      </w:r>
      <w:r w:rsidRPr="00663B76">
        <w:rPr>
          <w:rFonts w:ascii="Book Antiqua" w:eastAsia="Times New Roman" w:hAnsi="Book Antiqua" w:cs="Arial"/>
          <w:b/>
          <w:bCs/>
          <w:color w:val="000000"/>
          <w:sz w:val="19"/>
          <w:szCs w:val="19"/>
          <w:lang w:eastAsia="pt-BR"/>
        </w:rPr>
        <w:t>caput</w:t>
      </w:r>
      <w:r w:rsidRPr="00663B76">
        <w:rPr>
          <w:rFonts w:ascii="Book Antiqua" w:eastAsia="Times New Roman" w:hAnsi="Book Antiqua" w:cs="Arial"/>
          <w:color w:val="000000"/>
          <w:sz w:val="19"/>
          <w:szCs w:val="19"/>
          <w:lang w:eastAsia="pt-BR"/>
        </w:rPr>
        <w:t> e prévia vistoria de campo que ateste o efetivo plantio. </w:t>
      </w:r>
    </w:p>
    <w:p w14:paraId="23D62A4C"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7" w:name="art18"/>
      <w:bookmarkEnd w:id="17"/>
      <w:r w:rsidRPr="00663B76">
        <w:rPr>
          <w:rFonts w:ascii="Book Antiqua" w:eastAsia="Times New Roman" w:hAnsi="Book Antiqua" w:cs="Arial"/>
          <w:color w:val="000000"/>
          <w:sz w:val="19"/>
          <w:szCs w:val="19"/>
          <w:lang w:eastAsia="pt-BR"/>
        </w:rPr>
        <w:t xml:space="preserve">Art. 18.  Ficam isentos de prestar as informações previstas nos </w:t>
      </w:r>
      <w:proofErr w:type="spellStart"/>
      <w:r w:rsidRPr="00663B76">
        <w:rPr>
          <w:rFonts w:ascii="Book Antiqua" w:eastAsia="Times New Roman" w:hAnsi="Book Antiqua" w:cs="Arial"/>
          <w:color w:val="000000"/>
          <w:sz w:val="19"/>
          <w:szCs w:val="19"/>
          <w:lang w:eastAsia="pt-BR"/>
        </w:rPr>
        <w:t>arts</w:t>
      </w:r>
      <w:proofErr w:type="spellEnd"/>
      <w:r w:rsidRPr="00663B76">
        <w:rPr>
          <w:rFonts w:ascii="Book Antiqua" w:eastAsia="Times New Roman" w:hAnsi="Book Antiqua" w:cs="Arial"/>
          <w:color w:val="000000"/>
          <w:sz w:val="19"/>
          <w:szCs w:val="19"/>
          <w:lang w:eastAsia="pt-BR"/>
        </w:rPr>
        <w:t>. 15 e 16 os detentores de espécies florestais nativas plantadas que realizarem a colheita ou o corte eventual até o máximo de vinte metros cúbicos, a cada três anos, para uso ou consumo na propriedade, sem propósito comercial direto ou indireto, e desde que os produtos florestais não necessitem de transporte e beneficiamento fora dos limites da propriedade. </w:t>
      </w:r>
    </w:p>
    <w:p w14:paraId="6A215C74" w14:textId="77777777" w:rsidR="00663B76" w:rsidRPr="00663B76" w:rsidRDefault="00663B76" w:rsidP="00663B7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CAPÍTULO V</w:t>
      </w:r>
      <w:r w:rsidRPr="00663B76">
        <w:rPr>
          <w:rFonts w:ascii="Book Antiqua" w:eastAsia="Times New Roman" w:hAnsi="Book Antiqua" w:cs="Arial"/>
          <w:color w:val="000000"/>
          <w:sz w:val="19"/>
          <w:szCs w:val="19"/>
          <w:lang w:eastAsia="pt-BR"/>
        </w:rPr>
        <w:br/>
        <w:t>DA ANUÊNCIA DOS ÓRGÃOS FEDERAIS DE MEIO AMBIENTE </w:t>
      </w:r>
    </w:p>
    <w:p w14:paraId="1CE4CCD9"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8" w:name="art19"/>
      <w:bookmarkEnd w:id="18"/>
      <w:r w:rsidRPr="00663B76">
        <w:rPr>
          <w:rFonts w:ascii="Book Antiqua" w:eastAsia="Times New Roman" w:hAnsi="Book Antiqua" w:cs="Arial"/>
          <w:color w:val="000000"/>
          <w:sz w:val="19"/>
          <w:szCs w:val="19"/>
          <w:lang w:eastAsia="pt-BR"/>
        </w:rPr>
        <w:t>Art. 19.  Além da autorização do órgão ambiental competente, prevista no </w:t>
      </w:r>
      <w:hyperlink r:id="rId17" w:anchor="art14" w:history="1">
        <w:r w:rsidRPr="00663B76">
          <w:rPr>
            <w:rFonts w:ascii="Book Antiqua" w:eastAsia="Times New Roman" w:hAnsi="Book Antiqua" w:cs="Arial"/>
            <w:color w:val="0000FF"/>
            <w:sz w:val="19"/>
            <w:szCs w:val="19"/>
            <w:u w:val="single"/>
            <w:lang w:eastAsia="pt-BR"/>
          </w:rPr>
          <w:t>art. 14 da Lei n</w:t>
        </w:r>
        <w:r w:rsidRPr="00663B76">
          <w:rPr>
            <w:rFonts w:ascii="Book Antiqua" w:eastAsia="Times New Roman" w:hAnsi="Book Antiqua" w:cs="Arial"/>
            <w:color w:val="0000FF"/>
            <w:sz w:val="19"/>
            <w:szCs w:val="19"/>
            <w:u w:val="single"/>
            <w:vertAlign w:val="superscript"/>
            <w:lang w:eastAsia="pt-BR"/>
          </w:rPr>
          <w:t>o</w:t>
        </w:r>
        <w:r w:rsidRPr="00663B76">
          <w:rPr>
            <w:rFonts w:ascii="Book Antiqua" w:eastAsia="Times New Roman" w:hAnsi="Book Antiqua" w:cs="Arial"/>
            <w:color w:val="0000FF"/>
            <w:sz w:val="19"/>
            <w:szCs w:val="19"/>
            <w:u w:val="single"/>
            <w:lang w:eastAsia="pt-BR"/>
          </w:rPr>
          <w:t> 11.428, de 2006</w:t>
        </w:r>
      </w:hyperlink>
      <w:r w:rsidRPr="00663B76">
        <w:rPr>
          <w:rFonts w:ascii="Book Antiqua" w:eastAsia="Times New Roman" w:hAnsi="Book Antiqua" w:cs="Arial"/>
          <w:color w:val="000000"/>
          <w:sz w:val="19"/>
          <w:szCs w:val="19"/>
          <w:lang w:eastAsia="pt-BR"/>
        </w:rPr>
        <w:t>, será necessária a anuência prévia do Instituto Brasileiro do Meio Ambiente e dos Recursos Naturais Renováveis - IBAMA, de que trata o § 1</w:t>
      </w:r>
      <w:r w:rsidRPr="00663B76">
        <w:rPr>
          <w:rFonts w:ascii="Book Antiqua" w:eastAsia="Times New Roman" w:hAnsi="Book Antiqua" w:cs="Arial"/>
          <w:color w:val="000000"/>
          <w:sz w:val="19"/>
          <w:szCs w:val="19"/>
          <w:u w:val="single"/>
          <w:vertAlign w:val="superscript"/>
          <w:lang w:eastAsia="pt-BR"/>
        </w:rPr>
        <w:t>o</w:t>
      </w:r>
      <w:r w:rsidRPr="00663B76">
        <w:rPr>
          <w:rFonts w:ascii="Book Antiqua" w:eastAsia="Times New Roman" w:hAnsi="Book Antiqua" w:cs="Arial"/>
          <w:color w:val="000000"/>
          <w:sz w:val="19"/>
          <w:szCs w:val="19"/>
          <w:lang w:eastAsia="pt-BR"/>
        </w:rPr>
        <w:t> do referido artigo, somente quando a supressão de vegetação primária ou secundária em estágio médio ou avançado de regeneração ultrapassar os limites a seguir estabelecidos:</w:t>
      </w:r>
    </w:p>
    <w:p w14:paraId="10935A3B"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I - </w:t>
      </w:r>
      <w:proofErr w:type="spellStart"/>
      <w:r w:rsidRPr="00663B76">
        <w:rPr>
          <w:rFonts w:ascii="Book Antiqua" w:eastAsia="Times New Roman" w:hAnsi="Book Antiqua" w:cs="Arial"/>
          <w:color w:val="000000"/>
          <w:sz w:val="19"/>
          <w:szCs w:val="19"/>
          <w:lang w:eastAsia="pt-BR"/>
        </w:rPr>
        <w:t>cinqüenta</w:t>
      </w:r>
      <w:proofErr w:type="spellEnd"/>
      <w:r w:rsidRPr="00663B76">
        <w:rPr>
          <w:rFonts w:ascii="Book Antiqua" w:eastAsia="Times New Roman" w:hAnsi="Book Antiqua" w:cs="Arial"/>
          <w:color w:val="000000"/>
          <w:sz w:val="19"/>
          <w:szCs w:val="19"/>
          <w:lang w:eastAsia="pt-BR"/>
        </w:rPr>
        <w:t xml:space="preserve"> hectares por empreendimento, isolada ou cumulativamente; ou</w:t>
      </w:r>
    </w:p>
    <w:p w14:paraId="7FF94227"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II - três hectares por empreendimento, isolada ou cumulativamente, quando localizada em área urbana ou região metropolitana. </w:t>
      </w:r>
    </w:p>
    <w:p w14:paraId="186BBF44"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 1</w:t>
      </w:r>
      <w:r w:rsidRPr="00663B76">
        <w:rPr>
          <w:rFonts w:ascii="Book Antiqua" w:eastAsia="Times New Roman" w:hAnsi="Book Antiqua" w:cs="Arial"/>
          <w:color w:val="000000"/>
          <w:sz w:val="19"/>
          <w:szCs w:val="19"/>
          <w:u w:val="single"/>
          <w:vertAlign w:val="superscript"/>
          <w:lang w:eastAsia="pt-BR"/>
        </w:rPr>
        <w:t>o</w:t>
      </w:r>
      <w:r w:rsidRPr="00663B76">
        <w:rPr>
          <w:rFonts w:ascii="Book Antiqua" w:eastAsia="Times New Roman" w:hAnsi="Book Antiqua" w:cs="Arial"/>
          <w:color w:val="000000"/>
          <w:sz w:val="19"/>
          <w:szCs w:val="19"/>
          <w:lang w:eastAsia="pt-BR"/>
        </w:rPr>
        <w:t>  A anuência prévia de que trata o </w:t>
      </w:r>
      <w:r w:rsidRPr="00663B76">
        <w:rPr>
          <w:rFonts w:ascii="Book Antiqua" w:eastAsia="Times New Roman" w:hAnsi="Book Antiqua" w:cs="Arial"/>
          <w:b/>
          <w:bCs/>
          <w:color w:val="000000"/>
          <w:sz w:val="19"/>
          <w:szCs w:val="19"/>
          <w:lang w:eastAsia="pt-BR"/>
        </w:rPr>
        <w:t>caput</w:t>
      </w:r>
      <w:r w:rsidRPr="00663B76">
        <w:rPr>
          <w:rFonts w:ascii="Book Antiqua" w:eastAsia="Times New Roman" w:hAnsi="Book Antiqua" w:cs="Arial"/>
          <w:color w:val="000000"/>
          <w:sz w:val="19"/>
          <w:szCs w:val="19"/>
          <w:lang w:eastAsia="pt-BR"/>
        </w:rPr>
        <w:t> é de competência do Instituto Chico Mendes de Conservação da Biodiversidade - Instituto Chico Mendes quando se tratar de supressão, corte ou exploração de vegetação localizada nas unidades de conservação instituídas pela União onde tais atividades sejam admitidas. </w:t>
      </w:r>
    </w:p>
    <w:p w14:paraId="78955929"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lastRenderedPageBreak/>
        <w:t>§ 2</w:t>
      </w:r>
      <w:r w:rsidRPr="00663B76">
        <w:rPr>
          <w:rFonts w:ascii="Book Antiqua" w:eastAsia="Times New Roman" w:hAnsi="Book Antiqua" w:cs="Arial"/>
          <w:color w:val="000000"/>
          <w:sz w:val="19"/>
          <w:szCs w:val="19"/>
          <w:u w:val="single"/>
          <w:vertAlign w:val="superscript"/>
          <w:lang w:eastAsia="pt-BR"/>
        </w:rPr>
        <w:t>o</w:t>
      </w:r>
      <w:r w:rsidRPr="00663B76">
        <w:rPr>
          <w:rFonts w:ascii="Book Antiqua" w:eastAsia="Times New Roman" w:hAnsi="Book Antiqua" w:cs="Arial"/>
          <w:color w:val="000000"/>
          <w:sz w:val="19"/>
          <w:szCs w:val="19"/>
          <w:lang w:eastAsia="pt-BR"/>
        </w:rPr>
        <w:t>  Para os fins do inciso II do </w:t>
      </w:r>
      <w:r w:rsidRPr="00663B76">
        <w:rPr>
          <w:rFonts w:ascii="Book Antiqua" w:eastAsia="Times New Roman" w:hAnsi="Book Antiqua" w:cs="Arial"/>
          <w:b/>
          <w:bCs/>
          <w:color w:val="000000"/>
          <w:sz w:val="19"/>
          <w:szCs w:val="19"/>
          <w:lang w:eastAsia="pt-BR"/>
        </w:rPr>
        <w:t>caput</w:t>
      </w:r>
      <w:r w:rsidRPr="00663B76">
        <w:rPr>
          <w:rFonts w:ascii="Book Antiqua" w:eastAsia="Times New Roman" w:hAnsi="Book Antiqua" w:cs="Arial"/>
          <w:color w:val="000000"/>
          <w:sz w:val="19"/>
          <w:szCs w:val="19"/>
          <w:lang w:eastAsia="pt-BR"/>
        </w:rPr>
        <w:t>, deverá ser observado o disposto nos </w:t>
      </w:r>
      <w:proofErr w:type="spellStart"/>
      <w:r w:rsidRPr="00663B76">
        <w:rPr>
          <w:rFonts w:ascii="Book Antiqua" w:eastAsia="Times New Roman" w:hAnsi="Book Antiqua" w:cs="Arial"/>
          <w:color w:val="000000"/>
          <w:sz w:val="19"/>
          <w:szCs w:val="19"/>
          <w:lang w:eastAsia="pt-BR"/>
        </w:rPr>
        <w:fldChar w:fldCharType="begin"/>
      </w:r>
      <w:r w:rsidRPr="00663B76">
        <w:rPr>
          <w:rFonts w:ascii="Book Antiqua" w:eastAsia="Times New Roman" w:hAnsi="Book Antiqua" w:cs="Arial"/>
          <w:color w:val="000000"/>
          <w:sz w:val="19"/>
          <w:szCs w:val="19"/>
          <w:lang w:eastAsia="pt-BR"/>
        </w:rPr>
        <w:instrText xml:space="preserve"> HYPERLINK "http://www.planalto.gov.br/ccivil_03/_Ato2004-2006/2006/Lei/L11428.htm" \l "art30" </w:instrText>
      </w:r>
      <w:r w:rsidRPr="00663B76">
        <w:rPr>
          <w:rFonts w:ascii="Book Antiqua" w:eastAsia="Times New Roman" w:hAnsi="Book Antiqua" w:cs="Arial"/>
          <w:color w:val="000000"/>
          <w:sz w:val="19"/>
          <w:szCs w:val="19"/>
          <w:lang w:eastAsia="pt-BR"/>
        </w:rPr>
        <w:fldChar w:fldCharType="separate"/>
      </w:r>
      <w:r w:rsidRPr="00663B76">
        <w:rPr>
          <w:rFonts w:ascii="Book Antiqua" w:eastAsia="Times New Roman" w:hAnsi="Book Antiqua" w:cs="Arial"/>
          <w:color w:val="0000FF"/>
          <w:sz w:val="19"/>
          <w:szCs w:val="19"/>
          <w:u w:val="single"/>
          <w:lang w:eastAsia="pt-BR"/>
        </w:rPr>
        <w:t>arts</w:t>
      </w:r>
      <w:proofErr w:type="spellEnd"/>
      <w:r w:rsidRPr="00663B76">
        <w:rPr>
          <w:rFonts w:ascii="Book Antiqua" w:eastAsia="Times New Roman" w:hAnsi="Book Antiqua" w:cs="Arial"/>
          <w:color w:val="0000FF"/>
          <w:sz w:val="19"/>
          <w:szCs w:val="19"/>
          <w:u w:val="single"/>
          <w:lang w:eastAsia="pt-BR"/>
        </w:rPr>
        <w:t>. 30</w:t>
      </w:r>
      <w:r w:rsidRPr="00663B76">
        <w:rPr>
          <w:rFonts w:ascii="Book Antiqua" w:eastAsia="Times New Roman" w:hAnsi="Book Antiqua" w:cs="Arial"/>
          <w:color w:val="000000"/>
          <w:sz w:val="19"/>
          <w:szCs w:val="19"/>
          <w:lang w:eastAsia="pt-BR"/>
        </w:rPr>
        <w:fldChar w:fldCharType="end"/>
      </w:r>
      <w:r w:rsidRPr="00663B76">
        <w:rPr>
          <w:rFonts w:ascii="Book Antiqua" w:eastAsia="Times New Roman" w:hAnsi="Book Antiqua" w:cs="Arial"/>
          <w:color w:val="000000"/>
          <w:sz w:val="19"/>
          <w:szCs w:val="19"/>
          <w:lang w:eastAsia="pt-BR"/>
        </w:rPr>
        <w:t> e </w:t>
      </w:r>
      <w:hyperlink r:id="rId18" w:anchor="art31" w:history="1">
        <w:r w:rsidRPr="00663B76">
          <w:rPr>
            <w:rFonts w:ascii="Book Antiqua" w:eastAsia="Times New Roman" w:hAnsi="Book Antiqua" w:cs="Arial"/>
            <w:color w:val="0000FF"/>
            <w:sz w:val="19"/>
            <w:szCs w:val="19"/>
            <w:u w:val="single"/>
            <w:lang w:eastAsia="pt-BR"/>
          </w:rPr>
          <w:t>31 da Lei n</w:t>
        </w:r>
        <w:r w:rsidRPr="00663B76">
          <w:rPr>
            <w:rFonts w:ascii="Book Antiqua" w:eastAsia="Times New Roman" w:hAnsi="Book Antiqua" w:cs="Arial"/>
            <w:color w:val="0000FF"/>
            <w:sz w:val="19"/>
            <w:szCs w:val="19"/>
            <w:u w:val="single"/>
            <w:vertAlign w:val="superscript"/>
            <w:lang w:eastAsia="pt-BR"/>
          </w:rPr>
          <w:t>o</w:t>
        </w:r>
        <w:r w:rsidRPr="00663B76">
          <w:rPr>
            <w:rFonts w:ascii="Book Antiqua" w:eastAsia="Times New Roman" w:hAnsi="Book Antiqua" w:cs="Arial"/>
            <w:color w:val="0000FF"/>
            <w:sz w:val="19"/>
            <w:szCs w:val="19"/>
            <w:u w:val="single"/>
            <w:lang w:eastAsia="pt-BR"/>
          </w:rPr>
          <w:t> 11.428, de 2006</w:t>
        </w:r>
      </w:hyperlink>
      <w:r w:rsidRPr="00663B76">
        <w:rPr>
          <w:rFonts w:ascii="Book Antiqua" w:eastAsia="Times New Roman" w:hAnsi="Book Antiqua" w:cs="Arial"/>
          <w:color w:val="000000"/>
          <w:sz w:val="19"/>
          <w:szCs w:val="19"/>
          <w:lang w:eastAsia="pt-BR"/>
        </w:rPr>
        <w:t>.  </w:t>
      </w:r>
    </w:p>
    <w:p w14:paraId="148A6259"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9" w:name="art20"/>
      <w:bookmarkEnd w:id="19"/>
      <w:r w:rsidRPr="00663B76">
        <w:rPr>
          <w:rFonts w:ascii="Book Antiqua" w:eastAsia="Times New Roman" w:hAnsi="Book Antiqua" w:cs="Arial"/>
          <w:color w:val="000000"/>
          <w:sz w:val="19"/>
          <w:szCs w:val="19"/>
          <w:lang w:eastAsia="pt-BR"/>
        </w:rPr>
        <w:t>Art. 20.  A solicitação de anuência prévia de que trata o art. 19 deve ser instruída, no mínimo, com as seguintes informações:</w:t>
      </w:r>
    </w:p>
    <w:p w14:paraId="1BEBABE7"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I - dados do proprietário ou possuidor da área a ser suprimida;</w:t>
      </w:r>
    </w:p>
    <w:p w14:paraId="3B2E7FE8"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II - dados da propriedade ou posse, incluindo cópia da matrícula ou certidão atualizada do imóvel no Registro Geral do Cartório de Registro de Imóveis, ou comprovante de posse;</w:t>
      </w:r>
    </w:p>
    <w:p w14:paraId="01EDA999"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III - outorga para utilização do imóvel emitida pela Secretaria do Patrimônio da União, em se tratando de terrenos de marinha e acrescidos de marinha, bem como nos demais bens de domínio da União, na forma estabelecida no </w:t>
      </w:r>
      <w:hyperlink r:id="rId19" w:history="1">
        <w:r w:rsidRPr="00663B76">
          <w:rPr>
            <w:rFonts w:ascii="Book Antiqua" w:eastAsia="Times New Roman" w:hAnsi="Book Antiqua" w:cs="Arial"/>
            <w:color w:val="0000FF"/>
            <w:sz w:val="19"/>
            <w:szCs w:val="19"/>
            <w:u w:val="single"/>
            <w:lang w:eastAsia="pt-BR"/>
          </w:rPr>
          <w:t>Decreto-Lei nº 9.760, de 1946</w:t>
        </w:r>
      </w:hyperlink>
      <w:r w:rsidRPr="00663B76">
        <w:rPr>
          <w:rFonts w:ascii="Book Antiqua" w:eastAsia="Times New Roman" w:hAnsi="Book Antiqua" w:cs="Arial"/>
          <w:color w:val="000000"/>
          <w:sz w:val="19"/>
          <w:szCs w:val="19"/>
          <w:lang w:eastAsia="pt-BR"/>
        </w:rPr>
        <w:t>;</w:t>
      </w:r>
    </w:p>
    <w:p w14:paraId="158FFC8B"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IV - localização com a indicação das coordenadas geográficas dos vértices da área a ser objeto de corte ou supressão;</w:t>
      </w:r>
    </w:p>
    <w:p w14:paraId="4FD82F8C"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pacing w:val="-4"/>
          <w:sz w:val="19"/>
          <w:szCs w:val="19"/>
          <w:lang w:eastAsia="pt-BR"/>
        </w:rPr>
        <w:t xml:space="preserve">V - inventário </w:t>
      </w:r>
      <w:proofErr w:type="spellStart"/>
      <w:r w:rsidRPr="00663B76">
        <w:rPr>
          <w:rFonts w:ascii="Book Antiqua" w:eastAsia="Times New Roman" w:hAnsi="Book Antiqua" w:cs="Arial"/>
          <w:color w:val="000000"/>
          <w:spacing w:val="-4"/>
          <w:sz w:val="19"/>
          <w:szCs w:val="19"/>
          <w:lang w:eastAsia="pt-BR"/>
        </w:rPr>
        <w:t>fitossociológico</w:t>
      </w:r>
      <w:proofErr w:type="spellEnd"/>
      <w:r w:rsidRPr="00663B76">
        <w:rPr>
          <w:rFonts w:ascii="Book Antiqua" w:eastAsia="Times New Roman" w:hAnsi="Book Antiqua" w:cs="Arial"/>
          <w:color w:val="000000"/>
          <w:spacing w:val="-4"/>
          <w:sz w:val="19"/>
          <w:szCs w:val="19"/>
          <w:lang w:eastAsia="pt-BR"/>
        </w:rPr>
        <w:t xml:space="preserve"> da área a ser cortada ou suprimida, com vistas a determinar o estágio de regeneração da vegetação e a indicação da fitofisionomia original, elaborado com metodologia e suficiência amostral adequadas, observados os parâmetros estabelecidos no </w:t>
      </w:r>
      <w:hyperlink r:id="rId20" w:anchor="art4%C2%A72" w:history="1">
        <w:r w:rsidRPr="00663B76">
          <w:rPr>
            <w:rFonts w:ascii="Book Antiqua" w:eastAsia="Times New Roman" w:hAnsi="Book Antiqua" w:cs="Arial"/>
            <w:color w:val="0000FF"/>
            <w:spacing w:val="-4"/>
            <w:sz w:val="19"/>
            <w:szCs w:val="19"/>
            <w:u w:val="single"/>
            <w:lang w:eastAsia="pt-BR"/>
          </w:rPr>
          <w:t>art. 4</w:t>
        </w:r>
        <w:r w:rsidRPr="00663B76">
          <w:rPr>
            <w:rFonts w:ascii="Book Antiqua" w:eastAsia="Times New Roman" w:hAnsi="Book Antiqua" w:cs="Arial"/>
            <w:color w:val="0000FF"/>
            <w:spacing w:val="-4"/>
            <w:sz w:val="19"/>
            <w:szCs w:val="19"/>
            <w:u w:val="single"/>
            <w:vertAlign w:val="superscript"/>
            <w:lang w:eastAsia="pt-BR"/>
          </w:rPr>
          <w:t>o</w:t>
        </w:r>
        <w:r w:rsidRPr="00663B76">
          <w:rPr>
            <w:rFonts w:ascii="Book Antiqua" w:eastAsia="Times New Roman" w:hAnsi="Book Antiqua" w:cs="Arial"/>
            <w:color w:val="0000FF"/>
            <w:spacing w:val="-4"/>
            <w:sz w:val="19"/>
            <w:szCs w:val="19"/>
            <w:u w:val="single"/>
            <w:lang w:eastAsia="pt-BR"/>
          </w:rPr>
          <w:t>, § 2</w:t>
        </w:r>
        <w:r w:rsidRPr="00663B76">
          <w:rPr>
            <w:rFonts w:ascii="Book Antiqua" w:eastAsia="Times New Roman" w:hAnsi="Book Antiqua" w:cs="Arial"/>
            <w:color w:val="0000FF"/>
            <w:spacing w:val="-4"/>
            <w:sz w:val="19"/>
            <w:szCs w:val="19"/>
            <w:u w:val="single"/>
            <w:vertAlign w:val="superscript"/>
            <w:lang w:eastAsia="pt-BR"/>
          </w:rPr>
          <w:t>o</w:t>
        </w:r>
        <w:r w:rsidRPr="00663B76">
          <w:rPr>
            <w:rFonts w:ascii="Book Antiqua" w:eastAsia="Times New Roman" w:hAnsi="Book Antiqua" w:cs="Arial"/>
            <w:color w:val="0000FF"/>
            <w:spacing w:val="-4"/>
            <w:sz w:val="19"/>
            <w:szCs w:val="19"/>
            <w:u w:val="single"/>
            <w:lang w:eastAsia="pt-BR"/>
          </w:rPr>
          <w:t>, da Lei n</w:t>
        </w:r>
        <w:r w:rsidRPr="00663B76">
          <w:rPr>
            <w:rFonts w:ascii="Book Antiqua" w:eastAsia="Times New Roman" w:hAnsi="Book Antiqua" w:cs="Arial"/>
            <w:color w:val="0000FF"/>
            <w:spacing w:val="-4"/>
            <w:sz w:val="19"/>
            <w:szCs w:val="19"/>
            <w:u w:val="single"/>
            <w:vertAlign w:val="superscript"/>
            <w:lang w:eastAsia="pt-BR"/>
          </w:rPr>
          <w:t>o</w:t>
        </w:r>
        <w:r w:rsidRPr="00663B76">
          <w:rPr>
            <w:rFonts w:ascii="Book Antiqua" w:eastAsia="Times New Roman" w:hAnsi="Book Antiqua" w:cs="Arial"/>
            <w:color w:val="0000FF"/>
            <w:spacing w:val="-4"/>
            <w:sz w:val="19"/>
            <w:szCs w:val="19"/>
            <w:u w:val="single"/>
            <w:lang w:eastAsia="pt-BR"/>
          </w:rPr>
          <w:t> 11.428, de 2006</w:t>
        </w:r>
      </w:hyperlink>
      <w:r w:rsidRPr="00663B76">
        <w:rPr>
          <w:rFonts w:ascii="Book Antiqua" w:eastAsia="Times New Roman" w:hAnsi="Book Antiqua" w:cs="Arial"/>
          <w:color w:val="000000"/>
          <w:spacing w:val="-4"/>
          <w:sz w:val="19"/>
          <w:szCs w:val="19"/>
          <w:lang w:eastAsia="pt-BR"/>
        </w:rPr>
        <w:t>, e as definições constantes das resoluções do CONAMA de que trata o </w:t>
      </w:r>
      <w:r w:rsidRPr="00663B76">
        <w:rPr>
          <w:rFonts w:ascii="Book Antiqua" w:eastAsia="Times New Roman" w:hAnsi="Book Antiqua" w:cs="Arial"/>
          <w:b/>
          <w:bCs/>
          <w:color w:val="000000"/>
          <w:spacing w:val="-4"/>
          <w:sz w:val="19"/>
          <w:szCs w:val="19"/>
          <w:lang w:eastAsia="pt-BR"/>
        </w:rPr>
        <w:t>caput</w:t>
      </w:r>
      <w:r w:rsidRPr="00663B76">
        <w:rPr>
          <w:rFonts w:ascii="Book Antiqua" w:eastAsia="Times New Roman" w:hAnsi="Book Antiqua" w:cs="Arial"/>
          <w:color w:val="000000"/>
          <w:spacing w:val="-4"/>
          <w:sz w:val="19"/>
          <w:szCs w:val="19"/>
          <w:lang w:eastAsia="pt-BR"/>
        </w:rPr>
        <w:t> do referido artigo;</w:t>
      </w:r>
    </w:p>
    <w:p w14:paraId="33A4F08A"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VI - cronograma de execução previsto;</w:t>
      </w:r>
    </w:p>
    <w:p w14:paraId="59ACC070"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VII - estimativa do volume de produtos e subprodutos florestais a serem obtidos com a supressão; e</w:t>
      </w:r>
    </w:p>
    <w:p w14:paraId="535F6E84" w14:textId="77777777" w:rsidR="00663B76" w:rsidRPr="00663B76" w:rsidRDefault="00663B76" w:rsidP="00663B76">
      <w:pPr>
        <w:spacing w:before="100" w:beforeAutospacing="1" w:after="100" w:afterAutospacing="1" w:line="240" w:lineRule="auto"/>
        <w:ind w:firstLine="567"/>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VIII - descrição das atividades a serem desenvolvidas na área a ser suprimida. </w:t>
      </w:r>
    </w:p>
    <w:p w14:paraId="0F1F9207"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Parágrafo único.  As informações de que trata o </w:t>
      </w:r>
      <w:r w:rsidRPr="00663B76">
        <w:rPr>
          <w:rFonts w:ascii="Book Antiqua" w:eastAsia="Times New Roman" w:hAnsi="Book Antiqua" w:cs="Arial"/>
          <w:b/>
          <w:bCs/>
          <w:color w:val="000000"/>
          <w:sz w:val="19"/>
          <w:szCs w:val="19"/>
          <w:lang w:eastAsia="pt-BR"/>
        </w:rPr>
        <w:t>caput</w:t>
      </w:r>
      <w:r w:rsidRPr="00663B76">
        <w:rPr>
          <w:rFonts w:ascii="Book Antiqua" w:eastAsia="Times New Roman" w:hAnsi="Book Antiqua" w:cs="Arial"/>
          <w:color w:val="000000"/>
          <w:sz w:val="19"/>
          <w:szCs w:val="19"/>
          <w:lang w:eastAsia="pt-BR"/>
        </w:rPr>
        <w:t> poderão ser substituídas por cópia do estudo ambiental do empreendimento ou atividade, desde que as contemple. </w:t>
      </w:r>
    </w:p>
    <w:p w14:paraId="4931C260" w14:textId="77777777" w:rsidR="00663B76" w:rsidRPr="00663B76" w:rsidRDefault="00663B76" w:rsidP="00663B76">
      <w:pPr>
        <w:spacing w:before="100" w:beforeAutospacing="1" w:after="100" w:afterAutospacing="1" w:line="240" w:lineRule="auto"/>
        <w:ind w:firstLine="567"/>
        <w:rPr>
          <w:rFonts w:ascii="Book Antiqua" w:eastAsia="Times New Roman" w:hAnsi="Book Antiqua" w:cs="Arial"/>
          <w:color w:val="000000"/>
          <w:sz w:val="19"/>
          <w:szCs w:val="19"/>
          <w:lang w:eastAsia="pt-BR"/>
        </w:rPr>
      </w:pPr>
      <w:bookmarkStart w:id="20" w:name="art21"/>
      <w:bookmarkEnd w:id="20"/>
      <w:r w:rsidRPr="00663B76">
        <w:rPr>
          <w:rFonts w:ascii="Book Antiqua" w:eastAsia="Times New Roman" w:hAnsi="Book Antiqua" w:cs="Arial"/>
          <w:color w:val="000000"/>
          <w:sz w:val="19"/>
          <w:szCs w:val="19"/>
          <w:lang w:eastAsia="pt-BR"/>
        </w:rPr>
        <w:t>Art. 21.  A anuência prévia de que trata o art. 19 pode ser emitida com condicionantes para mitigar os impactos da atividade sobre o ecossistema remanescente. </w:t>
      </w:r>
    </w:p>
    <w:p w14:paraId="14FAC0AF"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Parágrafo único.  As condicionantes de que trata este artigo devem ser estabelecidas durante o processo de licenciamento ambiental. </w:t>
      </w:r>
    </w:p>
    <w:p w14:paraId="72BEAAF3" w14:textId="77777777" w:rsidR="00663B76" w:rsidRPr="00663B76" w:rsidRDefault="00663B76" w:rsidP="00663B7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CAPÍTULO VI</w:t>
      </w:r>
      <w:r w:rsidRPr="00663B76">
        <w:rPr>
          <w:rFonts w:ascii="Book Antiqua" w:eastAsia="Times New Roman" w:hAnsi="Book Antiqua" w:cs="Arial"/>
          <w:color w:val="000000"/>
          <w:sz w:val="19"/>
          <w:szCs w:val="19"/>
          <w:lang w:eastAsia="pt-BR"/>
        </w:rPr>
        <w:br/>
        <w:t>DO POUSIO </w:t>
      </w:r>
    </w:p>
    <w:p w14:paraId="17B12105" w14:textId="77777777" w:rsidR="00663B76" w:rsidRPr="00663B76" w:rsidRDefault="00663B76" w:rsidP="00663B76">
      <w:pPr>
        <w:spacing w:before="100" w:beforeAutospacing="1" w:after="100" w:afterAutospacing="1" w:line="240" w:lineRule="auto"/>
        <w:ind w:firstLine="567"/>
        <w:rPr>
          <w:rFonts w:ascii="Book Antiqua" w:eastAsia="Times New Roman" w:hAnsi="Book Antiqua" w:cs="Arial"/>
          <w:color w:val="000000"/>
          <w:sz w:val="19"/>
          <w:szCs w:val="19"/>
          <w:lang w:eastAsia="pt-BR"/>
        </w:rPr>
      </w:pPr>
      <w:bookmarkStart w:id="21" w:name="art22"/>
      <w:bookmarkEnd w:id="21"/>
      <w:r w:rsidRPr="00663B76">
        <w:rPr>
          <w:rFonts w:ascii="Book Antiqua" w:eastAsia="Times New Roman" w:hAnsi="Book Antiqua" w:cs="Arial"/>
          <w:color w:val="000000"/>
          <w:spacing w:val="-4"/>
          <w:sz w:val="19"/>
          <w:szCs w:val="19"/>
          <w:lang w:eastAsia="pt-BR"/>
        </w:rPr>
        <w:t>Art. 22.  Considera-se pousio a prática que prevê a interrupção de atividades ou usos agrícolas, pecuários ou silviculturais do solo por até dez anos para possibilitar a recuperação de sua fertilidade.</w:t>
      </w:r>
      <w:r w:rsidRPr="00663B76">
        <w:rPr>
          <w:rFonts w:ascii="Book Antiqua" w:eastAsia="Times New Roman" w:hAnsi="Book Antiqua" w:cs="Arial"/>
          <w:color w:val="000000"/>
          <w:sz w:val="19"/>
          <w:szCs w:val="19"/>
          <w:lang w:eastAsia="pt-BR"/>
        </w:rPr>
        <w:t> </w:t>
      </w:r>
    </w:p>
    <w:p w14:paraId="014C704C"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Parágrafo único.  A supressão da vegetação secundária em estágio inicial de regeneração da área submetida a pousio somente poderá ser autorizada pelo órgão ambiental competente nos imóveis onde, comprovadamente, essa prática vem sendo utilizada tradicionalmente. </w:t>
      </w:r>
    </w:p>
    <w:p w14:paraId="6C7CBEEA" w14:textId="77777777" w:rsidR="00663B76" w:rsidRPr="00663B76" w:rsidRDefault="00663B76" w:rsidP="00663B76">
      <w:pPr>
        <w:spacing w:before="100" w:beforeAutospacing="1" w:after="100" w:afterAutospacing="1" w:line="240" w:lineRule="auto"/>
        <w:ind w:firstLine="567"/>
        <w:rPr>
          <w:rFonts w:ascii="Book Antiqua" w:eastAsia="Times New Roman" w:hAnsi="Book Antiqua" w:cs="Arial"/>
          <w:color w:val="000000"/>
          <w:sz w:val="19"/>
          <w:szCs w:val="19"/>
          <w:lang w:eastAsia="pt-BR"/>
        </w:rPr>
      </w:pPr>
      <w:bookmarkStart w:id="22" w:name="art23"/>
      <w:bookmarkEnd w:id="22"/>
      <w:r w:rsidRPr="00663B76">
        <w:rPr>
          <w:rFonts w:ascii="Book Antiqua" w:eastAsia="Times New Roman" w:hAnsi="Book Antiqua" w:cs="Arial"/>
          <w:color w:val="000000"/>
          <w:sz w:val="19"/>
          <w:szCs w:val="19"/>
          <w:lang w:eastAsia="pt-BR"/>
        </w:rPr>
        <w:t>Art. 23.  A supressão de até dois hectares por ano da vegetação em área submetida a pousio, na pequena propriedade rural ou posses de população tradicional ou de pequenos produtores rurais, dependerá de autorização do órgão ambiental competente, devendo o interessado apresentar requerimento contendo, no mínimo, as seguintes informações:</w:t>
      </w:r>
    </w:p>
    <w:p w14:paraId="08B516C4"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I - dimensão da área a ser suprimida;</w:t>
      </w:r>
    </w:p>
    <w:p w14:paraId="263710AE"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II - idade aproximada da vegetação;</w:t>
      </w:r>
    </w:p>
    <w:p w14:paraId="2987B4E2"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III - caracterização da vegetação indicando as espécies lenhosas predominantes;</w:t>
      </w:r>
    </w:p>
    <w:p w14:paraId="56331B7D"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lastRenderedPageBreak/>
        <w:t>IV - indicação da atividade agrícola, pecuária ou silvicultural a ser desenvolvida na área;</w:t>
      </w:r>
    </w:p>
    <w:p w14:paraId="01B27F01"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V - estimativa do volume de produtos e subprodutos florestais a serem obtidos com a supressão e o destino a ser dado a eles, quando houver; e</w:t>
      </w:r>
    </w:p>
    <w:p w14:paraId="37BEEEC1"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VI - localização com a indicação das coordenadas geográficas dos vértices  da área a ser cortada ou suprimida. </w:t>
      </w:r>
    </w:p>
    <w:p w14:paraId="32DA2E18" w14:textId="77777777" w:rsidR="00663B76" w:rsidRPr="00663B76" w:rsidRDefault="00663B76" w:rsidP="00663B76">
      <w:pPr>
        <w:spacing w:before="100" w:beforeAutospacing="1" w:after="100" w:afterAutospacing="1" w:line="240" w:lineRule="auto"/>
        <w:ind w:firstLine="567"/>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 1</w:t>
      </w:r>
      <w:r w:rsidRPr="00663B76">
        <w:rPr>
          <w:rFonts w:ascii="Book Antiqua" w:eastAsia="Times New Roman" w:hAnsi="Book Antiqua" w:cs="Arial"/>
          <w:color w:val="000000"/>
          <w:sz w:val="19"/>
          <w:szCs w:val="19"/>
          <w:u w:val="single"/>
          <w:vertAlign w:val="superscript"/>
          <w:lang w:eastAsia="pt-BR"/>
        </w:rPr>
        <w:t>o</w:t>
      </w:r>
      <w:r w:rsidRPr="00663B76">
        <w:rPr>
          <w:rFonts w:ascii="Book Antiqua" w:eastAsia="Times New Roman" w:hAnsi="Book Antiqua" w:cs="Arial"/>
          <w:color w:val="000000"/>
          <w:sz w:val="19"/>
          <w:szCs w:val="19"/>
          <w:lang w:eastAsia="pt-BR"/>
        </w:rPr>
        <w:t>  O limite estabelecido no </w:t>
      </w:r>
      <w:r w:rsidRPr="00663B76">
        <w:rPr>
          <w:rFonts w:ascii="Book Antiqua" w:eastAsia="Times New Roman" w:hAnsi="Book Antiqua" w:cs="Arial"/>
          <w:b/>
          <w:bCs/>
          <w:color w:val="000000"/>
          <w:sz w:val="19"/>
          <w:szCs w:val="19"/>
          <w:lang w:eastAsia="pt-BR"/>
        </w:rPr>
        <w:t>caput</w:t>
      </w:r>
      <w:r w:rsidRPr="00663B76">
        <w:rPr>
          <w:rFonts w:ascii="Book Antiqua" w:eastAsia="Times New Roman" w:hAnsi="Book Antiqua" w:cs="Arial"/>
          <w:color w:val="000000"/>
          <w:sz w:val="19"/>
          <w:szCs w:val="19"/>
          <w:lang w:eastAsia="pt-BR"/>
        </w:rPr>
        <w:t>, no caso de posse coletiva de populações tradicionais ou de pequenos produtores rurais, será adotado por unidade familiar.</w:t>
      </w:r>
    </w:p>
    <w:p w14:paraId="7727203D"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 2</w:t>
      </w:r>
      <w:r w:rsidRPr="00663B76">
        <w:rPr>
          <w:rFonts w:ascii="Book Antiqua" w:eastAsia="Times New Roman" w:hAnsi="Book Antiqua" w:cs="Arial"/>
          <w:color w:val="000000"/>
          <w:sz w:val="19"/>
          <w:szCs w:val="19"/>
          <w:u w:val="single"/>
          <w:vertAlign w:val="superscript"/>
          <w:lang w:eastAsia="pt-BR"/>
        </w:rPr>
        <w:t>o</w:t>
      </w:r>
      <w:r w:rsidRPr="00663B76">
        <w:rPr>
          <w:rFonts w:ascii="Book Antiqua" w:eastAsia="Times New Roman" w:hAnsi="Book Antiqua" w:cs="Arial"/>
          <w:color w:val="000000"/>
          <w:sz w:val="19"/>
          <w:szCs w:val="19"/>
          <w:lang w:eastAsia="pt-BR"/>
        </w:rPr>
        <w:t>  Quando a supressão da vegetação de área submetida a pousio for superior a dois hectares, a autorização somente poderá ser concedida de acordo com o disposto no art. 32. </w:t>
      </w:r>
    </w:p>
    <w:p w14:paraId="330CB5FA"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 3</w:t>
      </w:r>
      <w:r w:rsidRPr="00663B76">
        <w:rPr>
          <w:rFonts w:ascii="Book Antiqua" w:eastAsia="Times New Roman" w:hAnsi="Book Antiqua" w:cs="Arial"/>
          <w:color w:val="000000"/>
          <w:sz w:val="19"/>
          <w:szCs w:val="19"/>
          <w:u w:val="single"/>
          <w:vertAlign w:val="superscript"/>
          <w:lang w:eastAsia="pt-BR"/>
        </w:rPr>
        <w:t>o</w:t>
      </w:r>
      <w:r w:rsidRPr="00663B76">
        <w:rPr>
          <w:rFonts w:ascii="Book Antiqua" w:eastAsia="Times New Roman" w:hAnsi="Book Antiqua" w:cs="Arial"/>
          <w:color w:val="000000"/>
          <w:sz w:val="19"/>
          <w:szCs w:val="19"/>
          <w:lang w:eastAsia="pt-BR"/>
        </w:rPr>
        <w:t>  A autorização de que trata o </w:t>
      </w:r>
      <w:r w:rsidRPr="00663B76">
        <w:rPr>
          <w:rFonts w:ascii="Book Antiqua" w:eastAsia="Times New Roman" w:hAnsi="Book Antiqua" w:cs="Arial"/>
          <w:b/>
          <w:bCs/>
          <w:color w:val="000000"/>
          <w:sz w:val="19"/>
          <w:szCs w:val="19"/>
          <w:lang w:eastAsia="pt-BR"/>
        </w:rPr>
        <w:t>caput</w:t>
      </w:r>
      <w:r w:rsidRPr="00663B76">
        <w:rPr>
          <w:rFonts w:ascii="Book Antiqua" w:eastAsia="Times New Roman" w:hAnsi="Book Antiqua" w:cs="Arial"/>
          <w:color w:val="000000"/>
          <w:sz w:val="19"/>
          <w:szCs w:val="19"/>
          <w:lang w:eastAsia="pt-BR"/>
        </w:rPr>
        <w:t> somente poderá ser concedida após análise das informações prestadas e prévia vistoria de campo que ateste a veracidade das informações. </w:t>
      </w:r>
    </w:p>
    <w:p w14:paraId="09AE0E5E"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3" w:name="art24"/>
      <w:bookmarkEnd w:id="23"/>
      <w:r w:rsidRPr="00663B76">
        <w:rPr>
          <w:rFonts w:ascii="Book Antiqua" w:eastAsia="Times New Roman" w:hAnsi="Book Antiqua" w:cs="Arial"/>
          <w:color w:val="000000"/>
          <w:sz w:val="19"/>
          <w:szCs w:val="19"/>
          <w:lang w:eastAsia="pt-BR"/>
        </w:rPr>
        <w:t>Art. 24.  No caso de sistema integrado de pousio, a autorização de supressão de vegetação secundária em estágio inicial de regeneração poderá ser concedida pelo órgão ambiental competente, para o conjunto de módulos de rotação do sistema no imóvel, por período não superior a dez anos. </w:t>
      </w:r>
    </w:p>
    <w:p w14:paraId="7569D7C1"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 1</w:t>
      </w:r>
      <w:r w:rsidRPr="00663B76">
        <w:rPr>
          <w:rFonts w:ascii="Book Antiqua" w:eastAsia="Times New Roman" w:hAnsi="Book Antiqua" w:cs="Arial"/>
          <w:color w:val="000000"/>
          <w:sz w:val="19"/>
          <w:szCs w:val="19"/>
          <w:u w:val="single"/>
          <w:vertAlign w:val="superscript"/>
          <w:lang w:eastAsia="pt-BR"/>
        </w:rPr>
        <w:t>o</w:t>
      </w:r>
      <w:r w:rsidRPr="00663B76">
        <w:rPr>
          <w:rFonts w:ascii="Book Antiqua" w:eastAsia="Times New Roman" w:hAnsi="Book Antiqua" w:cs="Arial"/>
          <w:color w:val="000000"/>
          <w:sz w:val="19"/>
          <w:szCs w:val="19"/>
          <w:lang w:eastAsia="pt-BR"/>
        </w:rPr>
        <w:t>  Entende-se por sistema integrado de pousio o uso intercalado de diferentes módulos ou áreas de cultivo nos limites da respectiva propriedade ou posse. </w:t>
      </w:r>
    </w:p>
    <w:p w14:paraId="7886FC5F"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 2</w:t>
      </w:r>
      <w:r w:rsidRPr="00663B76">
        <w:rPr>
          <w:rFonts w:ascii="Book Antiqua" w:eastAsia="Times New Roman" w:hAnsi="Book Antiqua" w:cs="Arial"/>
          <w:color w:val="000000"/>
          <w:sz w:val="19"/>
          <w:szCs w:val="19"/>
          <w:u w:val="single"/>
          <w:vertAlign w:val="superscript"/>
          <w:lang w:eastAsia="pt-BR"/>
        </w:rPr>
        <w:t>o</w:t>
      </w:r>
      <w:r w:rsidRPr="00663B76">
        <w:rPr>
          <w:rFonts w:ascii="Book Antiqua" w:eastAsia="Times New Roman" w:hAnsi="Book Antiqua" w:cs="Arial"/>
          <w:color w:val="000000"/>
          <w:sz w:val="19"/>
          <w:szCs w:val="19"/>
          <w:lang w:eastAsia="pt-BR"/>
        </w:rPr>
        <w:t>  Para requerer a autorização de supressão de vegetação do sistema integrado de pousio de que trata o </w:t>
      </w:r>
      <w:r w:rsidRPr="00663B76">
        <w:rPr>
          <w:rFonts w:ascii="Book Antiqua" w:eastAsia="Times New Roman" w:hAnsi="Book Antiqua" w:cs="Arial"/>
          <w:b/>
          <w:bCs/>
          <w:color w:val="000000"/>
          <w:sz w:val="19"/>
          <w:szCs w:val="19"/>
          <w:lang w:eastAsia="pt-BR"/>
        </w:rPr>
        <w:t>caput</w:t>
      </w:r>
      <w:r w:rsidRPr="00663B76">
        <w:rPr>
          <w:rFonts w:ascii="Book Antiqua" w:eastAsia="Times New Roman" w:hAnsi="Book Antiqua" w:cs="Arial"/>
          <w:color w:val="000000"/>
          <w:sz w:val="19"/>
          <w:szCs w:val="19"/>
          <w:lang w:eastAsia="pt-BR"/>
        </w:rPr>
        <w:t>, o interessado deverá apresentar, entre outros, os seguintes documentos:</w:t>
      </w:r>
    </w:p>
    <w:p w14:paraId="6D8CD30D"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I - dados do proprietário ou possuidor;</w:t>
      </w:r>
    </w:p>
    <w:p w14:paraId="4E899461"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II - dados da propriedade ou posse, incluindo cópia da matrícula ou certidão atualizada do imóvel no Registro Geral do Cartório de Registro de Imóveis, ou comprovante da posse;</w:t>
      </w:r>
    </w:p>
    <w:p w14:paraId="0F0E346B"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III - outorga para utilização do imóvel emitida pela Secretaria do Patrimônio da União, em se tratando de terrenos de marinha e acrescidos de marinha, bem como nos demais bens de domínio da União, na forma estabelecida no </w:t>
      </w:r>
      <w:hyperlink r:id="rId21" w:history="1">
        <w:r w:rsidRPr="00663B76">
          <w:rPr>
            <w:rFonts w:ascii="Book Antiqua" w:eastAsia="Times New Roman" w:hAnsi="Book Antiqua" w:cs="Arial"/>
            <w:color w:val="0000FF"/>
            <w:sz w:val="19"/>
            <w:szCs w:val="19"/>
            <w:u w:val="single"/>
            <w:lang w:eastAsia="pt-BR"/>
          </w:rPr>
          <w:t>Decreto-Lei nº 9.760, de 1946</w:t>
        </w:r>
      </w:hyperlink>
      <w:r w:rsidRPr="00663B76">
        <w:rPr>
          <w:rFonts w:ascii="Book Antiqua" w:eastAsia="Times New Roman" w:hAnsi="Book Antiqua" w:cs="Arial"/>
          <w:color w:val="000000"/>
          <w:sz w:val="19"/>
          <w:szCs w:val="19"/>
          <w:lang w:eastAsia="pt-BR"/>
        </w:rPr>
        <w:t>;</w:t>
      </w:r>
    </w:p>
    <w:p w14:paraId="2EFDA4EB"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IV - localização com a indicação das coordenadas geográficas dos vértices do imóvel, das áreas de preservação permanente e da reserva legal e dos módulos das áreas a serem utilizadas no sistema integrado de pousio, dentro da propriedade ou posse;</w:t>
      </w:r>
    </w:p>
    <w:p w14:paraId="53ACA01D"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V - comprovação da averbação da reserva legal ou comprovante de compensação nos termos da </w:t>
      </w:r>
      <w:hyperlink r:id="rId22" w:history="1">
        <w:r w:rsidRPr="00663B76">
          <w:rPr>
            <w:rFonts w:ascii="Book Antiqua" w:eastAsia="Times New Roman" w:hAnsi="Book Antiqua" w:cs="Arial"/>
            <w:color w:val="0000FF"/>
            <w:sz w:val="19"/>
            <w:szCs w:val="19"/>
            <w:u w:val="single"/>
            <w:lang w:eastAsia="pt-BR"/>
          </w:rPr>
          <w:t>Lei nº 4.771, de 1965</w:t>
        </w:r>
      </w:hyperlink>
      <w:r w:rsidRPr="00663B76">
        <w:rPr>
          <w:rFonts w:ascii="Book Antiqua" w:eastAsia="Times New Roman" w:hAnsi="Book Antiqua" w:cs="Arial"/>
          <w:color w:val="000000"/>
          <w:sz w:val="19"/>
          <w:szCs w:val="19"/>
          <w:lang w:eastAsia="pt-BR"/>
        </w:rPr>
        <w:t>;</w:t>
      </w:r>
    </w:p>
    <w:p w14:paraId="20876316"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VI - previsão da área a ser cortada ou suprimida por período e sua localização no sistema integrado de pousio dentro da propriedade ou posse, bem como o período total de rotação do sistema, limitado a dez anos;</w:t>
      </w:r>
    </w:p>
    <w:p w14:paraId="04F101B6"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VII - estimativa do volume de produtos e subprodutos florestais a serem obtidos a cada período com o corte ou supressão da vegetação e o destino a ser dado a eles; e</w:t>
      </w:r>
    </w:p>
    <w:p w14:paraId="2CDB57DE" w14:textId="77777777" w:rsidR="00663B76" w:rsidRPr="00663B76" w:rsidRDefault="00663B76" w:rsidP="00663B76">
      <w:pPr>
        <w:spacing w:before="100" w:beforeAutospacing="1" w:after="100" w:afterAutospacing="1" w:line="240" w:lineRule="auto"/>
        <w:ind w:firstLine="567"/>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VIII - descrição das atividades agrícolas, pecuárias ou silviculturais a serem desenvolvidas no sistema.  </w:t>
      </w:r>
    </w:p>
    <w:p w14:paraId="75C6B4B0"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 3</w:t>
      </w:r>
      <w:r w:rsidRPr="00663B76">
        <w:rPr>
          <w:rFonts w:ascii="Book Antiqua" w:eastAsia="Times New Roman" w:hAnsi="Book Antiqua" w:cs="Arial"/>
          <w:color w:val="000000"/>
          <w:sz w:val="19"/>
          <w:szCs w:val="19"/>
          <w:u w:val="single"/>
          <w:vertAlign w:val="superscript"/>
          <w:lang w:eastAsia="pt-BR"/>
        </w:rPr>
        <w:t>o</w:t>
      </w:r>
      <w:r w:rsidRPr="00663B76">
        <w:rPr>
          <w:rFonts w:ascii="Book Antiqua" w:eastAsia="Times New Roman" w:hAnsi="Book Antiqua" w:cs="Arial"/>
          <w:color w:val="000000"/>
          <w:sz w:val="19"/>
          <w:szCs w:val="19"/>
          <w:lang w:eastAsia="pt-BR"/>
        </w:rPr>
        <w:t>  A autorização de que trata o </w:t>
      </w:r>
      <w:r w:rsidRPr="00663B76">
        <w:rPr>
          <w:rFonts w:ascii="Book Antiqua" w:eastAsia="Times New Roman" w:hAnsi="Book Antiqua" w:cs="Arial"/>
          <w:b/>
          <w:bCs/>
          <w:color w:val="000000"/>
          <w:sz w:val="19"/>
          <w:szCs w:val="19"/>
          <w:lang w:eastAsia="pt-BR"/>
        </w:rPr>
        <w:t>caput</w:t>
      </w:r>
      <w:r w:rsidRPr="00663B76">
        <w:rPr>
          <w:rFonts w:ascii="Book Antiqua" w:eastAsia="Times New Roman" w:hAnsi="Book Antiqua" w:cs="Arial"/>
          <w:color w:val="000000"/>
          <w:sz w:val="19"/>
          <w:szCs w:val="19"/>
          <w:lang w:eastAsia="pt-BR"/>
        </w:rPr>
        <w:t> somente poderá ser concedida após análise das informações prestadas e prévia vistoria de campo que ateste a veracidade das informações.</w:t>
      </w:r>
    </w:p>
    <w:p w14:paraId="630ECA5B"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4" w:name="art25"/>
      <w:bookmarkEnd w:id="24"/>
      <w:r w:rsidRPr="00663B76">
        <w:rPr>
          <w:rFonts w:ascii="Book Antiqua" w:eastAsia="Times New Roman" w:hAnsi="Book Antiqua" w:cs="Arial"/>
          <w:color w:val="000000"/>
          <w:sz w:val="19"/>
          <w:szCs w:val="19"/>
          <w:lang w:eastAsia="pt-BR"/>
        </w:rPr>
        <w:t xml:space="preserve">Art. 25.  O transporte de produtos e subprodutos florestais provenientes do corte ou supressão previstos nos </w:t>
      </w:r>
      <w:proofErr w:type="spellStart"/>
      <w:r w:rsidRPr="00663B76">
        <w:rPr>
          <w:rFonts w:ascii="Book Antiqua" w:eastAsia="Times New Roman" w:hAnsi="Book Antiqua" w:cs="Arial"/>
          <w:color w:val="000000"/>
          <w:sz w:val="19"/>
          <w:szCs w:val="19"/>
          <w:lang w:eastAsia="pt-BR"/>
        </w:rPr>
        <w:t>arts</w:t>
      </w:r>
      <w:proofErr w:type="spellEnd"/>
      <w:r w:rsidRPr="00663B76">
        <w:rPr>
          <w:rFonts w:ascii="Book Antiqua" w:eastAsia="Times New Roman" w:hAnsi="Book Antiqua" w:cs="Arial"/>
          <w:color w:val="000000"/>
          <w:sz w:val="19"/>
          <w:szCs w:val="19"/>
          <w:lang w:eastAsia="pt-BR"/>
        </w:rPr>
        <w:t>. 23 e 24 deverá ser acompanhado da respectiva autorização para o transporte de produtos e subprodutos florestais de origem nativa emitida pelo órgão ambiental competente. </w:t>
      </w:r>
    </w:p>
    <w:p w14:paraId="4976002A" w14:textId="77777777" w:rsidR="00663B76" w:rsidRPr="00663B76" w:rsidRDefault="00663B76" w:rsidP="00663B7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lastRenderedPageBreak/>
        <w:t>CAPÍTULO VII</w:t>
      </w:r>
      <w:r w:rsidRPr="00663B76">
        <w:rPr>
          <w:rFonts w:ascii="Book Antiqua" w:eastAsia="Times New Roman" w:hAnsi="Book Antiqua" w:cs="Arial"/>
          <w:color w:val="000000"/>
          <w:sz w:val="19"/>
          <w:szCs w:val="19"/>
          <w:lang w:eastAsia="pt-BR"/>
        </w:rPr>
        <w:br/>
        <w:t>DA DESTINAÇÃO DE ÁREA EQUIVALENTE À DESMATADA </w:t>
      </w:r>
    </w:p>
    <w:p w14:paraId="4EF135CE"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5" w:name="art26"/>
      <w:bookmarkEnd w:id="25"/>
      <w:r w:rsidRPr="00663B76">
        <w:rPr>
          <w:rFonts w:ascii="Book Antiqua" w:eastAsia="Times New Roman" w:hAnsi="Book Antiqua" w:cs="Arial"/>
          <w:color w:val="000000"/>
          <w:sz w:val="19"/>
          <w:szCs w:val="19"/>
          <w:lang w:eastAsia="pt-BR"/>
        </w:rPr>
        <w:t>Art. 26.  Para fins de cumprimento do disposto nos </w:t>
      </w:r>
      <w:proofErr w:type="spellStart"/>
      <w:r w:rsidRPr="00663B76">
        <w:rPr>
          <w:rFonts w:ascii="Book Antiqua" w:eastAsia="Times New Roman" w:hAnsi="Book Antiqua" w:cs="Arial"/>
          <w:color w:val="000000"/>
          <w:sz w:val="19"/>
          <w:szCs w:val="19"/>
          <w:lang w:eastAsia="pt-BR"/>
        </w:rPr>
        <w:fldChar w:fldCharType="begin"/>
      </w:r>
      <w:r w:rsidRPr="00663B76">
        <w:rPr>
          <w:rFonts w:ascii="Book Antiqua" w:eastAsia="Times New Roman" w:hAnsi="Book Antiqua" w:cs="Arial"/>
          <w:color w:val="000000"/>
          <w:sz w:val="19"/>
          <w:szCs w:val="19"/>
          <w:lang w:eastAsia="pt-BR"/>
        </w:rPr>
        <w:instrText xml:space="preserve"> HYPERLINK "http://www.planalto.gov.br/ccivil_03/_Ato2004-2006/2006/Lei/L11428.htm" \l "art17" </w:instrText>
      </w:r>
      <w:r w:rsidRPr="00663B76">
        <w:rPr>
          <w:rFonts w:ascii="Book Antiqua" w:eastAsia="Times New Roman" w:hAnsi="Book Antiqua" w:cs="Arial"/>
          <w:color w:val="000000"/>
          <w:sz w:val="19"/>
          <w:szCs w:val="19"/>
          <w:lang w:eastAsia="pt-BR"/>
        </w:rPr>
        <w:fldChar w:fldCharType="separate"/>
      </w:r>
      <w:r w:rsidRPr="00663B76">
        <w:rPr>
          <w:rFonts w:ascii="Book Antiqua" w:eastAsia="Times New Roman" w:hAnsi="Book Antiqua" w:cs="Arial"/>
          <w:color w:val="0000FF"/>
          <w:sz w:val="19"/>
          <w:szCs w:val="19"/>
          <w:u w:val="single"/>
          <w:lang w:eastAsia="pt-BR"/>
        </w:rPr>
        <w:t>arts</w:t>
      </w:r>
      <w:proofErr w:type="spellEnd"/>
      <w:r w:rsidRPr="00663B76">
        <w:rPr>
          <w:rFonts w:ascii="Book Antiqua" w:eastAsia="Times New Roman" w:hAnsi="Book Antiqua" w:cs="Arial"/>
          <w:color w:val="0000FF"/>
          <w:sz w:val="19"/>
          <w:szCs w:val="19"/>
          <w:u w:val="single"/>
          <w:lang w:eastAsia="pt-BR"/>
        </w:rPr>
        <w:t>. 17</w:t>
      </w:r>
      <w:r w:rsidRPr="00663B76">
        <w:rPr>
          <w:rFonts w:ascii="Book Antiqua" w:eastAsia="Times New Roman" w:hAnsi="Book Antiqua" w:cs="Arial"/>
          <w:color w:val="000000"/>
          <w:sz w:val="19"/>
          <w:szCs w:val="19"/>
          <w:lang w:eastAsia="pt-BR"/>
        </w:rPr>
        <w:fldChar w:fldCharType="end"/>
      </w:r>
      <w:r w:rsidRPr="00663B76">
        <w:rPr>
          <w:rFonts w:ascii="Book Antiqua" w:eastAsia="Times New Roman" w:hAnsi="Book Antiqua" w:cs="Arial"/>
          <w:color w:val="000000"/>
          <w:sz w:val="19"/>
          <w:szCs w:val="19"/>
          <w:lang w:eastAsia="pt-BR"/>
        </w:rPr>
        <w:t> e </w:t>
      </w:r>
      <w:hyperlink r:id="rId23" w:anchor="art32ii" w:history="1">
        <w:r w:rsidRPr="00663B76">
          <w:rPr>
            <w:rFonts w:ascii="Book Antiqua" w:eastAsia="Times New Roman" w:hAnsi="Book Antiqua" w:cs="Arial"/>
            <w:color w:val="0000FF"/>
            <w:sz w:val="19"/>
            <w:szCs w:val="19"/>
            <w:u w:val="single"/>
            <w:lang w:eastAsia="pt-BR"/>
          </w:rPr>
          <w:t>32, inciso II, da Lei n</w:t>
        </w:r>
        <w:r w:rsidRPr="00663B76">
          <w:rPr>
            <w:rFonts w:ascii="Book Antiqua" w:eastAsia="Times New Roman" w:hAnsi="Book Antiqua" w:cs="Arial"/>
            <w:color w:val="0000FF"/>
            <w:sz w:val="19"/>
            <w:szCs w:val="19"/>
            <w:u w:val="single"/>
            <w:vertAlign w:val="superscript"/>
            <w:lang w:eastAsia="pt-BR"/>
          </w:rPr>
          <w:t>o</w:t>
        </w:r>
        <w:r w:rsidRPr="00663B76">
          <w:rPr>
            <w:rFonts w:ascii="Book Antiqua" w:eastAsia="Times New Roman" w:hAnsi="Book Antiqua" w:cs="Arial"/>
            <w:color w:val="0000FF"/>
            <w:sz w:val="19"/>
            <w:szCs w:val="19"/>
            <w:u w:val="single"/>
            <w:lang w:eastAsia="pt-BR"/>
          </w:rPr>
          <w:t> 11.428, de 2006</w:t>
        </w:r>
      </w:hyperlink>
      <w:r w:rsidRPr="00663B76">
        <w:rPr>
          <w:rFonts w:ascii="Book Antiqua" w:eastAsia="Times New Roman" w:hAnsi="Book Antiqua" w:cs="Arial"/>
          <w:color w:val="000000"/>
          <w:sz w:val="19"/>
          <w:szCs w:val="19"/>
          <w:lang w:eastAsia="pt-BR"/>
        </w:rPr>
        <w:t>, o empreendedor deverá:</w:t>
      </w:r>
    </w:p>
    <w:p w14:paraId="16AA04EB"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I - destinar área equivalente à extensão da área desmatada, para conservação, com as mesmas características ecológicas, na mesma bacia hidrográfica, sempre que possível na mesma microbacia hidrográfica e, nos casos previstos nos </w:t>
      </w:r>
      <w:proofErr w:type="spellStart"/>
      <w:r w:rsidRPr="00663B76">
        <w:rPr>
          <w:rFonts w:ascii="Book Antiqua" w:eastAsia="Times New Roman" w:hAnsi="Book Antiqua" w:cs="Arial"/>
          <w:color w:val="000000"/>
          <w:sz w:val="19"/>
          <w:szCs w:val="19"/>
          <w:lang w:eastAsia="pt-BR"/>
        </w:rPr>
        <w:fldChar w:fldCharType="begin"/>
      </w:r>
      <w:r w:rsidRPr="00663B76">
        <w:rPr>
          <w:rFonts w:ascii="Book Antiqua" w:eastAsia="Times New Roman" w:hAnsi="Book Antiqua" w:cs="Arial"/>
          <w:color w:val="000000"/>
          <w:sz w:val="19"/>
          <w:szCs w:val="19"/>
          <w:lang w:eastAsia="pt-BR"/>
        </w:rPr>
        <w:instrText xml:space="preserve"> HYPERLINK "http://www.planalto.gov.br/ccivil_03/_Ato2004-2006/2006/Lei/L11428.htm" \l "art30" </w:instrText>
      </w:r>
      <w:r w:rsidRPr="00663B76">
        <w:rPr>
          <w:rFonts w:ascii="Book Antiqua" w:eastAsia="Times New Roman" w:hAnsi="Book Antiqua" w:cs="Arial"/>
          <w:color w:val="000000"/>
          <w:sz w:val="19"/>
          <w:szCs w:val="19"/>
          <w:lang w:eastAsia="pt-BR"/>
        </w:rPr>
        <w:fldChar w:fldCharType="separate"/>
      </w:r>
      <w:r w:rsidRPr="00663B76">
        <w:rPr>
          <w:rFonts w:ascii="Book Antiqua" w:eastAsia="Times New Roman" w:hAnsi="Book Antiqua" w:cs="Arial"/>
          <w:color w:val="0000FF"/>
          <w:sz w:val="19"/>
          <w:szCs w:val="19"/>
          <w:u w:val="single"/>
          <w:lang w:eastAsia="pt-BR"/>
        </w:rPr>
        <w:t>arts</w:t>
      </w:r>
      <w:proofErr w:type="spellEnd"/>
      <w:r w:rsidRPr="00663B76">
        <w:rPr>
          <w:rFonts w:ascii="Book Antiqua" w:eastAsia="Times New Roman" w:hAnsi="Book Antiqua" w:cs="Arial"/>
          <w:color w:val="0000FF"/>
          <w:sz w:val="19"/>
          <w:szCs w:val="19"/>
          <w:u w:val="single"/>
          <w:lang w:eastAsia="pt-BR"/>
        </w:rPr>
        <w:t>. 30</w:t>
      </w:r>
      <w:r w:rsidRPr="00663B76">
        <w:rPr>
          <w:rFonts w:ascii="Book Antiqua" w:eastAsia="Times New Roman" w:hAnsi="Book Antiqua" w:cs="Arial"/>
          <w:color w:val="000000"/>
          <w:sz w:val="19"/>
          <w:szCs w:val="19"/>
          <w:lang w:eastAsia="pt-BR"/>
        </w:rPr>
        <w:fldChar w:fldCharType="end"/>
      </w:r>
      <w:r w:rsidRPr="00663B76">
        <w:rPr>
          <w:rFonts w:ascii="Book Antiqua" w:eastAsia="Times New Roman" w:hAnsi="Book Antiqua" w:cs="Arial"/>
          <w:color w:val="000000"/>
          <w:sz w:val="19"/>
          <w:szCs w:val="19"/>
          <w:lang w:eastAsia="pt-BR"/>
        </w:rPr>
        <w:t> e </w:t>
      </w:r>
      <w:hyperlink r:id="rId24" w:anchor="art31" w:history="1">
        <w:r w:rsidRPr="00663B76">
          <w:rPr>
            <w:rFonts w:ascii="Book Antiqua" w:eastAsia="Times New Roman" w:hAnsi="Book Antiqua" w:cs="Arial"/>
            <w:color w:val="0000FF"/>
            <w:sz w:val="19"/>
            <w:szCs w:val="19"/>
            <w:u w:val="single"/>
            <w:lang w:eastAsia="pt-BR"/>
          </w:rPr>
          <w:t>31 da Lei n</w:t>
        </w:r>
        <w:r w:rsidRPr="00663B76">
          <w:rPr>
            <w:rFonts w:ascii="Book Antiqua" w:eastAsia="Times New Roman" w:hAnsi="Book Antiqua" w:cs="Arial"/>
            <w:color w:val="0000FF"/>
            <w:sz w:val="19"/>
            <w:szCs w:val="19"/>
            <w:u w:val="single"/>
            <w:vertAlign w:val="superscript"/>
            <w:lang w:eastAsia="pt-BR"/>
          </w:rPr>
          <w:t>o</w:t>
        </w:r>
        <w:r w:rsidRPr="00663B76">
          <w:rPr>
            <w:rFonts w:ascii="Book Antiqua" w:eastAsia="Times New Roman" w:hAnsi="Book Antiqua" w:cs="Arial"/>
            <w:color w:val="0000FF"/>
            <w:sz w:val="19"/>
            <w:szCs w:val="19"/>
            <w:u w:val="single"/>
            <w:lang w:eastAsia="pt-BR"/>
          </w:rPr>
          <w:t> 11.428, de 2006</w:t>
        </w:r>
      </w:hyperlink>
      <w:r w:rsidRPr="00663B76">
        <w:rPr>
          <w:rFonts w:ascii="Book Antiqua" w:eastAsia="Times New Roman" w:hAnsi="Book Antiqua" w:cs="Arial"/>
          <w:color w:val="000000"/>
          <w:sz w:val="19"/>
          <w:szCs w:val="19"/>
          <w:lang w:eastAsia="pt-BR"/>
        </w:rPr>
        <w:t>, em áreas localizadas no mesmo Município ou região metropolitana; ou</w:t>
      </w:r>
    </w:p>
    <w:p w14:paraId="138B6020" w14:textId="77777777" w:rsidR="00663B76" w:rsidRPr="00663B76" w:rsidRDefault="00663B76" w:rsidP="00663B76">
      <w:pPr>
        <w:spacing w:before="100" w:beforeAutospacing="1" w:after="100" w:afterAutospacing="1" w:line="240" w:lineRule="auto"/>
        <w:ind w:firstLine="567"/>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II - destinar, mediante doação ao Poder Público, área equivalente no interior de unidade de conservação de domínio público, pendente de regularização fundiária, localizada na mesma bacia hidrográfica, no mesmo Estado e, sempre que possível, na mesma microbacia hidrográfica.  </w:t>
      </w:r>
    </w:p>
    <w:p w14:paraId="64F35A4E"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 1</w:t>
      </w:r>
      <w:r w:rsidRPr="00663B76">
        <w:rPr>
          <w:rFonts w:ascii="Book Antiqua" w:eastAsia="Times New Roman" w:hAnsi="Book Antiqua" w:cs="Arial"/>
          <w:color w:val="000000"/>
          <w:sz w:val="19"/>
          <w:szCs w:val="19"/>
          <w:u w:val="single"/>
          <w:vertAlign w:val="superscript"/>
          <w:lang w:eastAsia="pt-BR"/>
        </w:rPr>
        <w:t>o</w:t>
      </w:r>
      <w:r w:rsidRPr="00663B76">
        <w:rPr>
          <w:rFonts w:ascii="Book Antiqua" w:eastAsia="Times New Roman" w:hAnsi="Book Antiqua" w:cs="Arial"/>
          <w:color w:val="000000"/>
          <w:sz w:val="19"/>
          <w:szCs w:val="19"/>
          <w:lang w:eastAsia="pt-BR"/>
        </w:rPr>
        <w:t>  Verificada pelo órgão ambiental a inexistência de área que atenda aos requisitos previstos nos incisos I e II, o empreendedor deverá efetuar a reposição florestal, com espécies nativas, em área equivalente à desmatada, na mesma bacia hidrográfica, sempre que possível na mesma microbacia hidrográfica. </w:t>
      </w:r>
    </w:p>
    <w:p w14:paraId="66DC4264"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 2</w:t>
      </w:r>
      <w:r w:rsidRPr="00663B76">
        <w:rPr>
          <w:rFonts w:ascii="Book Antiqua" w:eastAsia="Times New Roman" w:hAnsi="Book Antiqua" w:cs="Arial"/>
          <w:color w:val="000000"/>
          <w:sz w:val="19"/>
          <w:szCs w:val="19"/>
          <w:u w:val="single"/>
          <w:vertAlign w:val="superscript"/>
          <w:lang w:eastAsia="pt-BR"/>
        </w:rPr>
        <w:t>o</w:t>
      </w:r>
      <w:r w:rsidRPr="00663B76">
        <w:rPr>
          <w:rFonts w:ascii="Book Antiqua" w:eastAsia="Times New Roman" w:hAnsi="Book Antiqua" w:cs="Arial"/>
          <w:color w:val="000000"/>
          <w:sz w:val="19"/>
          <w:szCs w:val="19"/>
          <w:lang w:eastAsia="pt-BR"/>
        </w:rPr>
        <w:t>  A execução da reposição florestal de que trata o § 1</w:t>
      </w:r>
      <w:r w:rsidRPr="00663B76">
        <w:rPr>
          <w:rFonts w:ascii="Book Antiqua" w:eastAsia="Times New Roman" w:hAnsi="Book Antiqua" w:cs="Arial"/>
          <w:color w:val="000000"/>
          <w:sz w:val="19"/>
          <w:szCs w:val="19"/>
          <w:u w:val="single"/>
          <w:vertAlign w:val="superscript"/>
          <w:lang w:eastAsia="pt-BR"/>
        </w:rPr>
        <w:t>o</w:t>
      </w:r>
      <w:r w:rsidRPr="00663B76">
        <w:rPr>
          <w:rFonts w:ascii="Book Antiqua" w:eastAsia="Times New Roman" w:hAnsi="Book Antiqua" w:cs="Arial"/>
          <w:color w:val="000000"/>
          <w:sz w:val="19"/>
          <w:szCs w:val="19"/>
          <w:lang w:eastAsia="pt-BR"/>
        </w:rPr>
        <w:t> deverá seguir as diretrizes definidas em projeto técnico, elaborado por profissional habilitado e previamente aprovado pelo órgão ambiental competente, contemplando metodologia que garanta o restabelecimento de índices de diversidade florística compatíveis com os estágios de regeneração da área desmatada. </w:t>
      </w:r>
    </w:p>
    <w:p w14:paraId="2AEBF149"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6" w:name="art27"/>
      <w:bookmarkEnd w:id="26"/>
      <w:r w:rsidRPr="00663B76">
        <w:rPr>
          <w:rFonts w:ascii="Book Antiqua" w:eastAsia="Times New Roman" w:hAnsi="Book Antiqua" w:cs="Arial"/>
          <w:color w:val="000000"/>
          <w:sz w:val="19"/>
          <w:szCs w:val="19"/>
          <w:lang w:eastAsia="pt-BR"/>
        </w:rPr>
        <w:t>Art. 27.  A área destinada na forma  de que tratam o inciso I e o § 1</w:t>
      </w:r>
      <w:r w:rsidRPr="00663B76">
        <w:rPr>
          <w:rFonts w:ascii="Book Antiqua" w:eastAsia="Times New Roman" w:hAnsi="Book Antiqua" w:cs="Arial"/>
          <w:color w:val="000000"/>
          <w:sz w:val="19"/>
          <w:szCs w:val="19"/>
          <w:u w:val="single"/>
          <w:vertAlign w:val="superscript"/>
          <w:lang w:eastAsia="pt-BR"/>
        </w:rPr>
        <w:t>o</w:t>
      </w:r>
      <w:r w:rsidRPr="00663B76">
        <w:rPr>
          <w:rFonts w:ascii="Book Antiqua" w:eastAsia="Times New Roman" w:hAnsi="Book Antiqua" w:cs="Arial"/>
          <w:color w:val="000000"/>
          <w:sz w:val="19"/>
          <w:szCs w:val="19"/>
          <w:lang w:eastAsia="pt-BR"/>
        </w:rPr>
        <w:t> do art. 26, poderá constituir Reserva Particular do Patrimônio Natural, nos termos do </w:t>
      </w:r>
      <w:hyperlink r:id="rId25" w:anchor="art21" w:history="1">
        <w:r w:rsidRPr="00663B76">
          <w:rPr>
            <w:rFonts w:ascii="Book Antiqua" w:eastAsia="Times New Roman" w:hAnsi="Book Antiqua" w:cs="Arial"/>
            <w:color w:val="0000FF"/>
            <w:sz w:val="19"/>
            <w:szCs w:val="19"/>
            <w:u w:val="single"/>
            <w:lang w:eastAsia="pt-BR"/>
          </w:rPr>
          <w:t>art. 21 da Lei n</w:t>
        </w:r>
        <w:r w:rsidRPr="00663B76">
          <w:rPr>
            <w:rFonts w:ascii="Book Antiqua" w:eastAsia="Times New Roman" w:hAnsi="Book Antiqua" w:cs="Arial"/>
            <w:color w:val="0000FF"/>
            <w:sz w:val="19"/>
            <w:szCs w:val="19"/>
            <w:u w:val="single"/>
            <w:vertAlign w:val="superscript"/>
            <w:lang w:eastAsia="pt-BR"/>
          </w:rPr>
          <w:t>o</w:t>
        </w:r>
        <w:r w:rsidRPr="00663B76">
          <w:rPr>
            <w:rFonts w:ascii="Book Antiqua" w:eastAsia="Times New Roman" w:hAnsi="Book Antiqua" w:cs="Arial"/>
            <w:color w:val="0000FF"/>
            <w:sz w:val="19"/>
            <w:szCs w:val="19"/>
            <w:u w:val="single"/>
            <w:lang w:eastAsia="pt-BR"/>
          </w:rPr>
          <w:t> 9.985, de 18 de julho </w:t>
        </w:r>
        <w:r w:rsidRPr="00663B76">
          <w:rPr>
            <w:rFonts w:ascii="Book Antiqua" w:eastAsia="Times New Roman" w:hAnsi="Book Antiqua" w:cs="Arial"/>
            <w:color w:val="0000FF"/>
            <w:spacing w:val="-2"/>
            <w:sz w:val="19"/>
            <w:szCs w:val="19"/>
            <w:u w:val="single"/>
            <w:lang w:eastAsia="pt-BR"/>
          </w:rPr>
          <w:t>de 2000</w:t>
        </w:r>
      </w:hyperlink>
      <w:r w:rsidRPr="00663B76">
        <w:rPr>
          <w:rFonts w:ascii="Book Antiqua" w:eastAsia="Times New Roman" w:hAnsi="Book Antiqua" w:cs="Arial"/>
          <w:color w:val="000000"/>
          <w:spacing w:val="-2"/>
          <w:sz w:val="19"/>
          <w:szCs w:val="19"/>
          <w:lang w:eastAsia="pt-BR"/>
        </w:rPr>
        <w:t>, ou servidão florestal em caráter permanente conforme previsto no </w:t>
      </w:r>
      <w:hyperlink r:id="rId26" w:anchor="art44a" w:history="1">
        <w:r w:rsidRPr="00663B76">
          <w:rPr>
            <w:rFonts w:ascii="Book Antiqua" w:eastAsia="Times New Roman" w:hAnsi="Book Antiqua" w:cs="Arial"/>
            <w:color w:val="0000FF"/>
            <w:spacing w:val="-2"/>
            <w:sz w:val="19"/>
            <w:szCs w:val="19"/>
            <w:u w:val="single"/>
            <w:lang w:eastAsia="pt-BR"/>
          </w:rPr>
          <w:t>art. 44-A da Lei n</w:t>
        </w:r>
        <w:r w:rsidRPr="00663B76">
          <w:rPr>
            <w:rFonts w:ascii="Book Antiqua" w:eastAsia="Times New Roman" w:hAnsi="Book Antiqua" w:cs="Arial"/>
            <w:color w:val="0000FF"/>
            <w:spacing w:val="-2"/>
            <w:sz w:val="19"/>
            <w:szCs w:val="19"/>
            <w:u w:val="single"/>
            <w:vertAlign w:val="superscript"/>
            <w:lang w:eastAsia="pt-BR"/>
          </w:rPr>
          <w:t>o</w:t>
        </w:r>
        <w:r w:rsidRPr="00663B76">
          <w:rPr>
            <w:rFonts w:ascii="Book Antiqua" w:eastAsia="Times New Roman" w:hAnsi="Book Antiqua" w:cs="Arial"/>
            <w:color w:val="0000FF"/>
            <w:spacing w:val="-2"/>
            <w:sz w:val="19"/>
            <w:szCs w:val="19"/>
            <w:u w:val="single"/>
            <w:lang w:eastAsia="pt-BR"/>
          </w:rPr>
          <w:t> 4.771, de 15 de setembro de 1965</w:t>
        </w:r>
      </w:hyperlink>
      <w:r w:rsidRPr="00663B76">
        <w:rPr>
          <w:rFonts w:ascii="Book Antiqua" w:eastAsia="Times New Roman" w:hAnsi="Book Antiqua" w:cs="Arial"/>
          <w:color w:val="000000"/>
          <w:spacing w:val="-2"/>
          <w:sz w:val="19"/>
          <w:szCs w:val="19"/>
          <w:lang w:eastAsia="pt-BR"/>
        </w:rPr>
        <w:t> - Código Florestal.</w:t>
      </w:r>
      <w:r w:rsidRPr="00663B76">
        <w:rPr>
          <w:rFonts w:ascii="Book Antiqua" w:eastAsia="Times New Roman" w:hAnsi="Book Antiqua" w:cs="Arial"/>
          <w:color w:val="000000"/>
          <w:sz w:val="19"/>
          <w:szCs w:val="19"/>
          <w:lang w:eastAsia="pt-BR"/>
        </w:rPr>
        <w:t> </w:t>
      </w:r>
    </w:p>
    <w:p w14:paraId="38945A22" w14:textId="77777777" w:rsidR="00663B76" w:rsidRPr="00663B76" w:rsidRDefault="00663B76" w:rsidP="00663B76">
      <w:pPr>
        <w:spacing w:before="100" w:beforeAutospacing="1" w:after="100" w:afterAutospacing="1" w:line="240" w:lineRule="auto"/>
        <w:ind w:firstLine="567"/>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Parágrafo único.  O órgão ambiental competente promoverá vistoria prévia na área destinada à compensação para avaliar e atestar que as características ecológicas e a extensão da área são equivalentes àquelas da área desmatada. </w:t>
      </w:r>
    </w:p>
    <w:p w14:paraId="2E52914F" w14:textId="77777777" w:rsidR="00663B76" w:rsidRPr="00663B76" w:rsidRDefault="00663B76" w:rsidP="00663B7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CAPÍTULO VIII</w:t>
      </w:r>
      <w:r w:rsidRPr="00663B76">
        <w:rPr>
          <w:rFonts w:ascii="Book Antiqua" w:eastAsia="Times New Roman" w:hAnsi="Book Antiqua" w:cs="Arial"/>
          <w:color w:val="000000"/>
          <w:sz w:val="19"/>
          <w:szCs w:val="19"/>
          <w:lang w:eastAsia="pt-BR"/>
        </w:rPr>
        <w:br/>
        <w:t>DA COLETA DE SUBPRODUTOS FLORESTAIS E ATIVIDADES DE USO INDIRETO </w:t>
      </w:r>
    </w:p>
    <w:p w14:paraId="309D5E10"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7" w:name="art28"/>
      <w:bookmarkEnd w:id="27"/>
      <w:r w:rsidRPr="00663B76">
        <w:rPr>
          <w:rFonts w:ascii="Book Antiqua" w:eastAsia="Times New Roman" w:hAnsi="Book Antiqua" w:cs="Arial"/>
          <w:color w:val="000000"/>
          <w:sz w:val="19"/>
          <w:szCs w:val="19"/>
          <w:lang w:eastAsia="pt-BR"/>
        </w:rPr>
        <w:t>Art. 28.  Na coleta de subprodutos florestais, tais como frutos, folhas ou sementes, prevista no </w:t>
      </w:r>
      <w:hyperlink r:id="rId27" w:anchor="art18" w:history="1">
        <w:r w:rsidRPr="00663B76">
          <w:rPr>
            <w:rFonts w:ascii="Book Antiqua" w:eastAsia="Times New Roman" w:hAnsi="Book Antiqua" w:cs="Arial"/>
            <w:color w:val="0000FF"/>
            <w:sz w:val="19"/>
            <w:szCs w:val="19"/>
            <w:u w:val="single"/>
            <w:lang w:eastAsia="pt-BR"/>
          </w:rPr>
          <w:t>art. 18 da Lei n</w:t>
        </w:r>
        <w:r w:rsidRPr="00663B76">
          <w:rPr>
            <w:rFonts w:ascii="Book Antiqua" w:eastAsia="Times New Roman" w:hAnsi="Book Antiqua" w:cs="Arial"/>
            <w:color w:val="0000FF"/>
            <w:sz w:val="19"/>
            <w:szCs w:val="19"/>
            <w:u w:val="single"/>
            <w:vertAlign w:val="superscript"/>
            <w:lang w:eastAsia="pt-BR"/>
          </w:rPr>
          <w:t>o</w:t>
        </w:r>
        <w:r w:rsidRPr="00663B76">
          <w:rPr>
            <w:rFonts w:ascii="Book Antiqua" w:eastAsia="Times New Roman" w:hAnsi="Book Antiqua" w:cs="Arial"/>
            <w:color w:val="0000FF"/>
            <w:sz w:val="19"/>
            <w:szCs w:val="19"/>
            <w:u w:val="single"/>
            <w:lang w:eastAsia="pt-BR"/>
          </w:rPr>
          <w:t> 11.428, de 2006</w:t>
        </w:r>
      </w:hyperlink>
      <w:r w:rsidRPr="00663B76">
        <w:rPr>
          <w:rFonts w:ascii="Book Antiqua" w:eastAsia="Times New Roman" w:hAnsi="Book Antiqua" w:cs="Arial"/>
          <w:color w:val="000000"/>
          <w:sz w:val="19"/>
          <w:szCs w:val="19"/>
          <w:lang w:eastAsia="pt-BR"/>
        </w:rPr>
        <w:t>, deverão ser observados:</w:t>
      </w:r>
    </w:p>
    <w:p w14:paraId="202E67E7"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I - os períodos de coleta e volumes fixados em regulamentos específicos, quando houver;</w:t>
      </w:r>
    </w:p>
    <w:p w14:paraId="2F54C576"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II - a época de maturação dos frutos e sementes;</w:t>
      </w:r>
    </w:p>
    <w:p w14:paraId="622810B7"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III - técnicas que não coloquem em risco a sobrevivência de indivíduos e da espécie coletada no caso de coleta de flores, folhas, cascas, óleos, resinas e raízes;</w:t>
      </w:r>
    </w:p>
    <w:p w14:paraId="361615F2"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IV - técnicas que não coloquem em risco a sobrevivência da espécie na área sob coleta no caso de coleta de cipós, bulbos e bambus;</w:t>
      </w:r>
    </w:p>
    <w:p w14:paraId="0854BA1C"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V - as limitações legais específicas e, em particular, as relativas ao acesso ao patrimônio genético, à proteção e ao acesso ao conhecimento tradicional associado e de biossegurança, quando houver; e</w:t>
      </w:r>
    </w:p>
    <w:p w14:paraId="35748BCE"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VI - a manutenção das funções relevantes na alimentação, reprodução e abrigo da flora e fauna silvestre. </w:t>
      </w:r>
    </w:p>
    <w:p w14:paraId="53242A30"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lastRenderedPageBreak/>
        <w:t>§ 1</w:t>
      </w:r>
      <w:r w:rsidRPr="00663B76">
        <w:rPr>
          <w:rFonts w:ascii="Book Antiqua" w:eastAsia="Times New Roman" w:hAnsi="Book Antiqua" w:cs="Arial"/>
          <w:color w:val="000000"/>
          <w:sz w:val="19"/>
          <w:szCs w:val="19"/>
          <w:u w:val="single"/>
          <w:vertAlign w:val="superscript"/>
          <w:lang w:eastAsia="pt-BR"/>
        </w:rPr>
        <w:t>o</w:t>
      </w:r>
      <w:r w:rsidRPr="00663B76">
        <w:rPr>
          <w:rFonts w:ascii="Book Antiqua" w:eastAsia="Times New Roman" w:hAnsi="Book Antiqua" w:cs="Arial"/>
          <w:color w:val="000000"/>
          <w:sz w:val="19"/>
          <w:szCs w:val="19"/>
          <w:lang w:eastAsia="pt-BR"/>
        </w:rPr>
        <w:t>  No caso de a coleta de subprodutos florestais de que trata o </w:t>
      </w:r>
      <w:r w:rsidRPr="00663B76">
        <w:rPr>
          <w:rFonts w:ascii="Book Antiqua" w:eastAsia="Times New Roman" w:hAnsi="Book Antiqua" w:cs="Arial"/>
          <w:b/>
          <w:bCs/>
          <w:color w:val="000000"/>
          <w:sz w:val="19"/>
          <w:szCs w:val="19"/>
          <w:lang w:eastAsia="pt-BR"/>
        </w:rPr>
        <w:t>caput</w:t>
      </w:r>
      <w:r w:rsidRPr="00663B76">
        <w:rPr>
          <w:rFonts w:ascii="Book Antiqua" w:eastAsia="Times New Roman" w:hAnsi="Book Antiqua" w:cs="Arial"/>
          <w:color w:val="000000"/>
          <w:sz w:val="19"/>
          <w:szCs w:val="19"/>
          <w:lang w:eastAsia="pt-BR"/>
        </w:rPr>
        <w:t> gerar produtos ou subprodutos destinados à comercialização direta ou indireta, será exigida autorização de transporte destes, conforme previsão normativa específica, quando houver. </w:t>
      </w:r>
    </w:p>
    <w:p w14:paraId="2D7350CD"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 2</w:t>
      </w:r>
      <w:r w:rsidRPr="00663B76">
        <w:rPr>
          <w:rFonts w:ascii="Book Antiqua" w:eastAsia="Times New Roman" w:hAnsi="Book Antiqua" w:cs="Arial"/>
          <w:color w:val="000000"/>
          <w:sz w:val="19"/>
          <w:szCs w:val="19"/>
          <w:u w:val="single"/>
          <w:vertAlign w:val="superscript"/>
          <w:lang w:eastAsia="pt-BR"/>
        </w:rPr>
        <w:t>o</w:t>
      </w:r>
      <w:r w:rsidRPr="00663B76">
        <w:rPr>
          <w:rFonts w:ascii="Book Antiqua" w:eastAsia="Times New Roman" w:hAnsi="Book Antiqua" w:cs="Arial"/>
          <w:color w:val="000000"/>
          <w:sz w:val="19"/>
          <w:szCs w:val="19"/>
          <w:lang w:eastAsia="pt-BR"/>
        </w:rPr>
        <w:t>  A coleta de sementes e frutos em unidades de conservação de proteção integral dependerá de autorização do gestor da unidade, observado o disposto no plano de manejo da unidade. </w:t>
      </w:r>
    </w:p>
    <w:p w14:paraId="3BEF8863"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 3</w:t>
      </w:r>
      <w:r w:rsidRPr="00663B76">
        <w:rPr>
          <w:rFonts w:ascii="Book Antiqua" w:eastAsia="Times New Roman" w:hAnsi="Book Antiqua" w:cs="Arial"/>
          <w:color w:val="000000"/>
          <w:sz w:val="19"/>
          <w:szCs w:val="19"/>
          <w:u w:val="single"/>
          <w:vertAlign w:val="superscript"/>
          <w:lang w:eastAsia="pt-BR"/>
        </w:rPr>
        <w:t>o</w:t>
      </w:r>
      <w:r w:rsidRPr="00663B76">
        <w:rPr>
          <w:rFonts w:ascii="Book Antiqua" w:eastAsia="Times New Roman" w:hAnsi="Book Antiqua" w:cs="Arial"/>
          <w:color w:val="000000"/>
          <w:sz w:val="19"/>
          <w:szCs w:val="19"/>
          <w:lang w:eastAsia="pt-BR"/>
        </w:rPr>
        <w:t>  A prática do extrativismo sustentável, por intermédio da condução de espécie nativa produtora de folhas, frutos ou sementes, visando a produção e comercialização, deverá observar o disposto no </w:t>
      </w:r>
      <w:r w:rsidRPr="00663B76">
        <w:rPr>
          <w:rFonts w:ascii="Book Antiqua" w:eastAsia="Times New Roman" w:hAnsi="Book Antiqua" w:cs="Arial"/>
          <w:b/>
          <w:bCs/>
          <w:color w:val="000000"/>
          <w:sz w:val="19"/>
          <w:szCs w:val="19"/>
          <w:lang w:eastAsia="pt-BR"/>
        </w:rPr>
        <w:t>caput</w:t>
      </w:r>
      <w:r w:rsidRPr="00663B76">
        <w:rPr>
          <w:rFonts w:ascii="Book Antiqua" w:eastAsia="Times New Roman" w:hAnsi="Book Antiqua" w:cs="Arial"/>
          <w:color w:val="000000"/>
          <w:sz w:val="19"/>
          <w:szCs w:val="19"/>
          <w:lang w:eastAsia="pt-BR"/>
        </w:rPr>
        <w:t> e, onde couber, as regras do Sistema Participativo de Garantia da Qualidade Orgânica nos termos do </w:t>
      </w:r>
      <w:hyperlink r:id="rId28" w:history="1">
        <w:r w:rsidRPr="00663B76">
          <w:rPr>
            <w:rFonts w:ascii="Book Antiqua" w:eastAsia="Times New Roman" w:hAnsi="Book Antiqua" w:cs="Arial"/>
            <w:color w:val="0000FF"/>
            <w:sz w:val="19"/>
            <w:szCs w:val="19"/>
            <w:u w:val="single"/>
            <w:lang w:eastAsia="pt-BR"/>
          </w:rPr>
          <w:t>Decreto n</w:t>
        </w:r>
        <w:r w:rsidRPr="00663B76">
          <w:rPr>
            <w:rFonts w:ascii="Book Antiqua" w:eastAsia="Times New Roman" w:hAnsi="Book Antiqua" w:cs="Arial"/>
            <w:color w:val="0000FF"/>
            <w:sz w:val="19"/>
            <w:szCs w:val="19"/>
            <w:u w:val="single"/>
            <w:vertAlign w:val="superscript"/>
            <w:lang w:eastAsia="pt-BR"/>
          </w:rPr>
          <w:t>o</w:t>
        </w:r>
        <w:r w:rsidRPr="00663B76">
          <w:rPr>
            <w:rFonts w:ascii="Book Antiqua" w:eastAsia="Times New Roman" w:hAnsi="Book Antiqua" w:cs="Arial"/>
            <w:color w:val="0000FF"/>
            <w:sz w:val="19"/>
            <w:szCs w:val="19"/>
            <w:u w:val="single"/>
            <w:lang w:eastAsia="pt-BR"/>
          </w:rPr>
          <w:t> 6.323, de 27 de dezembro de 2007</w:t>
        </w:r>
      </w:hyperlink>
      <w:r w:rsidRPr="00663B76">
        <w:rPr>
          <w:rFonts w:ascii="Book Antiqua" w:eastAsia="Times New Roman" w:hAnsi="Book Antiqua" w:cs="Arial"/>
          <w:color w:val="000000"/>
          <w:sz w:val="19"/>
          <w:szCs w:val="19"/>
          <w:lang w:eastAsia="pt-BR"/>
        </w:rPr>
        <w:t xml:space="preserve">, assegurando-se o direito de continuidade de exploração da espécie plantada ou conduzida no período </w:t>
      </w:r>
      <w:proofErr w:type="spellStart"/>
      <w:r w:rsidRPr="00663B76">
        <w:rPr>
          <w:rFonts w:ascii="Book Antiqua" w:eastAsia="Times New Roman" w:hAnsi="Book Antiqua" w:cs="Arial"/>
          <w:color w:val="000000"/>
          <w:sz w:val="19"/>
          <w:szCs w:val="19"/>
          <w:lang w:eastAsia="pt-BR"/>
        </w:rPr>
        <w:t>subseqüente</w:t>
      </w:r>
      <w:proofErr w:type="spellEnd"/>
      <w:r w:rsidRPr="00663B76">
        <w:rPr>
          <w:rFonts w:ascii="Book Antiqua" w:eastAsia="Times New Roman" w:hAnsi="Book Antiqua" w:cs="Arial"/>
          <w:color w:val="000000"/>
          <w:sz w:val="19"/>
          <w:szCs w:val="19"/>
          <w:lang w:eastAsia="pt-BR"/>
        </w:rPr>
        <w:t>. </w:t>
      </w:r>
    </w:p>
    <w:p w14:paraId="6F50157B"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 4</w:t>
      </w:r>
      <w:r w:rsidRPr="00663B76">
        <w:rPr>
          <w:rFonts w:ascii="Book Antiqua" w:eastAsia="Times New Roman" w:hAnsi="Book Antiqua" w:cs="Arial"/>
          <w:color w:val="000000"/>
          <w:sz w:val="19"/>
          <w:szCs w:val="19"/>
          <w:u w:val="single"/>
          <w:vertAlign w:val="superscript"/>
          <w:lang w:eastAsia="pt-BR"/>
        </w:rPr>
        <w:t>o</w:t>
      </w:r>
      <w:r w:rsidRPr="00663B76">
        <w:rPr>
          <w:rFonts w:ascii="Book Antiqua" w:eastAsia="Times New Roman" w:hAnsi="Book Antiqua" w:cs="Arial"/>
          <w:color w:val="000000"/>
          <w:sz w:val="19"/>
          <w:szCs w:val="19"/>
          <w:lang w:eastAsia="pt-BR"/>
        </w:rPr>
        <w:t xml:space="preserve">  É livre a coleta de frutos e a condução do cacaueiro no sistema de </w:t>
      </w:r>
      <w:proofErr w:type="spellStart"/>
      <w:r w:rsidRPr="00663B76">
        <w:rPr>
          <w:rFonts w:ascii="Book Antiqua" w:eastAsia="Times New Roman" w:hAnsi="Book Antiqua" w:cs="Arial"/>
          <w:color w:val="000000"/>
          <w:sz w:val="19"/>
          <w:szCs w:val="19"/>
          <w:lang w:eastAsia="pt-BR"/>
        </w:rPr>
        <w:t>cabruca</w:t>
      </w:r>
      <w:proofErr w:type="spellEnd"/>
      <w:r w:rsidRPr="00663B76">
        <w:rPr>
          <w:rFonts w:ascii="Book Antiqua" w:eastAsia="Times New Roman" w:hAnsi="Book Antiqua" w:cs="Arial"/>
          <w:color w:val="000000"/>
          <w:sz w:val="19"/>
          <w:szCs w:val="19"/>
          <w:lang w:eastAsia="pt-BR"/>
        </w:rPr>
        <w:t>, desde que não descaracterize a cobertura vegetal nativa e não prejudique a função ambiental da área. </w:t>
      </w:r>
    </w:p>
    <w:p w14:paraId="6E54EF84"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8" w:name="art29"/>
      <w:bookmarkEnd w:id="28"/>
      <w:r w:rsidRPr="00663B76">
        <w:rPr>
          <w:rFonts w:ascii="Book Antiqua" w:eastAsia="Times New Roman" w:hAnsi="Book Antiqua" w:cs="Arial"/>
          <w:color w:val="000000"/>
          <w:sz w:val="19"/>
          <w:szCs w:val="19"/>
          <w:lang w:eastAsia="pt-BR"/>
        </w:rPr>
        <w:t>Art. 29.  Para os fins do disposto no </w:t>
      </w:r>
      <w:hyperlink r:id="rId29" w:anchor="art18" w:history="1">
        <w:r w:rsidRPr="00663B76">
          <w:rPr>
            <w:rFonts w:ascii="Book Antiqua" w:eastAsia="Times New Roman" w:hAnsi="Book Antiqua" w:cs="Arial"/>
            <w:color w:val="0000FF"/>
            <w:sz w:val="19"/>
            <w:szCs w:val="19"/>
            <w:u w:val="single"/>
            <w:lang w:eastAsia="pt-BR"/>
          </w:rPr>
          <w:t>art. 18 da Lei n</w:t>
        </w:r>
        <w:r w:rsidRPr="00663B76">
          <w:rPr>
            <w:rFonts w:ascii="Book Antiqua" w:eastAsia="Times New Roman" w:hAnsi="Book Antiqua" w:cs="Arial"/>
            <w:color w:val="0000FF"/>
            <w:sz w:val="19"/>
            <w:szCs w:val="19"/>
            <w:u w:val="single"/>
            <w:vertAlign w:val="superscript"/>
            <w:lang w:eastAsia="pt-BR"/>
          </w:rPr>
          <w:t>o</w:t>
        </w:r>
        <w:r w:rsidRPr="00663B76">
          <w:rPr>
            <w:rFonts w:ascii="Book Antiqua" w:eastAsia="Times New Roman" w:hAnsi="Book Antiqua" w:cs="Arial"/>
            <w:color w:val="0000FF"/>
            <w:sz w:val="19"/>
            <w:szCs w:val="19"/>
            <w:u w:val="single"/>
            <w:lang w:eastAsia="pt-BR"/>
          </w:rPr>
          <w:t> 11.428, de 2006</w:t>
        </w:r>
      </w:hyperlink>
      <w:r w:rsidRPr="00663B76">
        <w:rPr>
          <w:rFonts w:ascii="Book Antiqua" w:eastAsia="Times New Roman" w:hAnsi="Book Antiqua" w:cs="Arial"/>
          <w:color w:val="000000"/>
          <w:sz w:val="19"/>
          <w:szCs w:val="19"/>
          <w:lang w:eastAsia="pt-BR"/>
        </w:rPr>
        <w:t>, ressalvadas as áreas de preservação permanente, consideram-se de uso indireto, não necessitando de autorização dos órgãos ambientais competentes, as seguintes atividades:</w:t>
      </w:r>
    </w:p>
    <w:p w14:paraId="4B758114"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I - abertura de pequenas vias e corredores de acesso;</w:t>
      </w:r>
    </w:p>
    <w:p w14:paraId="75E5CC48"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II - implantação de trilhas para desenvolvimento de ecoturismo;</w:t>
      </w:r>
    </w:p>
    <w:p w14:paraId="0BDAD534"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III - implantação de aceiros para prevenção e combate a incêndios florestais;</w:t>
      </w:r>
    </w:p>
    <w:p w14:paraId="6531E6DB"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IV - construção e manutenção de cercas ou picadas de divisa de propriedades; e</w:t>
      </w:r>
    </w:p>
    <w:p w14:paraId="46725DE3"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V - pastoreio extensivo tradicional em remanescentes de campos de altitude, nos estágios secundários de regeneração, desde que não promova a supressão da vegetação nativa ou a introdução de espécies vegetais exóticas. </w:t>
      </w:r>
    </w:p>
    <w:p w14:paraId="2C88B0BF"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Parágrafo único.  As atividades de uso indireto de que trata o </w:t>
      </w:r>
      <w:r w:rsidRPr="00663B76">
        <w:rPr>
          <w:rFonts w:ascii="Book Antiqua" w:eastAsia="Times New Roman" w:hAnsi="Book Antiqua" w:cs="Arial"/>
          <w:b/>
          <w:bCs/>
          <w:color w:val="000000"/>
          <w:sz w:val="19"/>
          <w:szCs w:val="19"/>
          <w:lang w:eastAsia="pt-BR"/>
        </w:rPr>
        <w:t>caput</w:t>
      </w:r>
      <w:r w:rsidRPr="00663B76">
        <w:rPr>
          <w:rFonts w:ascii="Book Antiqua" w:eastAsia="Times New Roman" w:hAnsi="Book Antiqua" w:cs="Arial"/>
          <w:color w:val="000000"/>
          <w:sz w:val="19"/>
          <w:szCs w:val="19"/>
          <w:lang w:eastAsia="pt-BR"/>
        </w:rPr>
        <w:t> não poderão colocar em risco as espécies da fauna e flora ou provocar a supressão de espécies ameaçadas de extinção constantes da Lista Oficial de Espécies da Flora Brasileira Ameaçadas de Extinção ou constantes de listas dos Estados. </w:t>
      </w:r>
    </w:p>
    <w:p w14:paraId="12F15CB7" w14:textId="77777777" w:rsidR="00663B76" w:rsidRPr="00663B76" w:rsidRDefault="00663B76" w:rsidP="00663B7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CAPÍTULO IX</w:t>
      </w:r>
      <w:r w:rsidRPr="00663B76">
        <w:rPr>
          <w:rFonts w:ascii="Book Antiqua" w:eastAsia="Times New Roman" w:hAnsi="Book Antiqua" w:cs="Arial"/>
          <w:color w:val="000000"/>
          <w:sz w:val="19"/>
          <w:szCs w:val="19"/>
          <w:lang w:eastAsia="pt-BR"/>
        </w:rPr>
        <w:br/>
        <w:t>DO CORTE E SUPRESSÃO DE VEGETAÇÃO SECUNDÁRIA EM ESTÁGIO</w:t>
      </w:r>
      <w:r w:rsidRPr="00663B76">
        <w:rPr>
          <w:rFonts w:ascii="Book Antiqua" w:eastAsia="Times New Roman" w:hAnsi="Book Antiqua" w:cs="Arial"/>
          <w:color w:val="000000"/>
          <w:sz w:val="19"/>
          <w:szCs w:val="19"/>
          <w:lang w:eastAsia="pt-BR"/>
        </w:rPr>
        <w:br/>
        <w:t>MÉDIO DE REGENERAÇÃO PARA ATIVIDADES IMPRESCINDÍVEIS À</w:t>
      </w:r>
      <w:r w:rsidRPr="00663B76">
        <w:rPr>
          <w:rFonts w:ascii="Book Antiqua" w:eastAsia="Times New Roman" w:hAnsi="Book Antiqua" w:cs="Arial"/>
          <w:color w:val="000000"/>
          <w:sz w:val="19"/>
          <w:szCs w:val="19"/>
          <w:lang w:eastAsia="pt-BR"/>
        </w:rPr>
        <w:br/>
        <w:t>PEQUENA PROPRIEDADE E POPULAÇÕES TRADICIONAIS </w:t>
      </w:r>
    </w:p>
    <w:p w14:paraId="507E9D57" w14:textId="5BC77E8E"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b/>
          <w:bCs/>
          <w:color w:val="000000"/>
          <w:sz w:val="19"/>
          <w:szCs w:val="19"/>
          <w:u w:val="single"/>
          <w:lang w:eastAsia="pt-BR"/>
        </w:rPr>
      </w:pPr>
      <w:bookmarkStart w:id="29" w:name="art30"/>
      <w:bookmarkEnd w:id="29"/>
      <w:r w:rsidRPr="00663B76">
        <w:rPr>
          <w:rFonts w:ascii="Book Antiqua" w:eastAsia="Times New Roman" w:hAnsi="Book Antiqua" w:cs="Arial"/>
          <w:b/>
          <w:bCs/>
          <w:color w:val="000000"/>
          <w:sz w:val="19"/>
          <w:szCs w:val="19"/>
          <w:highlight w:val="magenta"/>
          <w:lang w:eastAsia="pt-BR"/>
        </w:rPr>
        <w:t>Art. 30</w:t>
      </w:r>
      <w:r w:rsidRPr="00663B76">
        <w:rPr>
          <w:rFonts w:ascii="Book Antiqua" w:eastAsia="Times New Roman" w:hAnsi="Book Antiqua" w:cs="Arial"/>
          <w:color w:val="000000"/>
          <w:sz w:val="19"/>
          <w:szCs w:val="19"/>
          <w:lang w:eastAsia="pt-BR"/>
        </w:rPr>
        <w:t xml:space="preserve">.  O corte e a supressão de vegetação secundária </w:t>
      </w:r>
      <w:r w:rsidRPr="00663B76">
        <w:rPr>
          <w:rFonts w:ascii="Book Antiqua" w:eastAsia="Times New Roman" w:hAnsi="Book Antiqua" w:cs="Arial"/>
          <w:b/>
          <w:bCs/>
          <w:color w:val="000000"/>
          <w:sz w:val="19"/>
          <w:szCs w:val="19"/>
          <w:highlight w:val="cyan"/>
          <w:lang w:eastAsia="pt-BR"/>
        </w:rPr>
        <w:t>em estágio médio de regeneração</w:t>
      </w:r>
      <w:r w:rsidRPr="00663B76">
        <w:rPr>
          <w:rFonts w:ascii="Book Antiqua" w:eastAsia="Times New Roman" w:hAnsi="Book Antiqua" w:cs="Arial"/>
          <w:color w:val="000000"/>
          <w:sz w:val="19"/>
          <w:szCs w:val="19"/>
          <w:lang w:eastAsia="pt-BR"/>
        </w:rPr>
        <w:t xml:space="preserve"> para o exercício de atividades ou usos agrícolas, pecuários ou silviculturais imprescindíveis à subsistência de pequeno produtor rural e populações tradicionais e de suas famílias, previstos no </w:t>
      </w:r>
      <w:hyperlink r:id="rId30" w:anchor="art23iii" w:history="1">
        <w:r w:rsidRPr="00663B76">
          <w:rPr>
            <w:rFonts w:ascii="Book Antiqua" w:eastAsia="Times New Roman" w:hAnsi="Book Antiqua" w:cs="Arial"/>
            <w:color w:val="0000FF"/>
            <w:sz w:val="19"/>
            <w:szCs w:val="19"/>
            <w:u w:val="single"/>
            <w:lang w:eastAsia="pt-BR"/>
          </w:rPr>
          <w:t>art. 23, inciso III, da Lei n</w:t>
        </w:r>
        <w:r w:rsidRPr="00663B76">
          <w:rPr>
            <w:rFonts w:ascii="Book Antiqua" w:eastAsia="Times New Roman" w:hAnsi="Book Antiqua" w:cs="Arial"/>
            <w:color w:val="0000FF"/>
            <w:sz w:val="19"/>
            <w:szCs w:val="19"/>
            <w:u w:val="single"/>
            <w:vertAlign w:val="superscript"/>
            <w:lang w:eastAsia="pt-BR"/>
          </w:rPr>
          <w:t>o</w:t>
        </w:r>
        <w:r w:rsidRPr="00663B76">
          <w:rPr>
            <w:rFonts w:ascii="Book Antiqua" w:eastAsia="Times New Roman" w:hAnsi="Book Antiqua" w:cs="Arial"/>
            <w:color w:val="0000FF"/>
            <w:sz w:val="19"/>
            <w:szCs w:val="19"/>
            <w:u w:val="single"/>
            <w:lang w:eastAsia="pt-BR"/>
          </w:rPr>
          <w:t> 11.428, de 2006</w:t>
        </w:r>
      </w:hyperlink>
      <w:r w:rsidRPr="00663B76">
        <w:rPr>
          <w:rFonts w:ascii="Book Antiqua" w:eastAsia="Times New Roman" w:hAnsi="Book Antiqua" w:cs="Arial"/>
          <w:color w:val="000000"/>
          <w:sz w:val="19"/>
          <w:szCs w:val="19"/>
          <w:lang w:eastAsia="pt-BR"/>
        </w:rPr>
        <w:t xml:space="preserve">, </w:t>
      </w:r>
      <w:r w:rsidRPr="00663B76">
        <w:rPr>
          <w:rFonts w:ascii="Book Antiqua" w:eastAsia="Times New Roman" w:hAnsi="Book Antiqua" w:cs="Arial"/>
          <w:b/>
          <w:bCs/>
          <w:caps/>
          <w:color w:val="000000"/>
          <w:sz w:val="19"/>
          <w:szCs w:val="19"/>
          <w:highlight w:val="green"/>
          <w:lang w:eastAsia="pt-BR"/>
        </w:rPr>
        <w:t>depende</w:t>
      </w:r>
      <w:r w:rsidRPr="00663B76">
        <w:rPr>
          <w:rFonts w:ascii="Book Antiqua" w:eastAsia="Times New Roman" w:hAnsi="Book Antiqua" w:cs="Arial"/>
          <w:color w:val="000000"/>
          <w:sz w:val="19"/>
          <w:szCs w:val="19"/>
          <w:lang w:eastAsia="pt-BR"/>
        </w:rPr>
        <w:t xml:space="preserve"> </w:t>
      </w:r>
      <w:r w:rsidRPr="00663B76">
        <w:rPr>
          <w:rFonts w:ascii="Book Antiqua" w:eastAsia="Times New Roman" w:hAnsi="Book Antiqua" w:cs="Arial"/>
          <w:b/>
          <w:bCs/>
          <w:color w:val="000000"/>
          <w:sz w:val="19"/>
          <w:szCs w:val="19"/>
          <w:highlight w:val="cyan"/>
          <w:lang w:eastAsia="pt-BR"/>
        </w:rPr>
        <w:t>de autorização</w:t>
      </w:r>
      <w:r w:rsidRPr="00663B76">
        <w:rPr>
          <w:rFonts w:ascii="Book Antiqua" w:eastAsia="Times New Roman" w:hAnsi="Book Antiqua" w:cs="Arial"/>
          <w:color w:val="000000"/>
          <w:sz w:val="19"/>
          <w:szCs w:val="19"/>
          <w:lang w:eastAsia="pt-BR"/>
        </w:rPr>
        <w:t xml:space="preserve"> </w:t>
      </w:r>
      <w:r w:rsidRPr="00663B76">
        <w:rPr>
          <w:rFonts w:ascii="Book Antiqua" w:eastAsia="Times New Roman" w:hAnsi="Book Antiqua" w:cs="Arial"/>
          <w:b/>
          <w:bCs/>
          <w:color w:val="000000"/>
          <w:sz w:val="19"/>
          <w:szCs w:val="19"/>
          <w:highlight w:val="yellow"/>
          <w:lang w:eastAsia="pt-BR"/>
        </w:rPr>
        <w:t>do órgão estadual competente</w:t>
      </w:r>
      <w:r w:rsidRPr="00663B76">
        <w:rPr>
          <w:rFonts w:ascii="Book Antiqua" w:eastAsia="Times New Roman" w:hAnsi="Book Antiqua" w:cs="Arial"/>
          <w:color w:val="000000"/>
          <w:sz w:val="19"/>
          <w:szCs w:val="19"/>
          <w:lang w:eastAsia="pt-BR"/>
        </w:rPr>
        <w:t>, devendo o interessado apresentar requerimento contendo, no mínimo, as seguintes informações:</w:t>
      </w:r>
      <w:r>
        <w:rPr>
          <w:rFonts w:ascii="Book Antiqua" w:eastAsia="Times New Roman" w:hAnsi="Book Antiqua" w:cs="Arial"/>
          <w:color w:val="000000"/>
          <w:sz w:val="19"/>
          <w:szCs w:val="19"/>
          <w:lang w:eastAsia="pt-BR"/>
        </w:rPr>
        <w:t xml:space="preserve"> </w:t>
      </w:r>
      <w:r w:rsidRPr="00663B76">
        <w:rPr>
          <w:rFonts w:ascii="Book Antiqua" w:eastAsia="Times New Roman" w:hAnsi="Book Antiqua" w:cs="Arial"/>
          <w:b/>
          <w:bCs/>
          <w:color w:val="FF0000"/>
          <w:sz w:val="19"/>
          <w:szCs w:val="19"/>
          <w:u w:val="single"/>
          <w:lang w:eastAsia="pt-BR"/>
        </w:rPr>
        <w:t>(MPPR-2016)</w:t>
      </w:r>
    </w:p>
    <w:p w14:paraId="2466E9AD"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I - dados do proprietário ou possuidor;</w:t>
      </w:r>
    </w:p>
    <w:p w14:paraId="1B1F47E0"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II - dados da propriedade ou posse, incluindo cópia da matrícula do imóvel no Registro Geral do Cartório de Registro de Imóveis, ou comprovante de posse;</w:t>
      </w:r>
    </w:p>
    <w:p w14:paraId="1A150E6E"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III - outorga para utilização do imóvel emitida pela Secretaria do Patrimônio da União, em se tratando de terrenos de marinha e acrescidos de marinha, bem como nos demais bens de domínio da União, na forma estabelecida no </w:t>
      </w:r>
      <w:hyperlink r:id="rId31" w:history="1">
        <w:r w:rsidRPr="00663B76">
          <w:rPr>
            <w:rFonts w:ascii="Book Antiqua" w:eastAsia="Times New Roman" w:hAnsi="Book Antiqua" w:cs="Arial"/>
            <w:color w:val="0000FF"/>
            <w:sz w:val="19"/>
            <w:szCs w:val="19"/>
            <w:u w:val="single"/>
            <w:lang w:eastAsia="pt-BR"/>
          </w:rPr>
          <w:t>Decreto-Lei nº 9.760, de 1946</w:t>
        </w:r>
      </w:hyperlink>
      <w:r w:rsidRPr="00663B76">
        <w:rPr>
          <w:rFonts w:ascii="Book Antiqua" w:eastAsia="Times New Roman" w:hAnsi="Book Antiqua" w:cs="Arial"/>
          <w:color w:val="000000"/>
          <w:sz w:val="19"/>
          <w:szCs w:val="19"/>
          <w:lang w:eastAsia="pt-BR"/>
        </w:rPr>
        <w:t>;</w:t>
      </w:r>
    </w:p>
    <w:p w14:paraId="34D75253" w14:textId="77777777" w:rsidR="00663B76" w:rsidRPr="00663B76" w:rsidRDefault="00663B76" w:rsidP="00663B76">
      <w:pPr>
        <w:spacing w:before="100" w:beforeAutospacing="1" w:after="100" w:afterAutospacing="1" w:line="240" w:lineRule="auto"/>
        <w:ind w:firstLine="567"/>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IV - localização com a indicação das coordenadas geográficas dos vértices da área a ser cortada ou suprimida;</w:t>
      </w:r>
    </w:p>
    <w:p w14:paraId="437E151E"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lastRenderedPageBreak/>
        <w:t xml:space="preserve">V - inventário </w:t>
      </w:r>
      <w:proofErr w:type="spellStart"/>
      <w:r w:rsidRPr="00663B76">
        <w:rPr>
          <w:rFonts w:ascii="Book Antiqua" w:eastAsia="Times New Roman" w:hAnsi="Book Antiqua" w:cs="Arial"/>
          <w:color w:val="000000"/>
          <w:sz w:val="19"/>
          <w:szCs w:val="19"/>
          <w:lang w:eastAsia="pt-BR"/>
        </w:rPr>
        <w:t>fitossociológico</w:t>
      </w:r>
      <w:proofErr w:type="spellEnd"/>
      <w:r w:rsidRPr="00663B76">
        <w:rPr>
          <w:rFonts w:ascii="Book Antiqua" w:eastAsia="Times New Roman" w:hAnsi="Book Antiqua" w:cs="Arial"/>
          <w:color w:val="000000"/>
          <w:sz w:val="19"/>
          <w:szCs w:val="19"/>
          <w:lang w:eastAsia="pt-BR"/>
        </w:rPr>
        <w:t xml:space="preserve"> da área a ser cortada ou suprimida, com vistas a determinar o estágio de regeneração da vegetação e a indicação da fitofisionomia original, elaborado com metodologia e suficiência amostral adequadas, observados os parâmetros estabelecidos no </w:t>
      </w:r>
      <w:hyperlink r:id="rId32" w:anchor="art4%C2%A72" w:history="1">
        <w:r w:rsidRPr="00663B76">
          <w:rPr>
            <w:rFonts w:ascii="Book Antiqua" w:eastAsia="Times New Roman" w:hAnsi="Book Antiqua" w:cs="Arial"/>
            <w:color w:val="0000FF"/>
            <w:sz w:val="19"/>
            <w:szCs w:val="19"/>
            <w:u w:val="single"/>
            <w:lang w:eastAsia="pt-BR"/>
          </w:rPr>
          <w:t>art. 4</w:t>
        </w:r>
        <w:r w:rsidRPr="00663B76">
          <w:rPr>
            <w:rFonts w:ascii="Book Antiqua" w:eastAsia="Times New Roman" w:hAnsi="Book Antiqua" w:cs="Arial"/>
            <w:color w:val="0000FF"/>
            <w:sz w:val="19"/>
            <w:szCs w:val="19"/>
            <w:u w:val="single"/>
            <w:vertAlign w:val="superscript"/>
            <w:lang w:eastAsia="pt-BR"/>
          </w:rPr>
          <w:t>o</w:t>
        </w:r>
        <w:r w:rsidRPr="00663B76">
          <w:rPr>
            <w:rFonts w:ascii="Book Antiqua" w:eastAsia="Times New Roman" w:hAnsi="Book Antiqua" w:cs="Arial"/>
            <w:color w:val="0000FF"/>
            <w:sz w:val="19"/>
            <w:szCs w:val="19"/>
            <w:u w:val="single"/>
            <w:lang w:eastAsia="pt-BR"/>
          </w:rPr>
          <w:t>, § 2</w:t>
        </w:r>
        <w:r w:rsidRPr="00663B76">
          <w:rPr>
            <w:rFonts w:ascii="Book Antiqua" w:eastAsia="Times New Roman" w:hAnsi="Book Antiqua" w:cs="Arial"/>
            <w:color w:val="0000FF"/>
            <w:sz w:val="19"/>
            <w:szCs w:val="19"/>
            <w:u w:val="single"/>
            <w:vertAlign w:val="superscript"/>
            <w:lang w:eastAsia="pt-BR"/>
          </w:rPr>
          <w:t>o</w:t>
        </w:r>
        <w:r w:rsidRPr="00663B76">
          <w:rPr>
            <w:rFonts w:ascii="Book Antiqua" w:eastAsia="Times New Roman" w:hAnsi="Book Antiqua" w:cs="Arial"/>
            <w:color w:val="0000FF"/>
            <w:sz w:val="19"/>
            <w:szCs w:val="19"/>
            <w:u w:val="single"/>
            <w:lang w:eastAsia="pt-BR"/>
          </w:rPr>
          <w:t>, da Lei n</w:t>
        </w:r>
        <w:r w:rsidRPr="00663B76">
          <w:rPr>
            <w:rFonts w:ascii="Book Antiqua" w:eastAsia="Times New Roman" w:hAnsi="Book Antiqua" w:cs="Arial"/>
            <w:color w:val="0000FF"/>
            <w:sz w:val="19"/>
            <w:szCs w:val="19"/>
            <w:u w:val="single"/>
            <w:vertAlign w:val="superscript"/>
            <w:lang w:eastAsia="pt-BR"/>
          </w:rPr>
          <w:t>o</w:t>
        </w:r>
        <w:r w:rsidRPr="00663B76">
          <w:rPr>
            <w:rFonts w:ascii="Book Antiqua" w:eastAsia="Times New Roman" w:hAnsi="Book Antiqua" w:cs="Arial"/>
            <w:color w:val="0000FF"/>
            <w:sz w:val="19"/>
            <w:szCs w:val="19"/>
            <w:u w:val="single"/>
            <w:lang w:eastAsia="pt-BR"/>
          </w:rPr>
          <w:t> 11.428, de 2006</w:t>
        </w:r>
      </w:hyperlink>
      <w:r w:rsidRPr="00663B76">
        <w:rPr>
          <w:rFonts w:ascii="Book Antiqua" w:eastAsia="Times New Roman" w:hAnsi="Book Antiqua" w:cs="Arial"/>
          <w:color w:val="000000"/>
          <w:sz w:val="19"/>
          <w:szCs w:val="19"/>
          <w:lang w:eastAsia="pt-BR"/>
        </w:rPr>
        <w:t>, e as definições constantes das resoluções do CONAMA de que trata o </w:t>
      </w:r>
      <w:r w:rsidRPr="00663B76">
        <w:rPr>
          <w:rFonts w:ascii="Book Antiqua" w:eastAsia="Times New Roman" w:hAnsi="Book Antiqua" w:cs="Arial"/>
          <w:b/>
          <w:bCs/>
          <w:color w:val="000000"/>
          <w:sz w:val="19"/>
          <w:szCs w:val="19"/>
          <w:lang w:eastAsia="pt-BR"/>
        </w:rPr>
        <w:t>caput</w:t>
      </w:r>
      <w:r w:rsidRPr="00663B76">
        <w:rPr>
          <w:rFonts w:ascii="Book Antiqua" w:eastAsia="Times New Roman" w:hAnsi="Book Antiqua" w:cs="Arial"/>
          <w:color w:val="000000"/>
          <w:sz w:val="19"/>
          <w:szCs w:val="19"/>
          <w:lang w:eastAsia="pt-BR"/>
        </w:rPr>
        <w:t> do referido artigo;</w:t>
      </w:r>
    </w:p>
    <w:p w14:paraId="56FCE701"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VI - comprovação da averbação da reserva legal ou comprovante de compensação nos termos da </w:t>
      </w:r>
      <w:hyperlink r:id="rId33" w:history="1">
        <w:r w:rsidRPr="00663B76">
          <w:rPr>
            <w:rFonts w:ascii="Book Antiqua" w:eastAsia="Times New Roman" w:hAnsi="Book Antiqua" w:cs="Arial"/>
            <w:color w:val="0000FF"/>
            <w:spacing w:val="-2"/>
            <w:sz w:val="19"/>
            <w:szCs w:val="19"/>
            <w:u w:val="single"/>
            <w:lang w:eastAsia="pt-BR"/>
          </w:rPr>
          <w:t>Lei nº 4.771, de 1965</w:t>
        </w:r>
      </w:hyperlink>
      <w:r w:rsidRPr="00663B76">
        <w:rPr>
          <w:rFonts w:ascii="Book Antiqua" w:eastAsia="Times New Roman" w:hAnsi="Book Antiqua" w:cs="Arial"/>
          <w:color w:val="000000"/>
          <w:sz w:val="19"/>
          <w:szCs w:val="19"/>
          <w:lang w:eastAsia="pt-BR"/>
        </w:rPr>
        <w:t>;</w:t>
      </w:r>
    </w:p>
    <w:p w14:paraId="3F36F9AA"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VII - cronograma de execução previsto;</w:t>
      </w:r>
    </w:p>
    <w:p w14:paraId="3B14C29A" w14:textId="77777777" w:rsidR="00663B76" w:rsidRPr="00663B76" w:rsidRDefault="00663B76" w:rsidP="00663B76">
      <w:pPr>
        <w:spacing w:before="100" w:beforeAutospacing="1" w:after="100" w:afterAutospacing="1" w:line="240" w:lineRule="auto"/>
        <w:ind w:firstLine="567"/>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VIII - estimativa do volume de produtos e subprodutos florestais a serem obtidos com a supressão e o seu destino;</w:t>
      </w:r>
    </w:p>
    <w:p w14:paraId="267A719A"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IX - descrição das atividades a serem desenvolvidas na área a ser suprimida; e</w:t>
      </w:r>
    </w:p>
    <w:p w14:paraId="4264EAC0"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X - justificativa demonstrando tratar-se de atividades imprescindíveis à subsistência de pequeno produtor rural ou de populações tradicionais.  </w:t>
      </w:r>
    </w:p>
    <w:p w14:paraId="348E9E5E"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 1</w:t>
      </w:r>
      <w:r w:rsidRPr="00663B76">
        <w:rPr>
          <w:rFonts w:ascii="Book Antiqua" w:eastAsia="Times New Roman" w:hAnsi="Book Antiqua" w:cs="Arial"/>
          <w:color w:val="000000"/>
          <w:sz w:val="19"/>
          <w:szCs w:val="19"/>
          <w:u w:val="single"/>
          <w:vertAlign w:val="superscript"/>
          <w:lang w:eastAsia="pt-BR"/>
        </w:rPr>
        <w:t>o</w:t>
      </w:r>
      <w:r w:rsidRPr="00663B76">
        <w:rPr>
          <w:rFonts w:ascii="Book Antiqua" w:eastAsia="Times New Roman" w:hAnsi="Book Antiqua" w:cs="Arial"/>
          <w:color w:val="000000"/>
          <w:sz w:val="19"/>
          <w:szCs w:val="19"/>
          <w:lang w:eastAsia="pt-BR"/>
        </w:rPr>
        <w:t>  Consideram-se atividades ou usos agrícolas, pecuários ou silviculturais imprescindíveis à subsistência do pequeno produtor rural e populações tradicionais e de suas famílias, de que trata o </w:t>
      </w:r>
      <w:r w:rsidRPr="00663B76">
        <w:rPr>
          <w:rFonts w:ascii="Book Antiqua" w:eastAsia="Times New Roman" w:hAnsi="Book Antiqua" w:cs="Arial"/>
          <w:b/>
          <w:bCs/>
          <w:color w:val="000000"/>
          <w:sz w:val="19"/>
          <w:szCs w:val="19"/>
          <w:lang w:eastAsia="pt-BR"/>
        </w:rPr>
        <w:t>caput</w:t>
      </w:r>
      <w:r w:rsidRPr="00663B76">
        <w:rPr>
          <w:rFonts w:ascii="Book Antiqua" w:eastAsia="Times New Roman" w:hAnsi="Book Antiqua" w:cs="Arial"/>
          <w:color w:val="000000"/>
          <w:sz w:val="19"/>
          <w:szCs w:val="19"/>
          <w:lang w:eastAsia="pt-BR"/>
        </w:rPr>
        <w:t>, o corte e a supressão de vegetação em estágio médio de regeneração até o limite máximo de dois hectares da área coberta por vegetação em estágio médio de regeneração existente na propriedade ou posse. </w:t>
      </w:r>
    </w:p>
    <w:p w14:paraId="5E5E5516"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 2</w:t>
      </w:r>
      <w:r w:rsidRPr="00663B76">
        <w:rPr>
          <w:rFonts w:ascii="Book Antiqua" w:eastAsia="Times New Roman" w:hAnsi="Book Antiqua" w:cs="Arial"/>
          <w:color w:val="000000"/>
          <w:sz w:val="19"/>
          <w:szCs w:val="19"/>
          <w:u w:val="single"/>
          <w:vertAlign w:val="superscript"/>
          <w:lang w:eastAsia="pt-BR"/>
        </w:rPr>
        <w:t>o</w:t>
      </w:r>
      <w:r w:rsidRPr="00663B76">
        <w:rPr>
          <w:rFonts w:ascii="Book Antiqua" w:eastAsia="Times New Roman" w:hAnsi="Book Antiqua" w:cs="Arial"/>
          <w:color w:val="000000"/>
          <w:sz w:val="19"/>
          <w:szCs w:val="19"/>
          <w:lang w:eastAsia="pt-BR"/>
        </w:rPr>
        <w:t>  No caso de posse coletiva de população tradicional, o limite estabelecido no § 1</w:t>
      </w:r>
      <w:r w:rsidRPr="00663B76">
        <w:rPr>
          <w:rFonts w:ascii="Book Antiqua" w:eastAsia="Times New Roman" w:hAnsi="Book Antiqua" w:cs="Arial"/>
          <w:color w:val="000000"/>
          <w:sz w:val="19"/>
          <w:szCs w:val="19"/>
          <w:u w:val="single"/>
          <w:vertAlign w:val="superscript"/>
          <w:lang w:eastAsia="pt-BR"/>
        </w:rPr>
        <w:t>o</w:t>
      </w:r>
      <w:r w:rsidRPr="00663B76">
        <w:rPr>
          <w:rFonts w:ascii="Book Antiqua" w:eastAsia="Times New Roman" w:hAnsi="Book Antiqua" w:cs="Arial"/>
          <w:color w:val="000000"/>
          <w:sz w:val="19"/>
          <w:szCs w:val="19"/>
          <w:lang w:eastAsia="pt-BR"/>
        </w:rPr>
        <w:t> aplica-se à unidade familiar. </w:t>
      </w:r>
    </w:p>
    <w:p w14:paraId="63F31E22"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 3</w:t>
      </w:r>
      <w:r w:rsidRPr="00663B76">
        <w:rPr>
          <w:rFonts w:ascii="Book Antiqua" w:eastAsia="Times New Roman" w:hAnsi="Book Antiqua" w:cs="Arial"/>
          <w:color w:val="000000"/>
          <w:sz w:val="19"/>
          <w:szCs w:val="19"/>
          <w:u w:val="single"/>
          <w:vertAlign w:val="superscript"/>
          <w:lang w:eastAsia="pt-BR"/>
        </w:rPr>
        <w:t>o</w:t>
      </w:r>
      <w:r w:rsidRPr="00663B76">
        <w:rPr>
          <w:rFonts w:ascii="Book Antiqua" w:eastAsia="Times New Roman" w:hAnsi="Book Antiqua" w:cs="Arial"/>
          <w:color w:val="000000"/>
          <w:sz w:val="19"/>
          <w:szCs w:val="19"/>
          <w:lang w:eastAsia="pt-BR"/>
        </w:rPr>
        <w:t>  A emissão de autorização de que trata o </w:t>
      </w:r>
      <w:r w:rsidRPr="00663B76">
        <w:rPr>
          <w:rFonts w:ascii="Book Antiqua" w:eastAsia="Times New Roman" w:hAnsi="Book Antiqua" w:cs="Arial"/>
          <w:b/>
          <w:bCs/>
          <w:color w:val="000000"/>
          <w:sz w:val="19"/>
          <w:szCs w:val="19"/>
          <w:lang w:eastAsia="pt-BR"/>
        </w:rPr>
        <w:t>caput</w:t>
      </w:r>
      <w:r w:rsidRPr="00663B76">
        <w:rPr>
          <w:rFonts w:ascii="Book Antiqua" w:eastAsia="Times New Roman" w:hAnsi="Book Antiqua" w:cs="Arial"/>
          <w:color w:val="000000"/>
          <w:sz w:val="19"/>
          <w:szCs w:val="19"/>
          <w:lang w:eastAsia="pt-BR"/>
        </w:rPr>
        <w:t>, nos termos do parágrafo único do </w:t>
      </w:r>
      <w:hyperlink r:id="rId34" w:anchor="art24" w:history="1">
        <w:r w:rsidRPr="00663B76">
          <w:rPr>
            <w:rFonts w:ascii="Book Antiqua" w:eastAsia="Times New Roman" w:hAnsi="Book Antiqua" w:cs="Arial"/>
            <w:color w:val="0000FF"/>
            <w:sz w:val="19"/>
            <w:szCs w:val="19"/>
            <w:u w:val="single"/>
            <w:lang w:eastAsia="pt-BR"/>
          </w:rPr>
          <w:t>art. 24 da Lei n</w:t>
        </w:r>
        <w:r w:rsidRPr="00663B76">
          <w:rPr>
            <w:rFonts w:ascii="Book Antiqua" w:eastAsia="Times New Roman" w:hAnsi="Book Antiqua" w:cs="Arial"/>
            <w:color w:val="0000FF"/>
            <w:sz w:val="19"/>
            <w:szCs w:val="19"/>
            <w:u w:val="single"/>
            <w:vertAlign w:val="superscript"/>
            <w:lang w:eastAsia="pt-BR"/>
          </w:rPr>
          <w:t>o</w:t>
        </w:r>
        <w:r w:rsidRPr="00663B76">
          <w:rPr>
            <w:rFonts w:ascii="Book Antiqua" w:eastAsia="Times New Roman" w:hAnsi="Book Antiqua" w:cs="Arial"/>
            <w:color w:val="0000FF"/>
            <w:sz w:val="19"/>
            <w:szCs w:val="19"/>
            <w:u w:val="single"/>
            <w:lang w:eastAsia="pt-BR"/>
          </w:rPr>
          <w:t> 11.428, de 2006</w:t>
        </w:r>
      </w:hyperlink>
      <w:r w:rsidRPr="00663B76">
        <w:rPr>
          <w:rFonts w:ascii="Book Antiqua" w:eastAsia="Times New Roman" w:hAnsi="Book Antiqua" w:cs="Arial"/>
          <w:color w:val="000000"/>
          <w:sz w:val="19"/>
          <w:szCs w:val="19"/>
          <w:lang w:eastAsia="pt-BR"/>
        </w:rPr>
        <w:t>, deve ser informada ao IBAMA, juntamente com os dados respectivos. </w:t>
      </w:r>
    </w:p>
    <w:p w14:paraId="00D7E2D6"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 4</w:t>
      </w:r>
      <w:r w:rsidRPr="00663B76">
        <w:rPr>
          <w:rFonts w:ascii="Book Antiqua" w:eastAsia="Times New Roman" w:hAnsi="Book Antiqua" w:cs="Arial"/>
          <w:color w:val="000000"/>
          <w:sz w:val="19"/>
          <w:szCs w:val="19"/>
          <w:u w:val="single"/>
          <w:vertAlign w:val="superscript"/>
          <w:lang w:eastAsia="pt-BR"/>
        </w:rPr>
        <w:t>o</w:t>
      </w:r>
      <w:r w:rsidRPr="00663B76">
        <w:rPr>
          <w:rFonts w:ascii="Book Antiqua" w:eastAsia="Times New Roman" w:hAnsi="Book Antiqua" w:cs="Arial"/>
          <w:color w:val="000000"/>
          <w:sz w:val="19"/>
          <w:szCs w:val="19"/>
          <w:lang w:eastAsia="pt-BR"/>
        </w:rPr>
        <w:t>  A autorização de que trata o </w:t>
      </w:r>
      <w:r w:rsidRPr="00663B76">
        <w:rPr>
          <w:rFonts w:ascii="Book Antiqua" w:eastAsia="Times New Roman" w:hAnsi="Book Antiqua" w:cs="Arial"/>
          <w:b/>
          <w:bCs/>
          <w:color w:val="000000"/>
          <w:sz w:val="19"/>
          <w:szCs w:val="19"/>
          <w:lang w:eastAsia="pt-BR"/>
        </w:rPr>
        <w:t>caput</w:t>
      </w:r>
      <w:r w:rsidRPr="00663B76">
        <w:rPr>
          <w:rFonts w:ascii="Book Antiqua" w:eastAsia="Times New Roman" w:hAnsi="Book Antiqua" w:cs="Arial"/>
          <w:color w:val="000000"/>
          <w:sz w:val="19"/>
          <w:szCs w:val="19"/>
          <w:lang w:eastAsia="pt-BR"/>
        </w:rPr>
        <w:t> somente poderá ser concedida após análise das informações prestadas e prévia vistoria de campo que ateste a veracidade das informações e a inexistência de alternativa locacional na propriedade ou posse para a atividade pretendida. </w:t>
      </w:r>
    </w:p>
    <w:p w14:paraId="7525CF1B" w14:textId="77777777" w:rsidR="00663B76" w:rsidRPr="00663B76" w:rsidRDefault="00663B76" w:rsidP="00663B76">
      <w:pPr>
        <w:spacing w:before="100" w:beforeAutospacing="1" w:after="100" w:afterAutospacing="1" w:line="240" w:lineRule="auto"/>
        <w:ind w:firstLine="567"/>
        <w:rPr>
          <w:rFonts w:ascii="Book Antiqua" w:eastAsia="Times New Roman" w:hAnsi="Book Antiqua" w:cs="Arial"/>
          <w:color w:val="000000"/>
          <w:sz w:val="19"/>
          <w:szCs w:val="19"/>
          <w:lang w:eastAsia="pt-BR"/>
        </w:rPr>
      </w:pPr>
      <w:bookmarkStart w:id="30" w:name="art31"/>
      <w:bookmarkEnd w:id="30"/>
      <w:r w:rsidRPr="00663B76">
        <w:rPr>
          <w:rFonts w:ascii="Book Antiqua" w:eastAsia="Times New Roman" w:hAnsi="Book Antiqua" w:cs="Arial"/>
          <w:color w:val="000000"/>
          <w:sz w:val="19"/>
          <w:szCs w:val="19"/>
          <w:lang w:eastAsia="pt-BR"/>
        </w:rPr>
        <w:t>Art. 31.  O transporte de produtos e subprodutos florestais provenientes da exploração prevista no art. 30 deverá ser acompanhado da respectiva autorização para o transporte de produtos e subprodutos florestais de origem nativa emitida pelo órgão ambiental competente. </w:t>
      </w:r>
    </w:p>
    <w:p w14:paraId="468734D2" w14:textId="77777777" w:rsidR="00663B76" w:rsidRPr="00663B76" w:rsidRDefault="00663B76" w:rsidP="00663B7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CAPÍTULO X</w:t>
      </w:r>
      <w:r w:rsidRPr="00663B76">
        <w:rPr>
          <w:rFonts w:ascii="Book Antiqua" w:eastAsia="Times New Roman" w:hAnsi="Book Antiqua" w:cs="Arial"/>
          <w:color w:val="000000"/>
          <w:sz w:val="19"/>
          <w:szCs w:val="19"/>
          <w:lang w:eastAsia="pt-BR"/>
        </w:rPr>
        <w:br/>
        <w:t>DO CORTE E SUPRESSÃO DE VEGETAÇÃO SECUNDÁRIA</w:t>
      </w:r>
      <w:r w:rsidRPr="00663B76">
        <w:rPr>
          <w:rFonts w:ascii="Book Antiqua" w:eastAsia="Times New Roman" w:hAnsi="Book Antiqua" w:cs="Arial"/>
          <w:color w:val="000000"/>
          <w:sz w:val="19"/>
          <w:szCs w:val="19"/>
          <w:lang w:eastAsia="pt-BR"/>
        </w:rPr>
        <w:br/>
        <w:t>EM ESTÁGIO INICIAL DE REGENERAÇÃO </w:t>
      </w:r>
    </w:p>
    <w:p w14:paraId="4C0244F7"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1" w:name="art32"/>
      <w:bookmarkEnd w:id="31"/>
      <w:r w:rsidRPr="00663B76">
        <w:rPr>
          <w:rFonts w:ascii="Book Antiqua" w:eastAsia="Times New Roman" w:hAnsi="Book Antiqua" w:cs="Arial"/>
          <w:color w:val="000000"/>
          <w:sz w:val="19"/>
          <w:szCs w:val="19"/>
          <w:lang w:eastAsia="pt-BR"/>
        </w:rPr>
        <w:t>Art. 32.  O corte ou supressão da vegetação secundária em estágio inicial de regeneração da Mata Atlântica depende de autorização do órgão estadual competente, devendo o interessado apresentar requerimento contendo, no mínimo, as seguintes informações:</w:t>
      </w:r>
    </w:p>
    <w:p w14:paraId="0E1C880F"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I - dados do proprietário ou possuidor;</w:t>
      </w:r>
    </w:p>
    <w:p w14:paraId="779C5022"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II - dados da propriedade ou posse, incluindo cópia da matrícula ou certidão atualizada do imóvel no Registro Geral do Cartório de Registro de Imóveis, ou comprovante de posse;</w:t>
      </w:r>
    </w:p>
    <w:p w14:paraId="42BB1A65"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III - outorga para utilização do imóvel emitida pela Secretaria do Patrimônio da União, em se tratando de terrenos de marinha e acrescidos de marinha, bem como nos demais bens de domínio da União, na forma estabelecida no </w:t>
      </w:r>
      <w:hyperlink r:id="rId35" w:history="1">
        <w:r w:rsidRPr="00663B76">
          <w:rPr>
            <w:rFonts w:ascii="Book Antiqua" w:eastAsia="Times New Roman" w:hAnsi="Book Antiqua" w:cs="Arial"/>
            <w:color w:val="0000FF"/>
            <w:sz w:val="19"/>
            <w:szCs w:val="19"/>
            <w:u w:val="single"/>
            <w:lang w:eastAsia="pt-BR"/>
          </w:rPr>
          <w:t>Decreto-Lei nº 9.760, de 1946</w:t>
        </w:r>
      </w:hyperlink>
      <w:r w:rsidRPr="00663B76">
        <w:rPr>
          <w:rFonts w:ascii="Book Antiqua" w:eastAsia="Times New Roman" w:hAnsi="Book Antiqua" w:cs="Arial"/>
          <w:color w:val="000000"/>
          <w:sz w:val="19"/>
          <w:szCs w:val="19"/>
          <w:lang w:eastAsia="pt-BR"/>
        </w:rPr>
        <w:t>;</w:t>
      </w:r>
    </w:p>
    <w:p w14:paraId="1EF059DA"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IV - localização com a indicação das coordenadas geográficas dos vértices do imóvel, das áreas de preservação permanente, da reserva legal e da área a ser cortada ou suprimida;</w:t>
      </w:r>
    </w:p>
    <w:p w14:paraId="05B3CCC7"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lastRenderedPageBreak/>
        <w:t xml:space="preserve">V - inventário </w:t>
      </w:r>
      <w:proofErr w:type="spellStart"/>
      <w:r w:rsidRPr="00663B76">
        <w:rPr>
          <w:rFonts w:ascii="Book Antiqua" w:eastAsia="Times New Roman" w:hAnsi="Book Antiqua" w:cs="Arial"/>
          <w:color w:val="000000"/>
          <w:sz w:val="19"/>
          <w:szCs w:val="19"/>
          <w:lang w:eastAsia="pt-BR"/>
        </w:rPr>
        <w:t>fitossociológico</w:t>
      </w:r>
      <w:proofErr w:type="spellEnd"/>
      <w:r w:rsidRPr="00663B76">
        <w:rPr>
          <w:rFonts w:ascii="Book Antiqua" w:eastAsia="Times New Roman" w:hAnsi="Book Antiqua" w:cs="Arial"/>
          <w:color w:val="000000"/>
          <w:sz w:val="19"/>
          <w:szCs w:val="19"/>
          <w:lang w:eastAsia="pt-BR"/>
        </w:rPr>
        <w:t xml:space="preserve"> da área a ser cortada ou suprimida, com vistas a determinar o estágio de regeneração da vegetação e a indicação da fitofisionomia original, elaborado com metodologia e suficiência amostral adequadas, observados os parâmetros estabelecidos no </w:t>
      </w:r>
      <w:hyperlink r:id="rId36" w:anchor="art4%C2%A72" w:history="1">
        <w:r w:rsidRPr="00663B76">
          <w:rPr>
            <w:rFonts w:ascii="Book Antiqua" w:eastAsia="Times New Roman" w:hAnsi="Book Antiqua" w:cs="Arial"/>
            <w:color w:val="0000FF"/>
            <w:sz w:val="19"/>
            <w:szCs w:val="19"/>
            <w:u w:val="single"/>
            <w:lang w:eastAsia="pt-BR"/>
          </w:rPr>
          <w:t>art. 4</w:t>
        </w:r>
        <w:r w:rsidRPr="00663B76">
          <w:rPr>
            <w:rFonts w:ascii="Book Antiqua" w:eastAsia="Times New Roman" w:hAnsi="Book Antiqua" w:cs="Arial"/>
            <w:color w:val="0000FF"/>
            <w:sz w:val="19"/>
            <w:szCs w:val="19"/>
            <w:u w:val="single"/>
            <w:vertAlign w:val="superscript"/>
            <w:lang w:eastAsia="pt-BR"/>
          </w:rPr>
          <w:t>o</w:t>
        </w:r>
        <w:r w:rsidRPr="00663B76">
          <w:rPr>
            <w:rFonts w:ascii="Book Antiqua" w:eastAsia="Times New Roman" w:hAnsi="Book Antiqua" w:cs="Arial"/>
            <w:color w:val="0000FF"/>
            <w:sz w:val="19"/>
            <w:szCs w:val="19"/>
            <w:u w:val="single"/>
            <w:lang w:eastAsia="pt-BR"/>
          </w:rPr>
          <w:t>, § 2</w:t>
        </w:r>
        <w:r w:rsidRPr="00663B76">
          <w:rPr>
            <w:rFonts w:ascii="Book Antiqua" w:eastAsia="Times New Roman" w:hAnsi="Book Antiqua" w:cs="Arial"/>
            <w:color w:val="0000FF"/>
            <w:sz w:val="19"/>
            <w:szCs w:val="19"/>
            <w:u w:val="single"/>
            <w:vertAlign w:val="superscript"/>
            <w:lang w:eastAsia="pt-BR"/>
          </w:rPr>
          <w:t>o</w:t>
        </w:r>
        <w:r w:rsidRPr="00663B76">
          <w:rPr>
            <w:rFonts w:ascii="Book Antiqua" w:eastAsia="Times New Roman" w:hAnsi="Book Antiqua" w:cs="Arial"/>
            <w:color w:val="0000FF"/>
            <w:sz w:val="19"/>
            <w:szCs w:val="19"/>
            <w:u w:val="single"/>
            <w:lang w:eastAsia="pt-BR"/>
          </w:rPr>
          <w:t>, da Lei n</w:t>
        </w:r>
        <w:r w:rsidRPr="00663B76">
          <w:rPr>
            <w:rFonts w:ascii="Book Antiqua" w:eastAsia="Times New Roman" w:hAnsi="Book Antiqua" w:cs="Arial"/>
            <w:color w:val="0000FF"/>
            <w:sz w:val="19"/>
            <w:szCs w:val="19"/>
            <w:u w:val="single"/>
            <w:vertAlign w:val="superscript"/>
            <w:lang w:eastAsia="pt-BR"/>
          </w:rPr>
          <w:t>o</w:t>
        </w:r>
        <w:r w:rsidRPr="00663B76">
          <w:rPr>
            <w:rFonts w:ascii="Book Antiqua" w:eastAsia="Times New Roman" w:hAnsi="Book Antiqua" w:cs="Arial"/>
            <w:color w:val="0000FF"/>
            <w:sz w:val="19"/>
            <w:szCs w:val="19"/>
            <w:u w:val="single"/>
            <w:lang w:eastAsia="pt-BR"/>
          </w:rPr>
          <w:t> 11.428, de 2006</w:t>
        </w:r>
      </w:hyperlink>
      <w:r w:rsidRPr="00663B76">
        <w:rPr>
          <w:rFonts w:ascii="Book Antiqua" w:eastAsia="Times New Roman" w:hAnsi="Book Antiqua" w:cs="Arial"/>
          <w:color w:val="000000"/>
          <w:sz w:val="19"/>
          <w:szCs w:val="19"/>
          <w:lang w:eastAsia="pt-BR"/>
        </w:rPr>
        <w:t>, e as definições constantes das resoluções do CONAMA de que trata o </w:t>
      </w:r>
      <w:r w:rsidRPr="00663B76">
        <w:rPr>
          <w:rFonts w:ascii="Book Antiqua" w:eastAsia="Times New Roman" w:hAnsi="Book Antiqua" w:cs="Arial"/>
          <w:b/>
          <w:bCs/>
          <w:color w:val="000000"/>
          <w:sz w:val="19"/>
          <w:szCs w:val="19"/>
          <w:lang w:eastAsia="pt-BR"/>
        </w:rPr>
        <w:t>caput</w:t>
      </w:r>
      <w:r w:rsidRPr="00663B76">
        <w:rPr>
          <w:rFonts w:ascii="Book Antiqua" w:eastAsia="Times New Roman" w:hAnsi="Book Antiqua" w:cs="Arial"/>
          <w:color w:val="000000"/>
          <w:sz w:val="19"/>
          <w:szCs w:val="19"/>
          <w:lang w:eastAsia="pt-BR"/>
        </w:rPr>
        <w:t> do referido artigo;</w:t>
      </w:r>
    </w:p>
    <w:p w14:paraId="5DC393D5"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VI - comprovação da averbação da reserva legal ou comprovante de compensação nos termos da </w:t>
      </w:r>
      <w:hyperlink r:id="rId37" w:history="1">
        <w:r w:rsidRPr="00663B76">
          <w:rPr>
            <w:rFonts w:ascii="Book Antiqua" w:eastAsia="Times New Roman" w:hAnsi="Book Antiqua" w:cs="Arial"/>
            <w:color w:val="0000FF"/>
            <w:sz w:val="19"/>
            <w:szCs w:val="19"/>
            <w:u w:val="single"/>
            <w:lang w:eastAsia="pt-BR"/>
          </w:rPr>
          <w:t>Lei n</w:t>
        </w:r>
        <w:r w:rsidRPr="00663B76">
          <w:rPr>
            <w:rFonts w:ascii="Book Antiqua" w:eastAsia="Times New Roman" w:hAnsi="Book Antiqua" w:cs="Arial"/>
            <w:color w:val="0000FF"/>
            <w:sz w:val="19"/>
            <w:szCs w:val="19"/>
            <w:u w:val="single"/>
            <w:vertAlign w:val="superscript"/>
            <w:lang w:eastAsia="pt-BR"/>
          </w:rPr>
          <w:t>o</w:t>
        </w:r>
        <w:r w:rsidRPr="00663B76">
          <w:rPr>
            <w:rFonts w:ascii="Book Antiqua" w:eastAsia="Times New Roman" w:hAnsi="Book Antiqua" w:cs="Arial"/>
            <w:color w:val="0000FF"/>
            <w:sz w:val="19"/>
            <w:szCs w:val="19"/>
            <w:u w:val="single"/>
            <w:lang w:eastAsia="pt-BR"/>
          </w:rPr>
          <w:t> 4.771, de 1965</w:t>
        </w:r>
      </w:hyperlink>
      <w:r w:rsidRPr="00663B76">
        <w:rPr>
          <w:rFonts w:ascii="Book Antiqua" w:eastAsia="Times New Roman" w:hAnsi="Book Antiqua" w:cs="Arial"/>
          <w:color w:val="000000"/>
          <w:sz w:val="19"/>
          <w:szCs w:val="19"/>
          <w:lang w:eastAsia="pt-BR"/>
        </w:rPr>
        <w:t>;</w:t>
      </w:r>
    </w:p>
    <w:p w14:paraId="330B2C4B"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VII - cronograma de execução previsto; e</w:t>
      </w:r>
    </w:p>
    <w:p w14:paraId="4EAF11E3"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VIII - estimativa do volume de produtos e subprodutos florestais a serem obtidos com a supressão.  </w:t>
      </w:r>
    </w:p>
    <w:p w14:paraId="2D4E06BC"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Parágrafo único.  A autorização de que trata o </w:t>
      </w:r>
      <w:r w:rsidRPr="00663B76">
        <w:rPr>
          <w:rFonts w:ascii="Book Antiqua" w:eastAsia="Times New Roman" w:hAnsi="Book Antiqua" w:cs="Arial"/>
          <w:b/>
          <w:bCs/>
          <w:color w:val="000000"/>
          <w:sz w:val="19"/>
          <w:szCs w:val="19"/>
          <w:lang w:eastAsia="pt-BR"/>
        </w:rPr>
        <w:t>caput</w:t>
      </w:r>
      <w:r w:rsidRPr="00663B76">
        <w:rPr>
          <w:rFonts w:ascii="Book Antiqua" w:eastAsia="Times New Roman" w:hAnsi="Book Antiqua" w:cs="Arial"/>
          <w:color w:val="000000"/>
          <w:sz w:val="19"/>
          <w:szCs w:val="19"/>
          <w:lang w:eastAsia="pt-BR"/>
        </w:rPr>
        <w:t> somente poderá ser concedida após análise das informações prestadas e prévia vistoria de campo que ateste a veracidade das informações. </w:t>
      </w:r>
    </w:p>
    <w:p w14:paraId="256528E6" w14:textId="77777777" w:rsidR="00663B76" w:rsidRPr="00663B76" w:rsidRDefault="00663B76" w:rsidP="00663B76">
      <w:pPr>
        <w:spacing w:before="100" w:beforeAutospacing="1" w:after="100" w:afterAutospacing="1" w:line="240" w:lineRule="auto"/>
        <w:ind w:firstLine="567"/>
        <w:rPr>
          <w:rFonts w:ascii="Book Antiqua" w:eastAsia="Times New Roman" w:hAnsi="Book Antiqua" w:cs="Arial"/>
          <w:color w:val="000000"/>
          <w:sz w:val="19"/>
          <w:szCs w:val="19"/>
          <w:lang w:eastAsia="pt-BR"/>
        </w:rPr>
      </w:pPr>
      <w:bookmarkStart w:id="32" w:name="art33"/>
      <w:bookmarkEnd w:id="32"/>
      <w:r w:rsidRPr="00663B76">
        <w:rPr>
          <w:rFonts w:ascii="Book Antiqua" w:eastAsia="Times New Roman" w:hAnsi="Book Antiqua" w:cs="Arial"/>
          <w:color w:val="000000"/>
          <w:sz w:val="19"/>
          <w:szCs w:val="19"/>
          <w:lang w:eastAsia="pt-BR"/>
        </w:rPr>
        <w:t>Art. 33.  No caso de pequenos produtores rurais ou posses das populações tradicionais, o interessado em obter autorização para o corte ou supressão da vegetação secundária em estágio inicial de regeneração da Mata Atlântica deverá apresentar requerimento contendo, no mínimo, as seguintes informações:</w:t>
      </w:r>
    </w:p>
    <w:p w14:paraId="34DEC7C9"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I - dimensão da área pretendida;</w:t>
      </w:r>
    </w:p>
    <w:p w14:paraId="61A347C1"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II - idade da vegetação;</w:t>
      </w:r>
    </w:p>
    <w:p w14:paraId="500499DE"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III - caracterização da vegetação indicando as espécies lenhosas predominantes;</w:t>
      </w:r>
    </w:p>
    <w:p w14:paraId="5B8FC2EC"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IV - indicação da atividade a ser desenvolvida na área;</w:t>
      </w:r>
    </w:p>
    <w:p w14:paraId="3535B971"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V - comprovação da averbação da reserva legal ou comprovante de compensação nos termos da </w:t>
      </w:r>
      <w:hyperlink r:id="rId38" w:history="1">
        <w:r w:rsidRPr="00663B76">
          <w:rPr>
            <w:rFonts w:ascii="Book Antiqua" w:eastAsia="Times New Roman" w:hAnsi="Book Antiqua" w:cs="Arial"/>
            <w:color w:val="0000FF"/>
            <w:sz w:val="19"/>
            <w:szCs w:val="19"/>
            <w:u w:val="single"/>
            <w:lang w:eastAsia="pt-BR"/>
          </w:rPr>
          <w:t>Lei n</w:t>
        </w:r>
        <w:r w:rsidRPr="00663B76">
          <w:rPr>
            <w:rFonts w:ascii="Book Antiqua" w:eastAsia="Times New Roman" w:hAnsi="Book Antiqua" w:cs="Arial"/>
            <w:color w:val="0000FF"/>
            <w:sz w:val="19"/>
            <w:szCs w:val="19"/>
            <w:u w:val="single"/>
            <w:vertAlign w:val="superscript"/>
            <w:lang w:eastAsia="pt-BR"/>
          </w:rPr>
          <w:t>o</w:t>
        </w:r>
        <w:r w:rsidRPr="00663B76">
          <w:rPr>
            <w:rFonts w:ascii="Book Antiqua" w:eastAsia="Times New Roman" w:hAnsi="Book Antiqua" w:cs="Arial"/>
            <w:color w:val="0000FF"/>
            <w:sz w:val="19"/>
            <w:szCs w:val="19"/>
            <w:u w:val="single"/>
            <w:lang w:eastAsia="pt-BR"/>
          </w:rPr>
          <w:t> 4.771, de 1965</w:t>
        </w:r>
      </w:hyperlink>
      <w:r w:rsidRPr="00663B76">
        <w:rPr>
          <w:rFonts w:ascii="Book Antiqua" w:eastAsia="Times New Roman" w:hAnsi="Book Antiqua" w:cs="Arial"/>
          <w:color w:val="000000"/>
          <w:sz w:val="19"/>
          <w:szCs w:val="19"/>
          <w:lang w:eastAsia="pt-BR"/>
        </w:rPr>
        <w:t>; e</w:t>
      </w:r>
    </w:p>
    <w:p w14:paraId="6917F87E"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VI - localização com a indicação das coordenadas geográficas dos vértices da área a ser cortada ou suprimida.  </w:t>
      </w:r>
    </w:p>
    <w:p w14:paraId="57A4EECF" w14:textId="77777777" w:rsidR="00663B76" w:rsidRPr="00663B76" w:rsidRDefault="00663B76" w:rsidP="00663B76">
      <w:pPr>
        <w:spacing w:before="100" w:beforeAutospacing="1" w:after="100" w:afterAutospacing="1" w:line="240" w:lineRule="auto"/>
        <w:ind w:firstLine="567"/>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Parágrafo único.  A autorização de que trata o </w:t>
      </w:r>
      <w:r w:rsidRPr="00663B76">
        <w:rPr>
          <w:rFonts w:ascii="Book Antiqua" w:eastAsia="Times New Roman" w:hAnsi="Book Antiqua" w:cs="Arial"/>
          <w:b/>
          <w:bCs/>
          <w:color w:val="000000"/>
          <w:sz w:val="19"/>
          <w:szCs w:val="19"/>
          <w:lang w:eastAsia="pt-BR"/>
        </w:rPr>
        <w:t>caput</w:t>
      </w:r>
      <w:r w:rsidRPr="00663B76">
        <w:rPr>
          <w:rFonts w:ascii="Book Antiqua" w:eastAsia="Times New Roman" w:hAnsi="Book Antiqua" w:cs="Arial"/>
          <w:color w:val="000000"/>
          <w:sz w:val="19"/>
          <w:szCs w:val="19"/>
          <w:lang w:eastAsia="pt-BR"/>
        </w:rPr>
        <w:t xml:space="preserve"> somente poderá ser concedida após análise das informações prestadas e prévia vistoria de campo que ateste a veracidade das informações, e </w:t>
      </w:r>
      <w:proofErr w:type="spellStart"/>
      <w:r w:rsidRPr="00663B76">
        <w:rPr>
          <w:rFonts w:ascii="Book Antiqua" w:eastAsia="Times New Roman" w:hAnsi="Book Antiqua" w:cs="Arial"/>
          <w:color w:val="000000"/>
          <w:sz w:val="19"/>
          <w:szCs w:val="19"/>
          <w:lang w:eastAsia="pt-BR"/>
        </w:rPr>
        <w:t>ate</w:t>
      </w:r>
      <w:proofErr w:type="spellEnd"/>
      <w:r w:rsidRPr="00663B76">
        <w:rPr>
          <w:rFonts w:ascii="Book Antiqua" w:eastAsia="Times New Roman" w:hAnsi="Book Antiqua" w:cs="Arial"/>
          <w:color w:val="000000"/>
          <w:sz w:val="19"/>
          <w:szCs w:val="19"/>
          <w:lang w:eastAsia="pt-BR"/>
        </w:rPr>
        <w:t xml:space="preserve"> o limite de até dois hectares por ano. </w:t>
      </w:r>
    </w:p>
    <w:p w14:paraId="6D6A70C2"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3" w:name="art34"/>
      <w:bookmarkEnd w:id="33"/>
      <w:r w:rsidRPr="00663B76">
        <w:rPr>
          <w:rFonts w:ascii="Book Antiqua" w:eastAsia="Times New Roman" w:hAnsi="Book Antiqua" w:cs="Arial"/>
          <w:color w:val="000000"/>
          <w:sz w:val="19"/>
          <w:szCs w:val="19"/>
          <w:lang w:eastAsia="pt-BR"/>
        </w:rPr>
        <w:t xml:space="preserve">Art. 34.  O transporte de produtos e subprodutos florestais provenientes do corte ou supressão prevista nos </w:t>
      </w:r>
      <w:proofErr w:type="spellStart"/>
      <w:r w:rsidRPr="00663B76">
        <w:rPr>
          <w:rFonts w:ascii="Book Antiqua" w:eastAsia="Times New Roman" w:hAnsi="Book Antiqua" w:cs="Arial"/>
          <w:color w:val="000000"/>
          <w:sz w:val="19"/>
          <w:szCs w:val="19"/>
          <w:lang w:eastAsia="pt-BR"/>
        </w:rPr>
        <w:t>arts</w:t>
      </w:r>
      <w:proofErr w:type="spellEnd"/>
      <w:r w:rsidRPr="00663B76">
        <w:rPr>
          <w:rFonts w:ascii="Book Antiqua" w:eastAsia="Times New Roman" w:hAnsi="Book Antiqua" w:cs="Arial"/>
          <w:color w:val="000000"/>
          <w:sz w:val="19"/>
          <w:szCs w:val="19"/>
          <w:lang w:eastAsia="pt-BR"/>
        </w:rPr>
        <w:t>. 32 e 33 deverá ser acompanhado da respectiva autorização para o transporte de produtos e subprodutos florestais de origem nativa emitida pelo órgão ambiental competente. </w:t>
      </w:r>
    </w:p>
    <w:p w14:paraId="2774C275" w14:textId="77777777" w:rsidR="00663B76" w:rsidRPr="00663B76" w:rsidRDefault="00663B76" w:rsidP="00663B7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CAPÍTULO XI</w:t>
      </w:r>
      <w:r w:rsidRPr="00663B76">
        <w:rPr>
          <w:rFonts w:ascii="Book Antiqua" w:eastAsia="Times New Roman" w:hAnsi="Book Antiqua" w:cs="Arial"/>
          <w:color w:val="000000"/>
          <w:sz w:val="19"/>
          <w:szCs w:val="19"/>
          <w:lang w:eastAsia="pt-BR"/>
        </w:rPr>
        <w:br/>
        <w:t>DO CORTE, SUPRESSÃO E MANEJO DE ESPÉCIES ARBÓREAS</w:t>
      </w:r>
      <w:r w:rsidRPr="00663B76">
        <w:rPr>
          <w:rFonts w:ascii="Book Antiqua" w:eastAsia="Times New Roman" w:hAnsi="Book Antiqua" w:cs="Arial"/>
          <w:color w:val="000000"/>
          <w:sz w:val="19"/>
          <w:szCs w:val="19"/>
          <w:lang w:eastAsia="pt-BR"/>
        </w:rPr>
        <w:br/>
        <w:t>PIONEIRAS EM ESTÁGIO MÉDIO DE REGENERAÇÃO </w:t>
      </w:r>
    </w:p>
    <w:p w14:paraId="4554BF45"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4" w:name="art35"/>
      <w:bookmarkEnd w:id="34"/>
      <w:r w:rsidRPr="00663B76">
        <w:rPr>
          <w:rFonts w:ascii="Book Antiqua" w:eastAsia="Times New Roman" w:hAnsi="Book Antiqua" w:cs="Arial"/>
          <w:color w:val="000000"/>
          <w:sz w:val="19"/>
          <w:szCs w:val="19"/>
          <w:lang w:eastAsia="pt-BR"/>
        </w:rPr>
        <w:t>Art. 35.  Nos fragmentos florestais da Mata Atlântica em estágio médio de regeneração, o corte, a supressão e o manejo de espécies arbóreas pioneiras nativas, de que trata o </w:t>
      </w:r>
      <w:hyperlink r:id="rId39" w:anchor="art28" w:history="1">
        <w:r w:rsidRPr="00663B76">
          <w:rPr>
            <w:rFonts w:ascii="Book Antiqua" w:eastAsia="Times New Roman" w:hAnsi="Book Antiqua" w:cs="Arial"/>
            <w:color w:val="0000FF"/>
            <w:sz w:val="19"/>
            <w:szCs w:val="19"/>
            <w:u w:val="single"/>
            <w:lang w:eastAsia="pt-BR"/>
          </w:rPr>
          <w:t>art. 28 da Lei n</w:t>
        </w:r>
        <w:r w:rsidRPr="00663B76">
          <w:rPr>
            <w:rFonts w:ascii="Book Antiqua" w:eastAsia="Times New Roman" w:hAnsi="Book Antiqua" w:cs="Arial"/>
            <w:color w:val="0000FF"/>
            <w:sz w:val="19"/>
            <w:szCs w:val="19"/>
            <w:u w:val="single"/>
            <w:vertAlign w:val="superscript"/>
            <w:lang w:eastAsia="pt-BR"/>
          </w:rPr>
          <w:t>o</w:t>
        </w:r>
        <w:r w:rsidRPr="00663B76">
          <w:rPr>
            <w:rFonts w:ascii="Book Antiqua" w:eastAsia="Times New Roman" w:hAnsi="Book Antiqua" w:cs="Arial"/>
            <w:color w:val="0000FF"/>
            <w:sz w:val="19"/>
            <w:szCs w:val="19"/>
            <w:u w:val="single"/>
            <w:lang w:eastAsia="pt-BR"/>
          </w:rPr>
          <w:t> 11.428, de 2006</w:t>
        </w:r>
      </w:hyperlink>
      <w:r w:rsidRPr="00663B76">
        <w:rPr>
          <w:rFonts w:ascii="Book Antiqua" w:eastAsia="Times New Roman" w:hAnsi="Book Antiqua" w:cs="Arial"/>
          <w:color w:val="000000"/>
          <w:sz w:val="19"/>
          <w:szCs w:val="19"/>
          <w:lang w:eastAsia="pt-BR"/>
        </w:rPr>
        <w:t>, com presença superior a sessenta por cento em relação às demais espécies do fragmento florestal, dependem de autorização do órgão estadual competente. </w:t>
      </w:r>
    </w:p>
    <w:p w14:paraId="5F3A9FD1"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 1</w:t>
      </w:r>
      <w:r w:rsidRPr="00663B76">
        <w:rPr>
          <w:rFonts w:ascii="Book Antiqua" w:eastAsia="Times New Roman" w:hAnsi="Book Antiqua" w:cs="Arial"/>
          <w:color w:val="000000"/>
          <w:sz w:val="19"/>
          <w:szCs w:val="19"/>
          <w:u w:val="single"/>
          <w:vertAlign w:val="superscript"/>
          <w:lang w:eastAsia="pt-BR"/>
        </w:rPr>
        <w:t>o</w:t>
      </w:r>
      <w:r w:rsidRPr="00663B76">
        <w:rPr>
          <w:rFonts w:ascii="Book Antiqua" w:eastAsia="Times New Roman" w:hAnsi="Book Antiqua" w:cs="Arial"/>
          <w:color w:val="000000"/>
          <w:sz w:val="19"/>
          <w:szCs w:val="19"/>
          <w:lang w:eastAsia="pt-BR"/>
        </w:rPr>
        <w:t>  O cálculo do percentual previsto no </w:t>
      </w:r>
      <w:r w:rsidRPr="00663B76">
        <w:rPr>
          <w:rFonts w:ascii="Book Antiqua" w:eastAsia="Times New Roman" w:hAnsi="Book Antiqua" w:cs="Arial"/>
          <w:b/>
          <w:bCs/>
          <w:color w:val="000000"/>
          <w:sz w:val="19"/>
          <w:szCs w:val="19"/>
          <w:lang w:eastAsia="pt-BR"/>
        </w:rPr>
        <w:t>caput</w:t>
      </w:r>
      <w:r w:rsidRPr="00663B76">
        <w:rPr>
          <w:rFonts w:ascii="Book Antiqua" w:eastAsia="Times New Roman" w:hAnsi="Book Antiqua" w:cs="Arial"/>
          <w:color w:val="000000"/>
          <w:sz w:val="19"/>
          <w:szCs w:val="19"/>
          <w:lang w:eastAsia="pt-BR"/>
        </w:rPr>
        <w:t> deverá levar em consideração somente os indivíduos com Diâmetro na Altura do Peito - DAP acima de cinco centímetros. </w:t>
      </w:r>
    </w:p>
    <w:p w14:paraId="67120863"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 2</w:t>
      </w:r>
      <w:r w:rsidRPr="00663B76">
        <w:rPr>
          <w:rFonts w:ascii="Book Antiqua" w:eastAsia="Times New Roman" w:hAnsi="Book Antiqua" w:cs="Arial"/>
          <w:color w:val="000000"/>
          <w:sz w:val="19"/>
          <w:szCs w:val="19"/>
          <w:u w:val="single"/>
          <w:vertAlign w:val="superscript"/>
          <w:lang w:eastAsia="pt-BR"/>
        </w:rPr>
        <w:t>o</w:t>
      </w:r>
      <w:r w:rsidRPr="00663B76">
        <w:rPr>
          <w:rFonts w:ascii="Book Antiqua" w:eastAsia="Times New Roman" w:hAnsi="Book Antiqua" w:cs="Arial"/>
          <w:color w:val="000000"/>
          <w:sz w:val="19"/>
          <w:szCs w:val="19"/>
          <w:lang w:eastAsia="pt-BR"/>
        </w:rPr>
        <w:t>  O Ministério do Meio Ambiente definirá, mediante portaria, as espécies arbóreas pioneiras passíveis de corte, supressão e manejo em fragmentos florestais em estágio médio de regeneração da Mata Atlântica. </w:t>
      </w:r>
    </w:p>
    <w:p w14:paraId="39D8BAA5" w14:textId="77777777" w:rsidR="00663B76" w:rsidRPr="00663B76" w:rsidRDefault="00663B76" w:rsidP="00663B76">
      <w:pPr>
        <w:spacing w:before="100" w:beforeAutospacing="1" w:after="100" w:afterAutospacing="1" w:line="240" w:lineRule="auto"/>
        <w:ind w:firstLine="567"/>
        <w:rPr>
          <w:rFonts w:ascii="Book Antiqua" w:eastAsia="Times New Roman" w:hAnsi="Book Antiqua" w:cs="Arial"/>
          <w:color w:val="000000"/>
          <w:sz w:val="19"/>
          <w:szCs w:val="19"/>
          <w:lang w:eastAsia="pt-BR"/>
        </w:rPr>
      </w:pPr>
      <w:bookmarkStart w:id="35" w:name="art36"/>
      <w:bookmarkEnd w:id="35"/>
      <w:r w:rsidRPr="00663B76">
        <w:rPr>
          <w:rFonts w:ascii="Book Antiqua" w:eastAsia="Times New Roman" w:hAnsi="Book Antiqua" w:cs="Arial"/>
          <w:color w:val="000000"/>
          <w:sz w:val="19"/>
          <w:szCs w:val="19"/>
          <w:lang w:eastAsia="pt-BR"/>
        </w:rPr>
        <w:lastRenderedPageBreak/>
        <w:t>Art. 36.  O corte, a supressão e o manejo de espécies arbóreas pioneiras de que trata o art. 35 somente poderão ocorrer quando:</w:t>
      </w:r>
    </w:p>
    <w:p w14:paraId="4A7D2F5F"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I - as espécies constarem da portaria referida no § 2</w:t>
      </w:r>
      <w:r w:rsidRPr="00663B76">
        <w:rPr>
          <w:rFonts w:ascii="Book Antiqua" w:eastAsia="Times New Roman" w:hAnsi="Book Antiqua" w:cs="Arial"/>
          <w:color w:val="000000"/>
          <w:sz w:val="19"/>
          <w:szCs w:val="19"/>
          <w:u w:val="single"/>
          <w:vertAlign w:val="superscript"/>
          <w:lang w:eastAsia="pt-BR"/>
        </w:rPr>
        <w:t>o</w:t>
      </w:r>
      <w:r w:rsidRPr="00663B76">
        <w:rPr>
          <w:rFonts w:ascii="Book Antiqua" w:eastAsia="Times New Roman" w:hAnsi="Book Antiqua" w:cs="Arial"/>
          <w:color w:val="000000"/>
          <w:sz w:val="19"/>
          <w:szCs w:val="19"/>
          <w:lang w:eastAsia="pt-BR"/>
        </w:rPr>
        <w:t> do art. 35;</w:t>
      </w:r>
    </w:p>
    <w:p w14:paraId="3F8F2AC6"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II - o volume e intensidade do corte não descaracterizem o estágio médio de regeneração do fragmento;</w:t>
      </w:r>
    </w:p>
    <w:p w14:paraId="7268D0E8"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 xml:space="preserve">III - forem adotadas medidas para a minimização dos impactos sobre espécies arbóreas secundárias e </w:t>
      </w:r>
      <w:proofErr w:type="spellStart"/>
      <w:r w:rsidRPr="00663B76">
        <w:rPr>
          <w:rFonts w:ascii="Book Antiqua" w:eastAsia="Times New Roman" w:hAnsi="Book Antiqua" w:cs="Arial"/>
          <w:color w:val="000000"/>
          <w:sz w:val="19"/>
          <w:szCs w:val="19"/>
          <w:lang w:eastAsia="pt-BR"/>
        </w:rPr>
        <w:t>clímácicas</w:t>
      </w:r>
      <w:proofErr w:type="spellEnd"/>
      <w:r w:rsidRPr="00663B76">
        <w:rPr>
          <w:rFonts w:ascii="Book Antiqua" w:eastAsia="Times New Roman" w:hAnsi="Book Antiqua" w:cs="Arial"/>
          <w:color w:val="000000"/>
          <w:sz w:val="19"/>
          <w:szCs w:val="19"/>
          <w:lang w:eastAsia="pt-BR"/>
        </w:rPr>
        <w:t xml:space="preserve"> existentes na área; e</w:t>
      </w:r>
    </w:p>
    <w:p w14:paraId="3A235276" w14:textId="77777777" w:rsidR="00663B76" w:rsidRPr="00663B76" w:rsidRDefault="00663B76" w:rsidP="00663B76">
      <w:pPr>
        <w:spacing w:before="100" w:beforeAutospacing="1" w:after="100" w:afterAutospacing="1" w:line="240" w:lineRule="auto"/>
        <w:ind w:firstLine="567"/>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IV - não se referirem a espécies que integram a Lista Oficial de Espécies da Flora Brasileira Ameaçadas de Extinção ou constantes de listas dos Estados. </w:t>
      </w:r>
    </w:p>
    <w:p w14:paraId="781F4E35"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6" w:name="art37"/>
      <w:bookmarkEnd w:id="36"/>
      <w:r w:rsidRPr="00663B76">
        <w:rPr>
          <w:rFonts w:ascii="Book Antiqua" w:eastAsia="Times New Roman" w:hAnsi="Book Antiqua" w:cs="Arial"/>
          <w:color w:val="000000"/>
          <w:sz w:val="19"/>
          <w:szCs w:val="19"/>
          <w:lang w:eastAsia="pt-BR"/>
        </w:rPr>
        <w:t>Art. 37.  O interessado em obter a autorização de que trata o art. 35 deverá apresentar requerimento contendo, no mínimo, as seguintes informações:</w:t>
      </w:r>
    </w:p>
    <w:p w14:paraId="6408432F"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I - dados do proprietário ou possuidor;</w:t>
      </w:r>
    </w:p>
    <w:p w14:paraId="2C064CB3"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II - dados da propriedade ou posse, incluindo cópia da matrícula do imóvel no Registro Geral do Cartório de Registro de Imóveis, ou comprovante de posse;</w:t>
      </w:r>
    </w:p>
    <w:p w14:paraId="08B934B7"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III - outorga para utilização do imóvel emitida pela Secretaria do Patrimônio da União, em se tratando de terrenos de marinha e acrescidos de marinha, bem como nos demais bens de domínio da União, na forma estabelecida no </w:t>
      </w:r>
      <w:hyperlink r:id="rId40" w:history="1">
        <w:r w:rsidRPr="00663B76">
          <w:rPr>
            <w:rFonts w:ascii="Book Antiqua" w:eastAsia="Times New Roman" w:hAnsi="Book Antiqua" w:cs="Arial"/>
            <w:color w:val="0000FF"/>
            <w:sz w:val="19"/>
            <w:szCs w:val="19"/>
            <w:u w:val="single"/>
            <w:lang w:eastAsia="pt-BR"/>
          </w:rPr>
          <w:t>Decreto-Lei nº 9.760, de 1946</w:t>
        </w:r>
      </w:hyperlink>
      <w:r w:rsidRPr="00663B76">
        <w:rPr>
          <w:rFonts w:ascii="Book Antiqua" w:eastAsia="Times New Roman" w:hAnsi="Book Antiqua" w:cs="Arial"/>
          <w:color w:val="000000"/>
          <w:sz w:val="19"/>
          <w:szCs w:val="19"/>
          <w:lang w:eastAsia="pt-BR"/>
        </w:rPr>
        <w:t>;</w:t>
      </w:r>
    </w:p>
    <w:p w14:paraId="4428011C"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IV - localização com a indicação das coordenadas geográficas dos vértices do imóvel, das áreas de preservação permanente, da reserva legal e da área a ser objeto de corte, supressão ou manejo de espécies pioneiras;</w:t>
      </w:r>
    </w:p>
    <w:p w14:paraId="4DBF6497"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 xml:space="preserve">V - inventário </w:t>
      </w:r>
      <w:proofErr w:type="spellStart"/>
      <w:r w:rsidRPr="00663B76">
        <w:rPr>
          <w:rFonts w:ascii="Book Antiqua" w:eastAsia="Times New Roman" w:hAnsi="Book Antiqua" w:cs="Arial"/>
          <w:color w:val="000000"/>
          <w:sz w:val="19"/>
          <w:szCs w:val="19"/>
          <w:lang w:eastAsia="pt-BR"/>
        </w:rPr>
        <w:t>fitossociológico</w:t>
      </w:r>
      <w:proofErr w:type="spellEnd"/>
      <w:r w:rsidRPr="00663B76">
        <w:rPr>
          <w:rFonts w:ascii="Book Antiqua" w:eastAsia="Times New Roman" w:hAnsi="Book Antiqua" w:cs="Arial"/>
          <w:color w:val="000000"/>
          <w:sz w:val="19"/>
          <w:szCs w:val="19"/>
          <w:lang w:eastAsia="pt-BR"/>
        </w:rPr>
        <w:t xml:space="preserve"> da área a ser cortada ou suprimida, com vistas a determinar o estágio de regeneração da vegetação e a indicação da fitofisionomia original, elaborado com metodologia e suficiência amostral adequadas, observados os parâmetros estabelecidos no </w:t>
      </w:r>
      <w:hyperlink r:id="rId41" w:anchor="art4%C2%A72" w:history="1">
        <w:r w:rsidRPr="00663B76">
          <w:rPr>
            <w:rFonts w:ascii="Book Antiqua" w:eastAsia="Times New Roman" w:hAnsi="Book Antiqua" w:cs="Arial"/>
            <w:color w:val="0000FF"/>
            <w:sz w:val="19"/>
            <w:szCs w:val="19"/>
            <w:u w:val="single"/>
            <w:lang w:eastAsia="pt-BR"/>
          </w:rPr>
          <w:t>art. 4</w:t>
        </w:r>
        <w:r w:rsidRPr="00663B76">
          <w:rPr>
            <w:rFonts w:ascii="Book Antiqua" w:eastAsia="Times New Roman" w:hAnsi="Book Antiqua" w:cs="Arial"/>
            <w:color w:val="0000FF"/>
            <w:sz w:val="19"/>
            <w:szCs w:val="19"/>
            <w:u w:val="single"/>
            <w:vertAlign w:val="superscript"/>
            <w:lang w:eastAsia="pt-BR"/>
          </w:rPr>
          <w:t>o</w:t>
        </w:r>
        <w:r w:rsidRPr="00663B76">
          <w:rPr>
            <w:rFonts w:ascii="Book Antiqua" w:eastAsia="Times New Roman" w:hAnsi="Book Antiqua" w:cs="Arial"/>
            <w:color w:val="0000FF"/>
            <w:sz w:val="19"/>
            <w:szCs w:val="19"/>
            <w:u w:val="single"/>
            <w:lang w:eastAsia="pt-BR"/>
          </w:rPr>
          <w:t>, § 2</w:t>
        </w:r>
        <w:r w:rsidRPr="00663B76">
          <w:rPr>
            <w:rFonts w:ascii="Book Antiqua" w:eastAsia="Times New Roman" w:hAnsi="Book Antiqua" w:cs="Arial"/>
            <w:color w:val="0000FF"/>
            <w:sz w:val="19"/>
            <w:szCs w:val="19"/>
            <w:u w:val="single"/>
            <w:vertAlign w:val="superscript"/>
            <w:lang w:eastAsia="pt-BR"/>
          </w:rPr>
          <w:t>o</w:t>
        </w:r>
        <w:r w:rsidRPr="00663B76">
          <w:rPr>
            <w:rFonts w:ascii="Book Antiqua" w:eastAsia="Times New Roman" w:hAnsi="Book Antiqua" w:cs="Arial"/>
            <w:color w:val="0000FF"/>
            <w:sz w:val="19"/>
            <w:szCs w:val="19"/>
            <w:u w:val="single"/>
            <w:lang w:eastAsia="pt-BR"/>
          </w:rPr>
          <w:t>, da Lei n</w:t>
        </w:r>
        <w:r w:rsidRPr="00663B76">
          <w:rPr>
            <w:rFonts w:ascii="Book Antiqua" w:eastAsia="Times New Roman" w:hAnsi="Book Antiqua" w:cs="Arial"/>
            <w:color w:val="0000FF"/>
            <w:sz w:val="19"/>
            <w:szCs w:val="19"/>
            <w:u w:val="single"/>
            <w:vertAlign w:val="superscript"/>
            <w:lang w:eastAsia="pt-BR"/>
          </w:rPr>
          <w:t>o</w:t>
        </w:r>
        <w:r w:rsidRPr="00663B76">
          <w:rPr>
            <w:rFonts w:ascii="Book Antiqua" w:eastAsia="Times New Roman" w:hAnsi="Book Antiqua" w:cs="Arial"/>
            <w:color w:val="0000FF"/>
            <w:sz w:val="19"/>
            <w:szCs w:val="19"/>
            <w:u w:val="single"/>
            <w:lang w:eastAsia="pt-BR"/>
          </w:rPr>
          <w:t> 11.428, de 2006</w:t>
        </w:r>
      </w:hyperlink>
      <w:r w:rsidRPr="00663B76">
        <w:rPr>
          <w:rFonts w:ascii="Book Antiqua" w:eastAsia="Times New Roman" w:hAnsi="Book Antiqua" w:cs="Arial"/>
          <w:color w:val="000000"/>
          <w:sz w:val="19"/>
          <w:szCs w:val="19"/>
          <w:lang w:eastAsia="pt-BR"/>
        </w:rPr>
        <w:t>, e as definições constantes das resoluções do CONAMA de que trata o </w:t>
      </w:r>
      <w:r w:rsidRPr="00663B76">
        <w:rPr>
          <w:rFonts w:ascii="Book Antiqua" w:eastAsia="Times New Roman" w:hAnsi="Book Antiqua" w:cs="Arial"/>
          <w:b/>
          <w:bCs/>
          <w:color w:val="000000"/>
          <w:sz w:val="19"/>
          <w:szCs w:val="19"/>
          <w:lang w:eastAsia="pt-BR"/>
        </w:rPr>
        <w:t>caput</w:t>
      </w:r>
      <w:r w:rsidRPr="00663B76">
        <w:rPr>
          <w:rFonts w:ascii="Book Antiqua" w:eastAsia="Times New Roman" w:hAnsi="Book Antiqua" w:cs="Arial"/>
          <w:color w:val="000000"/>
          <w:sz w:val="19"/>
          <w:szCs w:val="19"/>
          <w:lang w:eastAsia="pt-BR"/>
        </w:rPr>
        <w:t> do referido artigo;</w:t>
      </w:r>
    </w:p>
    <w:p w14:paraId="4282D164"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VI - comprovação da averbação da reserva legal ou comprovante de compensação nos termos da </w:t>
      </w:r>
      <w:hyperlink r:id="rId42" w:history="1">
        <w:r w:rsidRPr="00663B76">
          <w:rPr>
            <w:rFonts w:ascii="Book Antiqua" w:eastAsia="Times New Roman" w:hAnsi="Book Antiqua" w:cs="Arial"/>
            <w:color w:val="0000FF"/>
            <w:sz w:val="19"/>
            <w:szCs w:val="19"/>
            <w:u w:val="single"/>
            <w:lang w:eastAsia="pt-BR"/>
          </w:rPr>
          <w:t>Lei n</w:t>
        </w:r>
        <w:r w:rsidRPr="00663B76">
          <w:rPr>
            <w:rFonts w:ascii="Book Antiqua" w:eastAsia="Times New Roman" w:hAnsi="Book Antiqua" w:cs="Arial"/>
            <w:color w:val="0000FF"/>
            <w:sz w:val="19"/>
            <w:szCs w:val="19"/>
            <w:u w:val="single"/>
            <w:vertAlign w:val="superscript"/>
            <w:lang w:eastAsia="pt-BR"/>
          </w:rPr>
          <w:t>o</w:t>
        </w:r>
        <w:r w:rsidRPr="00663B76">
          <w:rPr>
            <w:rFonts w:ascii="Book Antiqua" w:eastAsia="Times New Roman" w:hAnsi="Book Antiqua" w:cs="Arial"/>
            <w:color w:val="0000FF"/>
            <w:sz w:val="19"/>
            <w:szCs w:val="19"/>
            <w:u w:val="single"/>
            <w:lang w:eastAsia="pt-BR"/>
          </w:rPr>
          <w:t> 4.771, de 1965</w:t>
        </w:r>
      </w:hyperlink>
      <w:r w:rsidRPr="00663B76">
        <w:rPr>
          <w:rFonts w:ascii="Book Antiqua" w:eastAsia="Times New Roman" w:hAnsi="Book Antiqua" w:cs="Arial"/>
          <w:color w:val="000000"/>
          <w:sz w:val="19"/>
          <w:szCs w:val="19"/>
          <w:lang w:eastAsia="pt-BR"/>
        </w:rPr>
        <w:t>;</w:t>
      </w:r>
    </w:p>
    <w:p w14:paraId="2FA7CFAE"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VII - cronograma de execução previsto; e</w:t>
      </w:r>
    </w:p>
    <w:p w14:paraId="53D724B2" w14:textId="77777777" w:rsidR="00663B76" w:rsidRPr="00663B76" w:rsidRDefault="00663B76" w:rsidP="00663B76">
      <w:pPr>
        <w:spacing w:before="100" w:beforeAutospacing="1" w:after="100" w:afterAutospacing="1" w:line="240" w:lineRule="auto"/>
        <w:ind w:firstLine="567"/>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VIII - estimativa do volume de produtos e subprodutos florestais a serem obtidos com o corte, manejo ou supressão.</w:t>
      </w:r>
    </w:p>
    <w:p w14:paraId="7FA79C5F"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Parágrafo único.  A autorização de que trata o art. 35 somente poderá ser concedida após análise das informações prestadas e prévia vistoria de campo que ateste a veracidade das informações. </w:t>
      </w:r>
    </w:p>
    <w:p w14:paraId="5C26F54D" w14:textId="77777777" w:rsidR="00663B76" w:rsidRPr="00663B76" w:rsidRDefault="00663B76" w:rsidP="00663B76">
      <w:pPr>
        <w:spacing w:before="100" w:beforeAutospacing="1" w:after="100" w:afterAutospacing="1" w:line="240" w:lineRule="auto"/>
        <w:ind w:firstLine="567"/>
        <w:rPr>
          <w:rFonts w:ascii="Book Antiqua" w:eastAsia="Times New Roman" w:hAnsi="Book Antiqua" w:cs="Arial"/>
          <w:color w:val="000000"/>
          <w:sz w:val="19"/>
          <w:szCs w:val="19"/>
          <w:lang w:eastAsia="pt-BR"/>
        </w:rPr>
      </w:pPr>
      <w:bookmarkStart w:id="37" w:name="art38"/>
      <w:bookmarkEnd w:id="37"/>
      <w:r w:rsidRPr="00663B76">
        <w:rPr>
          <w:rFonts w:ascii="Book Antiqua" w:eastAsia="Times New Roman" w:hAnsi="Book Antiqua" w:cs="Arial"/>
          <w:color w:val="000000"/>
          <w:sz w:val="19"/>
          <w:szCs w:val="19"/>
          <w:lang w:eastAsia="pt-BR"/>
        </w:rPr>
        <w:t>Art. 38.  O transporte de produtos e subprodutos florestais provenientes do corte, supressão ou manejo, previstos no art. 35 deverá ser acompanhado da respectiva autorização para o transporte de produtos e subprodutos florestais de origem nativa emitida pelo órgão ambiental competente. </w:t>
      </w:r>
    </w:p>
    <w:p w14:paraId="5D9D7080" w14:textId="77777777" w:rsidR="00663B76" w:rsidRPr="00663B76" w:rsidRDefault="00663B76" w:rsidP="00663B7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CAPÍTULO XII</w:t>
      </w:r>
      <w:r w:rsidRPr="00663B76">
        <w:rPr>
          <w:rFonts w:ascii="Book Antiqua" w:eastAsia="Times New Roman" w:hAnsi="Book Antiqua" w:cs="Arial"/>
          <w:color w:val="000000"/>
          <w:sz w:val="19"/>
          <w:szCs w:val="19"/>
          <w:lang w:eastAsia="pt-BR"/>
        </w:rPr>
        <w:br/>
        <w:t>DA SUPRESSÃO DE ESPÉCIES AMEAÇADAS DE EXTINÇÃO </w:t>
      </w:r>
    </w:p>
    <w:p w14:paraId="7BF1BD0E"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8" w:name="art39"/>
      <w:bookmarkEnd w:id="38"/>
      <w:r w:rsidRPr="00663B76">
        <w:rPr>
          <w:rFonts w:ascii="Book Antiqua" w:eastAsia="Times New Roman" w:hAnsi="Book Antiqua" w:cs="Arial"/>
          <w:color w:val="000000"/>
          <w:sz w:val="19"/>
          <w:szCs w:val="19"/>
          <w:lang w:eastAsia="pt-BR"/>
        </w:rPr>
        <w:t>Art. 39.  A autorização para o corte ou a supressão, em remanescentes de vegetação nativa, de espécie ameaçada de extinção constante da Lista Oficial de Espécies da Flora Brasileira Ameaçadas de Extinção ou constantes de listas dos Estados, nos casos de que tratam os </w:t>
      </w:r>
      <w:proofErr w:type="spellStart"/>
      <w:r w:rsidRPr="00663B76">
        <w:rPr>
          <w:rFonts w:ascii="Book Antiqua" w:eastAsia="Times New Roman" w:hAnsi="Book Antiqua" w:cs="Arial"/>
          <w:color w:val="000000"/>
          <w:sz w:val="19"/>
          <w:szCs w:val="19"/>
          <w:lang w:eastAsia="pt-BR"/>
        </w:rPr>
        <w:fldChar w:fldCharType="begin"/>
      </w:r>
      <w:r w:rsidRPr="00663B76">
        <w:rPr>
          <w:rFonts w:ascii="Book Antiqua" w:eastAsia="Times New Roman" w:hAnsi="Book Antiqua" w:cs="Arial"/>
          <w:color w:val="000000"/>
          <w:sz w:val="19"/>
          <w:szCs w:val="19"/>
          <w:lang w:eastAsia="pt-BR"/>
        </w:rPr>
        <w:instrText xml:space="preserve"> HYPERLINK "http://www.planalto.gov.br/ccivil_03/_Ato2004-2006/2006/Lei/L11428.htm" \l "art20" </w:instrText>
      </w:r>
      <w:r w:rsidRPr="00663B76">
        <w:rPr>
          <w:rFonts w:ascii="Book Antiqua" w:eastAsia="Times New Roman" w:hAnsi="Book Antiqua" w:cs="Arial"/>
          <w:color w:val="000000"/>
          <w:sz w:val="19"/>
          <w:szCs w:val="19"/>
          <w:lang w:eastAsia="pt-BR"/>
        </w:rPr>
        <w:fldChar w:fldCharType="separate"/>
      </w:r>
      <w:r w:rsidRPr="00663B76">
        <w:rPr>
          <w:rFonts w:ascii="Book Antiqua" w:eastAsia="Times New Roman" w:hAnsi="Book Antiqua" w:cs="Arial"/>
          <w:color w:val="0000FF"/>
          <w:sz w:val="19"/>
          <w:szCs w:val="19"/>
          <w:u w:val="single"/>
          <w:lang w:eastAsia="pt-BR"/>
        </w:rPr>
        <w:t>arts</w:t>
      </w:r>
      <w:proofErr w:type="spellEnd"/>
      <w:r w:rsidRPr="00663B76">
        <w:rPr>
          <w:rFonts w:ascii="Book Antiqua" w:eastAsia="Times New Roman" w:hAnsi="Book Antiqua" w:cs="Arial"/>
          <w:color w:val="0000FF"/>
          <w:sz w:val="19"/>
          <w:szCs w:val="19"/>
          <w:u w:val="single"/>
          <w:lang w:eastAsia="pt-BR"/>
        </w:rPr>
        <w:t>. 20</w:t>
      </w:r>
      <w:r w:rsidRPr="00663B76">
        <w:rPr>
          <w:rFonts w:ascii="Book Antiqua" w:eastAsia="Times New Roman" w:hAnsi="Book Antiqua" w:cs="Arial"/>
          <w:color w:val="000000"/>
          <w:sz w:val="19"/>
          <w:szCs w:val="19"/>
          <w:lang w:eastAsia="pt-BR"/>
        </w:rPr>
        <w:fldChar w:fldCharType="end"/>
      </w:r>
      <w:r w:rsidRPr="00663B76">
        <w:rPr>
          <w:rFonts w:ascii="Book Antiqua" w:eastAsia="Times New Roman" w:hAnsi="Book Antiqua" w:cs="Arial"/>
          <w:color w:val="000000"/>
          <w:sz w:val="19"/>
          <w:szCs w:val="19"/>
          <w:lang w:eastAsia="pt-BR"/>
        </w:rPr>
        <w:t>,</w:t>
      </w:r>
      <w:hyperlink r:id="rId43" w:anchor="art21" w:history="1">
        <w:r w:rsidRPr="00663B76">
          <w:rPr>
            <w:rFonts w:ascii="Book Antiqua" w:eastAsia="Times New Roman" w:hAnsi="Book Antiqua" w:cs="Arial"/>
            <w:color w:val="0000FF"/>
            <w:sz w:val="19"/>
            <w:szCs w:val="19"/>
            <w:u w:val="single"/>
            <w:lang w:eastAsia="pt-BR"/>
          </w:rPr>
          <w:t> 21</w:t>
        </w:r>
      </w:hyperlink>
      <w:r w:rsidRPr="00663B76">
        <w:rPr>
          <w:rFonts w:ascii="Book Antiqua" w:eastAsia="Times New Roman" w:hAnsi="Book Antiqua" w:cs="Arial"/>
          <w:color w:val="000000"/>
          <w:sz w:val="19"/>
          <w:szCs w:val="19"/>
          <w:lang w:eastAsia="pt-BR"/>
        </w:rPr>
        <w:t>, </w:t>
      </w:r>
      <w:hyperlink r:id="rId44" w:anchor="art23i" w:history="1">
        <w:r w:rsidRPr="00663B76">
          <w:rPr>
            <w:rFonts w:ascii="Book Antiqua" w:eastAsia="Times New Roman" w:hAnsi="Book Antiqua" w:cs="Arial"/>
            <w:color w:val="0000FF"/>
            <w:sz w:val="19"/>
            <w:szCs w:val="19"/>
            <w:u w:val="single"/>
            <w:lang w:eastAsia="pt-BR"/>
          </w:rPr>
          <w:t>23, incisos I</w:t>
        </w:r>
      </w:hyperlink>
      <w:r w:rsidRPr="00663B76">
        <w:rPr>
          <w:rFonts w:ascii="Book Antiqua" w:eastAsia="Times New Roman" w:hAnsi="Book Antiqua" w:cs="Arial"/>
          <w:color w:val="000000"/>
          <w:sz w:val="19"/>
          <w:szCs w:val="19"/>
          <w:lang w:eastAsia="pt-BR"/>
        </w:rPr>
        <w:t> e</w:t>
      </w:r>
      <w:hyperlink r:id="rId45" w:anchor="art23iv" w:history="1">
        <w:r w:rsidRPr="00663B76">
          <w:rPr>
            <w:rFonts w:ascii="Book Antiqua" w:eastAsia="Times New Roman" w:hAnsi="Book Antiqua" w:cs="Arial"/>
            <w:color w:val="0000FF"/>
            <w:sz w:val="19"/>
            <w:szCs w:val="19"/>
            <w:u w:val="single"/>
            <w:lang w:eastAsia="pt-BR"/>
          </w:rPr>
          <w:t> IV</w:t>
        </w:r>
      </w:hyperlink>
      <w:r w:rsidRPr="00663B76">
        <w:rPr>
          <w:rFonts w:ascii="Book Antiqua" w:eastAsia="Times New Roman" w:hAnsi="Book Antiqua" w:cs="Arial"/>
          <w:color w:val="000000"/>
          <w:sz w:val="19"/>
          <w:szCs w:val="19"/>
          <w:lang w:eastAsia="pt-BR"/>
        </w:rPr>
        <w:t>, e </w:t>
      </w:r>
      <w:hyperlink r:id="rId46" w:anchor="art32" w:history="1">
        <w:r w:rsidRPr="00663B76">
          <w:rPr>
            <w:rFonts w:ascii="Book Antiqua" w:eastAsia="Times New Roman" w:hAnsi="Book Antiqua" w:cs="Arial"/>
            <w:color w:val="0000FF"/>
            <w:sz w:val="19"/>
            <w:szCs w:val="19"/>
            <w:u w:val="single"/>
            <w:lang w:eastAsia="pt-BR"/>
          </w:rPr>
          <w:t>32 da Lei n</w:t>
        </w:r>
        <w:r w:rsidRPr="00663B76">
          <w:rPr>
            <w:rFonts w:ascii="Book Antiqua" w:eastAsia="Times New Roman" w:hAnsi="Book Antiqua" w:cs="Arial"/>
            <w:color w:val="0000FF"/>
            <w:sz w:val="19"/>
            <w:szCs w:val="19"/>
            <w:u w:val="single"/>
            <w:vertAlign w:val="superscript"/>
            <w:lang w:eastAsia="pt-BR"/>
          </w:rPr>
          <w:t>o</w:t>
        </w:r>
        <w:r w:rsidRPr="00663B76">
          <w:rPr>
            <w:rFonts w:ascii="Book Antiqua" w:eastAsia="Times New Roman" w:hAnsi="Book Antiqua" w:cs="Arial"/>
            <w:color w:val="0000FF"/>
            <w:sz w:val="19"/>
            <w:szCs w:val="19"/>
            <w:u w:val="single"/>
            <w:lang w:eastAsia="pt-BR"/>
          </w:rPr>
          <w:t> 11.428, de 2006</w:t>
        </w:r>
      </w:hyperlink>
      <w:r w:rsidRPr="00663B76">
        <w:rPr>
          <w:rFonts w:ascii="Book Antiqua" w:eastAsia="Times New Roman" w:hAnsi="Book Antiqua" w:cs="Arial"/>
          <w:color w:val="000000"/>
          <w:sz w:val="19"/>
          <w:szCs w:val="19"/>
          <w:lang w:eastAsia="pt-BR"/>
        </w:rPr>
        <w:t xml:space="preserve">, deverá ser precedida de parecer técnico do órgão ambiental competente </w:t>
      </w:r>
      <w:r w:rsidRPr="00663B76">
        <w:rPr>
          <w:rFonts w:ascii="Book Antiqua" w:eastAsia="Times New Roman" w:hAnsi="Book Antiqua" w:cs="Arial"/>
          <w:color w:val="000000"/>
          <w:sz w:val="19"/>
          <w:szCs w:val="19"/>
          <w:lang w:eastAsia="pt-BR"/>
        </w:rPr>
        <w:lastRenderedPageBreak/>
        <w:t>atestando a inexistência de alternativa técnica e locacional e que os impactos do corte ou supressão serão adequadamente mitigados e não agravarão o risco à sobrevivência </w:t>
      </w:r>
      <w:r w:rsidRPr="00663B76">
        <w:rPr>
          <w:rFonts w:ascii="Book Antiqua" w:eastAsia="Times New Roman" w:hAnsi="Book Antiqua" w:cs="Arial"/>
          <w:b/>
          <w:bCs/>
          <w:color w:val="000000"/>
          <w:sz w:val="19"/>
          <w:szCs w:val="19"/>
          <w:lang w:eastAsia="pt-BR"/>
        </w:rPr>
        <w:t>in situ</w:t>
      </w:r>
      <w:r w:rsidRPr="00663B76">
        <w:rPr>
          <w:rFonts w:ascii="Book Antiqua" w:eastAsia="Times New Roman" w:hAnsi="Book Antiqua" w:cs="Arial"/>
          <w:color w:val="000000"/>
          <w:sz w:val="19"/>
          <w:szCs w:val="19"/>
          <w:lang w:eastAsia="pt-BR"/>
        </w:rPr>
        <w:t> da espécie. </w:t>
      </w:r>
    </w:p>
    <w:p w14:paraId="03EECB22"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Parágrafo único.  Nos termos do </w:t>
      </w:r>
      <w:hyperlink r:id="rId47" w:anchor="art11ia" w:history="1">
        <w:r w:rsidRPr="00663B76">
          <w:rPr>
            <w:rFonts w:ascii="Book Antiqua" w:eastAsia="Times New Roman" w:hAnsi="Book Antiqua" w:cs="Arial"/>
            <w:color w:val="0000FF"/>
            <w:sz w:val="19"/>
            <w:szCs w:val="19"/>
            <w:u w:val="single"/>
            <w:lang w:eastAsia="pt-BR"/>
          </w:rPr>
          <w:t>art. 11, inciso I, alínea “a”, da Lei n</w:t>
        </w:r>
        <w:r w:rsidRPr="00663B76">
          <w:rPr>
            <w:rFonts w:ascii="Book Antiqua" w:eastAsia="Times New Roman" w:hAnsi="Book Antiqua" w:cs="Arial"/>
            <w:color w:val="0000FF"/>
            <w:sz w:val="19"/>
            <w:szCs w:val="19"/>
            <w:u w:val="single"/>
            <w:vertAlign w:val="superscript"/>
            <w:lang w:eastAsia="pt-BR"/>
          </w:rPr>
          <w:t>o</w:t>
        </w:r>
        <w:r w:rsidRPr="00663B76">
          <w:rPr>
            <w:rFonts w:ascii="Book Antiqua" w:eastAsia="Times New Roman" w:hAnsi="Book Antiqua" w:cs="Arial"/>
            <w:color w:val="0000FF"/>
            <w:sz w:val="19"/>
            <w:szCs w:val="19"/>
            <w:u w:val="single"/>
            <w:lang w:eastAsia="pt-BR"/>
          </w:rPr>
          <w:t> 11.428, de 2006</w:t>
        </w:r>
      </w:hyperlink>
      <w:r w:rsidRPr="00663B76">
        <w:rPr>
          <w:rFonts w:ascii="Book Antiqua" w:eastAsia="Times New Roman" w:hAnsi="Book Antiqua" w:cs="Arial"/>
          <w:color w:val="000000"/>
          <w:sz w:val="19"/>
          <w:szCs w:val="19"/>
          <w:lang w:eastAsia="pt-BR"/>
        </w:rPr>
        <w:t>, é vedada a autorização de que trata o </w:t>
      </w:r>
      <w:r w:rsidRPr="00663B76">
        <w:rPr>
          <w:rFonts w:ascii="Book Antiqua" w:eastAsia="Times New Roman" w:hAnsi="Book Antiqua" w:cs="Arial"/>
          <w:b/>
          <w:bCs/>
          <w:color w:val="000000"/>
          <w:sz w:val="19"/>
          <w:szCs w:val="19"/>
          <w:lang w:eastAsia="pt-BR"/>
        </w:rPr>
        <w:t>caput</w:t>
      </w:r>
      <w:r w:rsidRPr="00663B76">
        <w:rPr>
          <w:rFonts w:ascii="Book Antiqua" w:eastAsia="Times New Roman" w:hAnsi="Book Antiqua" w:cs="Arial"/>
          <w:color w:val="000000"/>
          <w:sz w:val="19"/>
          <w:szCs w:val="19"/>
          <w:lang w:eastAsia="pt-BR"/>
        </w:rPr>
        <w:t> nos casos em que a intervenção, parcelamento ou empreendimento puserem em risco a sobrevivência </w:t>
      </w:r>
      <w:r w:rsidRPr="00663B76">
        <w:rPr>
          <w:rFonts w:ascii="Book Antiqua" w:eastAsia="Times New Roman" w:hAnsi="Book Antiqua" w:cs="Arial"/>
          <w:b/>
          <w:bCs/>
          <w:color w:val="000000"/>
          <w:sz w:val="19"/>
          <w:szCs w:val="19"/>
          <w:lang w:eastAsia="pt-BR"/>
        </w:rPr>
        <w:t>in situ</w:t>
      </w:r>
      <w:r w:rsidRPr="00663B76">
        <w:rPr>
          <w:rFonts w:ascii="Book Antiqua" w:eastAsia="Times New Roman" w:hAnsi="Book Antiqua" w:cs="Arial"/>
          <w:color w:val="000000"/>
          <w:sz w:val="19"/>
          <w:szCs w:val="19"/>
          <w:lang w:eastAsia="pt-BR"/>
        </w:rPr>
        <w:t> de espécies da flora ou fauna ameaçadas de extinção, tais como:</w:t>
      </w:r>
    </w:p>
    <w:p w14:paraId="7AF3935E" w14:textId="77777777" w:rsidR="00663B76" w:rsidRPr="00663B76" w:rsidRDefault="00663B76" w:rsidP="00663B76">
      <w:pPr>
        <w:spacing w:before="100" w:beforeAutospacing="1" w:after="100" w:afterAutospacing="1" w:line="240" w:lineRule="auto"/>
        <w:ind w:firstLine="567"/>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I - corte ou supressão de espécie ameaçada de extinção de ocorrência restrita à área de abrangência direta da intervenção, parcelamento ou empreendimento; ou</w:t>
      </w:r>
    </w:p>
    <w:p w14:paraId="6D6969F1"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II - corte ou supressão de população vegetal com variabilidade genética exclusiva na área de abrangência direta da intervenção, parcelamento ou empreendimento. </w:t>
      </w:r>
    </w:p>
    <w:p w14:paraId="001238DE" w14:textId="77777777" w:rsidR="00663B76" w:rsidRPr="00663B76" w:rsidRDefault="00663B76" w:rsidP="00663B7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CAPÍTULO XIII</w:t>
      </w:r>
      <w:r w:rsidRPr="00663B76">
        <w:rPr>
          <w:rFonts w:ascii="Book Antiqua" w:eastAsia="Times New Roman" w:hAnsi="Book Antiqua" w:cs="Arial"/>
          <w:color w:val="000000"/>
          <w:sz w:val="19"/>
          <w:szCs w:val="19"/>
          <w:lang w:eastAsia="pt-BR"/>
        </w:rPr>
        <w:br/>
        <w:t>DA SUPRESSÃO DE VEGETAÇÃO PARA FINS DE LOTEAMENTO OU EDIFICAÇÃO </w:t>
      </w:r>
    </w:p>
    <w:p w14:paraId="561C48EE"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9" w:name="art40"/>
      <w:bookmarkEnd w:id="39"/>
      <w:r w:rsidRPr="00663B76">
        <w:rPr>
          <w:rFonts w:ascii="Book Antiqua" w:eastAsia="Times New Roman" w:hAnsi="Book Antiqua" w:cs="Arial"/>
          <w:color w:val="000000"/>
          <w:sz w:val="19"/>
          <w:szCs w:val="19"/>
          <w:lang w:eastAsia="pt-BR"/>
        </w:rPr>
        <w:t>Art. 40.  O corte ou supressão de vegetação para fins de loteamento ou edificação, de que tratam os </w:t>
      </w:r>
      <w:proofErr w:type="spellStart"/>
      <w:r w:rsidRPr="00663B76">
        <w:rPr>
          <w:rFonts w:ascii="Book Antiqua" w:eastAsia="Times New Roman" w:hAnsi="Book Antiqua" w:cs="Arial"/>
          <w:color w:val="000000"/>
          <w:sz w:val="19"/>
          <w:szCs w:val="19"/>
          <w:lang w:eastAsia="pt-BR"/>
        </w:rPr>
        <w:fldChar w:fldCharType="begin"/>
      </w:r>
      <w:r w:rsidRPr="00663B76">
        <w:rPr>
          <w:rFonts w:ascii="Book Antiqua" w:eastAsia="Times New Roman" w:hAnsi="Book Antiqua" w:cs="Arial"/>
          <w:color w:val="000000"/>
          <w:sz w:val="19"/>
          <w:szCs w:val="19"/>
          <w:lang w:eastAsia="pt-BR"/>
        </w:rPr>
        <w:instrText xml:space="preserve"> HYPERLINK "http://www.planalto.gov.br/ccivil_03/_Ato2004-2006/2006/Lei/L11428.htm" \l "art30" </w:instrText>
      </w:r>
      <w:r w:rsidRPr="00663B76">
        <w:rPr>
          <w:rFonts w:ascii="Book Antiqua" w:eastAsia="Times New Roman" w:hAnsi="Book Antiqua" w:cs="Arial"/>
          <w:color w:val="000000"/>
          <w:sz w:val="19"/>
          <w:szCs w:val="19"/>
          <w:lang w:eastAsia="pt-BR"/>
        </w:rPr>
        <w:fldChar w:fldCharType="separate"/>
      </w:r>
      <w:r w:rsidRPr="00663B76">
        <w:rPr>
          <w:rFonts w:ascii="Book Antiqua" w:eastAsia="Times New Roman" w:hAnsi="Book Antiqua" w:cs="Arial"/>
          <w:color w:val="0000FF"/>
          <w:sz w:val="19"/>
          <w:szCs w:val="19"/>
          <w:u w:val="single"/>
          <w:lang w:eastAsia="pt-BR"/>
        </w:rPr>
        <w:t>arts</w:t>
      </w:r>
      <w:proofErr w:type="spellEnd"/>
      <w:r w:rsidRPr="00663B76">
        <w:rPr>
          <w:rFonts w:ascii="Book Antiqua" w:eastAsia="Times New Roman" w:hAnsi="Book Antiqua" w:cs="Arial"/>
          <w:color w:val="0000FF"/>
          <w:sz w:val="19"/>
          <w:szCs w:val="19"/>
          <w:u w:val="single"/>
          <w:lang w:eastAsia="pt-BR"/>
        </w:rPr>
        <w:t>. 30</w:t>
      </w:r>
      <w:r w:rsidRPr="00663B76">
        <w:rPr>
          <w:rFonts w:ascii="Book Antiqua" w:eastAsia="Times New Roman" w:hAnsi="Book Antiqua" w:cs="Arial"/>
          <w:color w:val="000000"/>
          <w:sz w:val="19"/>
          <w:szCs w:val="19"/>
          <w:lang w:eastAsia="pt-BR"/>
        </w:rPr>
        <w:fldChar w:fldCharType="end"/>
      </w:r>
      <w:r w:rsidRPr="00663B76">
        <w:rPr>
          <w:rFonts w:ascii="Book Antiqua" w:eastAsia="Times New Roman" w:hAnsi="Book Antiqua" w:cs="Arial"/>
          <w:color w:val="000000"/>
          <w:sz w:val="19"/>
          <w:szCs w:val="19"/>
          <w:lang w:eastAsia="pt-BR"/>
        </w:rPr>
        <w:t> e </w:t>
      </w:r>
      <w:hyperlink r:id="rId48" w:anchor="art31" w:history="1">
        <w:r w:rsidRPr="00663B76">
          <w:rPr>
            <w:rFonts w:ascii="Book Antiqua" w:eastAsia="Times New Roman" w:hAnsi="Book Antiqua" w:cs="Arial"/>
            <w:color w:val="0000FF"/>
            <w:sz w:val="19"/>
            <w:szCs w:val="19"/>
            <w:u w:val="single"/>
            <w:lang w:eastAsia="pt-BR"/>
          </w:rPr>
          <w:t>31 da Lei n</w:t>
        </w:r>
        <w:r w:rsidRPr="00663B76">
          <w:rPr>
            <w:rFonts w:ascii="Book Antiqua" w:eastAsia="Times New Roman" w:hAnsi="Book Antiqua" w:cs="Arial"/>
            <w:color w:val="0000FF"/>
            <w:sz w:val="19"/>
            <w:szCs w:val="19"/>
            <w:u w:val="single"/>
            <w:vertAlign w:val="superscript"/>
            <w:lang w:eastAsia="pt-BR"/>
          </w:rPr>
          <w:t>o</w:t>
        </w:r>
        <w:r w:rsidRPr="00663B76">
          <w:rPr>
            <w:rFonts w:ascii="Book Antiqua" w:eastAsia="Times New Roman" w:hAnsi="Book Antiqua" w:cs="Arial"/>
            <w:color w:val="0000FF"/>
            <w:sz w:val="19"/>
            <w:szCs w:val="19"/>
            <w:u w:val="single"/>
            <w:lang w:eastAsia="pt-BR"/>
          </w:rPr>
          <w:t> 11.428, de 2006</w:t>
        </w:r>
      </w:hyperlink>
      <w:r w:rsidRPr="00663B76">
        <w:rPr>
          <w:rFonts w:ascii="Book Antiqua" w:eastAsia="Times New Roman" w:hAnsi="Book Antiqua" w:cs="Arial"/>
          <w:color w:val="000000"/>
          <w:sz w:val="19"/>
          <w:szCs w:val="19"/>
          <w:lang w:eastAsia="pt-BR"/>
        </w:rPr>
        <w:t>, depende de autorização do órgão estadual competente, devendo o interessado apresentar requerimento contendo, no mínimo, as seguintes informações, sem prejuízo da realização de licenciamento ambiental, quando couber:</w:t>
      </w:r>
    </w:p>
    <w:p w14:paraId="1626B9B7"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I - dados do proprietário ou possuidor;</w:t>
      </w:r>
    </w:p>
    <w:p w14:paraId="66AF6E21"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II - dados da propriedade ou posse, incluindo cópia da matrícula do imóvel no Registro Geral do Cartório de Registro de Imóveis, ou comprovante de posse;</w:t>
      </w:r>
    </w:p>
    <w:p w14:paraId="7320E138"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III - outorga para utilização do imóvel emitida pela Secretaria do Patrimônio da União, em se tratando de terrenos de marinha e acrescidos de marinha, bem como nos demais bens de domínio da União, na forma estabelecida no </w:t>
      </w:r>
      <w:hyperlink r:id="rId49" w:history="1">
        <w:r w:rsidRPr="00663B76">
          <w:rPr>
            <w:rFonts w:ascii="Book Antiqua" w:eastAsia="Times New Roman" w:hAnsi="Book Antiqua" w:cs="Arial"/>
            <w:color w:val="0000FF"/>
            <w:sz w:val="19"/>
            <w:szCs w:val="19"/>
            <w:u w:val="single"/>
            <w:lang w:eastAsia="pt-BR"/>
          </w:rPr>
          <w:t>Decreto-Lei no 9.760, de 1946</w:t>
        </w:r>
      </w:hyperlink>
      <w:r w:rsidRPr="00663B76">
        <w:rPr>
          <w:rFonts w:ascii="Book Antiqua" w:eastAsia="Times New Roman" w:hAnsi="Book Antiqua" w:cs="Arial"/>
          <w:color w:val="000000"/>
          <w:sz w:val="19"/>
          <w:szCs w:val="19"/>
          <w:lang w:eastAsia="pt-BR"/>
        </w:rPr>
        <w:t>;</w:t>
      </w:r>
    </w:p>
    <w:p w14:paraId="4F6D1D80"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IV - localização com a indicação das coordenadas geográficas dos vértices do imóvel, das áreas de preservação permanente e da área a ser objeto de corte ou supressão;</w:t>
      </w:r>
    </w:p>
    <w:p w14:paraId="28119097"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 xml:space="preserve">V - inventário </w:t>
      </w:r>
      <w:proofErr w:type="spellStart"/>
      <w:r w:rsidRPr="00663B76">
        <w:rPr>
          <w:rFonts w:ascii="Book Antiqua" w:eastAsia="Times New Roman" w:hAnsi="Book Antiqua" w:cs="Arial"/>
          <w:color w:val="000000"/>
          <w:sz w:val="19"/>
          <w:szCs w:val="19"/>
          <w:lang w:eastAsia="pt-BR"/>
        </w:rPr>
        <w:t>fitossociológico</w:t>
      </w:r>
      <w:proofErr w:type="spellEnd"/>
      <w:r w:rsidRPr="00663B76">
        <w:rPr>
          <w:rFonts w:ascii="Book Antiqua" w:eastAsia="Times New Roman" w:hAnsi="Book Antiqua" w:cs="Arial"/>
          <w:color w:val="000000"/>
          <w:sz w:val="19"/>
          <w:szCs w:val="19"/>
          <w:lang w:eastAsia="pt-BR"/>
        </w:rPr>
        <w:t xml:space="preserve"> da área a ser cortada ou suprimida, com vistas a determinar o estágio de regeneração da vegetação e a indicação da fitofisionomia original, elaborado com metodologia e suficiência amostral adequadas, observados os parâmetros estabelecidos no </w:t>
      </w:r>
      <w:hyperlink r:id="rId50" w:anchor="art4%C2%A72" w:history="1">
        <w:r w:rsidRPr="00663B76">
          <w:rPr>
            <w:rFonts w:ascii="Book Antiqua" w:eastAsia="Times New Roman" w:hAnsi="Book Antiqua" w:cs="Arial"/>
            <w:color w:val="0000FF"/>
            <w:sz w:val="19"/>
            <w:szCs w:val="19"/>
            <w:u w:val="single"/>
            <w:lang w:eastAsia="pt-BR"/>
          </w:rPr>
          <w:t>art. 4</w:t>
        </w:r>
        <w:r w:rsidRPr="00663B76">
          <w:rPr>
            <w:rFonts w:ascii="Book Antiqua" w:eastAsia="Times New Roman" w:hAnsi="Book Antiqua" w:cs="Arial"/>
            <w:color w:val="0000FF"/>
            <w:sz w:val="19"/>
            <w:szCs w:val="19"/>
            <w:u w:val="single"/>
            <w:vertAlign w:val="superscript"/>
            <w:lang w:eastAsia="pt-BR"/>
          </w:rPr>
          <w:t>o</w:t>
        </w:r>
        <w:r w:rsidRPr="00663B76">
          <w:rPr>
            <w:rFonts w:ascii="Book Antiqua" w:eastAsia="Times New Roman" w:hAnsi="Book Antiqua" w:cs="Arial"/>
            <w:color w:val="0000FF"/>
            <w:sz w:val="19"/>
            <w:szCs w:val="19"/>
            <w:u w:val="single"/>
            <w:lang w:eastAsia="pt-BR"/>
          </w:rPr>
          <w:t>, § 2</w:t>
        </w:r>
        <w:r w:rsidRPr="00663B76">
          <w:rPr>
            <w:rFonts w:ascii="Book Antiqua" w:eastAsia="Times New Roman" w:hAnsi="Book Antiqua" w:cs="Arial"/>
            <w:color w:val="0000FF"/>
            <w:sz w:val="19"/>
            <w:szCs w:val="19"/>
            <w:u w:val="single"/>
            <w:vertAlign w:val="superscript"/>
            <w:lang w:eastAsia="pt-BR"/>
          </w:rPr>
          <w:t>o</w:t>
        </w:r>
        <w:r w:rsidRPr="00663B76">
          <w:rPr>
            <w:rFonts w:ascii="Book Antiqua" w:eastAsia="Times New Roman" w:hAnsi="Book Antiqua" w:cs="Arial"/>
            <w:color w:val="0000FF"/>
            <w:sz w:val="19"/>
            <w:szCs w:val="19"/>
            <w:u w:val="single"/>
            <w:lang w:eastAsia="pt-BR"/>
          </w:rPr>
          <w:t>, da Lei n</w:t>
        </w:r>
        <w:r w:rsidRPr="00663B76">
          <w:rPr>
            <w:rFonts w:ascii="Book Antiqua" w:eastAsia="Times New Roman" w:hAnsi="Book Antiqua" w:cs="Arial"/>
            <w:color w:val="0000FF"/>
            <w:sz w:val="19"/>
            <w:szCs w:val="19"/>
            <w:u w:val="single"/>
            <w:vertAlign w:val="superscript"/>
            <w:lang w:eastAsia="pt-BR"/>
          </w:rPr>
          <w:t>o</w:t>
        </w:r>
        <w:r w:rsidRPr="00663B76">
          <w:rPr>
            <w:rFonts w:ascii="Book Antiqua" w:eastAsia="Times New Roman" w:hAnsi="Book Antiqua" w:cs="Arial"/>
            <w:color w:val="0000FF"/>
            <w:sz w:val="19"/>
            <w:szCs w:val="19"/>
            <w:u w:val="single"/>
            <w:lang w:eastAsia="pt-BR"/>
          </w:rPr>
          <w:t> 11.428, de 2006</w:t>
        </w:r>
      </w:hyperlink>
      <w:r w:rsidRPr="00663B76">
        <w:rPr>
          <w:rFonts w:ascii="Book Antiqua" w:eastAsia="Times New Roman" w:hAnsi="Book Antiqua" w:cs="Arial"/>
          <w:color w:val="000000"/>
          <w:sz w:val="19"/>
          <w:szCs w:val="19"/>
          <w:lang w:eastAsia="pt-BR"/>
        </w:rPr>
        <w:t>, e as definições constantes das resoluções do CONAMA de que trata o </w:t>
      </w:r>
      <w:r w:rsidRPr="00663B76">
        <w:rPr>
          <w:rFonts w:ascii="Book Antiqua" w:eastAsia="Times New Roman" w:hAnsi="Book Antiqua" w:cs="Arial"/>
          <w:b/>
          <w:bCs/>
          <w:color w:val="000000"/>
          <w:sz w:val="19"/>
          <w:szCs w:val="19"/>
          <w:lang w:eastAsia="pt-BR"/>
        </w:rPr>
        <w:t>caput</w:t>
      </w:r>
      <w:r w:rsidRPr="00663B76">
        <w:rPr>
          <w:rFonts w:ascii="Book Antiqua" w:eastAsia="Times New Roman" w:hAnsi="Book Antiqua" w:cs="Arial"/>
          <w:color w:val="000000"/>
          <w:sz w:val="19"/>
          <w:szCs w:val="19"/>
          <w:lang w:eastAsia="pt-BR"/>
        </w:rPr>
        <w:t> do referido artigo;</w:t>
      </w:r>
    </w:p>
    <w:p w14:paraId="44E4C992"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VI - cronograma de execução previsto; e</w:t>
      </w:r>
    </w:p>
    <w:p w14:paraId="1815C247" w14:textId="77777777" w:rsidR="00663B76" w:rsidRPr="00663B76" w:rsidRDefault="00663B76" w:rsidP="00663B76">
      <w:pPr>
        <w:spacing w:before="100" w:beforeAutospacing="1" w:after="100" w:afterAutospacing="1" w:line="240" w:lineRule="auto"/>
        <w:ind w:firstLine="567"/>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VII - estimativa do volume de produtos e subprodutos florestais a serem obtidos com a supressão e o destino a ser dado a esses produtos.  </w:t>
      </w:r>
    </w:p>
    <w:p w14:paraId="15CAE846"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 1</w:t>
      </w:r>
      <w:r w:rsidRPr="00663B76">
        <w:rPr>
          <w:rFonts w:ascii="Book Antiqua" w:eastAsia="Times New Roman" w:hAnsi="Book Antiqua" w:cs="Arial"/>
          <w:color w:val="000000"/>
          <w:sz w:val="19"/>
          <w:szCs w:val="19"/>
          <w:u w:val="single"/>
          <w:vertAlign w:val="superscript"/>
          <w:lang w:eastAsia="pt-BR"/>
        </w:rPr>
        <w:t>o</w:t>
      </w:r>
      <w:r w:rsidRPr="00663B76">
        <w:rPr>
          <w:rFonts w:ascii="Book Antiqua" w:eastAsia="Times New Roman" w:hAnsi="Book Antiqua" w:cs="Arial"/>
          <w:color w:val="000000"/>
          <w:sz w:val="19"/>
          <w:szCs w:val="19"/>
          <w:lang w:eastAsia="pt-BR"/>
        </w:rPr>
        <w:t>  A autorização de que trata o </w:t>
      </w:r>
      <w:r w:rsidRPr="00663B76">
        <w:rPr>
          <w:rFonts w:ascii="Book Antiqua" w:eastAsia="Times New Roman" w:hAnsi="Book Antiqua" w:cs="Arial"/>
          <w:b/>
          <w:bCs/>
          <w:color w:val="000000"/>
          <w:sz w:val="19"/>
          <w:szCs w:val="19"/>
          <w:lang w:eastAsia="pt-BR"/>
        </w:rPr>
        <w:t>caput</w:t>
      </w:r>
      <w:r w:rsidRPr="00663B76">
        <w:rPr>
          <w:rFonts w:ascii="Book Antiqua" w:eastAsia="Times New Roman" w:hAnsi="Book Antiqua" w:cs="Arial"/>
          <w:color w:val="000000"/>
          <w:sz w:val="19"/>
          <w:szCs w:val="19"/>
          <w:lang w:eastAsia="pt-BR"/>
        </w:rPr>
        <w:t> somente poderá ser concedida após análise das informações prestadas e prévia vistoria de campo que ateste a veracidade das informações. </w:t>
      </w:r>
    </w:p>
    <w:p w14:paraId="243D8E0A"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 2</w:t>
      </w:r>
      <w:r w:rsidRPr="00663B76">
        <w:rPr>
          <w:rFonts w:ascii="Book Antiqua" w:eastAsia="Times New Roman" w:hAnsi="Book Antiqua" w:cs="Arial"/>
          <w:color w:val="000000"/>
          <w:sz w:val="19"/>
          <w:szCs w:val="19"/>
          <w:u w:val="single"/>
          <w:vertAlign w:val="superscript"/>
          <w:lang w:eastAsia="pt-BR"/>
        </w:rPr>
        <w:t>o</w:t>
      </w:r>
      <w:r w:rsidRPr="00663B76">
        <w:rPr>
          <w:rFonts w:ascii="Book Antiqua" w:eastAsia="Times New Roman" w:hAnsi="Book Antiqua" w:cs="Arial"/>
          <w:color w:val="000000"/>
          <w:sz w:val="19"/>
          <w:szCs w:val="19"/>
          <w:lang w:eastAsia="pt-BR"/>
        </w:rPr>
        <w:t>  O corte ou a supressão de que trata o </w:t>
      </w:r>
      <w:r w:rsidRPr="00663B76">
        <w:rPr>
          <w:rFonts w:ascii="Book Antiqua" w:eastAsia="Times New Roman" w:hAnsi="Book Antiqua" w:cs="Arial"/>
          <w:b/>
          <w:bCs/>
          <w:color w:val="000000"/>
          <w:sz w:val="19"/>
          <w:szCs w:val="19"/>
          <w:lang w:eastAsia="pt-BR"/>
        </w:rPr>
        <w:t>caput</w:t>
      </w:r>
      <w:r w:rsidRPr="00663B76">
        <w:rPr>
          <w:rFonts w:ascii="Book Antiqua" w:eastAsia="Times New Roman" w:hAnsi="Book Antiqua" w:cs="Arial"/>
          <w:color w:val="000000"/>
          <w:sz w:val="19"/>
          <w:szCs w:val="19"/>
          <w:lang w:eastAsia="pt-BR"/>
        </w:rPr>
        <w:t> ficarão condicionados à destinação de área equivalente de acordo com o disposto no art. 26. </w:t>
      </w:r>
    </w:p>
    <w:p w14:paraId="687EC97B"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0" w:name="art41"/>
      <w:bookmarkEnd w:id="40"/>
      <w:r w:rsidRPr="00663B76">
        <w:rPr>
          <w:rFonts w:ascii="Book Antiqua" w:eastAsia="Times New Roman" w:hAnsi="Book Antiqua" w:cs="Arial"/>
          <w:color w:val="000000"/>
          <w:sz w:val="19"/>
          <w:szCs w:val="19"/>
          <w:lang w:eastAsia="pt-BR"/>
        </w:rPr>
        <w:t>Art. 41.  O percentual de vegetação nativa secundária em estágio avançado e médio de regeneração a ser preservado, de que tratam os </w:t>
      </w:r>
      <w:proofErr w:type="spellStart"/>
      <w:r w:rsidRPr="00663B76">
        <w:rPr>
          <w:rFonts w:ascii="Book Antiqua" w:eastAsia="Times New Roman" w:hAnsi="Book Antiqua" w:cs="Arial"/>
          <w:color w:val="000000"/>
          <w:sz w:val="19"/>
          <w:szCs w:val="19"/>
          <w:lang w:eastAsia="pt-BR"/>
        </w:rPr>
        <w:fldChar w:fldCharType="begin"/>
      </w:r>
      <w:r w:rsidRPr="00663B76">
        <w:rPr>
          <w:rFonts w:ascii="Book Antiqua" w:eastAsia="Times New Roman" w:hAnsi="Book Antiqua" w:cs="Arial"/>
          <w:color w:val="000000"/>
          <w:sz w:val="19"/>
          <w:szCs w:val="19"/>
          <w:lang w:eastAsia="pt-BR"/>
        </w:rPr>
        <w:instrText xml:space="preserve"> HYPERLINK "http://www.planalto.gov.br/ccivil_03/_Ato2004-2006/2006/Lei/L11428.htm" \l "art30i" </w:instrText>
      </w:r>
      <w:r w:rsidRPr="00663B76">
        <w:rPr>
          <w:rFonts w:ascii="Book Antiqua" w:eastAsia="Times New Roman" w:hAnsi="Book Antiqua" w:cs="Arial"/>
          <w:color w:val="000000"/>
          <w:sz w:val="19"/>
          <w:szCs w:val="19"/>
          <w:lang w:eastAsia="pt-BR"/>
        </w:rPr>
        <w:fldChar w:fldCharType="separate"/>
      </w:r>
      <w:r w:rsidRPr="00663B76">
        <w:rPr>
          <w:rFonts w:ascii="Book Antiqua" w:eastAsia="Times New Roman" w:hAnsi="Book Antiqua" w:cs="Arial"/>
          <w:color w:val="0000FF"/>
          <w:sz w:val="19"/>
          <w:szCs w:val="19"/>
          <w:u w:val="single"/>
          <w:lang w:eastAsia="pt-BR"/>
        </w:rPr>
        <w:t>arts</w:t>
      </w:r>
      <w:proofErr w:type="spellEnd"/>
      <w:r w:rsidRPr="00663B76">
        <w:rPr>
          <w:rFonts w:ascii="Book Antiqua" w:eastAsia="Times New Roman" w:hAnsi="Book Antiqua" w:cs="Arial"/>
          <w:color w:val="0000FF"/>
          <w:sz w:val="19"/>
          <w:szCs w:val="19"/>
          <w:u w:val="single"/>
          <w:lang w:eastAsia="pt-BR"/>
        </w:rPr>
        <w:t>. 30, inciso I</w:t>
      </w:r>
      <w:r w:rsidRPr="00663B76">
        <w:rPr>
          <w:rFonts w:ascii="Book Antiqua" w:eastAsia="Times New Roman" w:hAnsi="Book Antiqua" w:cs="Arial"/>
          <w:color w:val="000000"/>
          <w:sz w:val="19"/>
          <w:szCs w:val="19"/>
          <w:lang w:eastAsia="pt-BR"/>
        </w:rPr>
        <w:fldChar w:fldCharType="end"/>
      </w:r>
      <w:r w:rsidRPr="00663B76">
        <w:rPr>
          <w:rFonts w:ascii="Book Antiqua" w:eastAsia="Times New Roman" w:hAnsi="Book Antiqua" w:cs="Arial"/>
          <w:color w:val="000000"/>
          <w:sz w:val="19"/>
          <w:szCs w:val="19"/>
          <w:lang w:eastAsia="pt-BR"/>
        </w:rPr>
        <w:t>, e </w:t>
      </w:r>
      <w:hyperlink r:id="rId51" w:anchor="art31%C2%A71" w:history="1">
        <w:r w:rsidRPr="00663B76">
          <w:rPr>
            <w:rFonts w:ascii="Book Antiqua" w:eastAsia="Times New Roman" w:hAnsi="Book Antiqua" w:cs="Arial"/>
            <w:color w:val="0000FF"/>
            <w:sz w:val="19"/>
            <w:szCs w:val="19"/>
            <w:u w:val="single"/>
            <w:lang w:eastAsia="pt-BR"/>
          </w:rPr>
          <w:t>31, §§ 1</w:t>
        </w:r>
        <w:r w:rsidRPr="00663B76">
          <w:rPr>
            <w:rFonts w:ascii="Book Antiqua" w:eastAsia="Times New Roman" w:hAnsi="Book Antiqua" w:cs="Arial"/>
            <w:color w:val="0000FF"/>
            <w:sz w:val="19"/>
            <w:szCs w:val="19"/>
            <w:u w:val="single"/>
            <w:vertAlign w:val="superscript"/>
            <w:lang w:eastAsia="pt-BR"/>
          </w:rPr>
          <w:t>o</w:t>
        </w:r>
      </w:hyperlink>
      <w:r w:rsidRPr="00663B76">
        <w:rPr>
          <w:rFonts w:ascii="Book Antiqua" w:eastAsia="Times New Roman" w:hAnsi="Book Antiqua" w:cs="Arial"/>
          <w:color w:val="000000"/>
          <w:sz w:val="19"/>
          <w:szCs w:val="19"/>
          <w:lang w:eastAsia="pt-BR"/>
        </w:rPr>
        <w:t> e </w:t>
      </w:r>
      <w:hyperlink r:id="rId52" w:anchor="art31%C2%A72" w:history="1">
        <w:r w:rsidRPr="00663B76">
          <w:rPr>
            <w:rFonts w:ascii="Book Antiqua" w:eastAsia="Times New Roman" w:hAnsi="Book Antiqua" w:cs="Arial"/>
            <w:color w:val="0000FF"/>
            <w:sz w:val="19"/>
            <w:szCs w:val="19"/>
            <w:u w:val="single"/>
            <w:lang w:eastAsia="pt-BR"/>
          </w:rPr>
          <w:t>2</w:t>
        </w:r>
        <w:r w:rsidRPr="00663B76">
          <w:rPr>
            <w:rFonts w:ascii="Book Antiqua" w:eastAsia="Times New Roman" w:hAnsi="Book Antiqua" w:cs="Arial"/>
            <w:color w:val="0000FF"/>
            <w:sz w:val="19"/>
            <w:szCs w:val="19"/>
            <w:u w:val="single"/>
            <w:vertAlign w:val="superscript"/>
            <w:lang w:eastAsia="pt-BR"/>
          </w:rPr>
          <w:t>o</w:t>
        </w:r>
        <w:r w:rsidRPr="00663B76">
          <w:rPr>
            <w:rFonts w:ascii="Book Antiqua" w:eastAsia="Times New Roman" w:hAnsi="Book Antiqua" w:cs="Arial"/>
            <w:color w:val="0000FF"/>
            <w:sz w:val="19"/>
            <w:szCs w:val="19"/>
            <w:u w:val="single"/>
            <w:lang w:eastAsia="pt-BR"/>
          </w:rPr>
          <w:t>, da Lei n</w:t>
        </w:r>
        <w:r w:rsidRPr="00663B76">
          <w:rPr>
            <w:rFonts w:ascii="Book Antiqua" w:eastAsia="Times New Roman" w:hAnsi="Book Antiqua" w:cs="Arial"/>
            <w:color w:val="0000FF"/>
            <w:sz w:val="19"/>
            <w:szCs w:val="19"/>
            <w:u w:val="single"/>
            <w:vertAlign w:val="superscript"/>
            <w:lang w:eastAsia="pt-BR"/>
          </w:rPr>
          <w:t>o</w:t>
        </w:r>
        <w:r w:rsidRPr="00663B76">
          <w:rPr>
            <w:rFonts w:ascii="Book Antiqua" w:eastAsia="Times New Roman" w:hAnsi="Book Antiqua" w:cs="Arial"/>
            <w:color w:val="0000FF"/>
            <w:sz w:val="19"/>
            <w:szCs w:val="19"/>
            <w:u w:val="single"/>
            <w:lang w:eastAsia="pt-BR"/>
          </w:rPr>
          <w:t> 11.428, de 2006</w:t>
        </w:r>
      </w:hyperlink>
      <w:r w:rsidRPr="00663B76">
        <w:rPr>
          <w:rFonts w:ascii="Book Antiqua" w:eastAsia="Times New Roman" w:hAnsi="Book Antiqua" w:cs="Arial"/>
          <w:color w:val="000000"/>
          <w:sz w:val="19"/>
          <w:szCs w:val="19"/>
          <w:lang w:eastAsia="pt-BR"/>
        </w:rPr>
        <w:t>, deverá ser calculado em relação à área total coberta por essa vegetação existente no imóvel do empreendimento. </w:t>
      </w:r>
    </w:p>
    <w:p w14:paraId="63046832"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1" w:name="art42"/>
      <w:bookmarkEnd w:id="41"/>
      <w:r w:rsidRPr="00663B76">
        <w:rPr>
          <w:rFonts w:ascii="Book Antiqua" w:eastAsia="Times New Roman" w:hAnsi="Book Antiqua" w:cs="Arial"/>
          <w:color w:val="000000"/>
          <w:sz w:val="19"/>
          <w:szCs w:val="19"/>
          <w:lang w:eastAsia="pt-BR"/>
        </w:rPr>
        <w:t>Art. 42.  O transporte de produtos e subprodutos florestais provenientes do corte ou supressão prevista no art. 40 deverá ser acompanhado da respectiva autorização para o transporte de produtos e subprodutos florestais de origem nativa emitida pelo órgão ambiental competente. </w:t>
      </w:r>
    </w:p>
    <w:p w14:paraId="3B1E3150" w14:textId="77777777" w:rsidR="00663B76" w:rsidRPr="00663B76" w:rsidRDefault="00663B76" w:rsidP="00663B7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lastRenderedPageBreak/>
        <w:t>CAPITULO XIV</w:t>
      </w:r>
      <w:r w:rsidRPr="00663B76">
        <w:rPr>
          <w:rFonts w:ascii="Book Antiqua" w:eastAsia="Times New Roman" w:hAnsi="Book Antiqua" w:cs="Arial"/>
          <w:color w:val="000000"/>
          <w:sz w:val="19"/>
          <w:szCs w:val="19"/>
          <w:lang w:eastAsia="pt-BR"/>
        </w:rPr>
        <w:br/>
        <w:t>DO PLANO MUNICIPAL DE CONSERVAÇÃO E RECUPERAÇÃO DA MATA ATLÂNTICA </w:t>
      </w:r>
    </w:p>
    <w:p w14:paraId="10569A2A"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2" w:name="art43"/>
      <w:bookmarkEnd w:id="42"/>
      <w:r w:rsidRPr="00663B76">
        <w:rPr>
          <w:rFonts w:ascii="Book Antiqua" w:eastAsia="Times New Roman" w:hAnsi="Book Antiqua" w:cs="Arial"/>
          <w:color w:val="000000"/>
          <w:sz w:val="19"/>
          <w:szCs w:val="19"/>
          <w:lang w:eastAsia="pt-BR"/>
        </w:rPr>
        <w:t>Art. 43.  O plano municipal de conservação e recuperação da Mata Atlântica, de que trata o </w:t>
      </w:r>
      <w:hyperlink r:id="rId53" w:anchor="art38" w:history="1">
        <w:r w:rsidRPr="00663B76">
          <w:rPr>
            <w:rFonts w:ascii="Book Antiqua" w:eastAsia="Times New Roman" w:hAnsi="Book Antiqua" w:cs="Arial"/>
            <w:color w:val="0000FF"/>
            <w:sz w:val="19"/>
            <w:szCs w:val="19"/>
            <w:u w:val="single"/>
            <w:lang w:eastAsia="pt-BR"/>
          </w:rPr>
          <w:t>art. 38 da Lei n</w:t>
        </w:r>
        <w:r w:rsidRPr="00663B76">
          <w:rPr>
            <w:rFonts w:ascii="Book Antiqua" w:eastAsia="Times New Roman" w:hAnsi="Book Antiqua" w:cs="Arial"/>
            <w:color w:val="0000FF"/>
            <w:sz w:val="19"/>
            <w:szCs w:val="19"/>
            <w:u w:val="single"/>
            <w:vertAlign w:val="superscript"/>
            <w:lang w:eastAsia="pt-BR"/>
          </w:rPr>
          <w:t>o</w:t>
        </w:r>
        <w:r w:rsidRPr="00663B76">
          <w:rPr>
            <w:rFonts w:ascii="Book Antiqua" w:eastAsia="Times New Roman" w:hAnsi="Book Antiqua" w:cs="Arial"/>
            <w:color w:val="0000FF"/>
            <w:sz w:val="19"/>
            <w:szCs w:val="19"/>
            <w:u w:val="single"/>
            <w:lang w:eastAsia="pt-BR"/>
          </w:rPr>
          <w:t> 11.428, de 2006</w:t>
        </w:r>
      </w:hyperlink>
      <w:r w:rsidRPr="00663B76">
        <w:rPr>
          <w:rFonts w:ascii="Book Antiqua" w:eastAsia="Times New Roman" w:hAnsi="Book Antiqua" w:cs="Arial"/>
          <w:color w:val="000000"/>
          <w:sz w:val="19"/>
          <w:szCs w:val="19"/>
          <w:lang w:eastAsia="pt-BR"/>
        </w:rPr>
        <w:t>, deverá conter, no mínimo, os seguintes itens:</w:t>
      </w:r>
    </w:p>
    <w:p w14:paraId="6564F766" w14:textId="77777777" w:rsidR="00663B76" w:rsidRPr="00663B76" w:rsidRDefault="00663B76" w:rsidP="00663B76">
      <w:pPr>
        <w:spacing w:before="100" w:beforeAutospacing="1" w:after="100" w:afterAutospacing="1" w:line="240" w:lineRule="auto"/>
        <w:ind w:firstLine="567"/>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I - diagnóstico da vegetação nativa contendo mapeamento dos remanescentes em escala de 1:50.000 ou maior;</w:t>
      </w:r>
    </w:p>
    <w:p w14:paraId="6D740275"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II - indicação dos principais vetores de desmatamento ou destruição da vegetação nativa;</w:t>
      </w:r>
    </w:p>
    <w:p w14:paraId="168F2CC1"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III - indicação de áreas prioritárias para conservação e recuperação da vegetação nativa; e</w:t>
      </w:r>
    </w:p>
    <w:p w14:paraId="0DB4B179"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IV - indicações de ações preventivas aos desmatamentos ou destruição da vegetação nativa e de conservação e utilização sustentável da Mata Atlântica no Município. </w:t>
      </w:r>
    </w:p>
    <w:p w14:paraId="68091BC3"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Parágrafo único.  O plano municipal de que trata o </w:t>
      </w:r>
      <w:r w:rsidRPr="00663B76">
        <w:rPr>
          <w:rFonts w:ascii="Book Antiqua" w:eastAsia="Times New Roman" w:hAnsi="Book Antiqua" w:cs="Arial"/>
          <w:b/>
          <w:bCs/>
          <w:color w:val="000000"/>
          <w:sz w:val="19"/>
          <w:szCs w:val="19"/>
          <w:lang w:eastAsia="pt-BR"/>
        </w:rPr>
        <w:t>caput</w:t>
      </w:r>
      <w:r w:rsidRPr="00663B76">
        <w:rPr>
          <w:rFonts w:ascii="Book Antiqua" w:eastAsia="Times New Roman" w:hAnsi="Book Antiqua" w:cs="Arial"/>
          <w:color w:val="000000"/>
          <w:sz w:val="19"/>
          <w:szCs w:val="19"/>
          <w:lang w:eastAsia="pt-BR"/>
        </w:rPr>
        <w:t> poderá ser elaborado em parceria com instituições de pesquisa ou organizações da sociedade civil, devendo ser aprovado pelo Conselho Municipal de Meio Ambiente. </w:t>
      </w:r>
    </w:p>
    <w:p w14:paraId="407AF982" w14:textId="77777777" w:rsidR="00663B76" w:rsidRPr="00663B76" w:rsidRDefault="00663B76" w:rsidP="00663B76">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CAPÍTULO XV</w:t>
      </w:r>
      <w:r w:rsidRPr="00663B76">
        <w:rPr>
          <w:rFonts w:ascii="Book Antiqua" w:eastAsia="Times New Roman" w:hAnsi="Book Antiqua" w:cs="Arial"/>
          <w:color w:val="000000"/>
          <w:sz w:val="19"/>
          <w:szCs w:val="19"/>
          <w:lang w:eastAsia="pt-BR"/>
        </w:rPr>
        <w:br/>
        <w:t>DAS DISPOSIÇÕES FINAIS </w:t>
      </w:r>
    </w:p>
    <w:p w14:paraId="48C2B8C2"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3" w:name="art44"/>
      <w:bookmarkEnd w:id="43"/>
      <w:r w:rsidRPr="00663B76">
        <w:rPr>
          <w:rFonts w:ascii="Book Antiqua" w:eastAsia="Times New Roman" w:hAnsi="Book Antiqua" w:cs="Arial"/>
          <w:color w:val="000000"/>
          <w:sz w:val="19"/>
          <w:szCs w:val="19"/>
          <w:lang w:eastAsia="pt-BR"/>
        </w:rPr>
        <w:t>Art. 44.  Os órgãos competentes deverão assistir às populações tradicionais e aos pequenos produtores, nos termos do </w:t>
      </w:r>
      <w:hyperlink r:id="rId54" w:anchor="art13" w:history="1">
        <w:r w:rsidRPr="00663B76">
          <w:rPr>
            <w:rFonts w:ascii="Book Antiqua" w:eastAsia="Times New Roman" w:hAnsi="Book Antiqua" w:cs="Arial"/>
            <w:color w:val="0000FF"/>
            <w:sz w:val="19"/>
            <w:szCs w:val="19"/>
            <w:u w:val="single"/>
            <w:lang w:eastAsia="pt-BR"/>
          </w:rPr>
          <w:t>art. 13 da Lei n</w:t>
        </w:r>
        <w:r w:rsidRPr="00663B76">
          <w:rPr>
            <w:rFonts w:ascii="Book Antiqua" w:eastAsia="Times New Roman" w:hAnsi="Book Antiqua" w:cs="Arial"/>
            <w:color w:val="0000FF"/>
            <w:sz w:val="19"/>
            <w:szCs w:val="19"/>
            <w:u w:val="single"/>
            <w:vertAlign w:val="superscript"/>
            <w:lang w:eastAsia="pt-BR"/>
          </w:rPr>
          <w:t>o</w:t>
        </w:r>
        <w:r w:rsidRPr="00663B76">
          <w:rPr>
            <w:rFonts w:ascii="Book Antiqua" w:eastAsia="Times New Roman" w:hAnsi="Book Antiqua" w:cs="Arial"/>
            <w:color w:val="0000FF"/>
            <w:sz w:val="19"/>
            <w:szCs w:val="19"/>
            <w:u w:val="single"/>
            <w:lang w:eastAsia="pt-BR"/>
          </w:rPr>
          <w:t> 11.428, de 2006</w:t>
        </w:r>
      </w:hyperlink>
      <w:r w:rsidRPr="00663B76">
        <w:rPr>
          <w:rFonts w:ascii="Book Antiqua" w:eastAsia="Times New Roman" w:hAnsi="Book Antiqua" w:cs="Arial"/>
          <w:color w:val="000000"/>
          <w:sz w:val="19"/>
          <w:szCs w:val="19"/>
          <w:lang w:eastAsia="pt-BR"/>
        </w:rPr>
        <w:t>. </w:t>
      </w:r>
    </w:p>
    <w:p w14:paraId="7136BDB8"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4" w:name="art45"/>
      <w:bookmarkEnd w:id="44"/>
      <w:r w:rsidRPr="00663B76">
        <w:rPr>
          <w:rFonts w:ascii="Book Antiqua" w:eastAsia="Times New Roman" w:hAnsi="Book Antiqua" w:cs="Arial"/>
          <w:color w:val="000000"/>
          <w:sz w:val="19"/>
          <w:szCs w:val="19"/>
          <w:lang w:eastAsia="pt-BR"/>
        </w:rPr>
        <w:t>Art. 45.  Nos casos em que este Decreto exigir a indicação de coordenadas geográficas dos vértices de áreas, tais coordenadas poderão ser obtidas com a utilização de equipamentos portáteis de navegação do Sistema Global de Posicionamento - GPS. </w:t>
      </w:r>
    </w:p>
    <w:p w14:paraId="5C19347A" w14:textId="77777777" w:rsidR="00663B76" w:rsidRPr="00663B76" w:rsidRDefault="00663B76" w:rsidP="00663B76">
      <w:pPr>
        <w:spacing w:before="100" w:beforeAutospacing="1" w:after="100" w:afterAutospacing="1" w:line="240" w:lineRule="auto"/>
        <w:ind w:firstLine="567"/>
        <w:rPr>
          <w:rFonts w:ascii="Book Antiqua" w:eastAsia="Times New Roman" w:hAnsi="Book Antiqua" w:cs="Arial"/>
          <w:color w:val="000000"/>
          <w:sz w:val="19"/>
          <w:szCs w:val="19"/>
          <w:lang w:eastAsia="pt-BR"/>
        </w:rPr>
      </w:pPr>
      <w:bookmarkStart w:id="45" w:name="art46"/>
      <w:bookmarkEnd w:id="45"/>
      <w:r w:rsidRPr="00663B76">
        <w:rPr>
          <w:rFonts w:ascii="Book Antiqua" w:eastAsia="Times New Roman" w:hAnsi="Book Antiqua" w:cs="Arial"/>
          <w:color w:val="000000"/>
          <w:sz w:val="19"/>
          <w:szCs w:val="19"/>
          <w:lang w:eastAsia="pt-BR"/>
        </w:rPr>
        <w:t>Art. 46.  Os projetos de recuperação de vegetação nativa da Mata Atlântica, inclusive em área de preservação permanente e reserva legal, são elegíveis para os fins de incentivos econômicos eventualmente previstos na legislação nacional e nos acordos internacionais relacionados à proteção, conservação e uso sustentável da biodiversidade e de florestas ou de mitigação de mudanças climáticas. </w:t>
      </w:r>
    </w:p>
    <w:p w14:paraId="4DFF173E"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6" w:name="art47"/>
      <w:bookmarkEnd w:id="46"/>
      <w:r w:rsidRPr="00663B76">
        <w:rPr>
          <w:rFonts w:ascii="Book Antiqua" w:eastAsia="Times New Roman" w:hAnsi="Book Antiqua" w:cs="Arial"/>
          <w:color w:val="000000"/>
          <w:sz w:val="19"/>
          <w:szCs w:val="19"/>
          <w:lang w:eastAsia="pt-BR"/>
        </w:rPr>
        <w:t>Art. 47.  O extrativismo sustentável e a comercialização de produtos e subprodutos oriundos de remanescentes da Mata Atlântica, quando realizados por pequenos produtores rurais e populações tradicionais, poderão integrar Sistemas Participativos de Garantia da Qualidade Orgânica, desde que atendidos os requisitos estabelecidos no </w:t>
      </w:r>
      <w:hyperlink r:id="rId55" w:history="1">
        <w:r w:rsidRPr="00663B76">
          <w:rPr>
            <w:rFonts w:ascii="Book Antiqua" w:eastAsia="Times New Roman" w:hAnsi="Book Antiqua" w:cs="Arial"/>
            <w:color w:val="0000FF"/>
            <w:sz w:val="19"/>
            <w:szCs w:val="19"/>
            <w:u w:val="single"/>
            <w:lang w:eastAsia="pt-BR"/>
          </w:rPr>
          <w:t>Decreto n</w:t>
        </w:r>
        <w:r w:rsidRPr="00663B76">
          <w:rPr>
            <w:rFonts w:ascii="Book Antiqua" w:eastAsia="Times New Roman" w:hAnsi="Book Antiqua" w:cs="Arial"/>
            <w:color w:val="0000FF"/>
            <w:sz w:val="19"/>
            <w:szCs w:val="19"/>
            <w:u w:val="single"/>
            <w:vertAlign w:val="superscript"/>
            <w:lang w:eastAsia="pt-BR"/>
          </w:rPr>
          <w:t>o</w:t>
        </w:r>
        <w:r w:rsidRPr="00663B76">
          <w:rPr>
            <w:rFonts w:ascii="Book Antiqua" w:eastAsia="Times New Roman" w:hAnsi="Book Antiqua" w:cs="Arial"/>
            <w:color w:val="0000FF"/>
            <w:sz w:val="19"/>
            <w:szCs w:val="19"/>
            <w:u w:val="single"/>
            <w:lang w:eastAsia="pt-BR"/>
          </w:rPr>
          <w:t> 6.323, de 2007</w:t>
        </w:r>
      </w:hyperlink>
      <w:r w:rsidRPr="00663B76">
        <w:rPr>
          <w:rFonts w:ascii="Book Antiqua" w:eastAsia="Times New Roman" w:hAnsi="Book Antiqua" w:cs="Arial"/>
          <w:color w:val="000000"/>
          <w:sz w:val="19"/>
          <w:szCs w:val="19"/>
          <w:lang w:eastAsia="pt-BR"/>
        </w:rPr>
        <w:t>. </w:t>
      </w:r>
    </w:p>
    <w:p w14:paraId="4E2B8714"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7" w:name="art48"/>
      <w:bookmarkEnd w:id="47"/>
      <w:r w:rsidRPr="00663B76">
        <w:rPr>
          <w:rFonts w:ascii="Book Antiqua" w:eastAsia="Times New Roman" w:hAnsi="Book Antiqua" w:cs="Arial"/>
          <w:color w:val="000000"/>
          <w:sz w:val="19"/>
          <w:szCs w:val="19"/>
          <w:lang w:eastAsia="pt-BR"/>
        </w:rPr>
        <w:t>Art. 48.  A alternativa técnica e locacional prevista no </w:t>
      </w:r>
      <w:hyperlink r:id="rId56" w:anchor="art14" w:history="1">
        <w:r w:rsidRPr="00663B76">
          <w:rPr>
            <w:rFonts w:ascii="Book Antiqua" w:eastAsia="Times New Roman" w:hAnsi="Book Antiqua" w:cs="Arial"/>
            <w:color w:val="0000FF"/>
            <w:sz w:val="19"/>
            <w:szCs w:val="19"/>
            <w:u w:val="single"/>
            <w:lang w:eastAsia="pt-BR"/>
          </w:rPr>
          <w:t xml:space="preserve">art. 14 da Lei </w:t>
        </w:r>
        <w:proofErr w:type="spellStart"/>
        <w:r w:rsidRPr="00663B76">
          <w:rPr>
            <w:rFonts w:ascii="Book Antiqua" w:eastAsia="Times New Roman" w:hAnsi="Book Antiqua" w:cs="Arial"/>
            <w:color w:val="0000FF"/>
            <w:sz w:val="19"/>
            <w:szCs w:val="19"/>
            <w:u w:val="single"/>
            <w:lang w:eastAsia="pt-BR"/>
          </w:rPr>
          <w:t>n.</w:t>
        </w:r>
        <w:r w:rsidRPr="00663B76">
          <w:rPr>
            <w:rFonts w:ascii="Book Antiqua" w:eastAsia="Times New Roman" w:hAnsi="Book Antiqua" w:cs="Arial"/>
            <w:color w:val="0000FF"/>
            <w:sz w:val="19"/>
            <w:szCs w:val="19"/>
            <w:u w:val="single"/>
            <w:vertAlign w:val="superscript"/>
            <w:lang w:eastAsia="pt-BR"/>
          </w:rPr>
          <w:t>o</w:t>
        </w:r>
        <w:proofErr w:type="spellEnd"/>
        <w:r w:rsidRPr="00663B76">
          <w:rPr>
            <w:rFonts w:ascii="Book Antiqua" w:eastAsia="Times New Roman" w:hAnsi="Book Antiqua" w:cs="Arial"/>
            <w:color w:val="0000FF"/>
            <w:sz w:val="19"/>
            <w:szCs w:val="19"/>
            <w:u w:val="single"/>
            <w:lang w:eastAsia="pt-BR"/>
          </w:rPr>
          <w:t> 11.428, de 2006</w:t>
        </w:r>
      </w:hyperlink>
      <w:r w:rsidRPr="00663B76">
        <w:rPr>
          <w:rFonts w:ascii="Book Antiqua" w:eastAsia="Times New Roman" w:hAnsi="Book Antiqua" w:cs="Arial"/>
          <w:color w:val="000000"/>
          <w:sz w:val="19"/>
          <w:szCs w:val="19"/>
          <w:lang w:eastAsia="pt-BR"/>
        </w:rPr>
        <w:t>, observados os inventários e planos previstos para os respectivos setores, deve ser aprovada no processo de licenciamento ambiental do empreendimento. </w:t>
      </w:r>
    </w:p>
    <w:p w14:paraId="76E9F722"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8" w:name="art49"/>
      <w:bookmarkEnd w:id="48"/>
      <w:r w:rsidRPr="00663B76">
        <w:rPr>
          <w:rFonts w:ascii="Book Antiqua" w:eastAsia="Times New Roman" w:hAnsi="Book Antiqua" w:cs="Arial"/>
          <w:color w:val="000000"/>
          <w:sz w:val="19"/>
          <w:szCs w:val="19"/>
          <w:lang w:eastAsia="pt-BR"/>
        </w:rPr>
        <w:t>Art. 49.  Os empreendimentos ou atividades iniciados em desconformidade com o disposto neste Decreto deverão adaptar-se às suas disposições, no prazo determinado pela autoridade competente.</w:t>
      </w:r>
    </w:p>
    <w:p w14:paraId="08BAD0A3"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9" w:name="art50"/>
      <w:bookmarkEnd w:id="49"/>
      <w:r w:rsidRPr="00663B76">
        <w:rPr>
          <w:rFonts w:ascii="Book Antiqua" w:eastAsia="Times New Roman" w:hAnsi="Book Antiqua" w:cs="Arial"/>
          <w:color w:val="000000"/>
          <w:sz w:val="19"/>
          <w:szCs w:val="19"/>
          <w:lang w:eastAsia="pt-BR"/>
        </w:rPr>
        <w:t>Art. 50.  Este Decreto entra em vigor na data de sua publicação. </w:t>
      </w:r>
    </w:p>
    <w:p w14:paraId="01E2A54E" w14:textId="77777777" w:rsidR="00663B76" w:rsidRPr="00663B76" w:rsidRDefault="00663B76" w:rsidP="00663B76">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0" w:name="art51"/>
      <w:bookmarkEnd w:id="50"/>
      <w:r w:rsidRPr="00663B76">
        <w:rPr>
          <w:rFonts w:ascii="Book Antiqua" w:eastAsia="Times New Roman" w:hAnsi="Book Antiqua" w:cs="Arial"/>
          <w:color w:val="000000"/>
          <w:sz w:val="19"/>
          <w:szCs w:val="19"/>
          <w:lang w:eastAsia="pt-BR"/>
        </w:rPr>
        <w:t>Art. 51.  Fica revogado o </w:t>
      </w:r>
      <w:hyperlink r:id="rId57" w:history="1">
        <w:r w:rsidRPr="00663B76">
          <w:rPr>
            <w:rFonts w:ascii="Book Antiqua" w:eastAsia="Times New Roman" w:hAnsi="Book Antiqua" w:cs="Arial"/>
            <w:color w:val="0000FF"/>
            <w:sz w:val="19"/>
            <w:szCs w:val="19"/>
            <w:u w:val="single"/>
            <w:lang w:eastAsia="pt-BR"/>
          </w:rPr>
          <w:t>Decreto n</w:t>
        </w:r>
        <w:r w:rsidRPr="00663B76">
          <w:rPr>
            <w:rFonts w:ascii="Book Antiqua" w:eastAsia="Times New Roman" w:hAnsi="Book Antiqua" w:cs="Arial"/>
            <w:color w:val="0000FF"/>
            <w:sz w:val="19"/>
            <w:szCs w:val="19"/>
            <w:u w:val="single"/>
            <w:vertAlign w:val="superscript"/>
            <w:lang w:eastAsia="pt-BR"/>
          </w:rPr>
          <w:t>o</w:t>
        </w:r>
        <w:r w:rsidRPr="00663B76">
          <w:rPr>
            <w:rFonts w:ascii="Book Antiqua" w:eastAsia="Times New Roman" w:hAnsi="Book Antiqua" w:cs="Arial"/>
            <w:color w:val="0000FF"/>
            <w:sz w:val="19"/>
            <w:szCs w:val="19"/>
            <w:u w:val="single"/>
            <w:lang w:eastAsia="pt-BR"/>
          </w:rPr>
          <w:t> 750, de 10 de fevereiro de 1993</w:t>
        </w:r>
      </w:hyperlink>
      <w:r w:rsidRPr="00663B76">
        <w:rPr>
          <w:rFonts w:ascii="Book Antiqua" w:eastAsia="Times New Roman" w:hAnsi="Book Antiqua" w:cs="Arial"/>
          <w:color w:val="000000"/>
          <w:sz w:val="19"/>
          <w:szCs w:val="19"/>
          <w:lang w:eastAsia="pt-BR"/>
        </w:rPr>
        <w:t>.  </w:t>
      </w:r>
    </w:p>
    <w:p w14:paraId="6EEC5BA1" w14:textId="77777777" w:rsidR="00663B76" w:rsidRPr="00663B76" w:rsidRDefault="00663B76" w:rsidP="00663B76">
      <w:pPr>
        <w:spacing w:before="100" w:beforeAutospacing="1" w:after="100" w:afterAutospacing="1" w:line="240" w:lineRule="auto"/>
        <w:ind w:firstLine="567"/>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Brasília, 21 de novembro de 2008; 187</w:t>
      </w:r>
      <w:r w:rsidRPr="00663B76">
        <w:rPr>
          <w:rFonts w:ascii="Book Antiqua" w:eastAsia="Times New Roman" w:hAnsi="Book Antiqua" w:cs="Arial"/>
          <w:color w:val="000000"/>
          <w:sz w:val="19"/>
          <w:szCs w:val="19"/>
          <w:u w:val="single"/>
          <w:vertAlign w:val="superscript"/>
          <w:lang w:eastAsia="pt-BR"/>
        </w:rPr>
        <w:t>o</w:t>
      </w:r>
      <w:r w:rsidRPr="00663B76">
        <w:rPr>
          <w:rFonts w:ascii="Book Antiqua" w:eastAsia="Times New Roman" w:hAnsi="Book Antiqua" w:cs="Arial"/>
          <w:color w:val="000000"/>
          <w:sz w:val="19"/>
          <w:szCs w:val="19"/>
          <w:lang w:eastAsia="pt-BR"/>
        </w:rPr>
        <w:t> da Independência e 120</w:t>
      </w:r>
      <w:r w:rsidRPr="00663B76">
        <w:rPr>
          <w:rFonts w:ascii="Book Antiqua" w:eastAsia="Times New Roman" w:hAnsi="Book Antiqua" w:cs="Arial"/>
          <w:color w:val="000000"/>
          <w:sz w:val="19"/>
          <w:szCs w:val="19"/>
          <w:u w:val="single"/>
          <w:vertAlign w:val="superscript"/>
          <w:lang w:eastAsia="pt-BR"/>
        </w:rPr>
        <w:t>o</w:t>
      </w:r>
      <w:r w:rsidRPr="00663B76">
        <w:rPr>
          <w:rFonts w:ascii="Book Antiqua" w:eastAsia="Times New Roman" w:hAnsi="Book Antiqua" w:cs="Arial"/>
          <w:color w:val="000000"/>
          <w:sz w:val="19"/>
          <w:szCs w:val="19"/>
          <w:lang w:eastAsia="pt-BR"/>
        </w:rPr>
        <w:t> da República. </w:t>
      </w:r>
    </w:p>
    <w:p w14:paraId="7C841577" w14:textId="77777777" w:rsidR="00663B76" w:rsidRPr="00663B76" w:rsidRDefault="00663B76" w:rsidP="00663B76">
      <w:pPr>
        <w:spacing w:before="100" w:beforeAutospacing="1" w:after="100" w:afterAutospacing="1" w:line="240" w:lineRule="auto"/>
        <w:rPr>
          <w:rFonts w:ascii="Book Antiqua" w:eastAsia="Times New Roman" w:hAnsi="Book Antiqua" w:cs="Arial"/>
          <w:color w:val="000000"/>
          <w:sz w:val="19"/>
          <w:szCs w:val="19"/>
          <w:lang w:eastAsia="pt-BR"/>
        </w:rPr>
      </w:pPr>
      <w:r w:rsidRPr="00663B76">
        <w:rPr>
          <w:rFonts w:ascii="Book Antiqua" w:eastAsia="Times New Roman" w:hAnsi="Book Antiqua" w:cs="Arial"/>
          <w:color w:val="000000"/>
          <w:sz w:val="19"/>
          <w:szCs w:val="19"/>
          <w:lang w:eastAsia="pt-BR"/>
        </w:rPr>
        <w:t>LUIZ INÁCIO LULA DA SILVA</w:t>
      </w:r>
      <w:r w:rsidRPr="00663B76">
        <w:rPr>
          <w:rFonts w:ascii="Book Antiqua" w:eastAsia="Times New Roman" w:hAnsi="Book Antiqua" w:cs="Arial"/>
          <w:color w:val="000000"/>
          <w:sz w:val="19"/>
          <w:szCs w:val="19"/>
          <w:lang w:eastAsia="pt-BR"/>
        </w:rPr>
        <w:br/>
      </w:r>
      <w:r w:rsidRPr="00663B76">
        <w:rPr>
          <w:rFonts w:ascii="Book Antiqua" w:eastAsia="Times New Roman" w:hAnsi="Book Antiqua" w:cs="Arial"/>
          <w:i/>
          <w:iCs/>
          <w:color w:val="000000"/>
          <w:sz w:val="19"/>
          <w:szCs w:val="19"/>
          <w:lang w:eastAsia="pt-BR"/>
        </w:rPr>
        <w:t>Carlos Minc</w:t>
      </w:r>
    </w:p>
    <w:p w14:paraId="72386F3D" w14:textId="77777777" w:rsidR="00663B76" w:rsidRPr="00663B76" w:rsidRDefault="00663B76" w:rsidP="00663B76">
      <w:pPr>
        <w:spacing w:before="100" w:beforeAutospacing="1" w:after="100" w:afterAutospacing="1" w:line="240" w:lineRule="auto"/>
        <w:rPr>
          <w:rFonts w:ascii="Book Antiqua" w:eastAsia="Times New Roman" w:hAnsi="Book Antiqua" w:cs="Arial"/>
          <w:color w:val="000000"/>
          <w:sz w:val="19"/>
          <w:szCs w:val="19"/>
          <w:lang w:eastAsia="pt-BR"/>
        </w:rPr>
      </w:pPr>
      <w:r w:rsidRPr="00663B76">
        <w:rPr>
          <w:rFonts w:ascii="Book Antiqua" w:eastAsia="Times New Roman" w:hAnsi="Book Antiqua" w:cs="Arial"/>
          <w:color w:val="FF0000"/>
          <w:sz w:val="19"/>
          <w:szCs w:val="19"/>
          <w:lang w:eastAsia="pt-BR"/>
        </w:rPr>
        <w:t>Este texto não substitui o publicado no DOU de 24.11.2008</w:t>
      </w:r>
    </w:p>
    <w:p w14:paraId="193C0934" w14:textId="77777777" w:rsidR="003958CB" w:rsidRPr="00663B76" w:rsidRDefault="003958CB" w:rsidP="00663B76">
      <w:pPr>
        <w:spacing w:before="100" w:beforeAutospacing="1" w:after="100" w:afterAutospacing="1" w:line="240" w:lineRule="auto"/>
        <w:rPr>
          <w:rFonts w:ascii="Book Antiqua" w:hAnsi="Book Antiqua"/>
          <w:sz w:val="19"/>
          <w:szCs w:val="19"/>
        </w:rPr>
      </w:pPr>
    </w:p>
    <w:sectPr w:rsidR="003958CB" w:rsidRPr="00663B76" w:rsidSect="00663B76">
      <w:pgSz w:w="11906" w:h="16838"/>
      <w:pgMar w:top="1135" w:right="1701" w:bottom="85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58CB"/>
    <w:rsid w:val="003958CB"/>
    <w:rsid w:val="005E75B7"/>
    <w:rsid w:val="00663B7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155FF"/>
  <w15:chartTrackingRefBased/>
  <w15:docId w15:val="{79CDC019-62D1-469A-9C3F-BDB7AE2A25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12095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planalto.gov.br/ccivil_03/LEIS/L4771.htm" TargetMode="External"/><Relationship Id="rId18" Type="http://schemas.openxmlformats.org/officeDocument/2006/relationships/hyperlink" Target="http://www.planalto.gov.br/ccivil_03/_Ato2004-2006/2006/Lei/L11428.htm" TargetMode="External"/><Relationship Id="rId26" Type="http://schemas.openxmlformats.org/officeDocument/2006/relationships/hyperlink" Target="http://www.planalto.gov.br/ccivil_03/LEIS/L4771.htm" TargetMode="External"/><Relationship Id="rId39" Type="http://schemas.openxmlformats.org/officeDocument/2006/relationships/hyperlink" Target="http://www.planalto.gov.br/ccivil_03/_Ato2004-2006/2006/Lei/L11428.htm" TargetMode="External"/><Relationship Id="rId21" Type="http://schemas.openxmlformats.org/officeDocument/2006/relationships/hyperlink" Target="http://www.planalto.gov.br/ccivil_03/Decreto-Lei/Del9760.htm" TargetMode="External"/><Relationship Id="rId34" Type="http://schemas.openxmlformats.org/officeDocument/2006/relationships/hyperlink" Target="http://www.planalto.gov.br/ccivil_03/_Ato2004-2006/2006/Lei/L11428.htm" TargetMode="External"/><Relationship Id="rId42" Type="http://schemas.openxmlformats.org/officeDocument/2006/relationships/hyperlink" Target="http://www.planalto.gov.br/ccivil_03/LEIS/L4771.htm" TargetMode="External"/><Relationship Id="rId47" Type="http://schemas.openxmlformats.org/officeDocument/2006/relationships/hyperlink" Target="http://www.planalto.gov.br/ccivil_03/_Ato2004-2006/2006/Lei/L11428.htm" TargetMode="External"/><Relationship Id="rId50" Type="http://schemas.openxmlformats.org/officeDocument/2006/relationships/hyperlink" Target="http://www.planalto.gov.br/ccivil_03/_Ato2004-2006/2006/Lei/L11428.htm" TargetMode="External"/><Relationship Id="rId55" Type="http://schemas.openxmlformats.org/officeDocument/2006/relationships/hyperlink" Target="http://www.planalto.gov.br/ccivil_03/_ato2007-2010/2007/Decreto/D6323.htm" TargetMode="External"/><Relationship Id="rId7" Type="http://schemas.openxmlformats.org/officeDocument/2006/relationships/hyperlink" Target="http://www.planalto.gov.br/ccivil_03/LEIS/L4771.htm" TargetMode="External"/><Relationship Id="rId12" Type="http://schemas.openxmlformats.org/officeDocument/2006/relationships/hyperlink" Target="http://www.planalto.gov.br/ccivil_03/_Ato2004-2006/2006/Lei/L11428.htm" TargetMode="External"/><Relationship Id="rId17" Type="http://schemas.openxmlformats.org/officeDocument/2006/relationships/hyperlink" Target="http://www.planalto.gov.br/ccivil_03/_Ato2004-2006/2006/Lei/L11428.htm" TargetMode="External"/><Relationship Id="rId25" Type="http://schemas.openxmlformats.org/officeDocument/2006/relationships/hyperlink" Target="http://www.planalto.gov.br/ccivil_03/LEIS/L9985.htm" TargetMode="External"/><Relationship Id="rId33" Type="http://schemas.openxmlformats.org/officeDocument/2006/relationships/hyperlink" Target="http://www.planalto.gov.br/ccivil_03/LEIS/L4771.htm" TargetMode="External"/><Relationship Id="rId38" Type="http://schemas.openxmlformats.org/officeDocument/2006/relationships/hyperlink" Target="http://www.planalto.gov.br/ccivil_03/LEIS/L4771.htm" TargetMode="External"/><Relationship Id="rId46" Type="http://schemas.openxmlformats.org/officeDocument/2006/relationships/hyperlink" Target="http://www.planalto.gov.br/ccivil_03/_Ato2004-2006/2006/Lei/L11428.htm" TargetMode="External"/><Relationship Id="rId59"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hyperlink" Target="http://www.planalto.gov.br/ccivil_03/Decreto-Lei/Del9760.htm" TargetMode="External"/><Relationship Id="rId20" Type="http://schemas.openxmlformats.org/officeDocument/2006/relationships/hyperlink" Target="http://www.planalto.gov.br/ccivil_03/_Ato2004-2006/2006/Lei/L11428.htm" TargetMode="External"/><Relationship Id="rId29" Type="http://schemas.openxmlformats.org/officeDocument/2006/relationships/hyperlink" Target="http://www.planalto.gov.br/ccivil_03/_Ato2004-2006/2006/Lei/L11428.htm" TargetMode="External"/><Relationship Id="rId41" Type="http://schemas.openxmlformats.org/officeDocument/2006/relationships/hyperlink" Target="http://www.planalto.gov.br/ccivil_03/_Ato2004-2006/2006/Lei/L11428.htm" TargetMode="External"/><Relationship Id="rId54" Type="http://schemas.openxmlformats.org/officeDocument/2006/relationships/hyperlink" Target="http://www.planalto.gov.br/ccivil_03/_Ato2004-2006/2006/Lei/L11428.htm" TargetMode="External"/><Relationship Id="rId1" Type="http://schemas.openxmlformats.org/officeDocument/2006/relationships/styles" Target="styles.xml"/><Relationship Id="rId6" Type="http://schemas.openxmlformats.org/officeDocument/2006/relationships/hyperlink" Target="http://www.planalto.gov.br/ccivil_03/_Ato2004-2006/2006/Lei/L11428.htm" TargetMode="External"/><Relationship Id="rId11" Type="http://schemas.openxmlformats.org/officeDocument/2006/relationships/hyperlink" Target="http://www.planalto.gov.br/ccivil_03/Decreto-Lei/Del9760.htm" TargetMode="External"/><Relationship Id="rId24" Type="http://schemas.openxmlformats.org/officeDocument/2006/relationships/hyperlink" Target="http://www.planalto.gov.br/ccivil_03/_Ato2004-2006/2006/Lei/L11428.htm" TargetMode="External"/><Relationship Id="rId32" Type="http://schemas.openxmlformats.org/officeDocument/2006/relationships/hyperlink" Target="http://www.planalto.gov.br/ccivil_03/_Ato2004-2006/2006/Lei/L11428.htm" TargetMode="External"/><Relationship Id="rId37" Type="http://schemas.openxmlformats.org/officeDocument/2006/relationships/hyperlink" Target="http://www.planalto.gov.br/ccivil_03/LEIS/L4771.htm" TargetMode="External"/><Relationship Id="rId40" Type="http://schemas.openxmlformats.org/officeDocument/2006/relationships/hyperlink" Target="http://www.planalto.gov.br/ccivil_03/Decreto-Lei/Del9760.htm" TargetMode="External"/><Relationship Id="rId45" Type="http://schemas.openxmlformats.org/officeDocument/2006/relationships/hyperlink" Target="http://www.planalto.gov.br/ccivil_03/_Ato2004-2006/2006/Lei/L11428.htm" TargetMode="External"/><Relationship Id="rId53" Type="http://schemas.openxmlformats.org/officeDocument/2006/relationships/hyperlink" Target="http://www.planalto.gov.br/ccivil_03/_Ato2004-2006/2006/Lei/L11428.htm" TargetMode="External"/><Relationship Id="rId58" Type="http://schemas.openxmlformats.org/officeDocument/2006/relationships/fontTable" Target="fontTable.xml"/><Relationship Id="rId5" Type="http://schemas.openxmlformats.org/officeDocument/2006/relationships/hyperlink" Target="http://www.planalto.gov.br/ccivil_03/_Ato2004-2006/2006/Lei/L11428.htm" TargetMode="External"/><Relationship Id="rId15" Type="http://schemas.openxmlformats.org/officeDocument/2006/relationships/hyperlink" Target="http://www.planalto.gov.br/ccivil_03/Decreto-Lei/Del9760.htm" TargetMode="External"/><Relationship Id="rId23" Type="http://schemas.openxmlformats.org/officeDocument/2006/relationships/hyperlink" Target="http://www.planalto.gov.br/ccivil_03/_Ato2004-2006/2006/Lei/L11428.htm" TargetMode="External"/><Relationship Id="rId28" Type="http://schemas.openxmlformats.org/officeDocument/2006/relationships/hyperlink" Target="http://www.planalto.gov.br/ccivil_03/_ato2007-2010/2007/Decreto/D6323.htm" TargetMode="External"/><Relationship Id="rId36" Type="http://schemas.openxmlformats.org/officeDocument/2006/relationships/hyperlink" Target="http://www.planalto.gov.br/ccivil_03/_Ato2004-2006/2006/Lei/L11428.htm" TargetMode="External"/><Relationship Id="rId49" Type="http://schemas.openxmlformats.org/officeDocument/2006/relationships/hyperlink" Target="http://www.planalto.gov.br/ccivil_03/Decreto-Lei/Del9760.htm" TargetMode="External"/><Relationship Id="rId57" Type="http://schemas.openxmlformats.org/officeDocument/2006/relationships/hyperlink" Target="http://www.planalto.gov.br/ccivil_03/decreto/1990-1994/D750.htm" TargetMode="External"/><Relationship Id="rId10" Type="http://schemas.openxmlformats.org/officeDocument/2006/relationships/hyperlink" Target="http://www.planalto.gov.br/ccivil_03/_Ato2004-2006/2006/Lei/L11428.htm" TargetMode="External"/><Relationship Id="rId19" Type="http://schemas.openxmlformats.org/officeDocument/2006/relationships/hyperlink" Target="http://www.planalto.gov.br/ccivil_03/Decreto-Lei/Del9760.htm" TargetMode="External"/><Relationship Id="rId31" Type="http://schemas.openxmlformats.org/officeDocument/2006/relationships/hyperlink" Target="http://www.planalto.gov.br/ccivil_03/Decreto-Lei/Del9760.htm" TargetMode="External"/><Relationship Id="rId44" Type="http://schemas.openxmlformats.org/officeDocument/2006/relationships/hyperlink" Target="http://www.planalto.gov.br/ccivil_03/_Ato2004-2006/2006/Lei/L11428.htm" TargetMode="External"/><Relationship Id="rId52" Type="http://schemas.openxmlformats.org/officeDocument/2006/relationships/hyperlink" Target="http://www.planalto.gov.br/ccivil_03/_Ato2004-2006/2006/Lei/L11428.htm" TargetMode="External"/><Relationship Id="rId4" Type="http://schemas.openxmlformats.org/officeDocument/2006/relationships/hyperlink" Target="http://legislacao.planalto.gov.br/legisla/legislacao.nsf/Viw_Identificacao/DEC%206.660-2008?OpenDocument" TargetMode="External"/><Relationship Id="rId9" Type="http://schemas.openxmlformats.org/officeDocument/2006/relationships/hyperlink" Target="http://www.planalto.gov.br/ccivil_03/_Ato2004-2006/2006/Lei/L11428.htm" TargetMode="External"/><Relationship Id="rId14" Type="http://schemas.openxmlformats.org/officeDocument/2006/relationships/hyperlink" Target="http://www.planalto.gov.br/ccivil_03/Decreto-Lei/Del9760.htm" TargetMode="External"/><Relationship Id="rId22" Type="http://schemas.openxmlformats.org/officeDocument/2006/relationships/hyperlink" Target="http://www.planalto.gov.br/ccivil_03/LEIS/L4771.htm" TargetMode="External"/><Relationship Id="rId27" Type="http://schemas.openxmlformats.org/officeDocument/2006/relationships/hyperlink" Target="http://www.planalto.gov.br/ccivil_03/_Ato2004-2006/2006/Lei/L11428.htm" TargetMode="External"/><Relationship Id="rId30" Type="http://schemas.openxmlformats.org/officeDocument/2006/relationships/hyperlink" Target="http://www.planalto.gov.br/ccivil_03/_Ato2004-2006/2006/Lei/L11428.htm" TargetMode="External"/><Relationship Id="rId35" Type="http://schemas.openxmlformats.org/officeDocument/2006/relationships/hyperlink" Target="http://www.planalto.gov.br/ccivil_03/Decreto-Lei/Del9760.htm" TargetMode="External"/><Relationship Id="rId43" Type="http://schemas.openxmlformats.org/officeDocument/2006/relationships/hyperlink" Target="http://www.planalto.gov.br/ccivil_03/_Ato2004-2006/2006/Lei/L11428.htm" TargetMode="External"/><Relationship Id="rId48" Type="http://schemas.openxmlformats.org/officeDocument/2006/relationships/hyperlink" Target="http://www.planalto.gov.br/ccivil_03/_Ato2004-2006/2006/Lei/L11428.htm" TargetMode="External"/><Relationship Id="rId56" Type="http://schemas.openxmlformats.org/officeDocument/2006/relationships/hyperlink" Target="http://www.planalto.gov.br/ccivil_03/_Ato2004-2006/2006/Lei/L11428.htm" TargetMode="External"/><Relationship Id="rId8" Type="http://schemas.openxmlformats.org/officeDocument/2006/relationships/hyperlink" Target="http://www.planalto.gov.br/ccivil_03/_Ato2004-2006/2006/Lei/L11428.htm" TargetMode="External"/><Relationship Id="rId51" Type="http://schemas.openxmlformats.org/officeDocument/2006/relationships/hyperlink" Target="http://www.planalto.gov.br/ccivil_03/_Ato2004-2006/2006/Lei/L11428.htm" TargetMode="External"/><Relationship Id="rId3"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8668</Words>
  <Characters>46810</Characters>
  <Application>Microsoft Office Word</Application>
  <DocSecurity>0</DocSecurity>
  <Lines>390</Lines>
  <Paragraphs>110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 Belisário</cp:lastModifiedBy>
  <cp:revision>2</cp:revision>
  <dcterms:created xsi:type="dcterms:W3CDTF">2021-05-05T17:01:00Z</dcterms:created>
  <dcterms:modified xsi:type="dcterms:W3CDTF">2021-05-05T18:10:00Z</dcterms:modified>
</cp:coreProperties>
</file>