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DC07" w14:textId="214C3DAD" w:rsidR="00AA494D" w:rsidRPr="00AA494D" w:rsidRDefault="00AA494D" w:rsidP="00AA494D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AA494D">
        <w:rPr>
          <w:rFonts w:ascii="Book Antiqua" w:hAnsi="Book Antiqua"/>
          <w:b/>
          <w:bCs/>
          <w:color w:val="FF0000"/>
          <w:sz w:val="19"/>
          <w:szCs w:val="19"/>
        </w:rPr>
        <w:t>(Atualização em 15/09/2021: questões de concurso)</w:t>
      </w:r>
    </w:p>
    <w:p w14:paraId="1BBD4415" w14:textId="52BB0DB6" w:rsidR="00AA494D" w:rsidRPr="00AA494D" w:rsidRDefault="00AA494D" w:rsidP="00AA494D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AA494D">
        <w:rPr>
          <w:rFonts w:ascii="Book Antiqua" w:hAnsi="Book Antiqua"/>
          <w:b/>
          <w:bCs/>
          <w:sz w:val="19"/>
          <w:szCs w:val="19"/>
        </w:rPr>
        <w:t>RESOLUÇÃO CONAMA nº 23, de 7 de dezembro de 1994</w:t>
      </w:r>
    </w:p>
    <w:p w14:paraId="46E998DE" w14:textId="77777777" w:rsidR="00AA494D" w:rsidRPr="00AA494D" w:rsidRDefault="00AA494D" w:rsidP="00AA494D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AA494D">
        <w:rPr>
          <w:rFonts w:ascii="Book Antiqua" w:hAnsi="Book Antiqua"/>
          <w:b/>
          <w:bCs/>
          <w:sz w:val="19"/>
          <w:szCs w:val="19"/>
        </w:rPr>
        <w:t>Publicada no DOU no 248, de 30 de dezembro de 1994, Seção 1, páginas 21345-21346</w:t>
      </w:r>
    </w:p>
    <w:p w14:paraId="460844F6" w14:textId="1E4C7EF1" w:rsidR="00AA494D" w:rsidRPr="00AA494D" w:rsidRDefault="00AA494D" w:rsidP="00AA494D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8"/>
          <w:szCs w:val="18"/>
        </w:rPr>
      </w:pPr>
      <w:r w:rsidRPr="00AA494D">
        <w:rPr>
          <w:rFonts w:ascii="Book Antiqua" w:hAnsi="Book Antiqua"/>
          <w:sz w:val="18"/>
          <w:szCs w:val="18"/>
        </w:rPr>
        <w:t>Institui procedimentos específicos para o licenciamento de atividades relacionadas à exploração e lavra de jazidas de combustíveis líquidos e gás natural.</w:t>
      </w:r>
    </w:p>
    <w:p w14:paraId="51723562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>O CONSELHO NACIONAL DO MEIO AMBIENTE - CONAMA, no uso das atribuições que lhe são conferidas pela Lei no 6.938, de 31 de agosto de 1981, regulamentada pelo Decreto no 99.274, de 6 de junho de 1990, alterado pelo Decreto no 1.205, de 1º de agosto de 1994</w:t>
      </w:r>
      <w:r w:rsidRPr="00AA494D">
        <w:rPr>
          <w:rStyle w:val="Refdenotaderodap"/>
          <w:rFonts w:ascii="Book Antiqua" w:hAnsi="Book Antiqua"/>
          <w:sz w:val="19"/>
          <w:szCs w:val="19"/>
        </w:rPr>
        <w:footnoteReference w:id="1"/>
      </w:r>
      <w:r w:rsidRPr="00AA494D">
        <w:rPr>
          <w:rFonts w:ascii="Book Antiqua" w:hAnsi="Book Antiqua"/>
          <w:sz w:val="19"/>
          <w:szCs w:val="19"/>
        </w:rPr>
        <w:t xml:space="preserve"> e seu anexo I, e tendo em vista o disposto em seu Regimento Interno, e </w:t>
      </w:r>
    </w:p>
    <w:p w14:paraId="7108F20D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Considerando a necessidade de serem estabelecidos critérios específicos para licenciamento ambiental visando o melhor controle e gestão ambiental das atividades relacionadas à exploração e lavra de jazidas de combustíveis líquidos e gás natural, na forma da Legislação vigente. </w:t>
      </w:r>
    </w:p>
    <w:p w14:paraId="4B922E38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Considerando que a atividade ora denominada EXPROPER (Exploração, Perfuração e Produção de Petróleo e Gás Natural), se reveste de intenso dinamismo, sendo o lapso temporal entre uma fase e outra, por vezes, imperceptível, resolve: </w:t>
      </w:r>
    </w:p>
    <w:p w14:paraId="0C275E96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Art. 1o Instituir procedimentos específicos para o licenciamento das atividades relacionadas à exploração e lavra de jazidas de combustíveis líquidos e gás natural. </w:t>
      </w:r>
    </w:p>
    <w:p w14:paraId="451F05D0" w14:textId="5A06368A" w:rsidR="00AA494D" w:rsidRPr="00B221D2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6"/>
          <w:szCs w:val="16"/>
          <w:u w:val="single"/>
        </w:rPr>
      </w:pPr>
      <w:r w:rsidRPr="00AA494D">
        <w:rPr>
          <w:rFonts w:ascii="Book Antiqua" w:hAnsi="Book Antiqua"/>
          <w:b/>
          <w:bCs/>
          <w:sz w:val="19"/>
          <w:szCs w:val="19"/>
          <w:highlight w:val="magenta"/>
        </w:rPr>
        <w:t>Art. 2o</w:t>
      </w:r>
      <w:r w:rsidRPr="00AA494D">
        <w:rPr>
          <w:rFonts w:ascii="Book Antiqua" w:hAnsi="Book Antiqua"/>
          <w:sz w:val="19"/>
          <w:szCs w:val="19"/>
        </w:rPr>
        <w:t xml:space="preserve"> </w:t>
      </w:r>
      <w:r w:rsidRPr="00AA494D">
        <w:rPr>
          <w:rFonts w:ascii="Book Antiqua" w:hAnsi="Book Antiqua"/>
          <w:b/>
          <w:bCs/>
          <w:sz w:val="19"/>
          <w:szCs w:val="19"/>
        </w:rPr>
        <w:t>Considera-se como atividade de exploração e lavra de jazidas de combustíveis líquidos e gás natural</w:t>
      </w:r>
      <w:r w:rsidRPr="00B221D2">
        <w:rPr>
          <w:rFonts w:ascii="Book Antiqua" w:hAnsi="Book Antiqua"/>
          <w:sz w:val="16"/>
          <w:szCs w:val="16"/>
        </w:rPr>
        <w:t xml:space="preserve">: </w:t>
      </w:r>
      <w:bookmarkStart w:id="0" w:name="_Hlk82605262"/>
      <w:r w:rsidRPr="00B221D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(TRF2-2017)</w:t>
      </w:r>
      <w:bookmarkEnd w:id="0"/>
    </w:p>
    <w:p w14:paraId="0A2518A0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I - A perfuração de poços para identificação das jazidas e suas extensões; </w:t>
      </w:r>
    </w:p>
    <w:p w14:paraId="0F8CB920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II - A produção para pesquisa sobre a viabilidade econômica; </w:t>
      </w:r>
    </w:p>
    <w:p w14:paraId="7987C7E0" w14:textId="025BCE46" w:rsidR="00AA494D" w:rsidRPr="00B221D2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</w:rPr>
      </w:pPr>
      <w:r w:rsidRPr="00AA494D">
        <w:rPr>
          <w:rFonts w:ascii="Book Antiqua" w:hAnsi="Book Antiqua"/>
          <w:b/>
          <w:bCs/>
          <w:sz w:val="19"/>
          <w:szCs w:val="19"/>
        </w:rPr>
        <w:t>III - A produção efetiva para fins comerciais</w:t>
      </w:r>
      <w:r w:rsidRPr="00B221D2">
        <w:rPr>
          <w:rFonts w:ascii="Book Antiqua" w:hAnsi="Book Antiqua"/>
          <w:sz w:val="16"/>
          <w:szCs w:val="16"/>
        </w:rPr>
        <w:t xml:space="preserve">. </w:t>
      </w:r>
      <w:r w:rsidRPr="00B221D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(TRF2-2017)</w:t>
      </w:r>
    </w:p>
    <w:p w14:paraId="3A373B2D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Parágrafo único. Para efeito desta Resolução considera-se atividade a implantação e ou operação de empreendimento ou conjunto de empreendimentos afins, localizados numa área geográfica definida. </w:t>
      </w:r>
    </w:p>
    <w:p w14:paraId="2F8E6B5F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Art. 3o A exploração e lavra das jazidas de combustíveis líquidos e gás natural dependerão de prévio licenciamento ambiental nos termos desta Resolução. </w:t>
      </w:r>
    </w:p>
    <w:p w14:paraId="50B97DAD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Art. 4o O empreendedor articular-se-á com o órgão indigenista oficial, que emitirá orientações para o desenvolvimento das atividades, quando estas forem planejadas para áreas próximas a áreas indígenas. </w:t>
      </w:r>
    </w:p>
    <w:p w14:paraId="5DB26DE6" w14:textId="17051538" w:rsidR="00AA494D" w:rsidRPr="00B221D2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6"/>
          <w:szCs w:val="16"/>
        </w:rPr>
      </w:pPr>
      <w:r w:rsidRPr="00AA494D">
        <w:rPr>
          <w:rFonts w:ascii="Book Antiqua" w:hAnsi="Book Antiqua"/>
          <w:b/>
          <w:bCs/>
          <w:sz w:val="19"/>
          <w:szCs w:val="19"/>
          <w:highlight w:val="magenta"/>
        </w:rPr>
        <w:t>Art. 5o</w:t>
      </w:r>
      <w:r w:rsidRPr="00AA494D">
        <w:rPr>
          <w:rFonts w:ascii="Book Antiqua" w:hAnsi="Book Antiqua"/>
          <w:b/>
          <w:bCs/>
          <w:sz w:val="19"/>
          <w:szCs w:val="19"/>
        </w:rPr>
        <w:t xml:space="preserve"> Os Órgãos Estaduais de Meio Ambiente e o IBAMA, quando couber, no exercício de suas atribuições de controle das atividades descritas no artigo 2o, expedirão as seguintes licenças</w:t>
      </w:r>
      <w:r w:rsidRPr="00B221D2">
        <w:rPr>
          <w:rFonts w:ascii="Book Antiqua" w:hAnsi="Book Antiqua"/>
          <w:b/>
          <w:bCs/>
          <w:sz w:val="16"/>
          <w:szCs w:val="16"/>
        </w:rPr>
        <w:t xml:space="preserve">: </w:t>
      </w:r>
      <w:r w:rsidRPr="00B221D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(TRF2-2017)</w:t>
      </w:r>
    </w:p>
    <w:p w14:paraId="068367D2" w14:textId="390BCB41" w:rsidR="00AA494D" w:rsidRPr="00B221D2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</w:rPr>
      </w:pPr>
      <w:r w:rsidRPr="00AA494D">
        <w:rPr>
          <w:rFonts w:ascii="Book Antiqua" w:hAnsi="Book Antiqua"/>
          <w:b/>
          <w:bCs/>
          <w:sz w:val="19"/>
          <w:szCs w:val="19"/>
        </w:rPr>
        <w:t xml:space="preserve">I - LICENÇA PRÉVIA PARA PERFURAÇÃO - </w:t>
      </w:r>
      <w:proofErr w:type="spellStart"/>
      <w:r w:rsidRPr="00AA494D">
        <w:rPr>
          <w:rFonts w:ascii="Book Antiqua" w:hAnsi="Book Antiqua"/>
          <w:b/>
          <w:bCs/>
          <w:sz w:val="19"/>
          <w:szCs w:val="19"/>
        </w:rPr>
        <w:t>LPper</w:t>
      </w:r>
      <w:proofErr w:type="spellEnd"/>
      <w:r w:rsidRPr="00AA494D">
        <w:rPr>
          <w:rFonts w:ascii="Book Antiqua" w:hAnsi="Book Antiqua"/>
          <w:b/>
          <w:bCs/>
          <w:sz w:val="19"/>
          <w:szCs w:val="19"/>
        </w:rPr>
        <w:t>, autorizando a atividade de perfuração e apresentando, o empreendedor, para a concessão deste ato, Relatório de Controle Ambiental - RCA, das atividades e a delimitação da área de atuação pretendida</w:t>
      </w:r>
      <w:r w:rsidRPr="00B221D2">
        <w:rPr>
          <w:rFonts w:ascii="Book Antiqua" w:hAnsi="Book Antiqua"/>
          <w:sz w:val="16"/>
          <w:szCs w:val="16"/>
        </w:rPr>
        <w:t xml:space="preserve">; </w:t>
      </w:r>
      <w:r w:rsidRPr="00B221D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(TRF2-2017)</w:t>
      </w:r>
    </w:p>
    <w:p w14:paraId="660C0674" w14:textId="14815927" w:rsidR="00AA494D" w:rsidRPr="00B221D2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</w:rPr>
      </w:pPr>
      <w:r w:rsidRPr="00AA494D">
        <w:rPr>
          <w:rFonts w:ascii="Book Antiqua" w:hAnsi="Book Antiqua"/>
          <w:b/>
          <w:bCs/>
          <w:sz w:val="19"/>
          <w:szCs w:val="19"/>
        </w:rPr>
        <w:lastRenderedPageBreak/>
        <w:t xml:space="preserve">II - LICENÇA PRÉVIA DE PRODUÇÃO PARA PESQUISA - </w:t>
      </w:r>
      <w:proofErr w:type="spellStart"/>
      <w:r w:rsidRPr="00AA494D">
        <w:rPr>
          <w:rFonts w:ascii="Book Antiqua" w:hAnsi="Book Antiqua"/>
          <w:b/>
          <w:bCs/>
          <w:sz w:val="19"/>
          <w:szCs w:val="19"/>
        </w:rPr>
        <w:t>LPpro</w:t>
      </w:r>
      <w:proofErr w:type="spellEnd"/>
      <w:r w:rsidRPr="00AA494D">
        <w:rPr>
          <w:rFonts w:ascii="Book Antiqua" w:hAnsi="Book Antiqua"/>
          <w:b/>
          <w:bCs/>
          <w:sz w:val="19"/>
          <w:szCs w:val="19"/>
        </w:rPr>
        <w:t>, autorizando a produção para pesquisa da viabilidade econômica da jazida, apresentando, o empreendedor, para a concessão deste ato, o Estudo de Viabilidade Ambiental - EVA</w:t>
      </w:r>
      <w:r w:rsidRPr="00B221D2">
        <w:rPr>
          <w:rFonts w:ascii="Book Antiqua" w:hAnsi="Book Antiqua"/>
          <w:sz w:val="16"/>
          <w:szCs w:val="16"/>
        </w:rPr>
        <w:t xml:space="preserve">; </w:t>
      </w:r>
      <w:r w:rsidRPr="00B221D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(TRF2-2017)</w:t>
      </w:r>
    </w:p>
    <w:p w14:paraId="0AABDB43" w14:textId="4145ED28" w:rsidR="00AA494D" w:rsidRPr="00B221D2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</w:rPr>
      </w:pPr>
      <w:r w:rsidRPr="00AA494D">
        <w:rPr>
          <w:rFonts w:ascii="Book Antiqua" w:hAnsi="Book Antiqua"/>
          <w:b/>
          <w:bCs/>
          <w:sz w:val="19"/>
          <w:szCs w:val="19"/>
        </w:rPr>
        <w:t>III - LICENÇA DE INSTALAÇÃO - LI, autorizando, após a aprovação do EIA ou RAA e contemplando outros estudos ambientais existentes na área de interesse, a instalação das unidades e sistemas necessários à produção e ao escoamento</w:t>
      </w:r>
      <w:r w:rsidRPr="00B221D2">
        <w:rPr>
          <w:rFonts w:ascii="Book Antiqua" w:hAnsi="Book Antiqua"/>
          <w:sz w:val="16"/>
          <w:szCs w:val="16"/>
        </w:rPr>
        <w:t xml:space="preserve">; </w:t>
      </w:r>
      <w:r w:rsidRPr="00B221D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(TRF2-2017)</w:t>
      </w:r>
    </w:p>
    <w:p w14:paraId="409D45FA" w14:textId="7095D32A" w:rsidR="00AA494D" w:rsidRPr="00B221D2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</w:rPr>
      </w:pPr>
      <w:r w:rsidRPr="00AA494D">
        <w:rPr>
          <w:rFonts w:ascii="Book Antiqua" w:hAnsi="Book Antiqua"/>
          <w:b/>
          <w:bCs/>
          <w:sz w:val="19"/>
          <w:szCs w:val="19"/>
        </w:rPr>
        <w:t>IV - LICENÇA DE OPERAÇÃO - LO, autorizando, após a aprovação do Projeto de Controle Ambiental - PCA, o início da operação do empreendimento ou das unidades, instalações e sistemas integrantes da atividade, na área de interesse</w:t>
      </w:r>
      <w:r w:rsidRPr="00B221D2">
        <w:rPr>
          <w:rFonts w:ascii="Book Antiqua" w:hAnsi="Book Antiqua"/>
          <w:sz w:val="16"/>
          <w:szCs w:val="16"/>
        </w:rPr>
        <w:t xml:space="preserve">. </w:t>
      </w:r>
      <w:r w:rsidRPr="00B221D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(TRF2-2017)</w:t>
      </w:r>
    </w:p>
    <w:p w14:paraId="104B1A06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Art. 6o Para expedição das licenças descritas no artigo anterior, o órgão ambiental competente se utilizará dos seguintes instrumentos: </w:t>
      </w:r>
    </w:p>
    <w:p w14:paraId="32852C30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I - ESTUDO DE IMPACTO AMBIENTAL - EIA e respectivo RIMA, de acordo com as diretrizes gerais fixadas pela Resolução CONAMA nº 1, de 23 de janeiro de 1986; </w:t>
      </w:r>
    </w:p>
    <w:p w14:paraId="50AC96FE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II - RELATÓRIO DE CONTROLE AMBIENTAL - RCA, elaborado pelo empreendedor, contendo a descrição da atividade de perfuração, riscos ambientais, identificação dos impactos e medidas mitigadoras; </w:t>
      </w:r>
    </w:p>
    <w:p w14:paraId="09BE7716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III - ESTUDO DE VIABILIDADE AMBIENTAL - EVA, elaborado pelo empreendedor, contendo plano de desenvolvimento da produção para a pesquisa pretendida, com avaliação ambiental e indicação das medidas de controle a serem adotadas; </w:t>
      </w:r>
    </w:p>
    <w:p w14:paraId="19AE1264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IV - RELATÓRIO DE AVALIAÇÃO AMBIENTAL - RAA, elaborado pelo empreendedor, contendo diagnóstico ambiental da área onde já se encontra implantada a atividade, descrição dos novos empreendimentos ou ampliações, identificação e avaliação do impacto ambiental e medidas mitigadoras a serem adotadas, considerando a introdução de outros empreendimentos; </w:t>
      </w:r>
    </w:p>
    <w:p w14:paraId="777FC90E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V - PROJETO DE CONTROLE AMBIENTAL - PCA, elaborado pelo empreendedor, contendo os projetos executivos de minimização dos impactos ambientais avaliados nas fases da </w:t>
      </w:r>
      <w:proofErr w:type="spellStart"/>
      <w:r w:rsidRPr="00AA494D">
        <w:rPr>
          <w:rFonts w:ascii="Book Antiqua" w:hAnsi="Book Antiqua"/>
          <w:sz w:val="19"/>
          <w:szCs w:val="19"/>
        </w:rPr>
        <w:t>LPper</w:t>
      </w:r>
      <w:proofErr w:type="spellEnd"/>
      <w:r w:rsidRPr="00AA494D">
        <w:rPr>
          <w:rFonts w:ascii="Book Antiqua" w:hAnsi="Book Antiqua"/>
          <w:sz w:val="19"/>
          <w:szCs w:val="19"/>
        </w:rPr>
        <w:t xml:space="preserve">, </w:t>
      </w:r>
      <w:proofErr w:type="spellStart"/>
      <w:r w:rsidRPr="00AA494D">
        <w:rPr>
          <w:rFonts w:ascii="Book Antiqua" w:hAnsi="Book Antiqua"/>
          <w:sz w:val="19"/>
          <w:szCs w:val="19"/>
        </w:rPr>
        <w:t>LPpro</w:t>
      </w:r>
      <w:proofErr w:type="spellEnd"/>
      <w:r w:rsidRPr="00AA494D">
        <w:rPr>
          <w:rFonts w:ascii="Book Antiqua" w:hAnsi="Book Antiqua"/>
          <w:sz w:val="19"/>
          <w:szCs w:val="19"/>
        </w:rPr>
        <w:t xml:space="preserve"> e LI, com seus respectivos documentos. </w:t>
      </w:r>
    </w:p>
    <w:p w14:paraId="210E48F5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Art. 7o São documentos necessários para o licenciamento a que se refere o artigo 5o: </w:t>
      </w:r>
    </w:p>
    <w:p w14:paraId="081D3367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I - LICENÇA PRÉVIA PARA PERFURAÇÃO - </w:t>
      </w:r>
      <w:proofErr w:type="spellStart"/>
      <w:r w:rsidRPr="00AA494D">
        <w:rPr>
          <w:rFonts w:ascii="Book Antiqua" w:hAnsi="Book Antiqua"/>
          <w:sz w:val="19"/>
          <w:szCs w:val="19"/>
        </w:rPr>
        <w:t>LPper</w:t>
      </w:r>
      <w:proofErr w:type="spellEnd"/>
      <w:r w:rsidRPr="00AA494D">
        <w:rPr>
          <w:rFonts w:ascii="Book Antiqua" w:hAnsi="Book Antiqua"/>
          <w:sz w:val="19"/>
          <w:szCs w:val="19"/>
        </w:rPr>
        <w:t xml:space="preserve">: </w:t>
      </w:r>
    </w:p>
    <w:p w14:paraId="0903D668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· Requerimento de Licença Prévia para Perfuração - </w:t>
      </w:r>
      <w:proofErr w:type="spellStart"/>
      <w:r w:rsidRPr="00AA494D">
        <w:rPr>
          <w:rFonts w:ascii="Book Antiqua" w:hAnsi="Book Antiqua"/>
          <w:sz w:val="19"/>
          <w:szCs w:val="19"/>
        </w:rPr>
        <w:t>LPper</w:t>
      </w:r>
      <w:proofErr w:type="spellEnd"/>
      <w:r w:rsidRPr="00AA494D">
        <w:rPr>
          <w:rFonts w:ascii="Book Antiqua" w:hAnsi="Book Antiqua"/>
          <w:sz w:val="19"/>
          <w:szCs w:val="19"/>
        </w:rPr>
        <w:t xml:space="preserve">; </w:t>
      </w:r>
    </w:p>
    <w:p w14:paraId="48A66F50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· Relatório de Controle Ambiental - RCA </w:t>
      </w:r>
    </w:p>
    <w:p w14:paraId="76306CC3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· Autorização de desmatamento, quando couber, expedida pelo IBAMA; </w:t>
      </w:r>
    </w:p>
    <w:p w14:paraId="1893B4E9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· Cópia da publicação do pedido de </w:t>
      </w:r>
      <w:proofErr w:type="spellStart"/>
      <w:r w:rsidRPr="00AA494D">
        <w:rPr>
          <w:rFonts w:ascii="Book Antiqua" w:hAnsi="Book Antiqua"/>
          <w:sz w:val="19"/>
          <w:szCs w:val="19"/>
        </w:rPr>
        <w:t>LPper</w:t>
      </w:r>
      <w:proofErr w:type="spellEnd"/>
      <w:r w:rsidRPr="00AA494D">
        <w:rPr>
          <w:rFonts w:ascii="Book Antiqua" w:hAnsi="Book Antiqua"/>
          <w:sz w:val="19"/>
          <w:szCs w:val="19"/>
        </w:rPr>
        <w:t xml:space="preserve">. </w:t>
      </w:r>
    </w:p>
    <w:p w14:paraId="72331EFD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II - LICENÇA PRÉVIA DE PRODUÇÃO PARA PESQUISA - </w:t>
      </w:r>
      <w:proofErr w:type="spellStart"/>
      <w:r w:rsidRPr="00AA494D">
        <w:rPr>
          <w:rFonts w:ascii="Book Antiqua" w:hAnsi="Book Antiqua"/>
          <w:sz w:val="19"/>
          <w:szCs w:val="19"/>
        </w:rPr>
        <w:t>LPpro</w:t>
      </w:r>
      <w:proofErr w:type="spellEnd"/>
      <w:r w:rsidRPr="00AA494D">
        <w:rPr>
          <w:rFonts w:ascii="Book Antiqua" w:hAnsi="Book Antiqua"/>
          <w:sz w:val="19"/>
          <w:szCs w:val="19"/>
        </w:rPr>
        <w:t xml:space="preserve">: </w:t>
      </w:r>
    </w:p>
    <w:p w14:paraId="35783E1F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· Requerimento de Licença Prévia de Produção para Pesquisa - </w:t>
      </w:r>
      <w:proofErr w:type="spellStart"/>
      <w:r w:rsidRPr="00AA494D">
        <w:rPr>
          <w:rFonts w:ascii="Book Antiqua" w:hAnsi="Book Antiqua"/>
          <w:sz w:val="19"/>
          <w:szCs w:val="19"/>
        </w:rPr>
        <w:t>LPpro</w:t>
      </w:r>
      <w:proofErr w:type="spellEnd"/>
      <w:r w:rsidRPr="00AA494D">
        <w:rPr>
          <w:rFonts w:ascii="Book Antiqua" w:hAnsi="Book Antiqua"/>
          <w:sz w:val="19"/>
          <w:szCs w:val="19"/>
        </w:rPr>
        <w:t xml:space="preserve">; </w:t>
      </w:r>
    </w:p>
    <w:p w14:paraId="4655CBF1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· Estudo de Viabilidade Ambiental - EVA; </w:t>
      </w:r>
    </w:p>
    <w:p w14:paraId="18B97AA0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· Autorização de desmatamento, quando couber, expedida pelo IBAMA; </w:t>
      </w:r>
    </w:p>
    <w:p w14:paraId="0E7313EE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· Cópia da publicação do pedido de </w:t>
      </w:r>
      <w:proofErr w:type="spellStart"/>
      <w:r w:rsidRPr="00AA494D">
        <w:rPr>
          <w:rFonts w:ascii="Book Antiqua" w:hAnsi="Book Antiqua"/>
          <w:sz w:val="19"/>
          <w:szCs w:val="19"/>
        </w:rPr>
        <w:t>LPpro</w:t>
      </w:r>
      <w:proofErr w:type="spellEnd"/>
      <w:r w:rsidRPr="00AA494D">
        <w:rPr>
          <w:rFonts w:ascii="Book Antiqua" w:hAnsi="Book Antiqua"/>
          <w:sz w:val="19"/>
          <w:szCs w:val="19"/>
        </w:rPr>
        <w:t xml:space="preserve">. </w:t>
      </w:r>
    </w:p>
    <w:p w14:paraId="624D21F9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lastRenderedPageBreak/>
        <w:t xml:space="preserve">III - LICENÇA DE INSTALAÇÃO - LI: </w:t>
      </w:r>
    </w:p>
    <w:p w14:paraId="35ACA53A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· Requerimento de Licença de Instalação - LI; </w:t>
      </w:r>
    </w:p>
    <w:p w14:paraId="1652D723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· Relatório de Avaliação Ambiental - RAA ou Estudo de Impacto Ambiental - EIA; </w:t>
      </w:r>
    </w:p>
    <w:p w14:paraId="60F118DC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· Outros estudos ambientais pertinentes, se houver; </w:t>
      </w:r>
    </w:p>
    <w:p w14:paraId="7C9A66F0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· Autorização de desmatamento, quando couber, expedida pelo IBAMA; </w:t>
      </w:r>
    </w:p>
    <w:p w14:paraId="58E46BFA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· Cópia da publicação de pedido de LI. </w:t>
      </w:r>
    </w:p>
    <w:p w14:paraId="0E565723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IV - LICENÇA DE OPERAÇÃO - LO: </w:t>
      </w:r>
    </w:p>
    <w:p w14:paraId="6B03B01C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· Requerimento de Licença de Operação - LO; </w:t>
      </w:r>
    </w:p>
    <w:p w14:paraId="6E78B2E4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· Projeto de Controle Ambiental - PCA; </w:t>
      </w:r>
    </w:p>
    <w:p w14:paraId="57A056E5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· Cópia da publicação de pedido de LO. </w:t>
      </w:r>
    </w:p>
    <w:p w14:paraId="15C183EE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Art. 8o O órgão ambiental competente, em conjunto com o empreendedor, ajustará Termo de Referência para elaboração do RCA, EIA ou do RAA. </w:t>
      </w:r>
    </w:p>
    <w:p w14:paraId="03B0C6C3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Art. 9o O empreendedor solicitará, do órgão ambiental competente, autorização de desmatamento, quando couber. </w:t>
      </w:r>
    </w:p>
    <w:p w14:paraId="5E4CBC7F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Art. 10. A licença de Instalação deverá ser requerida ao órgão ambiental competente, ocasião em que o empreendedor deverá apresentar o EIA e o respectivo RIMA, caso o empreendimento esteja sendo planejado para a área onde a atividade não esteja implantada, ou o RAA para a área onde a atividade já esteja implantada. </w:t>
      </w:r>
    </w:p>
    <w:p w14:paraId="18CD6923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>Art. 11. Caso a atividade implantada esteja sujeita a regularização, o RAA deverá contemplar ainda todos os empreendimentos localizados na área, o impacto ambiental existente e as medidas de controle adotadas até então.</w:t>
      </w:r>
    </w:p>
    <w:p w14:paraId="20563244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Parágrafo único. A aprovação do RAA, na forma descrita no caput deste artigo, será suficiente para que o órgão ambiental competente conceda a LO da atividade implantada, a qual se aplicará igualmente a cada um dos empreendimentos que a compõem. </w:t>
      </w:r>
    </w:p>
    <w:p w14:paraId="68F6BAB3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Art. 12. As licenças descritas no artigo 5o conterão prazo de validade, findo o qual o órgão ambiental competente poderá renová-las a pedido do empreendedor. </w:t>
      </w:r>
    </w:p>
    <w:p w14:paraId="031D4DEE" w14:textId="77777777" w:rsid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 xml:space="preserve">Art. 13. Esta Resolução entra em vigor na data de sua publicação. </w:t>
      </w:r>
    </w:p>
    <w:p w14:paraId="2461C1C0" w14:textId="37318DE5" w:rsidR="00AA494D" w:rsidRPr="00AA494D" w:rsidRDefault="00AA494D" w:rsidP="00AA494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>Art. 14. Revogam-se as disposições em contrário.</w:t>
      </w:r>
    </w:p>
    <w:p w14:paraId="5552A24A" w14:textId="77777777" w:rsidR="00AA494D" w:rsidRPr="00AA494D" w:rsidRDefault="00AA494D" w:rsidP="00AA494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>HENRIQUE BRANDÃO CAVALCANTI - Presidente do Conselho</w:t>
      </w:r>
    </w:p>
    <w:p w14:paraId="5E28CBEB" w14:textId="77777777" w:rsidR="00AA494D" w:rsidRPr="00AA494D" w:rsidRDefault="00AA494D" w:rsidP="00AA494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>ROBERTO SÉRGIO STUDART WIEMER - Secretário-Executivo Substituto</w:t>
      </w:r>
    </w:p>
    <w:p w14:paraId="1DEC379D" w14:textId="5E23EACF" w:rsidR="00AA494D" w:rsidRPr="00AA494D" w:rsidRDefault="00AA494D" w:rsidP="00AA494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AA494D">
        <w:rPr>
          <w:rFonts w:ascii="Book Antiqua" w:hAnsi="Book Antiqua"/>
          <w:sz w:val="19"/>
          <w:szCs w:val="19"/>
        </w:rPr>
        <w:t>Este texto não substitui o publicado no DOU, de 30 de dezembro de 1994.</w:t>
      </w:r>
    </w:p>
    <w:sectPr w:rsidR="00AA494D" w:rsidRPr="00AA494D" w:rsidSect="00AA494D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28AF4" w14:textId="77777777" w:rsidR="00707A33" w:rsidRDefault="00707A33" w:rsidP="00AA494D">
      <w:pPr>
        <w:spacing w:after="0" w:line="240" w:lineRule="auto"/>
      </w:pPr>
      <w:r>
        <w:separator/>
      </w:r>
    </w:p>
  </w:endnote>
  <w:endnote w:type="continuationSeparator" w:id="0">
    <w:p w14:paraId="7C6F3128" w14:textId="77777777" w:rsidR="00707A33" w:rsidRDefault="00707A33" w:rsidP="00AA4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CDB51" w14:textId="77777777" w:rsidR="00707A33" w:rsidRDefault="00707A33" w:rsidP="00AA494D">
      <w:pPr>
        <w:spacing w:after="0" w:line="240" w:lineRule="auto"/>
      </w:pPr>
      <w:r>
        <w:separator/>
      </w:r>
    </w:p>
  </w:footnote>
  <w:footnote w:type="continuationSeparator" w:id="0">
    <w:p w14:paraId="6528BE4D" w14:textId="77777777" w:rsidR="00707A33" w:rsidRDefault="00707A33" w:rsidP="00AA494D">
      <w:pPr>
        <w:spacing w:after="0" w:line="240" w:lineRule="auto"/>
      </w:pPr>
      <w:r>
        <w:continuationSeparator/>
      </w:r>
    </w:p>
  </w:footnote>
  <w:footnote w:id="1">
    <w:p w14:paraId="25B1AA6E" w14:textId="386446C1" w:rsidR="00AA494D" w:rsidRPr="00AA494D" w:rsidRDefault="00AA494D" w:rsidP="00AA494D">
      <w:pPr>
        <w:pStyle w:val="Textodenotaderodap"/>
        <w:jc w:val="both"/>
        <w:rPr>
          <w:rFonts w:ascii="Book Antiqua" w:hAnsi="Book Antiqua"/>
          <w:sz w:val="18"/>
          <w:szCs w:val="18"/>
        </w:rPr>
      </w:pPr>
      <w:r w:rsidRPr="00AA494D">
        <w:rPr>
          <w:rStyle w:val="Refdenotaderodap"/>
          <w:rFonts w:ascii="Book Antiqua" w:hAnsi="Book Antiqua"/>
          <w:sz w:val="18"/>
          <w:szCs w:val="18"/>
        </w:rPr>
        <w:footnoteRef/>
      </w:r>
      <w:r w:rsidRPr="00AA494D">
        <w:rPr>
          <w:rFonts w:ascii="Book Antiqua" w:hAnsi="Book Antiqua"/>
          <w:sz w:val="18"/>
          <w:szCs w:val="18"/>
        </w:rPr>
        <w:t xml:space="preserve"> Decreto revogado pelo Decreto n. 2.619, de 5 de julho de 1998.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56"/>
    <w:rsid w:val="00611115"/>
    <w:rsid w:val="00707A33"/>
    <w:rsid w:val="00885356"/>
    <w:rsid w:val="009B1D75"/>
    <w:rsid w:val="009E2116"/>
    <w:rsid w:val="00AA494D"/>
    <w:rsid w:val="00B2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78988"/>
  <w15:chartTrackingRefBased/>
  <w15:docId w15:val="{9DF41AFA-3649-43C4-AF29-00ED62FE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A494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A494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A494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8DF8F-4470-4E71-9DE4-07B56E74E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3</cp:revision>
  <dcterms:created xsi:type="dcterms:W3CDTF">2021-09-15T16:25:00Z</dcterms:created>
  <dcterms:modified xsi:type="dcterms:W3CDTF">2025-03-05T20:24:00Z</dcterms:modified>
</cp:coreProperties>
</file>