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C8837" w14:textId="6F031648" w:rsidR="00067ED3" w:rsidRPr="00067ED3" w:rsidRDefault="00067ED3" w:rsidP="00067ED3">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067ED3">
        <w:rPr>
          <w:rFonts w:ascii="Book Antiqua" w:eastAsia="Times New Roman" w:hAnsi="Book Antiqua" w:cs="Arial"/>
          <w:b/>
          <w:bCs/>
          <w:color w:val="FF0000"/>
          <w:sz w:val="19"/>
          <w:szCs w:val="19"/>
          <w:lang w:eastAsia="pt-BR"/>
        </w:rPr>
        <w:t>(Atualização em 09/07/2022: questões de concurso)</w:t>
      </w:r>
    </w:p>
    <w:p w14:paraId="4CB77672" w14:textId="16D42A6E" w:rsidR="00067ED3" w:rsidRPr="00067ED3" w:rsidRDefault="00067ED3" w:rsidP="00067ED3">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067ED3">
        <w:rPr>
          <w:rFonts w:ascii="Book Antiqua" w:eastAsia="Times New Roman" w:hAnsi="Book Antiqua" w:cs="Arial"/>
          <w:b/>
          <w:bCs/>
          <w:color w:val="000000"/>
          <w:sz w:val="19"/>
          <w:szCs w:val="19"/>
          <w:lang w:eastAsia="pt-BR"/>
        </w:rPr>
        <w:t>RESOLUÇÃO Nº 378, DE 19 DE OUTUBRO DE 2006</w:t>
      </w:r>
    </w:p>
    <w:p w14:paraId="7E711849" w14:textId="312C9320" w:rsidR="00067ED3" w:rsidRPr="00067ED3" w:rsidRDefault="00067ED3" w:rsidP="00067ED3">
      <w:pPr>
        <w:spacing w:before="100" w:beforeAutospacing="1" w:after="100" w:afterAutospacing="1" w:line="240" w:lineRule="auto"/>
        <w:ind w:left="1843"/>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b/>
          <w:bCs/>
          <w:color w:val="000000"/>
          <w:sz w:val="19"/>
          <w:szCs w:val="19"/>
          <w:lang w:eastAsia="pt-BR"/>
        </w:rPr>
        <w:t> </w:t>
      </w:r>
      <w:r w:rsidRPr="00067ED3">
        <w:rPr>
          <w:rFonts w:ascii="Book Antiqua" w:eastAsia="Times New Roman" w:hAnsi="Book Antiqua" w:cs="Arial"/>
          <w:color w:val="000000"/>
          <w:sz w:val="19"/>
          <w:szCs w:val="19"/>
          <w:lang w:eastAsia="pt-BR"/>
        </w:rPr>
        <w:t>Define os empreendimentos potencialmente causadores de impacto ambiental nacional ou regional para fins do disposto no inciso III, § 1º, art. 19 da Lei nº 4.771, de 15 de setembro de 1965, e dá outras providências.</w:t>
      </w:r>
      <w:r w:rsidRPr="00067ED3">
        <w:rPr>
          <w:rFonts w:ascii="Book Antiqua" w:eastAsia="Times New Roman" w:hAnsi="Book Antiqua" w:cs="Arial"/>
          <w:b/>
          <w:bCs/>
          <w:color w:val="000000"/>
          <w:sz w:val="19"/>
          <w:szCs w:val="19"/>
          <w:lang w:eastAsia="pt-BR"/>
        </w:rPr>
        <w:t> </w:t>
      </w:r>
    </w:p>
    <w:p w14:paraId="53BD97B6" w14:textId="5DC55602" w:rsidR="00067ED3" w:rsidRDefault="00067ED3" w:rsidP="00067ED3">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067ED3">
        <w:rPr>
          <w:rFonts w:ascii="Book Antiqua" w:eastAsia="Times New Roman" w:hAnsi="Book Antiqua" w:cs="Arial"/>
          <w:b/>
          <w:bCs/>
          <w:color w:val="000000"/>
          <w:sz w:val="19"/>
          <w:szCs w:val="19"/>
          <w:lang w:eastAsia="pt-BR"/>
        </w:rPr>
        <w:t>(Publicação - Diário Oficial da União 20/10/2006)</w:t>
      </w:r>
    </w:p>
    <w:p w14:paraId="2B72103D" w14:textId="2FC24E57" w:rsidR="00067ED3" w:rsidRPr="00067ED3" w:rsidRDefault="00067ED3" w:rsidP="00067ED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7ED3">
        <w:rPr>
          <w:rFonts w:ascii="Book Antiqua" w:eastAsia="Times New Roman" w:hAnsi="Book Antiqua" w:cs="Times New Roman"/>
          <w:color w:val="000000"/>
          <w:sz w:val="19"/>
          <w:szCs w:val="19"/>
          <w:lang w:eastAsia="pt-BR"/>
        </w:rPr>
        <w:t>Alterada pela Resolução nº 428/2010</w:t>
      </w:r>
      <w:r w:rsidRPr="00067ED3">
        <w:rPr>
          <w:rFonts w:ascii="Book Antiqua" w:eastAsia="Times New Roman" w:hAnsi="Book Antiqua" w:cs="Arial"/>
          <w:b/>
          <w:bCs/>
          <w:color w:val="000000"/>
          <w:sz w:val="19"/>
          <w:szCs w:val="19"/>
          <w:lang w:eastAsia="pt-BR"/>
        </w:rPr>
        <w:t> </w:t>
      </w:r>
    </w:p>
    <w:p w14:paraId="7481F12F" w14:textId="1614F876"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O </w:t>
      </w:r>
      <w:r w:rsidRPr="00067ED3">
        <w:rPr>
          <w:rFonts w:ascii="Book Antiqua" w:eastAsia="Times New Roman" w:hAnsi="Book Antiqua" w:cs="Arial"/>
          <w:b/>
          <w:bCs/>
          <w:color w:val="000000"/>
          <w:sz w:val="19"/>
          <w:szCs w:val="19"/>
          <w:lang w:eastAsia="pt-BR"/>
        </w:rPr>
        <w:t>CONSELHO NACIONAL DO MEIO AMBIENTE-CONAMA</w:t>
      </w:r>
      <w:r w:rsidRPr="00067ED3">
        <w:rPr>
          <w:rFonts w:ascii="Book Antiqua" w:eastAsia="Times New Roman" w:hAnsi="Book Antiqua" w:cs="Arial"/>
          <w:color w:val="000000"/>
          <w:sz w:val="19"/>
          <w:szCs w:val="19"/>
          <w:lang w:eastAsia="pt-BR"/>
        </w:rPr>
        <w:t>, no uso de suas competências previstas na Lei nº 6.938, de 31 de agosto de 1981, regulamentada pelo Decreto nº 99.274, de 6 de julho de 1990, e tendo em vista o disposto em seu Regimento Interno, anexo à Portaria no 168, de 10 de junho de 2005; e</w:t>
      </w:r>
      <w:bookmarkStart w:id="0" w:name="_ftnref1"/>
      <w:r w:rsidRPr="00067ED3">
        <w:rPr>
          <w:rFonts w:ascii="Book Antiqua" w:eastAsia="Times New Roman" w:hAnsi="Book Antiqua" w:cs="Arial"/>
          <w:color w:val="000000"/>
          <w:sz w:val="19"/>
          <w:szCs w:val="19"/>
          <w:lang w:eastAsia="pt-BR"/>
        </w:rPr>
        <w:fldChar w:fldCharType="begin"/>
      </w:r>
      <w:r w:rsidRPr="00067ED3">
        <w:rPr>
          <w:rFonts w:ascii="Book Antiqua" w:eastAsia="Times New Roman" w:hAnsi="Book Antiqua" w:cs="Arial"/>
          <w:color w:val="000000"/>
          <w:sz w:val="19"/>
          <w:szCs w:val="19"/>
          <w:lang w:eastAsia="pt-BR"/>
        </w:rPr>
        <w:instrText xml:space="preserve"> HYPERLINK "http://www.siam.mg.gov.br/sla/download.pdf?idNorma=6067" \l "_ftn1" \o "" </w:instrText>
      </w:r>
      <w:r w:rsidRPr="00067ED3">
        <w:rPr>
          <w:rFonts w:ascii="Book Antiqua" w:eastAsia="Times New Roman" w:hAnsi="Book Antiqua" w:cs="Arial"/>
          <w:color w:val="000000"/>
          <w:sz w:val="19"/>
          <w:szCs w:val="19"/>
          <w:lang w:eastAsia="pt-BR"/>
        </w:rPr>
        <w:fldChar w:fldCharType="separate"/>
      </w:r>
      <w:r w:rsidRPr="00067ED3">
        <w:rPr>
          <w:rFonts w:ascii="Book Antiqua" w:eastAsia="Times New Roman" w:hAnsi="Book Antiqua" w:cs="Arial"/>
          <w:color w:val="FF0000"/>
          <w:sz w:val="19"/>
          <w:szCs w:val="19"/>
          <w:u w:val="single"/>
          <w:vertAlign w:val="superscript"/>
          <w:lang w:eastAsia="pt-BR"/>
        </w:rPr>
        <w:t>[1]</w:t>
      </w:r>
      <w:r w:rsidRPr="00067ED3">
        <w:rPr>
          <w:rFonts w:ascii="Book Antiqua" w:eastAsia="Times New Roman" w:hAnsi="Book Antiqua" w:cs="Arial"/>
          <w:color w:val="000000"/>
          <w:sz w:val="19"/>
          <w:szCs w:val="19"/>
          <w:lang w:eastAsia="pt-BR"/>
        </w:rPr>
        <w:fldChar w:fldCharType="end"/>
      </w:r>
      <w:bookmarkEnd w:id="0"/>
      <w:r w:rsidRPr="00067ED3">
        <w:rPr>
          <w:rFonts w:ascii="Book Antiqua" w:eastAsia="Times New Roman" w:hAnsi="Book Antiqua" w:cs="Arial"/>
          <w:color w:val="000000"/>
          <w:sz w:val="19"/>
          <w:szCs w:val="19"/>
          <w:lang w:eastAsia="pt-BR"/>
        </w:rPr>
        <w:t> </w:t>
      </w:r>
    </w:p>
    <w:p w14:paraId="1FE9B084" w14:textId="3D8C856F"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Considerando a necessidade de se definir quais são os empreendimentos potencialmente causadores de impacto ambiental nacional ou regional para fins do disposto no inciso III, §1º, do art. 19 da Lei no 4.771, de 15 de setembro de 1965, alterado pelo art. 83 da Lei nº 11.284, de 2 de março de 2006, que estabelece as competências dos entes federados para autorizar a exploração de florestas e formações sucessoras, resolve:</w:t>
      </w:r>
      <w:bookmarkStart w:id="1" w:name="_ftnref2"/>
      <w:r w:rsidRPr="00067ED3">
        <w:rPr>
          <w:rFonts w:ascii="Book Antiqua" w:eastAsia="Times New Roman" w:hAnsi="Book Antiqua" w:cs="Arial"/>
          <w:color w:val="000000"/>
          <w:sz w:val="19"/>
          <w:szCs w:val="19"/>
          <w:lang w:eastAsia="pt-BR"/>
        </w:rPr>
        <w:fldChar w:fldCharType="begin"/>
      </w:r>
      <w:r w:rsidRPr="00067ED3">
        <w:rPr>
          <w:rFonts w:ascii="Book Antiqua" w:eastAsia="Times New Roman" w:hAnsi="Book Antiqua" w:cs="Arial"/>
          <w:color w:val="000000"/>
          <w:sz w:val="19"/>
          <w:szCs w:val="19"/>
          <w:lang w:eastAsia="pt-BR"/>
        </w:rPr>
        <w:instrText xml:space="preserve"> HYPERLINK "http://www.siam.mg.gov.br/sla/download.pdf?idNorma=6067" \l "_ftn2" \o "" </w:instrText>
      </w:r>
      <w:r w:rsidRPr="00067ED3">
        <w:rPr>
          <w:rFonts w:ascii="Book Antiqua" w:eastAsia="Times New Roman" w:hAnsi="Book Antiqua" w:cs="Arial"/>
          <w:color w:val="000000"/>
          <w:sz w:val="19"/>
          <w:szCs w:val="19"/>
          <w:lang w:eastAsia="pt-BR"/>
        </w:rPr>
        <w:fldChar w:fldCharType="separate"/>
      </w:r>
      <w:r w:rsidRPr="00067ED3">
        <w:rPr>
          <w:rFonts w:ascii="Book Antiqua" w:eastAsia="Times New Roman" w:hAnsi="Book Antiqua" w:cs="Arial"/>
          <w:color w:val="FF0000"/>
          <w:sz w:val="19"/>
          <w:szCs w:val="19"/>
          <w:u w:val="single"/>
          <w:vertAlign w:val="superscript"/>
          <w:lang w:eastAsia="pt-BR"/>
        </w:rPr>
        <w:t>[2]</w:t>
      </w:r>
      <w:r w:rsidRPr="00067ED3">
        <w:rPr>
          <w:rFonts w:ascii="Book Antiqua" w:eastAsia="Times New Roman" w:hAnsi="Book Antiqua" w:cs="Arial"/>
          <w:color w:val="000000"/>
          <w:sz w:val="19"/>
          <w:szCs w:val="19"/>
          <w:lang w:eastAsia="pt-BR"/>
        </w:rPr>
        <w:fldChar w:fldCharType="end"/>
      </w:r>
      <w:bookmarkEnd w:id="1"/>
      <w:r w:rsidRPr="00067ED3">
        <w:rPr>
          <w:rFonts w:ascii="Book Antiqua" w:eastAsia="Times New Roman" w:hAnsi="Book Antiqua" w:cs="Arial"/>
          <w:color w:val="000000"/>
          <w:sz w:val="19"/>
          <w:szCs w:val="19"/>
          <w:lang w:eastAsia="pt-BR"/>
        </w:rPr>
        <w:t> </w:t>
      </w:r>
    </w:p>
    <w:p w14:paraId="2E29C60A" w14:textId="59E49248"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b/>
          <w:bCs/>
          <w:color w:val="000000"/>
          <w:sz w:val="19"/>
          <w:szCs w:val="19"/>
          <w:u w:val="single"/>
          <w:lang w:eastAsia="pt-BR"/>
        </w:rPr>
      </w:pPr>
      <w:r w:rsidRPr="00067ED3">
        <w:rPr>
          <w:rFonts w:ascii="Book Antiqua" w:eastAsia="Times New Roman" w:hAnsi="Book Antiqua" w:cs="Arial"/>
          <w:b/>
          <w:bCs/>
          <w:color w:val="000000"/>
          <w:sz w:val="19"/>
          <w:szCs w:val="19"/>
          <w:highlight w:val="magenta"/>
          <w:lang w:eastAsia="pt-BR"/>
        </w:rPr>
        <w:t>Art. 1º</w:t>
      </w:r>
      <w:r w:rsidRPr="00067ED3">
        <w:rPr>
          <w:rFonts w:ascii="Book Antiqua" w:eastAsia="Times New Roman" w:hAnsi="Book Antiqua" w:cs="Arial"/>
          <w:color w:val="000000"/>
          <w:sz w:val="19"/>
          <w:szCs w:val="19"/>
          <w:lang w:eastAsia="pt-BR"/>
        </w:rPr>
        <w:t xml:space="preserve"> </w:t>
      </w:r>
      <w:r w:rsidRPr="00067ED3">
        <w:rPr>
          <w:rFonts w:ascii="Book Antiqua" w:eastAsia="Times New Roman" w:hAnsi="Book Antiqua" w:cs="Arial"/>
          <w:b/>
          <w:bCs/>
          <w:color w:val="000000"/>
          <w:sz w:val="19"/>
          <w:szCs w:val="19"/>
          <w:lang w:eastAsia="pt-BR"/>
        </w:rPr>
        <w:t>Para fins do disposto no inciso III, §1º, art. 19 da Lei no 4.771, de 15 de setembro de 1965, com redação dada pelo art. 83 da Lei no 11.284, de 2 de março de 2006, compete ao Instituto Brasileiro do Meio Ambiente e dos Recursos Naturais Renováveis-</w:t>
      </w:r>
      <w:r w:rsidRPr="00067ED3">
        <w:rPr>
          <w:rFonts w:ascii="Book Antiqua" w:eastAsia="Times New Roman" w:hAnsi="Book Antiqua" w:cs="Arial"/>
          <w:b/>
          <w:bCs/>
          <w:color w:val="000000"/>
          <w:sz w:val="19"/>
          <w:szCs w:val="19"/>
          <w:shd w:val="clear" w:color="auto" w:fill="F7CAAC" w:themeFill="accent2" w:themeFillTint="66"/>
          <w:lang w:eastAsia="pt-BR"/>
        </w:rPr>
        <w:t>IBAMA</w:t>
      </w:r>
      <w:r w:rsidRPr="00067ED3">
        <w:rPr>
          <w:rFonts w:ascii="Book Antiqua" w:eastAsia="Times New Roman" w:hAnsi="Book Antiqua" w:cs="Arial"/>
          <w:b/>
          <w:bCs/>
          <w:color w:val="000000"/>
          <w:sz w:val="19"/>
          <w:szCs w:val="19"/>
          <w:lang w:eastAsia="pt-BR"/>
        </w:rPr>
        <w:t xml:space="preserve"> a aprovação dos seguintes empreendimentos</w:t>
      </w:r>
      <w:r w:rsidRPr="00067ED3">
        <w:rPr>
          <w:rFonts w:ascii="Book Antiqua" w:eastAsia="Times New Roman" w:hAnsi="Book Antiqua" w:cs="Arial"/>
          <w:b/>
          <w:bCs/>
          <w:color w:val="000000"/>
          <w:sz w:val="18"/>
          <w:szCs w:val="18"/>
          <w:lang w:eastAsia="pt-BR"/>
        </w:rPr>
        <w:t>:</w:t>
      </w:r>
      <w:r w:rsidRPr="00067ED3">
        <w:rPr>
          <w:rFonts w:ascii="Book Antiqua" w:eastAsia="Times New Roman" w:hAnsi="Book Antiqua" w:cs="Arial"/>
          <w:color w:val="000000"/>
          <w:sz w:val="18"/>
          <w:szCs w:val="18"/>
          <w:lang w:eastAsia="pt-BR"/>
        </w:rPr>
        <w:t> </w:t>
      </w:r>
      <w:r w:rsidRPr="00067ED3">
        <w:rPr>
          <w:rFonts w:ascii="Book Antiqua" w:eastAsia="Times New Roman" w:hAnsi="Book Antiqua" w:cs="Arial"/>
          <w:b/>
          <w:bCs/>
          <w:color w:val="FF0000"/>
          <w:sz w:val="18"/>
          <w:szCs w:val="18"/>
          <w:u w:val="single"/>
          <w:lang w:eastAsia="pt-BR"/>
        </w:rPr>
        <w:t>(PGM-Manaus/AM-2018)</w:t>
      </w:r>
    </w:p>
    <w:p w14:paraId="5DB43F17" w14:textId="4D77A3A1"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I - exploração de florestas e formações sucessoras que envolvam manejo ou supressão de espécies enquadradas no Anexo II da Convenção sobre Comércio Internacional das Espécies da Flora e Fauna Selvagens em Perigo de Extinção-CITES, promulgada pelo Decreto nº 76.623, de 17 de novembro de 1975, com texto aprovado pelo Decreto Legislativo nº 54, de 24 de junho de 1975; </w:t>
      </w:r>
    </w:p>
    <w:p w14:paraId="01088613" w14:textId="01CD286A"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II - exploração de florestas e formações sucessoras que envolvam manejo ou supressão de florestas e formações sucessoras em imóveis rurais que abranjam dois ou mais Estados; </w:t>
      </w:r>
    </w:p>
    <w:p w14:paraId="51486282" w14:textId="36942494"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III - supressão de florestas e outras formas de vegetação nativa em área maior que: </w:t>
      </w:r>
    </w:p>
    <w:p w14:paraId="23E8A1D9" w14:textId="6C4C12D7"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a) dois mil hectares em imóveis rurais localizados na Amazônia Legal; </w:t>
      </w:r>
    </w:p>
    <w:p w14:paraId="43618674" w14:textId="3D7BA11D"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b) mil hectares em imóveis rurais localizados nas demais regiões do país; </w:t>
      </w:r>
    </w:p>
    <w:p w14:paraId="535914E4" w14:textId="4AE0BBA9"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IV - supressão de florestas e formações sucessoras em obras ou atividades potencialmente poluidoras licenciadas pelo IBAMA; </w:t>
      </w:r>
    </w:p>
    <w:p w14:paraId="15A763E2" w14:textId="4D6CB746"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 xml:space="preserve">V - </w:t>
      </w:r>
      <w:r w:rsidRPr="00067ED3">
        <w:rPr>
          <w:rFonts w:ascii="Book Antiqua" w:eastAsia="Times New Roman" w:hAnsi="Book Antiqua" w:cs="Arial"/>
          <w:b/>
          <w:bCs/>
          <w:color w:val="000000"/>
          <w:sz w:val="19"/>
          <w:szCs w:val="19"/>
          <w:lang w:eastAsia="pt-BR"/>
        </w:rPr>
        <w:t xml:space="preserve">manejo florestal em área superior a </w:t>
      </w:r>
      <w:proofErr w:type="spellStart"/>
      <w:r w:rsidRPr="00067ED3">
        <w:rPr>
          <w:rFonts w:ascii="Book Antiqua" w:eastAsia="Times New Roman" w:hAnsi="Book Antiqua" w:cs="Arial"/>
          <w:b/>
          <w:bCs/>
          <w:color w:val="000000"/>
          <w:sz w:val="19"/>
          <w:szCs w:val="19"/>
          <w:lang w:eastAsia="pt-BR"/>
        </w:rPr>
        <w:t>cinqüenta</w:t>
      </w:r>
      <w:proofErr w:type="spellEnd"/>
      <w:r w:rsidRPr="00067ED3">
        <w:rPr>
          <w:rFonts w:ascii="Book Antiqua" w:eastAsia="Times New Roman" w:hAnsi="Book Antiqua" w:cs="Arial"/>
          <w:b/>
          <w:bCs/>
          <w:color w:val="000000"/>
          <w:sz w:val="19"/>
          <w:szCs w:val="19"/>
          <w:lang w:eastAsia="pt-BR"/>
        </w:rPr>
        <w:t xml:space="preserve"> mil hectares</w:t>
      </w:r>
      <w:r w:rsidRPr="00067ED3">
        <w:rPr>
          <w:rFonts w:ascii="Book Antiqua" w:eastAsia="Times New Roman" w:hAnsi="Book Antiqua" w:cs="Arial"/>
          <w:color w:val="000000"/>
          <w:sz w:val="19"/>
          <w:szCs w:val="19"/>
          <w:lang w:eastAsia="pt-BR"/>
        </w:rPr>
        <w:t>. </w:t>
      </w:r>
      <w:bookmarkStart w:id="2" w:name="_Hlk108266956"/>
      <w:r w:rsidRPr="00067ED3">
        <w:rPr>
          <w:rFonts w:ascii="Book Antiqua" w:eastAsia="Times New Roman" w:hAnsi="Book Antiqua" w:cs="Arial"/>
          <w:b/>
          <w:bCs/>
          <w:color w:val="FF0000"/>
          <w:sz w:val="18"/>
          <w:szCs w:val="18"/>
          <w:u w:val="single"/>
          <w:lang w:eastAsia="pt-BR"/>
        </w:rPr>
        <w:t>(PGM-Manaus/AM-2018)</w:t>
      </w:r>
      <w:bookmarkEnd w:id="2"/>
    </w:p>
    <w:tbl>
      <w:tblPr>
        <w:tblStyle w:val="Tabelacomgrade"/>
        <w:tblW w:w="0" w:type="auto"/>
        <w:tblLook w:val="04A0" w:firstRow="1" w:lastRow="0" w:firstColumn="1" w:lastColumn="0" w:noHBand="0" w:noVBand="1"/>
      </w:tblPr>
      <w:tblGrid>
        <w:gridCol w:w="8494"/>
      </w:tblGrid>
      <w:tr w:rsidR="00067ED3" w14:paraId="7C0A49E9" w14:textId="77777777" w:rsidTr="00067ED3">
        <w:tc>
          <w:tcPr>
            <w:tcW w:w="8494" w:type="dxa"/>
            <w:shd w:val="clear" w:color="auto" w:fill="CCFFFF"/>
          </w:tcPr>
          <w:p w14:paraId="0AF5354C" w14:textId="3BA27C0F" w:rsidR="00067ED3" w:rsidRPr="00067ED3" w:rsidRDefault="00067ED3" w:rsidP="00067ED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067ED3">
              <w:rPr>
                <w:rFonts w:ascii="Book Antiqua" w:eastAsia="Times New Roman" w:hAnsi="Book Antiqua" w:cs="Arial"/>
                <w:b/>
                <w:bCs/>
                <w:color w:val="000000"/>
                <w:sz w:val="19"/>
                <w:szCs w:val="19"/>
                <w:highlight w:val="yellow"/>
                <w:lang w:eastAsia="pt-BR"/>
              </w:rPr>
              <w:t>PGM-Manaus/AM-2018-CESPE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67ED3">
              <w:rPr>
                <w:rFonts w:ascii="Book Antiqua" w:eastAsia="Times New Roman" w:hAnsi="Book Antiqua" w:cs="Arial"/>
                <w:color w:val="000000"/>
                <w:sz w:val="19"/>
                <w:szCs w:val="19"/>
                <w:lang w:eastAsia="pt-BR"/>
              </w:rPr>
              <w:t>Considerando as normas aplicáveis ao SISNAMA e as Resoluções CONAMA n.º 237/1997 e n.º 378/2006, julgue o item seguinte</w:t>
            </w:r>
            <w:r>
              <w:rPr>
                <w:rFonts w:ascii="Book Antiqua" w:eastAsia="Times New Roman" w:hAnsi="Book Antiqua" w:cs="Arial"/>
                <w:color w:val="000000"/>
                <w:sz w:val="19"/>
                <w:szCs w:val="19"/>
                <w:lang w:eastAsia="pt-BR"/>
              </w:rPr>
              <w:t xml:space="preserve">: </w:t>
            </w:r>
            <w:r w:rsidRPr="00067ED3">
              <w:rPr>
                <w:rFonts w:ascii="Book Antiqua" w:eastAsia="Times New Roman" w:hAnsi="Book Antiqua" w:cs="Arial"/>
                <w:color w:val="000000"/>
                <w:sz w:val="19"/>
                <w:szCs w:val="19"/>
                <w:lang w:eastAsia="pt-BR"/>
              </w:rPr>
              <w:t>Empreendimentos que envolvam o manejo florestal em área superior à definida como limite pelo CONAMA devem ser aprovados pelo IBAMA, mesmo que o empreendimento esteja situado em um único estado.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1º, </w:t>
            </w:r>
            <w:r>
              <w:rPr>
                <w:rFonts w:ascii="Book Antiqua" w:eastAsia="Times New Roman" w:hAnsi="Book Antiqua" w:cs="Arial"/>
                <w:b/>
                <w:bCs/>
                <w:i/>
                <w:iCs/>
                <w:color w:val="000000"/>
                <w:sz w:val="19"/>
                <w:szCs w:val="19"/>
                <w:lang w:eastAsia="pt-BR"/>
              </w:rPr>
              <w:t xml:space="preserve">caput, </w:t>
            </w:r>
            <w:r>
              <w:rPr>
                <w:rFonts w:ascii="Book Antiqua" w:eastAsia="Times New Roman" w:hAnsi="Book Antiqua" w:cs="Arial"/>
                <w:b/>
                <w:bCs/>
                <w:color w:val="000000"/>
                <w:sz w:val="19"/>
                <w:szCs w:val="19"/>
                <w:lang w:eastAsia="pt-BR"/>
              </w:rPr>
              <w:t>Res. 378/06, Conama.</w:t>
            </w:r>
          </w:p>
        </w:tc>
      </w:tr>
    </w:tbl>
    <w:p w14:paraId="5833CF20" w14:textId="5EBFE659"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Parágrafo único. A exploração de florestas e formações sucessoras deverá respeitar as regras e limites dispostos em normas específicas para o bioma. </w:t>
      </w:r>
    </w:p>
    <w:p w14:paraId="7F556C9B" w14:textId="7E9709BA"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lastRenderedPageBreak/>
        <w:t>Art. 2º Os entes federados poderão celebrar instrumentos de cooperação para exercerem as competências previstas no art. 19 da Lei nº 4.771, de 1965, com redação dada pelo art. 83 da Lei nº 11.284, de 2006. </w:t>
      </w:r>
    </w:p>
    <w:p w14:paraId="78DB3881" w14:textId="035D1498"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 xml:space="preserve">Art. 3º A autorização para manejo ou supressão de florestas e formações sucessoras em zona de amortecimento de unidade de conservação e nas Áreas de Proteção Ambiental – </w:t>
      </w:r>
      <w:proofErr w:type="spellStart"/>
      <w:r w:rsidRPr="00067ED3">
        <w:rPr>
          <w:rFonts w:ascii="Book Antiqua" w:eastAsia="Times New Roman" w:hAnsi="Book Antiqua" w:cs="Arial"/>
          <w:color w:val="000000"/>
          <w:sz w:val="19"/>
          <w:szCs w:val="19"/>
          <w:lang w:eastAsia="pt-BR"/>
        </w:rPr>
        <w:t>APA’s</w:t>
      </w:r>
      <w:proofErr w:type="spellEnd"/>
      <w:r w:rsidRPr="00067ED3">
        <w:rPr>
          <w:rFonts w:ascii="Book Antiqua" w:eastAsia="Times New Roman" w:hAnsi="Book Antiqua" w:cs="Arial"/>
          <w:color w:val="000000"/>
          <w:sz w:val="19"/>
          <w:szCs w:val="19"/>
          <w:lang w:eastAsia="pt-BR"/>
        </w:rPr>
        <w:t xml:space="preserve"> somente poderá ser concedida pelo órgão competente mediante prévia manifestação do órgão responsável por sua administração. </w:t>
      </w:r>
    </w:p>
    <w:p w14:paraId="44457521" w14:textId="7D676A85"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Parágrafo único. (Revogado pela Resolução 428/2010). </w:t>
      </w:r>
      <w:bookmarkStart w:id="3" w:name="_ftnref3"/>
      <w:r w:rsidRPr="00067ED3">
        <w:rPr>
          <w:rFonts w:ascii="Book Antiqua" w:eastAsia="Times New Roman" w:hAnsi="Book Antiqua" w:cs="Times New Roman"/>
          <w:color w:val="000000"/>
          <w:sz w:val="19"/>
          <w:szCs w:val="19"/>
          <w:lang w:eastAsia="pt-BR"/>
        </w:rPr>
        <w:fldChar w:fldCharType="begin"/>
      </w:r>
      <w:r w:rsidRPr="00067ED3">
        <w:rPr>
          <w:rFonts w:ascii="Book Antiqua" w:eastAsia="Times New Roman" w:hAnsi="Book Antiqua" w:cs="Times New Roman"/>
          <w:color w:val="000000"/>
          <w:sz w:val="19"/>
          <w:szCs w:val="19"/>
          <w:lang w:eastAsia="pt-BR"/>
        </w:rPr>
        <w:instrText xml:space="preserve"> HYPERLINK "http://www.siam.mg.gov.br/sla/download.pdf?idNorma=6067" \l "_ftn3" \o "" </w:instrText>
      </w:r>
      <w:r w:rsidRPr="00067ED3">
        <w:rPr>
          <w:rFonts w:ascii="Book Antiqua" w:eastAsia="Times New Roman" w:hAnsi="Book Antiqua" w:cs="Times New Roman"/>
          <w:color w:val="000000"/>
          <w:sz w:val="19"/>
          <w:szCs w:val="19"/>
          <w:lang w:eastAsia="pt-BR"/>
        </w:rPr>
        <w:fldChar w:fldCharType="separate"/>
      </w:r>
      <w:r w:rsidRPr="00067ED3">
        <w:rPr>
          <w:rFonts w:ascii="Book Antiqua" w:eastAsia="Times New Roman" w:hAnsi="Book Antiqua" w:cs="Arial"/>
          <w:color w:val="FF0000"/>
          <w:sz w:val="19"/>
          <w:szCs w:val="19"/>
          <w:u w:val="single"/>
          <w:vertAlign w:val="superscript"/>
          <w:lang w:eastAsia="pt-BR"/>
        </w:rPr>
        <w:t>[3]</w:t>
      </w:r>
      <w:r w:rsidRPr="00067ED3">
        <w:rPr>
          <w:rFonts w:ascii="Book Antiqua" w:eastAsia="Times New Roman" w:hAnsi="Book Antiqua" w:cs="Times New Roman"/>
          <w:color w:val="000000"/>
          <w:sz w:val="19"/>
          <w:szCs w:val="19"/>
          <w:lang w:eastAsia="pt-BR"/>
        </w:rPr>
        <w:fldChar w:fldCharType="end"/>
      </w:r>
      <w:bookmarkEnd w:id="3"/>
      <w:r w:rsidRPr="00067ED3">
        <w:rPr>
          <w:rFonts w:ascii="Book Antiqua" w:eastAsia="Times New Roman" w:hAnsi="Book Antiqua" w:cs="Arial"/>
          <w:color w:val="000000"/>
          <w:sz w:val="19"/>
          <w:szCs w:val="19"/>
          <w:lang w:eastAsia="pt-BR"/>
        </w:rPr>
        <w:t> </w:t>
      </w:r>
    </w:p>
    <w:p w14:paraId="43DFB978" w14:textId="007021D4"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Art. 4º A autorização para exploração de florestas e formações sucessoras que envolva manejo ou supressão de florestas e formações sucessoras em imóveis rurais numa faixa de dez quilômetros no entorno de terra indígena demarcada deverá ser precedida de informação georreferenciada à Fundação Nacional do Índio-FUNAI, exceto no caso da pequena propriedade rural ou posse rural familiar, definidas no art. 1º, § 2º, inciso I da Lei nº 4.771, de 1965. </w:t>
      </w:r>
    </w:p>
    <w:p w14:paraId="06687349" w14:textId="68CE618F"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Art. 5º Aplicam-se a esta Resolução, no que couber, as disposições da Resolução CONAMA nº 237, de 19 de dezembro de 1997.</w:t>
      </w:r>
      <w:bookmarkStart w:id="4" w:name="_ftnref4"/>
      <w:r w:rsidRPr="00067ED3">
        <w:rPr>
          <w:rFonts w:ascii="Book Antiqua" w:eastAsia="Times New Roman" w:hAnsi="Book Antiqua" w:cs="Arial"/>
          <w:color w:val="000000"/>
          <w:sz w:val="19"/>
          <w:szCs w:val="19"/>
          <w:lang w:eastAsia="pt-BR"/>
        </w:rPr>
        <w:fldChar w:fldCharType="begin"/>
      </w:r>
      <w:r w:rsidRPr="00067ED3">
        <w:rPr>
          <w:rFonts w:ascii="Book Antiqua" w:eastAsia="Times New Roman" w:hAnsi="Book Antiqua" w:cs="Arial"/>
          <w:color w:val="000000"/>
          <w:sz w:val="19"/>
          <w:szCs w:val="19"/>
          <w:lang w:eastAsia="pt-BR"/>
        </w:rPr>
        <w:instrText xml:space="preserve"> HYPERLINK "http://www.siam.mg.gov.br/sla/download.pdf?idNorma=6067" \l "_ftn4" \o "" </w:instrText>
      </w:r>
      <w:r w:rsidRPr="00067ED3">
        <w:rPr>
          <w:rFonts w:ascii="Book Antiqua" w:eastAsia="Times New Roman" w:hAnsi="Book Antiqua" w:cs="Arial"/>
          <w:color w:val="000000"/>
          <w:sz w:val="19"/>
          <w:szCs w:val="19"/>
          <w:lang w:eastAsia="pt-BR"/>
        </w:rPr>
        <w:fldChar w:fldCharType="separate"/>
      </w:r>
      <w:r w:rsidRPr="00067ED3">
        <w:rPr>
          <w:rFonts w:ascii="Book Antiqua" w:eastAsia="Times New Roman" w:hAnsi="Book Antiqua" w:cs="Arial"/>
          <w:color w:val="FF0000"/>
          <w:sz w:val="19"/>
          <w:szCs w:val="19"/>
          <w:u w:val="single"/>
          <w:vertAlign w:val="superscript"/>
          <w:lang w:eastAsia="pt-BR"/>
        </w:rPr>
        <w:t>[4]</w:t>
      </w:r>
      <w:r w:rsidRPr="00067ED3">
        <w:rPr>
          <w:rFonts w:ascii="Book Antiqua" w:eastAsia="Times New Roman" w:hAnsi="Book Antiqua" w:cs="Arial"/>
          <w:color w:val="000000"/>
          <w:sz w:val="19"/>
          <w:szCs w:val="19"/>
          <w:lang w:eastAsia="pt-BR"/>
        </w:rPr>
        <w:fldChar w:fldCharType="end"/>
      </w:r>
      <w:bookmarkEnd w:id="4"/>
      <w:r w:rsidRPr="00067ED3">
        <w:rPr>
          <w:rFonts w:ascii="Book Antiqua" w:eastAsia="Times New Roman" w:hAnsi="Book Antiqua" w:cs="Arial"/>
          <w:color w:val="000000"/>
          <w:sz w:val="19"/>
          <w:szCs w:val="19"/>
          <w:lang w:eastAsia="pt-BR"/>
        </w:rPr>
        <w:t> </w:t>
      </w:r>
    </w:p>
    <w:p w14:paraId="655D9BE5" w14:textId="7D0697B2" w:rsidR="00067ED3" w:rsidRPr="00067ED3" w:rsidRDefault="00067ED3" w:rsidP="00067ED3">
      <w:pPr>
        <w:spacing w:before="100" w:beforeAutospacing="1" w:after="100" w:afterAutospacing="1" w:line="240" w:lineRule="auto"/>
        <w:ind w:firstLine="708"/>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Art. 6º Esta Resolução entra em vigor na data de sua publicação.</w:t>
      </w:r>
    </w:p>
    <w:p w14:paraId="5332911C" w14:textId="77777777" w:rsidR="00067ED3" w:rsidRPr="00067ED3" w:rsidRDefault="00067ED3" w:rsidP="00067ED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Arial"/>
          <w:b/>
          <w:bCs/>
          <w:color w:val="000000"/>
          <w:sz w:val="19"/>
          <w:szCs w:val="19"/>
          <w:lang w:eastAsia="pt-BR"/>
        </w:rPr>
        <w:t> </w:t>
      </w:r>
    </w:p>
    <w:p w14:paraId="55F5AEBF" w14:textId="77777777" w:rsidR="00067ED3" w:rsidRPr="00067ED3" w:rsidRDefault="00067ED3" w:rsidP="00067ED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7ED3">
        <w:rPr>
          <w:rFonts w:ascii="Book Antiqua" w:eastAsia="Times New Roman" w:hAnsi="Book Antiqua" w:cs="Arial"/>
          <w:b/>
          <w:bCs/>
          <w:color w:val="000000"/>
          <w:sz w:val="19"/>
          <w:szCs w:val="19"/>
          <w:lang w:eastAsia="pt-BR"/>
        </w:rPr>
        <w:t>MARINA SILVA</w:t>
      </w:r>
    </w:p>
    <w:p w14:paraId="4D3DAB7B" w14:textId="77777777" w:rsidR="00067ED3" w:rsidRPr="00067ED3" w:rsidRDefault="00067ED3" w:rsidP="00067ED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7ED3">
        <w:rPr>
          <w:rFonts w:ascii="Book Antiqua" w:eastAsia="Times New Roman" w:hAnsi="Book Antiqua" w:cs="Arial"/>
          <w:color w:val="000000"/>
          <w:sz w:val="19"/>
          <w:szCs w:val="19"/>
          <w:lang w:eastAsia="pt-BR"/>
        </w:rPr>
        <w:t>Presidente do Conselho</w:t>
      </w:r>
    </w:p>
    <w:p w14:paraId="092D4D99" w14:textId="00F68433" w:rsidR="00067ED3" w:rsidRPr="00067ED3" w:rsidRDefault="00067ED3" w:rsidP="00067ED3">
      <w:pPr>
        <w:spacing w:before="100" w:beforeAutospacing="1" w:after="100" w:afterAutospacing="1" w:line="240" w:lineRule="auto"/>
        <w:rPr>
          <w:rFonts w:ascii="Book Antiqua" w:eastAsia="Times New Roman" w:hAnsi="Book Antiqua" w:cs="Times New Roman"/>
          <w:color w:val="000000"/>
          <w:sz w:val="19"/>
          <w:szCs w:val="19"/>
          <w:lang w:eastAsia="pt-BR"/>
        </w:rPr>
      </w:pPr>
      <w:r w:rsidRPr="00067ED3">
        <w:rPr>
          <w:rFonts w:ascii="Book Antiqua" w:eastAsia="Times New Roman" w:hAnsi="Book Antiqua" w:cs="Times New Roman"/>
          <w:color w:val="000000"/>
          <w:sz w:val="19"/>
          <w:szCs w:val="19"/>
          <w:lang w:eastAsia="pt-BR"/>
        </w:rPr>
        <w:br w:type="textWrapping" w:clear="all"/>
      </w:r>
      <w:r w:rsidRPr="00067ED3">
        <w:rPr>
          <w:rFonts w:ascii="Book Antiqua" w:eastAsia="Times New Roman" w:hAnsi="Book Antiqua" w:cs="Times New Roman"/>
          <w:color w:val="000000"/>
          <w:sz w:val="19"/>
          <w:szCs w:val="19"/>
          <w:lang w:eastAsia="pt-BR"/>
        </w:rPr>
        <w:pict w14:anchorId="45FB173E">
          <v:rect id="_x0000_i1025" style="width:145.85pt;height:.5pt" o:hrpct="330" o:hrstd="t" o:hr="t" fillcolor="#a0a0a0" stroked="f"/>
        </w:pict>
      </w:r>
    </w:p>
    <w:bookmarkStart w:id="5" w:name="_ftn1"/>
    <w:p w14:paraId="2A06A29A" w14:textId="77777777" w:rsidR="00067ED3" w:rsidRPr="00067ED3" w:rsidRDefault="00067ED3" w:rsidP="00067ED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Times New Roman"/>
          <w:color w:val="000000"/>
          <w:sz w:val="19"/>
          <w:szCs w:val="19"/>
          <w:lang w:eastAsia="pt-BR"/>
        </w:rPr>
        <w:fldChar w:fldCharType="begin"/>
      </w:r>
      <w:r w:rsidRPr="00067ED3">
        <w:rPr>
          <w:rFonts w:ascii="Book Antiqua" w:eastAsia="Times New Roman" w:hAnsi="Book Antiqua" w:cs="Times New Roman"/>
          <w:color w:val="000000"/>
          <w:sz w:val="19"/>
          <w:szCs w:val="19"/>
          <w:lang w:eastAsia="pt-BR"/>
        </w:rPr>
        <w:instrText xml:space="preserve"> HYPERLINK "http://www.siam.mg.gov.br/sla/download.pdf?idNorma=6067" \l "_ftnref1" \o "" </w:instrText>
      </w:r>
      <w:r w:rsidRPr="00067ED3">
        <w:rPr>
          <w:rFonts w:ascii="Book Antiqua" w:eastAsia="Times New Roman" w:hAnsi="Book Antiqua" w:cs="Times New Roman"/>
          <w:color w:val="000000"/>
          <w:sz w:val="19"/>
          <w:szCs w:val="19"/>
          <w:lang w:eastAsia="pt-BR"/>
        </w:rPr>
        <w:fldChar w:fldCharType="separate"/>
      </w:r>
      <w:r w:rsidRPr="00067ED3">
        <w:rPr>
          <w:rFonts w:ascii="Book Antiqua" w:eastAsia="Times New Roman" w:hAnsi="Book Antiqua" w:cs="Times New Roman"/>
          <w:color w:val="FF0000"/>
          <w:sz w:val="19"/>
          <w:szCs w:val="19"/>
          <w:u w:val="single"/>
          <w:vertAlign w:val="superscript"/>
          <w:lang w:eastAsia="pt-BR"/>
        </w:rPr>
        <w:t>[1]</w:t>
      </w:r>
      <w:r w:rsidRPr="00067ED3">
        <w:rPr>
          <w:rFonts w:ascii="Book Antiqua" w:eastAsia="Times New Roman" w:hAnsi="Book Antiqua" w:cs="Times New Roman"/>
          <w:color w:val="000000"/>
          <w:sz w:val="19"/>
          <w:szCs w:val="19"/>
          <w:lang w:eastAsia="pt-BR"/>
        </w:rPr>
        <w:fldChar w:fldCharType="end"/>
      </w:r>
      <w:bookmarkEnd w:id="5"/>
      <w:r w:rsidRPr="00067ED3">
        <w:rPr>
          <w:rFonts w:ascii="Book Antiqua" w:eastAsia="Times New Roman" w:hAnsi="Book Antiqua" w:cs="Times New Roman"/>
          <w:color w:val="FF0000"/>
          <w:sz w:val="19"/>
          <w:szCs w:val="19"/>
          <w:lang w:eastAsia="pt-BR"/>
        </w:rPr>
        <w:t> </w:t>
      </w:r>
      <w:r w:rsidRPr="00067ED3">
        <w:rPr>
          <w:rFonts w:ascii="Book Antiqua" w:eastAsia="Times New Roman" w:hAnsi="Book Antiqua" w:cs="Arial"/>
          <w:color w:val="000000"/>
          <w:sz w:val="19"/>
          <w:szCs w:val="19"/>
          <w:lang w:eastAsia="pt-BR"/>
        </w:rPr>
        <w:t>A</w:t>
      </w:r>
      <w:r w:rsidRPr="00067ED3">
        <w:rPr>
          <w:rFonts w:ascii="Book Antiqua" w:eastAsia="Times New Roman" w:hAnsi="Book Antiqua" w:cs="Arial"/>
          <w:color w:val="FF0000"/>
          <w:sz w:val="19"/>
          <w:szCs w:val="19"/>
          <w:lang w:eastAsia="pt-BR"/>
        </w:rPr>
        <w:t> </w:t>
      </w:r>
      <w:r w:rsidRPr="00067ED3">
        <w:rPr>
          <w:rFonts w:ascii="Book Antiqua" w:eastAsia="Times New Roman" w:hAnsi="Book Antiqua" w:cs="Arial"/>
          <w:color w:val="0000FF"/>
          <w:sz w:val="19"/>
          <w:szCs w:val="19"/>
          <w:u w:val="single"/>
          <w:lang w:eastAsia="pt-BR"/>
        </w:rPr>
        <w:t>Lei nº 6.938, de 31 de Agosto de 1981</w:t>
      </w:r>
      <w:r w:rsidRPr="00067ED3">
        <w:rPr>
          <w:rFonts w:ascii="Book Antiqua" w:eastAsia="Times New Roman" w:hAnsi="Book Antiqua" w:cs="Arial"/>
          <w:b/>
          <w:bCs/>
          <w:color w:val="000000"/>
          <w:sz w:val="19"/>
          <w:szCs w:val="19"/>
          <w:lang w:eastAsia="pt-BR"/>
        </w:rPr>
        <w:t>. </w:t>
      </w:r>
      <w:r w:rsidRPr="00067ED3">
        <w:rPr>
          <w:rFonts w:ascii="Book Antiqua" w:eastAsia="Times New Roman" w:hAnsi="Book Antiqua" w:cs="Arial"/>
          <w:color w:val="000000"/>
          <w:sz w:val="19"/>
          <w:szCs w:val="19"/>
          <w:lang w:eastAsia="pt-BR"/>
        </w:rPr>
        <w:t xml:space="preserve">(Publicação - Diário Oficial da União – 02.09.1981) Dispõe sobre a Política Nacional do Meio Ambiente, seus fins e mecanismos de formulação e </w:t>
      </w:r>
      <w:proofErr w:type="spellStart"/>
      <w:r w:rsidRPr="00067ED3">
        <w:rPr>
          <w:rFonts w:ascii="Book Antiqua" w:eastAsia="Times New Roman" w:hAnsi="Book Antiqua" w:cs="Arial"/>
          <w:color w:val="000000"/>
          <w:sz w:val="19"/>
          <w:szCs w:val="19"/>
          <w:lang w:eastAsia="pt-BR"/>
        </w:rPr>
        <w:t>aplicação.O</w:t>
      </w:r>
      <w:proofErr w:type="spellEnd"/>
      <w:r w:rsidRPr="00067ED3">
        <w:rPr>
          <w:rFonts w:ascii="Book Antiqua" w:eastAsia="Times New Roman" w:hAnsi="Book Antiqua" w:cs="Arial"/>
          <w:color w:val="0000FF"/>
          <w:sz w:val="19"/>
          <w:szCs w:val="19"/>
          <w:u w:val="single"/>
          <w:lang w:eastAsia="pt-BR"/>
        </w:rPr>
        <w:t> Decreto nº 99.274, de 06 de junho de 1990</w:t>
      </w:r>
      <w:r w:rsidRPr="00067ED3">
        <w:rPr>
          <w:rFonts w:ascii="Book Antiqua" w:eastAsia="Times New Roman" w:hAnsi="Book Antiqua" w:cs="Arial"/>
          <w:color w:val="000000"/>
          <w:sz w:val="19"/>
          <w:szCs w:val="19"/>
          <w:lang w:eastAsia="pt-BR"/>
        </w:rPr>
        <w:t> (Publicação - Diário Oficial da União - 07/06/1990). Regulamenta a Lei nº 6.902, de 27 de abril de 1981, e a Lei nº 6.938, de 31 de agosto de 1981, que dispõem, respectivamente, sobre a criação de Estações Ecológicas e Áreas de Proteção Ambiental e sobre a Política Nacional do Meio Ambiente.</w:t>
      </w:r>
    </w:p>
    <w:bookmarkStart w:id="6" w:name="_ftn2"/>
    <w:p w14:paraId="5B98B460" w14:textId="77777777" w:rsidR="00067ED3" w:rsidRPr="00067ED3" w:rsidRDefault="00067ED3" w:rsidP="00067ED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Times New Roman"/>
          <w:color w:val="000000"/>
          <w:sz w:val="19"/>
          <w:szCs w:val="19"/>
          <w:lang w:eastAsia="pt-BR"/>
        </w:rPr>
        <w:fldChar w:fldCharType="begin"/>
      </w:r>
      <w:r w:rsidRPr="00067ED3">
        <w:rPr>
          <w:rFonts w:ascii="Book Antiqua" w:eastAsia="Times New Roman" w:hAnsi="Book Antiqua" w:cs="Times New Roman"/>
          <w:color w:val="000000"/>
          <w:sz w:val="19"/>
          <w:szCs w:val="19"/>
          <w:lang w:eastAsia="pt-BR"/>
        </w:rPr>
        <w:instrText xml:space="preserve"> HYPERLINK "http://www.siam.mg.gov.br/sla/download.pdf?idNorma=6067" \l "_ftnref2" \o "" </w:instrText>
      </w:r>
      <w:r w:rsidRPr="00067ED3">
        <w:rPr>
          <w:rFonts w:ascii="Book Antiqua" w:eastAsia="Times New Roman" w:hAnsi="Book Antiqua" w:cs="Times New Roman"/>
          <w:color w:val="000000"/>
          <w:sz w:val="19"/>
          <w:szCs w:val="19"/>
          <w:lang w:eastAsia="pt-BR"/>
        </w:rPr>
        <w:fldChar w:fldCharType="separate"/>
      </w:r>
      <w:r w:rsidRPr="00067ED3">
        <w:rPr>
          <w:rFonts w:ascii="Book Antiqua" w:eastAsia="Times New Roman" w:hAnsi="Book Antiqua" w:cs="Arial"/>
          <w:color w:val="FF0000"/>
          <w:sz w:val="19"/>
          <w:szCs w:val="19"/>
          <w:u w:val="single"/>
          <w:vertAlign w:val="superscript"/>
          <w:lang w:eastAsia="pt-BR"/>
        </w:rPr>
        <w:t>[2]</w:t>
      </w:r>
      <w:r w:rsidRPr="00067ED3">
        <w:rPr>
          <w:rFonts w:ascii="Book Antiqua" w:eastAsia="Times New Roman" w:hAnsi="Book Antiqua" w:cs="Times New Roman"/>
          <w:color w:val="000000"/>
          <w:sz w:val="19"/>
          <w:szCs w:val="19"/>
          <w:lang w:eastAsia="pt-BR"/>
        </w:rPr>
        <w:fldChar w:fldCharType="end"/>
      </w:r>
      <w:bookmarkEnd w:id="6"/>
      <w:r w:rsidRPr="00067ED3">
        <w:rPr>
          <w:rFonts w:ascii="Book Antiqua" w:eastAsia="Times New Roman" w:hAnsi="Book Antiqua" w:cs="Arial"/>
          <w:color w:val="FF0000"/>
          <w:sz w:val="19"/>
          <w:szCs w:val="19"/>
          <w:lang w:eastAsia="pt-BR"/>
        </w:rPr>
        <w:t> </w:t>
      </w:r>
      <w:r w:rsidRPr="00067ED3">
        <w:rPr>
          <w:rFonts w:ascii="Book Antiqua" w:eastAsia="Times New Roman" w:hAnsi="Book Antiqua" w:cs="Arial"/>
          <w:color w:val="000000"/>
          <w:sz w:val="19"/>
          <w:szCs w:val="19"/>
          <w:lang w:eastAsia="pt-BR"/>
        </w:rPr>
        <w:t>A</w:t>
      </w:r>
      <w:r w:rsidRPr="00067ED3">
        <w:rPr>
          <w:rFonts w:ascii="Book Antiqua" w:eastAsia="Times New Roman" w:hAnsi="Book Antiqua" w:cs="Arial"/>
          <w:color w:val="FF0000"/>
          <w:sz w:val="19"/>
          <w:szCs w:val="19"/>
          <w:lang w:eastAsia="pt-BR"/>
        </w:rPr>
        <w:t> </w:t>
      </w:r>
      <w:r w:rsidRPr="00067ED3">
        <w:rPr>
          <w:rFonts w:ascii="Book Antiqua" w:eastAsia="Times New Roman" w:hAnsi="Book Antiqua" w:cs="Arial"/>
          <w:color w:val="0000FF"/>
          <w:sz w:val="19"/>
          <w:szCs w:val="19"/>
          <w:u w:val="single"/>
          <w:lang w:eastAsia="pt-BR"/>
        </w:rPr>
        <w:t>Lei nº 4.771, de 15 de setembro de 1965.</w:t>
      </w:r>
      <w:r w:rsidRPr="00067ED3">
        <w:rPr>
          <w:rFonts w:ascii="Book Antiqua" w:eastAsia="Times New Roman" w:hAnsi="Book Antiqua" w:cs="Arial"/>
          <w:color w:val="000000"/>
          <w:sz w:val="19"/>
          <w:szCs w:val="19"/>
          <w:lang w:eastAsia="pt-BR"/>
        </w:rPr>
        <w:t xml:space="preserve"> (Publicação - Diário Oficial da União - 16/09/1965)Institui o Novo Código </w:t>
      </w:r>
      <w:proofErr w:type="spellStart"/>
      <w:r w:rsidRPr="00067ED3">
        <w:rPr>
          <w:rFonts w:ascii="Book Antiqua" w:eastAsia="Times New Roman" w:hAnsi="Book Antiqua" w:cs="Arial"/>
          <w:color w:val="000000"/>
          <w:sz w:val="19"/>
          <w:szCs w:val="19"/>
          <w:lang w:eastAsia="pt-BR"/>
        </w:rPr>
        <w:t>Florestal.A</w:t>
      </w:r>
      <w:proofErr w:type="spellEnd"/>
      <w:r w:rsidRPr="00067ED3">
        <w:rPr>
          <w:rFonts w:ascii="Book Antiqua" w:eastAsia="Times New Roman" w:hAnsi="Book Antiqua" w:cs="Arial"/>
          <w:color w:val="000000"/>
          <w:sz w:val="19"/>
          <w:szCs w:val="19"/>
          <w:vertAlign w:val="superscript"/>
          <w:lang w:eastAsia="pt-BR"/>
        </w:rPr>
        <w:t> </w:t>
      </w:r>
      <w:r w:rsidRPr="00067ED3">
        <w:rPr>
          <w:rFonts w:ascii="Book Antiqua" w:eastAsia="Times New Roman" w:hAnsi="Book Antiqua" w:cs="Arial"/>
          <w:color w:val="000000"/>
          <w:sz w:val="19"/>
          <w:szCs w:val="19"/>
          <w:lang w:eastAsia="pt-BR"/>
        </w:rPr>
        <w:t> </w:t>
      </w:r>
      <w:r w:rsidRPr="00067ED3">
        <w:rPr>
          <w:rFonts w:ascii="Book Antiqua" w:eastAsia="Times New Roman" w:hAnsi="Book Antiqua" w:cs="Arial"/>
          <w:color w:val="0000FF"/>
          <w:sz w:val="19"/>
          <w:szCs w:val="19"/>
          <w:u w:val="single"/>
          <w:lang w:eastAsia="pt-BR"/>
        </w:rPr>
        <w:t>Lei nº 11.284, de 02 de março de 2006</w:t>
      </w:r>
      <w:r w:rsidRPr="00067ED3">
        <w:rPr>
          <w:rFonts w:ascii="Book Antiqua" w:eastAsia="Times New Roman" w:hAnsi="Book Antiqua" w:cs="Arial"/>
          <w:color w:val="000000"/>
          <w:sz w:val="19"/>
          <w:szCs w:val="19"/>
          <w:lang w:eastAsia="pt-BR"/>
        </w:rPr>
        <w:t>. (Publicação - Diário Oficial da União - 03/03/2006) Dispõe sobre a gestão de florestas públicas para a produção sustentável; institui, na estrutura do Ministério do Meio Ambiente, o Serviço Florestal Brasileiro - SFB; cria o Fundo Nacional de Desenvolvimento Florestal - FNDF; altera as Leis n</w:t>
      </w:r>
      <w:r w:rsidRPr="00067ED3">
        <w:rPr>
          <w:rFonts w:ascii="Book Antiqua" w:eastAsia="Times New Roman" w:hAnsi="Book Antiqua" w:cs="Arial"/>
          <w:color w:val="000000"/>
          <w:sz w:val="19"/>
          <w:szCs w:val="19"/>
          <w:u w:val="single"/>
          <w:vertAlign w:val="superscript"/>
          <w:lang w:eastAsia="pt-BR"/>
        </w:rPr>
        <w:t>os</w:t>
      </w:r>
      <w:r w:rsidRPr="00067ED3">
        <w:rPr>
          <w:rFonts w:ascii="Book Antiqua" w:eastAsia="Times New Roman" w:hAnsi="Book Antiqua" w:cs="Arial"/>
          <w:color w:val="000000"/>
          <w:sz w:val="19"/>
          <w:szCs w:val="19"/>
          <w:lang w:eastAsia="pt-BR"/>
        </w:rPr>
        <w:t> 10.683, de 28 de maio de 2003, 5.868, de 12 de dezembro de 1972, 9.605, de 12 de fevereiro de 1998, 4.771, de 15 de setembro de 1965, 6.938, de 31 de agosto de 1981, e 6.015, de 31 de dezembro de 1973; e dá outras providências.</w:t>
      </w:r>
    </w:p>
    <w:bookmarkStart w:id="7" w:name="_ftn3"/>
    <w:p w14:paraId="70AFB530" w14:textId="77777777" w:rsidR="00067ED3" w:rsidRPr="00067ED3" w:rsidRDefault="00067ED3" w:rsidP="00067ED3">
      <w:pPr>
        <w:spacing w:before="100" w:beforeAutospacing="1" w:after="100" w:afterAutospacing="1" w:line="240" w:lineRule="auto"/>
        <w:rPr>
          <w:rFonts w:ascii="Book Antiqua" w:eastAsia="Times New Roman" w:hAnsi="Book Antiqua" w:cs="Times New Roman"/>
          <w:color w:val="000000"/>
          <w:sz w:val="19"/>
          <w:szCs w:val="19"/>
          <w:lang w:eastAsia="pt-BR"/>
        </w:rPr>
      </w:pPr>
      <w:r w:rsidRPr="00067ED3">
        <w:rPr>
          <w:rFonts w:ascii="Book Antiqua" w:eastAsia="Times New Roman" w:hAnsi="Book Antiqua" w:cs="Times New Roman"/>
          <w:color w:val="000000"/>
          <w:sz w:val="19"/>
          <w:szCs w:val="19"/>
          <w:lang w:eastAsia="pt-BR"/>
        </w:rPr>
        <w:fldChar w:fldCharType="begin"/>
      </w:r>
      <w:r w:rsidRPr="00067ED3">
        <w:rPr>
          <w:rFonts w:ascii="Book Antiqua" w:eastAsia="Times New Roman" w:hAnsi="Book Antiqua" w:cs="Times New Roman"/>
          <w:color w:val="000000"/>
          <w:sz w:val="19"/>
          <w:szCs w:val="19"/>
          <w:lang w:eastAsia="pt-BR"/>
        </w:rPr>
        <w:instrText xml:space="preserve"> HYPERLINK "http://www.siam.mg.gov.br/sla/download.pdf?idNorma=6067" \l "_ftnref3" \o "" </w:instrText>
      </w:r>
      <w:r w:rsidRPr="00067ED3">
        <w:rPr>
          <w:rFonts w:ascii="Book Antiqua" w:eastAsia="Times New Roman" w:hAnsi="Book Antiqua" w:cs="Times New Roman"/>
          <w:color w:val="000000"/>
          <w:sz w:val="19"/>
          <w:szCs w:val="19"/>
          <w:lang w:eastAsia="pt-BR"/>
        </w:rPr>
        <w:fldChar w:fldCharType="separate"/>
      </w:r>
      <w:r w:rsidRPr="00067ED3">
        <w:rPr>
          <w:rFonts w:ascii="Book Antiqua" w:eastAsia="Times New Roman" w:hAnsi="Book Antiqua" w:cs="Arial"/>
          <w:color w:val="FF0000"/>
          <w:sz w:val="19"/>
          <w:szCs w:val="19"/>
          <w:u w:val="single"/>
          <w:vertAlign w:val="superscript"/>
          <w:lang w:eastAsia="pt-BR"/>
        </w:rPr>
        <w:t>[3]</w:t>
      </w:r>
      <w:r w:rsidRPr="00067ED3">
        <w:rPr>
          <w:rFonts w:ascii="Book Antiqua" w:eastAsia="Times New Roman" w:hAnsi="Book Antiqua" w:cs="Times New Roman"/>
          <w:color w:val="000000"/>
          <w:sz w:val="19"/>
          <w:szCs w:val="19"/>
          <w:lang w:eastAsia="pt-BR"/>
        </w:rPr>
        <w:fldChar w:fldCharType="end"/>
      </w:r>
      <w:bookmarkEnd w:id="7"/>
      <w:r w:rsidRPr="00067ED3">
        <w:rPr>
          <w:rFonts w:ascii="Book Antiqua" w:eastAsia="Times New Roman" w:hAnsi="Book Antiqua" w:cs="Arial"/>
          <w:color w:val="FF0000"/>
          <w:sz w:val="19"/>
          <w:szCs w:val="19"/>
          <w:lang w:eastAsia="pt-BR"/>
        </w:rPr>
        <w:t> </w:t>
      </w:r>
      <w:r w:rsidRPr="00067ED3">
        <w:rPr>
          <w:rFonts w:ascii="Book Antiqua" w:eastAsia="Times New Roman" w:hAnsi="Book Antiqua" w:cs="Arial"/>
          <w:color w:val="000000"/>
          <w:sz w:val="19"/>
          <w:szCs w:val="19"/>
          <w:lang w:eastAsia="pt-BR"/>
        </w:rPr>
        <w:t> A </w:t>
      </w:r>
      <w:hyperlink r:id="rId4" w:history="1">
        <w:r w:rsidRPr="00067ED3">
          <w:rPr>
            <w:rFonts w:ascii="Book Antiqua" w:eastAsia="Times New Roman" w:hAnsi="Book Antiqua" w:cs="Arial"/>
            <w:color w:val="0000FF"/>
            <w:sz w:val="19"/>
            <w:szCs w:val="19"/>
            <w:u w:val="single"/>
            <w:lang w:eastAsia="pt-BR"/>
          </w:rPr>
          <w:t>Resolução CONAMA nº 428, de 17 de dezembro de 2010</w:t>
        </w:r>
      </w:hyperlink>
      <w:r w:rsidRPr="00067ED3">
        <w:rPr>
          <w:rFonts w:ascii="Book Antiqua" w:eastAsia="Times New Roman" w:hAnsi="Book Antiqua" w:cs="Arial"/>
          <w:color w:val="000000"/>
          <w:sz w:val="19"/>
          <w:szCs w:val="19"/>
          <w:lang w:eastAsia="pt-BR"/>
        </w:rPr>
        <w:t> (Publicação – Diário Oficial da União – 20/12/2010) revogou o parágrafo único, do art. 3º desta Resolução.</w:t>
      </w:r>
    </w:p>
    <w:bookmarkStart w:id="8" w:name="_ftn4"/>
    <w:p w14:paraId="2B0FF517" w14:textId="77777777" w:rsidR="00067ED3" w:rsidRPr="00067ED3" w:rsidRDefault="00067ED3" w:rsidP="00067ED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67ED3">
        <w:rPr>
          <w:rFonts w:ascii="Book Antiqua" w:eastAsia="Times New Roman" w:hAnsi="Book Antiqua" w:cs="Times New Roman"/>
          <w:color w:val="000000"/>
          <w:sz w:val="19"/>
          <w:szCs w:val="19"/>
          <w:lang w:eastAsia="pt-BR"/>
        </w:rPr>
        <w:fldChar w:fldCharType="begin"/>
      </w:r>
      <w:r w:rsidRPr="00067ED3">
        <w:rPr>
          <w:rFonts w:ascii="Book Antiqua" w:eastAsia="Times New Roman" w:hAnsi="Book Antiqua" w:cs="Times New Roman"/>
          <w:color w:val="000000"/>
          <w:sz w:val="19"/>
          <w:szCs w:val="19"/>
          <w:lang w:eastAsia="pt-BR"/>
        </w:rPr>
        <w:instrText xml:space="preserve"> HYPERLINK "http://www.siam.mg.gov.br/sla/download.pdf?idNorma=6067" \l "_ftnref4" \o "" </w:instrText>
      </w:r>
      <w:r w:rsidRPr="00067ED3">
        <w:rPr>
          <w:rFonts w:ascii="Book Antiqua" w:eastAsia="Times New Roman" w:hAnsi="Book Antiqua" w:cs="Times New Roman"/>
          <w:color w:val="000000"/>
          <w:sz w:val="19"/>
          <w:szCs w:val="19"/>
          <w:lang w:eastAsia="pt-BR"/>
        </w:rPr>
        <w:fldChar w:fldCharType="separate"/>
      </w:r>
      <w:r w:rsidRPr="00067ED3">
        <w:rPr>
          <w:rFonts w:ascii="Book Antiqua" w:eastAsia="Times New Roman" w:hAnsi="Book Antiqua" w:cs="Times New Roman"/>
          <w:color w:val="FF0000"/>
          <w:sz w:val="19"/>
          <w:szCs w:val="19"/>
          <w:u w:val="single"/>
          <w:vertAlign w:val="superscript"/>
          <w:lang w:eastAsia="pt-BR"/>
        </w:rPr>
        <w:t>[4]</w:t>
      </w:r>
      <w:r w:rsidRPr="00067ED3">
        <w:rPr>
          <w:rFonts w:ascii="Book Antiqua" w:eastAsia="Times New Roman" w:hAnsi="Book Antiqua" w:cs="Times New Roman"/>
          <w:color w:val="000000"/>
          <w:sz w:val="19"/>
          <w:szCs w:val="19"/>
          <w:lang w:eastAsia="pt-BR"/>
        </w:rPr>
        <w:fldChar w:fldCharType="end"/>
      </w:r>
      <w:bookmarkEnd w:id="8"/>
      <w:r w:rsidRPr="00067ED3">
        <w:rPr>
          <w:rFonts w:ascii="Book Antiqua" w:eastAsia="Times New Roman" w:hAnsi="Book Antiqua" w:cs="Times New Roman"/>
          <w:color w:val="FF0000"/>
          <w:sz w:val="19"/>
          <w:szCs w:val="19"/>
          <w:lang w:eastAsia="pt-BR"/>
        </w:rPr>
        <w:t> </w:t>
      </w:r>
      <w:r w:rsidRPr="00067ED3">
        <w:rPr>
          <w:rFonts w:ascii="Book Antiqua" w:eastAsia="Times New Roman" w:hAnsi="Book Antiqua" w:cs="Arial"/>
          <w:color w:val="000000"/>
          <w:sz w:val="19"/>
          <w:szCs w:val="19"/>
          <w:lang w:eastAsia="pt-BR"/>
        </w:rPr>
        <w:t>A </w:t>
      </w:r>
      <w:r w:rsidRPr="00067ED3">
        <w:rPr>
          <w:rFonts w:ascii="Book Antiqua" w:eastAsia="Times New Roman" w:hAnsi="Book Antiqua" w:cs="Arial"/>
          <w:color w:val="0000FF"/>
          <w:sz w:val="19"/>
          <w:szCs w:val="19"/>
          <w:u w:val="single"/>
          <w:lang w:eastAsia="pt-BR"/>
        </w:rPr>
        <w:t>Resolução CONAMA nº 237, de 19 de dezembro de 1997</w:t>
      </w:r>
      <w:r w:rsidRPr="00067ED3">
        <w:rPr>
          <w:rFonts w:ascii="Book Antiqua" w:eastAsia="Times New Roman" w:hAnsi="Book Antiqua" w:cs="Arial"/>
          <w:color w:val="000000"/>
          <w:sz w:val="19"/>
          <w:szCs w:val="19"/>
          <w:lang w:eastAsia="pt-BR"/>
        </w:rPr>
        <w:t>. (Publicação - Diário Oficial da União - 22/12/1997) Regulamenta os aspectos de licenciamento ambiental estabelecidos na Política Nacional do Meio Ambiente.</w:t>
      </w:r>
    </w:p>
    <w:p w14:paraId="4F6A1B50" w14:textId="77777777" w:rsidR="00A677A9" w:rsidRPr="00067ED3" w:rsidRDefault="00A677A9" w:rsidP="00067ED3">
      <w:pPr>
        <w:spacing w:before="100" w:beforeAutospacing="1" w:after="100" w:afterAutospacing="1" w:line="240" w:lineRule="auto"/>
        <w:rPr>
          <w:rFonts w:ascii="Book Antiqua" w:hAnsi="Book Antiqua"/>
          <w:sz w:val="19"/>
          <w:szCs w:val="19"/>
        </w:rPr>
      </w:pPr>
    </w:p>
    <w:sectPr w:rsidR="00A677A9" w:rsidRPr="00067ED3" w:rsidSect="00067ED3">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7A9"/>
    <w:rsid w:val="00067ED3"/>
    <w:rsid w:val="00834BA7"/>
    <w:rsid w:val="00A677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4F18"/>
  <w15:chartTrackingRefBased/>
  <w15:docId w15:val="{57B36515-D8B7-4A22-A6EB-7674989C9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067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20845">
      <w:bodyDiv w:val="1"/>
      <w:marLeft w:val="0"/>
      <w:marRight w:val="0"/>
      <w:marTop w:val="0"/>
      <w:marBottom w:val="0"/>
      <w:divBdr>
        <w:top w:val="none" w:sz="0" w:space="0" w:color="auto"/>
        <w:left w:val="none" w:sz="0" w:space="0" w:color="auto"/>
        <w:bottom w:val="none" w:sz="0" w:space="0" w:color="auto"/>
        <w:right w:val="none" w:sz="0" w:space="0" w:color="auto"/>
      </w:divBdr>
      <w:divsChild>
        <w:div w:id="2006545656">
          <w:marLeft w:val="0"/>
          <w:marRight w:val="0"/>
          <w:marTop w:val="0"/>
          <w:marBottom w:val="0"/>
          <w:divBdr>
            <w:top w:val="none" w:sz="0" w:space="0" w:color="auto"/>
            <w:left w:val="none" w:sz="0" w:space="0" w:color="auto"/>
            <w:bottom w:val="none" w:sz="0" w:space="0" w:color="auto"/>
            <w:right w:val="none" w:sz="0" w:space="0" w:color="auto"/>
          </w:divBdr>
          <w:divsChild>
            <w:div w:id="1243754940">
              <w:marLeft w:val="0"/>
              <w:marRight w:val="0"/>
              <w:marTop w:val="0"/>
              <w:marBottom w:val="0"/>
              <w:divBdr>
                <w:top w:val="none" w:sz="0" w:space="0" w:color="auto"/>
                <w:left w:val="none" w:sz="0" w:space="0" w:color="auto"/>
                <w:bottom w:val="none" w:sz="0" w:space="0" w:color="auto"/>
                <w:right w:val="none" w:sz="0" w:space="0" w:color="auto"/>
              </w:divBdr>
            </w:div>
            <w:div w:id="177894348">
              <w:marLeft w:val="0"/>
              <w:marRight w:val="0"/>
              <w:marTop w:val="0"/>
              <w:marBottom w:val="0"/>
              <w:divBdr>
                <w:top w:val="none" w:sz="0" w:space="0" w:color="auto"/>
                <w:left w:val="none" w:sz="0" w:space="0" w:color="auto"/>
                <w:bottom w:val="none" w:sz="0" w:space="0" w:color="auto"/>
                <w:right w:val="none" w:sz="0" w:space="0" w:color="auto"/>
              </w:divBdr>
            </w:div>
            <w:div w:id="142671973">
              <w:marLeft w:val="0"/>
              <w:marRight w:val="0"/>
              <w:marTop w:val="0"/>
              <w:marBottom w:val="0"/>
              <w:divBdr>
                <w:top w:val="none" w:sz="0" w:space="0" w:color="auto"/>
                <w:left w:val="none" w:sz="0" w:space="0" w:color="auto"/>
                <w:bottom w:val="none" w:sz="0" w:space="0" w:color="auto"/>
                <w:right w:val="none" w:sz="0" w:space="0" w:color="auto"/>
              </w:divBdr>
            </w:div>
            <w:div w:id="83187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siam.mg.gov.br/2010/HTML/Resolu%C3%A7%C3%A3o%20CONAMA%20n%C2%BA%20428.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1039</Words>
  <Characters>5611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2022-07-09T16:39:00Z</dcterms:created>
  <dcterms:modified xsi:type="dcterms:W3CDTF">2022-07-09T17:09:00Z</dcterms:modified>
</cp:coreProperties>
</file>