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7753" w14:textId="7347B085" w:rsidR="001C70F0" w:rsidRPr="00383BCF" w:rsidRDefault="001C70F0" w:rsidP="001C70F0">
      <w:pPr>
        <w:jc w:val="center"/>
        <w:rPr>
          <w:rFonts w:ascii="Book Antiqua" w:hAnsi="Book Antiqua" w:cs="Times New Roman"/>
          <w:b/>
          <w:sz w:val="19"/>
          <w:szCs w:val="19"/>
        </w:rPr>
      </w:pPr>
      <w:r>
        <w:rPr>
          <w:rFonts w:ascii="Book Antiqua" w:hAnsi="Book Antiqua" w:cs="Times New Roman"/>
          <w:b/>
          <w:sz w:val="19"/>
          <w:szCs w:val="19"/>
        </w:rPr>
        <w:t>SISTEMA NACIONAL DE DEFESA CIVIL (SINDEC)</w:t>
      </w:r>
      <w:r w:rsidRPr="00383BCF">
        <w:rPr>
          <w:rFonts w:ascii="Book Antiqua" w:hAnsi="Book Antiqua" w:cs="Times New Roman"/>
          <w:b/>
          <w:sz w:val="19"/>
          <w:szCs w:val="19"/>
        </w:rPr>
        <w:t xml:space="preserve"> – Lei </w:t>
      </w:r>
      <w:r>
        <w:rPr>
          <w:rFonts w:ascii="Book Antiqua" w:hAnsi="Book Antiqua" w:cs="Times New Roman"/>
          <w:b/>
          <w:sz w:val="19"/>
          <w:szCs w:val="19"/>
        </w:rPr>
        <w:t>12</w:t>
      </w:r>
      <w:r w:rsidRPr="00383BCF">
        <w:rPr>
          <w:rFonts w:ascii="Book Antiqua" w:hAnsi="Book Antiqua" w:cs="Times New Roman"/>
          <w:b/>
          <w:sz w:val="19"/>
          <w:szCs w:val="19"/>
        </w:rPr>
        <w:t>.</w:t>
      </w:r>
      <w:r>
        <w:rPr>
          <w:rFonts w:ascii="Book Antiqua" w:hAnsi="Book Antiqua" w:cs="Times New Roman"/>
          <w:b/>
          <w:sz w:val="19"/>
          <w:szCs w:val="19"/>
        </w:rPr>
        <w:t>340</w:t>
      </w:r>
      <w:r w:rsidRPr="00383BCF">
        <w:rPr>
          <w:rFonts w:ascii="Book Antiqua" w:hAnsi="Book Antiqua" w:cs="Times New Roman"/>
          <w:b/>
          <w:sz w:val="19"/>
          <w:szCs w:val="19"/>
        </w:rPr>
        <w:t>/</w:t>
      </w:r>
      <w:r>
        <w:rPr>
          <w:rFonts w:ascii="Book Antiqua" w:hAnsi="Book Antiqua" w:cs="Times New Roman"/>
          <w:b/>
          <w:sz w:val="19"/>
          <w:szCs w:val="19"/>
        </w:rPr>
        <w:t>10</w:t>
      </w:r>
      <w:r w:rsidRPr="00383BCF">
        <w:rPr>
          <w:rFonts w:ascii="Book Antiqua" w:hAnsi="Book Antiqua" w:cs="Times New Roman"/>
          <w:b/>
          <w:sz w:val="19"/>
          <w:szCs w:val="19"/>
        </w:rPr>
        <w:t>.</w:t>
      </w:r>
    </w:p>
    <w:p w14:paraId="2AC37E2D" w14:textId="77777777" w:rsidR="001C70F0" w:rsidRPr="00383BCF" w:rsidRDefault="001C70F0" w:rsidP="001C70F0">
      <w:pPr>
        <w:jc w:val="center"/>
        <w:rPr>
          <w:rFonts w:ascii="Book Antiqua" w:hAnsi="Book Antiqua" w:cs="Times New Roman"/>
          <w:b/>
          <w:sz w:val="19"/>
          <w:szCs w:val="19"/>
        </w:rPr>
      </w:pPr>
      <w:r w:rsidRPr="00383BCF">
        <w:rPr>
          <w:rFonts w:ascii="Book Antiqua" w:hAnsi="Book Antiqua" w:cs="Times New Roman"/>
          <w:b/>
          <w:sz w:val="19"/>
          <w:szCs w:val="19"/>
        </w:rPr>
        <w:t>MATERIAL COM QUESTÕES DE CONCURSO e ALGUMAS REFERÊNCIAS À SÚMULAS E JULGADOS DOS TRIBUNAIS SUPERIORES</w:t>
      </w:r>
    </w:p>
    <w:p w14:paraId="28CC41B7" w14:textId="77777777" w:rsidR="001C70F0" w:rsidRPr="00383BCF" w:rsidRDefault="001C70F0" w:rsidP="001C70F0">
      <w:pPr>
        <w:jc w:val="center"/>
        <w:rPr>
          <w:rFonts w:ascii="Book Antiqua" w:hAnsi="Book Antiqua" w:cs="Times New Roman"/>
          <w:b/>
          <w:color w:val="FF0000"/>
          <w:sz w:val="19"/>
          <w:szCs w:val="19"/>
        </w:rPr>
      </w:pPr>
      <w:r w:rsidRPr="00383BC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1C70F0" w:rsidRPr="00066B84" w14:paraId="546D8656" w14:textId="77777777" w:rsidTr="006D1C5D">
        <w:trPr>
          <w:trHeight w:hRule="exact" w:val="4081"/>
        </w:trPr>
        <w:tc>
          <w:tcPr>
            <w:tcW w:w="8494" w:type="dxa"/>
            <w:shd w:val="clear" w:color="auto" w:fill="E7E6E6" w:themeFill="background2"/>
          </w:tcPr>
          <w:p w14:paraId="3F01DA41" w14:textId="1677FC81" w:rsidR="001C70F0" w:rsidRPr="00CA2F7A" w:rsidRDefault="001C70F0" w:rsidP="006D1C5D">
            <w:pPr>
              <w:jc w:val="both"/>
              <w:rPr>
                <w:rFonts w:ascii="Book Antiqua" w:eastAsia="Times New Roman" w:hAnsi="Book Antiqua" w:cs="Times New Roman"/>
                <w:b/>
                <w:color w:val="FF0000"/>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legislativa</w:t>
            </w:r>
            <w:r w:rsidRPr="00993681">
              <w:rPr>
                <w:rFonts w:ascii="Book Antiqua" w:eastAsia="Times New Roman" w:hAnsi="Book Antiqua" w:cs="Times New Roman"/>
                <w:b/>
                <w:color w:val="FF0000"/>
                <w:sz w:val="18"/>
                <w:szCs w:val="18"/>
                <w:lang w:eastAsia="pt-BR"/>
              </w:rPr>
              <w:t xml:space="preserve">: </w:t>
            </w:r>
            <w:r w:rsidR="001F7FD2" w:rsidRPr="001F7FD2">
              <w:rPr>
                <w:rFonts w:ascii="Book Antiqua" w:eastAsia="Times New Roman" w:hAnsi="Book Antiqua" w:cs="Times New Roman"/>
                <w:b/>
                <w:color w:val="FF0000"/>
                <w:sz w:val="18"/>
                <w:szCs w:val="18"/>
                <w:lang w:eastAsia="pt-BR"/>
              </w:rPr>
              <w:t>Lei nº 14.691, de 3.10.2023</w:t>
            </w:r>
            <w:r w:rsidR="001F7FD2" w:rsidRPr="00CA2F7A">
              <w:rPr>
                <w:rFonts w:ascii="Book Antiqua" w:eastAsia="Times New Roman" w:hAnsi="Book Antiqua" w:cs="Times New Roman"/>
                <w:b/>
                <w:color w:val="FF0000"/>
                <w:sz w:val="18"/>
                <w:szCs w:val="18"/>
                <w:lang w:eastAsia="pt-BR"/>
              </w:rPr>
              <w:t>.</w:t>
            </w:r>
            <w:r w:rsidR="00CA2F7A" w:rsidRPr="00CA2F7A">
              <w:rPr>
                <w:rFonts w:ascii="Book Antiqua" w:eastAsia="Times New Roman" w:hAnsi="Book Antiqua" w:cs="Times New Roman"/>
                <w:b/>
                <w:color w:val="FF0000"/>
                <w:sz w:val="18"/>
                <w:szCs w:val="18"/>
                <w:lang w:eastAsia="pt-BR"/>
              </w:rPr>
              <w:t xml:space="preserve"> </w:t>
            </w:r>
            <w:r w:rsidR="00CA2F7A" w:rsidRPr="00CA2F7A">
              <w:rPr>
                <w:rFonts w:ascii="Book Antiqua" w:eastAsia="Times New Roman" w:hAnsi="Book Antiqua" w:cs="Arial"/>
                <w:b/>
                <w:bCs/>
                <w:color w:val="FF0000"/>
                <w:sz w:val="18"/>
                <w:szCs w:val="18"/>
                <w:lang w:eastAsia="pt-BR"/>
              </w:rPr>
              <w:t>Lei nº 14.750, de 12.12.2023</w:t>
            </w:r>
            <w:r w:rsidR="000F7D52">
              <w:rPr>
                <w:rFonts w:ascii="Book Antiqua" w:eastAsia="Times New Roman" w:hAnsi="Book Antiqua" w:cs="Arial"/>
                <w:b/>
                <w:bCs/>
                <w:color w:val="FF0000"/>
                <w:sz w:val="18"/>
                <w:szCs w:val="18"/>
                <w:lang w:eastAsia="pt-BR"/>
              </w:rPr>
              <w:t xml:space="preserve">; </w:t>
            </w:r>
            <w:r w:rsidR="000F7D52" w:rsidRPr="000F7D52">
              <w:rPr>
                <w:rFonts w:ascii="Book Antiqua" w:eastAsia="Times New Roman" w:hAnsi="Book Antiqua" w:cs="Arial"/>
                <w:b/>
                <w:bCs/>
                <w:color w:val="FF0000"/>
                <w:sz w:val="18"/>
                <w:szCs w:val="18"/>
                <w:lang w:eastAsia="pt-BR"/>
              </w:rPr>
              <w:t>Lei nº 14.872, de 28.5.2024</w:t>
            </w:r>
            <w:r w:rsidR="000F7D52">
              <w:rPr>
                <w:rFonts w:ascii="Book Antiqua" w:eastAsia="Times New Roman" w:hAnsi="Book Antiqua" w:cs="Arial"/>
                <w:b/>
                <w:bCs/>
                <w:color w:val="FF0000"/>
                <w:sz w:val="18"/>
                <w:szCs w:val="18"/>
                <w:lang w:eastAsia="pt-BR"/>
              </w:rPr>
              <w:t>.</w:t>
            </w:r>
          </w:p>
          <w:p w14:paraId="451EC21C" w14:textId="77777777" w:rsidR="001C70F0" w:rsidRDefault="001C70F0" w:rsidP="006D1C5D">
            <w:pPr>
              <w:jc w:val="both"/>
              <w:rPr>
                <w:rFonts w:ascii="Book Antiqua" w:eastAsia="Times New Roman" w:hAnsi="Book Antiqua" w:cs="Times New Roman"/>
                <w:b/>
                <w:sz w:val="18"/>
                <w:szCs w:val="18"/>
                <w:lang w:eastAsia="pt-BR"/>
              </w:rPr>
            </w:pPr>
          </w:p>
          <w:p w14:paraId="4809857C" w14:textId="77777777" w:rsidR="001C70F0" w:rsidRDefault="001C70F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993681">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3052D3AB" w14:textId="77777777" w:rsidR="001C70F0" w:rsidRPr="00A447E3" w:rsidRDefault="001C70F0" w:rsidP="006D1C5D">
            <w:pPr>
              <w:jc w:val="both"/>
              <w:rPr>
                <w:rFonts w:ascii="Book Antiqua" w:eastAsia="Times New Roman" w:hAnsi="Book Antiqua" w:cs="Times New Roman"/>
                <w:b/>
                <w:sz w:val="18"/>
                <w:szCs w:val="18"/>
                <w:lang w:eastAsia="pt-BR"/>
              </w:rPr>
            </w:pPr>
          </w:p>
          <w:p w14:paraId="748F16FE" w14:textId="5BC9AD0E" w:rsidR="001C70F0" w:rsidRPr="00A447E3" w:rsidRDefault="001C70F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questões de concurso</w:t>
            </w:r>
            <w:r w:rsidRPr="00993681">
              <w:rPr>
                <w:rFonts w:ascii="Book Antiqua" w:eastAsia="Times New Roman" w:hAnsi="Book Antiqua" w:cs="Times New Roman"/>
                <w:b/>
                <w:color w:val="FF0000"/>
                <w:sz w:val="18"/>
                <w:szCs w:val="18"/>
                <w:lang w:eastAsia="pt-BR"/>
              </w:rPr>
              <w:t xml:space="preserve">: </w:t>
            </w:r>
            <w:r w:rsidR="00830EF9">
              <w:rPr>
                <w:rFonts w:ascii="Book Antiqua" w:eastAsia="Times New Roman" w:hAnsi="Book Antiqua" w:cs="Times New Roman"/>
                <w:b/>
                <w:color w:val="FF0000"/>
                <w:sz w:val="18"/>
                <w:szCs w:val="18"/>
                <w:lang w:eastAsia="pt-BR"/>
              </w:rPr>
              <w:t>06/03/2025</w:t>
            </w:r>
            <w:r w:rsidRPr="00A447E3">
              <w:rPr>
                <w:rFonts w:ascii="Book Antiqua" w:eastAsia="Times New Roman" w:hAnsi="Book Antiqua" w:cs="Times New Roman"/>
                <w:b/>
                <w:color w:val="FF0000"/>
                <w:sz w:val="18"/>
                <w:szCs w:val="18"/>
                <w:lang w:eastAsia="pt-BR"/>
              </w:rPr>
              <w:t>.</w:t>
            </w:r>
          </w:p>
          <w:p w14:paraId="3072003E" w14:textId="77777777" w:rsidR="001C70F0" w:rsidRPr="00A447E3" w:rsidRDefault="001C70F0" w:rsidP="006D1C5D">
            <w:pPr>
              <w:jc w:val="both"/>
              <w:rPr>
                <w:rFonts w:ascii="Book Antiqua" w:eastAsia="Times New Roman" w:hAnsi="Book Antiqua" w:cs="Times New Roman"/>
                <w:b/>
                <w:sz w:val="18"/>
                <w:szCs w:val="18"/>
                <w:lang w:eastAsia="pt-BR"/>
              </w:rPr>
            </w:pPr>
          </w:p>
          <w:p w14:paraId="208008A4" w14:textId="77777777" w:rsidR="001C70F0" w:rsidRPr="00A447E3" w:rsidRDefault="001C70F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447E3">
              <w:rPr>
                <w:rFonts w:ascii="Book Antiqua" w:eastAsia="Times New Roman" w:hAnsi="Book Antiqua" w:cs="Times New Roman"/>
                <w:b/>
                <w:sz w:val="18"/>
                <w:szCs w:val="18"/>
                <w:lang w:eastAsia="pt-BR"/>
              </w:rPr>
              <w:t>:</w:t>
            </w:r>
          </w:p>
          <w:p w14:paraId="6AD8454E" w14:textId="77777777" w:rsidR="001C70F0" w:rsidRPr="00A447E3" w:rsidRDefault="001C70F0" w:rsidP="006D1C5D">
            <w:pPr>
              <w:pStyle w:val="PargrafodaLista"/>
              <w:numPr>
                <w:ilvl w:val="0"/>
                <w:numId w:val="2"/>
              </w:num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0000"/>
                <w:sz w:val="18"/>
                <w:szCs w:val="18"/>
                <w:lang w:eastAsia="pt-BR"/>
              </w:rPr>
              <w:t>Cores utilizadas</w:t>
            </w:r>
            <w:r w:rsidRPr="00A447E3">
              <w:rPr>
                <w:rFonts w:ascii="Book Antiqua" w:eastAsia="Times New Roman" w:hAnsi="Book Antiqua" w:cs="Times New Roman"/>
                <w:b/>
                <w:sz w:val="18"/>
                <w:szCs w:val="18"/>
                <w:lang w:eastAsia="pt-BR"/>
              </w:rPr>
              <w:t>:</w:t>
            </w:r>
          </w:p>
          <w:p w14:paraId="05E7B75A" w14:textId="77777777" w:rsidR="001C70F0" w:rsidRPr="00A447E3" w:rsidRDefault="001C70F0" w:rsidP="006D1C5D">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green"/>
                <w:lang w:eastAsia="pt-BR"/>
              </w:rPr>
              <w:t>EM VERDE</w:t>
            </w:r>
            <w:r w:rsidRPr="00A447E3">
              <w:rPr>
                <w:rFonts w:ascii="Book Antiqua" w:eastAsia="Times New Roman" w:hAnsi="Book Antiqua" w:cs="Times New Roman"/>
                <w:sz w:val="18"/>
                <w:szCs w:val="18"/>
                <w:lang w:eastAsia="pt-BR"/>
              </w:rPr>
              <w:t>: destaque aos títulos, capítulos, bem como outras informações relevantes, etc.</w:t>
            </w:r>
          </w:p>
          <w:p w14:paraId="2571AE78" w14:textId="77777777" w:rsidR="001C70F0" w:rsidRPr="00A447E3" w:rsidRDefault="001C70F0" w:rsidP="006D1C5D">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magenta"/>
                <w:lang w:eastAsia="pt-BR"/>
              </w:rPr>
              <w:t>EM ROXO</w:t>
            </w:r>
            <w:r w:rsidRPr="00A447E3">
              <w:rPr>
                <w:rFonts w:ascii="Book Antiqua" w:eastAsia="Times New Roman" w:hAnsi="Book Antiqua" w:cs="Times New Roman"/>
                <w:sz w:val="18"/>
                <w:szCs w:val="18"/>
                <w:lang w:eastAsia="pt-BR"/>
              </w:rPr>
              <w:t>: artigos que já foram cobrados em provas de concurso.</w:t>
            </w:r>
          </w:p>
          <w:p w14:paraId="153F02F8" w14:textId="7D299D97" w:rsidR="001C70F0" w:rsidRPr="00A447E3" w:rsidRDefault="001C70F0" w:rsidP="006D1C5D">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cyan"/>
                <w:lang w:eastAsia="pt-BR"/>
              </w:rPr>
              <w:t>EM AZUL</w:t>
            </w:r>
            <w:r w:rsidRPr="00A447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w:t>
            </w:r>
            <w:r w:rsidRPr="00A447E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340</w:t>
            </w:r>
            <w:r w:rsidRPr="00A447E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10</w:t>
            </w:r>
            <w:r w:rsidRPr="00A447E3">
              <w:rPr>
                <w:rFonts w:ascii="Book Antiqua" w:eastAsia="Times New Roman" w:hAnsi="Book Antiqua" w:cs="Times New Roman"/>
                <w:sz w:val="18"/>
                <w:szCs w:val="18"/>
                <w:lang w:eastAsia="pt-BR"/>
              </w:rPr>
              <w:t>).</w:t>
            </w:r>
          </w:p>
          <w:p w14:paraId="2D61A19D" w14:textId="77777777" w:rsidR="001C70F0" w:rsidRPr="00A447E3" w:rsidRDefault="001C70F0" w:rsidP="006D1C5D">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yellow"/>
                <w:lang w:eastAsia="pt-BR"/>
              </w:rPr>
              <w:t>EM AMARELO</w:t>
            </w:r>
            <w:r w:rsidRPr="00A447E3">
              <w:rPr>
                <w:rFonts w:ascii="Book Antiqua" w:eastAsia="Times New Roman" w:hAnsi="Book Antiqua" w:cs="Times New Roman"/>
                <w:sz w:val="18"/>
                <w:szCs w:val="18"/>
                <w:lang w:eastAsia="pt-BR"/>
              </w:rPr>
              <w:t>: destaques importantes (ex.: critério pessoal)</w:t>
            </w:r>
          </w:p>
          <w:p w14:paraId="1581BC62" w14:textId="77777777" w:rsidR="001C70F0" w:rsidRPr="00A447E3" w:rsidRDefault="001C70F0" w:rsidP="006D1C5D">
            <w:pPr>
              <w:jc w:val="both"/>
              <w:rPr>
                <w:rFonts w:ascii="Book Antiqua" w:eastAsia="Times New Roman" w:hAnsi="Book Antiqua" w:cs="Times New Roman"/>
                <w:sz w:val="18"/>
                <w:szCs w:val="18"/>
                <w:lang w:eastAsia="pt-BR"/>
              </w:rPr>
            </w:pPr>
          </w:p>
          <w:p w14:paraId="2D24C5DB" w14:textId="77777777" w:rsidR="001C70F0" w:rsidRPr="00A447E3" w:rsidRDefault="001C70F0" w:rsidP="006D1C5D">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color w:val="FF0000"/>
                <w:sz w:val="18"/>
                <w:szCs w:val="18"/>
                <w:lang w:eastAsia="pt-BR"/>
              </w:rPr>
              <w:t>Siglas utilizadas</w:t>
            </w:r>
            <w:r w:rsidRPr="00A447E3">
              <w:rPr>
                <w:rFonts w:ascii="Book Antiqua" w:eastAsia="Times New Roman" w:hAnsi="Book Antiqua" w:cs="Times New Roman"/>
                <w:sz w:val="18"/>
                <w:szCs w:val="18"/>
                <w:lang w:eastAsia="pt-BR"/>
              </w:rPr>
              <w:t>:</w:t>
            </w:r>
          </w:p>
          <w:p w14:paraId="76C73C9F" w14:textId="77777777" w:rsidR="001C70F0" w:rsidRPr="00066B84" w:rsidRDefault="001C70F0" w:rsidP="006D1C5D">
            <w:pPr>
              <w:pStyle w:val="PargrafodaLista"/>
              <w:numPr>
                <w:ilvl w:val="0"/>
                <w:numId w:val="3"/>
              </w:numPr>
              <w:jc w:val="both"/>
              <w:rPr>
                <w:rFonts w:ascii="Book Antiqua" w:eastAsia="Times New Roman" w:hAnsi="Book Antiqua" w:cs="Times New Roman"/>
                <w:sz w:val="20"/>
                <w:szCs w:val="20"/>
                <w:lang w:eastAsia="pt-BR"/>
              </w:rPr>
            </w:pPr>
            <w:r w:rsidRPr="00A447E3">
              <w:rPr>
                <w:rFonts w:ascii="Book Antiqua" w:eastAsia="Times New Roman" w:hAnsi="Book Antiqua" w:cs="Times New Roman"/>
                <w:b/>
                <w:sz w:val="18"/>
                <w:szCs w:val="18"/>
                <w:lang w:eastAsia="pt-BR"/>
              </w:rPr>
              <w:t>MP (concursos do Ministério Público); M ou TJPR (concursos da Magistratura); BL (base legal, etc.</w:t>
            </w:r>
          </w:p>
        </w:tc>
      </w:tr>
    </w:tbl>
    <w:p w14:paraId="65B084D2" w14:textId="100631EB" w:rsidR="001C70F0" w:rsidRPr="001C70F0" w:rsidRDefault="001C70F0" w:rsidP="001C70F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1C70F0">
          <w:rPr>
            <w:rFonts w:ascii="Book Antiqua" w:eastAsia="Times New Roman" w:hAnsi="Book Antiqua" w:cs="Arial"/>
            <w:b/>
            <w:bCs/>
            <w:color w:val="000080"/>
            <w:sz w:val="19"/>
            <w:szCs w:val="19"/>
            <w:u w:val="single"/>
            <w:lang w:eastAsia="pt-BR"/>
          </w:rPr>
          <w:t>LEI Nº 12.340, DE 1º DE DEZEMBRO DE 2010.</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C70F0" w:rsidRPr="001C70F0" w14:paraId="00319554" w14:textId="77777777" w:rsidTr="001C70F0">
        <w:trPr>
          <w:tblCellSpacing w:w="0" w:type="dxa"/>
        </w:trPr>
        <w:tc>
          <w:tcPr>
            <w:tcW w:w="1251" w:type="pct"/>
            <w:vAlign w:val="center"/>
            <w:hideMark/>
          </w:tcPr>
          <w:p w14:paraId="35547B4A" w14:textId="7CD9338A" w:rsidR="001C70F0" w:rsidRPr="001C70F0" w:rsidRDefault="001C70F0" w:rsidP="001C70F0">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050A88DF" w14:textId="3813E211" w:rsidR="001C70F0" w:rsidRPr="001C70F0" w:rsidRDefault="001C70F0" w:rsidP="001C70F0">
            <w:pPr>
              <w:spacing w:before="100" w:beforeAutospacing="1" w:after="100" w:afterAutospacing="1" w:line="240" w:lineRule="auto"/>
              <w:jc w:val="both"/>
              <w:rPr>
                <w:rFonts w:ascii="Book Antiqua" w:eastAsia="Times New Roman" w:hAnsi="Book Antiqua" w:cs="Times New Roman"/>
                <w:sz w:val="18"/>
                <w:szCs w:val="18"/>
                <w:lang w:eastAsia="pt-BR"/>
              </w:rPr>
            </w:pPr>
            <w:r w:rsidRPr="001C70F0">
              <w:rPr>
                <w:rFonts w:ascii="Book Antiqua" w:eastAsia="Times New Roman" w:hAnsi="Book Antiqua" w:cs="Arial"/>
                <w:color w:val="800000"/>
                <w:sz w:val="18"/>
                <w:szCs w:val="18"/>
                <w:lang w:eastAsia="pt-BR"/>
              </w:rPr>
              <w:t>Dispõe sobre as transferências de recursos da União aos órgãos e entidades dos Estados, Distrito Federal e Municípios para a execução de ações de prevenção em áreas de risco de desastres e de resposta e de recuperação em áreas atingidas por desastres e sobre o Fundo Nacional para Calamidades Públicas, Proteção e Defesa Civil; e dá outras providências</w:t>
            </w:r>
            <w:r w:rsidRPr="00B0493D">
              <w:rPr>
                <w:rFonts w:ascii="Book Antiqua" w:eastAsia="Times New Roman" w:hAnsi="Book Antiqua" w:cs="Arial"/>
                <w:color w:val="800000"/>
                <w:sz w:val="16"/>
                <w:szCs w:val="16"/>
                <w:lang w:eastAsia="pt-BR"/>
              </w:rPr>
              <w:t>. </w:t>
            </w:r>
            <w:hyperlink r:id="rId6" w:anchor="art1" w:history="1">
              <w:r w:rsidRPr="00B0493D">
                <w:rPr>
                  <w:rFonts w:ascii="Book Antiqua" w:eastAsia="Times New Roman" w:hAnsi="Book Antiqua" w:cs="Arial"/>
                  <w:color w:val="0000FF"/>
                  <w:sz w:val="16"/>
                  <w:szCs w:val="16"/>
                  <w:u w:val="single"/>
                  <w:lang w:eastAsia="pt-BR"/>
                </w:rPr>
                <w:t>(Redação dada pela Lei nº 12.983, de 2014)</w:t>
              </w:r>
            </w:hyperlink>
          </w:p>
        </w:tc>
      </w:tr>
    </w:tbl>
    <w:p w14:paraId="093A617B"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b/>
          <w:bCs/>
          <w:color w:val="000000"/>
          <w:sz w:val="19"/>
          <w:szCs w:val="19"/>
          <w:lang w:eastAsia="pt-BR"/>
        </w:rPr>
        <w:t>O PRESIDENTE DA REPÚBLICA </w:t>
      </w:r>
      <w:r w:rsidRPr="001C70F0">
        <w:rPr>
          <w:rFonts w:ascii="Book Antiqua" w:eastAsia="Times New Roman" w:hAnsi="Book Antiqua" w:cs="Arial"/>
          <w:color w:val="000000"/>
          <w:sz w:val="19"/>
          <w:szCs w:val="19"/>
          <w:lang w:eastAsia="pt-BR"/>
        </w:rPr>
        <w:t>Faço saber que o Congresso Nacional decreta e eu sanciono a seguinte Lei: </w:t>
      </w:r>
    </w:p>
    <w:p w14:paraId="1FBA5460"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w:t>
      </w:r>
      <w:r w:rsidRPr="00B0493D">
        <w:rPr>
          <w:rFonts w:ascii="Book Antiqua" w:eastAsia="Times New Roman" w:hAnsi="Book Antiqua" w:cs="Arial"/>
          <w:color w:val="000000"/>
          <w:sz w:val="16"/>
          <w:szCs w:val="16"/>
          <w:u w:val="single"/>
          <w:vertAlign w:val="superscript"/>
          <w:lang w:eastAsia="pt-BR"/>
        </w:rPr>
        <w:t>o</w:t>
      </w:r>
      <w:r w:rsidRPr="00B0493D">
        <w:rPr>
          <w:rFonts w:ascii="Book Antiqua" w:eastAsia="Times New Roman" w:hAnsi="Book Antiqua" w:cs="Arial"/>
          <w:color w:val="000000"/>
          <w:sz w:val="16"/>
          <w:szCs w:val="16"/>
          <w:lang w:eastAsia="pt-BR"/>
        </w:rPr>
        <w:t>        </w:t>
      </w:r>
      <w:hyperlink r:id="rId7" w:anchor="art30" w:history="1">
        <w:r w:rsidRPr="00B0493D">
          <w:rPr>
            <w:rFonts w:ascii="Book Antiqua" w:eastAsia="Times New Roman" w:hAnsi="Book Antiqua" w:cs="Arial"/>
            <w:color w:val="0000FF"/>
            <w:sz w:val="16"/>
            <w:szCs w:val="16"/>
            <w:u w:val="single"/>
            <w:lang w:eastAsia="pt-BR"/>
          </w:rPr>
          <w:t>(Revogado pela Lei nº 12.608, de 2012)</w:t>
        </w:r>
      </w:hyperlink>
    </w:p>
    <w:p w14:paraId="4A439A91"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-A.  A transferência de recursos financeiros para a execução de ações de prevenção em áreas de risco de desastres e de resposta e de recuperação em áreas atingidas por desastres aos órgãos e entidades dos Estados, Distrito Federal e Municípios observará as disposições desta Lei e poderá ser feita por meio</w:t>
      </w:r>
      <w:r w:rsidRPr="00B0493D">
        <w:rPr>
          <w:rFonts w:ascii="Book Antiqua" w:eastAsia="Times New Roman" w:hAnsi="Book Antiqua" w:cs="Arial"/>
          <w:color w:val="000000"/>
          <w:sz w:val="16"/>
          <w:szCs w:val="16"/>
          <w:lang w:eastAsia="pt-BR"/>
        </w:rPr>
        <w:t>:       </w:t>
      </w:r>
      <w:hyperlink r:id="rId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1E8D8402" w14:textId="77777777" w:rsidR="001C70F0" w:rsidRPr="001C70F0" w:rsidRDefault="001C70F0" w:rsidP="001C70F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I - de depósito em conta específica mantida pelo ente beneficiário em instituição financeira oficial federal; ou      </w:t>
      </w:r>
      <w:r w:rsidRPr="00B0493D">
        <w:rPr>
          <w:rFonts w:ascii="Book Antiqua" w:eastAsia="Times New Roman" w:hAnsi="Book Antiqua" w:cs="Arial"/>
          <w:color w:val="000000"/>
          <w:sz w:val="16"/>
          <w:szCs w:val="16"/>
          <w:lang w:eastAsia="pt-BR"/>
        </w:rPr>
        <w:t> </w:t>
      </w:r>
      <w:hyperlink r:id="rId9"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60DFBEC" w14:textId="33B4464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II - </w:t>
      </w:r>
      <w:proofErr w:type="gramStart"/>
      <w:r w:rsidRPr="001C70F0">
        <w:rPr>
          <w:rFonts w:ascii="Book Antiqua" w:eastAsia="Times New Roman" w:hAnsi="Book Antiqua" w:cs="Arial"/>
          <w:color w:val="000000"/>
          <w:sz w:val="19"/>
          <w:szCs w:val="19"/>
          <w:lang w:eastAsia="pt-BR"/>
        </w:rPr>
        <w:t>do</w:t>
      </w:r>
      <w:proofErr w:type="gramEnd"/>
      <w:r w:rsidRPr="001C70F0">
        <w:rPr>
          <w:rFonts w:ascii="Book Antiqua" w:eastAsia="Times New Roman" w:hAnsi="Book Antiqua" w:cs="Arial"/>
          <w:color w:val="000000"/>
          <w:sz w:val="19"/>
          <w:szCs w:val="19"/>
          <w:lang w:eastAsia="pt-BR"/>
        </w:rPr>
        <w:t xml:space="preserve"> Fundo Nacional para Calamidades Públicas, Proteção e Defesa Civil (Funcap) a fundos constituídos pelos Estados, Distrito Federal e Municípios com fim específico de execução das ações previstas no art. 8</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e na forma estabelecida no §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do art. 9</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desta Lei</w:t>
      </w:r>
      <w:r w:rsidRPr="00B0493D">
        <w:rPr>
          <w:rFonts w:ascii="Book Antiqua" w:eastAsia="Times New Roman" w:hAnsi="Book Antiqua" w:cs="Arial"/>
          <w:color w:val="000000"/>
          <w:sz w:val="16"/>
          <w:szCs w:val="16"/>
          <w:lang w:eastAsia="pt-BR"/>
        </w:rPr>
        <w:t>.  </w:t>
      </w:r>
      <w:hyperlink r:id="rId10" w:anchor="art2" w:history="1">
        <w:r w:rsidRPr="00B0493D">
          <w:rPr>
            <w:rFonts w:ascii="Book Antiqua" w:eastAsia="Times New Roman" w:hAnsi="Book Antiqua" w:cs="Arial"/>
            <w:color w:val="0000FF"/>
            <w:sz w:val="16"/>
            <w:szCs w:val="16"/>
            <w:u w:val="single"/>
            <w:lang w:eastAsia="pt-BR"/>
          </w:rPr>
          <w:t>(Incluído pela Lei nº 12.983, de 2014)</w:t>
        </w:r>
      </w:hyperlink>
    </w:p>
    <w:p w14:paraId="5186533E" w14:textId="77AE539F"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1</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Será</w:t>
      </w:r>
      <w:proofErr w:type="gramEnd"/>
      <w:r w:rsidRPr="001C70F0">
        <w:rPr>
          <w:rFonts w:ascii="Book Antiqua" w:eastAsia="Times New Roman" w:hAnsi="Book Antiqua" w:cs="Arial"/>
          <w:color w:val="000000"/>
          <w:sz w:val="19"/>
          <w:szCs w:val="19"/>
          <w:lang w:eastAsia="pt-BR"/>
        </w:rPr>
        <w:t xml:space="preserve"> responsabilidade da União, conforme regulamento</w:t>
      </w:r>
      <w:r w:rsidRPr="00B0493D">
        <w:rPr>
          <w:rFonts w:ascii="Book Antiqua" w:eastAsia="Times New Roman" w:hAnsi="Book Antiqua" w:cs="Arial"/>
          <w:color w:val="000000"/>
          <w:sz w:val="16"/>
          <w:szCs w:val="16"/>
          <w:lang w:eastAsia="pt-BR"/>
        </w:rPr>
        <w:t>:   </w:t>
      </w:r>
      <w:hyperlink r:id="rId11"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9344871"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 - definir as diretrizes e aprovar os planos de trabalho de ações de prevenção em áreas de risco e de recuperação em áreas atingidas por desastres</w:t>
      </w:r>
      <w:r w:rsidRPr="00B0493D">
        <w:rPr>
          <w:rFonts w:ascii="Book Antiqua" w:eastAsia="Times New Roman" w:hAnsi="Book Antiqua" w:cs="Arial"/>
          <w:color w:val="000000"/>
          <w:sz w:val="16"/>
          <w:szCs w:val="16"/>
          <w:lang w:eastAsia="pt-BR"/>
        </w:rPr>
        <w:t>;       </w:t>
      </w:r>
      <w:hyperlink r:id="rId12" w:anchor="art2" w:history="1">
        <w:r w:rsidRPr="00B0493D">
          <w:rPr>
            <w:rFonts w:ascii="Book Antiqua" w:eastAsia="Times New Roman" w:hAnsi="Book Antiqua" w:cs="Arial"/>
            <w:color w:val="0000FF"/>
            <w:sz w:val="16"/>
            <w:szCs w:val="16"/>
            <w:u w:val="single"/>
            <w:lang w:eastAsia="pt-BR"/>
          </w:rPr>
          <w:t>(Incluído pela Lei nº 12.983, de 2014)</w:t>
        </w:r>
      </w:hyperlink>
    </w:p>
    <w:p w14:paraId="55CBE580"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 - efetuar os repasses de recursos aos entes beneficiários nas formas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de acordo com os planos de trabalho aprovados</w:t>
      </w:r>
      <w:r w:rsidRPr="00B0493D">
        <w:rPr>
          <w:rFonts w:ascii="Book Antiqua" w:eastAsia="Times New Roman" w:hAnsi="Book Antiqua" w:cs="Arial"/>
          <w:color w:val="000000"/>
          <w:sz w:val="16"/>
          <w:szCs w:val="16"/>
          <w:lang w:eastAsia="pt-BR"/>
        </w:rPr>
        <w:t>;       </w:t>
      </w:r>
      <w:hyperlink r:id="rId13"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A304029" w14:textId="77777777" w:rsidR="001C70F0" w:rsidRPr="001C70F0" w:rsidRDefault="001C70F0" w:rsidP="001C70F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lastRenderedPageBreak/>
        <w:t>III - fiscalizar o atendimento das metas físicas de acordo com os planos de trabalho aprovados, exceto nas ações de resposta; e   </w:t>
      </w:r>
      <w:r w:rsidRPr="00B0493D">
        <w:rPr>
          <w:rFonts w:ascii="Book Antiqua" w:eastAsia="Times New Roman" w:hAnsi="Book Antiqua" w:cs="Arial"/>
          <w:color w:val="000000"/>
          <w:sz w:val="16"/>
          <w:szCs w:val="16"/>
          <w:lang w:eastAsia="pt-BR"/>
        </w:rPr>
        <w:t>    </w:t>
      </w:r>
      <w:hyperlink r:id="rId14"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81A2481" w14:textId="26E0F46B"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IV - </w:t>
      </w:r>
      <w:proofErr w:type="gramStart"/>
      <w:r w:rsidRPr="001C70F0">
        <w:rPr>
          <w:rFonts w:ascii="Book Antiqua" w:eastAsia="Times New Roman" w:hAnsi="Book Antiqua" w:cs="Arial"/>
          <w:color w:val="000000"/>
          <w:sz w:val="19"/>
          <w:szCs w:val="19"/>
          <w:lang w:eastAsia="pt-BR"/>
        </w:rPr>
        <w:t>avaliar</w:t>
      </w:r>
      <w:proofErr w:type="gramEnd"/>
      <w:r w:rsidRPr="001C70F0">
        <w:rPr>
          <w:rFonts w:ascii="Book Antiqua" w:eastAsia="Times New Roman" w:hAnsi="Book Antiqua" w:cs="Arial"/>
          <w:color w:val="000000"/>
          <w:sz w:val="19"/>
          <w:szCs w:val="19"/>
          <w:lang w:eastAsia="pt-BR"/>
        </w:rPr>
        <w:t xml:space="preserve"> o cumprimento do objeto relacionado às ações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w:t>
      </w:r>
      <w:hyperlink r:id="rId15" w:anchor="art2" w:history="1">
        <w:r w:rsidRPr="00B0493D">
          <w:rPr>
            <w:rFonts w:ascii="Book Antiqua" w:eastAsia="Times New Roman" w:hAnsi="Book Antiqua" w:cs="Arial"/>
            <w:color w:val="0000FF"/>
            <w:sz w:val="16"/>
            <w:szCs w:val="16"/>
            <w:u w:val="single"/>
            <w:lang w:eastAsia="pt-BR"/>
          </w:rPr>
          <w:t>(Incluído pela Lei nº 12.983, de 2014)</w:t>
        </w:r>
      </w:hyperlink>
    </w:p>
    <w:p w14:paraId="1DF7713C" w14:textId="72E1A8A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2</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Será responsabilidade exclusiva dos Estados, do Distrito Federal e dos Municípios beneficiados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16"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8BFD4C0"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I - demonstrar a necessidade dos recursos </w:t>
      </w:r>
      <w:proofErr w:type="gramStart"/>
      <w:r w:rsidRPr="001C70F0">
        <w:rPr>
          <w:rFonts w:ascii="Book Antiqua" w:eastAsia="Times New Roman" w:hAnsi="Book Antiqua" w:cs="Arial"/>
          <w:color w:val="000000"/>
          <w:sz w:val="19"/>
          <w:szCs w:val="19"/>
          <w:lang w:eastAsia="pt-BR"/>
        </w:rPr>
        <w:t>demandados</w:t>
      </w:r>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    </w:t>
      </w:r>
      <w:hyperlink r:id="rId17"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251AE4E" w14:textId="63CE3391"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 - apresentar, exceto nas ações de resposta, plano de trabalho ao órgão responsável pela transferência de recursos, na forma e no prazo definidos em regulamento</w:t>
      </w:r>
      <w:r w:rsidRPr="00B0493D">
        <w:rPr>
          <w:rFonts w:ascii="Book Antiqua" w:eastAsia="Times New Roman" w:hAnsi="Book Antiqua" w:cs="Arial"/>
          <w:color w:val="000000"/>
          <w:sz w:val="16"/>
          <w:szCs w:val="16"/>
          <w:lang w:eastAsia="pt-BR"/>
        </w:rPr>
        <w:t>; </w:t>
      </w:r>
      <w:hyperlink r:id="rId1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298B70A"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III - apresentar estimativa de custos necessários à execução das ações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com exceção das ações de resposta</w:t>
      </w:r>
      <w:r w:rsidRPr="00B0493D">
        <w:rPr>
          <w:rFonts w:ascii="Book Antiqua" w:eastAsia="Times New Roman" w:hAnsi="Book Antiqua" w:cs="Arial"/>
          <w:color w:val="000000"/>
          <w:sz w:val="16"/>
          <w:szCs w:val="16"/>
          <w:lang w:eastAsia="pt-BR"/>
        </w:rPr>
        <w:t>;       </w:t>
      </w:r>
      <w:hyperlink r:id="rId19"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7B29FCC" w14:textId="7068108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IV - realizar todas as etapas necessárias à execução das ações de prevenção em área de risco e de resposta e de recuperação de desastres, nelas incluídas a contratação e execução das obras ou prestação de serviços, inclusive de engenharia, em todas as suas fases; e </w:t>
      </w:r>
      <w:hyperlink r:id="rId20" w:anchor="art2" w:history="1">
        <w:r w:rsidRPr="00B0493D">
          <w:rPr>
            <w:rFonts w:ascii="Book Antiqua" w:eastAsia="Times New Roman" w:hAnsi="Book Antiqua" w:cs="Arial"/>
            <w:color w:val="0000FF"/>
            <w:sz w:val="16"/>
            <w:szCs w:val="16"/>
            <w:u w:val="single"/>
            <w:lang w:eastAsia="pt-BR"/>
          </w:rPr>
          <w:t>(Incluído pela Lei nº 12.983, de 2014)</w:t>
        </w:r>
      </w:hyperlink>
    </w:p>
    <w:p w14:paraId="5AA9328C" w14:textId="4BDE1EB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V - </w:t>
      </w:r>
      <w:proofErr w:type="gramStart"/>
      <w:r w:rsidRPr="001C70F0">
        <w:rPr>
          <w:rFonts w:ascii="Book Antiqua" w:eastAsia="Times New Roman" w:hAnsi="Book Antiqua" w:cs="Arial"/>
          <w:color w:val="000000"/>
          <w:sz w:val="19"/>
          <w:szCs w:val="19"/>
          <w:lang w:eastAsia="pt-BR"/>
        </w:rPr>
        <w:t>prestar</w:t>
      </w:r>
      <w:proofErr w:type="gramEnd"/>
      <w:r w:rsidRPr="001C70F0">
        <w:rPr>
          <w:rFonts w:ascii="Book Antiqua" w:eastAsia="Times New Roman" w:hAnsi="Book Antiqua" w:cs="Arial"/>
          <w:color w:val="000000"/>
          <w:sz w:val="19"/>
          <w:szCs w:val="19"/>
          <w:lang w:eastAsia="pt-BR"/>
        </w:rPr>
        <w:t xml:space="preserve"> contas das ações de prevenção, de resposta e de recuperação ao órgão responsável pela transferência de recursos e aos órgãos de controle competentes</w:t>
      </w:r>
      <w:r w:rsidRPr="00B0493D">
        <w:rPr>
          <w:rFonts w:ascii="Book Antiqua" w:eastAsia="Times New Roman" w:hAnsi="Book Antiqua" w:cs="Arial"/>
          <w:color w:val="000000"/>
          <w:sz w:val="16"/>
          <w:szCs w:val="16"/>
          <w:lang w:eastAsia="pt-BR"/>
        </w:rPr>
        <w:t>.  </w:t>
      </w:r>
      <w:hyperlink r:id="rId21"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80502BF" w14:textId="1A2965DA"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3</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w:t>
      </w:r>
      <w:proofErr w:type="gramEnd"/>
      <w:r w:rsidRPr="001C70F0">
        <w:rPr>
          <w:rFonts w:ascii="Book Antiqua" w:eastAsia="Times New Roman" w:hAnsi="Book Antiqua" w:cs="Arial"/>
          <w:color w:val="000000"/>
          <w:sz w:val="19"/>
          <w:szCs w:val="19"/>
          <w:lang w:eastAsia="pt-BR"/>
        </w:rPr>
        <w:t xml:space="preserve"> definição do montante de recursos a ser transferido pela União decorrerá de estimativas de custos das ações selecionadas pelo órgão responsável pela transferência de recursos em conformidade com o plano de trabalho apresentado pelo ente federado, salvo em caso de ações de resposta</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22" w:anchor="art2" w:history="1">
        <w:r w:rsidRPr="00B0493D">
          <w:rPr>
            <w:rFonts w:ascii="Book Antiqua" w:eastAsia="Times New Roman" w:hAnsi="Book Antiqua" w:cs="Arial"/>
            <w:color w:val="0000FF"/>
            <w:sz w:val="16"/>
            <w:szCs w:val="16"/>
            <w:u w:val="single"/>
            <w:lang w:eastAsia="pt-BR"/>
          </w:rPr>
          <w:t>(Incluído pela Lei nº 12.983, de 2014)</w:t>
        </w:r>
      </w:hyperlink>
    </w:p>
    <w:p w14:paraId="634723B7"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 4</w:t>
      </w:r>
      <w:proofErr w:type="gramStart"/>
      <w:r w:rsidRPr="00B0493D">
        <w:rPr>
          <w:rFonts w:ascii="Book Antiqua" w:eastAsia="Times New Roman" w:hAnsi="Book Antiqua" w:cs="Arial"/>
          <w:color w:val="000000"/>
          <w:sz w:val="16"/>
          <w:szCs w:val="16"/>
          <w:u w:val="single"/>
          <w:vertAlign w:val="superscript"/>
          <w:lang w:eastAsia="pt-BR"/>
        </w:rPr>
        <w:t>o</w:t>
      </w:r>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VETADO).       </w:t>
      </w:r>
      <w:hyperlink r:id="rId23"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B320483" w14:textId="5E815F2A"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5</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w:t>
      </w:r>
      <w:proofErr w:type="gramEnd"/>
      <w:r w:rsidRPr="001C70F0">
        <w:rPr>
          <w:rFonts w:ascii="Book Antiqua" w:eastAsia="Times New Roman" w:hAnsi="Book Antiqua" w:cs="Arial"/>
          <w:color w:val="000000"/>
          <w:sz w:val="19"/>
          <w:szCs w:val="19"/>
          <w:lang w:eastAsia="pt-BR"/>
        </w:rPr>
        <w:t xml:space="preserve"> União, representada pelo órgão responsável pela transferência de recursos, verificará os custos e as medições da execução das ações de prevenção e de recuperação em casos excepcionais de necessidade de complementação dos recursos transferidos, devidamente motivados</w:t>
      </w:r>
      <w:r w:rsidRPr="00B0493D">
        <w:rPr>
          <w:rFonts w:ascii="Book Antiqua" w:eastAsia="Times New Roman" w:hAnsi="Book Antiqua" w:cs="Arial"/>
          <w:color w:val="000000"/>
          <w:sz w:val="16"/>
          <w:szCs w:val="16"/>
          <w:lang w:eastAsia="pt-BR"/>
        </w:rPr>
        <w:t>. </w:t>
      </w:r>
      <w:hyperlink r:id="rId24"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8E3F80D"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6</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As</w:t>
      </w:r>
      <w:proofErr w:type="gramEnd"/>
      <w:r w:rsidRPr="001C70F0">
        <w:rPr>
          <w:rFonts w:ascii="Book Antiqua" w:eastAsia="Times New Roman" w:hAnsi="Book Antiqua" w:cs="Arial"/>
          <w:color w:val="000000"/>
          <w:sz w:val="19"/>
          <w:szCs w:val="19"/>
          <w:lang w:eastAsia="pt-BR"/>
        </w:rPr>
        <w:t xml:space="preserve"> referências de custos da União para as hipóteses abrangidas nos §§ 3</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 5</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poderão ser baseadas em valores pagos pela administração pública em serviços e obras similares ou na avaliação do custo global da obra, aferida mediante orçamento sintético ou metodologia expedita ou paramétrica, nos termos do regulamento</w:t>
      </w:r>
      <w:r w:rsidRPr="00B0493D">
        <w:rPr>
          <w:rFonts w:ascii="Book Antiqua" w:eastAsia="Times New Roman" w:hAnsi="Book Antiqua" w:cs="Arial"/>
          <w:color w:val="000000"/>
          <w:sz w:val="16"/>
          <w:szCs w:val="16"/>
          <w:lang w:eastAsia="pt-BR"/>
        </w:rPr>
        <w:t>.       </w:t>
      </w:r>
      <w:hyperlink r:id="rId25"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CAFB1C3"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7</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dispêndios relativos às ações definidas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pelos entes beneficiários serão monitorados e fiscalizados por órgão ou instituição financeira oficial federal, na forma a ser definida em regulamento</w:t>
      </w:r>
      <w:r w:rsidRPr="00B0493D">
        <w:rPr>
          <w:rFonts w:ascii="Book Antiqua" w:eastAsia="Times New Roman" w:hAnsi="Book Antiqua" w:cs="Arial"/>
          <w:color w:val="000000"/>
          <w:sz w:val="16"/>
          <w:szCs w:val="16"/>
          <w:lang w:eastAsia="pt-BR"/>
        </w:rPr>
        <w:t>.       </w:t>
      </w:r>
      <w:hyperlink r:id="rId26" w:anchor="art2" w:history="1">
        <w:r w:rsidRPr="00B0493D">
          <w:rPr>
            <w:rFonts w:ascii="Book Antiqua" w:eastAsia="Times New Roman" w:hAnsi="Book Antiqua" w:cs="Arial"/>
            <w:color w:val="0000FF"/>
            <w:sz w:val="16"/>
            <w:szCs w:val="16"/>
            <w:u w:val="single"/>
            <w:lang w:eastAsia="pt-BR"/>
          </w:rPr>
          <w:t>(Incluído pela Lei nº 12.983, de 2014)</w:t>
        </w:r>
      </w:hyperlink>
    </w:p>
    <w:p w14:paraId="6B4351AA" w14:textId="3D4E4654"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8</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entes beneficiários deverão disponibilizar relatórios nos prazos estabelecidos em regulamento e sempre que solicitados, relativos às despesas realizadas com os recursos liberados pela União ao órgão responsável pela transferência de recursos e aos órgãos de controle</w:t>
      </w:r>
      <w:r w:rsidRPr="00B0493D">
        <w:rPr>
          <w:rFonts w:ascii="Book Antiqua" w:eastAsia="Times New Roman" w:hAnsi="Book Antiqua" w:cs="Arial"/>
          <w:color w:val="000000"/>
          <w:sz w:val="16"/>
          <w:szCs w:val="16"/>
          <w:lang w:eastAsia="pt-BR"/>
        </w:rPr>
        <w:t>.  </w:t>
      </w:r>
      <w:hyperlink r:id="rId27" w:anchor="art2" w:history="1">
        <w:r w:rsidRPr="00B0493D">
          <w:rPr>
            <w:rFonts w:ascii="Book Antiqua" w:eastAsia="Times New Roman" w:hAnsi="Book Antiqua" w:cs="Arial"/>
            <w:color w:val="0000FF"/>
            <w:sz w:val="16"/>
            <w:szCs w:val="16"/>
            <w:u w:val="single"/>
            <w:lang w:eastAsia="pt-BR"/>
          </w:rPr>
          <w:t>(Incluído pela Lei nº 12.983, de 2014)</w:t>
        </w:r>
      </w:hyperlink>
    </w:p>
    <w:p w14:paraId="10A0E012"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9</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entes federados darão ampla divulgação, inclusive por meio de portal na internet, às ações inerentes às obras ou </w:t>
      </w:r>
      <w:proofErr w:type="spellStart"/>
      <w:r w:rsidRPr="001C70F0">
        <w:rPr>
          <w:rFonts w:ascii="Book Antiqua" w:eastAsia="Times New Roman" w:hAnsi="Book Antiqua" w:cs="Arial"/>
          <w:color w:val="000000"/>
          <w:sz w:val="19"/>
          <w:szCs w:val="19"/>
          <w:lang w:eastAsia="pt-BR"/>
        </w:rPr>
        <w:t>empreendimentos</w:t>
      </w:r>
      <w:proofErr w:type="spellEnd"/>
      <w:r w:rsidRPr="001C70F0">
        <w:rPr>
          <w:rFonts w:ascii="Book Antiqua" w:eastAsia="Times New Roman" w:hAnsi="Book Antiqua" w:cs="Arial"/>
          <w:color w:val="000000"/>
          <w:sz w:val="19"/>
          <w:szCs w:val="19"/>
          <w:lang w:eastAsia="pt-BR"/>
        </w:rPr>
        <w:t xml:space="preserve"> custeadas com recursos federais, em especial destacando o detalhamento das metas, valores envolvidos, empresas contratadas e estágio de execução, conforme condições a serem estabelecidas em regulamento</w:t>
      </w:r>
      <w:r w:rsidRPr="00B0493D">
        <w:rPr>
          <w:rFonts w:ascii="Book Antiqua" w:eastAsia="Times New Roman" w:hAnsi="Book Antiqua" w:cs="Arial"/>
          <w:color w:val="000000"/>
          <w:sz w:val="16"/>
          <w:szCs w:val="16"/>
          <w:lang w:eastAsia="pt-BR"/>
        </w:rPr>
        <w:t>.       </w:t>
      </w:r>
      <w:hyperlink r:id="rId2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6C0C904"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10.  No caso de haver excedente de recursos transferidos, o ente beneficiário poderá propor sua destinação a ações correlatas àquelas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sujeitas à aprovação do órgão responsável pela transferência dos recursos</w:t>
      </w:r>
      <w:r w:rsidRPr="00B0493D">
        <w:rPr>
          <w:rFonts w:ascii="Book Antiqua" w:eastAsia="Times New Roman" w:hAnsi="Book Antiqua" w:cs="Arial"/>
          <w:color w:val="000000"/>
          <w:sz w:val="16"/>
          <w:szCs w:val="16"/>
          <w:lang w:eastAsia="pt-BR"/>
        </w:rPr>
        <w:t>.       </w:t>
      </w:r>
      <w:hyperlink r:id="rId29"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CEC53F4" w14:textId="196ED1E0"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lastRenderedPageBreak/>
        <w:t>§ 11.  Os Estados poderão apoiar a elaboração de termos de referência, planos de trabalho e projetos, cotação de preços, fiscalização e acompanhamento, bem como a prestação de contas de Municípios com população inferior a 50.000 (cinquenta mil) habitantes</w:t>
      </w:r>
      <w:r w:rsidRPr="00B0493D">
        <w:rPr>
          <w:rFonts w:ascii="Book Antiqua" w:eastAsia="Times New Roman" w:hAnsi="Book Antiqua" w:cs="Arial"/>
          <w:color w:val="000000"/>
          <w:sz w:val="16"/>
          <w:szCs w:val="16"/>
          <w:lang w:eastAsia="pt-BR"/>
        </w:rPr>
        <w:t>. </w:t>
      </w:r>
      <w:hyperlink r:id="rId30"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15D85A5"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2</w:t>
      </w:r>
      <w:r w:rsidRPr="00B0493D">
        <w:rPr>
          <w:rFonts w:ascii="Book Antiqua" w:eastAsia="Times New Roman" w:hAnsi="Book Antiqua" w:cs="Arial"/>
          <w:color w:val="000000"/>
          <w:sz w:val="16"/>
          <w:szCs w:val="16"/>
          <w:u w:val="single"/>
          <w:vertAlign w:val="superscript"/>
          <w:lang w:eastAsia="pt-BR"/>
        </w:rPr>
        <w:t>o</w:t>
      </w:r>
      <w:r w:rsidRPr="00B0493D">
        <w:rPr>
          <w:rFonts w:ascii="Book Antiqua" w:eastAsia="Times New Roman" w:hAnsi="Book Antiqua" w:cs="Arial"/>
          <w:color w:val="000000"/>
          <w:sz w:val="16"/>
          <w:szCs w:val="16"/>
          <w:lang w:eastAsia="pt-BR"/>
        </w:rPr>
        <w:t>         </w:t>
      </w:r>
      <w:hyperlink r:id="rId31" w:anchor="art30" w:history="1">
        <w:r w:rsidRPr="00B0493D">
          <w:rPr>
            <w:rFonts w:ascii="Book Antiqua" w:eastAsia="Times New Roman" w:hAnsi="Book Antiqua" w:cs="Arial"/>
            <w:color w:val="0000FF"/>
            <w:sz w:val="16"/>
            <w:szCs w:val="16"/>
            <w:u w:val="single"/>
            <w:lang w:eastAsia="pt-BR"/>
          </w:rPr>
          <w:t>(Revogado pela Lei nº 12.608, de 2012)</w:t>
        </w:r>
      </w:hyperlink>
    </w:p>
    <w:p w14:paraId="7BDCC1C9"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3</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Poder Executivo federal apoiará, de forma complementar, os Estados, o Distrito Federal e os Municípios em situação de emergência ou estado de calamidade pública, por meio dos mecanismos previstos nesta Lei. </w:t>
      </w:r>
    </w:p>
    <w:p w14:paraId="5F033AB9"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1</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apoio previsto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será prestado aos entes que tiverem a situação de emergência ou estado de calamidade pública reconhecidos pelo Poder Executivo federal. </w:t>
      </w:r>
    </w:p>
    <w:p w14:paraId="19F0B695"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2</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reconhecimento previsto no §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dar-se-á mediante requerimento do Poder Executivo do Estado, do Distrito Federal ou do Município afetado pelo desastre. </w:t>
      </w:r>
    </w:p>
    <w:p w14:paraId="429930C5" w14:textId="046D8E6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b/>
          <w:bCs/>
          <w:color w:val="000000"/>
          <w:sz w:val="19"/>
          <w:szCs w:val="19"/>
          <w:highlight w:val="magenta"/>
          <w:lang w:eastAsia="pt-BR"/>
        </w:rPr>
        <w:t>Art. 3º-A</w:t>
      </w:r>
      <w:r w:rsidRPr="001C70F0">
        <w:rPr>
          <w:rFonts w:ascii="Book Antiqua" w:eastAsia="Times New Roman" w:hAnsi="Book Antiqua" w:cs="Arial"/>
          <w:color w:val="000000"/>
          <w:sz w:val="19"/>
          <w:szCs w:val="19"/>
          <w:lang w:eastAsia="pt-BR"/>
        </w:rPr>
        <w:t>. </w:t>
      </w:r>
      <w:r w:rsidRPr="00B0493D">
        <w:rPr>
          <w:rFonts w:ascii="Book Antiqua" w:eastAsia="Times New Roman" w:hAnsi="Book Antiqua" w:cs="Arial"/>
          <w:b/>
          <w:bCs/>
          <w:color w:val="000000"/>
          <w:sz w:val="19"/>
          <w:szCs w:val="19"/>
          <w:lang w:eastAsia="pt-BR"/>
        </w:rPr>
        <w:t>O Governo Federal instituirá cadastro nacional de municípios com áreas suscetíveis à ocorrência de deslizamentos de grande impacto, inundações bruscas ou processos geológicos ou hidrológicos correlatos, conforme regulamento</w:t>
      </w:r>
      <w:r w:rsidRPr="00B0493D">
        <w:rPr>
          <w:rFonts w:ascii="Book Antiqua" w:eastAsia="Times New Roman" w:hAnsi="Book Antiqua" w:cs="Arial"/>
          <w:color w:val="000000"/>
          <w:sz w:val="16"/>
          <w:szCs w:val="16"/>
          <w:lang w:eastAsia="pt-BR"/>
        </w:rPr>
        <w:t>. </w:t>
      </w:r>
      <w:hyperlink r:id="rId32" w:anchor="art22" w:history="1">
        <w:r w:rsidRPr="00B0493D">
          <w:rPr>
            <w:rFonts w:ascii="Book Antiqua" w:eastAsia="Times New Roman" w:hAnsi="Book Antiqua" w:cs="Arial"/>
            <w:color w:val="0000FF"/>
            <w:sz w:val="16"/>
            <w:szCs w:val="16"/>
            <w:u w:val="single"/>
            <w:lang w:eastAsia="pt-BR"/>
          </w:rPr>
          <w:t>(Incluído pela Lei nº 12.608, de 2012)</w:t>
        </w:r>
      </w:hyperlink>
      <w:r w:rsidR="00B0493D">
        <w:rPr>
          <w:rFonts w:ascii="Book Antiqua" w:eastAsia="Times New Roman" w:hAnsi="Book Antiqua" w:cs="Arial"/>
          <w:color w:val="0000FF"/>
          <w:sz w:val="16"/>
          <w:szCs w:val="16"/>
          <w:lang w:eastAsia="pt-BR"/>
        </w:rPr>
        <w:t xml:space="preserve"> </w:t>
      </w:r>
      <w:r w:rsidR="00B0493D">
        <w:rPr>
          <w:rFonts w:ascii="Book Antiqua" w:hAnsi="Book Antiqua"/>
          <w:b/>
          <w:color w:val="FF0000"/>
          <w:sz w:val="16"/>
          <w:szCs w:val="16"/>
          <w:u w:val="single"/>
        </w:rPr>
        <w:t>(PGESE-2023)</w:t>
      </w:r>
    </w:p>
    <w:p w14:paraId="09F0C9B7" w14:textId="531E2D6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b/>
          <w:bCs/>
          <w:color w:val="000000"/>
          <w:sz w:val="19"/>
          <w:szCs w:val="19"/>
          <w:lang w:eastAsia="pt-BR"/>
        </w:rPr>
        <w:t> </w:t>
      </w:r>
      <w:r w:rsidRPr="00B0493D">
        <w:rPr>
          <w:rFonts w:ascii="Book Antiqua" w:eastAsia="Times New Roman" w:hAnsi="Book Antiqua" w:cs="Arial"/>
          <w:b/>
          <w:bCs/>
          <w:color w:val="000000"/>
          <w:sz w:val="19"/>
          <w:szCs w:val="19"/>
          <w:highlight w:val="magenta"/>
          <w:lang w:eastAsia="pt-BR"/>
        </w:rPr>
        <w:t>§ 1</w:t>
      </w:r>
      <w:r w:rsidRPr="00B0493D">
        <w:rPr>
          <w:rFonts w:ascii="Book Antiqua" w:eastAsia="Times New Roman" w:hAnsi="Book Antiqua" w:cs="Arial"/>
          <w:b/>
          <w:bCs/>
          <w:color w:val="000000"/>
          <w:sz w:val="19"/>
          <w:szCs w:val="19"/>
          <w:highlight w:val="magenta"/>
          <w:u w:val="single"/>
          <w:vertAlign w:val="superscript"/>
          <w:lang w:eastAsia="pt-BR"/>
        </w:rPr>
        <w:t>o</w:t>
      </w:r>
      <w:r w:rsidR="00B0493D" w:rsidRPr="00B0493D">
        <w:rPr>
          <w:rFonts w:ascii="Book Antiqua" w:eastAsia="Times New Roman" w:hAnsi="Book Antiqua" w:cs="Arial"/>
          <w:b/>
          <w:bCs/>
          <w:color w:val="000000"/>
          <w:sz w:val="19"/>
          <w:szCs w:val="19"/>
          <w:lang w:eastAsia="pt-BR"/>
        </w:rPr>
        <w:t xml:space="preserve">. </w:t>
      </w:r>
      <w:r w:rsidRPr="00B0493D">
        <w:rPr>
          <w:rFonts w:ascii="Book Antiqua" w:eastAsia="Times New Roman" w:hAnsi="Book Antiqua" w:cs="Arial"/>
          <w:b/>
          <w:bCs/>
          <w:color w:val="000000"/>
          <w:sz w:val="19"/>
          <w:szCs w:val="19"/>
          <w:lang w:eastAsia="pt-BR"/>
        </w:rPr>
        <w:t>A inscrição no cadastro previsto no caput dar-se-á por iniciativa do Município ou mediante indicação dos demais entes federados, observados os critérios e procedimentos previstos em regulamento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33" w:anchor="art22" w:history="1">
        <w:r w:rsidRPr="00B0493D">
          <w:rPr>
            <w:rFonts w:ascii="Book Antiqua" w:eastAsia="Times New Roman" w:hAnsi="Book Antiqua" w:cs="Arial"/>
            <w:color w:val="0000FF"/>
            <w:sz w:val="16"/>
            <w:szCs w:val="16"/>
            <w:u w:val="single"/>
            <w:lang w:eastAsia="pt-BR"/>
          </w:rPr>
          <w:t>(Incluído pela Lei nº 12.608, de 2012)</w:t>
        </w:r>
      </w:hyperlink>
      <w:r w:rsidR="00B0493D">
        <w:rPr>
          <w:rFonts w:ascii="Book Antiqua" w:eastAsia="Times New Roman" w:hAnsi="Book Antiqua" w:cs="Arial"/>
          <w:color w:val="0000FF"/>
          <w:sz w:val="16"/>
          <w:szCs w:val="16"/>
          <w:lang w:eastAsia="pt-BR"/>
        </w:rPr>
        <w:t xml:space="preserve"> </w:t>
      </w:r>
      <w:r w:rsidR="00B0493D">
        <w:rPr>
          <w:rFonts w:ascii="Book Antiqua" w:hAnsi="Book Antiqua"/>
          <w:b/>
          <w:color w:val="FF0000"/>
          <w:sz w:val="16"/>
          <w:szCs w:val="16"/>
          <w:u w:val="single"/>
        </w:rPr>
        <w:t>(PGESE-2023)</w:t>
      </w:r>
    </w:p>
    <w:p w14:paraId="75772447"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b/>
          <w:bCs/>
          <w:color w:val="000000"/>
          <w:sz w:val="19"/>
          <w:szCs w:val="19"/>
          <w:highlight w:val="magenta"/>
          <w:lang w:eastAsia="pt-BR"/>
        </w:rPr>
        <w:t>§ 2</w:t>
      </w:r>
      <w:proofErr w:type="gramStart"/>
      <w:r w:rsidRPr="00B0493D">
        <w:rPr>
          <w:rFonts w:ascii="Book Antiqua" w:eastAsia="Times New Roman" w:hAnsi="Book Antiqua" w:cs="Arial"/>
          <w:b/>
          <w:bCs/>
          <w:color w:val="000000"/>
          <w:sz w:val="19"/>
          <w:szCs w:val="19"/>
          <w:highlight w:val="magenta"/>
          <w:u w:val="single"/>
          <w:vertAlign w:val="superscript"/>
          <w:lang w:eastAsia="pt-BR"/>
        </w:rPr>
        <w:t>o</w:t>
      </w:r>
      <w:r w:rsidRPr="00B0493D">
        <w:rPr>
          <w:rFonts w:ascii="Book Antiqua" w:eastAsia="Times New Roman" w:hAnsi="Book Antiqua" w:cs="Arial"/>
          <w:b/>
          <w:bCs/>
          <w:color w:val="000000"/>
          <w:sz w:val="19"/>
          <w:szCs w:val="19"/>
          <w:lang w:eastAsia="pt-BR"/>
        </w:rPr>
        <w:t>  Os</w:t>
      </w:r>
      <w:proofErr w:type="gramEnd"/>
      <w:r w:rsidRPr="00B0493D">
        <w:rPr>
          <w:rFonts w:ascii="Book Antiqua" w:eastAsia="Times New Roman" w:hAnsi="Book Antiqua" w:cs="Arial"/>
          <w:b/>
          <w:bCs/>
          <w:color w:val="000000"/>
          <w:sz w:val="19"/>
          <w:szCs w:val="19"/>
          <w:lang w:eastAsia="pt-BR"/>
        </w:rPr>
        <w:t xml:space="preserve"> Municípios incluídos no cadastro deverão</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34"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76B7BDD6" w14:textId="70B8A4E3"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b/>
          <w:bCs/>
          <w:color w:val="000000"/>
          <w:sz w:val="19"/>
          <w:szCs w:val="19"/>
          <w:lang w:eastAsia="pt-BR"/>
        </w:rPr>
        <w:t> I - elaborar mapeamento contendo as áreas suscetíveis à ocorrência de deslizamentos de grande impacto, inundações bruscas ou processos geológicos ou hidrológicos correlatos</w:t>
      </w:r>
      <w:r w:rsidRPr="00B0493D">
        <w:rPr>
          <w:rFonts w:ascii="Book Antiqua" w:eastAsia="Times New Roman" w:hAnsi="Book Antiqua" w:cs="Arial"/>
          <w:color w:val="000000"/>
          <w:sz w:val="16"/>
          <w:szCs w:val="16"/>
          <w:lang w:eastAsia="pt-BR"/>
        </w:rPr>
        <w:t>; </w:t>
      </w:r>
      <w:hyperlink r:id="rId35" w:anchor="art22" w:history="1">
        <w:r w:rsidRPr="00B0493D">
          <w:rPr>
            <w:rFonts w:ascii="Book Antiqua" w:eastAsia="Times New Roman" w:hAnsi="Book Antiqua" w:cs="Arial"/>
            <w:color w:val="0000FF"/>
            <w:sz w:val="16"/>
            <w:szCs w:val="16"/>
            <w:u w:val="single"/>
            <w:lang w:eastAsia="pt-BR"/>
          </w:rPr>
          <w:t>(Incluído pela Lei nº 12.608, de 2012)</w:t>
        </w:r>
      </w:hyperlink>
      <w:r w:rsidR="00B0493D">
        <w:rPr>
          <w:rFonts w:ascii="Book Antiqua" w:eastAsia="Times New Roman" w:hAnsi="Book Antiqua" w:cs="Arial"/>
          <w:color w:val="0000FF"/>
          <w:sz w:val="16"/>
          <w:szCs w:val="16"/>
          <w:lang w:eastAsia="pt-BR"/>
        </w:rPr>
        <w:t xml:space="preserve"> </w:t>
      </w:r>
      <w:r w:rsidR="00B0493D">
        <w:rPr>
          <w:rFonts w:ascii="Book Antiqua" w:hAnsi="Book Antiqua"/>
          <w:b/>
          <w:color w:val="FF0000"/>
          <w:sz w:val="16"/>
          <w:szCs w:val="16"/>
          <w:u w:val="single"/>
        </w:rPr>
        <w:t>(PGESE-2023)</w:t>
      </w:r>
    </w:p>
    <w:p w14:paraId="01FAB94D"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II - elaborar Plano de Contingência de Proteção e Defesa Civil e instituir órgãos municipais de defesa civil, de acordo com os procedimentos estabelecidos pelo órgão central do Sistema Nacional de Proteção e Defesa Civil - SINPDEC</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36"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0AA36A82" w14:textId="2BE16651"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III - elaborar plano de implantação de obras e serviços para a redução de riscos de desastre</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37"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3A39C529" w14:textId="77777777" w:rsidR="001C70F0" w:rsidRPr="001C70F0" w:rsidRDefault="001C70F0" w:rsidP="001C70F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IV - criar mecanismos de controle e fiscalização para evitar a edificação em áreas suscetíveis à ocorrência de deslizamentos de grande impacto, inundações bruscas ou processos geológicos ou hidrológicos correlatos; e  </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38"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554D8EC0"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 V - </w:t>
      </w:r>
      <w:proofErr w:type="gramStart"/>
      <w:r w:rsidRPr="001C70F0">
        <w:rPr>
          <w:rFonts w:ascii="Book Antiqua" w:eastAsia="Times New Roman" w:hAnsi="Book Antiqua" w:cs="Arial"/>
          <w:color w:val="000000"/>
          <w:sz w:val="19"/>
          <w:szCs w:val="19"/>
          <w:lang w:eastAsia="pt-BR"/>
        </w:rPr>
        <w:t>elaborar</w:t>
      </w:r>
      <w:proofErr w:type="gramEnd"/>
      <w:r w:rsidRPr="001C70F0">
        <w:rPr>
          <w:rFonts w:ascii="Book Antiqua" w:eastAsia="Times New Roman" w:hAnsi="Book Antiqua" w:cs="Arial"/>
          <w:color w:val="000000"/>
          <w:sz w:val="19"/>
          <w:szCs w:val="19"/>
          <w:lang w:eastAsia="pt-BR"/>
        </w:rPr>
        <w:t xml:space="preserve"> carta geotécnica de aptidão à urbanização, estabelecendo diretrizes urbanísticas voltadas para a segurança dos novos parcelamentos do solo e para o aproveitamento de agregados para a construção civil</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39"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4E29EC25" w14:textId="661A7AF9" w:rsidR="00CA2F7A" w:rsidRPr="00B0493D" w:rsidRDefault="00CA2F7A"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A2F7A">
        <w:rPr>
          <w:rFonts w:ascii="Book Antiqua" w:eastAsia="Times New Roman" w:hAnsi="Book Antiqua" w:cs="Arial"/>
          <w:color w:val="000000"/>
          <w:sz w:val="19"/>
          <w:szCs w:val="19"/>
          <w:lang w:eastAsia="pt-BR"/>
        </w:rPr>
        <w:t xml:space="preserve">VI - </w:t>
      </w:r>
      <w:proofErr w:type="gramStart"/>
      <w:r w:rsidRPr="00CA2F7A">
        <w:rPr>
          <w:rFonts w:ascii="Book Antiqua" w:eastAsia="Times New Roman" w:hAnsi="Book Antiqua" w:cs="Arial"/>
          <w:color w:val="000000"/>
          <w:sz w:val="19"/>
          <w:szCs w:val="19"/>
          <w:lang w:eastAsia="pt-BR"/>
        </w:rPr>
        <w:t>manter</w:t>
      </w:r>
      <w:proofErr w:type="gramEnd"/>
      <w:r w:rsidRPr="00CA2F7A">
        <w:rPr>
          <w:rFonts w:ascii="Book Antiqua" w:eastAsia="Times New Roman" w:hAnsi="Book Antiqua" w:cs="Arial"/>
          <w:color w:val="000000"/>
          <w:sz w:val="19"/>
          <w:szCs w:val="19"/>
          <w:lang w:eastAsia="pt-BR"/>
        </w:rPr>
        <w:t xml:space="preserve"> cadastro da população em áreas identificadas na forma do inciso I do caput deste parágrafo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40" w:anchor="art4" w:history="1">
        <w:r w:rsidRPr="00B0493D">
          <w:rPr>
            <w:rStyle w:val="Hyperlink"/>
            <w:rFonts w:ascii="Book Antiqua" w:eastAsia="Times New Roman" w:hAnsi="Book Antiqua" w:cs="Arial"/>
            <w:color w:val="3333FF"/>
            <w:sz w:val="16"/>
            <w:szCs w:val="16"/>
            <w:lang w:eastAsia="pt-BR"/>
          </w:rPr>
          <w:t>(Incluído pela Lei nº 14.750, de 2023)</w:t>
        </w:r>
      </w:hyperlink>
    </w:p>
    <w:p w14:paraId="1B6A36A4" w14:textId="382713A8"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 3</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w:t>
      </w:r>
      <w:proofErr w:type="gramEnd"/>
      <w:r w:rsidRPr="001C70F0">
        <w:rPr>
          <w:rFonts w:ascii="Book Antiqua" w:eastAsia="Times New Roman" w:hAnsi="Book Antiqua" w:cs="Arial"/>
          <w:color w:val="000000"/>
          <w:sz w:val="19"/>
          <w:szCs w:val="19"/>
          <w:lang w:eastAsia="pt-BR"/>
        </w:rPr>
        <w:t xml:space="preserve"> União e os Estados, no âmbito  de suas competências, apoiarão os Municípios na efetivação das medidas previstas no § 2</w:t>
      </w:r>
      <w:r w:rsidRPr="001C70F0">
        <w:rPr>
          <w:rFonts w:ascii="Book Antiqua" w:eastAsia="Times New Roman" w:hAnsi="Book Antiqua" w:cs="Arial"/>
          <w:color w:val="000000"/>
          <w:sz w:val="19"/>
          <w:szCs w:val="19"/>
          <w:u w:val="single"/>
          <w:vertAlign w:val="superscript"/>
          <w:lang w:eastAsia="pt-BR"/>
        </w:rPr>
        <w:t>o</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41"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54BEF1B7" w14:textId="002ADBD1"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 4</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Sem</w:t>
      </w:r>
      <w:proofErr w:type="gramEnd"/>
      <w:r w:rsidRPr="001C70F0">
        <w:rPr>
          <w:rFonts w:ascii="Book Antiqua" w:eastAsia="Times New Roman" w:hAnsi="Book Antiqua" w:cs="Arial"/>
          <w:color w:val="000000"/>
          <w:sz w:val="19"/>
          <w:szCs w:val="19"/>
          <w:lang w:eastAsia="pt-BR"/>
        </w:rPr>
        <w:t xml:space="preserve"> prejuízo das ações de monitoramento desenvolvidas pelos Estados e Municípios, o Governo Federal publicará, periodicamente, informações  sobre a evolução das ocupações em áreas suscetíveis à ocorrência de deslizamentos de grande impacto, inundações bruscas ou processos geológicos ou hidrológicos correlatos nos Municípios constantes do cadastro</w:t>
      </w:r>
      <w:r w:rsidRPr="00B0493D">
        <w:rPr>
          <w:rFonts w:ascii="Book Antiqua" w:eastAsia="Times New Roman" w:hAnsi="Book Antiqua" w:cs="Arial"/>
          <w:color w:val="000000"/>
          <w:sz w:val="16"/>
          <w:szCs w:val="16"/>
          <w:lang w:eastAsia="pt-BR"/>
        </w:rPr>
        <w:t>.</w:t>
      </w:r>
      <w:r w:rsidRPr="00B0493D">
        <w:rPr>
          <w:rFonts w:ascii="Book Antiqua" w:eastAsia="Times New Roman" w:hAnsi="Book Antiqua" w:cs="Arial"/>
          <w:color w:val="800000"/>
          <w:sz w:val="16"/>
          <w:szCs w:val="16"/>
          <w:lang w:eastAsia="pt-BR"/>
        </w:rPr>
        <w:t> </w:t>
      </w:r>
      <w:hyperlink r:id="rId42"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3C4BE5E7" w14:textId="0492E1FC"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lastRenderedPageBreak/>
        <w:t> § 5</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As</w:t>
      </w:r>
      <w:proofErr w:type="gramEnd"/>
      <w:r w:rsidRPr="001C70F0">
        <w:rPr>
          <w:rFonts w:ascii="Book Antiqua" w:eastAsia="Times New Roman" w:hAnsi="Book Antiqua" w:cs="Arial"/>
          <w:color w:val="000000"/>
          <w:sz w:val="19"/>
          <w:szCs w:val="19"/>
          <w:lang w:eastAsia="pt-BR"/>
        </w:rPr>
        <w:t xml:space="preserve"> informações de que trata o § 4</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serão encaminhadas, para conhecimento e providências, aos Poderes Executivo e Legislativo dos respectivos Estados e Municípios e ao Ministério Público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43"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21E660F0" w14:textId="491FEF99" w:rsidR="00CA2F7A" w:rsidRPr="00B0493D" w:rsidRDefault="00CA2F7A"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A2F7A">
        <w:rPr>
          <w:rFonts w:ascii="Book Antiqua" w:eastAsia="Times New Roman" w:hAnsi="Book Antiqua" w:cs="Arial"/>
          <w:color w:val="000000"/>
          <w:sz w:val="19"/>
          <w:szCs w:val="19"/>
          <w:lang w:eastAsia="pt-BR"/>
        </w:rPr>
        <w:t>§ 6º O Plano de Contingência de Proteção e Defesa Civil será elaborado no prazo de 1 (um) ano, contado da inclusão do Município no cadastro de que trata este artigo, submetido a avaliação e a prestação de contas anuais por meio de audiência pública com ampla divulgação e atualizado, anualmente, mediante processo de mobilização e participação social, incluída a realização de audiências e consultas públicas</w:t>
      </w:r>
      <w:r w:rsidRPr="00B0493D">
        <w:rPr>
          <w:rFonts w:ascii="Book Antiqua" w:eastAsia="Times New Roman" w:hAnsi="Book Antiqua" w:cs="Arial"/>
          <w:color w:val="000000"/>
          <w:sz w:val="16"/>
          <w:szCs w:val="16"/>
          <w:lang w:eastAsia="pt-BR"/>
        </w:rPr>
        <w:t>.     </w:t>
      </w:r>
      <w:hyperlink r:id="rId44" w:anchor="art4" w:history="1">
        <w:r w:rsidRPr="00B0493D">
          <w:rPr>
            <w:rStyle w:val="Hyperlink"/>
            <w:rFonts w:ascii="Book Antiqua" w:eastAsia="Times New Roman" w:hAnsi="Book Antiqua" w:cs="Arial"/>
            <w:color w:val="3333FF"/>
            <w:sz w:val="16"/>
            <w:szCs w:val="16"/>
            <w:lang w:eastAsia="pt-BR"/>
          </w:rPr>
          <w:t>(Redação dada pela Lei nº 14.750, de 2023)</w:t>
        </w:r>
      </w:hyperlink>
    </w:p>
    <w:p w14:paraId="40C59724" w14:textId="16785876"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7</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São elementos a serem considerados no Plano de Contingência de Proteção e Defesa Civil, a ser elaborado pelo Município</w:t>
      </w:r>
      <w:r w:rsidRPr="00B0493D">
        <w:rPr>
          <w:rFonts w:ascii="Book Antiqua" w:eastAsia="Times New Roman" w:hAnsi="Book Antiqua" w:cs="Arial"/>
          <w:color w:val="000000"/>
          <w:sz w:val="16"/>
          <w:szCs w:val="16"/>
          <w:lang w:eastAsia="pt-BR"/>
        </w:rPr>
        <w:t>:      </w:t>
      </w:r>
      <w:hyperlink r:id="rId45"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7441E7C"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 - indicação das responsabilidades de cada órgão na gestão de desastres, especialmente quanto às ações de preparação, resposta e recuperação</w:t>
      </w:r>
      <w:r w:rsidRPr="00B0493D">
        <w:rPr>
          <w:rFonts w:ascii="Book Antiqua" w:eastAsia="Times New Roman" w:hAnsi="Book Antiqua" w:cs="Arial"/>
          <w:color w:val="000000"/>
          <w:sz w:val="16"/>
          <w:szCs w:val="16"/>
          <w:lang w:eastAsia="pt-BR"/>
        </w:rPr>
        <w:t>;      </w:t>
      </w:r>
      <w:hyperlink r:id="rId46"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B527628"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 - definição dos sistemas de alerta a desastres, em articulação com o sistema de monitoramento, com especial atenção dos radioamadores</w:t>
      </w:r>
      <w:r w:rsidRPr="00B0493D">
        <w:rPr>
          <w:rFonts w:ascii="Book Antiqua" w:eastAsia="Times New Roman" w:hAnsi="Book Antiqua" w:cs="Arial"/>
          <w:color w:val="000000"/>
          <w:sz w:val="16"/>
          <w:szCs w:val="16"/>
          <w:lang w:eastAsia="pt-BR"/>
        </w:rPr>
        <w:t>;      </w:t>
      </w:r>
      <w:hyperlink r:id="rId47"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58BA0CA" w14:textId="65CA32DD"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III - organização dos exercícios simulados, a serem realizados com a participação da população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4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8A4516F"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IV - organização do sistema de atendimento emergencial à população, incluindo-se a localização das rotas de deslocamento e dos pontos seguros no momento do desastre, bem como dos pontos de abrigo após a ocorrência de desastre</w:t>
      </w:r>
      <w:r w:rsidRPr="00B0493D">
        <w:rPr>
          <w:rFonts w:ascii="Book Antiqua" w:eastAsia="Times New Roman" w:hAnsi="Book Antiqua" w:cs="Arial"/>
          <w:color w:val="000000"/>
          <w:sz w:val="16"/>
          <w:szCs w:val="16"/>
          <w:lang w:eastAsia="pt-BR"/>
        </w:rPr>
        <w:t>;      </w:t>
      </w:r>
      <w:hyperlink r:id="rId49"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2D4C01B" w14:textId="2239CC9D"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V - </w:t>
      </w:r>
      <w:proofErr w:type="gramStart"/>
      <w:r w:rsidRPr="001C70F0">
        <w:rPr>
          <w:rFonts w:ascii="Book Antiqua" w:eastAsia="Times New Roman" w:hAnsi="Book Antiqua" w:cs="Arial"/>
          <w:color w:val="000000"/>
          <w:sz w:val="19"/>
          <w:szCs w:val="19"/>
          <w:lang w:eastAsia="pt-BR"/>
        </w:rPr>
        <w:t>definição</w:t>
      </w:r>
      <w:proofErr w:type="gramEnd"/>
      <w:r w:rsidRPr="001C70F0">
        <w:rPr>
          <w:rFonts w:ascii="Book Antiqua" w:eastAsia="Times New Roman" w:hAnsi="Book Antiqua" w:cs="Arial"/>
          <w:color w:val="000000"/>
          <w:sz w:val="19"/>
          <w:szCs w:val="19"/>
          <w:lang w:eastAsia="pt-BR"/>
        </w:rPr>
        <w:t xml:space="preserve"> das ações de atendimento médico-hospitalar e psicológico aos atingidos por desastre</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50" w:anchor="art2" w:history="1">
        <w:r w:rsidRPr="00B0493D">
          <w:rPr>
            <w:rFonts w:ascii="Book Antiqua" w:eastAsia="Times New Roman" w:hAnsi="Book Antiqua" w:cs="Arial"/>
            <w:color w:val="0000FF"/>
            <w:sz w:val="16"/>
            <w:szCs w:val="16"/>
            <w:u w:val="single"/>
            <w:lang w:eastAsia="pt-BR"/>
          </w:rPr>
          <w:t>(Incluído pela Lei nº 12.983, de 2014)</w:t>
        </w:r>
      </w:hyperlink>
    </w:p>
    <w:p w14:paraId="56DA88CD" w14:textId="7258291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VI - cadastramento das equipes técnicas e de voluntários para atuarem em circunstâncias de desastres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51" w:anchor="art2" w:history="1">
        <w:r w:rsidRPr="00B0493D">
          <w:rPr>
            <w:rFonts w:ascii="Book Antiqua" w:eastAsia="Times New Roman" w:hAnsi="Book Antiqua" w:cs="Arial"/>
            <w:color w:val="0000FF"/>
            <w:sz w:val="16"/>
            <w:szCs w:val="16"/>
            <w:u w:val="single"/>
            <w:lang w:eastAsia="pt-BR"/>
          </w:rPr>
          <w:t>(Incluído pela Lei nº 12.983, de 2014)</w:t>
        </w:r>
      </w:hyperlink>
    </w:p>
    <w:p w14:paraId="18BEF4C5"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VII - localização dos centros de recebimento e organização da estratégia de distribuição de doações e suprimentos</w:t>
      </w:r>
      <w:r w:rsidRPr="00B0493D">
        <w:rPr>
          <w:rFonts w:ascii="Book Antiqua" w:eastAsia="Times New Roman" w:hAnsi="Book Antiqua" w:cs="Arial"/>
          <w:color w:val="000000"/>
          <w:sz w:val="16"/>
          <w:szCs w:val="16"/>
          <w:lang w:eastAsia="pt-BR"/>
        </w:rPr>
        <w:t>.      </w:t>
      </w:r>
      <w:hyperlink r:id="rId52"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0C0EA4D"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3º-B.  Verificada a existência de ocupações em áreas suscetíveis à ocorrência de deslizamentos de grande impacto, inundações bruscas ou processos geológicos ou hidrológicos correlatos, o município adotará as providências para redução do risco, dentre as quais, a execução de plano de contingência e de obras de segurança e, quando necessário, a remoção de edificações e o reassentamento dos ocupantes em local seguro</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53"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33E989C7"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 efetivação da remoção somente se dará mediante a prévia observância dos seguintes procedimentos</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54"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2157703C" w14:textId="0C5CFCEB"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I - realização de vistoria no local e elaboração de laudo técnico que demonstre os riscos da ocupação para a integridade física dos ocupantes ou de terceiros; e  </w:t>
      </w:r>
      <w:hyperlink r:id="rId55"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32797894"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 II - </w:t>
      </w:r>
      <w:proofErr w:type="gramStart"/>
      <w:r w:rsidRPr="001C70F0">
        <w:rPr>
          <w:rFonts w:ascii="Book Antiqua" w:eastAsia="Times New Roman" w:hAnsi="Book Antiqua" w:cs="Arial"/>
          <w:color w:val="000000"/>
          <w:sz w:val="19"/>
          <w:szCs w:val="19"/>
          <w:lang w:eastAsia="pt-BR"/>
        </w:rPr>
        <w:t>notificação</w:t>
      </w:r>
      <w:proofErr w:type="gramEnd"/>
      <w:r w:rsidRPr="001C70F0">
        <w:rPr>
          <w:rFonts w:ascii="Book Antiqua" w:eastAsia="Times New Roman" w:hAnsi="Book Antiqua" w:cs="Arial"/>
          <w:color w:val="000000"/>
          <w:sz w:val="19"/>
          <w:szCs w:val="19"/>
          <w:lang w:eastAsia="pt-BR"/>
        </w:rPr>
        <w:t xml:space="preserve"> da remoção aos ocupantes acompanhada de cópia do laudo técnico e, quando for o caso, de informações sobre as alternativas oferecidas pelo poder público para assegurar seu direito à moradia</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56"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34F8F706" w14:textId="45F94328" w:rsidR="00CA2F7A" w:rsidRPr="00B0493D" w:rsidRDefault="00CA2F7A"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A2F7A">
        <w:rPr>
          <w:rFonts w:ascii="Book Antiqua" w:eastAsia="Times New Roman" w:hAnsi="Book Antiqua" w:cs="Arial"/>
          <w:color w:val="000000"/>
          <w:sz w:val="19"/>
          <w:szCs w:val="19"/>
          <w:lang w:eastAsia="pt-BR"/>
        </w:rPr>
        <w:t>III - disponibilização pelo poder público de transporte e armazenamento de móveis e pertences da população removida das áreas de risco, sempre que houver tempo hábil</w:t>
      </w:r>
      <w:r w:rsidRPr="00B0493D">
        <w:rPr>
          <w:rFonts w:ascii="Book Antiqua" w:eastAsia="Times New Roman" w:hAnsi="Book Antiqua" w:cs="Arial"/>
          <w:color w:val="000000"/>
          <w:sz w:val="16"/>
          <w:szCs w:val="16"/>
          <w:lang w:eastAsia="pt-BR"/>
        </w:rPr>
        <w:t>. </w:t>
      </w:r>
      <w:hyperlink r:id="rId57" w:anchor="art4" w:history="1">
        <w:r w:rsidRPr="00B0493D">
          <w:rPr>
            <w:rStyle w:val="Hyperlink"/>
            <w:rFonts w:ascii="Book Antiqua" w:eastAsia="Times New Roman" w:hAnsi="Book Antiqua" w:cs="Arial"/>
            <w:color w:val="3333FF"/>
            <w:sz w:val="16"/>
            <w:szCs w:val="16"/>
            <w:lang w:eastAsia="pt-BR"/>
          </w:rPr>
          <w:t>(Incluído pela Lei nº 14.750, de 2023)</w:t>
        </w:r>
      </w:hyperlink>
    </w:p>
    <w:p w14:paraId="791383E1" w14:textId="376190B3"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 2</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Na</w:t>
      </w:r>
      <w:proofErr w:type="gramEnd"/>
      <w:r w:rsidRPr="001C70F0">
        <w:rPr>
          <w:rFonts w:ascii="Book Antiqua" w:eastAsia="Times New Roman" w:hAnsi="Book Antiqua" w:cs="Arial"/>
          <w:color w:val="000000"/>
          <w:sz w:val="19"/>
          <w:szCs w:val="19"/>
          <w:lang w:eastAsia="pt-BR"/>
        </w:rPr>
        <w:t xml:space="preserve"> hipótese de remoção de edificações, deverão ser adotadas medidas que impeçam a reocupação da área</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800000"/>
          <w:sz w:val="16"/>
          <w:szCs w:val="16"/>
          <w:lang w:eastAsia="pt-BR"/>
        </w:rPr>
        <w:t>  </w:t>
      </w:r>
      <w:hyperlink r:id="rId58"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7CB73ED4" w14:textId="2EA5EAD5"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pacing w:val="-4"/>
          <w:sz w:val="19"/>
          <w:szCs w:val="19"/>
          <w:lang w:eastAsia="pt-BR"/>
        </w:rPr>
        <w:lastRenderedPageBreak/>
        <w:t> § 3</w:t>
      </w:r>
      <w:proofErr w:type="gramStart"/>
      <w:r w:rsidRPr="001C70F0">
        <w:rPr>
          <w:rFonts w:ascii="Book Antiqua" w:eastAsia="Times New Roman" w:hAnsi="Book Antiqua" w:cs="Arial"/>
          <w:color w:val="000000"/>
          <w:spacing w:val="-4"/>
          <w:sz w:val="19"/>
          <w:szCs w:val="19"/>
          <w:u w:val="single"/>
          <w:vertAlign w:val="superscript"/>
          <w:lang w:eastAsia="pt-BR"/>
        </w:rPr>
        <w:t>o</w:t>
      </w:r>
      <w:r w:rsidRPr="001C70F0">
        <w:rPr>
          <w:rFonts w:ascii="Book Antiqua" w:eastAsia="Times New Roman" w:hAnsi="Book Antiqua" w:cs="Arial"/>
          <w:color w:val="000000"/>
          <w:spacing w:val="-4"/>
          <w:sz w:val="19"/>
          <w:szCs w:val="19"/>
          <w:lang w:eastAsia="pt-BR"/>
        </w:rPr>
        <w:t>  Aqueles</w:t>
      </w:r>
      <w:proofErr w:type="gramEnd"/>
      <w:r w:rsidRPr="001C70F0">
        <w:rPr>
          <w:rFonts w:ascii="Book Antiqua" w:eastAsia="Times New Roman" w:hAnsi="Book Antiqua" w:cs="Arial"/>
          <w:color w:val="000000"/>
          <w:spacing w:val="-4"/>
          <w:sz w:val="19"/>
          <w:szCs w:val="19"/>
          <w:lang w:eastAsia="pt-BR"/>
        </w:rPr>
        <w:t xml:space="preserve"> que tiverem suas moradias removidas deverão ser abrigados, quando necessário, e cadastrados pelo Município para garantia de atendimento habitacional em caráter definitivo, de acordo com os critérios dos programas públicos de habitação de interesse social</w:t>
      </w:r>
      <w:r w:rsidRPr="00B0493D">
        <w:rPr>
          <w:rFonts w:ascii="Book Antiqua" w:eastAsia="Times New Roman" w:hAnsi="Book Antiqua" w:cs="Arial"/>
          <w:color w:val="000000"/>
          <w:spacing w:val="-4"/>
          <w:sz w:val="16"/>
          <w:szCs w:val="16"/>
          <w:lang w:eastAsia="pt-BR"/>
        </w:rPr>
        <w:t>.</w:t>
      </w:r>
      <w:r w:rsidRPr="00B0493D">
        <w:rPr>
          <w:rFonts w:ascii="Book Antiqua" w:eastAsia="Times New Roman" w:hAnsi="Book Antiqua" w:cs="Arial"/>
          <w:color w:val="800000"/>
          <w:sz w:val="16"/>
          <w:szCs w:val="16"/>
          <w:lang w:eastAsia="pt-BR"/>
        </w:rPr>
        <w:t>  </w:t>
      </w:r>
      <w:hyperlink r:id="rId59" w:anchor="art22" w:history="1">
        <w:r w:rsidRPr="00B0493D">
          <w:rPr>
            <w:rFonts w:ascii="Book Antiqua" w:eastAsia="Times New Roman" w:hAnsi="Book Antiqua" w:cs="Arial"/>
            <w:color w:val="0000FF"/>
            <w:sz w:val="16"/>
            <w:szCs w:val="16"/>
            <w:u w:val="single"/>
            <w:lang w:eastAsia="pt-BR"/>
          </w:rPr>
          <w:t>(Incluído pela Lei nº 12.608, de 2012)</w:t>
        </w:r>
      </w:hyperlink>
    </w:p>
    <w:p w14:paraId="1CF24108" w14:textId="4CC98D14"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4</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São</w:t>
      </w:r>
      <w:proofErr w:type="gramEnd"/>
      <w:r w:rsidRPr="001C70F0">
        <w:rPr>
          <w:rFonts w:ascii="Book Antiqua" w:eastAsia="Times New Roman" w:hAnsi="Book Antiqua" w:cs="Arial"/>
          <w:color w:val="000000"/>
          <w:sz w:val="19"/>
          <w:szCs w:val="19"/>
          <w:lang w:eastAsia="pt-BR"/>
        </w:rPr>
        <w:t xml:space="preserve"> obrigatórias as transferências da União aos órgãos e entidades dos Estados, do Distrito Federal e dos Municípios para a execução de ações de prevenção em áreas de risco de desastres e de resposta e de recuperação em áreas atingidas ou com o risco de serem atingidas por desastres, observados os requisitos e procedimentos estabelecidos pela legislação aplicável</w:t>
      </w:r>
      <w:r w:rsidRPr="00B0493D">
        <w:rPr>
          <w:rFonts w:ascii="Book Antiqua" w:eastAsia="Times New Roman" w:hAnsi="Book Antiqua" w:cs="Arial"/>
          <w:color w:val="000000"/>
          <w:sz w:val="16"/>
          <w:szCs w:val="16"/>
          <w:lang w:eastAsia="pt-BR"/>
        </w:rPr>
        <w:t>. </w:t>
      </w:r>
      <w:hyperlink r:id="rId60"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14B586AF" w14:textId="6B417AEC"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1</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w:t>
      </w:r>
      <w:proofErr w:type="gramEnd"/>
      <w:r w:rsidRPr="001C70F0">
        <w:rPr>
          <w:rFonts w:ascii="Book Antiqua" w:eastAsia="Times New Roman" w:hAnsi="Book Antiqua" w:cs="Arial"/>
          <w:color w:val="000000"/>
          <w:sz w:val="19"/>
          <w:szCs w:val="19"/>
          <w:lang w:eastAsia="pt-BR"/>
        </w:rPr>
        <w:t xml:space="preserve"> liberação de recursos para as ações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poderá ser efetivada por meio de depósito em conta específica a ser mantida pelos órgãos e entidades dos Estados, do Distrito Federal e dos Municípios em instituição financeira oficial federal, observado o disposto em regulamento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61"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12FC9296" w14:textId="4A0FFF5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2</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Para as ações previstas no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caberá ao órgão responsável pela transferência de recursos definir o montante de recursos a ser transferido de acordo com sua disponibilidade orçamentária e financeira e desde que seja observado o previsto no art.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-A</w:t>
      </w:r>
      <w:r w:rsidRPr="00B0493D">
        <w:rPr>
          <w:rFonts w:ascii="Book Antiqua" w:eastAsia="Times New Roman" w:hAnsi="Book Antiqua" w:cs="Arial"/>
          <w:color w:val="000000"/>
          <w:sz w:val="16"/>
          <w:szCs w:val="16"/>
          <w:lang w:eastAsia="pt-BR"/>
        </w:rPr>
        <w:t>. </w:t>
      </w:r>
      <w:hyperlink r:id="rId62"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7E904201" w14:textId="32A8F990"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3</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No caso de execução de ações de recuperação e de resposta, serão adotados os seguintes procedimentos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63"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F41256F" w14:textId="0B49AF5F"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 - para recuperação, o ente beneficiário deverá apresentar plano de trabalho ao órgão responsável pela transferência dos recursos no prazo de 90 (noventa) dias da ocorrência do desastre</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64" w:anchor="art2" w:history="1">
        <w:r w:rsidRPr="00B0493D">
          <w:rPr>
            <w:rFonts w:ascii="Book Antiqua" w:eastAsia="Times New Roman" w:hAnsi="Book Antiqua" w:cs="Arial"/>
            <w:color w:val="0000FF"/>
            <w:sz w:val="16"/>
            <w:szCs w:val="16"/>
            <w:u w:val="single"/>
            <w:lang w:eastAsia="pt-BR"/>
          </w:rPr>
          <w:t>(Incluído pela Lei nº 12.983, de 2014)</w:t>
        </w:r>
      </w:hyperlink>
    </w:p>
    <w:p w14:paraId="014603F2"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 - para resposta, quando compreender exclusivamente socorro e assistência às vítimas, o Governo Federal poderá, mediante solicitação motivada e comprovada do fato pelo ente beneficiário, prestar apoio prévio ao reconhecimento federal da situação de emergência ou estado de calamidade pública, ficando o ente recebedor responsável pela apresentação dos documentos e informações necessárias para análise do reconhecimento</w:t>
      </w:r>
      <w:r w:rsidRPr="00B0493D">
        <w:rPr>
          <w:rFonts w:ascii="Book Antiqua" w:eastAsia="Times New Roman" w:hAnsi="Book Antiqua" w:cs="Arial"/>
          <w:color w:val="000000"/>
          <w:sz w:val="16"/>
          <w:szCs w:val="16"/>
          <w:lang w:eastAsia="pt-BR"/>
        </w:rPr>
        <w:t>;       </w:t>
      </w:r>
      <w:hyperlink r:id="rId65" w:anchor="art2" w:history="1">
        <w:r w:rsidRPr="00B0493D">
          <w:rPr>
            <w:rFonts w:ascii="Book Antiqua" w:eastAsia="Times New Roman" w:hAnsi="Book Antiqua" w:cs="Arial"/>
            <w:color w:val="0000FF"/>
            <w:sz w:val="16"/>
            <w:szCs w:val="16"/>
            <w:u w:val="single"/>
            <w:lang w:eastAsia="pt-BR"/>
          </w:rPr>
          <w:t>(Incluído pela Lei nº 12.983, de 2014)</w:t>
        </w:r>
      </w:hyperlink>
    </w:p>
    <w:p w14:paraId="76120EB0"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III - para as ações de resposta, fica dispensada aos Municípios em situação de emergência ou calamidade pública, em que a gravidade do desastre tenha tornado inoperante e impossível a realização de atos formais da Administração, a prévia emissão de nota de empenho, na forma do </w:t>
      </w:r>
      <w:hyperlink r:id="rId66" w:anchor="art60%C2%A71" w:history="1">
        <w:r w:rsidRPr="001C70F0">
          <w:rPr>
            <w:rFonts w:ascii="Book Antiqua" w:eastAsia="Times New Roman" w:hAnsi="Book Antiqua" w:cs="Arial"/>
            <w:color w:val="0000FF"/>
            <w:sz w:val="19"/>
            <w:szCs w:val="19"/>
            <w:u w:val="single"/>
            <w:lang w:eastAsia="pt-BR"/>
          </w:rPr>
          <w:t>§ 1</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do art. 60 da Lei n</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4.320, de 17 de março de 1964</w:t>
        </w:r>
      </w:hyperlink>
      <w:r w:rsidRPr="001C70F0">
        <w:rPr>
          <w:rFonts w:ascii="Book Antiqua" w:eastAsia="Times New Roman" w:hAnsi="Book Antiqua" w:cs="Arial"/>
          <w:color w:val="000000"/>
          <w:sz w:val="19"/>
          <w:szCs w:val="19"/>
          <w:lang w:eastAsia="pt-BR"/>
        </w:rPr>
        <w:t>;       </w:t>
      </w:r>
      <w:hyperlink r:id="rId67"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DCA637C" w14:textId="0E976BF5"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xml:space="preserve">IV - </w:t>
      </w:r>
      <w:proofErr w:type="gramStart"/>
      <w:r w:rsidRPr="001C70F0">
        <w:rPr>
          <w:rFonts w:ascii="Book Antiqua" w:eastAsia="Times New Roman" w:hAnsi="Book Antiqua" w:cs="Arial"/>
          <w:color w:val="000000"/>
          <w:sz w:val="19"/>
          <w:szCs w:val="19"/>
          <w:lang w:eastAsia="pt-BR"/>
        </w:rPr>
        <w:t>o</w:t>
      </w:r>
      <w:proofErr w:type="gramEnd"/>
      <w:r w:rsidRPr="001C70F0">
        <w:rPr>
          <w:rFonts w:ascii="Book Antiqua" w:eastAsia="Times New Roman" w:hAnsi="Book Antiqua" w:cs="Arial"/>
          <w:color w:val="000000"/>
          <w:sz w:val="19"/>
          <w:szCs w:val="19"/>
          <w:lang w:eastAsia="pt-BR"/>
        </w:rPr>
        <w:t xml:space="preserve"> disposto no inciso III não elimina a necessidade de emissão da nota de empenho, em até 90 (noventa) dias do restabelecimento das condições operacionais do Município, em contemporaneidade com a execução da despesa e dentro do prazo estabelecido no plano de trabalho</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6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4857607E"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5</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órgão responsável pela transferência do recurso acompanhará e fiscalizará a aplicação dos recursos transferidos na forma do art. 4</w:t>
      </w:r>
      <w:r w:rsidRPr="001C70F0">
        <w:rPr>
          <w:rFonts w:ascii="Book Antiqua" w:eastAsia="Times New Roman" w:hAnsi="Book Antiqua" w:cs="Arial"/>
          <w:color w:val="000000"/>
          <w:sz w:val="19"/>
          <w:szCs w:val="19"/>
          <w:u w:val="single"/>
          <w:vertAlign w:val="superscript"/>
          <w:lang w:eastAsia="pt-BR"/>
        </w:rPr>
        <w:t>o</w:t>
      </w:r>
      <w:r w:rsidRPr="00B0493D">
        <w:rPr>
          <w:rFonts w:ascii="Book Antiqua" w:eastAsia="Times New Roman" w:hAnsi="Book Antiqua" w:cs="Arial"/>
          <w:color w:val="000000"/>
          <w:sz w:val="16"/>
          <w:szCs w:val="16"/>
          <w:lang w:eastAsia="pt-BR"/>
        </w:rPr>
        <w:t>.       </w:t>
      </w:r>
      <w:hyperlink r:id="rId69"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5B1D9072"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1</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Verificada</w:t>
      </w:r>
      <w:proofErr w:type="gramEnd"/>
      <w:r w:rsidRPr="001C70F0">
        <w:rPr>
          <w:rFonts w:ascii="Book Antiqua" w:eastAsia="Times New Roman" w:hAnsi="Book Antiqua" w:cs="Arial"/>
          <w:color w:val="000000"/>
          <w:sz w:val="19"/>
          <w:szCs w:val="19"/>
          <w:lang w:eastAsia="pt-BR"/>
        </w:rPr>
        <w:t xml:space="preserve"> a aplicação de recursos em desacordo com o disposto nesta Lei, o saque dos valores da conta específica e a realização de novas transferências ao ente beneficiário serão suspensos. </w:t>
      </w:r>
    </w:p>
    <w:p w14:paraId="183B5AFB"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2</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entes beneficiários das transferências de que trata 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deverão apresentar ao órgão responsável pela transferência do recurso a prestação de contas do total dos recursos recebidos, na forma do regulamento</w:t>
      </w:r>
      <w:r w:rsidRPr="00B0493D">
        <w:rPr>
          <w:rFonts w:ascii="Book Antiqua" w:eastAsia="Times New Roman" w:hAnsi="Book Antiqua" w:cs="Arial"/>
          <w:color w:val="000000"/>
          <w:sz w:val="16"/>
          <w:szCs w:val="16"/>
          <w:lang w:eastAsia="pt-BR"/>
        </w:rPr>
        <w:t>.       </w:t>
      </w:r>
      <w:hyperlink r:id="rId70"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381E026F" w14:textId="49E6597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3</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entes beneficiários manterão, pelo prazo de 5 (cinco) anos, contado da data de aprovação da prestação de contas de que trata o § 2</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 documentos a ela referentes, inclusive os comprovantes de pagamentos efetuados com os recursos financeiros transferidos na forma desta Lei, sendo obrigados a disponibilizá-los, sempre que solicitado, ao órgão responsável pela transferência do recurso, ao Tribunal de Contas da União e ao Sistema de Controle Interno do Poder Executivo federal</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71"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72503F74" w14:textId="60DCAB4D"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lastRenderedPageBreak/>
        <w:t>Art. 5</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-A.  Constatadas, a qualquer tempo, nas ações de prevenção, de resposta e de recuperação, a presença de vícios nos documentos apresentados, a inexistência de risco de desastre, da situação de emergência ou do estado de calamidade pública declarados ou a inexecução do objeto, o ato administrativo que tenha autorizado a realização da transferência obrigatória perderá seus efeitos, ficando o ente beneficiário obrigado a devolver os valores repassados devidamente atualizados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72"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0B9F2AE6" w14:textId="4A5EAA2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Parágrafo único.  Sem prejuízo do disposto no caput, ocorrendo indícios de falsificação de documentos pelo ente federado, deverão ser notificados o Ministério Público Federal e o Ministério Público Estadual respectivo, para adoção das providências cabíveis</w:t>
      </w:r>
      <w:r w:rsidRPr="00B0493D">
        <w:rPr>
          <w:rFonts w:ascii="Book Antiqua" w:eastAsia="Times New Roman" w:hAnsi="Book Antiqua" w:cs="Arial"/>
          <w:color w:val="000000"/>
          <w:sz w:val="16"/>
          <w:szCs w:val="16"/>
          <w:lang w:eastAsia="pt-BR"/>
        </w:rPr>
        <w:t>.</w:t>
      </w:r>
      <w:r w:rsidRPr="00B0493D">
        <w:rPr>
          <w:rFonts w:ascii="Book Antiqua" w:eastAsia="Times New Roman" w:hAnsi="Book Antiqua" w:cs="Arial"/>
          <w:color w:val="800000"/>
          <w:sz w:val="16"/>
          <w:szCs w:val="16"/>
          <w:lang w:eastAsia="pt-BR"/>
        </w:rPr>
        <w:t> </w:t>
      </w:r>
      <w:hyperlink r:id="rId73" w:anchor="art22" w:history="1">
        <w:r w:rsidRPr="00B0493D">
          <w:rPr>
            <w:rFonts w:ascii="Book Antiqua" w:eastAsia="Times New Roman" w:hAnsi="Book Antiqua" w:cs="Arial"/>
            <w:color w:val="0000FF"/>
            <w:sz w:val="16"/>
            <w:szCs w:val="16"/>
            <w:u w:val="single"/>
            <w:lang w:eastAsia="pt-BR"/>
          </w:rPr>
          <w:t>(Incluído dada pela Lei nº 12.608, de 2012)</w:t>
        </w:r>
      </w:hyperlink>
    </w:p>
    <w:p w14:paraId="743D6071"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6</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Ficam</w:t>
      </w:r>
      <w:proofErr w:type="gramEnd"/>
      <w:r w:rsidRPr="001C70F0">
        <w:rPr>
          <w:rFonts w:ascii="Book Antiqua" w:eastAsia="Times New Roman" w:hAnsi="Book Antiqua" w:cs="Arial"/>
          <w:color w:val="000000"/>
          <w:sz w:val="19"/>
          <w:szCs w:val="19"/>
          <w:lang w:eastAsia="pt-BR"/>
        </w:rPr>
        <w:t xml:space="preserve"> autorizados o Departamento Nacional de Infraestrutura de Transportes - DNIT e o Ministério da Defesa, mediante solicitação do ente federado interessado, a atuar, em conjunto ou isoladamente, na recuperação, execução de desvios e restauração de estradas e outras vias de transporte rodoviário sob jurisdição dos Estados, do Distrito Federal ou dos Municípios afetadas por desastres. </w:t>
      </w:r>
    </w:p>
    <w:p w14:paraId="71A9B34D" w14:textId="1904865F"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7</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 Fundo Nacional para Calamidades Públicas, Proteção e Defesa Civil (Funcap), instituído pelo </w:t>
      </w:r>
      <w:hyperlink r:id="rId74" w:history="1">
        <w:r w:rsidRPr="001C70F0">
          <w:rPr>
            <w:rFonts w:ascii="Book Antiqua" w:eastAsia="Times New Roman" w:hAnsi="Book Antiqua" w:cs="Arial"/>
            <w:color w:val="0000FF"/>
            <w:sz w:val="19"/>
            <w:szCs w:val="19"/>
            <w:u w:val="single"/>
            <w:lang w:eastAsia="pt-BR"/>
          </w:rPr>
          <w:t>Decreto-Lei n</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950, de 13 de outubro de 1969</w:t>
        </w:r>
      </w:hyperlink>
      <w:r w:rsidRPr="001C70F0">
        <w:rPr>
          <w:rFonts w:ascii="Book Antiqua" w:eastAsia="Times New Roman" w:hAnsi="Book Antiqua" w:cs="Arial"/>
          <w:color w:val="000000"/>
          <w:sz w:val="19"/>
          <w:szCs w:val="19"/>
          <w:lang w:eastAsia="pt-BR"/>
        </w:rPr>
        <w:t>, passa a ser regido pelo disposto nesta Lei</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75"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165092AD" w14:textId="283EF273"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8</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 Funcap, de natureza contábil e financeira, vinculado ao Ministério da Integração Nacional, terá como finalidade custear, no todo ou em parte</w:t>
      </w:r>
      <w:r w:rsidRPr="00B0493D">
        <w:rPr>
          <w:rFonts w:ascii="Book Antiqua" w:eastAsia="Times New Roman" w:hAnsi="Book Antiqua" w:cs="Arial"/>
          <w:color w:val="000000"/>
          <w:sz w:val="16"/>
          <w:szCs w:val="16"/>
          <w:lang w:eastAsia="pt-BR"/>
        </w:rPr>
        <w:t>:   </w:t>
      </w:r>
      <w:hyperlink r:id="rId76"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05B7A3D5" w14:textId="12533AE9" w:rsidR="00CA2F7A" w:rsidRPr="00B0493D" w:rsidRDefault="00CA2F7A"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A2F7A">
        <w:rPr>
          <w:rFonts w:ascii="Book Antiqua" w:eastAsia="Times New Roman" w:hAnsi="Book Antiqua" w:cs="Arial"/>
          <w:color w:val="000000"/>
          <w:sz w:val="19"/>
          <w:szCs w:val="19"/>
          <w:lang w:eastAsia="pt-BR"/>
        </w:rPr>
        <w:t>I - ações de apoio emergencial, de prevenção e gestão do risco à população atingida por desastres, incluídos o monitoramento em tempo real em áreas de risco alto e muito alto e a produção de alertas antecipados de desastres</w:t>
      </w:r>
      <w:r w:rsidRPr="00B0493D">
        <w:rPr>
          <w:rFonts w:ascii="Book Antiqua" w:eastAsia="Times New Roman" w:hAnsi="Book Antiqua" w:cs="Arial"/>
          <w:color w:val="000000"/>
          <w:sz w:val="16"/>
          <w:szCs w:val="16"/>
          <w:lang w:eastAsia="pt-BR"/>
        </w:rPr>
        <w:t>;     </w:t>
      </w:r>
      <w:r w:rsidRPr="00B0493D">
        <w:rPr>
          <w:rFonts w:ascii="Book Antiqua" w:eastAsia="Times New Roman" w:hAnsi="Book Antiqua" w:cs="Arial"/>
          <w:color w:val="3333FF"/>
          <w:sz w:val="16"/>
          <w:szCs w:val="16"/>
          <w:lang w:eastAsia="pt-BR"/>
        </w:rPr>
        <w:t>  </w:t>
      </w:r>
      <w:hyperlink r:id="rId77" w:anchor="art4" w:history="1">
        <w:r w:rsidRPr="00B0493D">
          <w:rPr>
            <w:rStyle w:val="Hyperlink"/>
            <w:rFonts w:ascii="Book Antiqua" w:eastAsia="Times New Roman" w:hAnsi="Book Antiqua" w:cs="Arial"/>
            <w:color w:val="3333FF"/>
            <w:sz w:val="16"/>
            <w:szCs w:val="16"/>
            <w:lang w:eastAsia="pt-BR"/>
          </w:rPr>
          <w:t>(Redação dada pela Lei nº 14.750, de 2023)</w:t>
        </w:r>
      </w:hyperlink>
    </w:p>
    <w:p w14:paraId="255AE7E4" w14:textId="472CBD14"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II - ações de recuperação de áreas atingidas por desastres em entes federados que tiverem a situação de emergência ou o estado de calamidade pública reconhecidos nos termos do art. 3</w:t>
      </w:r>
      <w:r w:rsidRPr="001C70F0">
        <w:rPr>
          <w:rFonts w:ascii="Book Antiqua" w:eastAsia="Times New Roman" w:hAnsi="Book Antiqua" w:cs="Arial"/>
          <w:color w:val="000000"/>
          <w:sz w:val="19"/>
          <w:szCs w:val="19"/>
          <w:u w:val="single"/>
          <w:vertAlign w:val="superscript"/>
          <w:lang w:eastAsia="pt-BR"/>
        </w:rPr>
        <w:t>o</w:t>
      </w:r>
      <w:r w:rsidRPr="00B0493D">
        <w:rPr>
          <w:rFonts w:ascii="Book Antiqua" w:eastAsia="Times New Roman" w:hAnsi="Book Antiqua" w:cs="Arial"/>
          <w:color w:val="000000"/>
          <w:sz w:val="16"/>
          <w:szCs w:val="16"/>
          <w:lang w:eastAsia="pt-BR"/>
        </w:rPr>
        <w:t>. </w:t>
      </w:r>
      <w:hyperlink r:id="rId78" w:anchor="art2" w:history="1">
        <w:r w:rsidRPr="00B0493D">
          <w:rPr>
            <w:rFonts w:ascii="Book Antiqua" w:eastAsia="Times New Roman" w:hAnsi="Book Antiqua" w:cs="Arial"/>
            <w:color w:val="0000FF"/>
            <w:sz w:val="16"/>
            <w:szCs w:val="16"/>
            <w:u w:val="single"/>
            <w:lang w:eastAsia="pt-BR"/>
          </w:rPr>
          <w:t>(Incluído pela Lei nº 12.983, de 2014)</w:t>
        </w:r>
      </w:hyperlink>
    </w:p>
    <w:p w14:paraId="29833BE9" w14:textId="76821A35" w:rsidR="00CA2F7A" w:rsidRPr="00B0493D" w:rsidRDefault="00CA2F7A"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A2F7A">
        <w:rPr>
          <w:rFonts w:ascii="Book Antiqua" w:eastAsia="Times New Roman" w:hAnsi="Book Antiqua" w:cs="Arial"/>
          <w:color w:val="000000"/>
          <w:sz w:val="19"/>
          <w:szCs w:val="19"/>
          <w:lang w:eastAsia="pt-BR"/>
        </w:rPr>
        <w:t>III - ações de apoio à comunidade em situação de vulnerabilidade</w:t>
      </w:r>
      <w:r w:rsidRPr="00B0493D">
        <w:rPr>
          <w:rFonts w:ascii="Book Antiqua" w:eastAsia="Times New Roman" w:hAnsi="Book Antiqua" w:cs="Arial"/>
          <w:color w:val="000000"/>
          <w:sz w:val="16"/>
          <w:szCs w:val="16"/>
          <w:lang w:eastAsia="pt-BR"/>
        </w:rPr>
        <w:t>. </w:t>
      </w:r>
      <w:hyperlink r:id="rId79" w:anchor="art4" w:history="1">
        <w:r w:rsidRPr="00B0493D">
          <w:rPr>
            <w:rStyle w:val="Hyperlink"/>
            <w:rFonts w:ascii="Book Antiqua" w:eastAsia="Times New Roman" w:hAnsi="Book Antiqua" w:cs="Arial"/>
            <w:color w:val="3333FF"/>
            <w:sz w:val="16"/>
            <w:szCs w:val="16"/>
            <w:lang w:eastAsia="pt-BR"/>
          </w:rPr>
          <w:t>(Incluído pela Lei nº 14.750, de 2023)</w:t>
        </w:r>
      </w:hyperlink>
    </w:p>
    <w:p w14:paraId="47F4819C" w14:textId="77777777" w:rsidR="000F7D52" w:rsidRPr="000F7D52" w:rsidRDefault="000F7D52" w:rsidP="000F7D5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F7D52">
        <w:rPr>
          <w:rFonts w:ascii="Book Antiqua" w:eastAsia="Times New Roman" w:hAnsi="Book Antiqua" w:cs="Arial"/>
          <w:color w:val="000000"/>
          <w:sz w:val="19"/>
          <w:szCs w:val="19"/>
          <w:lang w:eastAsia="pt-BR"/>
        </w:rPr>
        <w:t>§ 1º Entre as ações de que trata este artigo estão as destinadas à recuperação dos solos e dos investimentos produtivos realizados em propriedades de agricultura familiar, definidas nos termos da </w:t>
      </w:r>
      <w:hyperlink r:id="rId80" w:history="1">
        <w:r w:rsidRPr="000F7D52">
          <w:rPr>
            <w:rStyle w:val="Hyperlink"/>
            <w:rFonts w:ascii="Book Antiqua" w:eastAsia="Times New Roman" w:hAnsi="Book Antiqua" w:cs="Arial"/>
            <w:color w:val="3333FF"/>
            <w:sz w:val="19"/>
            <w:szCs w:val="19"/>
            <w:lang w:eastAsia="pt-BR"/>
          </w:rPr>
          <w:t>Lei nº 11.326, de 24 de julho de 2006 </w:t>
        </w:r>
      </w:hyperlink>
      <w:r w:rsidRPr="000F7D52">
        <w:rPr>
          <w:rFonts w:ascii="Book Antiqua" w:eastAsia="Times New Roman" w:hAnsi="Book Antiqua" w:cs="Arial"/>
          <w:color w:val="000000"/>
          <w:sz w:val="19"/>
          <w:szCs w:val="19"/>
          <w:lang w:eastAsia="pt-BR"/>
        </w:rPr>
        <w:t>(Lei da Agricultura Familiar).    </w:t>
      </w:r>
      <w:hyperlink r:id="rId81" w:anchor="art1" w:history="1">
        <w:r w:rsidRPr="000F7D52">
          <w:rPr>
            <w:rStyle w:val="Hyperlink"/>
            <w:rFonts w:ascii="Book Antiqua" w:eastAsia="Times New Roman" w:hAnsi="Book Antiqua" w:cs="Arial"/>
            <w:color w:val="3333FF"/>
            <w:sz w:val="16"/>
            <w:szCs w:val="16"/>
            <w:lang w:eastAsia="pt-BR"/>
          </w:rPr>
          <w:t>(Incluído pela Lei nº 14.872, de 2024)</w:t>
        </w:r>
      </w:hyperlink>
    </w:p>
    <w:p w14:paraId="0A1D10EC" w14:textId="77777777" w:rsidR="000F7D52" w:rsidRPr="000F7D52" w:rsidRDefault="000F7D52" w:rsidP="000F7D5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F7D52">
        <w:rPr>
          <w:rFonts w:ascii="Book Antiqua" w:eastAsia="Times New Roman" w:hAnsi="Book Antiqua" w:cs="Arial"/>
          <w:color w:val="000000"/>
          <w:sz w:val="19"/>
          <w:szCs w:val="19"/>
          <w:lang w:eastAsia="pt-BR"/>
        </w:rPr>
        <w:t>§ 2º É vedada a aplicação de recursos do Funcap na recuperação de atividades econômicas situadas em áreas de preservação permanente</w:t>
      </w:r>
      <w:r w:rsidRPr="000F7D52">
        <w:rPr>
          <w:rFonts w:ascii="Book Antiqua" w:eastAsia="Times New Roman" w:hAnsi="Book Antiqua" w:cs="Arial"/>
          <w:color w:val="000000"/>
          <w:sz w:val="16"/>
          <w:szCs w:val="16"/>
          <w:lang w:eastAsia="pt-BR"/>
        </w:rPr>
        <w:t>.       </w:t>
      </w:r>
      <w:hyperlink r:id="rId82" w:anchor="art1" w:history="1">
        <w:r w:rsidRPr="000F7D52">
          <w:rPr>
            <w:rStyle w:val="Hyperlink"/>
            <w:rFonts w:ascii="Book Antiqua" w:eastAsia="Times New Roman" w:hAnsi="Book Antiqua" w:cs="Arial"/>
            <w:color w:val="3333FF"/>
            <w:sz w:val="16"/>
            <w:szCs w:val="16"/>
            <w:lang w:eastAsia="pt-BR"/>
          </w:rPr>
          <w:t>(Incluído pela Lei nº 14.872, de 2024)</w:t>
        </w:r>
      </w:hyperlink>
    </w:p>
    <w:p w14:paraId="2B7EE76D" w14:textId="76E55DE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9</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Constituem</w:t>
      </w:r>
      <w:proofErr w:type="gramEnd"/>
      <w:r w:rsidRPr="001C70F0">
        <w:rPr>
          <w:rFonts w:ascii="Book Antiqua" w:eastAsia="Times New Roman" w:hAnsi="Book Antiqua" w:cs="Arial"/>
          <w:color w:val="000000"/>
          <w:sz w:val="19"/>
          <w:szCs w:val="19"/>
          <w:lang w:eastAsia="pt-BR"/>
        </w:rPr>
        <w:t xml:space="preserve"> recursos do Funcap</w:t>
      </w:r>
      <w:r w:rsidRPr="00B0493D">
        <w:rPr>
          <w:rFonts w:ascii="Book Antiqua" w:eastAsia="Times New Roman" w:hAnsi="Book Antiqua" w:cs="Arial"/>
          <w:color w:val="000000"/>
          <w:sz w:val="16"/>
          <w:szCs w:val="16"/>
          <w:lang w:eastAsia="pt-BR"/>
        </w:rPr>
        <w:t>:       </w:t>
      </w:r>
      <w:hyperlink r:id="rId83"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3E811305" w14:textId="510004E0"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I - dotações consignadas na lei orçamentária anual da União e seus créditos adicionais</w:t>
      </w:r>
      <w:r w:rsidRPr="00B0493D">
        <w:rPr>
          <w:rFonts w:ascii="Book Antiqua" w:eastAsia="Times New Roman" w:hAnsi="Book Antiqua" w:cs="Arial"/>
          <w:color w:val="000000"/>
          <w:sz w:val="16"/>
          <w:szCs w:val="16"/>
          <w:lang w:eastAsia="pt-BR"/>
        </w:rPr>
        <w:t>; </w:t>
      </w:r>
      <w:hyperlink r:id="rId84"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1B1882B7" w14:textId="568741F6" w:rsidR="001F7FD2" w:rsidRPr="00B0493D" w:rsidRDefault="001F7FD2" w:rsidP="001F7F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F7FD2">
        <w:rPr>
          <w:rFonts w:ascii="Book Antiqua" w:eastAsia="Times New Roman" w:hAnsi="Book Antiqua" w:cs="Arial"/>
          <w:color w:val="000000"/>
          <w:sz w:val="19"/>
          <w:szCs w:val="19"/>
          <w:lang w:eastAsia="pt-BR"/>
        </w:rPr>
        <w:t>II - doações e auxílios de pessoas naturais ou jurídicas, públicas ou privadas, nacionais ou estrangeiras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85" w:anchor="art2" w:history="1">
        <w:r w:rsidRPr="00B0493D">
          <w:rPr>
            <w:rStyle w:val="Hyperlink"/>
            <w:rFonts w:ascii="Book Antiqua" w:eastAsia="Times New Roman" w:hAnsi="Book Antiqua" w:cs="Arial"/>
            <w:color w:val="3333FF"/>
            <w:sz w:val="16"/>
            <w:szCs w:val="16"/>
            <w:lang w:eastAsia="pt-BR"/>
          </w:rPr>
          <w:t>(Redação dada pela Lei nº 14.691, de 2023)</w:t>
        </w:r>
      </w:hyperlink>
    </w:p>
    <w:p w14:paraId="165B6C9E" w14:textId="412E5E84" w:rsidR="001F7FD2" w:rsidRPr="00B0493D" w:rsidRDefault="001F7FD2" w:rsidP="001F7F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F7FD2">
        <w:rPr>
          <w:rFonts w:ascii="Book Antiqua" w:eastAsia="Times New Roman" w:hAnsi="Book Antiqua" w:cs="Arial"/>
          <w:color w:val="000000"/>
          <w:sz w:val="19"/>
          <w:szCs w:val="19"/>
          <w:lang w:eastAsia="pt-BR"/>
        </w:rPr>
        <w:t>II-A - parcela dos recursos financeiros advindos do pagamento de multas por crimes e infrações ambientais</w:t>
      </w:r>
      <w:r w:rsidRPr="00B0493D">
        <w:rPr>
          <w:rFonts w:ascii="Book Antiqua" w:eastAsia="Times New Roman" w:hAnsi="Book Antiqua" w:cs="Arial"/>
          <w:color w:val="000000"/>
          <w:sz w:val="16"/>
          <w:szCs w:val="16"/>
          <w:lang w:eastAsia="pt-BR"/>
        </w:rPr>
        <w:t>;</w:t>
      </w:r>
      <w:r w:rsidR="00B0493D">
        <w:rPr>
          <w:rFonts w:ascii="Book Antiqua" w:eastAsia="Times New Roman" w:hAnsi="Book Antiqua" w:cs="Arial"/>
          <w:color w:val="000000"/>
          <w:sz w:val="16"/>
          <w:szCs w:val="16"/>
          <w:lang w:eastAsia="pt-BR"/>
        </w:rPr>
        <w:t xml:space="preserve"> </w:t>
      </w:r>
      <w:hyperlink r:id="rId86" w:anchor="art2" w:history="1">
        <w:r w:rsidRPr="00B0493D">
          <w:rPr>
            <w:rStyle w:val="Hyperlink"/>
            <w:rFonts w:ascii="Book Antiqua" w:eastAsia="Times New Roman" w:hAnsi="Book Antiqua" w:cs="Arial"/>
            <w:color w:val="3333FF"/>
            <w:sz w:val="16"/>
            <w:szCs w:val="16"/>
            <w:lang w:eastAsia="pt-BR"/>
          </w:rPr>
          <w:t>(Incluído pela Lei nº 14.691, de 2023)</w:t>
        </w:r>
      </w:hyperlink>
    </w:p>
    <w:p w14:paraId="4C62A8FA" w14:textId="77777777" w:rsidR="001F7FD2" w:rsidRPr="00B0493D" w:rsidRDefault="001F7FD2" w:rsidP="001F7FD2">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B0493D">
        <w:rPr>
          <w:rFonts w:ascii="Book Antiqua" w:eastAsia="Times New Roman" w:hAnsi="Book Antiqua" w:cs="Arial"/>
          <w:color w:val="000000"/>
          <w:sz w:val="16"/>
          <w:szCs w:val="16"/>
          <w:lang w:eastAsia="pt-BR"/>
        </w:rPr>
        <w:t>II-B - (VETADO</w:t>
      </w:r>
      <w:proofErr w:type="gramStart"/>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   </w:t>
      </w:r>
      <w:hyperlink r:id="rId87" w:anchor="art2" w:history="1">
        <w:r w:rsidRPr="00B0493D">
          <w:rPr>
            <w:rStyle w:val="Hyperlink"/>
            <w:rFonts w:ascii="Book Antiqua" w:eastAsia="Times New Roman" w:hAnsi="Book Antiqua" w:cs="Arial"/>
            <w:color w:val="3333FF"/>
            <w:sz w:val="16"/>
            <w:szCs w:val="16"/>
            <w:lang w:eastAsia="pt-BR"/>
          </w:rPr>
          <w:t>(Incluído pela Lei nº 14.691, de 2023)</w:t>
        </w:r>
      </w:hyperlink>
    </w:p>
    <w:p w14:paraId="7FF94A28" w14:textId="12C1C81F" w:rsidR="001F7FD2" w:rsidRPr="00B0493D" w:rsidRDefault="001F7FD2" w:rsidP="001F7F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F7FD2">
        <w:rPr>
          <w:rFonts w:ascii="Book Antiqua" w:eastAsia="Times New Roman" w:hAnsi="Book Antiqua" w:cs="Arial"/>
          <w:color w:val="000000"/>
          <w:sz w:val="19"/>
          <w:szCs w:val="19"/>
          <w:lang w:eastAsia="pt-BR"/>
        </w:rPr>
        <w:t>III - outros que lhe vierem a ser destinados</w:t>
      </w:r>
      <w:r w:rsidRPr="00B0493D">
        <w:rPr>
          <w:rFonts w:ascii="Book Antiqua" w:eastAsia="Times New Roman" w:hAnsi="Book Antiqua" w:cs="Arial"/>
          <w:color w:val="000000"/>
          <w:sz w:val="16"/>
          <w:szCs w:val="16"/>
          <w:lang w:eastAsia="pt-BR"/>
        </w:rPr>
        <w:t>.       </w:t>
      </w:r>
      <w:hyperlink r:id="rId88"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2F273BDD"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lastRenderedPageBreak/>
        <w:t>§ 1</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Os</w:t>
      </w:r>
      <w:proofErr w:type="gramEnd"/>
      <w:r w:rsidRPr="001C70F0">
        <w:rPr>
          <w:rFonts w:ascii="Book Antiqua" w:eastAsia="Times New Roman" w:hAnsi="Book Antiqua" w:cs="Arial"/>
          <w:color w:val="000000"/>
          <w:sz w:val="19"/>
          <w:szCs w:val="19"/>
          <w:lang w:eastAsia="pt-BR"/>
        </w:rPr>
        <w:t xml:space="preserve"> recursos do Funcap serão transferidos diretamente aos fundos constituídos pelos Estados, pelo Distrito Federal e pelos Municípios cujos objetos permitam a execução das ações a que se refere o art. 8</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após o reconhecimento federal da situação de emergência ou do estado de calamidade pública ou a identificação da ação como necessária à prevenção de desastre, dispensada a celebração de convênio ou outros instrumentos jurídicos</w:t>
      </w:r>
      <w:r w:rsidRPr="00B0493D">
        <w:rPr>
          <w:rFonts w:ascii="Book Antiqua" w:eastAsia="Times New Roman" w:hAnsi="Book Antiqua" w:cs="Arial"/>
          <w:color w:val="000000"/>
          <w:sz w:val="16"/>
          <w:szCs w:val="16"/>
          <w:lang w:eastAsia="pt-BR"/>
        </w:rPr>
        <w:t>.       </w:t>
      </w:r>
      <w:hyperlink r:id="rId89"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0F306A6D"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2</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São</w:t>
      </w:r>
      <w:proofErr w:type="gramEnd"/>
      <w:r w:rsidRPr="001C70F0">
        <w:rPr>
          <w:rFonts w:ascii="Book Antiqua" w:eastAsia="Times New Roman" w:hAnsi="Book Antiqua" w:cs="Arial"/>
          <w:color w:val="000000"/>
          <w:sz w:val="19"/>
          <w:szCs w:val="19"/>
          <w:lang w:eastAsia="pt-BR"/>
        </w:rPr>
        <w:t xml:space="preserve"> obrigatórias as transferências a que se refere o §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observados os critérios e os procedimentos previstos em regulamento</w:t>
      </w:r>
      <w:r w:rsidRPr="00B0493D">
        <w:rPr>
          <w:rFonts w:ascii="Book Antiqua" w:eastAsia="Times New Roman" w:hAnsi="Book Antiqua" w:cs="Arial"/>
          <w:color w:val="000000"/>
          <w:sz w:val="16"/>
          <w:szCs w:val="16"/>
          <w:lang w:eastAsia="pt-BR"/>
        </w:rPr>
        <w:t>.       </w:t>
      </w:r>
      <w:hyperlink r:id="rId90"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4F6F829B" w14:textId="40EFA604"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3</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repasse de recursos do Funcap deverá observar o disposto em regulamento</w:t>
      </w:r>
      <w:r w:rsidRPr="00B0493D">
        <w:rPr>
          <w:rFonts w:ascii="Book Antiqua" w:eastAsia="Times New Roman" w:hAnsi="Book Antiqua" w:cs="Arial"/>
          <w:color w:val="000000"/>
          <w:sz w:val="16"/>
          <w:szCs w:val="16"/>
          <w:lang w:eastAsia="pt-BR"/>
        </w:rPr>
        <w:t>. </w:t>
      </w:r>
      <w:hyperlink r:id="rId91"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03F25831" w14:textId="668B471F"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4</w:t>
      </w:r>
      <w:proofErr w:type="gramStart"/>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w:t>
      </w:r>
      <w:proofErr w:type="gramEnd"/>
      <w:r w:rsidRPr="001C70F0">
        <w:rPr>
          <w:rFonts w:ascii="Book Antiqua" w:eastAsia="Times New Roman" w:hAnsi="Book Antiqua" w:cs="Arial"/>
          <w:color w:val="000000"/>
          <w:sz w:val="19"/>
          <w:szCs w:val="19"/>
          <w:lang w:eastAsia="pt-BR"/>
        </w:rPr>
        <w:t xml:space="preserve"> controle social sobre as destinações dos recursos do Funcap será exercido por conselhos vinculados aos entes beneficiados, garantida a participação da sociedade civil.</w:t>
      </w:r>
      <w:r w:rsidRPr="00B0493D">
        <w:rPr>
          <w:rFonts w:ascii="Book Antiqua" w:eastAsia="Times New Roman" w:hAnsi="Book Antiqua" w:cs="Arial"/>
          <w:color w:val="000000"/>
          <w:sz w:val="16"/>
          <w:szCs w:val="16"/>
          <w:lang w:eastAsia="pt-BR"/>
        </w:rPr>
        <w:t> </w:t>
      </w:r>
      <w:hyperlink r:id="rId92"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032E0827" w14:textId="2705DDBE"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10.  Os recursos do Funcap serão mantidos na Conta Única do Tesouro Nacional e geridos por 1 (um) Conselho Diretor, que deverá estabelecer os critérios para priorização e aprovação dos planos de trabalho, acompanhamento, fiscalização e aprovação da prestação de contas</w:t>
      </w:r>
      <w:r w:rsidRPr="00B0493D">
        <w:rPr>
          <w:rFonts w:ascii="Book Antiqua" w:eastAsia="Times New Roman" w:hAnsi="Book Antiqua" w:cs="Arial"/>
          <w:color w:val="000000"/>
          <w:sz w:val="16"/>
          <w:szCs w:val="16"/>
          <w:lang w:eastAsia="pt-BR"/>
        </w:rPr>
        <w:t>.   </w:t>
      </w:r>
      <w:hyperlink r:id="rId93"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17FB6410"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I - (revogado</w:t>
      </w:r>
      <w:proofErr w:type="gramStart"/>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    </w:t>
      </w:r>
      <w:hyperlink r:id="rId94"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223A6D84"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II - (revogado</w:t>
      </w:r>
      <w:proofErr w:type="gramStart"/>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    </w:t>
      </w:r>
      <w:hyperlink r:id="rId95"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3688382C"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III - (revogado).       </w:t>
      </w:r>
      <w:hyperlink r:id="rId96"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22DFB3F2"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 1</w:t>
      </w:r>
      <w:proofErr w:type="gramStart"/>
      <w:r w:rsidRPr="00B0493D">
        <w:rPr>
          <w:rFonts w:ascii="Book Antiqua" w:eastAsia="Times New Roman" w:hAnsi="Book Antiqua" w:cs="Arial"/>
          <w:color w:val="000000"/>
          <w:sz w:val="16"/>
          <w:szCs w:val="16"/>
          <w:u w:val="single"/>
          <w:vertAlign w:val="superscript"/>
          <w:lang w:eastAsia="pt-BR"/>
        </w:rPr>
        <w:t>o</w:t>
      </w:r>
      <w:r w:rsidRPr="00B0493D">
        <w:rPr>
          <w:rFonts w:ascii="Book Antiqua" w:eastAsia="Times New Roman" w:hAnsi="Book Antiqua" w:cs="Arial"/>
          <w:color w:val="000000"/>
          <w:sz w:val="16"/>
          <w:szCs w:val="16"/>
          <w:lang w:eastAsia="pt-BR"/>
        </w:rPr>
        <w:t>  (</w:t>
      </w:r>
      <w:proofErr w:type="gramEnd"/>
      <w:r w:rsidRPr="00B0493D">
        <w:rPr>
          <w:rFonts w:ascii="Book Antiqua" w:eastAsia="Times New Roman" w:hAnsi="Book Antiqua" w:cs="Arial"/>
          <w:color w:val="000000"/>
          <w:sz w:val="16"/>
          <w:szCs w:val="16"/>
          <w:lang w:eastAsia="pt-BR"/>
        </w:rPr>
        <w:t>revogado).       </w:t>
      </w:r>
      <w:hyperlink r:id="rId97"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7B071B16" w14:textId="5F149099"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 2</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O Poder Executivo regulamentará o funcionamento, as competências, as responsabilidades e a composição do Conselho Diretor, bem como a forma de indicação de seus membros </w:t>
      </w:r>
      <w:hyperlink r:id="rId98" w:anchor="art2" w:history="1">
        <w:r w:rsidRPr="00B0493D">
          <w:rPr>
            <w:rFonts w:ascii="Book Antiqua" w:eastAsia="Times New Roman" w:hAnsi="Book Antiqua" w:cs="Arial"/>
            <w:color w:val="0000FF"/>
            <w:sz w:val="16"/>
            <w:szCs w:val="16"/>
            <w:u w:val="single"/>
            <w:lang w:eastAsia="pt-BR"/>
          </w:rPr>
          <w:t>(Redação dada pela Lei nº 12.983, de 2014)</w:t>
        </w:r>
      </w:hyperlink>
    </w:p>
    <w:p w14:paraId="5AA70278"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11.        </w:t>
      </w:r>
      <w:hyperlink r:id="rId99" w:anchor="art5" w:history="1">
        <w:r w:rsidRPr="00B0493D">
          <w:rPr>
            <w:rFonts w:ascii="Book Antiqua" w:eastAsia="Times New Roman" w:hAnsi="Book Antiqua" w:cs="Arial"/>
            <w:color w:val="0000FF"/>
            <w:sz w:val="16"/>
            <w:szCs w:val="16"/>
            <w:u w:val="single"/>
            <w:lang w:eastAsia="pt-BR"/>
          </w:rPr>
          <w:t>(Revogado pela Lei nº 12.983, de 2014)</w:t>
        </w:r>
      </w:hyperlink>
    </w:p>
    <w:p w14:paraId="54168996"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12.     </w:t>
      </w:r>
      <w:hyperlink r:id="rId100" w:anchor="art5" w:history="1">
        <w:r w:rsidRPr="00B0493D">
          <w:rPr>
            <w:rFonts w:ascii="Book Antiqua" w:eastAsia="Times New Roman" w:hAnsi="Book Antiqua" w:cs="Arial"/>
            <w:color w:val="0000FF"/>
            <w:sz w:val="16"/>
            <w:szCs w:val="16"/>
            <w:u w:val="single"/>
            <w:lang w:eastAsia="pt-BR"/>
          </w:rPr>
          <w:t>(Revogado pela Lei nº 12.983, de 2014)</w:t>
        </w:r>
      </w:hyperlink>
    </w:p>
    <w:p w14:paraId="7FA93114"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13.      </w:t>
      </w:r>
      <w:hyperlink r:id="rId101" w:anchor="art5" w:history="1">
        <w:r w:rsidRPr="00B0493D">
          <w:rPr>
            <w:rFonts w:ascii="Book Antiqua" w:eastAsia="Times New Roman" w:hAnsi="Book Antiqua" w:cs="Arial"/>
            <w:color w:val="0000FF"/>
            <w:sz w:val="16"/>
            <w:szCs w:val="16"/>
            <w:u w:val="single"/>
            <w:lang w:eastAsia="pt-BR"/>
          </w:rPr>
          <w:t>(Revogado pela Lei nº 12.983, de 2014)</w:t>
        </w:r>
      </w:hyperlink>
    </w:p>
    <w:p w14:paraId="18CCDA8F"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14.         </w:t>
      </w:r>
      <w:hyperlink r:id="rId102" w:anchor="art5" w:history="1">
        <w:r w:rsidRPr="00B0493D">
          <w:rPr>
            <w:rFonts w:ascii="Book Antiqua" w:eastAsia="Times New Roman" w:hAnsi="Book Antiqua" w:cs="Arial"/>
            <w:color w:val="0000FF"/>
            <w:sz w:val="16"/>
            <w:szCs w:val="16"/>
            <w:u w:val="single"/>
            <w:lang w:eastAsia="pt-BR"/>
          </w:rPr>
          <w:t>(Revogado pela Lei nº 12.983, de 2014)</w:t>
        </w:r>
      </w:hyperlink>
    </w:p>
    <w:p w14:paraId="05E95108" w14:textId="7611B91A" w:rsid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b/>
          <w:bCs/>
          <w:color w:val="000000"/>
          <w:sz w:val="19"/>
          <w:szCs w:val="19"/>
          <w:highlight w:val="magenta"/>
          <w:lang w:eastAsia="pt-BR"/>
        </w:rPr>
        <w:t>Art. 15</w:t>
      </w:r>
      <w:r w:rsidRPr="001C70F0">
        <w:rPr>
          <w:rFonts w:ascii="Book Antiqua" w:eastAsia="Times New Roman" w:hAnsi="Book Antiqua" w:cs="Arial"/>
          <w:color w:val="000000"/>
          <w:sz w:val="19"/>
          <w:szCs w:val="19"/>
          <w:lang w:eastAsia="pt-BR"/>
        </w:rPr>
        <w:t xml:space="preserve">.  </w:t>
      </w:r>
      <w:r w:rsidRPr="00B0493D">
        <w:rPr>
          <w:rFonts w:ascii="Book Antiqua" w:eastAsia="Times New Roman" w:hAnsi="Book Antiqua" w:cs="Arial"/>
          <w:b/>
          <w:bCs/>
          <w:color w:val="000000"/>
          <w:sz w:val="19"/>
          <w:szCs w:val="19"/>
          <w:lang w:eastAsia="pt-BR"/>
        </w:rPr>
        <w:t>Fica proibida a cobrança de juros de mora, por estabelecimentos bancários e instituições financeiras, sobre títulos de qualquer natureza, cujo vencimento se dê durante o período de suspensão do atendimento ao público em suas dependências em razão de desastres, quando caracterizadas situações de emergência ou estado de calamidade pública, desde que sejam quitados no primeiro dia de expediente normal, ou em prazo superior definido em ato normativo específico.</w:t>
      </w:r>
      <w:r w:rsidRPr="001C70F0">
        <w:rPr>
          <w:rFonts w:ascii="Book Antiqua" w:eastAsia="Times New Roman" w:hAnsi="Book Antiqua" w:cs="Arial"/>
          <w:color w:val="000000"/>
          <w:sz w:val="19"/>
          <w:szCs w:val="19"/>
          <w:lang w:eastAsia="pt-BR"/>
        </w:rPr>
        <w:t> </w:t>
      </w:r>
      <w:r w:rsidR="00B0493D">
        <w:rPr>
          <w:rFonts w:ascii="Book Antiqua" w:hAnsi="Book Antiqua"/>
          <w:b/>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1C70F0" w14:paraId="4A0CF0E3" w14:textId="77777777" w:rsidTr="001C70F0">
        <w:tc>
          <w:tcPr>
            <w:tcW w:w="8494" w:type="dxa"/>
            <w:shd w:val="clear" w:color="auto" w:fill="CCFFFF"/>
          </w:tcPr>
          <w:p w14:paraId="0897FE8C" w14:textId="55CE533A" w:rsidR="001C70F0" w:rsidRPr="001C70F0" w:rsidRDefault="001C70F0" w:rsidP="001C70F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C70F0">
              <w:rPr>
                <w:rFonts w:ascii="Book Antiqua" w:eastAsia="Times New Roman" w:hAnsi="Book Antiqua" w:cs="Arial"/>
                <w:b/>
                <w:bCs/>
                <w:color w:val="000000"/>
                <w:sz w:val="19"/>
                <w:szCs w:val="19"/>
                <w:highlight w:val="yellow"/>
                <w:lang w:eastAsia="pt-BR"/>
              </w:rPr>
              <w:t>MPPR-2016</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C70F0">
              <w:rPr>
                <w:rFonts w:ascii="Book Antiqua" w:eastAsia="Times New Roman" w:hAnsi="Book Antiqua" w:cs="Arial"/>
                <w:color w:val="000000"/>
                <w:sz w:val="19"/>
                <w:szCs w:val="19"/>
                <w:lang w:eastAsia="pt-BR"/>
              </w:rPr>
              <w:t>É proibida a cobrança de juros de mora, por estabelecimentos bancários e instituições financeiras, sobre títulos de qualquer natureza, cujo vencimento se dê durante o período de suspensão do atendimento ao público em suas dependências em razão de desastres, quando caracterizadas situações de emergência ou estado de calamidade pública, desde que sejam quitados no primeiro dia de expediente normal, ou em prazo superior definido em ato normativo específico.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15, SINDEC.</w:t>
            </w:r>
          </w:p>
        </w:tc>
      </w:tr>
    </w:tbl>
    <w:p w14:paraId="62D65268"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t>Art. 15-A.  Aplica-se o disposto na </w:t>
      </w:r>
      <w:hyperlink r:id="rId103" w:history="1">
        <w:r w:rsidRPr="001C70F0">
          <w:rPr>
            <w:rFonts w:ascii="Book Antiqua" w:eastAsia="Times New Roman" w:hAnsi="Book Antiqua" w:cs="Arial"/>
            <w:color w:val="0000FF"/>
            <w:sz w:val="19"/>
            <w:szCs w:val="19"/>
            <w:u w:val="single"/>
            <w:lang w:eastAsia="pt-BR"/>
          </w:rPr>
          <w:t>Lei n</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12.462, de 4 de agosto de 2011</w:t>
        </w:r>
      </w:hyperlink>
      <w:r w:rsidRPr="001C70F0">
        <w:rPr>
          <w:rFonts w:ascii="Book Antiqua" w:eastAsia="Times New Roman" w:hAnsi="Book Antiqua" w:cs="Arial"/>
          <w:color w:val="000000"/>
          <w:sz w:val="19"/>
          <w:szCs w:val="19"/>
          <w:lang w:eastAsia="pt-BR"/>
        </w:rPr>
        <w:t>, às licitações e aos contratos destinados à execução de ações de prevenção em áreas de risco de desastres e de resposta e de recuperação em áreas atingidas por desastres</w:t>
      </w:r>
      <w:r w:rsidRPr="00B0493D">
        <w:rPr>
          <w:rFonts w:ascii="Book Antiqua" w:eastAsia="Times New Roman" w:hAnsi="Book Antiqua" w:cs="Arial"/>
          <w:color w:val="000000"/>
          <w:sz w:val="16"/>
          <w:szCs w:val="16"/>
          <w:lang w:eastAsia="pt-BR"/>
        </w:rPr>
        <w:t>.       </w:t>
      </w:r>
      <w:hyperlink r:id="rId104" w:anchor="art2" w:history="1">
        <w:r w:rsidRPr="00B0493D">
          <w:rPr>
            <w:rFonts w:ascii="Book Antiqua" w:eastAsia="Times New Roman" w:hAnsi="Book Antiqua" w:cs="Arial"/>
            <w:color w:val="0000FF"/>
            <w:sz w:val="16"/>
            <w:szCs w:val="16"/>
            <w:u w:val="single"/>
            <w:lang w:eastAsia="pt-BR"/>
          </w:rPr>
          <w:t>(Incluído pela Lei nº 12.983, de 2014)</w:t>
        </w:r>
      </w:hyperlink>
    </w:p>
    <w:p w14:paraId="532449F4" w14:textId="77777777" w:rsidR="001C70F0" w:rsidRPr="00B0493D" w:rsidRDefault="001C70F0" w:rsidP="001C70F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C70F0">
        <w:rPr>
          <w:rFonts w:ascii="Book Antiqua" w:eastAsia="Times New Roman" w:hAnsi="Book Antiqua" w:cs="Arial"/>
          <w:color w:val="000000"/>
          <w:sz w:val="19"/>
          <w:szCs w:val="19"/>
          <w:lang w:eastAsia="pt-BR"/>
        </w:rPr>
        <w:lastRenderedPageBreak/>
        <w:t>Art. 15-B.  As empresas exploradoras de serviço móvel pessoal são obrigadas a transmitir gratuitamente informações de alerta à população sobre risco de desastre, por iniciativa dos órgãos competentes, nos termos de regulamento</w:t>
      </w:r>
      <w:r w:rsidRPr="00B0493D">
        <w:rPr>
          <w:rFonts w:ascii="Book Antiqua" w:eastAsia="Times New Roman" w:hAnsi="Book Antiqua" w:cs="Arial"/>
          <w:color w:val="000000"/>
          <w:sz w:val="16"/>
          <w:szCs w:val="16"/>
          <w:lang w:eastAsia="pt-BR"/>
        </w:rPr>
        <w:t>.       </w:t>
      </w:r>
      <w:hyperlink r:id="rId105" w:anchor="art2" w:history="1">
        <w:r w:rsidRPr="00B0493D">
          <w:rPr>
            <w:rFonts w:ascii="Book Antiqua" w:eastAsia="Times New Roman" w:hAnsi="Book Antiqua" w:cs="Arial"/>
            <w:color w:val="0000FF"/>
            <w:sz w:val="16"/>
            <w:szCs w:val="16"/>
            <w:u w:val="single"/>
            <w:lang w:eastAsia="pt-BR"/>
          </w:rPr>
          <w:t>(Incluído pela Lei nº 12.983, de 2014)</w:t>
        </w:r>
      </w:hyperlink>
    </w:p>
    <w:p w14:paraId="3235FE3E"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16.  O </w:t>
      </w:r>
      <w:r w:rsidRPr="001C70F0">
        <w:rPr>
          <w:rFonts w:ascii="Book Antiqua" w:eastAsia="Times New Roman" w:hAnsi="Book Antiqua" w:cs="Arial"/>
          <w:b/>
          <w:bCs/>
          <w:color w:val="000000"/>
          <w:sz w:val="19"/>
          <w:szCs w:val="19"/>
          <w:lang w:eastAsia="pt-BR"/>
        </w:rPr>
        <w:t>caput</w:t>
      </w:r>
      <w:r w:rsidRPr="001C70F0">
        <w:rPr>
          <w:rFonts w:ascii="Book Antiqua" w:eastAsia="Times New Roman" w:hAnsi="Book Antiqua" w:cs="Arial"/>
          <w:color w:val="000000"/>
          <w:sz w:val="19"/>
          <w:szCs w:val="19"/>
          <w:lang w:eastAsia="pt-BR"/>
        </w:rPr>
        <w:t> do art. 1</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da Lei n</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9.077, de 10 de julho de 1995, passa a vigorar com a seguinte redação: </w:t>
      </w:r>
    </w:p>
    <w:p w14:paraId="5C6759E0" w14:textId="77777777" w:rsidR="001C70F0" w:rsidRPr="001C70F0" w:rsidRDefault="001C70F0" w:rsidP="001C70F0">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06" w:anchor="art1." w:history="1">
        <w:r w:rsidRPr="001C70F0">
          <w:rPr>
            <w:rFonts w:ascii="Book Antiqua" w:eastAsia="Times New Roman" w:hAnsi="Book Antiqua" w:cs="Arial"/>
            <w:color w:val="0000FF"/>
            <w:sz w:val="19"/>
            <w:szCs w:val="19"/>
            <w:u w:val="single"/>
            <w:lang w:eastAsia="pt-BR"/>
          </w:rPr>
          <w:t>“Art. 1</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w:t>
        </w:r>
      </w:hyperlink>
      <w:r w:rsidRPr="001C70F0">
        <w:rPr>
          <w:rFonts w:ascii="Book Antiqua" w:eastAsia="Times New Roman" w:hAnsi="Book Antiqua" w:cs="Arial"/>
          <w:color w:val="000000"/>
          <w:sz w:val="19"/>
          <w:szCs w:val="19"/>
          <w:lang w:eastAsia="pt-BR"/>
        </w:rPr>
        <w:t> É o Poder Executivo autorizado a doar estoques públicos de alimentos, </w:t>
      </w:r>
      <w:r w:rsidRPr="001C70F0">
        <w:rPr>
          <w:rFonts w:ascii="Book Antiqua" w:eastAsia="Times New Roman" w:hAnsi="Book Antiqua" w:cs="Arial"/>
          <w:b/>
          <w:bCs/>
          <w:color w:val="000000"/>
          <w:sz w:val="19"/>
          <w:szCs w:val="19"/>
          <w:lang w:eastAsia="pt-BR"/>
        </w:rPr>
        <w:t>in natura</w:t>
      </w:r>
      <w:r w:rsidRPr="001C70F0">
        <w:rPr>
          <w:rFonts w:ascii="Book Antiqua" w:eastAsia="Times New Roman" w:hAnsi="Book Antiqua" w:cs="Arial"/>
          <w:color w:val="000000"/>
          <w:sz w:val="19"/>
          <w:szCs w:val="19"/>
          <w:lang w:eastAsia="pt-BR"/>
        </w:rPr>
        <w:t> ou após beneficiamento, diretamente às populações carentes, objetivando o combate à fome e à miséria, bem como às populações atingidas por desastres, quando caracterizadas situações de emergência ou estado de calamidade pública, mediante proposta conjunta do Ministério da Agricultura, Pecuária e Abastecimento, do Ministério da Integração Nacional e da Casa Civil da Presidência da República.</w:t>
      </w:r>
    </w:p>
    <w:p w14:paraId="03EFDFEA" w14:textId="77777777" w:rsidR="001C70F0" w:rsidRPr="001C70F0" w:rsidRDefault="001C70F0" w:rsidP="001C70F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(NR) </w:t>
      </w:r>
    </w:p>
    <w:p w14:paraId="246DB8F3" w14:textId="77777777" w:rsidR="001C70F0" w:rsidRPr="00B0493D" w:rsidRDefault="001C70F0" w:rsidP="001C70F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0493D">
        <w:rPr>
          <w:rFonts w:ascii="Book Antiqua" w:eastAsia="Times New Roman" w:hAnsi="Book Antiqua" w:cs="Arial"/>
          <w:color w:val="000000"/>
          <w:sz w:val="16"/>
          <w:szCs w:val="16"/>
          <w:lang w:eastAsia="pt-BR"/>
        </w:rPr>
        <w:t>Art. 17.       </w:t>
      </w:r>
      <w:hyperlink r:id="rId107" w:anchor="art30" w:history="1">
        <w:r w:rsidRPr="00B0493D">
          <w:rPr>
            <w:rFonts w:ascii="Book Antiqua" w:eastAsia="Times New Roman" w:hAnsi="Book Antiqua" w:cs="Arial"/>
            <w:color w:val="0000FF"/>
            <w:sz w:val="16"/>
            <w:szCs w:val="16"/>
            <w:u w:val="single"/>
            <w:lang w:eastAsia="pt-BR"/>
          </w:rPr>
          <w:t>(Revogado pela Lei nº 12.608, de 2012)</w:t>
        </w:r>
      </w:hyperlink>
    </w:p>
    <w:p w14:paraId="205D0ACF"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18.  Ficam revogados: </w:t>
      </w:r>
    </w:p>
    <w:p w14:paraId="2C747A72"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xml:space="preserve">I - </w:t>
      </w:r>
      <w:proofErr w:type="gramStart"/>
      <w:r w:rsidRPr="001C70F0">
        <w:rPr>
          <w:rFonts w:ascii="Book Antiqua" w:eastAsia="Times New Roman" w:hAnsi="Book Antiqua" w:cs="Arial"/>
          <w:color w:val="000000"/>
          <w:sz w:val="19"/>
          <w:szCs w:val="19"/>
          <w:lang w:eastAsia="pt-BR"/>
        </w:rPr>
        <w:t>o</w:t>
      </w:r>
      <w:proofErr w:type="gramEnd"/>
      <w:r w:rsidRPr="001C70F0">
        <w:rPr>
          <w:rFonts w:ascii="Book Antiqua" w:eastAsia="Times New Roman" w:hAnsi="Book Antiqua" w:cs="Arial"/>
          <w:color w:val="000000"/>
          <w:sz w:val="19"/>
          <w:szCs w:val="19"/>
          <w:lang w:eastAsia="pt-BR"/>
        </w:rPr>
        <w:t> </w:t>
      </w:r>
      <w:hyperlink r:id="rId108" w:anchor="art51" w:history="1">
        <w:r w:rsidRPr="001C70F0">
          <w:rPr>
            <w:rFonts w:ascii="Book Antiqua" w:eastAsia="Times New Roman" w:hAnsi="Book Antiqua" w:cs="Arial"/>
            <w:color w:val="0000FF"/>
            <w:sz w:val="19"/>
            <w:szCs w:val="19"/>
            <w:u w:val="single"/>
            <w:lang w:eastAsia="pt-BR"/>
          </w:rPr>
          <w:t>art. 51 da Lei n</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11.775, de 17 de setembro de 2008;  </w:t>
        </w:r>
      </w:hyperlink>
    </w:p>
    <w:p w14:paraId="0B8A39B0"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 xml:space="preserve">II - </w:t>
      </w:r>
      <w:proofErr w:type="gramStart"/>
      <w:r w:rsidRPr="001C70F0">
        <w:rPr>
          <w:rFonts w:ascii="Book Antiqua" w:eastAsia="Times New Roman" w:hAnsi="Book Antiqua" w:cs="Arial"/>
          <w:color w:val="000000"/>
          <w:sz w:val="19"/>
          <w:szCs w:val="19"/>
          <w:lang w:eastAsia="pt-BR"/>
        </w:rPr>
        <w:t>o</w:t>
      </w:r>
      <w:proofErr w:type="gramEnd"/>
      <w:r w:rsidRPr="001C70F0">
        <w:rPr>
          <w:rFonts w:ascii="Book Antiqua" w:eastAsia="Times New Roman" w:hAnsi="Book Antiqua" w:cs="Arial"/>
          <w:color w:val="000000"/>
          <w:sz w:val="19"/>
          <w:szCs w:val="19"/>
          <w:lang w:eastAsia="pt-BR"/>
        </w:rPr>
        <w:t> </w:t>
      </w:r>
      <w:hyperlink r:id="rId109" w:history="1">
        <w:r w:rsidRPr="001C70F0">
          <w:rPr>
            <w:rFonts w:ascii="Book Antiqua" w:eastAsia="Times New Roman" w:hAnsi="Book Antiqua" w:cs="Arial"/>
            <w:color w:val="0000FF"/>
            <w:sz w:val="19"/>
            <w:szCs w:val="19"/>
            <w:u w:val="single"/>
            <w:lang w:eastAsia="pt-BR"/>
          </w:rPr>
          <w:t>Decreto-Lei n</w:t>
        </w:r>
        <w:r w:rsidRPr="001C70F0">
          <w:rPr>
            <w:rFonts w:ascii="Book Antiqua" w:eastAsia="Times New Roman" w:hAnsi="Book Antiqua" w:cs="Arial"/>
            <w:color w:val="0000FF"/>
            <w:sz w:val="19"/>
            <w:szCs w:val="19"/>
            <w:u w:val="single"/>
            <w:vertAlign w:val="superscript"/>
            <w:lang w:eastAsia="pt-BR"/>
          </w:rPr>
          <w:t>o</w:t>
        </w:r>
        <w:r w:rsidRPr="001C70F0">
          <w:rPr>
            <w:rFonts w:ascii="Book Antiqua" w:eastAsia="Times New Roman" w:hAnsi="Book Antiqua" w:cs="Arial"/>
            <w:color w:val="0000FF"/>
            <w:sz w:val="19"/>
            <w:szCs w:val="19"/>
            <w:u w:val="single"/>
            <w:lang w:eastAsia="pt-BR"/>
          </w:rPr>
          <w:t> 950, de 13 de outubro de 1969. </w:t>
        </w:r>
      </w:hyperlink>
    </w:p>
    <w:p w14:paraId="50D3D959"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Art. 19.  Esta Lei entra em vigor na data de sua publicação.  </w:t>
      </w:r>
    </w:p>
    <w:p w14:paraId="6A45FEF3" w14:textId="77777777" w:rsidR="001C70F0" w:rsidRPr="001C70F0" w:rsidRDefault="001C70F0" w:rsidP="001C70F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roofErr w:type="gramStart"/>
      <w:r w:rsidRPr="001C70F0">
        <w:rPr>
          <w:rFonts w:ascii="Book Antiqua" w:eastAsia="Times New Roman" w:hAnsi="Book Antiqua" w:cs="Arial"/>
          <w:color w:val="000000"/>
          <w:sz w:val="19"/>
          <w:szCs w:val="19"/>
          <w:lang w:eastAsia="pt-BR"/>
        </w:rPr>
        <w:t>Brasília,  1</w:t>
      </w:r>
      <w:proofErr w:type="gramEnd"/>
      <w:r w:rsidRPr="001C70F0">
        <w:rPr>
          <w:rFonts w:ascii="Book Antiqua" w:eastAsia="Times New Roman" w:hAnsi="Book Antiqua" w:cs="Arial"/>
          <w:strike/>
          <w:color w:val="000000"/>
          <w:sz w:val="19"/>
          <w:szCs w:val="19"/>
          <w:lang w:eastAsia="pt-BR"/>
        </w:rPr>
        <w:t>º</w:t>
      </w:r>
      <w:r w:rsidRPr="001C70F0">
        <w:rPr>
          <w:rFonts w:ascii="Book Antiqua" w:eastAsia="Times New Roman" w:hAnsi="Book Antiqua" w:cs="Arial"/>
          <w:color w:val="000000"/>
          <w:sz w:val="19"/>
          <w:szCs w:val="19"/>
          <w:lang w:eastAsia="pt-BR"/>
        </w:rPr>
        <w:t>  de  dezembro  de 2010; 189</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da Independência e 122</w:t>
      </w:r>
      <w:r w:rsidRPr="001C70F0">
        <w:rPr>
          <w:rFonts w:ascii="Book Antiqua" w:eastAsia="Times New Roman" w:hAnsi="Book Antiqua" w:cs="Arial"/>
          <w:color w:val="000000"/>
          <w:sz w:val="19"/>
          <w:szCs w:val="19"/>
          <w:u w:val="single"/>
          <w:vertAlign w:val="superscript"/>
          <w:lang w:eastAsia="pt-BR"/>
        </w:rPr>
        <w:t>o</w:t>
      </w:r>
      <w:r w:rsidRPr="001C70F0">
        <w:rPr>
          <w:rFonts w:ascii="Book Antiqua" w:eastAsia="Times New Roman" w:hAnsi="Book Antiqua" w:cs="Arial"/>
          <w:color w:val="000000"/>
          <w:sz w:val="19"/>
          <w:szCs w:val="19"/>
          <w:lang w:eastAsia="pt-BR"/>
        </w:rPr>
        <w:t> da República. </w:t>
      </w:r>
    </w:p>
    <w:p w14:paraId="1A52A565" w14:textId="77777777" w:rsidR="001C70F0" w:rsidRPr="001C70F0" w:rsidRDefault="001C70F0" w:rsidP="001C70F0">
      <w:pPr>
        <w:spacing w:before="100" w:beforeAutospacing="1" w:after="100" w:afterAutospacing="1" w:line="240" w:lineRule="auto"/>
        <w:rPr>
          <w:rFonts w:ascii="Book Antiqua" w:eastAsia="Times New Roman" w:hAnsi="Book Antiqua" w:cs="Arial"/>
          <w:color w:val="000000"/>
          <w:sz w:val="19"/>
          <w:szCs w:val="19"/>
          <w:lang w:eastAsia="pt-BR"/>
        </w:rPr>
      </w:pPr>
      <w:r w:rsidRPr="001C70F0">
        <w:rPr>
          <w:rFonts w:ascii="Book Antiqua" w:eastAsia="Times New Roman" w:hAnsi="Book Antiqua" w:cs="Arial"/>
          <w:color w:val="000000"/>
          <w:sz w:val="19"/>
          <w:szCs w:val="19"/>
          <w:lang w:eastAsia="pt-BR"/>
        </w:rPr>
        <w:t>LUIZ INÁCIO LULA DA SILVA</w:t>
      </w:r>
      <w:r w:rsidRPr="001C70F0">
        <w:rPr>
          <w:rFonts w:ascii="Book Antiqua" w:eastAsia="Times New Roman" w:hAnsi="Book Antiqua" w:cs="Arial"/>
          <w:color w:val="000000"/>
          <w:sz w:val="19"/>
          <w:szCs w:val="19"/>
          <w:lang w:eastAsia="pt-BR"/>
        </w:rPr>
        <w:br/>
      </w:r>
      <w:r w:rsidRPr="001C70F0">
        <w:rPr>
          <w:rFonts w:ascii="Book Antiqua" w:eastAsia="Times New Roman" w:hAnsi="Book Antiqua" w:cs="Arial"/>
          <w:i/>
          <w:iCs/>
          <w:color w:val="000000"/>
          <w:sz w:val="19"/>
          <w:szCs w:val="19"/>
          <w:lang w:eastAsia="pt-BR"/>
        </w:rPr>
        <w:t>Guido Mantega</w:t>
      </w:r>
      <w:r w:rsidRPr="001C70F0">
        <w:rPr>
          <w:rFonts w:ascii="Book Antiqua" w:eastAsia="Times New Roman" w:hAnsi="Book Antiqua" w:cs="Arial"/>
          <w:i/>
          <w:iCs/>
          <w:color w:val="000000"/>
          <w:sz w:val="19"/>
          <w:szCs w:val="19"/>
          <w:lang w:eastAsia="pt-BR"/>
        </w:rPr>
        <w:br/>
        <w:t>Paulo Sérgio Oliveira Passos</w:t>
      </w:r>
      <w:r w:rsidRPr="001C70F0">
        <w:rPr>
          <w:rFonts w:ascii="Book Antiqua" w:eastAsia="Times New Roman" w:hAnsi="Book Antiqua" w:cs="Arial"/>
          <w:i/>
          <w:iCs/>
          <w:color w:val="000000"/>
          <w:sz w:val="19"/>
          <w:szCs w:val="19"/>
          <w:lang w:eastAsia="pt-BR"/>
        </w:rPr>
        <w:br/>
        <w:t>Paulo Bernardo Silva</w:t>
      </w:r>
      <w:r w:rsidRPr="001C70F0">
        <w:rPr>
          <w:rFonts w:ascii="Book Antiqua" w:eastAsia="Times New Roman" w:hAnsi="Book Antiqua" w:cs="Arial"/>
          <w:i/>
          <w:iCs/>
          <w:color w:val="000000"/>
          <w:sz w:val="19"/>
          <w:szCs w:val="19"/>
          <w:lang w:eastAsia="pt-BR"/>
        </w:rPr>
        <w:br/>
        <w:t>João Reis Santana Filho</w:t>
      </w:r>
    </w:p>
    <w:p w14:paraId="6F9FC37E" w14:textId="77777777" w:rsidR="001C70F0" w:rsidRPr="001C70F0" w:rsidRDefault="001C70F0" w:rsidP="001C70F0">
      <w:pPr>
        <w:spacing w:before="100" w:beforeAutospacing="1" w:after="100" w:afterAutospacing="1" w:line="240" w:lineRule="auto"/>
        <w:rPr>
          <w:rFonts w:ascii="Book Antiqua" w:eastAsia="Times New Roman" w:hAnsi="Book Antiqua" w:cs="Arial"/>
          <w:color w:val="000000"/>
          <w:sz w:val="19"/>
          <w:szCs w:val="19"/>
          <w:lang w:eastAsia="pt-BR"/>
        </w:rPr>
      </w:pPr>
      <w:r w:rsidRPr="001C70F0">
        <w:rPr>
          <w:rFonts w:ascii="Book Antiqua" w:eastAsia="Times New Roman" w:hAnsi="Book Antiqua" w:cs="Arial"/>
          <w:color w:val="FF0000"/>
          <w:sz w:val="19"/>
          <w:szCs w:val="19"/>
          <w:lang w:eastAsia="pt-BR"/>
        </w:rPr>
        <w:t>Este texto não substitui o publicado no DOU de 2.12.2010</w:t>
      </w:r>
    </w:p>
    <w:p w14:paraId="7BF31FAE" w14:textId="77777777" w:rsidR="001237A4" w:rsidRPr="001C70F0" w:rsidRDefault="001237A4" w:rsidP="001C70F0">
      <w:pPr>
        <w:spacing w:before="100" w:beforeAutospacing="1" w:after="100" w:afterAutospacing="1" w:line="240" w:lineRule="auto"/>
        <w:rPr>
          <w:rFonts w:ascii="Book Antiqua" w:hAnsi="Book Antiqua"/>
          <w:sz w:val="19"/>
          <w:szCs w:val="19"/>
        </w:rPr>
      </w:pPr>
    </w:p>
    <w:sectPr w:rsidR="001237A4" w:rsidRPr="001C70F0" w:rsidSect="00B0493D">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3592066">
    <w:abstractNumId w:val="2"/>
  </w:num>
  <w:num w:numId="2" w16cid:durableId="1198396769">
    <w:abstractNumId w:val="1"/>
  </w:num>
  <w:num w:numId="3" w16cid:durableId="14274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A4"/>
    <w:rsid w:val="00026CC4"/>
    <w:rsid w:val="000F7D52"/>
    <w:rsid w:val="001237A4"/>
    <w:rsid w:val="001C70F0"/>
    <w:rsid w:val="001F7FD2"/>
    <w:rsid w:val="004035B4"/>
    <w:rsid w:val="00830EF9"/>
    <w:rsid w:val="00B0493D"/>
    <w:rsid w:val="00CA2F7A"/>
    <w:rsid w:val="00CD33BE"/>
    <w:rsid w:val="00EC1305"/>
    <w:rsid w:val="00F438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9394"/>
  <w15:chartTrackingRefBased/>
  <w15:docId w15:val="{8FAB9921-0D44-4099-AC19-65860A34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C7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C70F0"/>
    <w:pPr>
      <w:ind w:left="720"/>
      <w:contextualSpacing/>
    </w:pPr>
  </w:style>
  <w:style w:type="character" w:styleId="Hyperlink">
    <w:name w:val="Hyperlink"/>
    <w:basedOn w:val="Fontepargpadro"/>
    <w:uiPriority w:val="99"/>
    <w:unhideWhenUsed/>
    <w:rsid w:val="001F7FD2"/>
    <w:rPr>
      <w:color w:val="0563C1" w:themeColor="hyperlink"/>
      <w:u w:val="single"/>
    </w:rPr>
  </w:style>
  <w:style w:type="character" w:styleId="MenoPendente">
    <w:name w:val="Unresolved Mention"/>
    <w:basedOn w:val="Fontepargpadro"/>
    <w:uiPriority w:val="99"/>
    <w:semiHidden/>
    <w:unhideWhenUsed/>
    <w:rsid w:val="001F7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58859">
      <w:bodyDiv w:val="1"/>
      <w:marLeft w:val="0"/>
      <w:marRight w:val="0"/>
      <w:marTop w:val="0"/>
      <w:marBottom w:val="0"/>
      <w:divBdr>
        <w:top w:val="none" w:sz="0" w:space="0" w:color="auto"/>
        <w:left w:val="none" w:sz="0" w:space="0" w:color="auto"/>
        <w:bottom w:val="none" w:sz="0" w:space="0" w:color="auto"/>
        <w:right w:val="none" w:sz="0" w:space="0" w:color="auto"/>
      </w:divBdr>
    </w:div>
    <w:div w:id="1238172390">
      <w:bodyDiv w:val="1"/>
      <w:marLeft w:val="0"/>
      <w:marRight w:val="0"/>
      <w:marTop w:val="0"/>
      <w:marBottom w:val="0"/>
      <w:divBdr>
        <w:top w:val="none" w:sz="0" w:space="0" w:color="auto"/>
        <w:left w:val="none" w:sz="0" w:space="0" w:color="auto"/>
        <w:bottom w:val="none" w:sz="0" w:space="0" w:color="auto"/>
        <w:right w:val="none" w:sz="0" w:space="0" w:color="auto"/>
      </w:divBdr>
      <w:divsChild>
        <w:div w:id="414087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3300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089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4/Lei/L12983.htm" TargetMode="External"/><Relationship Id="rId21" Type="http://schemas.openxmlformats.org/officeDocument/2006/relationships/hyperlink" Target="http://www.planalto.gov.br/ccivil_03/_Ato2011-2014/2014/Lei/L12983.htm" TargetMode="External"/><Relationship Id="rId42" Type="http://schemas.openxmlformats.org/officeDocument/2006/relationships/hyperlink" Target="http://www.planalto.gov.br/ccivil_03/_Ato2011-2014/2012/Lei/L12608.htm" TargetMode="External"/><Relationship Id="rId47" Type="http://schemas.openxmlformats.org/officeDocument/2006/relationships/hyperlink" Target="http://www.planalto.gov.br/ccivil_03/_Ato2011-2014/2014/Lei/L12983.htm" TargetMode="External"/><Relationship Id="rId63" Type="http://schemas.openxmlformats.org/officeDocument/2006/relationships/hyperlink" Target="http://www.planalto.gov.br/ccivil_03/_Ato2011-2014/2014/Lei/L12983.htm" TargetMode="External"/><Relationship Id="rId68" Type="http://schemas.openxmlformats.org/officeDocument/2006/relationships/hyperlink" Target="http://www.planalto.gov.br/ccivil_03/_Ato2011-2014/2014/Lei/L12983.htm" TargetMode="External"/><Relationship Id="rId84" Type="http://schemas.openxmlformats.org/officeDocument/2006/relationships/hyperlink" Target="http://www.planalto.gov.br/ccivil_03/_Ato2011-2014/2014/Lei/L12983.htm" TargetMode="External"/><Relationship Id="rId89" Type="http://schemas.openxmlformats.org/officeDocument/2006/relationships/hyperlink" Target="http://www.planalto.gov.br/ccivil_03/_Ato2011-2014/2014/Lei/L12983.htm" TargetMode="External"/><Relationship Id="rId16" Type="http://schemas.openxmlformats.org/officeDocument/2006/relationships/hyperlink" Target="http://www.planalto.gov.br/ccivil_03/_Ato2011-2014/2014/Lei/L12983.htm" TargetMode="External"/><Relationship Id="rId107" Type="http://schemas.openxmlformats.org/officeDocument/2006/relationships/hyperlink" Target="http://www.planalto.gov.br/ccivil_03/_Ato2011-2014/2012/Lei/L12608.htm" TargetMode="External"/><Relationship Id="rId11" Type="http://schemas.openxmlformats.org/officeDocument/2006/relationships/hyperlink" Target="http://www.planalto.gov.br/ccivil_03/_Ato2011-2014/2014/Lei/L12983.htm" TargetMode="External"/><Relationship Id="rId32" Type="http://schemas.openxmlformats.org/officeDocument/2006/relationships/hyperlink" Target="http://www.planalto.gov.br/ccivil_03/_Ato2011-2014/2012/Lei/L12608.htm" TargetMode="External"/><Relationship Id="rId37" Type="http://schemas.openxmlformats.org/officeDocument/2006/relationships/hyperlink" Target="http://www.planalto.gov.br/ccivil_03/_Ato2011-2014/2012/Lei/L12608.htm" TargetMode="External"/><Relationship Id="rId53" Type="http://schemas.openxmlformats.org/officeDocument/2006/relationships/hyperlink" Target="http://www.planalto.gov.br/ccivil_03/_Ato2011-2014/2012/Lei/L12608.htm" TargetMode="External"/><Relationship Id="rId58" Type="http://schemas.openxmlformats.org/officeDocument/2006/relationships/hyperlink" Target="http://www.planalto.gov.br/ccivil_03/_Ato2011-2014/2012/Lei/L12608.htm" TargetMode="External"/><Relationship Id="rId74" Type="http://schemas.openxmlformats.org/officeDocument/2006/relationships/hyperlink" Target="http://www.planalto.gov.br/ccivil_03/Decreto-Lei/1965-1988/Del0950.htm" TargetMode="External"/><Relationship Id="rId79" Type="http://schemas.openxmlformats.org/officeDocument/2006/relationships/hyperlink" Target="https://www.planalto.gov.br/ccivil_03/_Ato2023-2026/2023/Lei/L14750.htm" TargetMode="External"/><Relationship Id="rId102" Type="http://schemas.openxmlformats.org/officeDocument/2006/relationships/hyperlink" Target="http://www.planalto.gov.br/ccivil_03/_Ato2011-2014/2014/Lei/L12983.htm" TargetMode="External"/><Relationship Id="rId5" Type="http://schemas.openxmlformats.org/officeDocument/2006/relationships/hyperlink" Target="http://legislacao.planalto.gov.br/legisla/legislacao.nsf/Viw_Identificacao/lei%2012.340-2010?OpenDocument" TargetMode="External"/><Relationship Id="rId90" Type="http://schemas.openxmlformats.org/officeDocument/2006/relationships/hyperlink" Target="http://www.planalto.gov.br/ccivil_03/_Ato2011-2014/2014/Lei/L12983.htm" TargetMode="External"/><Relationship Id="rId95" Type="http://schemas.openxmlformats.org/officeDocument/2006/relationships/hyperlink" Target="http://www.planalto.gov.br/ccivil_03/_Ato2011-2014/2014/Lei/L12983.htm" TargetMode="External"/><Relationship Id="rId22" Type="http://schemas.openxmlformats.org/officeDocument/2006/relationships/hyperlink" Target="http://www.planalto.gov.br/ccivil_03/_Ato2011-2014/2014/Lei/L12983.htm" TargetMode="External"/><Relationship Id="rId27" Type="http://schemas.openxmlformats.org/officeDocument/2006/relationships/hyperlink" Target="http://www.planalto.gov.br/ccivil_03/_Ato2011-2014/2014/Lei/L12983.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_Ato2011-2014/2014/Lei/L12983.htm" TargetMode="External"/><Relationship Id="rId64" Type="http://schemas.openxmlformats.org/officeDocument/2006/relationships/hyperlink" Target="http://www.planalto.gov.br/ccivil_03/_Ato2011-2014/2014/Lei/L12983.htm" TargetMode="External"/><Relationship Id="rId69" Type="http://schemas.openxmlformats.org/officeDocument/2006/relationships/hyperlink" Target="http://www.planalto.gov.br/ccivil_03/_Ato2011-2014/2014/Lei/L12983.htm" TargetMode="External"/><Relationship Id="rId80" Type="http://schemas.openxmlformats.org/officeDocument/2006/relationships/hyperlink" Target="https://www.planalto.gov.br/ccivil_03/_Ato2004-2006/2006/Lei/L11326.htm" TargetMode="External"/><Relationship Id="rId85" Type="http://schemas.openxmlformats.org/officeDocument/2006/relationships/hyperlink" Target="http://www.planalto.gov.br/ccivil_03/_Ato2023-2026/2023/Lei/L14691.htm" TargetMode="External"/><Relationship Id="rId12" Type="http://schemas.openxmlformats.org/officeDocument/2006/relationships/hyperlink" Target="http://www.planalto.gov.br/ccivil_03/_Ato2011-2014/2014/Lei/L12983.htm" TargetMode="External"/><Relationship Id="rId17" Type="http://schemas.openxmlformats.org/officeDocument/2006/relationships/hyperlink" Target="http://www.planalto.gov.br/ccivil_03/_Ato2011-2014/2014/Lei/L12983.htm" TargetMode="External"/><Relationship Id="rId33" Type="http://schemas.openxmlformats.org/officeDocument/2006/relationships/hyperlink" Target="http://www.planalto.gov.br/ccivil_03/_Ato2011-2014/2012/Lei/L12608.htm" TargetMode="External"/><Relationship Id="rId38" Type="http://schemas.openxmlformats.org/officeDocument/2006/relationships/hyperlink" Target="http://www.planalto.gov.br/ccivil_03/_Ato2011-2014/2012/Lei/L12608.htm" TargetMode="External"/><Relationship Id="rId59" Type="http://schemas.openxmlformats.org/officeDocument/2006/relationships/hyperlink" Target="http://www.planalto.gov.br/ccivil_03/_Ato2011-2014/2012/Lei/L12608.htm" TargetMode="External"/><Relationship Id="rId103" Type="http://schemas.openxmlformats.org/officeDocument/2006/relationships/hyperlink" Target="http://www.planalto.gov.br/ccivil_03/_Ato2011-2014/2011/Lei/L12462.htm" TargetMode="External"/><Relationship Id="rId108" Type="http://schemas.openxmlformats.org/officeDocument/2006/relationships/hyperlink" Target="http://www.planalto.gov.br/ccivil_03/_ato2007-2010/2008/Lei/L11775.htm" TargetMode="External"/><Relationship Id="rId54" Type="http://schemas.openxmlformats.org/officeDocument/2006/relationships/hyperlink" Target="http://www.planalto.gov.br/ccivil_03/_Ato2011-2014/2012/Lei/L12608.htm" TargetMode="External"/><Relationship Id="rId70" Type="http://schemas.openxmlformats.org/officeDocument/2006/relationships/hyperlink" Target="http://www.planalto.gov.br/ccivil_03/_Ato2011-2014/2014/Lei/L12983.htm" TargetMode="External"/><Relationship Id="rId75" Type="http://schemas.openxmlformats.org/officeDocument/2006/relationships/hyperlink" Target="http://www.planalto.gov.br/ccivil_03/_Ato2011-2014/2014/Lei/L12983.htm" TargetMode="External"/><Relationship Id="rId91" Type="http://schemas.openxmlformats.org/officeDocument/2006/relationships/hyperlink" Target="http://www.planalto.gov.br/ccivil_03/_Ato2011-2014/2014/Lei/L12983.htm" TargetMode="External"/><Relationship Id="rId96" Type="http://schemas.openxmlformats.org/officeDocument/2006/relationships/hyperlink" Target="http://www.planalto.gov.br/ccivil_03/_Ato2011-2014/2014/Lei/L12983.htm" TargetMode="External"/><Relationship Id="rId1" Type="http://schemas.openxmlformats.org/officeDocument/2006/relationships/numbering" Target="numbering.xml"/><Relationship Id="rId6" Type="http://schemas.openxmlformats.org/officeDocument/2006/relationships/hyperlink" Target="http://www.planalto.gov.br/ccivil_03/_Ato2011-2014/2014/Lei/L12983.htm" TargetMode="External"/><Relationship Id="rId15" Type="http://schemas.openxmlformats.org/officeDocument/2006/relationships/hyperlink" Target="http://www.planalto.gov.br/ccivil_03/_Ato2011-2014/2014/Lei/L12983.htm" TargetMode="External"/><Relationship Id="rId23" Type="http://schemas.openxmlformats.org/officeDocument/2006/relationships/hyperlink" Target="http://www.planalto.gov.br/ccivil_03/_Ato2011-2014/2014/Lei/L12983.htm" TargetMode="External"/><Relationship Id="rId28" Type="http://schemas.openxmlformats.org/officeDocument/2006/relationships/hyperlink" Target="http://www.planalto.gov.br/ccivil_03/_Ato2011-2014/2014/Lei/L12983.htm" TargetMode="External"/><Relationship Id="rId36" Type="http://schemas.openxmlformats.org/officeDocument/2006/relationships/hyperlink" Target="http://www.planalto.gov.br/ccivil_03/_Ato2011-2014/2012/Lei/L12608.htm" TargetMode="External"/><Relationship Id="rId49" Type="http://schemas.openxmlformats.org/officeDocument/2006/relationships/hyperlink" Target="http://www.planalto.gov.br/ccivil_03/_Ato2011-2014/2014/Lei/L12983.htm" TargetMode="External"/><Relationship Id="rId57" Type="http://schemas.openxmlformats.org/officeDocument/2006/relationships/hyperlink" Target="https://www.planalto.gov.br/ccivil_03/_Ato2023-2026/2023/Lei/L14750.htm" TargetMode="External"/><Relationship Id="rId106" Type="http://schemas.openxmlformats.org/officeDocument/2006/relationships/hyperlink" Target="http://www.planalto.gov.br/ccivil_03/LEIS/L9077.htm" TargetMode="External"/><Relationship Id="rId10" Type="http://schemas.openxmlformats.org/officeDocument/2006/relationships/hyperlink" Target="http://www.planalto.gov.br/ccivil_03/_Ato2011-2014/2014/Lei/L12983.htm" TargetMode="External"/><Relationship Id="rId31" Type="http://schemas.openxmlformats.org/officeDocument/2006/relationships/hyperlink" Target="http://www.planalto.gov.br/ccivil_03/_Ato2011-2014/2012/Lei/L12608.htm" TargetMode="External"/><Relationship Id="rId44" Type="http://schemas.openxmlformats.org/officeDocument/2006/relationships/hyperlink" Target="https://www.planalto.gov.br/ccivil_03/_Ato2023-2026/2023/Lei/L14750.htm" TargetMode="External"/><Relationship Id="rId52" Type="http://schemas.openxmlformats.org/officeDocument/2006/relationships/hyperlink" Target="http://www.planalto.gov.br/ccivil_03/_Ato2011-2014/2014/Lei/L12983.htm" TargetMode="External"/><Relationship Id="rId60" Type="http://schemas.openxmlformats.org/officeDocument/2006/relationships/hyperlink" Target="http://www.planalto.gov.br/ccivil_03/_Ato2011-2014/2014/Lei/L12983.htm" TargetMode="External"/><Relationship Id="rId65" Type="http://schemas.openxmlformats.org/officeDocument/2006/relationships/hyperlink" Target="http://www.planalto.gov.br/ccivil_03/_Ato2011-2014/2014/Lei/L12983.htm" TargetMode="External"/><Relationship Id="rId73" Type="http://schemas.openxmlformats.org/officeDocument/2006/relationships/hyperlink" Target="http://www.planalto.gov.br/ccivil_03/_Ato2011-2014/2012/Lei/L12608.htm" TargetMode="External"/><Relationship Id="rId78" Type="http://schemas.openxmlformats.org/officeDocument/2006/relationships/hyperlink" Target="http://www.planalto.gov.br/ccivil_03/_Ato2011-2014/2014/Lei/L12983.htm" TargetMode="External"/><Relationship Id="rId81" Type="http://schemas.openxmlformats.org/officeDocument/2006/relationships/hyperlink" Target="https://www.planalto.gov.br/ccivil_03/_Ato2023-2026/2024/Lei/L14872.htm" TargetMode="External"/><Relationship Id="rId86" Type="http://schemas.openxmlformats.org/officeDocument/2006/relationships/hyperlink" Target="http://www.planalto.gov.br/ccivil_03/_Ato2023-2026/2023/Lei/L14691.htm" TargetMode="External"/><Relationship Id="rId94" Type="http://schemas.openxmlformats.org/officeDocument/2006/relationships/hyperlink" Target="http://www.planalto.gov.br/ccivil_03/_Ato2011-2014/2014/Lei/L12983.htm" TargetMode="External"/><Relationship Id="rId99" Type="http://schemas.openxmlformats.org/officeDocument/2006/relationships/hyperlink" Target="http://www.planalto.gov.br/ccivil_03/_Ato2011-2014/2014/Lei/L12983.htm" TargetMode="External"/><Relationship Id="rId101" Type="http://schemas.openxmlformats.org/officeDocument/2006/relationships/hyperlink" Target="http://www.planalto.gov.br/ccivil_03/_Ato2011-2014/2014/Lei/L12983.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4/Lei/L12983.htm" TargetMode="External"/><Relationship Id="rId13" Type="http://schemas.openxmlformats.org/officeDocument/2006/relationships/hyperlink" Target="http://www.planalto.gov.br/ccivil_03/_Ato2011-2014/2014/Lei/L12983.htm" TargetMode="External"/><Relationship Id="rId18" Type="http://schemas.openxmlformats.org/officeDocument/2006/relationships/hyperlink" Target="http://www.planalto.gov.br/ccivil_03/_Ato2011-2014/2014/Lei/L12983.htm" TargetMode="External"/><Relationship Id="rId39" Type="http://schemas.openxmlformats.org/officeDocument/2006/relationships/hyperlink" Target="http://www.planalto.gov.br/ccivil_03/_Ato2011-2014/2012/Lei/L12608.htm" TargetMode="External"/><Relationship Id="rId109" Type="http://schemas.openxmlformats.org/officeDocument/2006/relationships/hyperlink" Target="http://www.planalto.gov.br/ccivil_03/Decreto-Lei/1965-1988/Del0950.htm" TargetMode="External"/><Relationship Id="rId34" Type="http://schemas.openxmlformats.org/officeDocument/2006/relationships/hyperlink" Target="http://www.planalto.gov.br/ccivil_03/_Ato2011-2014/2012/Lei/L12608.htm" TargetMode="External"/><Relationship Id="rId50" Type="http://schemas.openxmlformats.org/officeDocument/2006/relationships/hyperlink" Target="http://www.planalto.gov.br/ccivil_03/_Ato2011-2014/2014/Lei/L12983.htm" TargetMode="External"/><Relationship Id="rId55" Type="http://schemas.openxmlformats.org/officeDocument/2006/relationships/hyperlink" Target="http://www.planalto.gov.br/ccivil_03/_Ato2011-2014/2012/Lei/L12608.htm" TargetMode="External"/><Relationship Id="rId76" Type="http://schemas.openxmlformats.org/officeDocument/2006/relationships/hyperlink" Target="http://www.planalto.gov.br/ccivil_03/_Ato2011-2014/2014/Lei/L12983.htm" TargetMode="External"/><Relationship Id="rId97" Type="http://schemas.openxmlformats.org/officeDocument/2006/relationships/hyperlink" Target="http://www.planalto.gov.br/ccivil_03/_Ato2011-2014/2014/Lei/L12983.htm" TargetMode="External"/><Relationship Id="rId104" Type="http://schemas.openxmlformats.org/officeDocument/2006/relationships/hyperlink" Target="http://www.planalto.gov.br/ccivil_03/_Ato2011-2014/2014/Lei/L12983.htm" TargetMode="External"/><Relationship Id="rId7" Type="http://schemas.openxmlformats.org/officeDocument/2006/relationships/hyperlink" Target="http://www.planalto.gov.br/ccivil_03/_Ato2011-2014/2012/Lei/L12608.htm" TargetMode="External"/><Relationship Id="rId71" Type="http://schemas.openxmlformats.org/officeDocument/2006/relationships/hyperlink" Target="http://www.planalto.gov.br/ccivil_03/_Ato2011-2014/2014/Lei/L12983.htm" TargetMode="External"/><Relationship Id="rId92" Type="http://schemas.openxmlformats.org/officeDocument/2006/relationships/hyperlink" Target="http://www.planalto.gov.br/ccivil_03/_Ato2011-2014/2014/Lei/L12983.htm" TargetMode="External"/><Relationship Id="rId2" Type="http://schemas.openxmlformats.org/officeDocument/2006/relationships/styles" Target="styles.xml"/><Relationship Id="rId29" Type="http://schemas.openxmlformats.org/officeDocument/2006/relationships/hyperlink" Target="http://www.planalto.gov.br/ccivil_03/_Ato2011-2014/2014/Lei/L12983.htm" TargetMode="External"/><Relationship Id="rId24" Type="http://schemas.openxmlformats.org/officeDocument/2006/relationships/hyperlink" Target="http://www.planalto.gov.br/ccivil_03/_Ato2011-2014/2014/Lei/L12983.htm" TargetMode="External"/><Relationship Id="rId40" Type="http://schemas.openxmlformats.org/officeDocument/2006/relationships/hyperlink" Target="https://www.planalto.gov.br/ccivil_03/_Ato2023-2026/2023/Lei/L14750.htm" TargetMode="External"/><Relationship Id="rId45" Type="http://schemas.openxmlformats.org/officeDocument/2006/relationships/hyperlink" Target="http://www.planalto.gov.br/ccivil_03/_Ato2011-2014/2014/Lei/L12983.htm" TargetMode="External"/><Relationship Id="rId66" Type="http://schemas.openxmlformats.org/officeDocument/2006/relationships/hyperlink" Target="http://www.planalto.gov.br/ccivil_03/LEIS/L4320.htm" TargetMode="External"/><Relationship Id="rId87" Type="http://schemas.openxmlformats.org/officeDocument/2006/relationships/hyperlink" Target="http://www.planalto.gov.br/ccivil_03/_Ato2023-2026/2023/Lei/L14691.htm" TargetMode="External"/><Relationship Id="rId110" Type="http://schemas.openxmlformats.org/officeDocument/2006/relationships/fontTable" Target="fontTable.xml"/><Relationship Id="rId61" Type="http://schemas.openxmlformats.org/officeDocument/2006/relationships/hyperlink" Target="http://www.planalto.gov.br/ccivil_03/_Ato2011-2014/2014/Lei/L12983.htm" TargetMode="External"/><Relationship Id="rId82" Type="http://schemas.openxmlformats.org/officeDocument/2006/relationships/hyperlink" Target="https://www.planalto.gov.br/ccivil_03/_Ato2023-2026/2024/Lei/L14872.htm" TargetMode="External"/><Relationship Id="rId19" Type="http://schemas.openxmlformats.org/officeDocument/2006/relationships/hyperlink" Target="http://www.planalto.gov.br/ccivil_03/_Ato2011-2014/2014/Lei/L12983.htm" TargetMode="External"/><Relationship Id="rId14" Type="http://schemas.openxmlformats.org/officeDocument/2006/relationships/hyperlink" Target="http://www.planalto.gov.br/ccivil_03/_Ato2011-2014/2014/Lei/L12983.htm" TargetMode="External"/><Relationship Id="rId30" Type="http://schemas.openxmlformats.org/officeDocument/2006/relationships/hyperlink" Target="http://www.planalto.gov.br/ccivil_03/_Ato2011-2014/2014/Lei/L12983.htm" TargetMode="External"/><Relationship Id="rId35" Type="http://schemas.openxmlformats.org/officeDocument/2006/relationships/hyperlink" Target="http://www.planalto.gov.br/ccivil_03/_Ato2011-2014/2012/Lei/L12608.htm" TargetMode="External"/><Relationship Id="rId56" Type="http://schemas.openxmlformats.org/officeDocument/2006/relationships/hyperlink" Target="http://www.planalto.gov.br/ccivil_03/_Ato2011-2014/2012/Lei/L12608.htm" TargetMode="External"/><Relationship Id="rId77" Type="http://schemas.openxmlformats.org/officeDocument/2006/relationships/hyperlink" Target="https://www.planalto.gov.br/ccivil_03/_Ato2023-2026/2023/Lei/L14750.htm" TargetMode="External"/><Relationship Id="rId100" Type="http://schemas.openxmlformats.org/officeDocument/2006/relationships/hyperlink" Target="http://www.planalto.gov.br/ccivil_03/_Ato2011-2014/2014/Lei/L12983.htm" TargetMode="External"/><Relationship Id="rId105" Type="http://schemas.openxmlformats.org/officeDocument/2006/relationships/hyperlink" Target="http://www.planalto.gov.br/ccivil_03/_Ato2011-2014/2014/Lei/L12983.htm" TargetMode="External"/><Relationship Id="rId8" Type="http://schemas.openxmlformats.org/officeDocument/2006/relationships/hyperlink" Target="http://www.planalto.gov.br/ccivil_03/_Ato2011-2014/2014/Lei/L12983.htm" TargetMode="External"/><Relationship Id="rId51" Type="http://schemas.openxmlformats.org/officeDocument/2006/relationships/hyperlink" Target="http://www.planalto.gov.br/ccivil_03/_Ato2011-2014/2014/Lei/L12983.htm" TargetMode="External"/><Relationship Id="rId72" Type="http://schemas.openxmlformats.org/officeDocument/2006/relationships/hyperlink" Target="http://www.planalto.gov.br/ccivil_03/_Ato2011-2014/2014/Lei/L12983.htm" TargetMode="External"/><Relationship Id="rId93" Type="http://schemas.openxmlformats.org/officeDocument/2006/relationships/hyperlink" Target="http://www.planalto.gov.br/ccivil_03/_Ato2011-2014/2014/Lei/L12983.htm" TargetMode="External"/><Relationship Id="rId98" Type="http://schemas.openxmlformats.org/officeDocument/2006/relationships/hyperlink" Target="http://www.planalto.gov.br/ccivil_03/_Ato2011-2014/2014/Lei/L12983.htm" TargetMode="External"/><Relationship Id="rId3" Type="http://schemas.openxmlformats.org/officeDocument/2006/relationships/settings" Target="settings.xml"/><Relationship Id="rId25" Type="http://schemas.openxmlformats.org/officeDocument/2006/relationships/hyperlink" Target="http://www.planalto.gov.br/ccivil_03/_Ato2011-2014/2014/Lei/L12983.htm" TargetMode="External"/><Relationship Id="rId46" Type="http://schemas.openxmlformats.org/officeDocument/2006/relationships/hyperlink" Target="http://www.planalto.gov.br/ccivil_03/_Ato2011-2014/2014/Lei/L12983.htm" TargetMode="External"/><Relationship Id="rId67" Type="http://schemas.openxmlformats.org/officeDocument/2006/relationships/hyperlink" Target="http://www.planalto.gov.br/ccivil_03/_Ato2011-2014/2014/Lei/L12983.htm" TargetMode="External"/><Relationship Id="rId20" Type="http://schemas.openxmlformats.org/officeDocument/2006/relationships/hyperlink" Target="http://www.planalto.gov.br/ccivil_03/_Ato2011-2014/2014/Lei/L12983.htm" TargetMode="External"/><Relationship Id="rId41" Type="http://schemas.openxmlformats.org/officeDocument/2006/relationships/hyperlink" Target="http://www.planalto.gov.br/ccivil_03/_Ato2011-2014/2012/Lei/L12608.htm" TargetMode="External"/><Relationship Id="rId62" Type="http://schemas.openxmlformats.org/officeDocument/2006/relationships/hyperlink" Target="http://www.planalto.gov.br/ccivil_03/_Ato2011-2014/2014/Lei/L12983.htm" TargetMode="External"/><Relationship Id="rId83" Type="http://schemas.openxmlformats.org/officeDocument/2006/relationships/hyperlink" Target="http://www.planalto.gov.br/ccivil_03/_Ato2011-2014/2014/Lei/L12983.htm" TargetMode="External"/><Relationship Id="rId88" Type="http://schemas.openxmlformats.org/officeDocument/2006/relationships/hyperlink" Target="http://www.planalto.gov.br/ccivil_03/_Ato2011-2014/2014/Lei/L12983.htm" TargetMode="External"/><Relationship Id="rId111"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5614</Words>
  <Characters>30318</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2021-05-04T17:08:00Z</dcterms:created>
  <dcterms:modified xsi:type="dcterms:W3CDTF">2025-03-06T18:15:00Z</dcterms:modified>
</cp:coreProperties>
</file>